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F6386" w14:textId="77777777" w:rsidR="0044217A" w:rsidRPr="00E54BE9" w:rsidRDefault="0044217A" w:rsidP="0044217A">
      <w:pPr>
        <w:jc w:val="right"/>
      </w:pPr>
      <w:bookmarkStart w:id="0" w:name="_Hlk77857467"/>
      <w:r w:rsidRPr="00E54BE9">
        <w:rPr>
          <w:b/>
        </w:rPr>
        <w:t>УТВЕРЖДАЮ</w:t>
      </w:r>
    </w:p>
    <w:p w14:paraId="5D09DCC0" w14:textId="74462BC8" w:rsidR="0044217A" w:rsidRPr="00E54BE9" w:rsidRDefault="00D22FE9" w:rsidP="008C051B">
      <w:pPr>
        <w:ind w:left="4536" w:firstLine="142"/>
        <w:jc w:val="right"/>
      </w:pPr>
      <w:proofErr w:type="spellStart"/>
      <w:r>
        <w:t>И.о</w:t>
      </w:r>
      <w:proofErr w:type="spellEnd"/>
      <w:r>
        <w:t xml:space="preserve">. </w:t>
      </w:r>
      <w:r w:rsidR="00437999">
        <w:t>председател</w:t>
      </w:r>
      <w:r>
        <w:t>я</w:t>
      </w:r>
      <w:r w:rsidR="005F403B">
        <w:t xml:space="preserve"> </w:t>
      </w:r>
      <w:r w:rsidR="0044217A">
        <w:t>Р</w:t>
      </w:r>
      <w:r w:rsidR="0044217A" w:rsidRPr="00E54BE9">
        <w:t>егиональной</w:t>
      </w:r>
    </w:p>
    <w:p w14:paraId="5E66A01E" w14:textId="77777777" w:rsidR="0044217A" w:rsidRPr="00E54BE9" w:rsidRDefault="0044217A" w:rsidP="008C051B">
      <w:pPr>
        <w:ind w:left="4536" w:firstLine="142"/>
        <w:jc w:val="right"/>
      </w:pPr>
      <w:r w:rsidRPr="00E54BE9">
        <w:t>энергетической комиссии</w:t>
      </w:r>
    </w:p>
    <w:p w14:paraId="22198E18" w14:textId="77777777" w:rsidR="0044217A" w:rsidRPr="00E54BE9" w:rsidRDefault="0044217A" w:rsidP="008C051B">
      <w:pPr>
        <w:ind w:left="4536" w:firstLine="142"/>
        <w:jc w:val="right"/>
      </w:pPr>
      <w:r>
        <w:t>Кузбасса</w:t>
      </w:r>
    </w:p>
    <w:p w14:paraId="496CF779" w14:textId="77777777" w:rsidR="0044217A" w:rsidRDefault="0044217A" w:rsidP="0044217A">
      <w:pPr>
        <w:ind w:left="5580"/>
        <w:jc w:val="right"/>
      </w:pPr>
    </w:p>
    <w:p w14:paraId="745EC51B" w14:textId="71892BF1" w:rsidR="0044217A" w:rsidRDefault="0044217A" w:rsidP="0044217A">
      <w:pPr>
        <w:ind w:left="5580"/>
        <w:jc w:val="right"/>
      </w:pPr>
      <w:r w:rsidRPr="00E54BE9">
        <w:t xml:space="preserve">_________________ </w:t>
      </w:r>
      <w:r w:rsidR="00D22FE9">
        <w:t>О.А. Чурсина</w:t>
      </w:r>
    </w:p>
    <w:p w14:paraId="4604E4DD" w14:textId="77777777" w:rsidR="000A2FBC" w:rsidRDefault="000A2FBC" w:rsidP="0044217A">
      <w:pPr>
        <w:ind w:left="5580"/>
        <w:jc w:val="right"/>
      </w:pPr>
    </w:p>
    <w:p w14:paraId="72BC8914" w14:textId="77777777" w:rsidR="0044217A" w:rsidRDefault="0044217A" w:rsidP="0044217A">
      <w:pPr>
        <w:ind w:left="5580"/>
        <w:jc w:val="right"/>
      </w:pPr>
    </w:p>
    <w:p w14:paraId="45E3B03D" w14:textId="5B3C2741" w:rsidR="0044217A" w:rsidRPr="009531E2" w:rsidRDefault="0044217A" w:rsidP="0044217A">
      <w:pPr>
        <w:tabs>
          <w:tab w:val="left" w:pos="540"/>
        </w:tabs>
        <w:jc w:val="center"/>
        <w:rPr>
          <w:b/>
        </w:rPr>
      </w:pPr>
      <w:r w:rsidRPr="00C73561">
        <w:rPr>
          <w:b/>
        </w:rPr>
        <w:t xml:space="preserve">ПРОТОКОЛ № </w:t>
      </w:r>
      <w:r w:rsidR="00C5776C">
        <w:rPr>
          <w:b/>
        </w:rPr>
        <w:t>5</w:t>
      </w:r>
      <w:r w:rsidR="0097102E">
        <w:rPr>
          <w:b/>
        </w:rPr>
        <w:t>7</w:t>
      </w:r>
    </w:p>
    <w:p w14:paraId="45D73589" w14:textId="4CC42676" w:rsidR="00680872" w:rsidRPr="00C73561" w:rsidRDefault="0044217A" w:rsidP="00680872">
      <w:pPr>
        <w:tabs>
          <w:tab w:val="left" w:pos="540"/>
        </w:tabs>
        <w:jc w:val="center"/>
        <w:rPr>
          <w:b/>
        </w:rPr>
      </w:pPr>
      <w:r w:rsidRPr="00C73561">
        <w:rPr>
          <w:b/>
        </w:rPr>
        <w:t xml:space="preserve">ЗАСЕДАНИЯ ПРАВЛЕНИЯ РЕГИОНАЛЬНОЙ ЭНЕРГЕТИЧЕСКОЙ КОМИССИИ </w:t>
      </w:r>
    </w:p>
    <w:p w14:paraId="7CFD987B" w14:textId="1C045A88" w:rsidR="0044217A" w:rsidRDefault="0044217A" w:rsidP="0044217A">
      <w:pPr>
        <w:tabs>
          <w:tab w:val="left" w:pos="540"/>
        </w:tabs>
        <w:jc w:val="center"/>
        <w:rPr>
          <w:b/>
        </w:rPr>
      </w:pPr>
      <w:r>
        <w:rPr>
          <w:b/>
        </w:rPr>
        <w:t>КУЗБАССА</w:t>
      </w:r>
    </w:p>
    <w:p w14:paraId="6E11C8D4" w14:textId="77777777" w:rsidR="00680872" w:rsidRDefault="00680872" w:rsidP="0044217A">
      <w:pPr>
        <w:tabs>
          <w:tab w:val="left" w:pos="540"/>
        </w:tabs>
        <w:jc w:val="center"/>
        <w:rPr>
          <w:b/>
        </w:rPr>
      </w:pPr>
    </w:p>
    <w:p w14:paraId="01DA1E9A" w14:textId="728319A3" w:rsidR="0044217A" w:rsidRPr="00C73561" w:rsidRDefault="00803563" w:rsidP="0044217A">
      <w:pPr>
        <w:tabs>
          <w:tab w:val="left" w:pos="8619"/>
        </w:tabs>
        <w:jc w:val="both"/>
      </w:pPr>
      <w:r>
        <w:t>1</w:t>
      </w:r>
      <w:r w:rsidR="0097102E">
        <w:t>6</w:t>
      </w:r>
      <w:r w:rsidR="00531827">
        <w:t>.</w:t>
      </w:r>
      <w:r w:rsidR="001E0EAA">
        <w:t>0</w:t>
      </w:r>
      <w:r w:rsidR="008C78D9">
        <w:t>9</w:t>
      </w:r>
      <w:r w:rsidR="0044217A" w:rsidRPr="00C73561">
        <w:t>.</w:t>
      </w:r>
      <w:r w:rsidR="0044217A">
        <w:t>202</w:t>
      </w:r>
      <w:r w:rsidR="00950998">
        <w:t>1</w:t>
      </w:r>
      <w:r w:rsidR="0044217A" w:rsidRPr="00C73561">
        <w:t xml:space="preserve"> г.</w:t>
      </w:r>
      <w:r w:rsidR="0044217A">
        <w:t xml:space="preserve">                                                                                                  </w:t>
      </w:r>
      <w:r w:rsidR="00E84023">
        <w:t xml:space="preserve">    </w:t>
      </w:r>
      <w:r w:rsidR="0044217A">
        <w:t xml:space="preserve">             г. Кемерово</w:t>
      </w:r>
    </w:p>
    <w:p w14:paraId="27D4BB0F" w14:textId="77777777" w:rsidR="0044217A" w:rsidRPr="00C73561" w:rsidRDefault="0044217A" w:rsidP="0044217A">
      <w:pPr>
        <w:jc w:val="both"/>
      </w:pPr>
    </w:p>
    <w:p w14:paraId="27190260" w14:textId="37BA59C0" w:rsidR="0044217A" w:rsidRPr="004F3BAD" w:rsidRDefault="0044217A" w:rsidP="0044217A">
      <w:pPr>
        <w:jc w:val="both"/>
        <w:rPr>
          <w:bCs/>
        </w:rPr>
      </w:pPr>
      <w:r w:rsidRPr="004F3BAD">
        <w:t xml:space="preserve">Председательствующий – </w:t>
      </w:r>
      <w:r w:rsidR="00D22FE9">
        <w:rPr>
          <w:b/>
        </w:rPr>
        <w:t>Чурсина О.А.</w:t>
      </w:r>
    </w:p>
    <w:p w14:paraId="057CD1C7" w14:textId="571A2229" w:rsidR="0044217A" w:rsidRPr="004F3BAD" w:rsidRDefault="0044217A" w:rsidP="0044217A">
      <w:pPr>
        <w:jc w:val="both"/>
        <w:rPr>
          <w:b/>
          <w:bCs/>
        </w:rPr>
      </w:pPr>
      <w:r w:rsidRPr="004F3BAD">
        <w:t xml:space="preserve">Секретарь – </w:t>
      </w:r>
      <w:r w:rsidR="00184E77">
        <w:rPr>
          <w:b/>
        </w:rPr>
        <w:t>Юхневич К.С.</w:t>
      </w:r>
    </w:p>
    <w:p w14:paraId="20887BEA" w14:textId="77777777" w:rsidR="0044217A" w:rsidRPr="004F3BAD" w:rsidRDefault="0044217A" w:rsidP="0044217A">
      <w:pPr>
        <w:jc w:val="both"/>
        <w:rPr>
          <w:b/>
        </w:rPr>
      </w:pPr>
    </w:p>
    <w:p w14:paraId="2F067176" w14:textId="77777777" w:rsidR="0044217A" w:rsidRPr="004F3BAD" w:rsidRDefault="0044217A" w:rsidP="0044217A">
      <w:pPr>
        <w:jc w:val="both"/>
        <w:rPr>
          <w:b/>
        </w:rPr>
      </w:pPr>
      <w:r w:rsidRPr="004F3BAD">
        <w:rPr>
          <w:b/>
        </w:rPr>
        <w:t>Присутствовали:</w:t>
      </w:r>
    </w:p>
    <w:p w14:paraId="253B9136" w14:textId="77777777" w:rsidR="0044217A" w:rsidRPr="004F3BAD" w:rsidRDefault="0044217A" w:rsidP="0044217A">
      <w:pPr>
        <w:rPr>
          <w:b/>
        </w:rPr>
      </w:pPr>
    </w:p>
    <w:p w14:paraId="0DE8B57C" w14:textId="6E84ADD3" w:rsidR="00237972" w:rsidRDefault="0044217A" w:rsidP="00237972">
      <w:pPr>
        <w:ind w:right="-142"/>
        <w:jc w:val="both"/>
        <w:rPr>
          <w:bCs/>
        </w:rPr>
      </w:pPr>
      <w:r w:rsidRPr="0033669A">
        <w:rPr>
          <w:b/>
        </w:rPr>
        <w:t>Члены Правления:</w:t>
      </w:r>
      <w:r w:rsidR="00B5203F">
        <w:rPr>
          <w:bCs/>
        </w:rPr>
        <w:t xml:space="preserve"> </w:t>
      </w:r>
      <w:r w:rsidR="00531827">
        <w:rPr>
          <w:bCs/>
        </w:rPr>
        <w:t>Гусельщиков Э.Б</w:t>
      </w:r>
      <w:r w:rsidR="003F6F66">
        <w:rPr>
          <w:bCs/>
        </w:rPr>
        <w:t>.</w:t>
      </w:r>
      <w:r w:rsidR="00184E77">
        <w:rPr>
          <w:bCs/>
        </w:rPr>
        <w:t>, Игонин С.Е.</w:t>
      </w:r>
    </w:p>
    <w:p w14:paraId="34738089" w14:textId="77777777" w:rsidR="00810327" w:rsidRPr="0033669A" w:rsidRDefault="00810327" w:rsidP="00C70854">
      <w:pPr>
        <w:ind w:right="-142"/>
        <w:jc w:val="both"/>
        <w:rPr>
          <w:bCs/>
        </w:rPr>
      </w:pPr>
    </w:p>
    <w:p w14:paraId="3798C40C" w14:textId="544F6B67" w:rsidR="0044217A" w:rsidRPr="0033669A" w:rsidRDefault="0044217A" w:rsidP="00C70854">
      <w:pPr>
        <w:ind w:right="-142"/>
        <w:jc w:val="both"/>
        <w:rPr>
          <w:bCs/>
        </w:rPr>
      </w:pPr>
      <w:r w:rsidRPr="0033669A">
        <w:rPr>
          <w:bCs/>
        </w:rPr>
        <w:t>Кворум имеется.</w:t>
      </w:r>
    </w:p>
    <w:p w14:paraId="7AA5C045" w14:textId="77777777" w:rsidR="0044217A" w:rsidRPr="0033669A" w:rsidRDefault="0044217A" w:rsidP="0044217A">
      <w:pPr>
        <w:rPr>
          <w:b/>
        </w:rPr>
      </w:pPr>
    </w:p>
    <w:p w14:paraId="43CE14F2" w14:textId="77777777" w:rsidR="0044217A" w:rsidRPr="0033669A" w:rsidRDefault="0044217A" w:rsidP="0044217A">
      <w:pPr>
        <w:rPr>
          <w:b/>
        </w:rPr>
      </w:pPr>
      <w:r w:rsidRPr="0033669A">
        <w:rPr>
          <w:b/>
        </w:rPr>
        <w:t>Приглашенные:</w:t>
      </w:r>
    </w:p>
    <w:p w14:paraId="540667BF" w14:textId="0E17BFDB" w:rsidR="0044217A" w:rsidRPr="0033669A" w:rsidRDefault="0044217A" w:rsidP="0044217A">
      <w:pPr>
        <w:rPr>
          <w:bCs/>
        </w:rPr>
      </w:pPr>
    </w:p>
    <w:p w14:paraId="55AFAE09" w14:textId="4FBCD67A" w:rsidR="00C87CF1" w:rsidRDefault="00184E77" w:rsidP="001E0EAA">
      <w:pPr>
        <w:jc w:val="both"/>
        <w:rPr>
          <w:bCs/>
        </w:rPr>
      </w:pPr>
      <w:proofErr w:type="spellStart"/>
      <w:r>
        <w:rPr>
          <w:b/>
        </w:rPr>
        <w:t>Вахнова</w:t>
      </w:r>
      <w:proofErr w:type="spellEnd"/>
      <w:r>
        <w:rPr>
          <w:b/>
        </w:rPr>
        <w:t xml:space="preserve"> О.О</w:t>
      </w:r>
      <w:r w:rsidR="00C87CF1" w:rsidRPr="00C87CF1">
        <w:rPr>
          <w:b/>
        </w:rPr>
        <w:t>.</w:t>
      </w:r>
      <w:r w:rsidR="00C87CF1">
        <w:rPr>
          <w:bCs/>
        </w:rPr>
        <w:t xml:space="preserve"> – </w:t>
      </w:r>
      <w:r>
        <w:rPr>
          <w:bCs/>
        </w:rPr>
        <w:t xml:space="preserve">главный </w:t>
      </w:r>
      <w:r w:rsidR="00C87CF1">
        <w:rPr>
          <w:bCs/>
        </w:rPr>
        <w:t xml:space="preserve">консультант отдела ценообразования в сфере водоснабжения и водоотведения и утилизации отходов </w:t>
      </w:r>
      <w:r w:rsidR="00C87CF1" w:rsidRPr="0033669A">
        <w:rPr>
          <w:bCs/>
        </w:rPr>
        <w:t>Региональной энергетической комиссии Кузбасса</w:t>
      </w:r>
      <w:r w:rsidR="00C87CF1">
        <w:rPr>
          <w:bCs/>
        </w:rPr>
        <w:t>.</w:t>
      </w:r>
    </w:p>
    <w:p w14:paraId="6E7AEC86" w14:textId="77777777" w:rsidR="00845B58" w:rsidRPr="00845B58" w:rsidRDefault="00845B58" w:rsidP="002E4B86">
      <w:pPr>
        <w:ind w:firstLine="709"/>
        <w:jc w:val="both"/>
        <w:rPr>
          <w:bCs/>
        </w:rPr>
      </w:pPr>
    </w:p>
    <w:p w14:paraId="32D137D1" w14:textId="0264C234" w:rsidR="00AB0D82" w:rsidRDefault="0044217A" w:rsidP="002E4B86">
      <w:pPr>
        <w:ind w:firstLine="709"/>
        <w:jc w:val="both"/>
        <w:rPr>
          <w:b/>
          <w:bCs/>
          <w:sz w:val="23"/>
          <w:szCs w:val="23"/>
        </w:rPr>
      </w:pPr>
      <w:r w:rsidRPr="009B06FB">
        <w:rPr>
          <w:b/>
          <w:bCs/>
          <w:sz w:val="23"/>
          <w:szCs w:val="23"/>
        </w:rPr>
        <w:t>Повестка дня:</w:t>
      </w:r>
    </w:p>
    <w:p w14:paraId="5F18D781" w14:textId="77777777" w:rsidR="00BB2C88" w:rsidRDefault="00BB2C88" w:rsidP="002E4B86">
      <w:pPr>
        <w:ind w:firstLine="709"/>
        <w:jc w:val="both"/>
        <w:rPr>
          <w:b/>
          <w:bCs/>
          <w:sz w:val="23"/>
          <w:szCs w:val="23"/>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0"/>
        <w:gridCol w:w="8994"/>
      </w:tblGrid>
      <w:tr w:rsidR="00110502" w:rsidRPr="00431C96" w14:paraId="0D4ACF98" w14:textId="77777777" w:rsidTr="00A54AEA">
        <w:trPr>
          <w:trHeight w:val="477"/>
          <w:jc w:val="center"/>
        </w:trPr>
        <w:tc>
          <w:tcPr>
            <w:tcW w:w="360" w:type="dxa"/>
            <w:vMerge w:val="restart"/>
            <w:shd w:val="clear" w:color="auto" w:fill="auto"/>
            <w:vAlign w:val="center"/>
          </w:tcPr>
          <w:p w14:paraId="2AADB341" w14:textId="77777777" w:rsidR="00110502" w:rsidRPr="00EE697B" w:rsidRDefault="00110502" w:rsidP="00AD3A89">
            <w:pPr>
              <w:jc w:val="center"/>
            </w:pPr>
            <w:r w:rsidRPr="00EE697B">
              <w:t>№</w:t>
            </w:r>
          </w:p>
        </w:tc>
        <w:tc>
          <w:tcPr>
            <w:tcW w:w="8994" w:type="dxa"/>
            <w:vMerge w:val="restart"/>
            <w:shd w:val="clear" w:color="auto" w:fill="auto"/>
            <w:vAlign w:val="center"/>
          </w:tcPr>
          <w:p w14:paraId="64C27C6F" w14:textId="77777777" w:rsidR="00110502" w:rsidRPr="00EE697B" w:rsidRDefault="00110502" w:rsidP="00110502">
            <w:pPr>
              <w:ind w:left="212" w:right="144" w:firstLine="284"/>
              <w:jc w:val="center"/>
            </w:pPr>
            <w:r w:rsidRPr="00EE697B">
              <w:t>Вопрос</w:t>
            </w:r>
          </w:p>
        </w:tc>
      </w:tr>
      <w:tr w:rsidR="00110502" w:rsidRPr="00431C96" w14:paraId="1F09FB74" w14:textId="77777777" w:rsidTr="00A54AEA">
        <w:trPr>
          <w:trHeight w:val="322"/>
          <w:jc w:val="center"/>
        </w:trPr>
        <w:tc>
          <w:tcPr>
            <w:tcW w:w="360" w:type="dxa"/>
            <w:vMerge/>
            <w:shd w:val="clear" w:color="auto" w:fill="auto"/>
          </w:tcPr>
          <w:p w14:paraId="0A0AB7D0" w14:textId="77777777" w:rsidR="00110502" w:rsidRPr="00431C96" w:rsidRDefault="00110502" w:rsidP="00AD3A89">
            <w:pPr>
              <w:jc w:val="center"/>
              <w:rPr>
                <w:sz w:val="28"/>
                <w:szCs w:val="28"/>
              </w:rPr>
            </w:pPr>
          </w:p>
        </w:tc>
        <w:tc>
          <w:tcPr>
            <w:tcW w:w="8994" w:type="dxa"/>
            <w:vMerge/>
            <w:shd w:val="clear" w:color="auto" w:fill="auto"/>
          </w:tcPr>
          <w:p w14:paraId="583A65E0" w14:textId="77777777" w:rsidR="00110502" w:rsidRPr="00431C96" w:rsidRDefault="00110502" w:rsidP="00110502">
            <w:pPr>
              <w:ind w:left="212" w:right="144" w:firstLine="284"/>
              <w:jc w:val="center"/>
              <w:rPr>
                <w:sz w:val="28"/>
                <w:szCs w:val="28"/>
              </w:rPr>
            </w:pPr>
          </w:p>
        </w:tc>
      </w:tr>
      <w:tr w:rsidR="00184E77" w:rsidRPr="00C841DB" w14:paraId="68AE8BA0" w14:textId="77777777" w:rsidTr="00A54AEA">
        <w:trPr>
          <w:trHeight w:val="322"/>
          <w:jc w:val="center"/>
        </w:trPr>
        <w:tc>
          <w:tcPr>
            <w:tcW w:w="360" w:type="dxa"/>
            <w:shd w:val="clear" w:color="auto" w:fill="auto"/>
            <w:vAlign w:val="center"/>
          </w:tcPr>
          <w:p w14:paraId="5D004DD5" w14:textId="610584E7" w:rsidR="00184E77" w:rsidRPr="00C841DB" w:rsidRDefault="00184E77" w:rsidP="00184E77">
            <w:pPr>
              <w:jc w:val="both"/>
            </w:pPr>
            <w:r>
              <w:rPr>
                <w:kern w:val="32"/>
              </w:rPr>
              <w:t>1</w:t>
            </w:r>
            <w:r w:rsidRPr="00D401B0">
              <w:rPr>
                <w:kern w:val="32"/>
              </w:rPr>
              <w:t>.</w:t>
            </w:r>
          </w:p>
        </w:tc>
        <w:tc>
          <w:tcPr>
            <w:tcW w:w="8994" w:type="dxa"/>
            <w:shd w:val="clear" w:color="auto" w:fill="auto"/>
          </w:tcPr>
          <w:p w14:paraId="6FB6C329" w14:textId="2BC874FA" w:rsidR="00184E77" w:rsidRPr="00C841DB" w:rsidRDefault="00184E77" w:rsidP="00184E77">
            <w:pPr>
              <w:jc w:val="both"/>
              <w:rPr>
                <w:kern w:val="32"/>
              </w:rPr>
            </w:pPr>
            <w:r w:rsidRPr="005A3EBA">
              <w:rPr>
                <w:kern w:val="32"/>
              </w:rPr>
              <w:t>Об установлении тарифов на подключение (технологическое присоединение) к централизованным системам холодного водоснабжения,</w:t>
            </w:r>
            <w:r>
              <w:rPr>
                <w:kern w:val="32"/>
              </w:rPr>
              <w:br/>
            </w:r>
            <w:r w:rsidRPr="005A3EBA">
              <w:rPr>
                <w:kern w:val="32"/>
              </w:rPr>
              <w:t>водоотведения МКП «КТВС НМР» (Новокузнецкий муниципальный район) на территории Новокузнецкого муниципального района</w:t>
            </w:r>
          </w:p>
        </w:tc>
      </w:tr>
      <w:tr w:rsidR="00184E77" w:rsidRPr="00C841DB" w14:paraId="07C2CE1C" w14:textId="77777777" w:rsidTr="00A54AEA">
        <w:trPr>
          <w:trHeight w:val="322"/>
          <w:jc w:val="center"/>
        </w:trPr>
        <w:tc>
          <w:tcPr>
            <w:tcW w:w="360" w:type="dxa"/>
            <w:shd w:val="clear" w:color="auto" w:fill="auto"/>
            <w:vAlign w:val="center"/>
          </w:tcPr>
          <w:p w14:paraId="4CE7EEF5" w14:textId="443C533E" w:rsidR="00184E77" w:rsidRPr="00C841DB" w:rsidRDefault="00184E77" w:rsidP="00184E77">
            <w:pPr>
              <w:jc w:val="both"/>
              <w:rPr>
                <w:kern w:val="32"/>
              </w:rPr>
            </w:pPr>
            <w:r>
              <w:rPr>
                <w:kern w:val="32"/>
              </w:rPr>
              <w:t>2.</w:t>
            </w:r>
          </w:p>
        </w:tc>
        <w:tc>
          <w:tcPr>
            <w:tcW w:w="8994" w:type="dxa"/>
            <w:shd w:val="clear" w:color="auto" w:fill="auto"/>
          </w:tcPr>
          <w:p w14:paraId="78C71022" w14:textId="595242BF" w:rsidR="00184E77" w:rsidRPr="00C841DB" w:rsidRDefault="00184E77" w:rsidP="00184E77">
            <w:pPr>
              <w:jc w:val="both"/>
              <w:rPr>
                <w:kern w:val="32"/>
              </w:rPr>
            </w:pPr>
            <w:r w:rsidRPr="005A3EBA">
              <w:rPr>
                <w:kern w:val="32"/>
              </w:rPr>
              <w:t>О внесении изменений в постановление Региональной энергетической</w:t>
            </w:r>
            <w:r>
              <w:rPr>
                <w:kern w:val="32"/>
              </w:rPr>
              <w:br/>
            </w:r>
            <w:r w:rsidRPr="005A3EBA">
              <w:rPr>
                <w:kern w:val="32"/>
              </w:rPr>
              <w:t>комиссии Кузбасса от 16.03.2021 № 114 «Об утверждении производственной программы в сфере водоотведения и об установлении тарифов</w:t>
            </w:r>
            <w:r>
              <w:rPr>
                <w:kern w:val="32"/>
              </w:rPr>
              <w:br/>
            </w:r>
            <w:r w:rsidRPr="005A3EBA">
              <w:rPr>
                <w:kern w:val="32"/>
              </w:rPr>
              <w:t>на водоотведение ООО «Тепло» (Таштагольский муниципальный район)»</w:t>
            </w:r>
            <w:r>
              <w:rPr>
                <w:kern w:val="32"/>
              </w:rPr>
              <w:br/>
            </w:r>
            <w:r w:rsidRPr="005A3EBA">
              <w:rPr>
                <w:kern w:val="32"/>
              </w:rPr>
              <w:t>в части 2022 года</w:t>
            </w:r>
          </w:p>
        </w:tc>
      </w:tr>
      <w:tr w:rsidR="00184E77" w:rsidRPr="00C841DB" w14:paraId="0658F53C" w14:textId="77777777" w:rsidTr="00A54AEA">
        <w:trPr>
          <w:trHeight w:val="322"/>
          <w:jc w:val="center"/>
        </w:trPr>
        <w:tc>
          <w:tcPr>
            <w:tcW w:w="360" w:type="dxa"/>
            <w:shd w:val="clear" w:color="auto" w:fill="auto"/>
            <w:vAlign w:val="center"/>
          </w:tcPr>
          <w:p w14:paraId="6806F294" w14:textId="43D76F54" w:rsidR="00184E77" w:rsidRPr="00C841DB" w:rsidRDefault="00184E77" w:rsidP="00184E77">
            <w:pPr>
              <w:jc w:val="both"/>
              <w:rPr>
                <w:kern w:val="32"/>
              </w:rPr>
            </w:pPr>
            <w:r>
              <w:rPr>
                <w:kern w:val="32"/>
              </w:rPr>
              <w:t>3.</w:t>
            </w:r>
          </w:p>
        </w:tc>
        <w:tc>
          <w:tcPr>
            <w:tcW w:w="8994" w:type="dxa"/>
            <w:shd w:val="clear" w:color="auto" w:fill="auto"/>
          </w:tcPr>
          <w:p w14:paraId="6D94F3C6" w14:textId="3AD6D078" w:rsidR="00184E77" w:rsidRPr="00C841DB" w:rsidRDefault="00184E77" w:rsidP="00184E77">
            <w:pPr>
              <w:jc w:val="both"/>
              <w:rPr>
                <w:kern w:val="32"/>
              </w:rPr>
            </w:pPr>
            <w:r w:rsidRPr="005A3EBA">
              <w:rPr>
                <w:kern w:val="32"/>
              </w:rPr>
              <w:t>О внесении изменений в постановление региональной энергетической</w:t>
            </w:r>
            <w:r>
              <w:rPr>
                <w:kern w:val="32"/>
              </w:rPr>
              <w:br/>
            </w:r>
            <w:r w:rsidRPr="005A3EBA">
              <w:rPr>
                <w:kern w:val="32"/>
              </w:rPr>
              <w:t>комиссии Кемеровской области от 11.12.2018 № 460 «Об утверждении</w:t>
            </w:r>
            <w:r>
              <w:rPr>
                <w:kern w:val="32"/>
              </w:rPr>
              <w:br/>
            </w:r>
            <w:r w:rsidRPr="005A3EBA">
              <w:rPr>
                <w:kern w:val="32"/>
              </w:rPr>
              <w:t>производственной программы в сфере водоотведения и об установлении</w:t>
            </w:r>
            <w:r>
              <w:rPr>
                <w:kern w:val="32"/>
              </w:rPr>
              <w:br/>
            </w:r>
            <w:r w:rsidRPr="005A3EBA">
              <w:rPr>
                <w:kern w:val="32"/>
              </w:rPr>
              <w:t>тарифов водоотведение АО «СУЭК-Кузбасс» (</w:t>
            </w:r>
            <w:proofErr w:type="spellStart"/>
            <w:r w:rsidRPr="005A3EBA">
              <w:rPr>
                <w:kern w:val="32"/>
              </w:rPr>
              <w:t>Полысаевский</w:t>
            </w:r>
            <w:proofErr w:type="spellEnd"/>
            <w:r w:rsidRPr="005A3EBA">
              <w:rPr>
                <w:kern w:val="32"/>
              </w:rPr>
              <w:t xml:space="preserve"> городской округ)» в части 2022 года</w:t>
            </w:r>
          </w:p>
        </w:tc>
      </w:tr>
    </w:tbl>
    <w:p w14:paraId="53663375" w14:textId="77777777" w:rsidR="00A14CE3" w:rsidRPr="00C841DB" w:rsidRDefault="00A14CE3" w:rsidP="00C841DB">
      <w:pPr>
        <w:ind w:firstLine="709"/>
        <w:jc w:val="both"/>
        <w:rPr>
          <w:b/>
        </w:rPr>
      </w:pPr>
    </w:p>
    <w:p w14:paraId="6E676D71" w14:textId="3D265FCC" w:rsidR="009230B7" w:rsidRDefault="00A14CE3" w:rsidP="009230B7">
      <w:pPr>
        <w:ind w:firstLine="709"/>
        <w:jc w:val="both"/>
        <w:rPr>
          <w:bCs/>
        </w:rPr>
      </w:pPr>
      <w:r>
        <w:rPr>
          <w:b/>
        </w:rPr>
        <w:t>Чурсина О.А</w:t>
      </w:r>
      <w:r w:rsidR="00F0164D">
        <w:rPr>
          <w:b/>
        </w:rPr>
        <w:t>.</w:t>
      </w:r>
      <w:r w:rsidR="00F0164D" w:rsidRPr="009B06FB">
        <w:rPr>
          <w:bCs/>
        </w:rPr>
        <w:t xml:space="preserve"> ознакомил</w:t>
      </w:r>
      <w:r>
        <w:rPr>
          <w:bCs/>
        </w:rPr>
        <w:t>а</w:t>
      </w:r>
      <w:r w:rsidR="00F0164D" w:rsidRPr="009B06FB">
        <w:rPr>
          <w:bCs/>
        </w:rPr>
        <w:t xml:space="preserve"> присутствующих с повесткой дня</w:t>
      </w:r>
      <w:r w:rsidR="00184E77">
        <w:rPr>
          <w:bCs/>
        </w:rPr>
        <w:t xml:space="preserve"> и предоставила слово докладчику</w:t>
      </w:r>
      <w:r w:rsidR="00F0164D" w:rsidRPr="009B06FB">
        <w:rPr>
          <w:bCs/>
        </w:rPr>
        <w:t>.</w:t>
      </w:r>
    </w:p>
    <w:p w14:paraId="437A1ECF" w14:textId="77777777" w:rsidR="009230B7" w:rsidRDefault="009230B7" w:rsidP="009230B7">
      <w:pPr>
        <w:ind w:firstLine="709"/>
        <w:jc w:val="both"/>
        <w:rPr>
          <w:bCs/>
        </w:rPr>
      </w:pPr>
    </w:p>
    <w:p w14:paraId="13F97331" w14:textId="77777777" w:rsidR="000F1972" w:rsidRDefault="000F1972" w:rsidP="00C841DB">
      <w:pPr>
        <w:ind w:firstLine="709"/>
        <w:jc w:val="both"/>
        <w:rPr>
          <w:bCs/>
        </w:rPr>
        <w:sectPr w:rsidR="000F1972" w:rsidSect="004379BB">
          <w:footerReference w:type="default" r:id="rId8"/>
          <w:pgSz w:w="11906" w:h="16838"/>
          <w:pgMar w:top="567" w:right="850" w:bottom="284" w:left="1701" w:header="708" w:footer="402" w:gutter="0"/>
          <w:cols w:space="708"/>
          <w:docGrid w:linePitch="360"/>
        </w:sectPr>
      </w:pPr>
    </w:p>
    <w:p w14:paraId="2D2104EB" w14:textId="4F33DEDC" w:rsidR="00142B1E" w:rsidRPr="008539B2" w:rsidRDefault="00110502" w:rsidP="00C841DB">
      <w:pPr>
        <w:ind w:firstLine="709"/>
        <w:jc w:val="both"/>
        <w:rPr>
          <w:b/>
        </w:rPr>
      </w:pPr>
      <w:r w:rsidRPr="00C841DB">
        <w:rPr>
          <w:bCs/>
        </w:rPr>
        <w:lastRenderedPageBreak/>
        <w:t>Вопрос 1.</w:t>
      </w:r>
      <w:r w:rsidRPr="00C841DB">
        <w:rPr>
          <w:b/>
        </w:rPr>
        <w:t xml:space="preserve"> </w:t>
      </w:r>
      <w:r w:rsidRPr="008539B2">
        <w:rPr>
          <w:b/>
        </w:rPr>
        <w:t>«</w:t>
      </w:r>
      <w:r w:rsidR="00184E77" w:rsidRPr="008539B2">
        <w:rPr>
          <w:b/>
          <w:kern w:val="32"/>
        </w:rPr>
        <w:t>Об установлении тарифов на подключение (технологическое присоединение) к централизованным системам холодного водоснабжения,</w:t>
      </w:r>
      <w:r w:rsidR="00184E77" w:rsidRPr="008539B2">
        <w:rPr>
          <w:b/>
          <w:kern w:val="32"/>
        </w:rPr>
        <w:br/>
        <w:t>водоотведения МКП «КТВС НМР» (Новокузнецкий муниципальный район) на территории Новокузнецкого муниципального района</w:t>
      </w:r>
      <w:r w:rsidRPr="008539B2">
        <w:rPr>
          <w:b/>
        </w:rPr>
        <w:t>»</w:t>
      </w:r>
    </w:p>
    <w:p w14:paraId="27117234" w14:textId="3BF6D0B9" w:rsidR="00110502" w:rsidRPr="00C841DB" w:rsidRDefault="00110502" w:rsidP="00C841DB">
      <w:pPr>
        <w:ind w:firstLine="709"/>
        <w:jc w:val="both"/>
        <w:rPr>
          <w:bCs/>
        </w:rPr>
      </w:pPr>
    </w:p>
    <w:p w14:paraId="21F28605" w14:textId="5D0B887E" w:rsidR="008539B2" w:rsidRDefault="00967AC5" w:rsidP="004C496F">
      <w:pPr>
        <w:ind w:firstLine="709"/>
        <w:jc w:val="both"/>
        <w:rPr>
          <w:bCs/>
        </w:rPr>
      </w:pPr>
      <w:r w:rsidRPr="002E0ABF">
        <w:rPr>
          <w:bCs/>
        </w:rPr>
        <w:t>Докладчи</w:t>
      </w:r>
      <w:r w:rsidR="001E702E">
        <w:rPr>
          <w:bCs/>
        </w:rPr>
        <w:t>к</w:t>
      </w:r>
      <w:r w:rsidR="00A54AEA">
        <w:rPr>
          <w:b/>
        </w:rPr>
        <w:t xml:space="preserve"> </w:t>
      </w:r>
      <w:proofErr w:type="spellStart"/>
      <w:r w:rsidR="008539B2">
        <w:rPr>
          <w:b/>
        </w:rPr>
        <w:t>Вахнова</w:t>
      </w:r>
      <w:proofErr w:type="spellEnd"/>
      <w:r w:rsidR="008539B2">
        <w:rPr>
          <w:b/>
        </w:rPr>
        <w:t xml:space="preserve"> О.О</w:t>
      </w:r>
      <w:r w:rsidR="008C78D9">
        <w:rPr>
          <w:b/>
        </w:rPr>
        <w:t xml:space="preserve">. </w:t>
      </w:r>
      <w:r w:rsidR="009230B7">
        <w:rPr>
          <w:bCs/>
        </w:rPr>
        <w:t>согласно экспертному заключению (приложение № 1 к настоящему протоколу) предлагает</w:t>
      </w:r>
      <w:r w:rsidR="008539B2">
        <w:rPr>
          <w:bCs/>
        </w:rPr>
        <w:t>:</w:t>
      </w:r>
    </w:p>
    <w:p w14:paraId="1E803F1D" w14:textId="77777777" w:rsidR="008539B2" w:rsidRDefault="008539B2" w:rsidP="004C496F">
      <w:pPr>
        <w:ind w:firstLine="709"/>
        <w:jc w:val="both"/>
        <w:rPr>
          <w:bCs/>
        </w:rPr>
      </w:pPr>
    </w:p>
    <w:p w14:paraId="700C2077" w14:textId="1853F3A9" w:rsidR="008539B2" w:rsidRPr="008539B2" w:rsidRDefault="008539B2" w:rsidP="008539B2">
      <w:pPr>
        <w:ind w:firstLine="708"/>
        <w:jc w:val="both"/>
        <w:rPr>
          <w:bCs/>
        </w:rPr>
      </w:pPr>
      <w:r w:rsidRPr="008539B2">
        <w:rPr>
          <w:bCs/>
        </w:rPr>
        <w:t xml:space="preserve">1. Установить МКП «КТВС НМР» (Новокузнецкий муниципальный район), ИНН 4252015404, тарифы на подключение (технологическое присоединение) к централизованной системе холодного водоснабжения на территории Новокузнецкого муниципального района на период с 17.09.2021 по 31.12.2023 согласно приложению № </w:t>
      </w:r>
      <w:r>
        <w:rPr>
          <w:bCs/>
        </w:rPr>
        <w:t>2</w:t>
      </w:r>
      <w:r w:rsidRPr="008539B2">
        <w:rPr>
          <w:bCs/>
        </w:rPr>
        <w:t xml:space="preserve"> к настоящему </w:t>
      </w:r>
      <w:r>
        <w:rPr>
          <w:bCs/>
        </w:rPr>
        <w:t>протоколу</w:t>
      </w:r>
      <w:r w:rsidRPr="008539B2">
        <w:rPr>
          <w:bCs/>
        </w:rPr>
        <w:t xml:space="preserve">.  </w:t>
      </w:r>
    </w:p>
    <w:p w14:paraId="1C466D58" w14:textId="05A47FE2" w:rsidR="008539B2" w:rsidRPr="008539B2" w:rsidRDefault="008539B2" w:rsidP="008539B2">
      <w:pPr>
        <w:ind w:firstLine="708"/>
        <w:jc w:val="both"/>
        <w:rPr>
          <w:bCs/>
        </w:rPr>
      </w:pPr>
      <w:r w:rsidRPr="008539B2">
        <w:rPr>
          <w:bCs/>
        </w:rPr>
        <w:t xml:space="preserve">2. Установить МКП «КТВС НМР» (Новокузнецкий муниципальный район), ИНН 4252015404, тарифы на подключение (технологическое присоединение) к централизованной системе водоотведения на территории Новокузнецкого муниципального района на период с 17.09.2021 по 31.12.2023 согласно приложению № </w:t>
      </w:r>
      <w:r w:rsidR="00677F47">
        <w:rPr>
          <w:bCs/>
        </w:rPr>
        <w:t>3</w:t>
      </w:r>
      <w:r w:rsidRPr="008539B2">
        <w:rPr>
          <w:bCs/>
        </w:rPr>
        <w:t xml:space="preserve"> к настоящему </w:t>
      </w:r>
      <w:r w:rsidR="00677F47">
        <w:rPr>
          <w:bCs/>
        </w:rPr>
        <w:t>протоколу</w:t>
      </w:r>
      <w:r w:rsidRPr="008539B2">
        <w:rPr>
          <w:bCs/>
        </w:rPr>
        <w:t xml:space="preserve">.  </w:t>
      </w:r>
    </w:p>
    <w:p w14:paraId="46A5C338" w14:textId="4E3B456C" w:rsidR="00CE4A06" w:rsidRDefault="00CE4A06" w:rsidP="00CE4A06">
      <w:pPr>
        <w:tabs>
          <w:tab w:val="left" w:pos="0"/>
        </w:tabs>
        <w:ind w:firstLine="709"/>
        <w:jc w:val="both"/>
        <w:rPr>
          <w:bCs/>
        </w:rPr>
      </w:pPr>
    </w:p>
    <w:p w14:paraId="22EACCFA" w14:textId="38EF4B98" w:rsidR="000F1972" w:rsidRDefault="000F1972" w:rsidP="00CE4A06">
      <w:pPr>
        <w:tabs>
          <w:tab w:val="left" w:pos="0"/>
        </w:tabs>
        <w:ind w:firstLine="709"/>
        <w:jc w:val="both"/>
        <w:rPr>
          <w:bCs/>
        </w:rPr>
      </w:pPr>
      <w:r>
        <w:rPr>
          <w:bCs/>
        </w:rPr>
        <w:t xml:space="preserve">Отмечено, что в материалах дела имеется письменное обращение </w:t>
      </w:r>
      <w:r>
        <w:rPr>
          <w:bCs/>
        </w:rPr>
        <w:br/>
        <w:t xml:space="preserve">от 08.09.2021 № 2064 за подписью директора </w:t>
      </w:r>
      <w:r w:rsidRPr="008539B2">
        <w:rPr>
          <w:bCs/>
        </w:rPr>
        <w:t xml:space="preserve">МКП «КТВС НМР» </w:t>
      </w:r>
      <w:r>
        <w:rPr>
          <w:bCs/>
        </w:rPr>
        <w:t>О.В. Цыганкова с просьбой рассмотреть вопрос без участия представителей предприятия. С уровнем тарифа согласны.</w:t>
      </w:r>
    </w:p>
    <w:p w14:paraId="67976B5B" w14:textId="77777777" w:rsidR="000F1972" w:rsidRDefault="000F1972" w:rsidP="00CE4A06">
      <w:pPr>
        <w:tabs>
          <w:tab w:val="left" w:pos="0"/>
        </w:tabs>
        <w:ind w:firstLine="709"/>
        <w:jc w:val="both"/>
        <w:rPr>
          <w:bCs/>
        </w:rPr>
      </w:pPr>
    </w:p>
    <w:p w14:paraId="3FC44B1E" w14:textId="24C65429" w:rsidR="001E70EA" w:rsidRPr="0036673F" w:rsidRDefault="001E70EA" w:rsidP="00CE4A06">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6882A107" w14:textId="77777777" w:rsidR="001E70EA" w:rsidRDefault="001E70EA" w:rsidP="001E70EA">
      <w:pPr>
        <w:ind w:firstLine="709"/>
        <w:jc w:val="both"/>
        <w:rPr>
          <w:bCs/>
        </w:rPr>
      </w:pPr>
    </w:p>
    <w:p w14:paraId="76686F4B" w14:textId="77777777" w:rsidR="001E70EA" w:rsidRDefault="001E70EA" w:rsidP="001E70EA">
      <w:pPr>
        <w:ind w:firstLine="709"/>
        <w:jc w:val="both"/>
        <w:rPr>
          <w:b/>
        </w:rPr>
      </w:pPr>
      <w:r>
        <w:rPr>
          <w:b/>
        </w:rPr>
        <w:t>ПОСТАНОВИЛО</w:t>
      </w:r>
      <w:r w:rsidRPr="00154164">
        <w:rPr>
          <w:b/>
        </w:rPr>
        <w:t>:</w:t>
      </w:r>
    </w:p>
    <w:p w14:paraId="1F8283B7" w14:textId="77777777" w:rsidR="001E70EA" w:rsidRDefault="001E70EA" w:rsidP="001E70EA">
      <w:pPr>
        <w:ind w:firstLine="709"/>
        <w:jc w:val="both"/>
        <w:rPr>
          <w:b/>
        </w:rPr>
      </w:pPr>
    </w:p>
    <w:p w14:paraId="6D03B382" w14:textId="77777777" w:rsidR="001E70EA" w:rsidRPr="002D52CE" w:rsidRDefault="001E70EA" w:rsidP="001E70EA">
      <w:pPr>
        <w:autoSpaceDE w:val="0"/>
        <w:autoSpaceDN w:val="0"/>
        <w:adjustRightInd w:val="0"/>
        <w:ind w:firstLine="709"/>
        <w:jc w:val="both"/>
        <w:rPr>
          <w:bCs/>
        </w:rPr>
      </w:pPr>
      <w:r>
        <w:rPr>
          <w:bCs/>
        </w:rPr>
        <w:t>Согласиться с предложением докладчика.</w:t>
      </w:r>
    </w:p>
    <w:p w14:paraId="420A6CA0" w14:textId="77777777" w:rsidR="001E70EA" w:rsidRPr="00025845" w:rsidRDefault="001E70EA" w:rsidP="001E70EA">
      <w:pPr>
        <w:autoSpaceDE w:val="0"/>
        <w:autoSpaceDN w:val="0"/>
        <w:adjustRightInd w:val="0"/>
        <w:jc w:val="both"/>
      </w:pPr>
    </w:p>
    <w:p w14:paraId="229D9AE4" w14:textId="77777777" w:rsidR="00834A4E" w:rsidRDefault="00834A4E" w:rsidP="00834A4E">
      <w:pPr>
        <w:ind w:firstLine="709"/>
        <w:jc w:val="both"/>
        <w:rPr>
          <w:b/>
        </w:rPr>
      </w:pPr>
      <w:r w:rsidRPr="00312424">
        <w:rPr>
          <w:b/>
        </w:rPr>
        <w:t>Голосовали «ЗА» –</w:t>
      </w:r>
      <w:r>
        <w:rPr>
          <w:b/>
        </w:rPr>
        <w:t xml:space="preserve"> единогласно.</w:t>
      </w:r>
    </w:p>
    <w:p w14:paraId="0E67CD10" w14:textId="5BBB3863" w:rsidR="001E70EA" w:rsidRDefault="001E70EA" w:rsidP="00834A4E">
      <w:pPr>
        <w:jc w:val="both"/>
        <w:rPr>
          <w:b/>
          <w:color w:val="FF0000"/>
        </w:rPr>
      </w:pPr>
    </w:p>
    <w:p w14:paraId="6CA3DC64" w14:textId="64AAB9CD" w:rsidR="000F1972" w:rsidRPr="0072185B" w:rsidRDefault="000F1972" w:rsidP="0072185B">
      <w:pPr>
        <w:ind w:firstLine="709"/>
        <w:jc w:val="both"/>
        <w:rPr>
          <w:b/>
        </w:rPr>
      </w:pPr>
      <w:r w:rsidRPr="00C841DB">
        <w:rPr>
          <w:bCs/>
        </w:rPr>
        <w:t xml:space="preserve">Вопрос </w:t>
      </w:r>
      <w:r>
        <w:rPr>
          <w:bCs/>
        </w:rPr>
        <w:t>2</w:t>
      </w:r>
      <w:r w:rsidRPr="00C841DB">
        <w:rPr>
          <w:bCs/>
        </w:rPr>
        <w:t>.</w:t>
      </w:r>
      <w:r w:rsidRPr="0072185B">
        <w:rPr>
          <w:bCs/>
        </w:rPr>
        <w:t xml:space="preserve"> </w:t>
      </w:r>
      <w:r w:rsidRPr="0072185B">
        <w:rPr>
          <w:b/>
        </w:rPr>
        <w:t>«</w:t>
      </w:r>
      <w:r w:rsidR="0072185B" w:rsidRPr="0072185B">
        <w:rPr>
          <w:b/>
        </w:rPr>
        <w:t>О внесении изменений в постановление Региональной энергетической комиссии Кузбасса от 16.03.2021 № 114 «Об утверждении производственной программы в сфере водоотведения и об установлении тарифов на водоотведение ООО «Тепло» (Таштагольский муниципальный район)» в части 2022 года</w:t>
      </w:r>
      <w:r w:rsidRPr="0072185B">
        <w:rPr>
          <w:b/>
        </w:rPr>
        <w:t>»</w:t>
      </w:r>
    </w:p>
    <w:p w14:paraId="654ADDE3" w14:textId="04A6D720" w:rsidR="000F1972" w:rsidRDefault="000F1972" w:rsidP="000F1972">
      <w:pPr>
        <w:ind w:firstLine="709"/>
        <w:jc w:val="both"/>
        <w:rPr>
          <w:bCs/>
        </w:rPr>
      </w:pPr>
    </w:p>
    <w:p w14:paraId="2E857F90" w14:textId="77777777" w:rsidR="0072185B" w:rsidRDefault="0072185B" w:rsidP="0072185B">
      <w:pPr>
        <w:ind w:firstLine="709"/>
        <w:jc w:val="both"/>
        <w:rPr>
          <w:bCs/>
        </w:rPr>
      </w:pPr>
      <w:r w:rsidRPr="002E0ABF">
        <w:rPr>
          <w:bCs/>
        </w:rPr>
        <w:t>Докладчи</w:t>
      </w:r>
      <w:r>
        <w:rPr>
          <w:bCs/>
        </w:rPr>
        <w:t>к</w:t>
      </w:r>
      <w:r>
        <w:rPr>
          <w:b/>
        </w:rPr>
        <w:t xml:space="preserve"> </w:t>
      </w:r>
      <w:proofErr w:type="spellStart"/>
      <w:r>
        <w:rPr>
          <w:b/>
        </w:rPr>
        <w:t>Вахнова</w:t>
      </w:r>
      <w:proofErr w:type="spellEnd"/>
      <w:r>
        <w:rPr>
          <w:b/>
        </w:rPr>
        <w:t xml:space="preserve"> О.О. </w:t>
      </w:r>
      <w:r>
        <w:rPr>
          <w:bCs/>
        </w:rPr>
        <w:t>согласно экспертному заключению (приложение № 4 к настоящему протоколу) предлагает:</w:t>
      </w:r>
    </w:p>
    <w:p w14:paraId="654C2714" w14:textId="77777777" w:rsidR="0072185B" w:rsidRDefault="0072185B" w:rsidP="0072185B">
      <w:pPr>
        <w:ind w:firstLine="709"/>
        <w:jc w:val="both"/>
        <w:rPr>
          <w:bCs/>
        </w:rPr>
      </w:pPr>
    </w:p>
    <w:p w14:paraId="65989186" w14:textId="586EC087" w:rsidR="0072185B" w:rsidRDefault="0072185B" w:rsidP="0072185B">
      <w:pPr>
        <w:ind w:firstLine="709"/>
        <w:jc w:val="both"/>
        <w:rPr>
          <w:bCs/>
        </w:rPr>
      </w:pPr>
      <w:r>
        <w:rPr>
          <w:bCs/>
        </w:rPr>
        <w:t xml:space="preserve">1. </w:t>
      </w:r>
      <w:r w:rsidRPr="0072185B">
        <w:rPr>
          <w:bCs/>
        </w:rPr>
        <w:t>Скорректировать производственную программу ООО «Тепло» (Таштагольский муниципальный район) в сфере водоотведения на период с 17.03.2021 по 31.12.2025</w:t>
      </w:r>
      <w:r>
        <w:rPr>
          <w:bCs/>
        </w:rPr>
        <w:t>, согласно приложению № 5 к настоящему протоколу;</w:t>
      </w:r>
    </w:p>
    <w:p w14:paraId="2D8CE18D" w14:textId="77777777" w:rsidR="0072185B" w:rsidRDefault="0072185B" w:rsidP="0072185B">
      <w:pPr>
        <w:ind w:firstLine="709"/>
        <w:jc w:val="both"/>
        <w:rPr>
          <w:bCs/>
        </w:rPr>
      </w:pPr>
      <w:r>
        <w:rPr>
          <w:bCs/>
        </w:rPr>
        <w:t xml:space="preserve">2. Учесть </w:t>
      </w:r>
      <w:r w:rsidRPr="00F256BF">
        <w:rPr>
          <w:bCs/>
        </w:rPr>
        <w:t>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r>
        <w:rPr>
          <w:bCs/>
        </w:rPr>
        <w:t>,</w:t>
      </w:r>
      <w:r w:rsidRPr="00F256BF">
        <w:rPr>
          <w:bCs/>
        </w:rPr>
        <w:t xml:space="preserve"> </w:t>
      </w:r>
      <w:r>
        <w:rPr>
          <w:bCs/>
        </w:rPr>
        <w:t>согласно приложению № 6 к настоящему протоколу;</w:t>
      </w:r>
    </w:p>
    <w:p w14:paraId="2581025F" w14:textId="1D66A465" w:rsidR="0072185B" w:rsidRPr="0072185B" w:rsidRDefault="0072185B" w:rsidP="0072185B">
      <w:pPr>
        <w:ind w:firstLine="709"/>
        <w:jc w:val="both"/>
        <w:rPr>
          <w:bCs/>
        </w:rPr>
      </w:pPr>
      <w:r>
        <w:rPr>
          <w:bCs/>
        </w:rPr>
        <w:t xml:space="preserve">3. Скорректировать </w:t>
      </w:r>
      <w:proofErr w:type="spellStart"/>
      <w:r w:rsidRPr="0072185B">
        <w:rPr>
          <w:bCs/>
        </w:rPr>
        <w:t>одноставочные</w:t>
      </w:r>
      <w:proofErr w:type="spellEnd"/>
      <w:r w:rsidRPr="0072185B">
        <w:rPr>
          <w:bCs/>
        </w:rPr>
        <w:t xml:space="preserve"> тарифы на водоотведение ООО «Тепло» (Таштагольский муниципальный район)</w:t>
      </w:r>
      <w:r>
        <w:rPr>
          <w:bCs/>
        </w:rPr>
        <w:t xml:space="preserve"> </w:t>
      </w:r>
      <w:r w:rsidRPr="0072185B">
        <w:rPr>
          <w:bCs/>
        </w:rPr>
        <w:t>на период с 17.03.2021 по 31.12.2025</w:t>
      </w:r>
      <w:r>
        <w:rPr>
          <w:bCs/>
        </w:rPr>
        <w:t>, согласно приложению № 7 к настоящему протоколу.</w:t>
      </w:r>
    </w:p>
    <w:p w14:paraId="2BDCE585" w14:textId="05BD6F91" w:rsidR="0072185B" w:rsidRDefault="0072185B" w:rsidP="0072185B">
      <w:pPr>
        <w:ind w:firstLine="709"/>
        <w:jc w:val="both"/>
        <w:rPr>
          <w:bCs/>
        </w:rPr>
      </w:pPr>
    </w:p>
    <w:p w14:paraId="4F6DBBFB" w14:textId="416BB8A8" w:rsidR="0072185B" w:rsidRDefault="0072185B" w:rsidP="0072185B">
      <w:pPr>
        <w:ind w:firstLine="709"/>
        <w:jc w:val="both"/>
        <w:rPr>
          <w:bCs/>
        </w:rPr>
      </w:pPr>
      <w:r>
        <w:rPr>
          <w:bCs/>
        </w:rPr>
        <w:t>В материалах дела имеется письменное обращение от 07.09.2021 № 4783 за подписью директора ООО «Тепло»</w:t>
      </w:r>
      <w:r w:rsidR="00E87B79">
        <w:rPr>
          <w:bCs/>
        </w:rPr>
        <w:t xml:space="preserve"> Г.Ф. </w:t>
      </w:r>
      <w:proofErr w:type="spellStart"/>
      <w:r w:rsidR="00E87B79">
        <w:rPr>
          <w:bCs/>
        </w:rPr>
        <w:t>Болдыкова</w:t>
      </w:r>
      <w:proofErr w:type="spellEnd"/>
      <w:r w:rsidR="00E87B79">
        <w:rPr>
          <w:bCs/>
        </w:rPr>
        <w:t xml:space="preserve"> с просьбой рассмотреть вопрос в </w:t>
      </w:r>
      <w:r w:rsidR="00E87B79">
        <w:rPr>
          <w:bCs/>
        </w:rPr>
        <w:lastRenderedPageBreak/>
        <w:t>отсутствии представителей общества. С проектом постановления ознакомлены, замечаний и предложений нет.</w:t>
      </w:r>
    </w:p>
    <w:p w14:paraId="5C97E251" w14:textId="49D233BD" w:rsidR="008657A8" w:rsidRDefault="008657A8" w:rsidP="0072185B">
      <w:pPr>
        <w:ind w:firstLine="709"/>
        <w:jc w:val="both"/>
        <w:rPr>
          <w:bCs/>
        </w:rPr>
      </w:pPr>
    </w:p>
    <w:p w14:paraId="473733B7" w14:textId="77777777" w:rsidR="008657A8" w:rsidRPr="0036673F" w:rsidRDefault="008657A8" w:rsidP="008657A8">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2BC7DCFB" w14:textId="77777777" w:rsidR="008657A8" w:rsidRDefault="008657A8" w:rsidP="008657A8">
      <w:pPr>
        <w:ind w:firstLine="709"/>
        <w:jc w:val="both"/>
        <w:rPr>
          <w:bCs/>
        </w:rPr>
      </w:pPr>
    </w:p>
    <w:p w14:paraId="2D75596F" w14:textId="77777777" w:rsidR="008657A8" w:rsidRDefault="008657A8" w:rsidP="008657A8">
      <w:pPr>
        <w:ind w:firstLine="709"/>
        <w:jc w:val="both"/>
        <w:rPr>
          <w:b/>
        </w:rPr>
      </w:pPr>
      <w:r>
        <w:rPr>
          <w:b/>
        </w:rPr>
        <w:t>ПОСТАНОВИЛО</w:t>
      </w:r>
      <w:r w:rsidRPr="00154164">
        <w:rPr>
          <w:b/>
        </w:rPr>
        <w:t>:</w:t>
      </w:r>
    </w:p>
    <w:p w14:paraId="09F4BF69" w14:textId="77777777" w:rsidR="008657A8" w:rsidRDefault="008657A8" w:rsidP="008657A8">
      <w:pPr>
        <w:ind w:firstLine="709"/>
        <w:jc w:val="both"/>
        <w:rPr>
          <w:b/>
        </w:rPr>
      </w:pPr>
    </w:p>
    <w:p w14:paraId="0D5FC895" w14:textId="77777777" w:rsidR="008657A8" w:rsidRPr="002D52CE" w:rsidRDefault="008657A8" w:rsidP="008657A8">
      <w:pPr>
        <w:autoSpaceDE w:val="0"/>
        <w:autoSpaceDN w:val="0"/>
        <w:adjustRightInd w:val="0"/>
        <w:ind w:firstLine="709"/>
        <w:jc w:val="both"/>
        <w:rPr>
          <w:bCs/>
        </w:rPr>
      </w:pPr>
      <w:r>
        <w:rPr>
          <w:bCs/>
        </w:rPr>
        <w:t>Согласиться с предложением докладчика.</w:t>
      </w:r>
    </w:p>
    <w:p w14:paraId="2E9EC0C4" w14:textId="77777777" w:rsidR="008657A8" w:rsidRPr="00025845" w:rsidRDefault="008657A8" w:rsidP="008657A8">
      <w:pPr>
        <w:autoSpaceDE w:val="0"/>
        <w:autoSpaceDN w:val="0"/>
        <w:adjustRightInd w:val="0"/>
        <w:jc w:val="both"/>
      </w:pPr>
    </w:p>
    <w:p w14:paraId="1B55E15E" w14:textId="77777777" w:rsidR="008657A8" w:rsidRDefault="008657A8" w:rsidP="008657A8">
      <w:pPr>
        <w:ind w:firstLine="709"/>
        <w:jc w:val="both"/>
        <w:rPr>
          <w:b/>
        </w:rPr>
      </w:pPr>
      <w:r w:rsidRPr="00312424">
        <w:rPr>
          <w:b/>
        </w:rPr>
        <w:t>Голосовали «ЗА» –</w:t>
      </w:r>
      <w:r>
        <w:rPr>
          <w:b/>
        </w:rPr>
        <w:t xml:space="preserve"> единогласно.</w:t>
      </w:r>
    </w:p>
    <w:p w14:paraId="2017AC3C" w14:textId="48B39589" w:rsidR="008657A8" w:rsidRDefault="008657A8" w:rsidP="0072185B">
      <w:pPr>
        <w:ind w:firstLine="709"/>
        <w:jc w:val="both"/>
        <w:rPr>
          <w:bCs/>
        </w:rPr>
      </w:pPr>
    </w:p>
    <w:p w14:paraId="2C7C8010" w14:textId="4BBA5AF5" w:rsidR="008657A8" w:rsidRDefault="008657A8" w:rsidP="0072185B">
      <w:pPr>
        <w:ind w:firstLine="709"/>
        <w:jc w:val="both"/>
        <w:rPr>
          <w:b/>
        </w:rPr>
      </w:pPr>
      <w:r>
        <w:rPr>
          <w:bCs/>
        </w:rPr>
        <w:t xml:space="preserve">Вопрос 3 </w:t>
      </w:r>
      <w:r w:rsidRPr="005A5D8C">
        <w:rPr>
          <w:b/>
        </w:rPr>
        <w:t>«</w:t>
      </w:r>
      <w:r w:rsidR="005A5D8C" w:rsidRPr="005A5D8C">
        <w:rPr>
          <w:b/>
          <w:kern w:val="32"/>
        </w:rPr>
        <w:t>О внесении изменений в постановление региональной энергетической</w:t>
      </w:r>
      <w:r w:rsidR="005A5D8C">
        <w:rPr>
          <w:b/>
          <w:kern w:val="32"/>
        </w:rPr>
        <w:t xml:space="preserve"> </w:t>
      </w:r>
      <w:r w:rsidR="005A5D8C" w:rsidRPr="005A5D8C">
        <w:rPr>
          <w:b/>
          <w:kern w:val="32"/>
        </w:rPr>
        <w:t>комиссии Кемеровской области от 11.12.2018 № 460 «Об утверждении</w:t>
      </w:r>
      <w:r w:rsidR="005A5D8C" w:rsidRPr="005A5D8C">
        <w:rPr>
          <w:b/>
          <w:kern w:val="32"/>
        </w:rPr>
        <w:br/>
        <w:t>производственной программы в сфере водоотведения и об установлении</w:t>
      </w:r>
      <w:r w:rsidR="005A5D8C" w:rsidRPr="005A5D8C">
        <w:rPr>
          <w:b/>
          <w:kern w:val="32"/>
        </w:rPr>
        <w:br/>
        <w:t>тарифов водоотведение АО «СУЭК-Кузбасс» (</w:t>
      </w:r>
      <w:proofErr w:type="spellStart"/>
      <w:r w:rsidR="005A5D8C" w:rsidRPr="005A5D8C">
        <w:rPr>
          <w:b/>
          <w:kern w:val="32"/>
        </w:rPr>
        <w:t>Полысаевский</w:t>
      </w:r>
      <w:proofErr w:type="spellEnd"/>
      <w:r w:rsidR="005A5D8C" w:rsidRPr="005A5D8C">
        <w:rPr>
          <w:b/>
          <w:kern w:val="32"/>
        </w:rPr>
        <w:t xml:space="preserve"> городской округ)» в части 2022 года</w:t>
      </w:r>
      <w:r w:rsidRPr="005A5D8C">
        <w:rPr>
          <w:b/>
        </w:rPr>
        <w:t>»</w:t>
      </w:r>
    </w:p>
    <w:p w14:paraId="4B284708" w14:textId="6339DDE3" w:rsidR="005A5D8C" w:rsidRDefault="005A5D8C" w:rsidP="0072185B">
      <w:pPr>
        <w:ind w:firstLine="709"/>
        <w:jc w:val="both"/>
        <w:rPr>
          <w:b/>
        </w:rPr>
      </w:pPr>
    </w:p>
    <w:p w14:paraId="5A2F1494" w14:textId="77777777" w:rsidR="003517AE" w:rsidRDefault="005A5D8C" w:rsidP="003517AE">
      <w:pPr>
        <w:ind w:firstLine="709"/>
        <w:jc w:val="both"/>
        <w:rPr>
          <w:bCs/>
        </w:rPr>
      </w:pPr>
      <w:r w:rsidRPr="002E0ABF">
        <w:rPr>
          <w:bCs/>
        </w:rPr>
        <w:t>Докладчи</w:t>
      </w:r>
      <w:r>
        <w:rPr>
          <w:bCs/>
        </w:rPr>
        <w:t>к</w:t>
      </w:r>
      <w:r>
        <w:rPr>
          <w:b/>
        </w:rPr>
        <w:t xml:space="preserve"> </w:t>
      </w:r>
      <w:proofErr w:type="spellStart"/>
      <w:r>
        <w:rPr>
          <w:b/>
        </w:rPr>
        <w:t>Вахнова</w:t>
      </w:r>
      <w:proofErr w:type="spellEnd"/>
      <w:r>
        <w:rPr>
          <w:b/>
        </w:rPr>
        <w:t xml:space="preserve"> О.О. </w:t>
      </w:r>
      <w:r>
        <w:rPr>
          <w:bCs/>
        </w:rPr>
        <w:t>согласно экспертному заключению (приложение № 8 к настоящему протоколу) предлагает:</w:t>
      </w:r>
    </w:p>
    <w:p w14:paraId="29A3386D" w14:textId="77777777" w:rsidR="003517AE" w:rsidRDefault="003517AE" w:rsidP="003517AE">
      <w:pPr>
        <w:ind w:firstLine="709"/>
        <w:jc w:val="both"/>
        <w:rPr>
          <w:bCs/>
        </w:rPr>
      </w:pPr>
    </w:p>
    <w:p w14:paraId="34602BB1" w14:textId="4BA4645D" w:rsidR="003517AE" w:rsidRPr="003517AE" w:rsidRDefault="003517AE" w:rsidP="003517AE">
      <w:pPr>
        <w:ind w:firstLine="709"/>
        <w:jc w:val="both"/>
        <w:rPr>
          <w:bCs/>
        </w:rPr>
      </w:pPr>
      <w:r>
        <w:rPr>
          <w:bCs/>
        </w:rPr>
        <w:t xml:space="preserve">1. </w:t>
      </w:r>
      <w:r w:rsidR="005A5D8C" w:rsidRPr="003517AE">
        <w:rPr>
          <w:bCs/>
        </w:rPr>
        <w:t xml:space="preserve">Скорректировать </w:t>
      </w:r>
      <w:r>
        <w:rPr>
          <w:bCs/>
        </w:rPr>
        <w:t>п</w:t>
      </w:r>
      <w:r w:rsidR="005A5D8C" w:rsidRPr="003517AE">
        <w:rPr>
          <w:bCs/>
        </w:rPr>
        <w:t>роизводственн</w:t>
      </w:r>
      <w:r>
        <w:rPr>
          <w:bCs/>
        </w:rPr>
        <w:t>ую</w:t>
      </w:r>
      <w:r w:rsidR="005A5D8C" w:rsidRPr="003517AE">
        <w:rPr>
          <w:bCs/>
        </w:rPr>
        <w:t xml:space="preserve"> программ</w:t>
      </w:r>
      <w:r>
        <w:rPr>
          <w:bCs/>
        </w:rPr>
        <w:t>у</w:t>
      </w:r>
      <w:r w:rsidR="005A5D8C" w:rsidRPr="003517AE">
        <w:rPr>
          <w:bCs/>
        </w:rPr>
        <w:t xml:space="preserve"> АО «СУЭК-Кузбасс» (</w:t>
      </w:r>
      <w:proofErr w:type="spellStart"/>
      <w:r w:rsidR="005A5D8C" w:rsidRPr="003517AE">
        <w:rPr>
          <w:bCs/>
        </w:rPr>
        <w:t>Полысаевский</w:t>
      </w:r>
      <w:proofErr w:type="spellEnd"/>
      <w:r w:rsidR="005A5D8C" w:rsidRPr="003517AE">
        <w:rPr>
          <w:bCs/>
        </w:rPr>
        <w:t xml:space="preserve"> городской округ)</w:t>
      </w:r>
      <w:r w:rsidRPr="003517AE">
        <w:rPr>
          <w:bCs/>
        </w:rPr>
        <w:t xml:space="preserve"> </w:t>
      </w:r>
      <w:r w:rsidR="005A5D8C" w:rsidRPr="003517AE">
        <w:rPr>
          <w:bCs/>
        </w:rPr>
        <w:t>в сфере водоотведения на период с 01.01.2019 по 31.12.2023</w:t>
      </w:r>
      <w:r w:rsidRPr="003517AE">
        <w:rPr>
          <w:bCs/>
        </w:rPr>
        <w:t xml:space="preserve">, согласно приложению № </w:t>
      </w:r>
      <w:r>
        <w:rPr>
          <w:bCs/>
        </w:rPr>
        <w:t>9</w:t>
      </w:r>
      <w:r w:rsidRPr="003517AE">
        <w:rPr>
          <w:bCs/>
        </w:rPr>
        <w:t xml:space="preserve"> к настоящему протоколу;</w:t>
      </w:r>
    </w:p>
    <w:p w14:paraId="1AF76C5F" w14:textId="77777777" w:rsidR="003517AE" w:rsidRDefault="003517AE" w:rsidP="003517AE">
      <w:pPr>
        <w:ind w:firstLine="709"/>
        <w:jc w:val="both"/>
        <w:rPr>
          <w:bCs/>
        </w:rPr>
      </w:pPr>
      <w:r>
        <w:rPr>
          <w:bCs/>
        </w:rPr>
        <w:t xml:space="preserve">2. Учесть </w:t>
      </w:r>
      <w:r w:rsidRPr="00F256BF">
        <w:rPr>
          <w:bCs/>
        </w:rPr>
        <w:t>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r>
        <w:rPr>
          <w:bCs/>
        </w:rPr>
        <w:t>,</w:t>
      </w:r>
      <w:r w:rsidRPr="00F256BF">
        <w:rPr>
          <w:bCs/>
        </w:rPr>
        <w:t xml:space="preserve"> </w:t>
      </w:r>
      <w:r>
        <w:rPr>
          <w:bCs/>
        </w:rPr>
        <w:t>согласно приложению № 10 к настоящему протоколу;</w:t>
      </w:r>
    </w:p>
    <w:p w14:paraId="4A440084" w14:textId="23849AFA" w:rsidR="003517AE" w:rsidRDefault="003517AE" w:rsidP="003517AE">
      <w:pPr>
        <w:ind w:firstLine="709"/>
        <w:jc w:val="both"/>
        <w:rPr>
          <w:bCs/>
        </w:rPr>
      </w:pPr>
      <w:r>
        <w:rPr>
          <w:bCs/>
        </w:rPr>
        <w:t xml:space="preserve">3. Скорректировать </w:t>
      </w:r>
      <w:proofErr w:type="spellStart"/>
      <w:r w:rsidRPr="003517AE">
        <w:rPr>
          <w:bCs/>
        </w:rPr>
        <w:t>одноставочные</w:t>
      </w:r>
      <w:proofErr w:type="spellEnd"/>
      <w:r w:rsidRPr="003517AE">
        <w:rPr>
          <w:bCs/>
        </w:rPr>
        <w:t xml:space="preserve"> тарифы на водоотведение АО «СУЭК-Кузбасс» (</w:t>
      </w:r>
      <w:proofErr w:type="spellStart"/>
      <w:r w:rsidRPr="003517AE">
        <w:rPr>
          <w:bCs/>
        </w:rPr>
        <w:t>Полысаевский</w:t>
      </w:r>
      <w:proofErr w:type="spellEnd"/>
      <w:r w:rsidRPr="003517AE">
        <w:rPr>
          <w:bCs/>
        </w:rPr>
        <w:t xml:space="preserve"> городской округ)</w:t>
      </w:r>
      <w:r>
        <w:rPr>
          <w:bCs/>
        </w:rPr>
        <w:t xml:space="preserve"> </w:t>
      </w:r>
      <w:r w:rsidRPr="003517AE">
        <w:rPr>
          <w:bCs/>
        </w:rPr>
        <w:t>на период с 01.01.2019 по 31.12.2023</w:t>
      </w:r>
      <w:r>
        <w:rPr>
          <w:bCs/>
        </w:rPr>
        <w:t>, согласно приложению № 11 к настоящему протоколу.</w:t>
      </w:r>
    </w:p>
    <w:p w14:paraId="313A2DAE" w14:textId="1FF74348" w:rsidR="003517AE" w:rsidRDefault="003517AE" w:rsidP="003517AE">
      <w:pPr>
        <w:ind w:firstLine="709"/>
        <w:jc w:val="both"/>
        <w:rPr>
          <w:bCs/>
        </w:rPr>
      </w:pPr>
    </w:p>
    <w:p w14:paraId="6BDCD72D" w14:textId="15BB0B10" w:rsidR="003517AE" w:rsidRPr="003517AE" w:rsidRDefault="003517AE" w:rsidP="003517AE">
      <w:pPr>
        <w:ind w:firstLine="709"/>
        <w:jc w:val="both"/>
        <w:rPr>
          <w:bCs/>
        </w:rPr>
      </w:pPr>
      <w:r>
        <w:rPr>
          <w:bCs/>
        </w:rPr>
        <w:t xml:space="preserve">В материалах дела имеется письменное обращение от 09.09.2021 № 0/399 за подписью представителя АО «СУЭК – Кузбасса» </w:t>
      </w:r>
      <w:r w:rsidR="00615DC7">
        <w:rPr>
          <w:bCs/>
        </w:rPr>
        <w:t>Е.Х. Кима с просьбой рассмотреть вопрос без участия представителей общества</w:t>
      </w:r>
    </w:p>
    <w:p w14:paraId="381326F9" w14:textId="5B048DC9" w:rsidR="005A5D8C" w:rsidRDefault="005A5D8C" w:rsidP="003517AE">
      <w:pPr>
        <w:ind w:firstLine="709"/>
        <w:jc w:val="both"/>
        <w:rPr>
          <w:bCs/>
        </w:rPr>
      </w:pPr>
    </w:p>
    <w:p w14:paraId="62340059" w14:textId="77777777" w:rsidR="00615DC7" w:rsidRPr="0036673F" w:rsidRDefault="00615DC7" w:rsidP="00615DC7">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7FFE43CC" w14:textId="77777777" w:rsidR="00615DC7" w:rsidRDefault="00615DC7" w:rsidP="00615DC7">
      <w:pPr>
        <w:ind w:firstLine="709"/>
        <w:jc w:val="both"/>
        <w:rPr>
          <w:bCs/>
        </w:rPr>
      </w:pPr>
    </w:p>
    <w:p w14:paraId="587BF7C6" w14:textId="77777777" w:rsidR="00615DC7" w:rsidRDefault="00615DC7" w:rsidP="00615DC7">
      <w:pPr>
        <w:ind w:firstLine="709"/>
        <w:jc w:val="both"/>
        <w:rPr>
          <w:b/>
        </w:rPr>
      </w:pPr>
      <w:r>
        <w:rPr>
          <w:b/>
        </w:rPr>
        <w:t>ПОСТАНОВИЛО</w:t>
      </w:r>
      <w:r w:rsidRPr="00154164">
        <w:rPr>
          <w:b/>
        </w:rPr>
        <w:t>:</w:t>
      </w:r>
    </w:p>
    <w:p w14:paraId="26DD3AC7" w14:textId="77777777" w:rsidR="00615DC7" w:rsidRDefault="00615DC7" w:rsidP="00615DC7">
      <w:pPr>
        <w:ind w:firstLine="709"/>
        <w:jc w:val="both"/>
        <w:rPr>
          <w:b/>
        </w:rPr>
      </w:pPr>
    </w:p>
    <w:p w14:paraId="1024A196" w14:textId="77777777" w:rsidR="00615DC7" w:rsidRPr="002D52CE" w:rsidRDefault="00615DC7" w:rsidP="00615DC7">
      <w:pPr>
        <w:autoSpaceDE w:val="0"/>
        <w:autoSpaceDN w:val="0"/>
        <w:adjustRightInd w:val="0"/>
        <w:ind w:firstLine="709"/>
        <w:jc w:val="both"/>
        <w:rPr>
          <w:bCs/>
        </w:rPr>
      </w:pPr>
      <w:r>
        <w:rPr>
          <w:bCs/>
        </w:rPr>
        <w:t>Согласиться с предложением докладчика.</w:t>
      </w:r>
    </w:p>
    <w:p w14:paraId="6857C14B" w14:textId="77777777" w:rsidR="00615DC7" w:rsidRPr="00025845" w:rsidRDefault="00615DC7" w:rsidP="00615DC7">
      <w:pPr>
        <w:autoSpaceDE w:val="0"/>
        <w:autoSpaceDN w:val="0"/>
        <w:adjustRightInd w:val="0"/>
        <w:jc w:val="both"/>
      </w:pPr>
    </w:p>
    <w:p w14:paraId="22BAF18C" w14:textId="658299BD" w:rsidR="005A5D8C" w:rsidRPr="00EA4BAC" w:rsidRDefault="00615DC7" w:rsidP="00EA4BAC">
      <w:pPr>
        <w:ind w:firstLine="709"/>
        <w:jc w:val="both"/>
        <w:rPr>
          <w:b/>
        </w:rPr>
      </w:pPr>
      <w:r w:rsidRPr="00312424">
        <w:rPr>
          <w:b/>
        </w:rPr>
        <w:t>Голосовали «ЗА» –</w:t>
      </w:r>
      <w:r>
        <w:rPr>
          <w:b/>
        </w:rPr>
        <w:t xml:space="preserve"> единогласно.</w:t>
      </w:r>
    </w:p>
    <w:p w14:paraId="386F173D" w14:textId="77777777" w:rsidR="000F1972" w:rsidRPr="00DB1C15" w:rsidRDefault="000F1972" w:rsidP="00834A4E">
      <w:pPr>
        <w:jc w:val="both"/>
        <w:rPr>
          <w:b/>
          <w:color w:val="FF0000"/>
        </w:rPr>
      </w:pPr>
    </w:p>
    <w:p w14:paraId="120F05E9" w14:textId="77777777" w:rsidR="00D928FA" w:rsidRPr="002419E6" w:rsidRDefault="00D928FA" w:rsidP="00D928FA">
      <w:pPr>
        <w:ind w:firstLine="709"/>
        <w:jc w:val="both"/>
        <w:rPr>
          <w:bCs/>
        </w:rPr>
      </w:pPr>
    </w:p>
    <w:p w14:paraId="2EBA7FD5" w14:textId="0229EDAD" w:rsidR="007A300D" w:rsidRPr="00B21EBE" w:rsidRDefault="007C68D4" w:rsidP="00B21EBE">
      <w:pPr>
        <w:tabs>
          <w:tab w:val="left" w:pos="1134"/>
        </w:tabs>
        <w:ind w:left="709" w:right="-2"/>
        <w:jc w:val="both"/>
      </w:pPr>
      <w:r w:rsidRPr="00AC2324">
        <w:rPr>
          <w:bCs/>
        </w:rPr>
        <w:t>Ч</w:t>
      </w:r>
      <w:r w:rsidR="00EC619F" w:rsidRPr="00AC2324">
        <w:rPr>
          <w:bCs/>
        </w:rPr>
        <w:t>лены Правления</w:t>
      </w:r>
      <w:r w:rsidR="00EC619F" w:rsidRPr="00376C6F">
        <w:t xml:space="preserve"> Региональной энергетической комиссии Кузбасса:</w:t>
      </w:r>
    </w:p>
    <w:p w14:paraId="26572F55" w14:textId="77777777" w:rsidR="00033B03" w:rsidRDefault="00033B03" w:rsidP="008D34F1">
      <w:pPr>
        <w:tabs>
          <w:tab w:val="left" w:pos="5580"/>
          <w:tab w:val="left" w:pos="9639"/>
        </w:tabs>
        <w:jc w:val="both"/>
      </w:pPr>
    </w:p>
    <w:p w14:paraId="50D5318C" w14:textId="37C53AB0" w:rsidR="008D34F1" w:rsidRDefault="008D34F1" w:rsidP="008D34F1">
      <w:pPr>
        <w:tabs>
          <w:tab w:val="left" w:pos="5580"/>
          <w:tab w:val="left" w:pos="9639"/>
        </w:tabs>
        <w:jc w:val="both"/>
      </w:pPr>
      <w:r>
        <w:t xml:space="preserve">            </w:t>
      </w:r>
      <w:r w:rsidRPr="00E31724">
        <w:t>_____________________</w:t>
      </w:r>
      <w:r w:rsidR="00EA4BAC">
        <w:t>С.Е. Игонин</w:t>
      </w:r>
    </w:p>
    <w:p w14:paraId="3E61F1B2" w14:textId="77777777" w:rsidR="00502468" w:rsidRDefault="00502468" w:rsidP="00EA4BAC">
      <w:pPr>
        <w:tabs>
          <w:tab w:val="left" w:pos="5580"/>
          <w:tab w:val="left" w:pos="9639"/>
        </w:tabs>
        <w:jc w:val="both"/>
      </w:pPr>
    </w:p>
    <w:p w14:paraId="5698EAAD" w14:textId="28C23F63" w:rsidR="00884503" w:rsidRDefault="00884503" w:rsidP="00884503">
      <w:pPr>
        <w:tabs>
          <w:tab w:val="left" w:pos="5580"/>
          <w:tab w:val="left" w:pos="9639"/>
        </w:tabs>
        <w:jc w:val="both"/>
      </w:pPr>
      <w:r>
        <w:t xml:space="preserve">           </w:t>
      </w:r>
      <w:r w:rsidRPr="00E31724">
        <w:t>_____________________</w:t>
      </w:r>
      <w:r w:rsidR="00D928FA">
        <w:t>Э.Б. Гусельщиков</w:t>
      </w:r>
    </w:p>
    <w:p w14:paraId="31F5E011" w14:textId="022A35B7" w:rsidR="003C1C0C" w:rsidRDefault="003C1C0C" w:rsidP="00834A4E">
      <w:pPr>
        <w:tabs>
          <w:tab w:val="left" w:pos="5580"/>
          <w:tab w:val="left" w:pos="9639"/>
        </w:tabs>
        <w:jc w:val="both"/>
      </w:pPr>
    </w:p>
    <w:p w14:paraId="285B68E6" w14:textId="77777777" w:rsidR="00834A4E" w:rsidRDefault="00834A4E" w:rsidP="00834A4E">
      <w:pPr>
        <w:tabs>
          <w:tab w:val="left" w:pos="5580"/>
          <w:tab w:val="left" w:pos="9639"/>
        </w:tabs>
        <w:jc w:val="both"/>
      </w:pPr>
    </w:p>
    <w:p w14:paraId="193C18DE" w14:textId="77777777" w:rsidR="003C1C0C" w:rsidRDefault="003C1C0C" w:rsidP="00204E37">
      <w:pPr>
        <w:tabs>
          <w:tab w:val="left" w:pos="5580"/>
          <w:tab w:val="left" w:pos="9498"/>
        </w:tabs>
        <w:ind w:firstLine="709"/>
      </w:pPr>
    </w:p>
    <w:p w14:paraId="25BE089F" w14:textId="1AB7DF8B" w:rsidR="00204E37" w:rsidRDefault="00204E37" w:rsidP="00204E37">
      <w:pPr>
        <w:tabs>
          <w:tab w:val="left" w:pos="5580"/>
          <w:tab w:val="left" w:pos="9498"/>
        </w:tabs>
        <w:ind w:firstLine="709"/>
        <w:sectPr w:rsidR="00204E37" w:rsidSect="004379BB">
          <w:pgSz w:w="11906" w:h="16838"/>
          <w:pgMar w:top="567" w:right="850" w:bottom="284" w:left="1701" w:header="708" w:footer="402" w:gutter="0"/>
          <w:cols w:space="708"/>
          <w:docGrid w:linePitch="360"/>
        </w:sectPr>
      </w:pPr>
      <w:r w:rsidRPr="00E31724">
        <w:t xml:space="preserve">Секретарь заседания: ____________________ </w:t>
      </w:r>
      <w:r w:rsidR="00EA4BAC">
        <w:t>К.С. Юхневич</w:t>
      </w:r>
    </w:p>
    <w:bookmarkEnd w:id="0"/>
    <w:p w14:paraId="107F2FA8" w14:textId="08525BE8" w:rsidR="00B40BEB" w:rsidRPr="00081AD4" w:rsidRDefault="00B40BEB" w:rsidP="00B40BEB">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1</w:t>
      </w:r>
      <w:r w:rsidRPr="00081AD4">
        <w:rPr>
          <w:color w:val="000000" w:themeColor="text1"/>
        </w:rPr>
        <w:t xml:space="preserve"> к протоколу № </w:t>
      </w:r>
      <w:r w:rsidR="00DD5B10">
        <w:rPr>
          <w:color w:val="000000" w:themeColor="text1"/>
        </w:rPr>
        <w:t>5</w:t>
      </w:r>
      <w:r w:rsidR="008539B2">
        <w:rPr>
          <w:color w:val="000000" w:themeColor="text1"/>
        </w:rPr>
        <w:t>7</w:t>
      </w:r>
    </w:p>
    <w:p w14:paraId="7A540304" w14:textId="5FB9130B" w:rsidR="00B40BEB" w:rsidRPr="00081AD4" w:rsidRDefault="00B40BEB" w:rsidP="00B40BEB">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04049922" w14:textId="77777777" w:rsidR="00B40BEB" w:rsidRPr="00081AD4" w:rsidRDefault="00B40BEB" w:rsidP="00B40BEB">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3D179A79" w14:textId="6D2F310E" w:rsidR="003149E7" w:rsidRDefault="00B40BEB" w:rsidP="00B40BEB">
      <w:pPr>
        <w:tabs>
          <w:tab w:val="left" w:pos="5580"/>
          <w:tab w:val="left" w:pos="9498"/>
        </w:tabs>
        <w:ind w:left="-961" w:right="-569" w:firstLine="6631"/>
        <w:rPr>
          <w:color w:val="000000" w:themeColor="text1"/>
        </w:rPr>
      </w:pPr>
      <w:r w:rsidRPr="00081AD4">
        <w:rPr>
          <w:color w:val="000000" w:themeColor="text1"/>
        </w:rPr>
        <w:t xml:space="preserve">Кузбасса от </w:t>
      </w:r>
      <w:r w:rsidR="004C496F">
        <w:rPr>
          <w:color w:val="000000" w:themeColor="text1"/>
        </w:rPr>
        <w:t>1</w:t>
      </w:r>
      <w:r w:rsidR="008539B2">
        <w:rPr>
          <w:color w:val="000000" w:themeColor="text1"/>
        </w:rPr>
        <w:t>6</w:t>
      </w:r>
      <w:r w:rsidRPr="00081AD4">
        <w:rPr>
          <w:color w:val="000000" w:themeColor="text1"/>
        </w:rPr>
        <w:t>.</w:t>
      </w:r>
      <w:r>
        <w:rPr>
          <w:color w:val="000000" w:themeColor="text1"/>
        </w:rPr>
        <w:t>0</w:t>
      </w:r>
      <w:r w:rsidR="003F6F66">
        <w:rPr>
          <w:color w:val="000000" w:themeColor="text1"/>
        </w:rPr>
        <w:t>9</w:t>
      </w:r>
      <w:r w:rsidRPr="00081AD4">
        <w:rPr>
          <w:color w:val="000000" w:themeColor="text1"/>
        </w:rPr>
        <w:t>.202</w:t>
      </w:r>
      <w:r>
        <w:rPr>
          <w:color w:val="000000" w:themeColor="text1"/>
        </w:rPr>
        <w:t>1</w:t>
      </w:r>
    </w:p>
    <w:p w14:paraId="4679E90F" w14:textId="77777777" w:rsidR="008539B2" w:rsidRDefault="008539B2" w:rsidP="00B40BEB">
      <w:pPr>
        <w:tabs>
          <w:tab w:val="left" w:pos="5580"/>
          <w:tab w:val="left" w:pos="9498"/>
        </w:tabs>
        <w:ind w:left="-961" w:right="-569" w:firstLine="6631"/>
        <w:rPr>
          <w:color w:val="000000" w:themeColor="text1"/>
        </w:rPr>
      </w:pPr>
    </w:p>
    <w:p w14:paraId="36509067" w14:textId="77777777" w:rsidR="008539B2" w:rsidRPr="008539B2" w:rsidRDefault="008539B2" w:rsidP="008539B2">
      <w:pPr>
        <w:keepNext/>
        <w:ind w:firstLine="709"/>
        <w:jc w:val="center"/>
        <w:outlineLvl w:val="0"/>
        <w:rPr>
          <w:iCs/>
          <w:color w:val="000000"/>
          <w:sz w:val="28"/>
          <w:szCs w:val="28"/>
          <w:lang w:val="x-none"/>
        </w:rPr>
      </w:pPr>
      <w:bookmarkStart w:id="1" w:name="_Hlt483802884"/>
      <w:r w:rsidRPr="008539B2">
        <w:rPr>
          <w:iCs/>
          <w:color w:val="000000"/>
          <w:sz w:val="28"/>
          <w:szCs w:val="28"/>
          <w:lang w:val="x-none"/>
        </w:rPr>
        <w:t>Экспертное заключение</w:t>
      </w:r>
    </w:p>
    <w:p w14:paraId="4BC07EBB" w14:textId="77777777" w:rsidR="008539B2" w:rsidRPr="008539B2" w:rsidRDefault="008539B2" w:rsidP="008539B2">
      <w:pPr>
        <w:keepNext/>
        <w:ind w:firstLine="709"/>
        <w:jc w:val="center"/>
        <w:outlineLvl w:val="0"/>
        <w:rPr>
          <w:iCs/>
          <w:sz w:val="28"/>
          <w:szCs w:val="28"/>
          <w:lang w:val="x-none"/>
        </w:rPr>
      </w:pPr>
      <w:r w:rsidRPr="008539B2">
        <w:rPr>
          <w:iCs/>
          <w:sz w:val="28"/>
          <w:szCs w:val="28"/>
        </w:rPr>
        <w:t>Р</w:t>
      </w:r>
      <w:proofErr w:type="spellStart"/>
      <w:r w:rsidRPr="008539B2">
        <w:rPr>
          <w:iCs/>
          <w:sz w:val="28"/>
          <w:szCs w:val="28"/>
          <w:lang w:val="x-none"/>
        </w:rPr>
        <w:t>егиональной</w:t>
      </w:r>
      <w:proofErr w:type="spellEnd"/>
      <w:r w:rsidRPr="008539B2">
        <w:rPr>
          <w:iCs/>
          <w:sz w:val="28"/>
          <w:szCs w:val="28"/>
          <w:lang w:val="x-none"/>
        </w:rPr>
        <w:t xml:space="preserve"> </w:t>
      </w:r>
      <w:r w:rsidRPr="008539B2">
        <w:rPr>
          <w:iCs/>
          <w:sz w:val="28"/>
          <w:szCs w:val="28"/>
        </w:rPr>
        <w:t>э</w:t>
      </w:r>
      <w:proofErr w:type="spellStart"/>
      <w:r w:rsidRPr="008539B2">
        <w:rPr>
          <w:iCs/>
          <w:sz w:val="28"/>
          <w:szCs w:val="28"/>
          <w:lang w:val="x-none"/>
        </w:rPr>
        <w:t>нергетической</w:t>
      </w:r>
      <w:proofErr w:type="spellEnd"/>
      <w:r w:rsidRPr="008539B2">
        <w:rPr>
          <w:iCs/>
          <w:sz w:val="28"/>
          <w:szCs w:val="28"/>
          <w:lang w:val="x-none"/>
        </w:rPr>
        <w:t xml:space="preserve"> комиссии К</w:t>
      </w:r>
      <w:r w:rsidRPr="008539B2">
        <w:rPr>
          <w:iCs/>
          <w:sz w:val="28"/>
          <w:szCs w:val="28"/>
        </w:rPr>
        <w:t>узбасса</w:t>
      </w:r>
    </w:p>
    <w:bookmarkEnd w:id="1"/>
    <w:p w14:paraId="32CAB86E" w14:textId="77777777" w:rsidR="008539B2" w:rsidRPr="008539B2" w:rsidRDefault="008539B2" w:rsidP="008539B2">
      <w:pPr>
        <w:tabs>
          <w:tab w:val="left" w:pos="10206"/>
        </w:tabs>
        <w:ind w:firstLine="709"/>
        <w:jc w:val="center"/>
        <w:rPr>
          <w:color w:val="000000"/>
          <w:sz w:val="28"/>
          <w:szCs w:val="28"/>
          <w:lang w:val="x-none"/>
        </w:rPr>
      </w:pPr>
      <w:r w:rsidRPr="008539B2">
        <w:rPr>
          <w:color w:val="000000"/>
          <w:sz w:val="28"/>
          <w:szCs w:val="28"/>
          <w:lang w:val="x-none"/>
        </w:rPr>
        <w:t>по материалам, представленным</w:t>
      </w:r>
      <w:r w:rsidRPr="008539B2">
        <w:rPr>
          <w:b/>
          <w:color w:val="000000"/>
          <w:sz w:val="28"/>
          <w:szCs w:val="28"/>
          <w:lang w:val="x-none"/>
        </w:rPr>
        <w:t xml:space="preserve"> </w:t>
      </w:r>
      <w:r w:rsidRPr="008539B2">
        <w:rPr>
          <w:bCs/>
          <w:color w:val="000000"/>
          <w:sz w:val="28"/>
          <w:szCs w:val="28"/>
        </w:rPr>
        <w:t>МКП</w:t>
      </w:r>
      <w:r w:rsidRPr="008539B2">
        <w:rPr>
          <w:color w:val="000000"/>
          <w:sz w:val="28"/>
          <w:szCs w:val="28"/>
          <w:lang w:val="x-none"/>
        </w:rPr>
        <w:t xml:space="preserve"> «</w:t>
      </w:r>
      <w:r w:rsidRPr="008539B2">
        <w:rPr>
          <w:color w:val="000000"/>
          <w:sz w:val="28"/>
          <w:szCs w:val="28"/>
        </w:rPr>
        <w:t>КТВС НМР</w:t>
      </w:r>
      <w:r w:rsidRPr="008539B2">
        <w:rPr>
          <w:color w:val="000000"/>
          <w:sz w:val="28"/>
          <w:szCs w:val="28"/>
          <w:lang w:val="x-none"/>
        </w:rPr>
        <w:t xml:space="preserve">» </w:t>
      </w:r>
    </w:p>
    <w:p w14:paraId="26122E67" w14:textId="77777777" w:rsidR="008539B2" w:rsidRPr="008539B2" w:rsidRDefault="008539B2" w:rsidP="008539B2">
      <w:pPr>
        <w:tabs>
          <w:tab w:val="left" w:pos="10206"/>
        </w:tabs>
        <w:ind w:firstLine="709"/>
        <w:jc w:val="center"/>
        <w:rPr>
          <w:color w:val="000000"/>
          <w:sz w:val="28"/>
          <w:szCs w:val="28"/>
        </w:rPr>
      </w:pPr>
      <w:r w:rsidRPr="008539B2">
        <w:rPr>
          <w:color w:val="000000"/>
          <w:sz w:val="28"/>
          <w:szCs w:val="28"/>
          <w:lang w:val="x-none"/>
        </w:rPr>
        <w:t>(</w:t>
      </w:r>
      <w:r w:rsidRPr="008539B2">
        <w:rPr>
          <w:color w:val="000000"/>
          <w:sz w:val="28"/>
          <w:szCs w:val="28"/>
        </w:rPr>
        <w:t>Новокузнецкий муниципальный район</w:t>
      </w:r>
      <w:r w:rsidRPr="008539B2">
        <w:rPr>
          <w:color w:val="000000"/>
          <w:sz w:val="28"/>
          <w:szCs w:val="28"/>
          <w:lang w:val="x-none"/>
        </w:rPr>
        <w:t xml:space="preserve">) </w:t>
      </w:r>
      <w:r w:rsidRPr="008539B2">
        <w:rPr>
          <w:color w:val="000000"/>
          <w:sz w:val="28"/>
          <w:szCs w:val="28"/>
        </w:rPr>
        <w:t>д</w:t>
      </w:r>
      <w:r w:rsidRPr="008539B2">
        <w:rPr>
          <w:color w:val="000000"/>
          <w:sz w:val="28"/>
          <w:szCs w:val="28"/>
          <w:lang w:val="x-none"/>
        </w:rPr>
        <w:t>ля</w:t>
      </w:r>
      <w:r w:rsidRPr="008539B2">
        <w:rPr>
          <w:color w:val="000000"/>
          <w:sz w:val="28"/>
          <w:szCs w:val="28"/>
        </w:rPr>
        <w:t xml:space="preserve"> </w:t>
      </w:r>
      <w:r w:rsidRPr="008539B2">
        <w:rPr>
          <w:color w:val="000000"/>
          <w:sz w:val="28"/>
          <w:szCs w:val="28"/>
          <w:lang w:val="x-none"/>
        </w:rPr>
        <w:t>установления тарифов на</w:t>
      </w:r>
      <w:r w:rsidRPr="008539B2">
        <w:rPr>
          <w:color w:val="000000"/>
          <w:sz w:val="28"/>
          <w:szCs w:val="28"/>
        </w:rPr>
        <w:t xml:space="preserve"> подключение (технологическое присоединение)</w:t>
      </w:r>
      <w:r w:rsidRPr="008539B2">
        <w:rPr>
          <w:color w:val="000000"/>
          <w:sz w:val="28"/>
          <w:szCs w:val="28"/>
          <w:lang w:val="x-none"/>
        </w:rPr>
        <w:t xml:space="preserve"> </w:t>
      </w:r>
      <w:r w:rsidRPr="008539B2">
        <w:rPr>
          <w:color w:val="000000"/>
          <w:sz w:val="28"/>
          <w:szCs w:val="28"/>
        </w:rPr>
        <w:t xml:space="preserve">            </w:t>
      </w:r>
    </w:p>
    <w:p w14:paraId="228AE21D" w14:textId="77777777" w:rsidR="008539B2" w:rsidRPr="008539B2" w:rsidRDefault="008539B2" w:rsidP="008539B2">
      <w:pPr>
        <w:tabs>
          <w:tab w:val="left" w:pos="10206"/>
        </w:tabs>
        <w:ind w:firstLine="709"/>
        <w:jc w:val="center"/>
        <w:rPr>
          <w:i/>
          <w:sz w:val="29"/>
          <w:szCs w:val="29"/>
        </w:rPr>
      </w:pPr>
      <w:r w:rsidRPr="008539B2">
        <w:rPr>
          <w:color w:val="000000"/>
          <w:sz w:val="28"/>
          <w:szCs w:val="28"/>
        </w:rPr>
        <w:t xml:space="preserve">к централизованным системам водоснабжения, водоотведения на территории Новокузнецкого муниципального района </w:t>
      </w:r>
      <w:r w:rsidRPr="008539B2">
        <w:rPr>
          <w:sz w:val="28"/>
          <w:szCs w:val="28"/>
        </w:rPr>
        <w:t>на 2021-2023 годы</w:t>
      </w:r>
    </w:p>
    <w:p w14:paraId="12BFE904" w14:textId="77777777" w:rsidR="008539B2" w:rsidRPr="008539B2" w:rsidRDefault="008539B2" w:rsidP="008539B2">
      <w:pPr>
        <w:jc w:val="both"/>
        <w:rPr>
          <w:i/>
          <w:color w:val="FF0000"/>
          <w:sz w:val="29"/>
          <w:szCs w:val="29"/>
          <w:lang w:val="x-none"/>
        </w:rPr>
      </w:pPr>
    </w:p>
    <w:p w14:paraId="675AFF0A" w14:textId="5DF24CEE" w:rsidR="008539B2" w:rsidRPr="008539B2" w:rsidRDefault="008539B2" w:rsidP="008539B2">
      <w:pPr>
        <w:ind w:firstLine="709"/>
        <w:jc w:val="both"/>
        <w:rPr>
          <w:sz w:val="28"/>
          <w:szCs w:val="28"/>
        </w:rPr>
      </w:pPr>
      <w:r w:rsidRPr="008539B2">
        <w:rPr>
          <w:bCs/>
          <w:color w:val="000000"/>
          <w:sz w:val="28"/>
          <w:szCs w:val="28"/>
        </w:rPr>
        <w:t>Первоначально МКП</w:t>
      </w:r>
      <w:r w:rsidRPr="008539B2">
        <w:rPr>
          <w:color w:val="000000"/>
          <w:sz w:val="28"/>
          <w:szCs w:val="28"/>
        </w:rPr>
        <w:t xml:space="preserve"> «КТВС НМР» обратилось в Региональную энергетическую комиссию Кузбасса с материалами для установления платы на подключение (технологическое присоединение) к системам холодного водоснабжения и водоотведения на 2021-2023 </w:t>
      </w:r>
      <w:r w:rsidRPr="008539B2">
        <w:rPr>
          <w:sz w:val="28"/>
          <w:szCs w:val="28"/>
        </w:rPr>
        <w:t>годы (</w:t>
      </w:r>
      <w:r w:rsidRPr="008539B2">
        <w:rPr>
          <w:color w:val="000000"/>
          <w:sz w:val="28"/>
          <w:szCs w:val="28"/>
        </w:rPr>
        <w:t xml:space="preserve">исх. № </w:t>
      </w:r>
      <w:r w:rsidRPr="008539B2">
        <w:rPr>
          <w:sz w:val="28"/>
          <w:szCs w:val="28"/>
        </w:rPr>
        <w:t xml:space="preserve">1309 от 07.06.2021, </w:t>
      </w:r>
      <w:proofErr w:type="spellStart"/>
      <w:r w:rsidRPr="008539B2">
        <w:rPr>
          <w:sz w:val="28"/>
          <w:szCs w:val="28"/>
        </w:rPr>
        <w:t>вх</w:t>
      </w:r>
      <w:proofErr w:type="spellEnd"/>
      <w:r w:rsidRPr="008539B2">
        <w:rPr>
          <w:sz w:val="28"/>
          <w:szCs w:val="28"/>
        </w:rPr>
        <w:t xml:space="preserve">. от 07.06.2021 № 3072). </w:t>
      </w:r>
    </w:p>
    <w:p w14:paraId="28F71281" w14:textId="77777777" w:rsidR="008539B2" w:rsidRPr="008539B2" w:rsidRDefault="008539B2" w:rsidP="008539B2">
      <w:pPr>
        <w:ind w:firstLine="709"/>
        <w:jc w:val="both"/>
        <w:rPr>
          <w:color w:val="000000"/>
          <w:sz w:val="28"/>
          <w:szCs w:val="28"/>
        </w:rPr>
      </w:pPr>
      <w:r w:rsidRPr="008539B2">
        <w:rPr>
          <w:bCs/>
          <w:color w:val="000000"/>
          <w:sz w:val="28"/>
          <w:szCs w:val="28"/>
        </w:rPr>
        <w:t xml:space="preserve">Организация </w:t>
      </w:r>
      <w:r w:rsidRPr="008539B2">
        <w:rPr>
          <w:color w:val="000000"/>
          <w:sz w:val="28"/>
          <w:szCs w:val="28"/>
        </w:rPr>
        <w:t>предложила установить на территории Новокузнецкого муниципального района тарифы на подключение к централизованной системе холодного водоснабжения, водоотведения на 2021-2023 годы в размере (Таблица 1.):</w:t>
      </w:r>
    </w:p>
    <w:p w14:paraId="298D999C" w14:textId="77777777" w:rsidR="008539B2" w:rsidRPr="008539B2" w:rsidRDefault="008539B2" w:rsidP="008539B2">
      <w:pPr>
        <w:ind w:firstLine="709"/>
        <w:jc w:val="both"/>
        <w:rPr>
          <w:color w:val="000000"/>
          <w:sz w:val="28"/>
          <w:szCs w:val="28"/>
        </w:rPr>
      </w:pPr>
    </w:p>
    <w:p w14:paraId="384AB8BC" w14:textId="77777777" w:rsidR="008539B2" w:rsidRPr="008539B2" w:rsidRDefault="008539B2" w:rsidP="008539B2">
      <w:pPr>
        <w:ind w:firstLine="709"/>
        <w:jc w:val="right"/>
        <w:rPr>
          <w:color w:val="000000"/>
          <w:sz w:val="28"/>
          <w:szCs w:val="28"/>
        </w:rPr>
      </w:pPr>
      <w:r w:rsidRPr="008539B2">
        <w:rPr>
          <w:color w:val="000000"/>
          <w:sz w:val="28"/>
          <w:szCs w:val="28"/>
        </w:rPr>
        <w:t>Таблица 1.</w:t>
      </w:r>
    </w:p>
    <w:p w14:paraId="259DCD94" w14:textId="77777777" w:rsidR="008539B2" w:rsidRPr="008539B2" w:rsidRDefault="008539B2" w:rsidP="008539B2">
      <w:pPr>
        <w:ind w:firstLine="709"/>
        <w:jc w:val="both"/>
        <w:rPr>
          <w:color w:val="000000"/>
          <w:sz w:val="28"/>
          <w:szCs w:val="28"/>
        </w:rPr>
      </w:pPr>
    </w:p>
    <w:tbl>
      <w:tblPr>
        <w:tblW w:w="9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9"/>
        <w:gridCol w:w="1418"/>
        <w:gridCol w:w="1276"/>
        <w:gridCol w:w="1257"/>
      </w:tblGrid>
      <w:tr w:rsidR="008539B2" w:rsidRPr="008539B2" w14:paraId="49C5AD79" w14:textId="77777777" w:rsidTr="00231FAD">
        <w:trPr>
          <w:trHeight w:val="293"/>
          <w:jc w:val="center"/>
        </w:trPr>
        <w:tc>
          <w:tcPr>
            <w:tcW w:w="5229" w:type="dxa"/>
            <w:vMerge w:val="restart"/>
            <w:shd w:val="clear" w:color="auto" w:fill="auto"/>
            <w:vAlign w:val="center"/>
          </w:tcPr>
          <w:p w14:paraId="31E472F8" w14:textId="77777777" w:rsidR="008539B2" w:rsidRPr="008539B2" w:rsidRDefault="008539B2" w:rsidP="008539B2">
            <w:pPr>
              <w:jc w:val="center"/>
              <w:rPr>
                <w:color w:val="000000"/>
              </w:rPr>
            </w:pPr>
            <w:r w:rsidRPr="008539B2">
              <w:rPr>
                <w:color w:val="000000"/>
              </w:rPr>
              <w:t>Показатели</w:t>
            </w:r>
          </w:p>
        </w:tc>
        <w:tc>
          <w:tcPr>
            <w:tcW w:w="3951" w:type="dxa"/>
            <w:gridSpan w:val="3"/>
            <w:shd w:val="clear" w:color="auto" w:fill="auto"/>
          </w:tcPr>
          <w:p w14:paraId="241B6385" w14:textId="77777777" w:rsidR="008539B2" w:rsidRPr="008539B2" w:rsidRDefault="008539B2" w:rsidP="008539B2">
            <w:pPr>
              <w:jc w:val="center"/>
              <w:rPr>
                <w:color w:val="000000"/>
              </w:rPr>
            </w:pPr>
            <w:r w:rsidRPr="008539B2">
              <w:rPr>
                <w:color w:val="000000"/>
              </w:rPr>
              <w:t>Тарифы на подключение</w:t>
            </w:r>
          </w:p>
        </w:tc>
      </w:tr>
      <w:tr w:rsidR="008539B2" w:rsidRPr="008539B2" w14:paraId="27FF4788" w14:textId="77777777" w:rsidTr="00231FAD">
        <w:trPr>
          <w:trHeight w:val="524"/>
          <w:jc w:val="center"/>
        </w:trPr>
        <w:tc>
          <w:tcPr>
            <w:tcW w:w="5229" w:type="dxa"/>
            <w:vMerge/>
            <w:shd w:val="clear" w:color="auto" w:fill="auto"/>
          </w:tcPr>
          <w:p w14:paraId="3F9CD1B9" w14:textId="77777777" w:rsidR="008539B2" w:rsidRPr="008539B2" w:rsidRDefault="008539B2" w:rsidP="008539B2">
            <w:pPr>
              <w:ind w:firstLine="709"/>
              <w:jc w:val="both"/>
              <w:rPr>
                <w:color w:val="000000"/>
              </w:rPr>
            </w:pPr>
          </w:p>
        </w:tc>
        <w:tc>
          <w:tcPr>
            <w:tcW w:w="3951" w:type="dxa"/>
            <w:gridSpan w:val="3"/>
            <w:shd w:val="clear" w:color="auto" w:fill="auto"/>
          </w:tcPr>
          <w:p w14:paraId="7E268D15" w14:textId="77777777" w:rsidR="008539B2" w:rsidRPr="008539B2" w:rsidRDefault="008539B2" w:rsidP="008539B2">
            <w:pPr>
              <w:jc w:val="center"/>
              <w:rPr>
                <w:color w:val="000000"/>
              </w:rPr>
            </w:pPr>
            <w:r w:rsidRPr="008539B2">
              <w:rPr>
                <w:color w:val="000000"/>
              </w:rPr>
              <w:t>ставка тарифа на протяженность (без учета НДС), руб./м</w:t>
            </w:r>
          </w:p>
        </w:tc>
      </w:tr>
      <w:tr w:rsidR="008539B2" w:rsidRPr="008539B2" w14:paraId="03F5E44C" w14:textId="77777777" w:rsidTr="00231FAD">
        <w:trPr>
          <w:trHeight w:val="84"/>
          <w:jc w:val="center"/>
        </w:trPr>
        <w:tc>
          <w:tcPr>
            <w:tcW w:w="5229" w:type="dxa"/>
            <w:vMerge/>
            <w:shd w:val="clear" w:color="auto" w:fill="auto"/>
          </w:tcPr>
          <w:p w14:paraId="0767EB46" w14:textId="77777777" w:rsidR="008539B2" w:rsidRPr="008539B2" w:rsidRDefault="008539B2" w:rsidP="008539B2">
            <w:pPr>
              <w:ind w:firstLine="709"/>
              <w:jc w:val="both"/>
              <w:rPr>
                <w:color w:val="000000"/>
              </w:rPr>
            </w:pPr>
          </w:p>
        </w:tc>
        <w:tc>
          <w:tcPr>
            <w:tcW w:w="1418" w:type="dxa"/>
            <w:shd w:val="clear" w:color="auto" w:fill="auto"/>
            <w:vAlign w:val="center"/>
          </w:tcPr>
          <w:p w14:paraId="38B99F1E" w14:textId="77777777" w:rsidR="008539B2" w:rsidRPr="008539B2" w:rsidRDefault="008539B2" w:rsidP="008539B2">
            <w:pPr>
              <w:jc w:val="center"/>
              <w:rPr>
                <w:color w:val="000000"/>
              </w:rPr>
            </w:pPr>
            <w:r w:rsidRPr="008539B2">
              <w:rPr>
                <w:color w:val="000000"/>
              </w:rPr>
              <w:t>2021</w:t>
            </w:r>
          </w:p>
        </w:tc>
        <w:tc>
          <w:tcPr>
            <w:tcW w:w="1276" w:type="dxa"/>
            <w:shd w:val="clear" w:color="auto" w:fill="auto"/>
            <w:vAlign w:val="center"/>
          </w:tcPr>
          <w:p w14:paraId="441A0EB3" w14:textId="77777777" w:rsidR="008539B2" w:rsidRPr="008539B2" w:rsidRDefault="008539B2" w:rsidP="008539B2">
            <w:pPr>
              <w:jc w:val="center"/>
              <w:rPr>
                <w:color w:val="000000"/>
              </w:rPr>
            </w:pPr>
            <w:r w:rsidRPr="008539B2">
              <w:rPr>
                <w:color w:val="000000"/>
              </w:rPr>
              <w:t>2022</w:t>
            </w:r>
          </w:p>
        </w:tc>
        <w:tc>
          <w:tcPr>
            <w:tcW w:w="1257" w:type="dxa"/>
            <w:shd w:val="clear" w:color="auto" w:fill="auto"/>
            <w:vAlign w:val="center"/>
          </w:tcPr>
          <w:p w14:paraId="36B2C9D6" w14:textId="77777777" w:rsidR="008539B2" w:rsidRPr="008539B2" w:rsidRDefault="008539B2" w:rsidP="008539B2">
            <w:pPr>
              <w:jc w:val="center"/>
              <w:rPr>
                <w:color w:val="000000"/>
              </w:rPr>
            </w:pPr>
            <w:r w:rsidRPr="008539B2">
              <w:rPr>
                <w:color w:val="000000"/>
              </w:rPr>
              <w:t>2023</w:t>
            </w:r>
          </w:p>
        </w:tc>
      </w:tr>
      <w:tr w:rsidR="008539B2" w:rsidRPr="008539B2" w14:paraId="37DAF542" w14:textId="77777777" w:rsidTr="00231FAD">
        <w:trPr>
          <w:trHeight w:val="572"/>
          <w:jc w:val="center"/>
        </w:trPr>
        <w:tc>
          <w:tcPr>
            <w:tcW w:w="5229" w:type="dxa"/>
            <w:vMerge/>
            <w:shd w:val="clear" w:color="auto" w:fill="auto"/>
          </w:tcPr>
          <w:p w14:paraId="0B43EB04" w14:textId="77777777" w:rsidR="008539B2" w:rsidRPr="008539B2" w:rsidRDefault="008539B2" w:rsidP="008539B2">
            <w:pPr>
              <w:ind w:firstLine="709"/>
              <w:jc w:val="both"/>
              <w:rPr>
                <w:color w:val="000000"/>
              </w:rPr>
            </w:pPr>
          </w:p>
        </w:tc>
        <w:tc>
          <w:tcPr>
            <w:tcW w:w="3951" w:type="dxa"/>
            <w:gridSpan w:val="3"/>
            <w:shd w:val="clear" w:color="auto" w:fill="auto"/>
          </w:tcPr>
          <w:p w14:paraId="479B9CCB" w14:textId="77777777" w:rsidR="008539B2" w:rsidRPr="008539B2" w:rsidRDefault="008539B2" w:rsidP="008539B2">
            <w:pPr>
              <w:jc w:val="center"/>
              <w:rPr>
                <w:color w:val="000000"/>
              </w:rPr>
            </w:pPr>
            <w:r w:rsidRPr="008539B2">
              <w:rPr>
                <w:color w:val="000000"/>
              </w:rPr>
              <w:t>подключение к централизованной системе холодного водоснабжения</w:t>
            </w:r>
          </w:p>
        </w:tc>
      </w:tr>
      <w:tr w:rsidR="008539B2" w:rsidRPr="008539B2" w14:paraId="426E7D77" w14:textId="77777777" w:rsidTr="00231FAD">
        <w:trPr>
          <w:trHeight w:val="257"/>
          <w:jc w:val="center"/>
        </w:trPr>
        <w:tc>
          <w:tcPr>
            <w:tcW w:w="5229" w:type="dxa"/>
            <w:shd w:val="clear" w:color="auto" w:fill="auto"/>
          </w:tcPr>
          <w:p w14:paraId="65FFB2D3" w14:textId="77777777" w:rsidR="008539B2" w:rsidRPr="008539B2" w:rsidRDefault="008539B2" w:rsidP="008539B2">
            <w:pPr>
              <w:ind w:firstLine="709"/>
              <w:jc w:val="center"/>
              <w:rPr>
                <w:color w:val="000000"/>
              </w:rPr>
            </w:pPr>
          </w:p>
        </w:tc>
        <w:tc>
          <w:tcPr>
            <w:tcW w:w="3951" w:type="dxa"/>
            <w:gridSpan w:val="3"/>
            <w:shd w:val="clear" w:color="auto" w:fill="auto"/>
          </w:tcPr>
          <w:p w14:paraId="1D7C3E4B" w14:textId="77777777" w:rsidR="008539B2" w:rsidRPr="008539B2" w:rsidRDefault="008539B2" w:rsidP="008539B2">
            <w:pPr>
              <w:jc w:val="center"/>
              <w:rPr>
                <w:color w:val="000000"/>
              </w:rPr>
            </w:pPr>
            <w:r w:rsidRPr="008539B2">
              <w:rPr>
                <w:color w:val="000000"/>
              </w:rPr>
              <w:t>открытый способ прокладки</w:t>
            </w:r>
          </w:p>
        </w:tc>
      </w:tr>
      <w:tr w:rsidR="008539B2" w:rsidRPr="008539B2" w14:paraId="1B8156DC" w14:textId="77777777" w:rsidTr="00231FAD">
        <w:trPr>
          <w:trHeight w:val="257"/>
          <w:jc w:val="center"/>
        </w:trPr>
        <w:tc>
          <w:tcPr>
            <w:tcW w:w="5229" w:type="dxa"/>
            <w:shd w:val="clear" w:color="auto" w:fill="auto"/>
          </w:tcPr>
          <w:p w14:paraId="23D01D3E" w14:textId="77777777" w:rsidR="008539B2" w:rsidRPr="008539B2" w:rsidRDefault="008539B2" w:rsidP="008539B2">
            <w:pPr>
              <w:jc w:val="center"/>
              <w:rPr>
                <w:color w:val="000000"/>
              </w:rPr>
            </w:pPr>
            <w:r w:rsidRPr="008539B2">
              <w:rPr>
                <w:color w:val="000000"/>
              </w:rPr>
              <w:t>1</w:t>
            </w:r>
          </w:p>
        </w:tc>
        <w:tc>
          <w:tcPr>
            <w:tcW w:w="1418" w:type="dxa"/>
            <w:shd w:val="clear" w:color="auto" w:fill="auto"/>
            <w:vAlign w:val="center"/>
          </w:tcPr>
          <w:p w14:paraId="01FE934B" w14:textId="77777777" w:rsidR="008539B2" w:rsidRPr="008539B2" w:rsidRDefault="008539B2" w:rsidP="008539B2">
            <w:pPr>
              <w:jc w:val="center"/>
              <w:rPr>
                <w:color w:val="000000"/>
              </w:rPr>
            </w:pPr>
            <w:r w:rsidRPr="008539B2">
              <w:rPr>
                <w:color w:val="000000"/>
              </w:rPr>
              <w:t>2</w:t>
            </w:r>
          </w:p>
        </w:tc>
        <w:tc>
          <w:tcPr>
            <w:tcW w:w="1276" w:type="dxa"/>
            <w:shd w:val="clear" w:color="auto" w:fill="auto"/>
            <w:vAlign w:val="center"/>
          </w:tcPr>
          <w:p w14:paraId="1E654777" w14:textId="77777777" w:rsidR="008539B2" w:rsidRPr="008539B2" w:rsidRDefault="008539B2" w:rsidP="008539B2">
            <w:pPr>
              <w:jc w:val="center"/>
              <w:rPr>
                <w:color w:val="000000"/>
              </w:rPr>
            </w:pPr>
            <w:r w:rsidRPr="008539B2">
              <w:rPr>
                <w:color w:val="000000"/>
              </w:rPr>
              <w:t>3</w:t>
            </w:r>
          </w:p>
        </w:tc>
        <w:tc>
          <w:tcPr>
            <w:tcW w:w="1257" w:type="dxa"/>
            <w:shd w:val="clear" w:color="auto" w:fill="auto"/>
            <w:vAlign w:val="center"/>
          </w:tcPr>
          <w:p w14:paraId="2E7361F2" w14:textId="77777777" w:rsidR="008539B2" w:rsidRPr="008539B2" w:rsidRDefault="008539B2" w:rsidP="008539B2">
            <w:pPr>
              <w:jc w:val="center"/>
              <w:rPr>
                <w:color w:val="000000"/>
              </w:rPr>
            </w:pPr>
            <w:r w:rsidRPr="008539B2">
              <w:rPr>
                <w:color w:val="000000"/>
              </w:rPr>
              <w:t>4</w:t>
            </w:r>
          </w:p>
        </w:tc>
      </w:tr>
      <w:tr w:rsidR="008539B2" w:rsidRPr="008539B2" w14:paraId="4E2B358C" w14:textId="77777777" w:rsidTr="00231FAD">
        <w:trPr>
          <w:trHeight w:val="257"/>
          <w:jc w:val="center"/>
        </w:trPr>
        <w:tc>
          <w:tcPr>
            <w:tcW w:w="5229" w:type="dxa"/>
            <w:shd w:val="clear" w:color="auto" w:fill="auto"/>
          </w:tcPr>
          <w:p w14:paraId="4BEDF682" w14:textId="77777777" w:rsidR="008539B2" w:rsidRPr="008539B2" w:rsidRDefault="008539B2" w:rsidP="008539B2">
            <w:pPr>
              <w:jc w:val="both"/>
              <w:rPr>
                <w:color w:val="000000"/>
              </w:rPr>
            </w:pPr>
            <w:r w:rsidRPr="008539B2">
              <w:rPr>
                <w:color w:val="000000"/>
              </w:rPr>
              <w:t>Диаметр 125 мм (колодец, 15 м до участка)</w:t>
            </w:r>
          </w:p>
        </w:tc>
        <w:tc>
          <w:tcPr>
            <w:tcW w:w="1418" w:type="dxa"/>
            <w:shd w:val="clear" w:color="auto" w:fill="auto"/>
          </w:tcPr>
          <w:p w14:paraId="0316C919" w14:textId="77777777" w:rsidR="008539B2" w:rsidRPr="008539B2" w:rsidRDefault="008539B2" w:rsidP="008539B2">
            <w:pPr>
              <w:jc w:val="center"/>
              <w:rPr>
                <w:color w:val="000000"/>
              </w:rPr>
            </w:pPr>
            <w:r w:rsidRPr="008539B2">
              <w:rPr>
                <w:color w:val="000000"/>
              </w:rPr>
              <w:t>7720,27</w:t>
            </w:r>
          </w:p>
        </w:tc>
        <w:tc>
          <w:tcPr>
            <w:tcW w:w="1276" w:type="dxa"/>
            <w:shd w:val="clear" w:color="auto" w:fill="auto"/>
          </w:tcPr>
          <w:p w14:paraId="1C2D7ED4" w14:textId="77777777" w:rsidR="008539B2" w:rsidRPr="008539B2" w:rsidRDefault="008539B2" w:rsidP="008539B2">
            <w:pPr>
              <w:jc w:val="center"/>
              <w:rPr>
                <w:color w:val="000000"/>
              </w:rPr>
            </w:pPr>
            <w:r w:rsidRPr="008539B2">
              <w:rPr>
                <w:color w:val="000000"/>
              </w:rPr>
              <w:t>8029,08</w:t>
            </w:r>
          </w:p>
        </w:tc>
        <w:tc>
          <w:tcPr>
            <w:tcW w:w="1257" w:type="dxa"/>
            <w:shd w:val="clear" w:color="auto" w:fill="auto"/>
          </w:tcPr>
          <w:p w14:paraId="18674E15" w14:textId="77777777" w:rsidR="008539B2" w:rsidRPr="008539B2" w:rsidRDefault="008539B2" w:rsidP="008539B2">
            <w:pPr>
              <w:jc w:val="center"/>
              <w:rPr>
                <w:color w:val="000000"/>
              </w:rPr>
            </w:pPr>
            <w:r w:rsidRPr="008539B2">
              <w:rPr>
                <w:color w:val="000000"/>
              </w:rPr>
              <w:t>8350,24</w:t>
            </w:r>
          </w:p>
        </w:tc>
      </w:tr>
      <w:tr w:rsidR="008539B2" w:rsidRPr="008539B2" w14:paraId="23A2DEF5" w14:textId="77777777" w:rsidTr="00231FAD">
        <w:trPr>
          <w:trHeight w:val="257"/>
          <w:jc w:val="center"/>
        </w:trPr>
        <w:tc>
          <w:tcPr>
            <w:tcW w:w="5229" w:type="dxa"/>
            <w:shd w:val="clear" w:color="auto" w:fill="auto"/>
          </w:tcPr>
          <w:p w14:paraId="6AB2255B" w14:textId="77777777" w:rsidR="008539B2" w:rsidRPr="008539B2" w:rsidRDefault="008539B2" w:rsidP="008539B2">
            <w:pPr>
              <w:jc w:val="both"/>
              <w:rPr>
                <w:color w:val="000000"/>
              </w:rPr>
            </w:pPr>
            <w:r w:rsidRPr="008539B2">
              <w:rPr>
                <w:color w:val="000000"/>
              </w:rPr>
              <w:t>Диаметр 125 мм (колодец, 10 м до участка)</w:t>
            </w:r>
          </w:p>
        </w:tc>
        <w:tc>
          <w:tcPr>
            <w:tcW w:w="1418" w:type="dxa"/>
            <w:shd w:val="clear" w:color="auto" w:fill="auto"/>
          </w:tcPr>
          <w:p w14:paraId="4F500AAB" w14:textId="77777777" w:rsidR="008539B2" w:rsidRPr="008539B2" w:rsidRDefault="008539B2" w:rsidP="008539B2">
            <w:pPr>
              <w:jc w:val="center"/>
              <w:rPr>
                <w:color w:val="000000"/>
              </w:rPr>
            </w:pPr>
            <w:r w:rsidRPr="008539B2">
              <w:rPr>
                <w:color w:val="000000"/>
              </w:rPr>
              <w:t>10610,70</w:t>
            </w:r>
          </w:p>
        </w:tc>
        <w:tc>
          <w:tcPr>
            <w:tcW w:w="1276" w:type="dxa"/>
            <w:shd w:val="clear" w:color="auto" w:fill="auto"/>
          </w:tcPr>
          <w:p w14:paraId="4CB63091" w14:textId="77777777" w:rsidR="008539B2" w:rsidRPr="008539B2" w:rsidRDefault="008539B2" w:rsidP="008539B2">
            <w:pPr>
              <w:jc w:val="center"/>
              <w:rPr>
                <w:color w:val="000000"/>
              </w:rPr>
            </w:pPr>
            <w:r w:rsidRPr="008539B2">
              <w:rPr>
                <w:color w:val="000000"/>
              </w:rPr>
              <w:t>11035,13</w:t>
            </w:r>
          </w:p>
        </w:tc>
        <w:tc>
          <w:tcPr>
            <w:tcW w:w="1257" w:type="dxa"/>
            <w:shd w:val="clear" w:color="auto" w:fill="auto"/>
          </w:tcPr>
          <w:p w14:paraId="0471FA7A" w14:textId="77777777" w:rsidR="008539B2" w:rsidRPr="008539B2" w:rsidRDefault="008539B2" w:rsidP="008539B2">
            <w:pPr>
              <w:jc w:val="center"/>
              <w:rPr>
                <w:color w:val="000000"/>
              </w:rPr>
            </w:pPr>
            <w:r w:rsidRPr="008539B2">
              <w:rPr>
                <w:color w:val="000000"/>
              </w:rPr>
              <w:t>11476,53</w:t>
            </w:r>
          </w:p>
        </w:tc>
      </w:tr>
      <w:tr w:rsidR="008539B2" w:rsidRPr="008539B2" w14:paraId="5A582470" w14:textId="77777777" w:rsidTr="00231FAD">
        <w:trPr>
          <w:trHeight w:val="257"/>
          <w:jc w:val="center"/>
        </w:trPr>
        <w:tc>
          <w:tcPr>
            <w:tcW w:w="5229" w:type="dxa"/>
            <w:shd w:val="clear" w:color="auto" w:fill="auto"/>
          </w:tcPr>
          <w:p w14:paraId="3A501F2B" w14:textId="77777777" w:rsidR="008539B2" w:rsidRPr="008539B2" w:rsidRDefault="008539B2" w:rsidP="008539B2">
            <w:pPr>
              <w:jc w:val="both"/>
              <w:rPr>
                <w:color w:val="000000"/>
              </w:rPr>
            </w:pPr>
            <w:r w:rsidRPr="008539B2">
              <w:rPr>
                <w:color w:val="000000"/>
              </w:rPr>
              <w:t>Диаметр 125 мм (колодец, 5 м до участка)</w:t>
            </w:r>
          </w:p>
        </w:tc>
        <w:tc>
          <w:tcPr>
            <w:tcW w:w="1418" w:type="dxa"/>
            <w:shd w:val="clear" w:color="auto" w:fill="auto"/>
          </w:tcPr>
          <w:p w14:paraId="2EC87702" w14:textId="77777777" w:rsidR="008539B2" w:rsidRPr="008539B2" w:rsidRDefault="008539B2" w:rsidP="008539B2">
            <w:pPr>
              <w:jc w:val="center"/>
              <w:rPr>
                <w:color w:val="000000"/>
              </w:rPr>
            </w:pPr>
            <w:r w:rsidRPr="008539B2">
              <w:rPr>
                <w:color w:val="000000"/>
              </w:rPr>
              <w:t>19280,60</w:t>
            </w:r>
          </w:p>
        </w:tc>
        <w:tc>
          <w:tcPr>
            <w:tcW w:w="1276" w:type="dxa"/>
            <w:shd w:val="clear" w:color="auto" w:fill="auto"/>
          </w:tcPr>
          <w:p w14:paraId="5B8A5F04" w14:textId="77777777" w:rsidR="008539B2" w:rsidRPr="008539B2" w:rsidRDefault="008539B2" w:rsidP="008539B2">
            <w:pPr>
              <w:jc w:val="center"/>
              <w:rPr>
                <w:color w:val="000000"/>
              </w:rPr>
            </w:pPr>
            <w:r w:rsidRPr="008539B2">
              <w:rPr>
                <w:color w:val="000000"/>
              </w:rPr>
              <w:t>20051,82</w:t>
            </w:r>
          </w:p>
        </w:tc>
        <w:tc>
          <w:tcPr>
            <w:tcW w:w="1257" w:type="dxa"/>
            <w:shd w:val="clear" w:color="auto" w:fill="auto"/>
          </w:tcPr>
          <w:p w14:paraId="666C0DBE" w14:textId="77777777" w:rsidR="008539B2" w:rsidRPr="008539B2" w:rsidRDefault="008539B2" w:rsidP="008539B2">
            <w:pPr>
              <w:jc w:val="center"/>
              <w:rPr>
                <w:color w:val="000000"/>
              </w:rPr>
            </w:pPr>
            <w:r w:rsidRPr="008539B2">
              <w:rPr>
                <w:color w:val="000000"/>
              </w:rPr>
              <w:t>20853,90</w:t>
            </w:r>
          </w:p>
        </w:tc>
      </w:tr>
      <w:tr w:rsidR="008539B2" w:rsidRPr="008539B2" w14:paraId="1D436E37" w14:textId="77777777" w:rsidTr="00231FAD">
        <w:trPr>
          <w:trHeight w:val="257"/>
          <w:jc w:val="center"/>
        </w:trPr>
        <w:tc>
          <w:tcPr>
            <w:tcW w:w="5229" w:type="dxa"/>
            <w:shd w:val="clear" w:color="auto" w:fill="auto"/>
          </w:tcPr>
          <w:p w14:paraId="027AC48B" w14:textId="77777777" w:rsidR="008539B2" w:rsidRPr="008539B2" w:rsidRDefault="008539B2" w:rsidP="008539B2">
            <w:pPr>
              <w:jc w:val="both"/>
              <w:rPr>
                <w:b/>
                <w:color w:val="000000"/>
              </w:rPr>
            </w:pPr>
            <w:r w:rsidRPr="008539B2">
              <w:rPr>
                <w:b/>
                <w:color w:val="000000"/>
              </w:rPr>
              <w:t xml:space="preserve">Итого </w:t>
            </w:r>
          </w:p>
        </w:tc>
        <w:tc>
          <w:tcPr>
            <w:tcW w:w="1418" w:type="dxa"/>
            <w:shd w:val="clear" w:color="auto" w:fill="auto"/>
          </w:tcPr>
          <w:p w14:paraId="3AD2B288" w14:textId="77777777" w:rsidR="008539B2" w:rsidRPr="008539B2" w:rsidRDefault="008539B2" w:rsidP="008539B2">
            <w:pPr>
              <w:tabs>
                <w:tab w:val="left" w:pos="3075"/>
              </w:tabs>
              <w:jc w:val="center"/>
              <w:rPr>
                <w:b/>
                <w:color w:val="000000"/>
              </w:rPr>
            </w:pPr>
            <w:r w:rsidRPr="008539B2">
              <w:rPr>
                <w:b/>
                <w:color w:val="000000"/>
              </w:rPr>
              <w:t>10610,47</w:t>
            </w:r>
          </w:p>
        </w:tc>
        <w:tc>
          <w:tcPr>
            <w:tcW w:w="1276" w:type="dxa"/>
            <w:shd w:val="clear" w:color="auto" w:fill="auto"/>
          </w:tcPr>
          <w:p w14:paraId="4017E16D" w14:textId="77777777" w:rsidR="008539B2" w:rsidRPr="008539B2" w:rsidRDefault="008539B2" w:rsidP="008539B2">
            <w:pPr>
              <w:tabs>
                <w:tab w:val="left" w:pos="3075"/>
              </w:tabs>
              <w:jc w:val="center"/>
              <w:rPr>
                <w:b/>
                <w:color w:val="000000"/>
              </w:rPr>
            </w:pPr>
            <w:r w:rsidRPr="008539B2">
              <w:rPr>
                <w:b/>
                <w:color w:val="000000"/>
              </w:rPr>
              <w:t>11034,89</w:t>
            </w:r>
          </w:p>
        </w:tc>
        <w:tc>
          <w:tcPr>
            <w:tcW w:w="1257" w:type="dxa"/>
            <w:shd w:val="clear" w:color="auto" w:fill="auto"/>
          </w:tcPr>
          <w:p w14:paraId="6F2FF128" w14:textId="77777777" w:rsidR="008539B2" w:rsidRPr="008539B2" w:rsidRDefault="008539B2" w:rsidP="008539B2">
            <w:pPr>
              <w:tabs>
                <w:tab w:val="left" w:pos="3075"/>
              </w:tabs>
              <w:jc w:val="center"/>
              <w:rPr>
                <w:b/>
                <w:color w:val="000000"/>
              </w:rPr>
            </w:pPr>
            <w:r w:rsidRPr="008539B2">
              <w:rPr>
                <w:b/>
                <w:color w:val="000000"/>
              </w:rPr>
              <w:t>11476,28</w:t>
            </w:r>
          </w:p>
        </w:tc>
      </w:tr>
      <w:tr w:rsidR="008539B2" w:rsidRPr="008539B2" w14:paraId="5E884048" w14:textId="77777777" w:rsidTr="00231FAD">
        <w:trPr>
          <w:trHeight w:val="257"/>
          <w:jc w:val="center"/>
        </w:trPr>
        <w:tc>
          <w:tcPr>
            <w:tcW w:w="5229" w:type="dxa"/>
            <w:shd w:val="clear" w:color="auto" w:fill="auto"/>
          </w:tcPr>
          <w:p w14:paraId="3EE7F000" w14:textId="77777777" w:rsidR="008539B2" w:rsidRPr="008539B2" w:rsidRDefault="008539B2" w:rsidP="008539B2">
            <w:pPr>
              <w:jc w:val="both"/>
              <w:rPr>
                <w:b/>
                <w:color w:val="000000"/>
              </w:rPr>
            </w:pPr>
            <w:r w:rsidRPr="008539B2">
              <w:rPr>
                <w:b/>
                <w:color w:val="000000"/>
              </w:rPr>
              <w:t>Итого с налогом на прибыль</w:t>
            </w:r>
          </w:p>
        </w:tc>
        <w:tc>
          <w:tcPr>
            <w:tcW w:w="1418" w:type="dxa"/>
            <w:shd w:val="clear" w:color="auto" w:fill="auto"/>
          </w:tcPr>
          <w:p w14:paraId="62EEF66E" w14:textId="77777777" w:rsidR="008539B2" w:rsidRPr="008539B2" w:rsidRDefault="008539B2" w:rsidP="008539B2">
            <w:pPr>
              <w:jc w:val="center"/>
              <w:rPr>
                <w:b/>
                <w:color w:val="000000"/>
              </w:rPr>
            </w:pPr>
            <w:r w:rsidRPr="008539B2">
              <w:rPr>
                <w:b/>
                <w:color w:val="000000"/>
              </w:rPr>
              <w:t>13263,08</w:t>
            </w:r>
          </w:p>
        </w:tc>
        <w:tc>
          <w:tcPr>
            <w:tcW w:w="1276" w:type="dxa"/>
            <w:shd w:val="clear" w:color="auto" w:fill="auto"/>
          </w:tcPr>
          <w:p w14:paraId="0470D047" w14:textId="77777777" w:rsidR="008539B2" w:rsidRPr="008539B2" w:rsidRDefault="008539B2" w:rsidP="008539B2">
            <w:pPr>
              <w:jc w:val="center"/>
              <w:rPr>
                <w:b/>
                <w:color w:val="000000"/>
              </w:rPr>
            </w:pPr>
            <w:r w:rsidRPr="008539B2">
              <w:rPr>
                <w:b/>
                <w:color w:val="000000"/>
              </w:rPr>
              <w:t>13793,61</w:t>
            </w:r>
          </w:p>
        </w:tc>
        <w:tc>
          <w:tcPr>
            <w:tcW w:w="1257" w:type="dxa"/>
            <w:shd w:val="clear" w:color="auto" w:fill="auto"/>
          </w:tcPr>
          <w:p w14:paraId="76F2DFFF" w14:textId="77777777" w:rsidR="008539B2" w:rsidRPr="008539B2" w:rsidRDefault="008539B2" w:rsidP="008539B2">
            <w:pPr>
              <w:jc w:val="center"/>
              <w:rPr>
                <w:b/>
                <w:color w:val="000000"/>
              </w:rPr>
            </w:pPr>
            <w:r w:rsidRPr="008539B2">
              <w:rPr>
                <w:b/>
                <w:color w:val="000000"/>
              </w:rPr>
              <w:t>14345,35</w:t>
            </w:r>
          </w:p>
        </w:tc>
      </w:tr>
      <w:tr w:rsidR="008539B2" w:rsidRPr="008539B2" w14:paraId="2C10B65F" w14:textId="77777777" w:rsidTr="00231FAD">
        <w:trPr>
          <w:trHeight w:val="257"/>
          <w:jc w:val="center"/>
        </w:trPr>
        <w:tc>
          <w:tcPr>
            <w:tcW w:w="5229" w:type="dxa"/>
            <w:shd w:val="clear" w:color="auto" w:fill="auto"/>
          </w:tcPr>
          <w:p w14:paraId="2C16F3BB" w14:textId="77777777" w:rsidR="008539B2" w:rsidRPr="008539B2" w:rsidRDefault="008539B2" w:rsidP="008539B2">
            <w:pPr>
              <w:jc w:val="both"/>
              <w:rPr>
                <w:color w:val="000000"/>
              </w:rPr>
            </w:pPr>
            <w:r w:rsidRPr="008539B2">
              <w:rPr>
                <w:color w:val="000000"/>
              </w:rPr>
              <w:t>Диаметр 160 мм (колодец, 15 м до участка)</w:t>
            </w:r>
          </w:p>
        </w:tc>
        <w:tc>
          <w:tcPr>
            <w:tcW w:w="1418" w:type="dxa"/>
            <w:shd w:val="clear" w:color="auto" w:fill="auto"/>
          </w:tcPr>
          <w:p w14:paraId="07912427" w14:textId="77777777" w:rsidR="008539B2" w:rsidRPr="008539B2" w:rsidRDefault="008539B2" w:rsidP="008539B2">
            <w:pPr>
              <w:jc w:val="center"/>
              <w:rPr>
                <w:color w:val="000000"/>
              </w:rPr>
            </w:pPr>
            <w:r w:rsidRPr="008539B2">
              <w:rPr>
                <w:color w:val="000000"/>
              </w:rPr>
              <w:t>9477,00</w:t>
            </w:r>
          </w:p>
        </w:tc>
        <w:tc>
          <w:tcPr>
            <w:tcW w:w="1276" w:type="dxa"/>
            <w:shd w:val="clear" w:color="auto" w:fill="auto"/>
          </w:tcPr>
          <w:p w14:paraId="6624B020" w14:textId="77777777" w:rsidR="008539B2" w:rsidRPr="008539B2" w:rsidRDefault="008539B2" w:rsidP="008539B2">
            <w:pPr>
              <w:jc w:val="center"/>
              <w:rPr>
                <w:color w:val="000000"/>
              </w:rPr>
            </w:pPr>
            <w:r w:rsidRPr="008539B2">
              <w:rPr>
                <w:color w:val="000000"/>
              </w:rPr>
              <w:t>9856,08</w:t>
            </w:r>
          </w:p>
        </w:tc>
        <w:tc>
          <w:tcPr>
            <w:tcW w:w="1257" w:type="dxa"/>
            <w:shd w:val="clear" w:color="auto" w:fill="auto"/>
          </w:tcPr>
          <w:p w14:paraId="2885B22A" w14:textId="77777777" w:rsidR="008539B2" w:rsidRPr="008539B2" w:rsidRDefault="008539B2" w:rsidP="008539B2">
            <w:pPr>
              <w:jc w:val="center"/>
              <w:rPr>
                <w:color w:val="000000"/>
              </w:rPr>
            </w:pPr>
            <w:r w:rsidRPr="008539B2">
              <w:rPr>
                <w:color w:val="000000"/>
              </w:rPr>
              <w:t>10250,32</w:t>
            </w:r>
          </w:p>
        </w:tc>
      </w:tr>
      <w:tr w:rsidR="008539B2" w:rsidRPr="008539B2" w14:paraId="492DCC19" w14:textId="77777777" w:rsidTr="00231FAD">
        <w:trPr>
          <w:trHeight w:val="257"/>
          <w:jc w:val="center"/>
        </w:trPr>
        <w:tc>
          <w:tcPr>
            <w:tcW w:w="5229" w:type="dxa"/>
            <w:shd w:val="clear" w:color="auto" w:fill="auto"/>
          </w:tcPr>
          <w:p w14:paraId="18312E6F" w14:textId="77777777" w:rsidR="008539B2" w:rsidRPr="008539B2" w:rsidRDefault="008539B2" w:rsidP="008539B2">
            <w:pPr>
              <w:jc w:val="both"/>
              <w:rPr>
                <w:color w:val="000000"/>
              </w:rPr>
            </w:pPr>
            <w:r w:rsidRPr="008539B2">
              <w:rPr>
                <w:color w:val="000000"/>
              </w:rPr>
              <w:t>Диаметр 160 мм (колодец, 10 м до участка)</w:t>
            </w:r>
          </w:p>
        </w:tc>
        <w:tc>
          <w:tcPr>
            <w:tcW w:w="1418" w:type="dxa"/>
            <w:shd w:val="clear" w:color="auto" w:fill="auto"/>
          </w:tcPr>
          <w:p w14:paraId="31CF1C96" w14:textId="77777777" w:rsidR="008539B2" w:rsidRPr="008539B2" w:rsidRDefault="008539B2" w:rsidP="008539B2">
            <w:pPr>
              <w:jc w:val="center"/>
              <w:rPr>
                <w:color w:val="000000"/>
              </w:rPr>
            </w:pPr>
            <w:r w:rsidRPr="008539B2">
              <w:rPr>
                <w:color w:val="000000"/>
              </w:rPr>
              <w:t>12825,20</w:t>
            </w:r>
          </w:p>
        </w:tc>
        <w:tc>
          <w:tcPr>
            <w:tcW w:w="1276" w:type="dxa"/>
            <w:shd w:val="clear" w:color="auto" w:fill="auto"/>
          </w:tcPr>
          <w:p w14:paraId="71886C2C" w14:textId="77777777" w:rsidR="008539B2" w:rsidRPr="008539B2" w:rsidRDefault="008539B2" w:rsidP="008539B2">
            <w:pPr>
              <w:jc w:val="center"/>
              <w:rPr>
                <w:color w:val="000000"/>
              </w:rPr>
            </w:pPr>
            <w:r w:rsidRPr="008539B2">
              <w:rPr>
                <w:color w:val="000000"/>
              </w:rPr>
              <w:t>13338,21</w:t>
            </w:r>
          </w:p>
        </w:tc>
        <w:tc>
          <w:tcPr>
            <w:tcW w:w="1257" w:type="dxa"/>
            <w:shd w:val="clear" w:color="auto" w:fill="auto"/>
          </w:tcPr>
          <w:p w14:paraId="19AAD158" w14:textId="77777777" w:rsidR="008539B2" w:rsidRPr="008539B2" w:rsidRDefault="008539B2" w:rsidP="008539B2">
            <w:pPr>
              <w:jc w:val="center"/>
              <w:rPr>
                <w:color w:val="000000"/>
              </w:rPr>
            </w:pPr>
            <w:r w:rsidRPr="008539B2">
              <w:rPr>
                <w:color w:val="000000"/>
              </w:rPr>
              <w:t>13871,74</w:t>
            </w:r>
          </w:p>
        </w:tc>
      </w:tr>
      <w:tr w:rsidR="008539B2" w:rsidRPr="008539B2" w14:paraId="6870E802" w14:textId="77777777" w:rsidTr="00231FAD">
        <w:trPr>
          <w:trHeight w:val="257"/>
          <w:jc w:val="center"/>
        </w:trPr>
        <w:tc>
          <w:tcPr>
            <w:tcW w:w="5229" w:type="dxa"/>
            <w:shd w:val="clear" w:color="auto" w:fill="auto"/>
          </w:tcPr>
          <w:p w14:paraId="7CFBBE95" w14:textId="77777777" w:rsidR="008539B2" w:rsidRPr="008539B2" w:rsidRDefault="008539B2" w:rsidP="008539B2">
            <w:pPr>
              <w:jc w:val="both"/>
              <w:rPr>
                <w:color w:val="000000"/>
              </w:rPr>
            </w:pPr>
            <w:r w:rsidRPr="008539B2">
              <w:rPr>
                <w:color w:val="000000"/>
              </w:rPr>
              <w:t>Диаметр 160 мм (колодец, 5 м до участка)</w:t>
            </w:r>
          </w:p>
        </w:tc>
        <w:tc>
          <w:tcPr>
            <w:tcW w:w="1418" w:type="dxa"/>
            <w:shd w:val="clear" w:color="auto" w:fill="auto"/>
          </w:tcPr>
          <w:p w14:paraId="60CB62B9" w14:textId="77777777" w:rsidR="008539B2" w:rsidRPr="008539B2" w:rsidRDefault="008539B2" w:rsidP="008539B2">
            <w:pPr>
              <w:jc w:val="center"/>
              <w:rPr>
                <w:color w:val="000000"/>
              </w:rPr>
            </w:pPr>
            <w:r w:rsidRPr="008539B2">
              <w:rPr>
                <w:color w:val="000000"/>
              </w:rPr>
              <w:t>22868,80</w:t>
            </w:r>
          </w:p>
        </w:tc>
        <w:tc>
          <w:tcPr>
            <w:tcW w:w="1276" w:type="dxa"/>
            <w:shd w:val="clear" w:color="auto" w:fill="auto"/>
          </w:tcPr>
          <w:p w14:paraId="75973223" w14:textId="77777777" w:rsidR="008539B2" w:rsidRPr="008539B2" w:rsidRDefault="008539B2" w:rsidP="008539B2">
            <w:pPr>
              <w:jc w:val="center"/>
              <w:rPr>
                <w:color w:val="000000"/>
              </w:rPr>
            </w:pPr>
            <w:r w:rsidRPr="008539B2">
              <w:rPr>
                <w:color w:val="000000"/>
              </w:rPr>
              <w:t>23783,55</w:t>
            </w:r>
          </w:p>
        </w:tc>
        <w:tc>
          <w:tcPr>
            <w:tcW w:w="1257" w:type="dxa"/>
            <w:shd w:val="clear" w:color="auto" w:fill="auto"/>
          </w:tcPr>
          <w:p w14:paraId="446B6E3D" w14:textId="77777777" w:rsidR="008539B2" w:rsidRPr="008539B2" w:rsidRDefault="008539B2" w:rsidP="008539B2">
            <w:pPr>
              <w:jc w:val="center"/>
              <w:rPr>
                <w:color w:val="000000"/>
              </w:rPr>
            </w:pPr>
            <w:r w:rsidRPr="008539B2">
              <w:rPr>
                <w:color w:val="000000"/>
              </w:rPr>
              <w:t>24734,89</w:t>
            </w:r>
          </w:p>
        </w:tc>
      </w:tr>
      <w:tr w:rsidR="008539B2" w:rsidRPr="008539B2" w14:paraId="193407FA" w14:textId="77777777" w:rsidTr="00231FAD">
        <w:trPr>
          <w:trHeight w:val="257"/>
          <w:jc w:val="center"/>
        </w:trPr>
        <w:tc>
          <w:tcPr>
            <w:tcW w:w="5229" w:type="dxa"/>
            <w:shd w:val="clear" w:color="auto" w:fill="auto"/>
          </w:tcPr>
          <w:p w14:paraId="4E818A5D" w14:textId="77777777" w:rsidR="008539B2" w:rsidRPr="008539B2" w:rsidRDefault="008539B2" w:rsidP="008539B2">
            <w:pPr>
              <w:jc w:val="both"/>
              <w:rPr>
                <w:b/>
                <w:color w:val="000000"/>
              </w:rPr>
            </w:pPr>
            <w:r w:rsidRPr="008539B2">
              <w:rPr>
                <w:b/>
                <w:color w:val="000000"/>
              </w:rPr>
              <w:t xml:space="preserve">Итого </w:t>
            </w:r>
          </w:p>
        </w:tc>
        <w:tc>
          <w:tcPr>
            <w:tcW w:w="1418" w:type="dxa"/>
            <w:shd w:val="clear" w:color="auto" w:fill="auto"/>
          </w:tcPr>
          <w:p w14:paraId="5AA5F25E" w14:textId="77777777" w:rsidR="008539B2" w:rsidRPr="008539B2" w:rsidRDefault="008539B2" w:rsidP="008539B2">
            <w:pPr>
              <w:jc w:val="center"/>
              <w:rPr>
                <w:b/>
                <w:color w:val="000000"/>
              </w:rPr>
            </w:pPr>
            <w:r w:rsidRPr="008539B2">
              <w:rPr>
                <w:b/>
                <w:color w:val="000000"/>
              </w:rPr>
              <w:t>12825,03</w:t>
            </w:r>
          </w:p>
        </w:tc>
        <w:tc>
          <w:tcPr>
            <w:tcW w:w="1276" w:type="dxa"/>
            <w:shd w:val="clear" w:color="auto" w:fill="auto"/>
          </w:tcPr>
          <w:p w14:paraId="2B4FDF29" w14:textId="77777777" w:rsidR="008539B2" w:rsidRPr="008539B2" w:rsidRDefault="008539B2" w:rsidP="008539B2">
            <w:pPr>
              <w:jc w:val="center"/>
              <w:rPr>
                <w:b/>
                <w:color w:val="000000"/>
              </w:rPr>
            </w:pPr>
            <w:r w:rsidRPr="008539B2">
              <w:rPr>
                <w:b/>
                <w:color w:val="000000"/>
              </w:rPr>
              <w:t>13338,03</w:t>
            </w:r>
          </w:p>
        </w:tc>
        <w:tc>
          <w:tcPr>
            <w:tcW w:w="1257" w:type="dxa"/>
            <w:shd w:val="clear" w:color="auto" w:fill="auto"/>
          </w:tcPr>
          <w:p w14:paraId="3230E7A9" w14:textId="77777777" w:rsidR="008539B2" w:rsidRPr="008539B2" w:rsidRDefault="008539B2" w:rsidP="008539B2">
            <w:pPr>
              <w:jc w:val="center"/>
              <w:rPr>
                <w:b/>
                <w:color w:val="000000"/>
              </w:rPr>
            </w:pPr>
            <w:r w:rsidRPr="008539B2">
              <w:rPr>
                <w:b/>
                <w:color w:val="000000"/>
              </w:rPr>
              <w:t>13871,56</w:t>
            </w:r>
          </w:p>
        </w:tc>
      </w:tr>
      <w:tr w:rsidR="008539B2" w:rsidRPr="008539B2" w14:paraId="4A7BBDDB" w14:textId="77777777" w:rsidTr="00231FAD">
        <w:trPr>
          <w:trHeight w:val="257"/>
          <w:jc w:val="center"/>
        </w:trPr>
        <w:tc>
          <w:tcPr>
            <w:tcW w:w="5229" w:type="dxa"/>
            <w:shd w:val="clear" w:color="auto" w:fill="auto"/>
          </w:tcPr>
          <w:p w14:paraId="7C22C387" w14:textId="77777777" w:rsidR="008539B2" w:rsidRPr="008539B2" w:rsidRDefault="008539B2" w:rsidP="008539B2">
            <w:pPr>
              <w:jc w:val="both"/>
              <w:rPr>
                <w:b/>
                <w:color w:val="000000"/>
              </w:rPr>
            </w:pPr>
            <w:r w:rsidRPr="008539B2">
              <w:rPr>
                <w:b/>
                <w:color w:val="000000"/>
              </w:rPr>
              <w:t>Итого с налогом на прибыль</w:t>
            </w:r>
          </w:p>
        </w:tc>
        <w:tc>
          <w:tcPr>
            <w:tcW w:w="1418" w:type="dxa"/>
            <w:shd w:val="clear" w:color="auto" w:fill="auto"/>
          </w:tcPr>
          <w:p w14:paraId="5CB41DB5" w14:textId="77777777" w:rsidR="008539B2" w:rsidRPr="008539B2" w:rsidRDefault="008539B2" w:rsidP="008539B2">
            <w:pPr>
              <w:jc w:val="center"/>
              <w:rPr>
                <w:b/>
                <w:color w:val="000000"/>
              </w:rPr>
            </w:pPr>
            <w:r w:rsidRPr="008539B2">
              <w:rPr>
                <w:b/>
                <w:color w:val="000000"/>
              </w:rPr>
              <w:t>16031,29</w:t>
            </w:r>
          </w:p>
        </w:tc>
        <w:tc>
          <w:tcPr>
            <w:tcW w:w="1276" w:type="dxa"/>
            <w:shd w:val="clear" w:color="auto" w:fill="auto"/>
          </w:tcPr>
          <w:p w14:paraId="04E498C7" w14:textId="77777777" w:rsidR="008539B2" w:rsidRPr="008539B2" w:rsidRDefault="008539B2" w:rsidP="008539B2">
            <w:pPr>
              <w:jc w:val="center"/>
              <w:rPr>
                <w:b/>
                <w:color w:val="000000"/>
              </w:rPr>
            </w:pPr>
            <w:r w:rsidRPr="008539B2">
              <w:rPr>
                <w:b/>
                <w:color w:val="000000"/>
              </w:rPr>
              <w:t>16672,54</w:t>
            </w:r>
          </w:p>
        </w:tc>
        <w:tc>
          <w:tcPr>
            <w:tcW w:w="1257" w:type="dxa"/>
            <w:shd w:val="clear" w:color="auto" w:fill="auto"/>
          </w:tcPr>
          <w:p w14:paraId="50C5AC9C" w14:textId="77777777" w:rsidR="008539B2" w:rsidRPr="008539B2" w:rsidRDefault="008539B2" w:rsidP="008539B2">
            <w:pPr>
              <w:jc w:val="center"/>
              <w:rPr>
                <w:b/>
                <w:color w:val="000000"/>
              </w:rPr>
            </w:pPr>
            <w:r w:rsidRPr="008539B2">
              <w:rPr>
                <w:b/>
                <w:color w:val="000000"/>
              </w:rPr>
              <w:t>17339,45</w:t>
            </w:r>
          </w:p>
        </w:tc>
      </w:tr>
      <w:tr w:rsidR="008539B2" w:rsidRPr="008539B2" w14:paraId="465DD808" w14:textId="77777777" w:rsidTr="00231FAD">
        <w:trPr>
          <w:trHeight w:val="257"/>
          <w:jc w:val="center"/>
        </w:trPr>
        <w:tc>
          <w:tcPr>
            <w:tcW w:w="5229" w:type="dxa"/>
            <w:shd w:val="clear" w:color="auto" w:fill="auto"/>
          </w:tcPr>
          <w:p w14:paraId="082F4497" w14:textId="77777777" w:rsidR="008539B2" w:rsidRPr="008539B2" w:rsidRDefault="008539B2" w:rsidP="008539B2">
            <w:pPr>
              <w:ind w:firstLine="709"/>
              <w:jc w:val="both"/>
              <w:rPr>
                <w:color w:val="000000"/>
              </w:rPr>
            </w:pPr>
          </w:p>
        </w:tc>
        <w:tc>
          <w:tcPr>
            <w:tcW w:w="3951" w:type="dxa"/>
            <w:gridSpan w:val="3"/>
            <w:shd w:val="clear" w:color="auto" w:fill="auto"/>
          </w:tcPr>
          <w:p w14:paraId="18671A04" w14:textId="77777777" w:rsidR="008539B2" w:rsidRPr="008539B2" w:rsidRDefault="008539B2" w:rsidP="008539B2">
            <w:pPr>
              <w:jc w:val="center"/>
              <w:rPr>
                <w:color w:val="000000"/>
              </w:rPr>
            </w:pPr>
            <w:r w:rsidRPr="008539B2">
              <w:rPr>
                <w:color w:val="000000"/>
              </w:rPr>
              <w:t>способ прокола</w:t>
            </w:r>
          </w:p>
        </w:tc>
      </w:tr>
      <w:tr w:rsidR="008539B2" w:rsidRPr="008539B2" w14:paraId="4BF20CFF" w14:textId="77777777" w:rsidTr="00231FAD">
        <w:trPr>
          <w:trHeight w:val="257"/>
          <w:jc w:val="center"/>
        </w:trPr>
        <w:tc>
          <w:tcPr>
            <w:tcW w:w="5229" w:type="dxa"/>
            <w:tcBorders>
              <w:bottom w:val="single" w:sz="4" w:space="0" w:color="auto"/>
            </w:tcBorders>
            <w:shd w:val="clear" w:color="auto" w:fill="auto"/>
          </w:tcPr>
          <w:p w14:paraId="193576D0" w14:textId="77777777" w:rsidR="008539B2" w:rsidRPr="008539B2" w:rsidRDefault="008539B2" w:rsidP="008539B2">
            <w:pPr>
              <w:jc w:val="both"/>
              <w:rPr>
                <w:color w:val="000000"/>
              </w:rPr>
            </w:pPr>
            <w:r w:rsidRPr="008539B2">
              <w:rPr>
                <w:color w:val="000000"/>
              </w:rPr>
              <w:t>Диаметр 125 мм (прокол под автодорогой 10 м)</w:t>
            </w:r>
          </w:p>
        </w:tc>
        <w:tc>
          <w:tcPr>
            <w:tcW w:w="1418" w:type="dxa"/>
            <w:shd w:val="clear" w:color="auto" w:fill="auto"/>
          </w:tcPr>
          <w:p w14:paraId="331BBD1D" w14:textId="77777777" w:rsidR="008539B2" w:rsidRPr="008539B2" w:rsidRDefault="008539B2" w:rsidP="008539B2">
            <w:pPr>
              <w:jc w:val="center"/>
              <w:rPr>
                <w:color w:val="000000"/>
              </w:rPr>
            </w:pPr>
            <w:r w:rsidRPr="008539B2">
              <w:rPr>
                <w:color w:val="000000"/>
              </w:rPr>
              <w:t>9685,10</w:t>
            </w:r>
          </w:p>
        </w:tc>
        <w:tc>
          <w:tcPr>
            <w:tcW w:w="1276" w:type="dxa"/>
            <w:shd w:val="clear" w:color="auto" w:fill="auto"/>
          </w:tcPr>
          <w:p w14:paraId="4A32DA2D" w14:textId="77777777" w:rsidR="008539B2" w:rsidRPr="008539B2" w:rsidRDefault="008539B2" w:rsidP="008539B2">
            <w:pPr>
              <w:jc w:val="center"/>
              <w:rPr>
                <w:color w:val="000000"/>
              </w:rPr>
            </w:pPr>
            <w:r w:rsidRPr="008539B2">
              <w:rPr>
                <w:color w:val="000000"/>
              </w:rPr>
              <w:t>10072,50</w:t>
            </w:r>
          </w:p>
        </w:tc>
        <w:tc>
          <w:tcPr>
            <w:tcW w:w="1257" w:type="dxa"/>
            <w:shd w:val="clear" w:color="auto" w:fill="auto"/>
          </w:tcPr>
          <w:p w14:paraId="1BE8C59E" w14:textId="77777777" w:rsidR="008539B2" w:rsidRPr="008539B2" w:rsidRDefault="008539B2" w:rsidP="008539B2">
            <w:pPr>
              <w:jc w:val="center"/>
              <w:rPr>
                <w:color w:val="000000"/>
              </w:rPr>
            </w:pPr>
            <w:r w:rsidRPr="008539B2">
              <w:rPr>
                <w:color w:val="000000"/>
              </w:rPr>
              <w:t>10475,40</w:t>
            </w:r>
          </w:p>
        </w:tc>
      </w:tr>
      <w:tr w:rsidR="008539B2" w:rsidRPr="008539B2" w14:paraId="00D3FD84" w14:textId="77777777" w:rsidTr="00231FAD">
        <w:trPr>
          <w:trHeight w:val="257"/>
          <w:jc w:val="center"/>
        </w:trPr>
        <w:tc>
          <w:tcPr>
            <w:tcW w:w="5229" w:type="dxa"/>
            <w:shd w:val="clear" w:color="auto" w:fill="auto"/>
          </w:tcPr>
          <w:p w14:paraId="1FE9813C" w14:textId="77777777" w:rsidR="008539B2" w:rsidRPr="008539B2" w:rsidRDefault="008539B2" w:rsidP="008539B2">
            <w:pPr>
              <w:jc w:val="both"/>
              <w:rPr>
                <w:b/>
                <w:color w:val="000000"/>
              </w:rPr>
            </w:pPr>
            <w:r w:rsidRPr="008539B2">
              <w:rPr>
                <w:b/>
                <w:color w:val="000000"/>
              </w:rPr>
              <w:t xml:space="preserve">Итого </w:t>
            </w:r>
          </w:p>
        </w:tc>
        <w:tc>
          <w:tcPr>
            <w:tcW w:w="1418" w:type="dxa"/>
            <w:shd w:val="clear" w:color="auto" w:fill="auto"/>
          </w:tcPr>
          <w:p w14:paraId="5C0F922B" w14:textId="77777777" w:rsidR="008539B2" w:rsidRPr="008539B2" w:rsidRDefault="008539B2" w:rsidP="008539B2">
            <w:pPr>
              <w:jc w:val="center"/>
              <w:rPr>
                <w:b/>
                <w:color w:val="000000"/>
              </w:rPr>
            </w:pPr>
            <w:r w:rsidRPr="008539B2">
              <w:rPr>
                <w:b/>
                <w:color w:val="000000"/>
              </w:rPr>
              <w:t>9685,10</w:t>
            </w:r>
          </w:p>
        </w:tc>
        <w:tc>
          <w:tcPr>
            <w:tcW w:w="1276" w:type="dxa"/>
            <w:shd w:val="clear" w:color="auto" w:fill="auto"/>
          </w:tcPr>
          <w:p w14:paraId="5C675E60" w14:textId="77777777" w:rsidR="008539B2" w:rsidRPr="008539B2" w:rsidRDefault="008539B2" w:rsidP="008539B2">
            <w:pPr>
              <w:jc w:val="center"/>
              <w:rPr>
                <w:b/>
                <w:color w:val="000000"/>
              </w:rPr>
            </w:pPr>
            <w:r w:rsidRPr="008539B2">
              <w:rPr>
                <w:b/>
                <w:color w:val="000000"/>
              </w:rPr>
              <w:t>10072,50</w:t>
            </w:r>
          </w:p>
        </w:tc>
        <w:tc>
          <w:tcPr>
            <w:tcW w:w="1257" w:type="dxa"/>
            <w:shd w:val="clear" w:color="auto" w:fill="auto"/>
          </w:tcPr>
          <w:p w14:paraId="049C7227" w14:textId="77777777" w:rsidR="008539B2" w:rsidRPr="008539B2" w:rsidRDefault="008539B2" w:rsidP="008539B2">
            <w:pPr>
              <w:jc w:val="center"/>
              <w:rPr>
                <w:b/>
                <w:color w:val="000000"/>
              </w:rPr>
            </w:pPr>
            <w:r w:rsidRPr="008539B2">
              <w:rPr>
                <w:b/>
                <w:color w:val="000000"/>
              </w:rPr>
              <w:t>10475,40</w:t>
            </w:r>
          </w:p>
        </w:tc>
      </w:tr>
      <w:tr w:rsidR="008539B2" w:rsidRPr="008539B2" w14:paraId="3F284548" w14:textId="77777777" w:rsidTr="00231FAD">
        <w:trPr>
          <w:trHeight w:val="257"/>
          <w:jc w:val="center"/>
        </w:trPr>
        <w:tc>
          <w:tcPr>
            <w:tcW w:w="5229" w:type="dxa"/>
            <w:shd w:val="clear" w:color="auto" w:fill="auto"/>
          </w:tcPr>
          <w:p w14:paraId="5FB15F08" w14:textId="77777777" w:rsidR="008539B2" w:rsidRPr="008539B2" w:rsidRDefault="008539B2" w:rsidP="008539B2">
            <w:pPr>
              <w:jc w:val="both"/>
              <w:rPr>
                <w:b/>
                <w:color w:val="000000"/>
              </w:rPr>
            </w:pPr>
            <w:r w:rsidRPr="008539B2">
              <w:rPr>
                <w:b/>
                <w:color w:val="000000"/>
              </w:rPr>
              <w:t>Итого с налогом на прибыль</w:t>
            </w:r>
          </w:p>
        </w:tc>
        <w:tc>
          <w:tcPr>
            <w:tcW w:w="1418" w:type="dxa"/>
            <w:shd w:val="clear" w:color="auto" w:fill="auto"/>
          </w:tcPr>
          <w:p w14:paraId="3297AAF2" w14:textId="77777777" w:rsidR="008539B2" w:rsidRPr="008539B2" w:rsidRDefault="008539B2" w:rsidP="008539B2">
            <w:pPr>
              <w:jc w:val="center"/>
              <w:rPr>
                <w:b/>
                <w:color w:val="000000"/>
              </w:rPr>
            </w:pPr>
            <w:r w:rsidRPr="008539B2">
              <w:rPr>
                <w:b/>
                <w:color w:val="000000"/>
              </w:rPr>
              <w:t>12106,38</w:t>
            </w:r>
          </w:p>
        </w:tc>
        <w:tc>
          <w:tcPr>
            <w:tcW w:w="1276" w:type="dxa"/>
            <w:shd w:val="clear" w:color="auto" w:fill="auto"/>
          </w:tcPr>
          <w:p w14:paraId="7F85E093" w14:textId="77777777" w:rsidR="008539B2" w:rsidRPr="008539B2" w:rsidRDefault="008539B2" w:rsidP="008539B2">
            <w:pPr>
              <w:jc w:val="center"/>
              <w:rPr>
                <w:b/>
                <w:color w:val="000000"/>
              </w:rPr>
            </w:pPr>
            <w:r w:rsidRPr="008539B2">
              <w:rPr>
                <w:b/>
                <w:color w:val="000000"/>
              </w:rPr>
              <w:t>12590,63</w:t>
            </w:r>
          </w:p>
        </w:tc>
        <w:tc>
          <w:tcPr>
            <w:tcW w:w="1257" w:type="dxa"/>
            <w:shd w:val="clear" w:color="auto" w:fill="auto"/>
          </w:tcPr>
          <w:p w14:paraId="4E055F5D" w14:textId="77777777" w:rsidR="008539B2" w:rsidRPr="008539B2" w:rsidRDefault="008539B2" w:rsidP="008539B2">
            <w:pPr>
              <w:jc w:val="center"/>
              <w:rPr>
                <w:b/>
                <w:color w:val="000000"/>
              </w:rPr>
            </w:pPr>
            <w:r w:rsidRPr="008539B2">
              <w:rPr>
                <w:b/>
                <w:color w:val="000000"/>
              </w:rPr>
              <w:t>13094,26</w:t>
            </w:r>
          </w:p>
        </w:tc>
      </w:tr>
      <w:tr w:rsidR="008539B2" w:rsidRPr="008539B2" w14:paraId="6B8AC85F" w14:textId="77777777" w:rsidTr="00231FAD">
        <w:trPr>
          <w:trHeight w:val="257"/>
          <w:jc w:val="center"/>
        </w:trPr>
        <w:tc>
          <w:tcPr>
            <w:tcW w:w="5229" w:type="dxa"/>
            <w:tcBorders>
              <w:top w:val="single" w:sz="4" w:space="0" w:color="auto"/>
            </w:tcBorders>
            <w:shd w:val="clear" w:color="auto" w:fill="auto"/>
          </w:tcPr>
          <w:p w14:paraId="06F6B479" w14:textId="77777777" w:rsidR="008539B2" w:rsidRPr="008539B2" w:rsidRDefault="008539B2" w:rsidP="008539B2">
            <w:pPr>
              <w:jc w:val="both"/>
              <w:rPr>
                <w:color w:val="000000"/>
              </w:rPr>
            </w:pPr>
            <w:r w:rsidRPr="008539B2">
              <w:rPr>
                <w:color w:val="000000"/>
              </w:rPr>
              <w:t>Диаметр 160 мм (прокол под автодорогой 10 м)</w:t>
            </w:r>
          </w:p>
        </w:tc>
        <w:tc>
          <w:tcPr>
            <w:tcW w:w="1418" w:type="dxa"/>
            <w:shd w:val="clear" w:color="auto" w:fill="auto"/>
          </w:tcPr>
          <w:p w14:paraId="41764D37" w14:textId="77777777" w:rsidR="008539B2" w:rsidRPr="008539B2" w:rsidRDefault="008539B2" w:rsidP="008539B2">
            <w:pPr>
              <w:tabs>
                <w:tab w:val="left" w:pos="630"/>
              </w:tabs>
              <w:jc w:val="center"/>
              <w:rPr>
                <w:color w:val="000000"/>
              </w:rPr>
            </w:pPr>
            <w:r w:rsidRPr="008539B2">
              <w:rPr>
                <w:color w:val="000000"/>
              </w:rPr>
              <w:t>11951,40</w:t>
            </w:r>
          </w:p>
        </w:tc>
        <w:tc>
          <w:tcPr>
            <w:tcW w:w="1276" w:type="dxa"/>
            <w:shd w:val="clear" w:color="auto" w:fill="auto"/>
          </w:tcPr>
          <w:p w14:paraId="727D06DA" w14:textId="77777777" w:rsidR="008539B2" w:rsidRPr="008539B2" w:rsidRDefault="008539B2" w:rsidP="008539B2">
            <w:pPr>
              <w:tabs>
                <w:tab w:val="left" w:pos="630"/>
              </w:tabs>
              <w:jc w:val="center"/>
              <w:rPr>
                <w:color w:val="000000"/>
              </w:rPr>
            </w:pPr>
            <w:r w:rsidRPr="008539B2">
              <w:rPr>
                <w:color w:val="000000"/>
              </w:rPr>
              <w:t>12429,46</w:t>
            </w:r>
          </w:p>
        </w:tc>
        <w:tc>
          <w:tcPr>
            <w:tcW w:w="1257" w:type="dxa"/>
            <w:shd w:val="clear" w:color="auto" w:fill="auto"/>
          </w:tcPr>
          <w:p w14:paraId="417CCB29" w14:textId="77777777" w:rsidR="008539B2" w:rsidRPr="008539B2" w:rsidRDefault="008539B2" w:rsidP="008539B2">
            <w:pPr>
              <w:tabs>
                <w:tab w:val="left" w:pos="630"/>
              </w:tabs>
              <w:jc w:val="center"/>
              <w:rPr>
                <w:color w:val="000000"/>
              </w:rPr>
            </w:pPr>
            <w:r w:rsidRPr="008539B2">
              <w:rPr>
                <w:color w:val="000000"/>
              </w:rPr>
              <w:t>12926,63</w:t>
            </w:r>
          </w:p>
        </w:tc>
      </w:tr>
      <w:tr w:rsidR="008539B2" w:rsidRPr="008539B2" w14:paraId="2AA4C8C5" w14:textId="77777777" w:rsidTr="00231FAD">
        <w:trPr>
          <w:trHeight w:val="257"/>
          <w:jc w:val="center"/>
        </w:trPr>
        <w:tc>
          <w:tcPr>
            <w:tcW w:w="5229" w:type="dxa"/>
            <w:shd w:val="clear" w:color="auto" w:fill="auto"/>
          </w:tcPr>
          <w:p w14:paraId="4635D49B" w14:textId="77777777" w:rsidR="008539B2" w:rsidRPr="008539B2" w:rsidRDefault="008539B2" w:rsidP="008539B2">
            <w:pPr>
              <w:jc w:val="both"/>
              <w:rPr>
                <w:b/>
                <w:color w:val="000000"/>
              </w:rPr>
            </w:pPr>
            <w:r w:rsidRPr="008539B2">
              <w:rPr>
                <w:b/>
                <w:color w:val="000000"/>
              </w:rPr>
              <w:t xml:space="preserve">Итого </w:t>
            </w:r>
          </w:p>
        </w:tc>
        <w:tc>
          <w:tcPr>
            <w:tcW w:w="1418" w:type="dxa"/>
            <w:shd w:val="clear" w:color="auto" w:fill="auto"/>
          </w:tcPr>
          <w:p w14:paraId="1A2A0DF6" w14:textId="77777777" w:rsidR="008539B2" w:rsidRPr="008539B2" w:rsidRDefault="008539B2" w:rsidP="008539B2">
            <w:pPr>
              <w:jc w:val="center"/>
              <w:rPr>
                <w:b/>
                <w:color w:val="000000"/>
              </w:rPr>
            </w:pPr>
            <w:r w:rsidRPr="008539B2">
              <w:rPr>
                <w:b/>
                <w:color w:val="000000"/>
              </w:rPr>
              <w:t>11951,40</w:t>
            </w:r>
          </w:p>
        </w:tc>
        <w:tc>
          <w:tcPr>
            <w:tcW w:w="1276" w:type="dxa"/>
            <w:shd w:val="clear" w:color="auto" w:fill="auto"/>
          </w:tcPr>
          <w:p w14:paraId="5A664D10" w14:textId="77777777" w:rsidR="008539B2" w:rsidRPr="008539B2" w:rsidRDefault="008539B2" w:rsidP="008539B2">
            <w:pPr>
              <w:jc w:val="center"/>
              <w:rPr>
                <w:b/>
                <w:color w:val="000000"/>
              </w:rPr>
            </w:pPr>
            <w:r w:rsidRPr="008539B2">
              <w:rPr>
                <w:b/>
                <w:color w:val="000000"/>
              </w:rPr>
              <w:t>12429,46</w:t>
            </w:r>
          </w:p>
        </w:tc>
        <w:tc>
          <w:tcPr>
            <w:tcW w:w="1257" w:type="dxa"/>
            <w:shd w:val="clear" w:color="auto" w:fill="auto"/>
          </w:tcPr>
          <w:p w14:paraId="21A74F95" w14:textId="77777777" w:rsidR="008539B2" w:rsidRPr="008539B2" w:rsidRDefault="008539B2" w:rsidP="008539B2">
            <w:pPr>
              <w:jc w:val="center"/>
              <w:rPr>
                <w:b/>
                <w:color w:val="000000"/>
              </w:rPr>
            </w:pPr>
            <w:r w:rsidRPr="008539B2">
              <w:rPr>
                <w:b/>
                <w:color w:val="000000"/>
              </w:rPr>
              <w:t>12926,63</w:t>
            </w:r>
          </w:p>
        </w:tc>
      </w:tr>
      <w:tr w:rsidR="008539B2" w:rsidRPr="008539B2" w14:paraId="74BFEFD1" w14:textId="77777777" w:rsidTr="00231FAD">
        <w:trPr>
          <w:trHeight w:val="257"/>
          <w:jc w:val="center"/>
        </w:trPr>
        <w:tc>
          <w:tcPr>
            <w:tcW w:w="5229" w:type="dxa"/>
            <w:shd w:val="clear" w:color="auto" w:fill="auto"/>
          </w:tcPr>
          <w:p w14:paraId="0EB6E58B" w14:textId="77777777" w:rsidR="008539B2" w:rsidRPr="008539B2" w:rsidRDefault="008539B2" w:rsidP="008539B2">
            <w:pPr>
              <w:jc w:val="both"/>
              <w:rPr>
                <w:b/>
                <w:color w:val="000000"/>
              </w:rPr>
            </w:pPr>
            <w:r w:rsidRPr="008539B2">
              <w:rPr>
                <w:b/>
                <w:color w:val="000000"/>
              </w:rPr>
              <w:t>Итого с налогом на прибыль</w:t>
            </w:r>
          </w:p>
        </w:tc>
        <w:tc>
          <w:tcPr>
            <w:tcW w:w="1418" w:type="dxa"/>
            <w:shd w:val="clear" w:color="auto" w:fill="auto"/>
          </w:tcPr>
          <w:p w14:paraId="1990ACE9" w14:textId="77777777" w:rsidR="008539B2" w:rsidRPr="008539B2" w:rsidRDefault="008539B2" w:rsidP="008539B2">
            <w:pPr>
              <w:jc w:val="center"/>
              <w:rPr>
                <w:b/>
                <w:color w:val="000000"/>
              </w:rPr>
            </w:pPr>
            <w:r w:rsidRPr="008539B2">
              <w:rPr>
                <w:b/>
                <w:color w:val="000000"/>
              </w:rPr>
              <w:t>14939,25</w:t>
            </w:r>
          </w:p>
        </w:tc>
        <w:tc>
          <w:tcPr>
            <w:tcW w:w="1276" w:type="dxa"/>
            <w:shd w:val="clear" w:color="auto" w:fill="auto"/>
          </w:tcPr>
          <w:p w14:paraId="5E462EF3" w14:textId="77777777" w:rsidR="008539B2" w:rsidRPr="008539B2" w:rsidRDefault="008539B2" w:rsidP="008539B2">
            <w:pPr>
              <w:jc w:val="center"/>
              <w:rPr>
                <w:b/>
                <w:color w:val="000000"/>
              </w:rPr>
            </w:pPr>
            <w:r w:rsidRPr="008539B2">
              <w:rPr>
                <w:b/>
                <w:color w:val="000000"/>
              </w:rPr>
              <w:t>15536,82</w:t>
            </w:r>
          </w:p>
        </w:tc>
        <w:tc>
          <w:tcPr>
            <w:tcW w:w="1257" w:type="dxa"/>
            <w:shd w:val="clear" w:color="auto" w:fill="auto"/>
          </w:tcPr>
          <w:p w14:paraId="458404FB" w14:textId="77777777" w:rsidR="008539B2" w:rsidRPr="008539B2" w:rsidRDefault="008539B2" w:rsidP="008539B2">
            <w:pPr>
              <w:jc w:val="center"/>
              <w:rPr>
                <w:b/>
                <w:color w:val="000000"/>
              </w:rPr>
            </w:pPr>
            <w:r w:rsidRPr="008539B2">
              <w:rPr>
                <w:b/>
                <w:color w:val="000000"/>
              </w:rPr>
              <w:t>16158,29</w:t>
            </w:r>
          </w:p>
        </w:tc>
      </w:tr>
      <w:tr w:rsidR="008539B2" w:rsidRPr="008539B2" w14:paraId="5E954F70" w14:textId="77777777" w:rsidTr="00231FAD">
        <w:trPr>
          <w:trHeight w:val="257"/>
          <w:jc w:val="center"/>
        </w:trPr>
        <w:tc>
          <w:tcPr>
            <w:tcW w:w="5229" w:type="dxa"/>
            <w:shd w:val="clear" w:color="auto" w:fill="auto"/>
          </w:tcPr>
          <w:p w14:paraId="02600E94" w14:textId="77777777" w:rsidR="008539B2" w:rsidRPr="008539B2" w:rsidRDefault="008539B2" w:rsidP="008539B2">
            <w:pPr>
              <w:ind w:firstLine="709"/>
              <w:jc w:val="both"/>
              <w:rPr>
                <w:color w:val="000000"/>
              </w:rPr>
            </w:pPr>
          </w:p>
        </w:tc>
        <w:tc>
          <w:tcPr>
            <w:tcW w:w="3951" w:type="dxa"/>
            <w:gridSpan w:val="3"/>
            <w:shd w:val="clear" w:color="auto" w:fill="auto"/>
          </w:tcPr>
          <w:p w14:paraId="3A1BFBBD" w14:textId="77777777" w:rsidR="008539B2" w:rsidRPr="008539B2" w:rsidRDefault="008539B2" w:rsidP="008539B2">
            <w:pPr>
              <w:jc w:val="center"/>
              <w:rPr>
                <w:color w:val="000000"/>
              </w:rPr>
            </w:pPr>
            <w:r w:rsidRPr="008539B2">
              <w:rPr>
                <w:color w:val="000000"/>
              </w:rPr>
              <w:t>подключение к централизованной системе водоотведения</w:t>
            </w:r>
          </w:p>
        </w:tc>
      </w:tr>
      <w:tr w:rsidR="008539B2" w:rsidRPr="008539B2" w14:paraId="748690E3" w14:textId="77777777" w:rsidTr="00231FAD">
        <w:trPr>
          <w:trHeight w:val="257"/>
          <w:jc w:val="center"/>
        </w:trPr>
        <w:tc>
          <w:tcPr>
            <w:tcW w:w="5229" w:type="dxa"/>
            <w:shd w:val="clear" w:color="auto" w:fill="auto"/>
          </w:tcPr>
          <w:p w14:paraId="21155B00" w14:textId="77777777" w:rsidR="008539B2" w:rsidRPr="008539B2" w:rsidRDefault="008539B2" w:rsidP="008539B2">
            <w:pPr>
              <w:ind w:firstLine="709"/>
              <w:jc w:val="both"/>
              <w:rPr>
                <w:color w:val="000000"/>
              </w:rPr>
            </w:pPr>
          </w:p>
        </w:tc>
        <w:tc>
          <w:tcPr>
            <w:tcW w:w="3951" w:type="dxa"/>
            <w:gridSpan w:val="3"/>
            <w:shd w:val="clear" w:color="auto" w:fill="auto"/>
          </w:tcPr>
          <w:p w14:paraId="4B50C446" w14:textId="77777777" w:rsidR="008539B2" w:rsidRPr="008539B2" w:rsidRDefault="008539B2" w:rsidP="008539B2">
            <w:pPr>
              <w:jc w:val="center"/>
              <w:rPr>
                <w:color w:val="000000"/>
              </w:rPr>
            </w:pPr>
            <w:r w:rsidRPr="008539B2">
              <w:rPr>
                <w:color w:val="000000"/>
              </w:rPr>
              <w:t>открытый способ прокладки</w:t>
            </w:r>
          </w:p>
        </w:tc>
      </w:tr>
      <w:tr w:rsidR="008539B2" w:rsidRPr="008539B2" w14:paraId="73597A11" w14:textId="77777777" w:rsidTr="00231FAD">
        <w:trPr>
          <w:trHeight w:val="192"/>
          <w:jc w:val="center"/>
        </w:trPr>
        <w:tc>
          <w:tcPr>
            <w:tcW w:w="5229" w:type="dxa"/>
            <w:shd w:val="clear" w:color="auto" w:fill="auto"/>
            <w:vAlign w:val="center"/>
          </w:tcPr>
          <w:p w14:paraId="69713E09" w14:textId="77777777" w:rsidR="008539B2" w:rsidRPr="008539B2" w:rsidRDefault="008539B2" w:rsidP="008539B2">
            <w:pPr>
              <w:jc w:val="center"/>
              <w:rPr>
                <w:color w:val="000000"/>
              </w:rPr>
            </w:pPr>
            <w:r w:rsidRPr="008539B2">
              <w:rPr>
                <w:color w:val="000000"/>
              </w:rPr>
              <w:t>1</w:t>
            </w:r>
          </w:p>
        </w:tc>
        <w:tc>
          <w:tcPr>
            <w:tcW w:w="1418" w:type="dxa"/>
            <w:tcBorders>
              <w:top w:val="single" w:sz="4" w:space="0" w:color="auto"/>
              <w:left w:val="nil"/>
              <w:bottom w:val="single" w:sz="4" w:space="0" w:color="auto"/>
              <w:right w:val="single" w:sz="4" w:space="0" w:color="auto"/>
            </w:tcBorders>
            <w:shd w:val="clear" w:color="auto" w:fill="auto"/>
            <w:vAlign w:val="center"/>
          </w:tcPr>
          <w:p w14:paraId="3865DCED" w14:textId="77777777" w:rsidR="008539B2" w:rsidRPr="008539B2" w:rsidRDefault="008539B2" w:rsidP="008539B2">
            <w:pPr>
              <w:jc w:val="center"/>
              <w:rPr>
                <w:color w:val="000000"/>
              </w:rPr>
            </w:pPr>
            <w:r w:rsidRPr="008539B2">
              <w:rPr>
                <w:color w:val="000000"/>
              </w:rPr>
              <w:t>2</w:t>
            </w:r>
          </w:p>
        </w:tc>
        <w:tc>
          <w:tcPr>
            <w:tcW w:w="1276" w:type="dxa"/>
            <w:tcBorders>
              <w:top w:val="single" w:sz="4" w:space="0" w:color="auto"/>
              <w:left w:val="nil"/>
              <w:bottom w:val="single" w:sz="4" w:space="0" w:color="auto"/>
              <w:right w:val="single" w:sz="4" w:space="0" w:color="auto"/>
            </w:tcBorders>
            <w:shd w:val="clear" w:color="auto" w:fill="auto"/>
            <w:vAlign w:val="center"/>
          </w:tcPr>
          <w:p w14:paraId="36D93B07" w14:textId="77777777" w:rsidR="008539B2" w:rsidRPr="008539B2" w:rsidRDefault="008539B2" w:rsidP="008539B2">
            <w:pPr>
              <w:jc w:val="center"/>
              <w:rPr>
                <w:color w:val="000000"/>
              </w:rPr>
            </w:pPr>
            <w:r w:rsidRPr="008539B2">
              <w:rPr>
                <w:color w:val="000000"/>
              </w:rPr>
              <w:t>3</w:t>
            </w:r>
          </w:p>
        </w:tc>
        <w:tc>
          <w:tcPr>
            <w:tcW w:w="1257" w:type="dxa"/>
            <w:tcBorders>
              <w:top w:val="single" w:sz="4" w:space="0" w:color="auto"/>
              <w:left w:val="nil"/>
              <w:bottom w:val="single" w:sz="4" w:space="0" w:color="auto"/>
              <w:right w:val="single" w:sz="4" w:space="0" w:color="auto"/>
            </w:tcBorders>
            <w:shd w:val="clear" w:color="auto" w:fill="auto"/>
            <w:vAlign w:val="center"/>
          </w:tcPr>
          <w:p w14:paraId="46BA4798" w14:textId="77777777" w:rsidR="008539B2" w:rsidRPr="008539B2" w:rsidRDefault="008539B2" w:rsidP="008539B2">
            <w:pPr>
              <w:jc w:val="center"/>
              <w:rPr>
                <w:color w:val="000000"/>
              </w:rPr>
            </w:pPr>
            <w:r w:rsidRPr="008539B2">
              <w:rPr>
                <w:color w:val="000000"/>
              </w:rPr>
              <w:t>4</w:t>
            </w:r>
          </w:p>
        </w:tc>
      </w:tr>
      <w:tr w:rsidR="008539B2" w:rsidRPr="008539B2" w14:paraId="79B13298" w14:textId="77777777" w:rsidTr="00231FAD">
        <w:trPr>
          <w:trHeight w:val="488"/>
          <w:jc w:val="center"/>
        </w:trPr>
        <w:tc>
          <w:tcPr>
            <w:tcW w:w="5229" w:type="dxa"/>
            <w:shd w:val="clear" w:color="auto" w:fill="auto"/>
          </w:tcPr>
          <w:p w14:paraId="4AACD4F0" w14:textId="77777777" w:rsidR="008539B2" w:rsidRPr="008539B2" w:rsidRDefault="008539B2" w:rsidP="008539B2">
            <w:pPr>
              <w:jc w:val="both"/>
              <w:rPr>
                <w:color w:val="000000"/>
              </w:rPr>
            </w:pPr>
            <w:r w:rsidRPr="008539B2">
              <w:rPr>
                <w:color w:val="000000"/>
              </w:rPr>
              <w:t>Диаметр 110 мм (5 м до участка)</w:t>
            </w:r>
          </w:p>
        </w:tc>
        <w:tc>
          <w:tcPr>
            <w:tcW w:w="1418" w:type="dxa"/>
            <w:tcBorders>
              <w:top w:val="single" w:sz="4" w:space="0" w:color="auto"/>
              <w:left w:val="nil"/>
              <w:bottom w:val="single" w:sz="4" w:space="0" w:color="auto"/>
              <w:right w:val="single" w:sz="4" w:space="0" w:color="auto"/>
            </w:tcBorders>
            <w:shd w:val="clear" w:color="auto" w:fill="auto"/>
            <w:vAlign w:val="center"/>
          </w:tcPr>
          <w:p w14:paraId="6371D147" w14:textId="77777777" w:rsidR="008539B2" w:rsidRPr="008539B2" w:rsidRDefault="008539B2" w:rsidP="008539B2">
            <w:pPr>
              <w:rPr>
                <w:color w:val="000000"/>
              </w:rPr>
            </w:pPr>
            <w:r w:rsidRPr="008539B2">
              <w:rPr>
                <w:color w:val="000000"/>
              </w:rPr>
              <w:t>16046,00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07685AF" w14:textId="77777777" w:rsidR="008539B2" w:rsidRPr="008539B2" w:rsidRDefault="008539B2" w:rsidP="008539B2">
            <w:pPr>
              <w:rPr>
                <w:color w:val="000000"/>
              </w:rPr>
            </w:pPr>
            <w:r w:rsidRPr="008539B2">
              <w:rPr>
                <w:color w:val="000000"/>
              </w:rPr>
              <w:t>16687,84</w:t>
            </w:r>
          </w:p>
        </w:tc>
        <w:tc>
          <w:tcPr>
            <w:tcW w:w="1257" w:type="dxa"/>
            <w:tcBorders>
              <w:top w:val="single" w:sz="4" w:space="0" w:color="auto"/>
              <w:left w:val="nil"/>
              <w:bottom w:val="single" w:sz="4" w:space="0" w:color="auto"/>
              <w:right w:val="single" w:sz="4" w:space="0" w:color="auto"/>
            </w:tcBorders>
            <w:shd w:val="clear" w:color="auto" w:fill="auto"/>
            <w:vAlign w:val="center"/>
          </w:tcPr>
          <w:p w14:paraId="7DF34BD5" w14:textId="77777777" w:rsidR="008539B2" w:rsidRPr="008539B2" w:rsidRDefault="008539B2" w:rsidP="008539B2">
            <w:pPr>
              <w:rPr>
                <w:color w:val="000000"/>
              </w:rPr>
            </w:pPr>
            <w:r w:rsidRPr="008539B2">
              <w:rPr>
                <w:color w:val="000000"/>
              </w:rPr>
              <w:t>17355,35</w:t>
            </w:r>
          </w:p>
        </w:tc>
      </w:tr>
      <w:tr w:rsidR="008539B2" w:rsidRPr="008539B2" w14:paraId="3B3D82B1" w14:textId="77777777" w:rsidTr="00231FAD">
        <w:trPr>
          <w:trHeight w:val="20"/>
          <w:jc w:val="center"/>
        </w:trPr>
        <w:tc>
          <w:tcPr>
            <w:tcW w:w="5229" w:type="dxa"/>
            <w:shd w:val="clear" w:color="auto" w:fill="auto"/>
          </w:tcPr>
          <w:p w14:paraId="1DEEFA1D" w14:textId="77777777" w:rsidR="008539B2" w:rsidRPr="008539B2" w:rsidRDefault="008539B2" w:rsidP="008539B2">
            <w:pPr>
              <w:jc w:val="both"/>
              <w:rPr>
                <w:color w:val="000000"/>
              </w:rPr>
            </w:pPr>
            <w:r w:rsidRPr="008539B2">
              <w:rPr>
                <w:color w:val="000000"/>
              </w:rPr>
              <w:t>Диаметр 110 мм (10 м до участка)</w:t>
            </w:r>
          </w:p>
        </w:tc>
        <w:tc>
          <w:tcPr>
            <w:tcW w:w="1418" w:type="dxa"/>
            <w:tcBorders>
              <w:top w:val="nil"/>
              <w:left w:val="nil"/>
              <w:bottom w:val="single" w:sz="4" w:space="0" w:color="auto"/>
              <w:right w:val="single" w:sz="4" w:space="0" w:color="auto"/>
            </w:tcBorders>
            <w:shd w:val="clear" w:color="auto" w:fill="auto"/>
            <w:vAlign w:val="center"/>
          </w:tcPr>
          <w:p w14:paraId="73FDFEFA" w14:textId="77777777" w:rsidR="008539B2" w:rsidRPr="008539B2" w:rsidRDefault="008539B2" w:rsidP="008539B2">
            <w:pPr>
              <w:rPr>
                <w:color w:val="000000"/>
              </w:rPr>
            </w:pPr>
            <w:r w:rsidRPr="008539B2">
              <w:rPr>
                <w:color w:val="000000"/>
              </w:rPr>
              <w:t>8658,30</w:t>
            </w:r>
          </w:p>
        </w:tc>
        <w:tc>
          <w:tcPr>
            <w:tcW w:w="1276" w:type="dxa"/>
            <w:tcBorders>
              <w:top w:val="nil"/>
              <w:left w:val="nil"/>
              <w:bottom w:val="single" w:sz="4" w:space="0" w:color="auto"/>
              <w:right w:val="single" w:sz="4" w:space="0" w:color="auto"/>
            </w:tcBorders>
            <w:shd w:val="clear" w:color="auto" w:fill="auto"/>
            <w:vAlign w:val="center"/>
          </w:tcPr>
          <w:p w14:paraId="722BB1DB" w14:textId="77777777" w:rsidR="008539B2" w:rsidRPr="008539B2" w:rsidRDefault="008539B2" w:rsidP="008539B2">
            <w:pPr>
              <w:rPr>
                <w:color w:val="000000"/>
              </w:rPr>
            </w:pPr>
            <w:r w:rsidRPr="008539B2">
              <w:rPr>
                <w:color w:val="000000"/>
              </w:rPr>
              <w:t>9004,63</w:t>
            </w:r>
          </w:p>
        </w:tc>
        <w:tc>
          <w:tcPr>
            <w:tcW w:w="1257" w:type="dxa"/>
            <w:tcBorders>
              <w:top w:val="nil"/>
              <w:left w:val="nil"/>
              <w:bottom w:val="single" w:sz="4" w:space="0" w:color="auto"/>
              <w:right w:val="single" w:sz="4" w:space="0" w:color="auto"/>
            </w:tcBorders>
            <w:shd w:val="clear" w:color="auto" w:fill="auto"/>
            <w:vAlign w:val="center"/>
          </w:tcPr>
          <w:p w14:paraId="11531446" w14:textId="77777777" w:rsidR="008539B2" w:rsidRPr="008539B2" w:rsidRDefault="008539B2" w:rsidP="008539B2">
            <w:pPr>
              <w:rPr>
                <w:color w:val="000000"/>
              </w:rPr>
            </w:pPr>
            <w:r w:rsidRPr="008539B2">
              <w:rPr>
                <w:color w:val="000000"/>
              </w:rPr>
              <w:t>9364,82</w:t>
            </w:r>
          </w:p>
        </w:tc>
      </w:tr>
      <w:tr w:rsidR="008539B2" w:rsidRPr="008539B2" w14:paraId="3E4BA692" w14:textId="77777777" w:rsidTr="00231FAD">
        <w:trPr>
          <w:trHeight w:val="20"/>
          <w:jc w:val="center"/>
        </w:trPr>
        <w:tc>
          <w:tcPr>
            <w:tcW w:w="5229" w:type="dxa"/>
            <w:shd w:val="clear" w:color="auto" w:fill="auto"/>
          </w:tcPr>
          <w:p w14:paraId="41CBA228" w14:textId="77777777" w:rsidR="008539B2" w:rsidRPr="008539B2" w:rsidRDefault="008539B2" w:rsidP="008539B2">
            <w:pPr>
              <w:jc w:val="both"/>
              <w:rPr>
                <w:color w:val="000000"/>
              </w:rPr>
            </w:pPr>
            <w:r w:rsidRPr="008539B2">
              <w:rPr>
                <w:color w:val="000000"/>
              </w:rPr>
              <w:t>Диаметр 110 мм (15 м до участка)</w:t>
            </w:r>
          </w:p>
        </w:tc>
        <w:tc>
          <w:tcPr>
            <w:tcW w:w="1418" w:type="dxa"/>
            <w:tcBorders>
              <w:top w:val="nil"/>
              <w:left w:val="nil"/>
              <w:bottom w:val="single" w:sz="4" w:space="0" w:color="auto"/>
              <w:right w:val="single" w:sz="4" w:space="0" w:color="auto"/>
            </w:tcBorders>
            <w:shd w:val="clear" w:color="auto" w:fill="auto"/>
            <w:vAlign w:val="center"/>
          </w:tcPr>
          <w:p w14:paraId="3C18BAEA" w14:textId="77777777" w:rsidR="008539B2" w:rsidRPr="008539B2" w:rsidRDefault="008539B2" w:rsidP="008539B2">
            <w:pPr>
              <w:rPr>
                <w:color w:val="000000"/>
              </w:rPr>
            </w:pPr>
            <w:r w:rsidRPr="008539B2">
              <w:rPr>
                <w:color w:val="000000"/>
              </w:rPr>
              <w:t>6195,53</w:t>
            </w:r>
          </w:p>
        </w:tc>
        <w:tc>
          <w:tcPr>
            <w:tcW w:w="1276" w:type="dxa"/>
            <w:tcBorders>
              <w:top w:val="nil"/>
              <w:left w:val="nil"/>
              <w:bottom w:val="single" w:sz="4" w:space="0" w:color="auto"/>
              <w:right w:val="single" w:sz="4" w:space="0" w:color="auto"/>
            </w:tcBorders>
            <w:shd w:val="clear" w:color="auto" w:fill="auto"/>
            <w:vAlign w:val="center"/>
          </w:tcPr>
          <w:p w14:paraId="1BC76971" w14:textId="77777777" w:rsidR="008539B2" w:rsidRPr="008539B2" w:rsidRDefault="008539B2" w:rsidP="008539B2">
            <w:pPr>
              <w:rPr>
                <w:color w:val="000000"/>
              </w:rPr>
            </w:pPr>
            <w:r w:rsidRPr="008539B2">
              <w:rPr>
                <w:color w:val="000000"/>
              </w:rPr>
              <w:t>6443,35</w:t>
            </w:r>
          </w:p>
        </w:tc>
        <w:tc>
          <w:tcPr>
            <w:tcW w:w="1257" w:type="dxa"/>
            <w:tcBorders>
              <w:top w:val="nil"/>
              <w:left w:val="nil"/>
              <w:bottom w:val="single" w:sz="4" w:space="0" w:color="auto"/>
              <w:right w:val="single" w:sz="4" w:space="0" w:color="auto"/>
            </w:tcBorders>
            <w:shd w:val="clear" w:color="auto" w:fill="auto"/>
            <w:vAlign w:val="center"/>
          </w:tcPr>
          <w:p w14:paraId="4C24E400" w14:textId="77777777" w:rsidR="008539B2" w:rsidRPr="008539B2" w:rsidRDefault="008539B2" w:rsidP="008539B2">
            <w:pPr>
              <w:rPr>
                <w:color w:val="000000"/>
              </w:rPr>
            </w:pPr>
            <w:r w:rsidRPr="008539B2">
              <w:rPr>
                <w:color w:val="000000"/>
              </w:rPr>
              <w:t>6701,09</w:t>
            </w:r>
          </w:p>
        </w:tc>
      </w:tr>
      <w:tr w:rsidR="008539B2" w:rsidRPr="008539B2" w14:paraId="6D786F1F" w14:textId="77777777" w:rsidTr="00231FAD">
        <w:trPr>
          <w:trHeight w:val="20"/>
          <w:jc w:val="center"/>
        </w:trPr>
        <w:tc>
          <w:tcPr>
            <w:tcW w:w="5229" w:type="dxa"/>
            <w:shd w:val="clear" w:color="auto" w:fill="auto"/>
          </w:tcPr>
          <w:p w14:paraId="77420F52" w14:textId="77777777" w:rsidR="008539B2" w:rsidRPr="008539B2" w:rsidRDefault="008539B2" w:rsidP="008539B2">
            <w:pPr>
              <w:jc w:val="both"/>
              <w:rPr>
                <w:b/>
                <w:color w:val="000000"/>
              </w:rPr>
            </w:pPr>
            <w:r w:rsidRPr="008539B2">
              <w:rPr>
                <w:b/>
                <w:color w:val="000000"/>
              </w:rPr>
              <w:t xml:space="preserve">Итого </w:t>
            </w:r>
          </w:p>
        </w:tc>
        <w:tc>
          <w:tcPr>
            <w:tcW w:w="1418" w:type="dxa"/>
            <w:tcBorders>
              <w:top w:val="nil"/>
              <w:left w:val="single" w:sz="4" w:space="0" w:color="auto"/>
              <w:bottom w:val="single" w:sz="4" w:space="0" w:color="auto"/>
              <w:right w:val="single" w:sz="4" w:space="0" w:color="auto"/>
            </w:tcBorders>
            <w:shd w:val="clear" w:color="auto" w:fill="auto"/>
            <w:vAlign w:val="center"/>
          </w:tcPr>
          <w:p w14:paraId="3C52A64A" w14:textId="77777777" w:rsidR="008539B2" w:rsidRPr="008539B2" w:rsidRDefault="008539B2" w:rsidP="008539B2">
            <w:pPr>
              <w:rPr>
                <w:b/>
                <w:color w:val="000000"/>
              </w:rPr>
            </w:pPr>
            <w:r w:rsidRPr="008539B2">
              <w:rPr>
                <w:b/>
                <w:color w:val="000000"/>
              </w:rPr>
              <w:t>8658,20</w:t>
            </w:r>
          </w:p>
        </w:tc>
        <w:tc>
          <w:tcPr>
            <w:tcW w:w="1276" w:type="dxa"/>
            <w:tcBorders>
              <w:top w:val="nil"/>
              <w:left w:val="nil"/>
              <w:bottom w:val="single" w:sz="4" w:space="0" w:color="auto"/>
              <w:right w:val="single" w:sz="4" w:space="0" w:color="auto"/>
            </w:tcBorders>
            <w:shd w:val="clear" w:color="auto" w:fill="auto"/>
            <w:vAlign w:val="center"/>
          </w:tcPr>
          <w:p w14:paraId="49C23521" w14:textId="77777777" w:rsidR="008539B2" w:rsidRPr="008539B2" w:rsidRDefault="008539B2" w:rsidP="008539B2">
            <w:pPr>
              <w:rPr>
                <w:b/>
                <w:color w:val="000000"/>
              </w:rPr>
            </w:pPr>
            <w:r w:rsidRPr="008539B2">
              <w:rPr>
                <w:b/>
                <w:color w:val="000000"/>
              </w:rPr>
              <w:t>9004,53</w:t>
            </w:r>
          </w:p>
        </w:tc>
        <w:tc>
          <w:tcPr>
            <w:tcW w:w="1257" w:type="dxa"/>
            <w:tcBorders>
              <w:top w:val="nil"/>
              <w:left w:val="nil"/>
              <w:bottom w:val="single" w:sz="4" w:space="0" w:color="auto"/>
              <w:right w:val="single" w:sz="4" w:space="0" w:color="auto"/>
            </w:tcBorders>
            <w:shd w:val="clear" w:color="auto" w:fill="auto"/>
            <w:vAlign w:val="center"/>
          </w:tcPr>
          <w:p w14:paraId="3A7D216F" w14:textId="77777777" w:rsidR="008539B2" w:rsidRPr="008539B2" w:rsidRDefault="008539B2" w:rsidP="008539B2">
            <w:pPr>
              <w:rPr>
                <w:b/>
                <w:color w:val="000000"/>
              </w:rPr>
            </w:pPr>
            <w:r w:rsidRPr="008539B2">
              <w:rPr>
                <w:b/>
                <w:color w:val="000000"/>
              </w:rPr>
              <w:t>9364,71</w:t>
            </w:r>
          </w:p>
        </w:tc>
      </w:tr>
      <w:tr w:rsidR="008539B2" w:rsidRPr="008539B2" w14:paraId="4DE3F36D" w14:textId="77777777" w:rsidTr="00231FAD">
        <w:trPr>
          <w:trHeight w:val="20"/>
          <w:jc w:val="center"/>
        </w:trPr>
        <w:tc>
          <w:tcPr>
            <w:tcW w:w="5229" w:type="dxa"/>
            <w:shd w:val="clear" w:color="auto" w:fill="auto"/>
          </w:tcPr>
          <w:p w14:paraId="404BE342" w14:textId="77777777" w:rsidR="008539B2" w:rsidRPr="008539B2" w:rsidRDefault="008539B2" w:rsidP="008539B2">
            <w:pPr>
              <w:jc w:val="both"/>
              <w:rPr>
                <w:b/>
                <w:color w:val="000000"/>
              </w:rPr>
            </w:pPr>
            <w:r w:rsidRPr="008539B2">
              <w:rPr>
                <w:b/>
                <w:color w:val="000000"/>
              </w:rPr>
              <w:t>Итого с налогом на прибыль</w:t>
            </w:r>
          </w:p>
        </w:tc>
        <w:tc>
          <w:tcPr>
            <w:tcW w:w="1418" w:type="dxa"/>
            <w:tcBorders>
              <w:top w:val="nil"/>
              <w:left w:val="single" w:sz="4" w:space="0" w:color="auto"/>
              <w:bottom w:val="single" w:sz="4" w:space="0" w:color="auto"/>
              <w:right w:val="single" w:sz="4" w:space="0" w:color="auto"/>
            </w:tcBorders>
            <w:shd w:val="clear" w:color="auto" w:fill="auto"/>
            <w:vAlign w:val="center"/>
          </w:tcPr>
          <w:p w14:paraId="3A5A4381" w14:textId="77777777" w:rsidR="008539B2" w:rsidRPr="008539B2" w:rsidRDefault="008539B2" w:rsidP="008539B2">
            <w:pPr>
              <w:rPr>
                <w:b/>
                <w:color w:val="000000"/>
              </w:rPr>
            </w:pPr>
            <w:r w:rsidRPr="008539B2">
              <w:rPr>
                <w:b/>
                <w:color w:val="000000"/>
              </w:rPr>
              <w:t>10822,75</w:t>
            </w:r>
          </w:p>
        </w:tc>
        <w:tc>
          <w:tcPr>
            <w:tcW w:w="1276" w:type="dxa"/>
            <w:tcBorders>
              <w:top w:val="nil"/>
              <w:left w:val="nil"/>
              <w:bottom w:val="single" w:sz="4" w:space="0" w:color="auto"/>
              <w:right w:val="single" w:sz="4" w:space="0" w:color="auto"/>
            </w:tcBorders>
            <w:shd w:val="clear" w:color="auto" w:fill="auto"/>
            <w:vAlign w:val="center"/>
          </w:tcPr>
          <w:p w14:paraId="33DC6E40" w14:textId="77777777" w:rsidR="008539B2" w:rsidRPr="008539B2" w:rsidRDefault="008539B2" w:rsidP="008539B2">
            <w:pPr>
              <w:rPr>
                <w:b/>
                <w:color w:val="000000"/>
              </w:rPr>
            </w:pPr>
            <w:r w:rsidRPr="008539B2">
              <w:rPr>
                <w:b/>
                <w:color w:val="000000"/>
              </w:rPr>
              <w:t>11255,66</w:t>
            </w:r>
          </w:p>
        </w:tc>
        <w:tc>
          <w:tcPr>
            <w:tcW w:w="1257" w:type="dxa"/>
            <w:tcBorders>
              <w:top w:val="nil"/>
              <w:left w:val="nil"/>
              <w:bottom w:val="single" w:sz="4" w:space="0" w:color="auto"/>
              <w:right w:val="single" w:sz="4" w:space="0" w:color="auto"/>
            </w:tcBorders>
            <w:shd w:val="clear" w:color="auto" w:fill="auto"/>
            <w:vAlign w:val="center"/>
          </w:tcPr>
          <w:p w14:paraId="2A7E648B" w14:textId="77777777" w:rsidR="008539B2" w:rsidRPr="008539B2" w:rsidRDefault="008539B2" w:rsidP="008539B2">
            <w:pPr>
              <w:rPr>
                <w:b/>
                <w:color w:val="000000"/>
              </w:rPr>
            </w:pPr>
            <w:r w:rsidRPr="008539B2">
              <w:rPr>
                <w:b/>
                <w:color w:val="000000"/>
              </w:rPr>
              <w:t>11705,89</w:t>
            </w:r>
          </w:p>
        </w:tc>
      </w:tr>
      <w:tr w:rsidR="008539B2" w:rsidRPr="008539B2" w14:paraId="101F443E" w14:textId="77777777" w:rsidTr="00231FAD">
        <w:trPr>
          <w:trHeight w:val="20"/>
          <w:jc w:val="center"/>
        </w:trPr>
        <w:tc>
          <w:tcPr>
            <w:tcW w:w="5229" w:type="dxa"/>
            <w:shd w:val="clear" w:color="auto" w:fill="auto"/>
          </w:tcPr>
          <w:p w14:paraId="3CFE68A6" w14:textId="77777777" w:rsidR="008539B2" w:rsidRPr="008539B2" w:rsidRDefault="008539B2" w:rsidP="008539B2">
            <w:pPr>
              <w:jc w:val="both"/>
              <w:rPr>
                <w:color w:val="000000"/>
              </w:rPr>
            </w:pPr>
            <w:r w:rsidRPr="008539B2">
              <w:rPr>
                <w:color w:val="000000"/>
              </w:rPr>
              <w:t>Диаметр 125 мм (5 м до участка)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7019029" w14:textId="77777777" w:rsidR="008539B2" w:rsidRPr="008539B2" w:rsidRDefault="008539B2" w:rsidP="008539B2">
            <w:pPr>
              <w:rPr>
                <w:color w:val="000000"/>
              </w:rPr>
            </w:pPr>
            <w:r w:rsidRPr="008539B2">
              <w:rPr>
                <w:color w:val="000000"/>
              </w:rPr>
              <w:t>16086,60</w:t>
            </w:r>
          </w:p>
        </w:tc>
        <w:tc>
          <w:tcPr>
            <w:tcW w:w="1276" w:type="dxa"/>
            <w:tcBorders>
              <w:top w:val="single" w:sz="4" w:space="0" w:color="auto"/>
              <w:left w:val="nil"/>
              <w:bottom w:val="single" w:sz="4" w:space="0" w:color="auto"/>
              <w:right w:val="single" w:sz="4" w:space="0" w:color="auto"/>
            </w:tcBorders>
            <w:shd w:val="clear" w:color="auto" w:fill="auto"/>
            <w:vAlign w:val="center"/>
          </w:tcPr>
          <w:p w14:paraId="62041EED" w14:textId="77777777" w:rsidR="008539B2" w:rsidRPr="008539B2" w:rsidRDefault="008539B2" w:rsidP="008539B2">
            <w:pPr>
              <w:rPr>
                <w:color w:val="000000"/>
              </w:rPr>
            </w:pPr>
            <w:r w:rsidRPr="008539B2">
              <w:rPr>
                <w:color w:val="000000"/>
              </w:rPr>
              <w:t>16730,06</w:t>
            </w:r>
          </w:p>
        </w:tc>
        <w:tc>
          <w:tcPr>
            <w:tcW w:w="1257" w:type="dxa"/>
            <w:tcBorders>
              <w:top w:val="single" w:sz="4" w:space="0" w:color="auto"/>
              <w:left w:val="nil"/>
              <w:bottom w:val="single" w:sz="4" w:space="0" w:color="auto"/>
              <w:right w:val="single" w:sz="4" w:space="0" w:color="auto"/>
            </w:tcBorders>
            <w:shd w:val="clear" w:color="auto" w:fill="auto"/>
            <w:vAlign w:val="center"/>
          </w:tcPr>
          <w:p w14:paraId="5323667A" w14:textId="77777777" w:rsidR="008539B2" w:rsidRPr="008539B2" w:rsidRDefault="008539B2" w:rsidP="008539B2">
            <w:pPr>
              <w:rPr>
                <w:color w:val="000000"/>
              </w:rPr>
            </w:pPr>
            <w:r w:rsidRPr="008539B2">
              <w:rPr>
                <w:color w:val="000000"/>
              </w:rPr>
              <w:t>17399,27</w:t>
            </w:r>
          </w:p>
        </w:tc>
      </w:tr>
      <w:tr w:rsidR="008539B2" w:rsidRPr="008539B2" w14:paraId="2185B1E4" w14:textId="77777777" w:rsidTr="00231FAD">
        <w:trPr>
          <w:trHeight w:val="20"/>
          <w:jc w:val="center"/>
        </w:trPr>
        <w:tc>
          <w:tcPr>
            <w:tcW w:w="5229" w:type="dxa"/>
            <w:shd w:val="clear" w:color="auto" w:fill="auto"/>
          </w:tcPr>
          <w:p w14:paraId="1A89C3E9" w14:textId="77777777" w:rsidR="008539B2" w:rsidRPr="008539B2" w:rsidRDefault="008539B2" w:rsidP="008539B2">
            <w:pPr>
              <w:jc w:val="both"/>
              <w:rPr>
                <w:color w:val="000000"/>
              </w:rPr>
            </w:pPr>
            <w:r w:rsidRPr="008539B2">
              <w:rPr>
                <w:color w:val="000000"/>
              </w:rPr>
              <w:t>Диаметр 125 мм (10 м до участка)</w:t>
            </w:r>
          </w:p>
        </w:tc>
        <w:tc>
          <w:tcPr>
            <w:tcW w:w="1418" w:type="dxa"/>
            <w:tcBorders>
              <w:top w:val="nil"/>
              <w:left w:val="single" w:sz="4" w:space="0" w:color="auto"/>
              <w:bottom w:val="single" w:sz="4" w:space="0" w:color="auto"/>
              <w:right w:val="single" w:sz="4" w:space="0" w:color="auto"/>
            </w:tcBorders>
            <w:shd w:val="clear" w:color="auto" w:fill="auto"/>
            <w:vAlign w:val="center"/>
          </w:tcPr>
          <w:p w14:paraId="322D7CC4" w14:textId="77777777" w:rsidR="008539B2" w:rsidRPr="008539B2" w:rsidRDefault="008539B2" w:rsidP="008539B2">
            <w:pPr>
              <w:rPr>
                <w:color w:val="000000"/>
              </w:rPr>
            </w:pPr>
            <w:r w:rsidRPr="008539B2">
              <w:rPr>
                <w:color w:val="000000"/>
              </w:rPr>
              <w:t>8698,90</w:t>
            </w:r>
          </w:p>
        </w:tc>
        <w:tc>
          <w:tcPr>
            <w:tcW w:w="1276" w:type="dxa"/>
            <w:tcBorders>
              <w:top w:val="nil"/>
              <w:left w:val="nil"/>
              <w:bottom w:val="single" w:sz="4" w:space="0" w:color="auto"/>
              <w:right w:val="single" w:sz="4" w:space="0" w:color="auto"/>
            </w:tcBorders>
            <w:shd w:val="clear" w:color="auto" w:fill="auto"/>
            <w:vAlign w:val="center"/>
          </w:tcPr>
          <w:p w14:paraId="16182ABF" w14:textId="77777777" w:rsidR="008539B2" w:rsidRPr="008539B2" w:rsidRDefault="008539B2" w:rsidP="008539B2">
            <w:pPr>
              <w:rPr>
                <w:color w:val="000000"/>
              </w:rPr>
            </w:pPr>
            <w:r w:rsidRPr="008539B2">
              <w:rPr>
                <w:color w:val="000000"/>
              </w:rPr>
              <w:t>9046,86</w:t>
            </w:r>
          </w:p>
        </w:tc>
        <w:tc>
          <w:tcPr>
            <w:tcW w:w="1257" w:type="dxa"/>
            <w:tcBorders>
              <w:top w:val="nil"/>
              <w:left w:val="nil"/>
              <w:bottom w:val="single" w:sz="4" w:space="0" w:color="auto"/>
              <w:right w:val="single" w:sz="4" w:space="0" w:color="auto"/>
            </w:tcBorders>
            <w:shd w:val="clear" w:color="auto" w:fill="auto"/>
            <w:vAlign w:val="center"/>
          </w:tcPr>
          <w:p w14:paraId="382C9610" w14:textId="77777777" w:rsidR="008539B2" w:rsidRPr="008539B2" w:rsidRDefault="008539B2" w:rsidP="008539B2">
            <w:pPr>
              <w:rPr>
                <w:color w:val="000000"/>
              </w:rPr>
            </w:pPr>
            <w:r w:rsidRPr="008539B2">
              <w:rPr>
                <w:color w:val="000000"/>
              </w:rPr>
              <w:t>9408,73</w:t>
            </w:r>
          </w:p>
        </w:tc>
      </w:tr>
      <w:tr w:rsidR="008539B2" w:rsidRPr="008539B2" w14:paraId="053E244E" w14:textId="77777777" w:rsidTr="00231FAD">
        <w:trPr>
          <w:trHeight w:val="20"/>
          <w:jc w:val="center"/>
        </w:trPr>
        <w:tc>
          <w:tcPr>
            <w:tcW w:w="5229" w:type="dxa"/>
            <w:shd w:val="clear" w:color="auto" w:fill="auto"/>
          </w:tcPr>
          <w:p w14:paraId="210635A5" w14:textId="77777777" w:rsidR="008539B2" w:rsidRPr="008539B2" w:rsidRDefault="008539B2" w:rsidP="008539B2">
            <w:pPr>
              <w:jc w:val="both"/>
              <w:rPr>
                <w:color w:val="000000"/>
              </w:rPr>
            </w:pPr>
            <w:r w:rsidRPr="008539B2">
              <w:rPr>
                <w:color w:val="000000"/>
              </w:rPr>
              <w:t>Диаметр 125 мм (15 м до участка)</w:t>
            </w:r>
          </w:p>
        </w:tc>
        <w:tc>
          <w:tcPr>
            <w:tcW w:w="1418" w:type="dxa"/>
            <w:tcBorders>
              <w:top w:val="nil"/>
              <w:left w:val="single" w:sz="4" w:space="0" w:color="auto"/>
              <w:bottom w:val="single" w:sz="4" w:space="0" w:color="auto"/>
              <w:right w:val="single" w:sz="4" w:space="0" w:color="auto"/>
            </w:tcBorders>
            <w:shd w:val="clear" w:color="auto" w:fill="auto"/>
            <w:vAlign w:val="center"/>
          </w:tcPr>
          <w:p w14:paraId="0644CF2A" w14:textId="77777777" w:rsidR="008539B2" w:rsidRPr="008539B2" w:rsidRDefault="008539B2" w:rsidP="008539B2">
            <w:pPr>
              <w:rPr>
                <w:color w:val="000000"/>
              </w:rPr>
            </w:pPr>
            <w:r w:rsidRPr="008539B2">
              <w:rPr>
                <w:color w:val="000000"/>
              </w:rPr>
              <w:t>6236,13</w:t>
            </w:r>
          </w:p>
        </w:tc>
        <w:tc>
          <w:tcPr>
            <w:tcW w:w="1276" w:type="dxa"/>
            <w:tcBorders>
              <w:top w:val="nil"/>
              <w:left w:val="nil"/>
              <w:bottom w:val="single" w:sz="4" w:space="0" w:color="auto"/>
              <w:right w:val="single" w:sz="4" w:space="0" w:color="auto"/>
            </w:tcBorders>
            <w:shd w:val="clear" w:color="auto" w:fill="auto"/>
            <w:vAlign w:val="center"/>
          </w:tcPr>
          <w:p w14:paraId="18CC3808" w14:textId="77777777" w:rsidR="008539B2" w:rsidRPr="008539B2" w:rsidRDefault="008539B2" w:rsidP="008539B2">
            <w:pPr>
              <w:rPr>
                <w:color w:val="000000"/>
              </w:rPr>
            </w:pPr>
            <w:r w:rsidRPr="008539B2">
              <w:rPr>
                <w:color w:val="000000"/>
              </w:rPr>
              <w:t>6485,58</w:t>
            </w:r>
          </w:p>
        </w:tc>
        <w:tc>
          <w:tcPr>
            <w:tcW w:w="1257" w:type="dxa"/>
            <w:tcBorders>
              <w:top w:val="nil"/>
              <w:left w:val="nil"/>
              <w:bottom w:val="single" w:sz="4" w:space="0" w:color="auto"/>
              <w:right w:val="single" w:sz="4" w:space="0" w:color="auto"/>
            </w:tcBorders>
            <w:shd w:val="clear" w:color="auto" w:fill="auto"/>
            <w:vAlign w:val="center"/>
          </w:tcPr>
          <w:p w14:paraId="6D8E401A" w14:textId="77777777" w:rsidR="008539B2" w:rsidRPr="008539B2" w:rsidRDefault="008539B2" w:rsidP="008539B2">
            <w:pPr>
              <w:rPr>
                <w:color w:val="000000"/>
              </w:rPr>
            </w:pPr>
            <w:r w:rsidRPr="008539B2">
              <w:rPr>
                <w:color w:val="000000"/>
              </w:rPr>
              <w:t>6745,00</w:t>
            </w:r>
          </w:p>
        </w:tc>
      </w:tr>
      <w:tr w:rsidR="008539B2" w:rsidRPr="008539B2" w14:paraId="07CEDABE" w14:textId="77777777" w:rsidTr="00231FAD">
        <w:trPr>
          <w:trHeight w:val="20"/>
          <w:jc w:val="center"/>
        </w:trPr>
        <w:tc>
          <w:tcPr>
            <w:tcW w:w="5229" w:type="dxa"/>
            <w:shd w:val="clear" w:color="auto" w:fill="auto"/>
          </w:tcPr>
          <w:p w14:paraId="3C036561" w14:textId="77777777" w:rsidR="008539B2" w:rsidRPr="008539B2" w:rsidRDefault="008539B2" w:rsidP="008539B2">
            <w:pPr>
              <w:jc w:val="both"/>
              <w:rPr>
                <w:b/>
                <w:color w:val="000000"/>
              </w:rPr>
            </w:pPr>
            <w:r w:rsidRPr="008539B2">
              <w:rPr>
                <w:b/>
                <w:color w:val="000000"/>
              </w:rPr>
              <w:t xml:space="preserve">Итого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955180C" w14:textId="77777777" w:rsidR="008539B2" w:rsidRPr="008539B2" w:rsidRDefault="008539B2" w:rsidP="008539B2">
            <w:pPr>
              <w:rPr>
                <w:b/>
                <w:color w:val="000000"/>
              </w:rPr>
            </w:pPr>
            <w:r w:rsidRPr="008539B2">
              <w:rPr>
                <w:b/>
                <w:color w:val="000000"/>
              </w:rPr>
              <w:t>8698,80</w:t>
            </w:r>
          </w:p>
        </w:tc>
        <w:tc>
          <w:tcPr>
            <w:tcW w:w="1276" w:type="dxa"/>
            <w:tcBorders>
              <w:top w:val="single" w:sz="4" w:space="0" w:color="auto"/>
              <w:left w:val="nil"/>
              <w:bottom w:val="single" w:sz="4" w:space="0" w:color="auto"/>
              <w:right w:val="single" w:sz="4" w:space="0" w:color="auto"/>
            </w:tcBorders>
            <w:shd w:val="clear" w:color="auto" w:fill="auto"/>
            <w:vAlign w:val="center"/>
          </w:tcPr>
          <w:p w14:paraId="00886E16" w14:textId="77777777" w:rsidR="008539B2" w:rsidRPr="008539B2" w:rsidRDefault="008539B2" w:rsidP="008539B2">
            <w:pPr>
              <w:rPr>
                <w:b/>
                <w:color w:val="000000"/>
              </w:rPr>
            </w:pPr>
            <w:r w:rsidRPr="008539B2">
              <w:rPr>
                <w:b/>
                <w:color w:val="000000"/>
              </w:rPr>
              <w:t>9046,75</w:t>
            </w:r>
          </w:p>
        </w:tc>
        <w:tc>
          <w:tcPr>
            <w:tcW w:w="1257" w:type="dxa"/>
            <w:tcBorders>
              <w:top w:val="single" w:sz="4" w:space="0" w:color="auto"/>
              <w:left w:val="nil"/>
              <w:bottom w:val="single" w:sz="4" w:space="0" w:color="auto"/>
              <w:right w:val="single" w:sz="4" w:space="0" w:color="auto"/>
            </w:tcBorders>
            <w:shd w:val="clear" w:color="auto" w:fill="auto"/>
            <w:vAlign w:val="center"/>
          </w:tcPr>
          <w:p w14:paraId="0CF400C9" w14:textId="77777777" w:rsidR="008539B2" w:rsidRPr="008539B2" w:rsidRDefault="008539B2" w:rsidP="008539B2">
            <w:pPr>
              <w:rPr>
                <w:b/>
                <w:color w:val="000000"/>
              </w:rPr>
            </w:pPr>
            <w:r w:rsidRPr="008539B2">
              <w:rPr>
                <w:b/>
                <w:color w:val="000000"/>
              </w:rPr>
              <w:t>9408,62</w:t>
            </w:r>
          </w:p>
        </w:tc>
      </w:tr>
      <w:tr w:rsidR="008539B2" w:rsidRPr="008539B2" w14:paraId="611DFB6D" w14:textId="77777777" w:rsidTr="00231FAD">
        <w:trPr>
          <w:trHeight w:val="20"/>
          <w:jc w:val="center"/>
        </w:trPr>
        <w:tc>
          <w:tcPr>
            <w:tcW w:w="5229" w:type="dxa"/>
            <w:shd w:val="clear" w:color="auto" w:fill="auto"/>
          </w:tcPr>
          <w:p w14:paraId="25AA6116" w14:textId="77777777" w:rsidR="008539B2" w:rsidRPr="008539B2" w:rsidRDefault="008539B2" w:rsidP="008539B2">
            <w:pPr>
              <w:jc w:val="both"/>
              <w:rPr>
                <w:b/>
                <w:color w:val="000000"/>
              </w:rPr>
            </w:pPr>
            <w:r w:rsidRPr="008539B2">
              <w:rPr>
                <w:b/>
                <w:color w:val="000000"/>
              </w:rPr>
              <w:t>Итого с налогом на прибыль</w:t>
            </w:r>
          </w:p>
        </w:tc>
        <w:tc>
          <w:tcPr>
            <w:tcW w:w="1418" w:type="dxa"/>
            <w:tcBorders>
              <w:top w:val="nil"/>
              <w:left w:val="single" w:sz="4" w:space="0" w:color="auto"/>
              <w:bottom w:val="single" w:sz="4" w:space="0" w:color="auto"/>
              <w:right w:val="single" w:sz="4" w:space="0" w:color="auto"/>
            </w:tcBorders>
            <w:shd w:val="clear" w:color="auto" w:fill="auto"/>
            <w:vAlign w:val="center"/>
          </w:tcPr>
          <w:p w14:paraId="145B51B7" w14:textId="77777777" w:rsidR="008539B2" w:rsidRPr="008539B2" w:rsidRDefault="008539B2" w:rsidP="008539B2">
            <w:pPr>
              <w:rPr>
                <w:b/>
                <w:color w:val="000000"/>
              </w:rPr>
            </w:pPr>
            <w:r w:rsidRPr="008539B2">
              <w:rPr>
                <w:b/>
                <w:color w:val="000000"/>
              </w:rPr>
              <w:t>10873,50</w:t>
            </w:r>
          </w:p>
        </w:tc>
        <w:tc>
          <w:tcPr>
            <w:tcW w:w="1276" w:type="dxa"/>
            <w:tcBorders>
              <w:top w:val="nil"/>
              <w:left w:val="nil"/>
              <w:bottom w:val="single" w:sz="4" w:space="0" w:color="auto"/>
              <w:right w:val="single" w:sz="4" w:space="0" w:color="auto"/>
            </w:tcBorders>
            <w:shd w:val="clear" w:color="auto" w:fill="auto"/>
            <w:vAlign w:val="center"/>
          </w:tcPr>
          <w:p w14:paraId="0E5A849B" w14:textId="77777777" w:rsidR="008539B2" w:rsidRPr="008539B2" w:rsidRDefault="008539B2" w:rsidP="008539B2">
            <w:pPr>
              <w:rPr>
                <w:b/>
                <w:color w:val="000000"/>
              </w:rPr>
            </w:pPr>
            <w:r w:rsidRPr="008539B2">
              <w:rPr>
                <w:b/>
                <w:color w:val="000000"/>
              </w:rPr>
              <w:t>11308,44</w:t>
            </w:r>
          </w:p>
        </w:tc>
        <w:tc>
          <w:tcPr>
            <w:tcW w:w="1257" w:type="dxa"/>
            <w:tcBorders>
              <w:top w:val="nil"/>
              <w:left w:val="nil"/>
              <w:bottom w:val="single" w:sz="4" w:space="0" w:color="auto"/>
              <w:right w:val="single" w:sz="4" w:space="0" w:color="auto"/>
            </w:tcBorders>
            <w:shd w:val="clear" w:color="auto" w:fill="auto"/>
            <w:vAlign w:val="center"/>
          </w:tcPr>
          <w:p w14:paraId="419DE319" w14:textId="77777777" w:rsidR="008539B2" w:rsidRPr="008539B2" w:rsidRDefault="008539B2" w:rsidP="008539B2">
            <w:pPr>
              <w:rPr>
                <w:b/>
                <w:color w:val="000000"/>
              </w:rPr>
            </w:pPr>
            <w:r w:rsidRPr="008539B2">
              <w:rPr>
                <w:b/>
                <w:color w:val="000000"/>
              </w:rPr>
              <w:t>11760,78</w:t>
            </w:r>
          </w:p>
        </w:tc>
      </w:tr>
      <w:tr w:rsidR="008539B2" w:rsidRPr="008539B2" w14:paraId="3BB91BE5" w14:textId="77777777" w:rsidTr="00231FAD">
        <w:trPr>
          <w:trHeight w:val="20"/>
          <w:jc w:val="center"/>
        </w:trPr>
        <w:tc>
          <w:tcPr>
            <w:tcW w:w="5229" w:type="dxa"/>
            <w:shd w:val="clear" w:color="auto" w:fill="auto"/>
          </w:tcPr>
          <w:p w14:paraId="564375BD" w14:textId="77777777" w:rsidR="008539B2" w:rsidRPr="008539B2" w:rsidRDefault="008539B2" w:rsidP="008539B2">
            <w:pPr>
              <w:jc w:val="both"/>
              <w:rPr>
                <w:color w:val="000000"/>
              </w:rPr>
            </w:pPr>
            <w:r w:rsidRPr="008539B2">
              <w:rPr>
                <w:color w:val="000000"/>
              </w:rPr>
              <w:t>Диаметр 160 мм (5 м до участка)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508B823" w14:textId="77777777" w:rsidR="008539B2" w:rsidRPr="008539B2" w:rsidRDefault="008539B2" w:rsidP="008539B2">
            <w:pPr>
              <w:rPr>
                <w:bCs/>
                <w:color w:val="000000"/>
              </w:rPr>
            </w:pPr>
            <w:r w:rsidRPr="008539B2">
              <w:rPr>
                <w:bCs/>
                <w:color w:val="000000"/>
              </w:rPr>
              <w:t>16252,40</w:t>
            </w:r>
          </w:p>
        </w:tc>
        <w:tc>
          <w:tcPr>
            <w:tcW w:w="1276" w:type="dxa"/>
            <w:tcBorders>
              <w:top w:val="single" w:sz="4" w:space="0" w:color="auto"/>
              <w:left w:val="nil"/>
              <w:bottom w:val="single" w:sz="4" w:space="0" w:color="auto"/>
              <w:right w:val="single" w:sz="4" w:space="0" w:color="auto"/>
            </w:tcBorders>
            <w:shd w:val="clear" w:color="auto" w:fill="auto"/>
            <w:vAlign w:val="center"/>
          </w:tcPr>
          <w:p w14:paraId="6A8D06CE" w14:textId="77777777" w:rsidR="008539B2" w:rsidRPr="008539B2" w:rsidRDefault="008539B2" w:rsidP="008539B2">
            <w:pPr>
              <w:rPr>
                <w:bCs/>
                <w:color w:val="000000"/>
              </w:rPr>
            </w:pPr>
            <w:r w:rsidRPr="008539B2">
              <w:rPr>
                <w:bCs/>
                <w:color w:val="000000"/>
              </w:rPr>
              <w:t>16902,50</w:t>
            </w:r>
          </w:p>
        </w:tc>
        <w:tc>
          <w:tcPr>
            <w:tcW w:w="1257" w:type="dxa"/>
            <w:tcBorders>
              <w:top w:val="single" w:sz="4" w:space="0" w:color="auto"/>
              <w:left w:val="nil"/>
              <w:bottom w:val="single" w:sz="4" w:space="0" w:color="auto"/>
              <w:right w:val="single" w:sz="4" w:space="0" w:color="auto"/>
            </w:tcBorders>
            <w:shd w:val="clear" w:color="auto" w:fill="auto"/>
            <w:vAlign w:val="center"/>
          </w:tcPr>
          <w:p w14:paraId="3F4B02D9" w14:textId="77777777" w:rsidR="008539B2" w:rsidRPr="008539B2" w:rsidRDefault="008539B2" w:rsidP="008539B2">
            <w:pPr>
              <w:rPr>
                <w:bCs/>
                <w:color w:val="000000"/>
              </w:rPr>
            </w:pPr>
            <w:r w:rsidRPr="008539B2">
              <w:rPr>
                <w:bCs/>
                <w:color w:val="000000"/>
              </w:rPr>
              <w:t>17578,60</w:t>
            </w:r>
          </w:p>
        </w:tc>
      </w:tr>
      <w:tr w:rsidR="008539B2" w:rsidRPr="008539B2" w14:paraId="2FEB5938" w14:textId="77777777" w:rsidTr="00231FAD">
        <w:trPr>
          <w:trHeight w:val="20"/>
          <w:jc w:val="center"/>
        </w:trPr>
        <w:tc>
          <w:tcPr>
            <w:tcW w:w="5229" w:type="dxa"/>
            <w:shd w:val="clear" w:color="auto" w:fill="auto"/>
          </w:tcPr>
          <w:p w14:paraId="476FEA98" w14:textId="77777777" w:rsidR="008539B2" w:rsidRPr="008539B2" w:rsidRDefault="008539B2" w:rsidP="008539B2">
            <w:pPr>
              <w:jc w:val="both"/>
              <w:rPr>
                <w:color w:val="000000"/>
              </w:rPr>
            </w:pPr>
            <w:r w:rsidRPr="008539B2">
              <w:rPr>
                <w:color w:val="000000"/>
              </w:rPr>
              <w:t>Диаметр 160 мм (10 м до участка)</w:t>
            </w:r>
          </w:p>
        </w:tc>
        <w:tc>
          <w:tcPr>
            <w:tcW w:w="1418" w:type="dxa"/>
            <w:tcBorders>
              <w:top w:val="nil"/>
              <w:left w:val="single" w:sz="4" w:space="0" w:color="auto"/>
              <w:bottom w:val="single" w:sz="4" w:space="0" w:color="auto"/>
              <w:right w:val="single" w:sz="4" w:space="0" w:color="auto"/>
            </w:tcBorders>
            <w:shd w:val="clear" w:color="auto" w:fill="auto"/>
            <w:vAlign w:val="center"/>
          </w:tcPr>
          <w:p w14:paraId="2B87B139" w14:textId="77777777" w:rsidR="008539B2" w:rsidRPr="008539B2" w:rsidRDefault="008539B2" w:rsidP="008539B2">
            <w:pPr>
              <w:rPr>
                <w:bCs/>
                <w:color w:val="000000"/>
              </w:rPr>
            </w:pPr>
            <w:r w:rsidRPr="008539B2">
              <w:rPr>
                <w:bCs/>
                <w:color w:val="000000"/>
              </w:rPr>
              <w:t>8864,80</w:t>
            </w:r>
          </w:p>
        </w:tc>
        <w:tc>
          <w:tcPr>
            <w:tcW w:w="1276" w:type="dxa"/>
            <w:tcBorders>
              <w:top w:val="nil"/>
              <w:left w:val="nil"/>
              <w:bottom w:val="single" w:sz="4" w:space="0" w:color="auto"/>
              <w:right w:val="single" w:sz="4" w:space="0" w:color="auto"/>
            </w:tcBorders>
            <w:shd w:val="clear" w:color="auto" w:fill="auto"/>
            <w:vAlign w:val="center"/>
          </w:tcPr>
          <w:p w14:paraId="0FA68FAF" w14:textId="77777777" w:rsidR="008539B2" w:rsidRPr="008539B2" w:rsidRDefault="008539B2" w:rsidP="008539B2">
            <w:pPr>
              <w:rPr>
                <w:bCs/>
                <w:color w:val="000000"/>
              </w:rPr>
            </w:pPr>
            <w:r w:rsidRPr="008539B2">
              <w:rPr>
                <w:bCs/>
                <w:color w:val="000000"/>
              </w:rPr>
              <w:t>9219,39</w:t>
            </w:r>
          </w:p>
        </w:tc>
        <w:tc>
          <w:tcPr>
            <w:tcW w:w="1257" w:type="dxa"/>
            <w:tcBorders>
              <w:top w:val="nil"/>
              <w:left w:val="nil"/>
              <w:bottom w:val="single" w:sz="4" w:space="0" w:color="auto"/>
              <w:right w:val="single" w:sz="4" w:space="0" w:color="auto"/>
            </w:tcBorders>
            <w:shd w:val="clear" w:color="auto" w:fill="auto"/>
            <w:vAlign w:val="center"/>
          </w:tcPr>
          <w:p w14:paraId="03E2D3FE" w14:textId="77777777" w:rsidR="008539B2" w:rsidRPr="008539B2" w:rsidRDefault="008539B2" w:rsidP="008539B2">
            <w:pPr>
              <w:rPr>
                <w:bCs/>
                <w:color w:val="000000"/>
              </w:rPr>
            </w:pPr>
            <w:r w:rsidRPr="008539B2">
              <w:rPr>
                <w:bCs/>
                <w:color w:val="000000"/>
              </w:rPr>
              <w:t>9588,17</w:t>
            </w:r>
          </w:p>
        </w:tc>
      </w:tr>
      <w:tr w:rsidR="008539B2" w:rsidRPr="008539B2" w14:paraId="2C000A8A" w14:textId="77777777" w:rsidTr="00231FAD">
        <w:trPr>
          <w:trHeight w:val="20"/>
          <w:jc w:val="center"/>
        </w:trPr>
        <w:tc>
          <w:tcPr>
            <w:tcW w:w="5229" w:type="dxa"/>
            <w:shd w:val="clear" w:color="auto" w:fill="auto"/>
          </w:tcPr>
          <w:p w14:paraId="72CA77AE" w14:textId="77777777" w:rsidR="008539B2" w:rsidRPr="008539B2" w:rsidRDefault="008539B2" w:rsidP="008539B2">
            <w:pPr>
              <w:jc w:val="both"/>
              <w:rPr>
                <w:color w:val="000000"/>
              </w:rPr>
            </w:pPr>
            <w:r w:rsidRPr="008539B2">
              <w:rPr>
                <w:color w:val="000000"/>
              </w:rPr>
              <w:t>Диаметр 160 мм (15 м до участка)</w:t>
            </w:r>
          </w:p>
        </w:tc>
        <w:tc>
          <w:tcPr>
            <w:tcW w:w="1418" w:type="dxa"/>
            <w:tcBorders>
              <w:top w:val="nil"/>
              <w:left w:val="single" w:sz="4" w:space="0" w:color="auto"/>
              <w:bottom w:val="single" w:sz="4" w:space="0" w:color="auto"/>
              <w:right w:val="single" w:sz="4" w:space="0" w:color="auto"/>
            </w:tcBorders>
            <w:shd w:val="clear" w:color="auto" w:fill="auto"/>
            <w:vAlign w:val="center"/>
          </w:tcPr>
          <w:p w14:paraId="5C5E5335" w14:textId="77777777" w:rsidR="008539B2" w:rsidRPr="008539B2" w:rsidRDefault="008539B2" w:rsidP="008539B2">
            <w:pPr>
              <w:rPr>
                <w:bCs/>
                <w:color w:val="000000"/>
              </w:rPr>
            </w:pPr>
            <w:r w:rsidRPr="008539B2">
              <w:rPr>
                <w:bCs/>
                <w:color w:val="000000"/>
              </w:rPr>
              <w:t>6402,07</w:t>
            </w:r>
          </w:p>
        </w:tc>
        <w:tc>
          <w:tcPr>
            <w:tcW w:w="1276" w:type="dxa"/>
            <w:tcBorders>
              <w:top w:val="nil"/>
              <w:left w:val="nil"/>
              <w:bottom w:val="single" w:sz="4" w:space="0" w:color="auto"/>
              <w:right w:val="single" w:sz="4" w:space="0" w:color="auto"/>
            </w:tcBorders>
            <w:shd w:val="clear" w:color="auto" w:fill="auto"/>
            <w:vAlign w:val="center"/>
          </w:tcPr>
          <w:p w14:paraId="29AB01FB" w14:textId="77777777" w:rsidR="008539B2" w:rsidRPr="008539B2" w:rsidRDefault="008539B2" w:rsidP="008539B2">
            <w:pPr>
              <w:rPr>
                <w:bCs/>
                <w:color w:val="000000"/>
              </w:rPr>
            </w:pPr>
            <w:r w:rsidRPr="008539B2">
              <w:rPr>
                <w:bCs/>
                <w:color w:val="000000"/>
              </w:rPr>
              <w:t>6658,15</w:t>
            </w:r>
          </w:p>
        </w:tc>
        <w:tc>
          <w:tcPr>
            <w:tcW w:w="1257" w:type="dxa"/>
            <w:tcBorders>
              <w:top w:val="nil"/>
              <w:left w:val="nil"/>
              <w:bottom w:val="single" w:sz="4" w:space="0" w:color="auto"/>
              <w:right w:val="single" w:sz="4" w:space="0" w:color="auto"/>
            </w:tcBorders>
            <w:shd w:val="clear" w:color="auto" w:fill="auto"/>
            <w:vAlign w:val="center"/>
          </w:tcPr>
          <w:p w14:paraId="2077B8FA" w14:textId="77777777" w:rsidR="008539B2" w:rsidRPr="008539B2" w:rsidRDefault="008539B2" w:rsidP="008539B2">
            <w:pPr>
              <w:rPr>
                <w:bCs/>
                <w:color w:val="000000"/>
              </w:rPr>
            </w:pPr>
            <w:r w:rsidRPr="008539B2">
              <w:rPr>
                <w:bCs/>
                <w:color w:val="000000"/>
              </w:rPr>
              <w:t>6924,48</w:t>
            </w:r>
          </w:p>
        </w:tc>
      </w:tr>
      <w:tr w:rsidR="008539B2" w:rsidRPr="008539B2" w14:paraId="12AC64D1" w14:textId="77777777" w:rsidTr="00231FAD">
        <w:trPr>
          <w:trHeight w:val="20"/>
          <w:jc w:val="center"/>
        </w:trPr>
        <w:tc>
          <w:tcPr>
            <w:tcW w:w="5229" w:type="dxa"/>
            <w:shd w:val="clear" w:color="auto" w:fill="auto"/>
          </w:tcPr>
          <w:p w14:paraId="18A1210F" w14:textId="77777777" w:rsidR="008539B2" w:rsidRPr="008539B2" w:rsidRDefault="008539B2" w:rsidP="008539B2">
            <w:pPr>
              <w:jc w:val="both"/>
              <w:rPr>
                <w:b/>
                <w:color w:val="000000"/>
              </w:rPr>
            </w:pPr>
            <w:r w:rsidRPr="008539B2">
              <w:rPr>
                <w:b/>
                <w:color w:val="000000"/>
              </w:rPr>
              <w:t xml:space="preserve">Итого </w:t>
            </w:r>
          </w:p>
        </w:tc>
        <w:tc>
          <w:tcPr>
            <w:tcW w:w="1418" w:type="dxa"/>
            <w:tcBorders>
              <w:top w:val="nil"/>
              <w:left w:val="single" w:sz="4" w:space="0" w:color="auto"/>
              <w:bottom w:val="single" w:sz="4" w:space="0" w:color="auto"/>
              <w:right w:val="single" w:sz="4" w:space="0" w:color="auto"/>
            </w:tcBorders>
            <w:shd w:val="clear" w:color="auto" w:fill="auto"/>
            <w:vAlign w:val="center"/>
          </w:tcPr>
          <w:p w14:paraId="787DF684" w14:textId="77777777" w:rsidR="008539B2" w:rsidRPr="008539B2" w:rsidRDefault="008539B2" w:rsidP="008539B2">
            <w:pPr>
              <w:rPr>
                <w:b/>
                <w:color w:val="000000"/>
              </w:rPr>
            </w:pPr>
            <w:r w:rsidRPr="008539B2">
              <w:rPr>
                <w:b/>
                <w:color w:val="000000"/>
              </w:rPr>
              <w:t>8864,70</w:t>
            </w:r>
          </w:p>
        </w:tc>
        <w:tc>
          <w:tcPr>
            <w:tcW w:w="1276" w:type="dxa"/>
            <w:tcBorders>
              <w:top w:val="nil"/>
              <w:left w:val="nil"/>
              <w:bottom w:val="single" w:sz="4" w:space="0" w:color="auto"/>
              <w:right w:val="single" w:sz="4" w:space="0" w:color="auto"/>
            </w:tcBorders>
            <w:shd w:val="clear" w:color="auto" w:fill="auto"/>
            <w:vAlign w:val="center"/>
          </w:tcPr>
          <w:p w14:paraId="13671D64" w14:textId="77777777" w:rsidR="008539B2" w:rsidRPr="008539B2" w:rsidRDefault="008539B2" w:rsidP="008539B2">
            <w:pPr>
              <w:rPr>
                <w:b/>
                <w:color w:val="000000"/>
              </w:rPr>
            </w:pPr>
            <w:r w:rsidRPr="008539B2">
              <w:rPr>
                <w:b/>
                <w:color w:val="000000"/>
              </w:rPr>
              <w:t>9219,29</w:t>
            </w:r>
          </w:p>
        </w:tc>
        <w:tc>
          <w:tcPr>
            <w:tcW w:w="1257" w:type="dxa"/>
            <w:tcBorders>
              <w:top w:val="nil"/>
              <w:left w:val="nil"/>
              <w:bottom w:val="single" w:sz="4" w:space="0" w:color="auto"/>
              <w:right w:val="single" w:sz="4" w:space="0" w:color="auto"/>
            </w:tcBorders>
            <w:shd w:val="clear" w:color="auto" w:fill="auto"/>
            <w:vAlign w:val="center"/>
          </w:tcPr>
          <w:p w14:paraId="75DF4D7B" w14:textId="77777777" w:rsidR="008539B2" w:rsidRPr="008539B2" w:rsidRDefault="008539B2" w:rsidP="008539B2">
            <w:pPr>
              <w:rPr>
                <w:b/>
                <w:color w:val="000000"/>
              </w:rPr>
            </w:pPr>
            <w:r w:rsidRPr="008539B2">
              <w:rPr>
                <w:b/>
                <w:color w:val="000000"/>
              </w:rPr>
              <w:t>9588,06</w:t>
            </w:r>
          </w:p>
        </w:tc>
      </w:tr>
      <w:tr w:rsidR="008539B2" w:rsidRPr="008539B2" w14:paraId="53FAA1A9" w14:textId="77777777" w:rsidTr="00231FAD">
        <w:trPr>
          <w:trHeight w:val="20"/>
          <w:jc w:val="center"/>
        </w:trPr>
        <w:tc>
          <w:tcPr>
            <w:tcW w:w="5229" w:type="dxa"/>
            <w:shd w:val="clear" w:color="auto" w:fill="auto"/>
          </w:tcPr>
          <w:p w14:paraId="7AA46696" w14:textId="77777777" w:rsidR="008539B2" w:rsidRPr="008539B2" w:rsidRDefault="008539B2" w:rsidP="008539B2">
            <w:pPr>
              <w:jc w:val="both"/>
              <w:rPr>
                <w:b/>
                <w:color w:val="000000"/>
              </w:rPr>
            </w:pPr>
            <w:r w:rsidRPr="008539B2">
              <w:rPr>
                <w:b/>
                <w:color w:val="000000"/>
              </w:rPr>
              <w:t>Итого с налогом на прибыль</w:t>
            </w:r>
          </w:p>
        </w:tc>
        <w:tc>
          <w:tcPr>
            <w:tcW w:w="1418" w:type="dxa"/>
            <w:tcBorders>
              <w:top w:val="nil"/>
              <w:left w:val="single" w:sz="4" w:space="0" w:color="auto"/>
              <w:bottom w:val="single" w:sz="4" w:space="0" w:color="auto"/>
              <w:right w:val="single" w:sz="4" w:space="0" w:color="auto"/>
            </w:tcBorders>
            <w:shd w:val="clear" w:color="auto" w:fill="auto"/>
            <w:vAlign w:val="center"/>
          </w:tcPr>
          <w:p w14:paraId="10007F55" w14:textId="77777777" w:rsidR="008539B2" w:rsidRPr="008539B2" w:rsidRDefault="008539B2" w:rsidP="008539B2">
            <w:pPr>
              <w:rPr>
                <w:b/>
                <w:bCs/>
                <w:color w:val="000000"/>
              </w:rPr>
            </w:pPr>
            <w:r w:rsidRPr="008539B2">
              <w:rPr>
                <w:b/>
                <w:bCs/>
                <w:color w:val="000000"/>
              </w:rPr>
              <w:t>11080,88</w:t>
            </w:r>
          </w:p>
        </w:tc>
        <w:tc>
          <w:tcPr>
            <w:tcW w:w="1276" w:type="dxa"/>
            <w:tcBorders>
              <w:top w:val="nil"/>
              <w:left w:val="nil"/>
              <w:bottom w:val="single" w:sz="4" w:space="0" w:color="auto"/>
              <w:right w:val="single" w:sz="4" w:space="0" w:color="auto"/>
            </w:tcBorders>
            <w:shd w:val="clear" w:color="auto" w:fill="auto"/>
            <w:vAlign w:val="center"/>
          </w:tcPr>
          <w:p w14:paraId="7E2196A6" w14:textId="77777777" w:rsidR="008539B2" w:rsidRPr="008539B2" w:rsidRDefault="008539B2" w:rsidP="008539B2">
            <w:pPr>
              <w:rPr>
                <w:b/>
                <w:bCs/>
                <w:color w:val="000000"/>
              </w:rPr>
            </w:pPr>
            <w:r w:rsidRPr="008539B2">
              <w:rPr>
                <w:b/>
                <w:bCs/>
                <w:color w:val="000000"/>
              </w:rPr>
              <w:t>11524,11</w:t>
            </w:r>
          </w:p>
        </w:tc>
        <w:tc>
          <w:tcPr>
            <w:tcW w:w="1257" w:type="dxa"/>
            <w:tcBorders>
              <w:top w:val="nil"/>
              <w:left w:val="nil"/>
              <w:bottom w:val="single" w:sz="4" w:space="0" w:color="auto"/>
              <w:right w:val="single" w:sz="4" w:space="0" w:color="auto"/>
            </w:tcBorders>
            <w:shd w:val="clear" w:color="auto" w:fill="auto"/>
            <w:vAlign w:val="center"/>
          </w:tcPr>
          <w:p w14:paraId="699D560A" w14:textId="77777777" w:rsidR="008539B2" w:rsidRPr="008539B2" w:rsidRDefault="008539B2" w:rsidP="008539B2">
            <w:pPr>
              <w:rPr>
                <w:b/>
                <w:bCs/>
                <w:color w:val="000000"/>
              </w:rPr>
            </w:pPr>
            <w:r w:rsidRPr="008539B2">
              <w:rPr>
                <w:b/>
                <w:bCs/>
                <w:color w:val="000000"/>
              </w:rPr>
              <w:t>11985,07</w:t>
            </w:r>
          </w:p>
        </w:tc>
      </w:tr>
      <w:tr w:rsidR="008539B2" w:rsidRPr="008539B2" w14:paraId="05AE548B" w14:textId="77777777" w:rsidTr="00231FAD">
        <w:trPr>
          <w:trHeight w:val="20"/>
          <w:jc w:val="center"/>
        </w:trPr>
        <w:tc>
          <w:tcPr>
            <w:tcW w:w="5229" w:type="dxa"/>
            <w:shd w:val="clear" w:color="auto" w:fill="auto"/>
          </w:tcPr>
          <w:p w14:paraId="5118BD0A" w14:textId="77777777" w:rsidR="008539B2" w:rsidRPr="008539B2" w:rsidRDefault="008539B2" w:rsidP="008539B2">
            <w:pPr>
              <w:ind w:firstLine="709"/>
              <w:jc w:val="both"/>
              <w:rPr>
                <w:color w:val="000000"/>
              </w:rPr>
            </w:pPr>
          </w:p>
        </w:tc>
        <w:tc>
          <w:tcPr>
            <w:tcW w:w="3951" w:type="dxa"/>
            <w:gridSpan w:val="3"/>
            <w:shd w:val="clear" w:color="auto" w:fill="auto"/>
          </w:tcPr>
          <w:p w14:paraId="3D191102" w14:textId="77777777" w:rsidR="008539B2" w:rsidRPr="008539B2" w:rsidRDefault="008539B2" w:rsidP="008539B2">
            <w:pPr>
              <w:ind w:firstLine="709"/>
              <w:jc w:val="center"/>
              <w:rPr>
                <w:color w:val="000000"/>
              </w:rPr>
            </w:pPr>
            <w:r w:rsidRPr="008539B2">
              <w:rPr>
                <w:color w:val="000000"/>
              </w:rPr>
              <w:t>способ прокола</w:t>
            </w:r>
          </w:p>
        </w:tc>
      </w:tr>
      <w:tr w:rsidR="008539B2" w:rsidRPr="008539B2" w14:paraId="6FDD3406" w14:textId="77777777" w:rsidTr="00231FAD">
        <w:trPr>
          <w:trHeight w:val="573"/>
          <w:jc w:val="center"/>
        </w:trPr>
        <w:tc>
          <w:tcPr>
            <w:tcW w:w="5229" w:type="dxa"/>
            <w:shd w:val="clear" w:color="auto" w:fill="auto"/>
          </w:tcPr>
          <w:p w14:paraId="0BEE11AB" w14:textId="77777777" w:rsidR="008539B2" w:rsidRPr="008539B2" w:rsidRDefault="008539B2" w:rsidP="008539B2">
            <w:pPr>
              <w:jc w:val="both"/>
              <w:rPr>
                <w:color w:val="000000"/>
              </w:rPr>
            </w:pPr>
            <w:r w:rsidRPr="008539B2">
              <w:rPr>
                <w:color w:val="000000"/>
              </w:rPr>
              <w:t>Диаметр 110 мм (прокол под автодорогой 10 м)</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728974D" w14:textId="77777777" w:rsidR="008539B2" w:rsidRPr="008539B2" w:rsidRDefault="008539B2" w:rsidP="008539B2">
            <w:pPr>
              <w:rPr>
                <w:color w:val="000000"/>
              </w:rPr>
            </w:pPr>
            <w:r w:rsidRPr="008539B2">
              <w:rPr>
                <w:color w:val="000000"/>
              </w:rPr>
              <w:t>8858,90</w:t>
            </w:r>
          </w:p>
        </w:tc>
        <w:tc>
          <w:tcPr>
            <w:tcW w:w="1276" w:type="dxa"/>
            <w:tcBorders>
              <w:top w:val="single" w:sz="4" w:space="0" w:color="auto"/>
              <w:left w:val="nil"/>
              <w:bottom w:val="single" w:sz="4" w:space="0" w:color="auto"/>
              <w:right w:val="single" w:sz="4" w:space="0" w:color="auto"/>
            </w:tcBorders>
            <w:shd w:val="clear" w:color="auto" w:fill="auto"/>
            <w:vAlign w:val="center"/>
          </w:tcPr>
          <w:p w14:paraId="7B413811" w14:textId="77777777" w:rsidR="008539B2" w:rsidRPr="008539B2" w:rsidRDefault="008539B2" w:rsidP="008539B2">
            <w:pPr>
              <w:rPr>
                <w:color w:val="000000"/>
              </w:rPr>
            </w:pPr>
            <w:r w:rsidRPr="008539B2">
              <w:rPr>
                <w:color w:val="000000"/>
              </w:rPr>
              <w:t>9213,26</w:t>
            </w:r>
          </w:p>
        </w:tc>
        <w:tc>
          <w:tcPr>
            <w:tcW w:w="1257" w:type="dxa"/>
            <w:tcBorders>
              <w:top w:val="single" w:sz="4" w:space="0" w:color="auto"/>
              <w:left w:val="nil"/>
              <w:bottom w:val="single" w:sz="4" w:space="0" w:color="auto"/>
              <w:right w:val="single" w:sz="4" w:space="0" w:color="auto"/>
            </w:tcBorders>
            <w:shd w:val="clear" w:color="auto" w:fill="auto"/>
            <w:vAlign w:val="center"/>
          </w:tcPr>
          <w:p w14:paraId="1010CEE0" w14:textId="77777777" w:rsidR="008539B2" w:rsidRPr="008539B2" w:rsidRDefault="008539B2" w:rsidP="008539B2">
            <w:pPr>
              <w:rPr>
                <w:color w:val="000000"/>
              </w:rPr>
            </w:pPr>
            <w:r w:rsidRPr="008539B2">
              <w:rPr>
                <w:color w:val="000000"/>
              </w:rPr>
              <w:t>9581,79</w:t>
            </w:r>
          </w:p>
        </w:tc>
      </w:tr>
      <w:tr w:rsidR="008539B2" w:rsidRPr="008539B2" w14:paraId="73C8199C" w14:textId="77777777" w:rsidTr="00231FAD">
        <w:trPr>
          <w:trHeight w:val="20"/>
          <w:jc w:val="center"/>
        </w:trPr>
        <w:tc>
          <w:tcPr>
            <w:tcW w:w="5229" w:type="dxa"/>
            <w:shd w:val="clear" w:color="auto" w:fill="auto"/>
          </w:tcPr>
          <w:p w14:paraId="1421C36B" w14:textId="77777777" w:rsidR="008539B2" w:rsidRPr="008539B2" w:rsidRDefault="008539B2" w:rsidP="008539B2">
            <w:pPr>
              <w:jc w:val="both"/>
              <w:rPr>
                <w:b/>
                <w:color w:val="000000"/>
              </w:rPr>
            </w:pPr>
            <w:r w:rsidRPr="008539B2">
              <w:rPr>
                <w:b/>
                <w:color w:val="000000"/>
              </w:rPr>
              <w:t xml:space="preserve">Итого </w:t>
            </w:r>
          </w:p>
        </w:tc>
        <w:tc>
          <w:tcPr>
            <w:tcW w:w="1418" w:type="dxa"/>
            <w:tcBorders>
              <w:top w:val="nil"/>
              <w:left w:val="single" w:sz="4" w:space="0" w:color="auto"/>
              <w:bottom w:val="single" w:sz="4" w:space="0" w:color="auto"/>
              <w:right w:val="single" w:sz="4" w:space="0" w:color="auto"/>
            </w:tcBorders>
            <w:shd w:val="clear" w:color="auto" w:fill="auto"/>
            <w:vAlign w:val="center"/>
          </w:tcPr>
          <w:p w14:paraId="6E528F73" w14:textId="77777777" w:rsidR="008539B2" w:rsidRPr="008539B2" w:rsidRDefault="008539B2" w:rsidP="008539B2">
            <w:pPr>
              <w:rPr>
                <w:b/>
                <w:color w:val="000000"/>
              </w:rPr>
            </w:pPr>
            <w:r w:rsidRPr="008539B2">
              <w:rPr>
                <w:b/>
                <w:color w:val="000000"/>
              </w:rPr>
              <w:t>8858,90</w:t>
            </w:r>
          </w:p>
        </w:tc>
        <w:tc>
          <w:tcPr>
            <w:tcW w:w="1276" w:type="dxa"/>
            <w:tcBorders>
              <w:top w:val="nil"/>
              <w:left w:val="nil"/>
              <w:bottom w:val="single" w:sz="4" w:space="0" w:color="auto"/>
              <w:right w:val="single" w:sz="4" w:space="0" w:color="auto"/>
            </w:tcBorders>
            <w:shd w:val="clear" w:color="auto" w:fill="auto"/>
            <w:vAlign w:val="center"/>
          </w:tcPr>
          <w:p w14:paraId="705615BA" w14:textId="77777777" w:rsidR="008539B2" w:rsidRPr="008539B2" w:rsidRDefault="008539B2" w:rsidP="008539B2">
            <w:pPr>
              <w:rPr>
                <w:b/>
                <w:color w:val="000000"/>
              </w:rPr>
            </w:pPr>
            <w:r w:rsidRPr="008539B2">
              <w:rPr>
                <w:b/>
                <w:color w:val="000000"/>
              </w:rPr>
              <w:t>9213,26</w:t>
            </w:r>
          </w:p>
        </w:tc>
        <w:tc>
          <w:tcPr>
            <w:tcW w:w="1257" w:type="dxa"/>
            <w:tcBorders>
              <w:top w:val="nil"/>
              <w:left w:val="nil"/>
              <w:bottom w:val="single" w:sz="4" w:space="0" w:color="auto"/>
              <w:right w:val="single" w:sz="4" w:space="0" w:color="auto"/>
            </w:tcBorders>
            <w:shd w:val="clear" w:color="auto" w:fill="auto"/>
            <w:vAlign w:val="center"/>
          </w:tcPr>
          <w:p w14:paraId="318C7097" w14:textId="77777777" w:rsidR="008539B2" w:rsidRPr="008539B2" w:rsidRDefault="008539B2" w:rsidP="008539B2">
            <w:pPr>
              <w:rPr>
                <w:b/>
                <w:color w:val="000000"/>
              </w:rPr>
            </w:pPr>
            <w:r w:rsidRPr="008539B2">
              <w:rPr>
                <w:b/>
                <w:color w:val="000000"/>
              </w:rPr>
              <w:t>9581,79</w:t>
            </w:r>
          </w:p>
        </w:tc>
      </w:tr>
      <w:tr w:rsidR="008539B2" w:rsidRPr="008539B2" w14:paraId="4F873D88" w14:textId="77777777" w:rsidTr="00231FAD">
        <w:trPr>
          <w:trHeight w:val="20"/>
          <w:jc w:val="center"/>
        </w:trPr>
        <w:tc>
          <w:tcPr>
            <w:tcW w:w="5229" w:type="dxa"/>
            <w:shd w:val="clear" w:color="auto" w:fill="auto"/>
          </w:tcPr>
          <w:p w14:paraId="5E8B5DD2" w14:textId="77777777" w:rsidR="008539B2" w:rsidRPr="008539B2" w:rsidRDefault="008539B2" w:rsidP="008539B2">
            <w:pPr>
              <w:jc w:val="both"/>
              <w:rPr>
                <w:b/>
                <w:color w:val="000000"/>
              </w:rPr>
            </w:pPr>
            <w:r w:rsidRPr="008539B2">
              <w:rPr>
                <w:b/>
                <w:color w:val="000000"/>
              </w:rPr>
              <w:t>Итого с налогом на прибыль</w:t>
            </w:r>
          </w:p>
        </w:tc>
        <w:tc>
          <w:tcPr>
            <w:tcW w:w="1418" w:type="dxa"/>
            <w:tcBorders>
              <w:top w:val="nil"/>
              <w:left w:val="single" w:sz="4" w:space="0" w:color="auto"/>
              <w:bottom w:val="single" w:sz="4" w:space="0" w:color="auto"/>
              <w:right w:val="single" w:sz="4" w:space="0" w:color="auto"/>
            </w:tcBorders>
            <w:shd w:val="clear" w:color="auto" w:fill="auto"/>
            <w:vAlign w:val="center"/>
          </w:tcPr>
          <w:p w14:paraId="239B2DB6" w14:textId="77777777" w:rsidR="008539B2" w:rsidRPr="008539B2" w:rsidRDefault="008539B2" w:rsidP="008539B2">
            <w:pPr>
              <w:rPr>
                <w:b/>
                <w:color w:val="000000"/>
              </w:rPr>
            </w:pPr>
            <w:r w:rsidRPr="008539B2">
              <w:rPr>
                <w:b/>
                <w:color w:val="000000"/>
              </w:rPr>
              <w:t>11073,63</w:t>
            </w:r>
          </w:p>
        </w:tc>
        <w:tc>
          <w:tcPr>
            <w:tcW w:w="1276" w:type="dxa"/>
            <w:tcBorders>
              <w:top w:val="nil"/>
              <w:left w:val="nil"/>
              <w:bottom w:val="single" w:sz="4" w:space="0" w:color="auto"/>
              <w:right w:val="single" w:sz="4" w:space="0" w:color="auto"/>
            </w:tcBorders>
            <w:shd w:val="clear" w:color="auto" w:fill="auto"/>
            <w:vAlign w:val="center"/>
          </w:tcPr>
          <w:p w14:paraId="13357297" w14:textId="77777777" w:rsidR="008539B2" w:rsidRPr="008539B2" w:rsidRDefault="008539B2" w:rsidP="008539B2">
            <w:pPr>
              <w:rPr>
                <w:b/>
                <w:color w:val="000000"/>
              </w:rPr>
            </w:pPr>
            <w:r w:rsidRPr="008539B2">
              <w:rPr>
                <w:b/>
                <w:color w:val="000000"/>
              </w:rPr>
              <w:t>11516,57</w:t>
            </w:r>
          </w:p>
        </w:tc>
        <w:tc>
          <w:tcPr>
            <w:tcW w:w="1257" w:type="dxa"/>
            <w:tcBorders>
              <w:top w:val="nil"/>
              <w:left w:val="nil"/>
              <w:bottom w:val="single" w:sz="4" w:space="0" w:color="auto"/>
              <w:right w:val="single" w:sz="4" w:space="0" w:color="auto"/>
            </w:tcBorders>
            <w:shd w:val="clear" w:color="auto" w:fill="auto"/>
            <w:vAlign w:val="center"/>
          </w:tcPr>
          <w:p w14:paraId="0479CBAC" w14:textId="77777777" w:rsidR="008539B2" w:rsidRPr="008539B2" w:rsidRDefault="008539B2" w:rsidP="008539B2">
            <w:pPr>
              <w:rPr>
                <w:b/>
                <w:color w:val="000000"/>
              </w:rPr>
            </w:pPr>
            <w:r w:rsidRPr="008539B2">
              <w:rPr>
                <w:b/>
                <w:color w:val="000000"/>
              </w:rPr>
              <w:t>11977,23</w:t>
            </w:r>
          </w:p>
        </w:tc>
      </w:tr>
      <w:tr w:rsidR="008539B2" w:rsidRPr="008539B2" w14:paraId="38F24A0A" w14:textId="77777777" w:rsidTr="00231FAD">
        <w:trPr>
          <w:trHeight w:val="20"/>
          <w:jc w:val="center"/>
        </w:trPr>
        <w:tc>
          <w:tcPr>
            <w:tcW w:w="5229" w:type="dxa"/>
            <w:tcBorders>
              <w:bottom w:val="single" w:sz="4" w:space="0" w:color="auto"/>
            </w:tcBorders>
            <w:shd w:val="clear" w:color="auto" w:fill="auto"/>
          </w:tcPr>
          <w:p w14:paraId="12505F27" w14:textId="77777777" w:rsidR="008539B2" w:rsidRPr="008539B2" w:rsidRDefault="008539B2" w:rsidP="008539B2">
            <w:pPr>
              <w:jc w:val="both"/>
              <w:rPr>
                <w:color w:val="000000"/>
              </w:rPr>
            </w:pPr>
            <w:r w:rsidRPr="008539B2">
              <w:rPr>
                <w:color w:val="000000"/>
              </w:rPr>
              <w:t>Диаметр 125 мм (прокол под автодорогой 10 м)</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05F1F5B" w14:textId="77777777" w:rsidR="008539B2" w:rsidRPr="008539B2" w:rsidRDefault="008539B2" w:rsidP="008539B2">
            <w:pPr>
              <w:rPr>
                <w:color w:val="000000"/>
              </w:rPr>
            </w:pPr>
            <w:r w:rsidRPr="008539B2">
              <w:rPr>
                <w:color w:val="000000"/>
              </w:rPr>
              <w:t>9828,10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4C42A4C6" w14:textId="77777777" w:rsidR="008539B2" w:rsidRPr="008539B2" w:rsidRDefault="008539B2" w:rsidP="008539B2">
            <w:pPr>
              <w:rPr>
                <w:color w:val="000000"/>
              </w:rPr>
            </w:pPr>
            <w:r w:rsidRPr="008539B2">
              <w:rPr>
                <w:color w:val="000000"/>
              </w:rPr>
              <w:t>10221,22</w:t>
            </w:r>
          </w:p>
        </w:tc>
        <w:tc>
          <w:tcPr>
            <w:tcW w:w="1257" w:type="dxa"/>
            <w:tcBorders>
              <w:top w:val="single" w:sz="4" w:space="0" w:color="auto"/>
              <w:left w:val="nil"/>
              <w:bottom w:val="single" w:sz="4" w:space="0" w:color="auto"/>
              <w:right w:val="single" w:sz="4" w:space="0" w:color="auto"/>
            </w:tcBorders>
            <w:shd w:val="clear" w:color="auto" w:fill="auto"/>
            <w:vAlign w:val="center"/>
          </w:tcPr>
          <w:p w14:paraId="33B81B0B" w14:textId="77777777" w:rsidR="008539B2" w:rsidRPr="008539B2" w:rsidRDefault="008539B2" w:rsidP="008539B2">
            <w:pPr>
              <w:rPr>
                <w:color w:val="000000"/>
              </w:rPr>
            </w:pPr>
            <w:r w:rsidRPr="008539B2">
              <w:rPr>
                <w:color w:val="000000"/>
              </w:rPr>
              <w:t>10630,07</w:t>
            </w:r>
          </w:p>
        </w:tc>
      </w:tr>
      <w:tr w:rsidR="008539B2" w:rsidRPr="008539B2" w14:paraId="59775F2F" w14:textId="77777777" w:rsidTr="00231FAD">
        <w:trPr>
          <w:trHeight w:val="20"/>
          <w:jc w:val="center"/>
        </w:trPr>
        <w:tc>
          <w:tcPr>
            <w:tcW w:w="5229" w:type="dxa"/>
            <w:tcBorders>
              <w:top w:val="single" w:sz="4" w:space="0" w:color="auto"/>
              <w:left w:val="single" w:sz="4" w:space="0" w:color="auto"/>
              <w:bottom w:val="single" w:sz="4" w:space="0" w:color="auto"/>
              <w:right w:val="single" w:sz="4" w:space="0" w:color="auto"/>
            </w:tcBorders>
            <w:shd w:val="clear" w:color="auto" w:fill="auto"/>
          </w:tcPr>
          <w:p w14:paraId="420F41B1" w14:textId="77777777" w:rsidR="008539B2" w:rsidRPr="008539B2" w:rsidRDefault="008539B2" w:rsidP="008539B2">
            <w:pPr>
              <w:jc w:val="both"/>
              <w:rPr>
                <w:b/>
                <w:color w:val="000000"/>
              </w:rPr>
            </w:pPr>
            <w:r w:rsidRPr="008539B2">
              <w:rPr>
                <w:b/>
                <w:color w:val="000000"/>
              </w:rPr>
              <w:t xml:space="preserve">Итого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E57F7E5" w14:textId="77777777" w:rsidR="008539B2" w:rsidRPr="008539B2" w:rsidRDefault="008539B2" w:rsidP="008539B2">
            <w:pPr>
              <w:rPr>
                <w:b/>
                <w:color w:val="000000"/>
              </w:rPr>
            </w:pPr>
            <w:r w:rsidRPr="008539B2">
              <w:rPr>
                <w:b/>
                <w:color w:val="000000"/>
              </w:rPr>
              <w:t>9828,10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CDE8CD" w14:textId="77777777" w:rsidR="008539B2" w:rsidRPr="008539B2" w:rsidRDefault="008539B2" w:rsidP="008539B2">
            <w:pPr>
              <w:rPr>
                <w:b/>
                <w:color w:val="000000"/>
              </w:rPr>
            </w:pPr>
            <w:r w:rsidRPr="008539B2">
              <w:rPr>
                <w:b/>
                <w:color w:val="000000"/>
              </w:rPr>
              <w:t>10221,22</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4968EDCB" w14:textId="77777777" w:rsidR="008539B2" w:rsidRPr="008539B2" w:rsidRDefault="008539B2" w:rsidP="008539B2">
            <w:pPr>
              <w:rPr>
                <w:b/>
                <w:color w:val="000000"/>
              </w:rPr>
            </w:pPr>
            <w:r w:rsidRPr="008539B2">
              <w:rPr>
                <w:b/>
                <w:color w:val="000000"/>
              </w:rPr>
              <w:t>10630,07</w:t>
            </w:r>
          </w:p>
        </w:tc>
      </w:tr>
      <w:tr w:rsidR="008539B2" w:rsidRPr="008539B2" w14:paraId="7D7AC532" w14:textId="77777777" w:rsidTr="00231FAD">
        <w:trPr>
          <w:trHeight w:val="20"/>
          <w:jc w:val="center"/>
        </w:trPr>
        <w:tc>
          <w:tcPr>
            <w:tcW w:w="5229" w:type="dxa"/>
            <w:tcBorders>
              <w:top w:val="single" w:sz="4" w:space="0" w:color="auto"/>
              <w:left w:val="single" w:sz="4" w:space="0" w:color="auto"/>
              <w:bottom w:val="single" w:sz="4" w:space="0" w:color="auto"/>
              <w:right w:val="single" w:sz="4" w:space="0" w:color="auto"/>
            </w:tcBorders>
            <w:shd w:val="clear" w:color="auto" w:fill="auto"/>
          </w:tcPr>
          <w:p w14:paraId="538B7121" w14:textId="77777777" w:rsidR="008539B2" w:rsidRPr="008539B2" w:rsidRDefault="008539B2" w:rsidP="008539B2">
            <w:pPr>
              <w:jc w:val="both"/>
              <w:rPr>
                <w:b/>
                <w:color w:val="000000"/>
              </w:rPr>
            </w:pPr>
            <w:r w:rsidRPr="008539B2">
              <w:rPr>
                <w:b/>
                <w:color w:val="000000"/>
              </w:rPr>
              <w:t>Итого с налогом на прибыль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77FDDC6" w14:textId="77777777" w:rsidR="008539B2" w:rsidRPr="008539B2" w:rsidRDefault="008539B2" w:rsidP="008539B2">
            <w:pPr>
              <w:rPr>
                <w:b/>
                <w:color w:val="000000"/>
              </w:rPr>
            </w:pPr>
            <w:r w:rsidRPr="008539B2">
              <w:rPr>
                <w:b/>
                <w:color w:val="000000"/>
              </w:rPr>
              <w:t>12285,13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6BC626" w14:textId="77777777" w:rsidR="008539B2" w:rsidRPr="008539B2" w:rsidRDefault="008539B2" w:rsidP="008539B2">
            <w:pPr>
              <w:rPr>
                <w:b/>
                <w:color w:val="000000"/>
              </w:rPr>
            </w:pPr>
            <w:r w:rsidRPr="008539B2">
              <w:rPr>
                <w:b/>
                <w:color w:val="000000"/>
              </w:rPr>
              <w:t>12776,53</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149D9C1D" w14:textId="77777777" w:rsidR="008539B2" w:rsidRPr="008539B2" w:rsidRDefault="008539B2" w:rsidP="008539B2">
            <w:pPr>
              <w:rPr>
                <w:b/>
                <w:color w:val="000000"/>
              </w:rPr>
            </w:pPr>
            <w:r w:rsidRPr="008539B2">
              <w:rPr>
                <w:b/>
                <w:color w:val="000000"/>
              </w:rPr>
              <w:t>13287,59</w:t>
            </w:r>
          </w:p>
        </w:tc>
      </w:tr>
      <w:tr w:rsidR="008539B2" w:rsidRPr="008539B2" w14:paraId="490B23B9" w14:textId="77777777" w:rsidTr="00231FAD">
        <w:trPr>
          <w:trHeight w:val="20"/>
          <w:jc w:val="center"/>
        </w:trPr>
        <w:tc>
          <w:tcPr>
            <w:tcW w:w="5229" w:type="dxa"/>
            <w:tcBorders>
              <w:top w:val="single" w:sz="4" w:space="0" w:color="auto"/>
            </w:tcBorders>
            <w:shd w:val="clear" w:color="auto" w:fill="auto"/>
          </w:tcPr>
          <w:p w14:paraId="69EC0600" w14:textId="77777777" w:rsidR="008539B2" w:rsidRPr="008539B2" w:rsidRDefault="008539B2" w:rsidP="008539B2">
            <w:pPr>
              <w:jc w:val="both"/>
              <w:rPr>
                <w:color w:val="000000"/>
              </w:rPr>
            </w:pPr>
            <w:r w:rsidRPr="008539B2">
              <w:rPr>
                <w:color w:val="000000"/>
              </w:rPr>
              <w:t>Диаметр 160 мм (прокол под автодорогой 10 м)</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AF0B23" w14:textId="77777777" w:rsidR="008539B2" w:rsidRPr="008539B2" w:rsidRDefault="008539B2" w:rsidP="008539B2">
            <w:pPr>
              <w:rPr>
                <w:bCs/>
                <w:color w:val="000000"/>
              </w:rPr>
            </w:pPr>
            <w:r w:rsidRPr="008539B2">
              <w:rPr>
                <w:bCs/>
                <w:color w:val="000000"/>
              </w:rPr>
              <w:t>9994,00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3C4B0F16" w14:textId="77777777" w:rsidR="008539B2" w:rsidRPr="008539B2" w:rsidRDefault="008539B2" w:rsidP="008539B2">
            <w:pPr>
              <w:rPr>
                <w:bCs/>
                <w:color w:val="000000"/>
              </w:rPr>
            </w:pPr>
            <w:r w:rsidRPr="008539B2">
              <w:rPr>
                <w:bCs/>
                <w:color w:val="000000"/>
              </w:rPr>
              <w:t>10393,76</w:t>
            </w:r>
          </w:p>
        </w:tc>
        <w:tc>
          <w:tcPr>
            <w:tcW w:w="1257" w:type="dxa"/>
            <w:tcBorders>
              <w:top w:val="single" w:sz="4" w:space="0" w:color="auto"/>
              <w:left w:val="nil"/>
              <w:bottom w:val="single" w:sz="4" w:space="0" w:color="auto"/>
              <w:right w:val="single" w:sz="4" w:space="0" w:color="auto"/>
            </w:tcBorders>
            <w:shd w:val="clear" w:color="auto" w:fill="auto"/>
            <w:vAlign w:val="center"/>
          </w:tcPr>
          <w:p w14:paraId="268EA2E0" w14:textId="77777777" w:rsidR="008539B2" w:rsidRPr="008539B2" w:rsidRDefault="008539B2" w:rsidP="008539B2">
            <w:pPr>
              <w:rPr>
                <w:bCs/>
                <w:color w:val="000000"/>
              </w:rPr>
            </w:pPr>
            <w:r w:rsidRPr="008539B2">
              <w:rPr>
                <w:bCs/>
                <w:color w:val="000000"/>
              </w:rPr>
              <w:t>10809,51</w:t>
            </w:r>
          </w:p>
        </w:tc>
      </w:tr>
      <w:tr w:rsidR="008539B2" w:rsidRPr="008539B2" w14:paraId="5B7299BE" w14:textId="77777777" w:rsidTr="00231FAD">
        <w:trPr>
          <w:trHeight w:val="20"/>
          <w:jc w:val="center"/>
        </w:trPr>
        <w:tc>
          <w:tcPr>
            <w:tcW w:w="5229" w:type="dxa"/>
            <w:shd w:val="clear" w:color="auto" w:fill="auto"/>
          </w:tcPr>
          <w:p w14:paraId="4B663A76" w14:textId="77777777" w:rsidR="008539B2" w:rsidRPr="008539B2" w:rsidRDefault="008539B2" w:rsidP="008539B2">
            <w:pPr>
              <w:jc w:val="both"/>
              <w:rPr>
                <w:b/>
                <w:color w:val="000000"/>
              </w:rPr>
            </w:pPr>
            <w:r w:rsidRPr="008539B2">
              <w:rPr>
                <w:b/>
                <w:color w:val="000000"/>
              </w:rPr>
              <w:t xml:space="preserve">Итого </w:t>
            </w:r>
          </w:p>
        </w:tc>
        <w:tc>
          <w:tcPr>
            <w:tcW w:w="1418" w:type="dxa"/>
            <w:tcBorders>
              <w:top w:val="nil"/>
              <w:left w:val="single" w:sz="4" w:space="0" w:color="auto"/>
              <w:bottom w:val="single" w:sz="4" w:space="0" w:color="auto"/>
              <w:right w:val="single" w:sz="4" w:space="0" w:color="auto"/>
            </w:tcBorders>
            <w:shd w:val="clear" w:color="auto" w:fill="auto"/>
            <w:vAlign w:val="center"/>
          </w:tcPr>
          <w:p w14:paraId="2BDD9AEF" w14:textId="77777777" w:rsidR="008539B2" w:rsidRPr="008539B2" w:rsidRDefault="008539B2" w:rsidP="008539B2">
            <w:pPr>
              <w:rPr>
                <w:color w:val="000000"/>
              </w:rPr>
            </w:pPr>
            <w:r w:rsidRPr="008539B2">
              <w:rPr>
                <w:color w:val="000000"/>
              </w:rPr>
              <w:t>9994,00</w:t>
            </w:r>
          </w:p>
        </w:tc>
        <w:tc>
          <w:tcPr>
            <w:tcW w:w="1276" w:type="dxa"/>
            <w:tcBorders>
              <w:top w:val="nil"/>
              <w:left w:val="nil"/>
              <w:bottom w:val="single" w:sz="4" w:space="0" w:color="auto"/>
              <w:right w:val="single" w:sz="4" w:space="0" w:color="auto"/>
            </w:tcBorders>
            <w:shd w:val="clear" w:color="auto" w:fill="auto"/>
            <w:vAlign w:val="center"/>
          </w:tcPr>
          <w:p w14:paraId="6F8D8309" w14:textId="77777777" w:rsidR="008539B2" w:rsidRPr="008539B2" w:rsidRDefault="008539B2" w:rsidP="008539B2">
            <w:pPr>
              <w:rPr>
                <w:color w:val="000000"/>
              </w:rPr>
            </w:pPr>
            <w:r w:rsidRPr="008539B2">
              <w:rPr>
                <w:color w:val="000000"/>
              </w:rPr>
              <w:t>10393,76</w:t>
            </w:r>
          </w:p>
        </w:tc>
        <w:tc>
          <w:tcPr>
            <w:tcW w:w="1257" w:type="dxa"/>
            <w:tcBorders>
              <w:top w:val="nil"/>
              <w:left w:val="nil"/>
              <w:bottom w:val="single" w:sz="4" w:space="0" w:color="auto"/>
              <w:right w:val="single" w:sz="4" w:space="0" w:color="auto"/>
            </w:tcBorders>
            <w:shd w:val="clear" w:color="auto" w:fill="auto"/>
            <w:vAlign w:val="center"/>
          </w:tcPr>
          <w:p w14:paraId="22E8E3A9" w14:textId="77777777" w:rsidR="008539B2" w:rsidRPr="008539B2" w:rsidRDefault="008539B2" w:rsidP="008539B2">
            <w:pPr>
              <w:rPr>
                <w:color w:val="000000"/>
              </w:rPr>
            </w:pPr>
            <w:r w:rsidRPr="008539B2">
              <w:rPr>
                <w:color w:val="000000"/>
              </w:rPr>
              <w:t>10809,51</w:t>
            </w:r>
          </w:p>
        </w:tc>
      </w:tr>
      <w:tr w:rsidR="008539B2" w:rsidRPr="008539B2" w14:paraId="7BF579A5" w14:textId="77777777" w:rsidTr="00231FAD">
        <w:trPr>
          <w:trHeight w:val="20"/>
          <w:jc w:val="center"/>
        </w:trPr>
        <w:tc>
          <w:tcPr>
            <w:tcW w:w="5229" w:type="dxa"/>
            <w:shd w:val="clear" w:color="auto" w:fill="auto"/>
          </w:tcPr>
          <w:p w14:paraId="5680F593" w14:textId="77777777" w:rsidR="008539B2" w:rsidRPr="008539B2" w:rsidRDefault="008539B2" w:rsidP="008539B2">
            <w:pPr>
              <w:jc w:val="both"/>
              <w:rPr>
                <w:b/>
                <w:color w:val="000000"/>
              </w:rPr>
            </w:pPr>
            <w:r w:rsidRPr="008539B2">
              <w:rPr>
                <w:b/>
                <w:color w:val="000000"/>
              </w:rPr>
              <w:t>Итого с налогом на прибыль</w:t>
            </w:r>
          </w:p>
        </w:tc>
        <w:tc>
          <w:tcPr>
            <w:tcW w:w="1418" w:type="dxa"/>
            <w:tcBorders>
              <w:top w:val="nil"/>
              <w:left w:val="single" w:sz="4" w:space="0" w:color="auto"/>
              <w:bottom w:val="single" w:sz="4" w:space="0" w:color="auto"/>
              <w:right w:val="single" w:sz="4" w:space="0" w:color="auto"/>
            </w:tcBorders>
            <w:shd w:val="clear" w:color="auto" w:fill="auto"/>
            <w:vAlign w:val="center"/>
          </w:tcPr>
          <w:p w14:paraId="2C59E34B" w14:textId="77777777" w:rsidR="008539B2" w:rsidRPr="008539B2" w:rsidRDefault="008539B2" w:rsidP="008539B2">
            <w:pPr>
              <w:rPr>
                <w:b/>
                <w:bCs/>
                <w:color w:val="000000"/>
              </w:rPr>
            </w:pPr>
            <w:r w:rsidRPr="008539B2">
              <w:rPr>
                <w:b/>
                <w:bCs/>
                <w:color w:val="000000"/>
              </w:rPr>
              <w:t>12492,50</w:t>
            </w:r>
          </w:p>
        </w:tc>
        <w:tc>
          <w:tcPr>
            <w:tcW w:w="1276" w:type="dxa"/>
            <w:tcBorders>
              <w:top w:val="nil"/>
              <w:left w:val="nil"/>
              <w:bottom w:val="single" w:sz="4" w:space="0" w:color="auto"/>
              <w:right w:val="single" w:sz="4" w:space="0" w:color="auto"/>
            </w:tcBorders>
            <w:shd w:val="clear" w:color="auto" w:fill="auto"/>
            <w:vAlign w:val="center"/>
          </w:tcPr>
          <w:p w14:paraId="0F717463" w14:textId="77777777" w:rsidR="008539B2" w:rsidRPr="008539B2" w:rsidRDefault="008539B2" w:rsidP="008539B2">
            <w:pPr>
              <w:rPr>
                <w:b/>
                <w:bCs/>
                <w:color w:val="000000"/>
              </w:rPr>
            </w:pPr>
            <w:r w:rsidRPr="008539B2">
              <w:rPr>
                <w:b/>
                <w:bCs/>
                <w:color w:val="000000"/>
              </w:rPr>
              <w:t>12992,20</w:t>
            </w:r>
          </w:p>
        </w:tc>
        <w:tc>
          <w:tcPr>
            <w:tcW w:w="1257" w:type="dxa"/>
            <w:tcBorders>
              <w:top w:val="nil"/>
              <w:left w:val="nil"/>
              <w:bottom w:val="single" w:sz="4" w:space="0" w:color="auto"/>
              <w:right w:val="single" w:sz="4" w:space="0" w:color="auto"/>
            </w:tcBorders>
            <w:shd w:val="clear" w:color="auto" w:fill="auto"/>
            <w:vAlign w:val="center"/>
          </w:tcPr>
          <w:p w14:paraId="0E8AC007" w14:textId="77777777" w:rsidR="008539B2" w:rsidRPr="008539B2" w:rsidRDefault="008539B2" w:rsidP="008539B2">
            <w:pPr>
              <w:rPr>
                <w:b/>
                <w:bCs/>
                <w:color w:val="000000"/>
              </w:rPr>
            </w:pPr>
            <w:r w:rsidRPr="008539B2">
              <w:rPr>
                <w:b/>
                <w:bCs/>
                <w:color w:val="000000"/>
              </w:rPr>
              <w:t>13511,89</w:t>
            </w:r>
          </w:p>
        </w:tc>
      </w:tr>
    </w:tbl>
    <w:p w14:paraId="1348BC7C" w14:textId="77777777" w:rsidR="008539B2" w:rsidRPr="008539B2" w:rsidRDefault="008539B2" w:rsidP="008539B2">
      <w:pPr>
        <w:tabs>
          <w:tab w:val="left" w:pos="10206"/>
        </w:tabs>
        <w:ind w:firstLine="709"/>
        <w:jc w:val="both"/>
        <w:rPr>
          <w:sz w:val="28"/>
          <w:szCs w:val="28"/>
        </w:rPr>
      </w:pPr>
    </w:p>
    <w:p w14:paraId="6873992B" w14:textId="77777777" w:rsidR="008539B2" w:rsidRPr="008539B2" w:rsidRDefault="008539B2" w:rsidP="008539B2">
      <w:pPr>
        <w:tabs>
          <w:tab w:val="left" w:pos="10206"/>
        </w:tabs>
        <w:ind w:firstLine="709"/>
        <w:jc w:val="both"/>
        <w:rPr>
          <w:sz w:val="28"/>
          <w:szCs w:val="28"/>
        </w:rPr>
      </w:pPr>
      <w:r w:rsidRPr="008539B2">
        <w:rPr>
          <w:sz w:val="28"/>
          <w:szCs w:val="28"/>
        </w:rPr>
        <w:t>На данное обращение организации был написан отказ (исх. от 11.06.2021 № М-10-62/1913-02).</w:t>
      </w:r>
    </w:p>
    <w:p w14:paraId="35C7E256" w14:textId="77777777" w:rsidR="008539B2" w:rsidRPr="008539B2" w:rsidRDefault="008539B2" w:rsidP="008539B2">
      <w:pPr>
        <w:ind w:firstLine="709"/>
        <w:jc w:val="both"/>
        <w:rPr>
          <w:sz w:val="28"/>
          <w:szCs w:val="28"/>
        </w:rPr>
      </w:pPr>
      <w:r w:rsidRPr="008539B2">
        <w:rPr>
          <w:bCs/>
          <w:color w:val="000000"/>
          <w:sz w:val="28"/>
          <w:szCs w:val="28"/>
        </w:rPr>
        <w:t>Повторно МКП</w:t>
      </w:r>
      <w:r w:rsidRPr="008539B2">
        <w:rPr>
          <w:color w:val="000000"/>
          <w:sz w:val="28"/>
          <w:szCs w:val="28"/>
        </w:rPr>
        <w:t xml:space="preserve"> «КТВС НМР» обратилось в Региональную энергетическую комиссию Кузбасса с заявлением об установлении тарифов на подключение (технологическое присоединение) к централизованной системе холодного водоснабжения и (или) водоотведения на 2021-2023 </w:t>
      </w:r>
      <w:r w:rsidRPr="008539B2">
        <w:rPr>
          <w:sz w:val="28"/>
          <w:szCs w:val="28"/>
        </w:rPr>
        <w:t>годы (</w:t>
      </w:r>
      <w:r w:rsidRPr="008539B2">
        <w:rPr>
          <w:color w:val="000000"/>
          <w:sz w:val="28"/>
          <w:szCs w:val="28"/>
        </w:rPr>
        <w:t xml:space="preserve">исх. № </w:t>
      </w:r>
      <w:r w:rsidRPr="008539B2">
        <w:rPr>
          <w:sz w:val="28"/>
          <w:szCs w:val="28"/>
        </w:rPr>
        <w:t xml:space="preserve">1820 от 11.08.2021, </w:t>
      </w:r>
      <w:proofErr w:type="spellStart"/>
      <w:r w:rsidRPr="008539B2">
        <w:rPr>
          <w:sz w:val="28"/>
          <w:szCs w:val="28"/>
        </w:rPr>
        <w:t>вх</w:t>
      </w:r>
      <w:proofErr w:type="spellEnd"/>
      <w:r w:rsidRPr="008539B2">
        <w:rPr>
          <w:sz w:val="28"/>
          <w:szCs w:val="28"/>
        </w:rPr>
        <w:t xml:space="preserve">. от 11.08.2021 № 4203). </w:t>
      </w:r>
    </w:p>
    <w:p w14:paraId="5042BD4E" w14:textId="77777777" w:rsidR="008539B2" w:rsidRPr="008539B2" w:rsidRDefault="008539B2" w:rsidP="008539B2">
      <w:pPr>
        <w:ind w:firstLine="709"/>
        <w:jc w:val="both"/>
        <w:rPr>
          <w:color w:val="000000"/>
          <w:sz w:val="28"/>
          <w:szCs w:val="28"/>
        </w:rPr>
      </w:pPr>
      <w:r w:rsidRPr="008539B2">
        <w:rPr>
          <w:bCs/>
          <w:color w:val="000000"/>
          <w:sz w:val="28"/>
          <w:szCs w:val="28"/>
        </w:rPr>
        <w:t>МКП</w:t>
      </w:r>
      <w:r w:rsidRPr="008539B2">
        <w:rPr>
          <w:color w:val="000000"/>
          <w:sz w:val="28"/>
          <w:szCs w:val="28"/>
        </w:rPr>
        <w:t xml:space="preserve"> «КТВС НМР» предложило установить на территории Новокузнецкого муниципального района тарифы на подключение (технологическое присоединение) к централизованной системе холодного водоснабжения, водоотведения на 2021-2023 годы в размере (Таблица 2.):</w:t>
      </w:r>
    </w:p>
    <w:p w14:paraId="2B653ECA" w14:textId="77777777" w:rsidR="008539B2" w:rsidRPr="008539B2" w:rsidRDefault="008539B2" w:rsidP="008539B2">
      <w:pPr>
        <w:ind w:firstLine="709"/>
        <w:jc w:val="both"/>
        <w:rPr>
          <w:color w:val="000000"/>
          <w:sz w:val="28"/>
          <w:szCs w:val="28"/>
        </w:rPr>
      </w:pPr>
    </w:p>
    <w:p w14:paraId="6626A2F9" w14:textId="77777777" w:rsidR="008539B2" w:rsidRPr="008539B2" w:rsidRDefault="008539B2" w:rsidP="008539B2">
      <w:pPr>
        <w:ind w:firstLine="709"/>
        <w:jc w:val="both"/>
        <w:rPr>
          <w:color w:val="000000"/>
          <w:sz w:val="28"/>
          <w:szCs w:val="28"/>
        </w:rPr>
      </w:pPr>
    </w:p>
    <w:p w14:paraId="73471141" w14:textId="77777777" w:rsidR="008539B2" w:rsidRPr="008539B2" w:rsidRDefault="008539B2" w:rsidP="008539B2">
      <w:pPr>
        <w:ind w:firstLine="709"/>
        <w:jc w:val="both"/>
        <w:rPr>
          <w:color w:val="000000"/>
          <w:sz w:val="28"/>
          <w:szCs w:val="28"/>
        </w:rPr>
      </w:pPr>
    </w:p>
    <w:p w14:paraId="086DF2E9" w14:textId="77777777" w:rsidR="008539B2" w:rsidRPr="008539B2" w:rsidRDefault="008539B2" w:rsidP="008539B2">
      <w:pPr>
        <w:ind w:firstLine="709"/>
        <w:jc w:val="both"/>
        <w:rPr>
          <w:color w:val="000000"/>
          <w:sz w:val="28"/>
          <w:szCs w:val="28"/>
        </w:rPr>
      </w:pPr>
    </w:p>
    <w:p w14:paraId="7D0C97B4" w14:textId="77777777" w:rsidR="008539B2" w:rsidRPr="008539B2" w:rsidRDefault="008539B2" w:rsidP="008539B2">
      <w:pPr>
        <w:ind w:firstLine="709"/>
        <w:jc w:val="both"/>
        <w:rPr>
          <w:color w:val="000000"/>
          <w:sz w:val="28"/>
          <w:szCs w:val="28"/>
        </w:rPr>
      </w:pPr>
    </w:p>
    <w:p w14:paraId="6724C408" w14:textId="77777777" w:rsidR="008539B2" w:rsidRPr="008539B2" w:rsidRDefault="008539B2" w:rsidP="008539B2">
      <w:pPr>
        <w:ind w:firstLine="709"/>
        <w:jc w:val="both"/>
        <w:rPr>
          <w:color w:val="000000"/>
          <w:sz w:val="28"/>
          <w:szCs w:val="28"/>
        </w:rPr>
      </w:pPr>
    </w:p>
    <w:p w14:paraId="13ADBAA7" w14:textId="77777777" w:rsidR="008539B2" w:rsidRPr="008539B2" w:rsidRDefault="008539B2" w:rsidP="008539B2">
      <w:pPr>
        <w:ind w:firstLine="709"/>
        <w:jc w:val="right"/>
        <w:rPr>
          <w:color w:val="000000"/>
          <w:sz w:val="28"/>
          <w:szCs w:val="28"/>
        </w:rPr>
      </w:pPr>
      <w:r w:rsidRPr="008539B2">
        <w:rPr>
          <w:color w:val="000000"/>
          <w:sz w:val="28"/>
          <w:szCs w:val="28"/>
        </w:rPr>
        <w:t>Таблица 2.</w:t>
      </w:r>
    </w:p>
    <w:p w14:paraId="0ADE5224" w14:textId="77777777" w:rsidR="008539B2" w:rsidRPr="008539B2" w:rsidRDefault="008539B2" w:rsidP="008539B2">
      <w:pPr>
        <w:ind w:firstLine="709"/>
        <w:jc w:val="both"/>
        <w:rPr>
          <w:color w:val="000000"/>
          <w:sz w:val="28"/>
          <w:szCs w:val="28"/>
        </w:rPr>
      </w:pPr>
    </w:p>
    <w:tbl>
      <w:tblPr>
        <w:tblW w:w="9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9"/>
        <w:gridCol w:w="1418"/>
        <w:gridCol w:w="1276"/>
        <w:gridCol w:w="1257"/>
      </w:tblGrid>
      <w:tr w:rsidR="008539B2" w:rsidRPr="008539B2" w14:paraId="3E59B08B" w14:textId="77777777" w:rsidTr="00231FAD">
        <w:trPr>
          <w:trHeight w:val="335"/>
          <w:jc w:val="center"/>
        </w:trPr>
        <w:tc>
          <w:tcPr>
            <w:tcW w:w="5229" w:type="dxa"/>
            <w:vMerge w:val="restart"/>
            <w:shd w:val="clear" w:color="auto" w:fill="auto"/>
            <w:vAlign w:val="center"/>
          </w:tcPr>
          <w:p w14:paraId="0E01EEC5" w14:textId="77777777" w:rsidR="008539B2" w:rsidRPr="008539B2" w:rsidRDefault="008539B2" w:rsidP="008539B2">
            <w:pPr>
              <w:jc w:val="center"/>
              <w:rPr>
                <w:color w:val="000000"/>
              </w:rPr>
            </w:pPr>
            <w:r w:rsidRPr="008539B2">
              <w:rPr>
                <w:color w:val="000000"/>
              </w:rPr>
              <w:t>Показатели</w:t>
            </w:r>
          </w:p>
        </w:tc>
        <w:tc>
          <w:tcPr>
            <w:tcW w:w="3951" w:type="dxa"/>
            <w:gridSpan w:val="3"/>
            <w:shd w:val="clear" w:color="auto" w:fill="auto"/>
          </w:tcPr>
          <w:p w14:paraId="7B31BE2D" w14:textId="77777777" w:rsidR="008539B2" w:rsidRPr="008539B2" w:rsidRDefault="008539B2" w:rsidP="008539B2">
            <w:pPr>
              <w:jc w:val="center"/>
              <w:rPr>
                <w:color w:val="000000"/>
              </w:rPr>
            </w:pPr>
            <w:r w:rsidRPr="008539B2">
              <w:rPr>
                <w:color w:val="000000"/>
              </w:rPr>
              <w:t>Тарифы на подключение</w:t>
            </w:r>
          </w:p>
        </w:tc>
      </w:tr>
      <w:tr w:rsidR="008539B2" w:rsidRPr="008539B2" w14:paraId="5B1B9437" w14:textId="77777777" w:rsidTr="00231FAD">
        <w:trPr>
          <w:trHeight w:val="696"/>
          <w:jc w:val="center"/>
        </w:trPr>
        <w:tc>
          <w:tcPr>
            <w:tcW w:w="5229" w:type="dxa"/>
            <w:vMerge/>
            <w:shd w:val="clear" w:color="auto" w:fill="auto"/>
          </w:tcPr>
          <w:p w14:paraId="11D6A96D" w14:textId="77777777" w:rsidR="008539B2" w:rsidRPr="008539B2" w:rsidRDefault="008539B2" w:rsidP="008539B2">
            <w:pPr>
              <w:ind w:firstLine="709"/>
              <w:jc w:val="both"/>
              <w:rPr>
                <w:color w:val="000000"/>
              </w:rPr>
            </w:pPr>
          </w:p>
        </w:tc>
        <w:tc>
          <w:tcPr>
            <w:tcW w:w="3951" w:type="dxa"/>
            <w:gridSpan w:val="3"/>
            <w:shd w:val="clear" w:color="auto" w:fill="auto"/>
          </w:tcPr>
          <w:p w14:paraId="732E87C5" w14:textId="77777777" w:rsidR="008539B2" w:rsidRPr="008539B2" w:rsidRDefault="008539B2" w:rsidP="008539B2">
            <w:pPr>
              <w:jc w:val="center"/>
              <w:rPr>
                <w:color w:val="000000"/>
              </w:rPr>
            </w:pPr>
            <w:r w:rsidRPr="008539B2">
              <w:rPr>
                <w:color w:val="000000"/>
              </w:rPr>
              <w:t>ставка тарифа на протяженность (без учета НДС), руб./м</w:t>
            </w:r>
          </w:p>
        </w:tc>
      </w:tr>
      <w:tr w:rsidR="008539B2" w:rsidRPr="008539B2" w14:paraId="68188472" w14:textId="77777777" w:rsidTr="00231FAD">
        <w:trPr>
          <w:trHeight w:val="84"/>
          <w:jc w:val="center"/>
        </w:trPr>
        <w:tc>
          <w:tcPr>
            <w:tcW w:w="5229" w:type="dxa"/>
            <w:vMerge/>
            <w:shd w:val="clear" w:color="auto" w:fill="auto"/>
          </w:tcPr>
          <w:p w14:paraId="4C11E15D" w14:textId="77777777" w:rsidR="008539B2" w:rsidRPr="008539B2" w:rsidRDefault="008539B2" w:rsidP="008539B2">
            <w:pPr>
              <w:ind w:firstLine="709"/>
              <w:jc w:val="both"/>
              <w:rPr>
                <w:color w:val="000000"/>
              </w:rPr>
            </w:pPr>
          </w:p>
        </w:tc>
        <w:tc>
          <w:tcPr>
            <w:tcW w:w="1418" w:type="dxa"/>
            <w:shd w:val="clear" w:color="auto" w:fill="auto"/>
            <w:vAlign w:val="center"/>
          </w:tcPr>
          <w:p w14:paraId="64FF8F64" w14:textId="77777777" w:rsidR="008539B2" w:rsidRPr="008539B2" w:rsidRDefault="008539B2" w:rsidP="008539B2">
            <w:pPr>
              <w:jc w:val="center"/>
              <w:rPr>
                <w:color w:val="000000"/>
              </w:rPr>
            </w:pPr>
            <w:r w:rsidRPr="008539B2">
              <w:rPr>
                <w:color w:val="000000"/>
              </w:rPr>
              <w:t>2021</w:t>
            </w:r>
          </w:p>
        </w:tc>
        <w:tc>
          <w:tcPr>
            <w:tcW w:w="1276" w:type="dxa"/>
            <w:shd w:val="clear" w:color="auto" w:fill="auto"/>
            <w:vAlign w:val="center"/>
          </w:tcPr>
          <w:p w14:paraId="3B2CCAAB" w14:textId="77777777" w:rsidR="008539B2" w:rsidRPr="008539B2" w:rsidRDefault="008539B2" w:rsidP="008539B2">
            <w:pPr>
              <w:jc w:val="center"/>
              <w:rPr>
                <w:color w:val="000000"/>
              </w:rPr>
            </w:pPr>
            <w:r w:rsidRPr="008539B2">
              <w:rPr>
                <w:color w:val="000000"/>
              </w:rPr>
              <w:t>2022</w:t>
            </w:r>
          </w:p>
        </w:tc>
        <w:tc>
          <w:tcPr>
            <w:tcW w:w="1257" w:type="dxa"/>
            <w:shd w:val="clear" w:color="auto" w:fill="auto"/>
            <w:vAlign w:val="center"/>
          </w:tcPr>
          <w:p w14:paraId="4067C5B5" w14:textId="77777777" w:rsidR="008539B2" w:rsidRPr="008539B2" w:rsidRDefault="008539B2" w:rsidP="008539B2">
            <w:pPr>
              <w:jc w:val="center"/>
              <w:rPr>
                <w:color w:val="000000"/>
              </w:rPr>
            </w:pPr>
            <w:r w:rsidRPr="008539B2">
              <w:rPr>
                <w:color w:val="000000"/>
              </w:rPr>
              <w:t>2023</w:t>
            </w:r>
          </w:p>
        </w:tc>
      </w:tr>
      <w:tr w:rsidR="008539B2" w:rsidRPr="008539B2" w14:paraId="57C4FFF1" w14:textId="77777777" w:rsidTr="00231FAD">
        <w:trPr>
          <w:trHeight w:val="572"/>
          <w:jc w:val="center"/>
        </w:trPr>
        <w:tc>
          <w:tcPr>
            <w:tcW w:w="5229" w:type="dxa"/>
            <w:vMerge/>
            <w:shd w:val="clear" w:color="auto" w:fill="auto"/>
          </w:tcPr>
          <w:p w14:paraId="0F9E0580" w14:textId="77777777" w:rsidR="008539B2" w:rsidRPr="008539B2" w:rsidRDefault="008539B2" w:rsidP="008539B2">
            <w:pPr>
              <w:ind w:firstLine="709"/>
              <w:jc w:val="both"/>
              <w:rPr>
                <w:color w:val="000000"/>
              </w:rPr>
            </w:pPr>
          </w:p>
        </w:tc>
        <w:tc>
          <w:tcPr>
            <w:tcW w:w="3951" w:type="dxa"/>
            <w:gridSpan w:val="3"/>
            <w:shd w:val="clear" w:color="auto" w:fill="auto"/>
          </w:tcPr>
          <w:p w14:paraId="3C45AB2F" w14:textId="77777777" w:rsidR="008539B2" w:rsidRPr="008539B2" w:rsidRDefault="008539B2" w:rsidP="008539B2">
            <w:pPr>
              <w:jc w:val="center"/>
              <w:rPr>
                <w:color w:val="000000"/>
              </w:rPr>
            </w:pPr>
            <w:r w:rsidRPr="008539B2">
              <w:rPr>
                <w:color w:val="000000"/>
              </w:rPr>
              <w:t>подключение к централизованной системе холодного водоснабжения</w:t>
            </w:r>
          </w:p>
        </w:tc>
      </w:tr>
      <w:tr w:rsidR="008539B2" w:rsidRPr="008539B2" w14:paraId="7B26846C" w14:textId="77777777" w:rsidTr="00231FAD">
        <w:trPr>
          <w:trHeight w:val="257"/>
          <w:jc w:val="center"/>
        </w:trPr>
        <w:tc>
          <w:tcPr>
            <w:tcW w:w="5229" w:type="dxa"/>
            <w:shd w:val="clear" w:color="auto" w:fill="auto"/>
          </w:tcPr>
          <w:p w14:paraId="3B9BA089" w14:textId="77777777" w:rsidR="008539B2" w:rsidRPr="008539B2" w:rsidRDefault="008539B2" w:rsidP="008539B2">
            <w:pPr>
              <w:ind w:firstLine="709"/>
              <w:jc w:val="center"/>
              <w:rPr>
                <w:color w:val="000000"/>
              </w:rPr>
            </w:pPr>
          </w:p>
        </w:tc>
        <w:tc>
          <w:tcPr>
            <w:tcW w:w="3951" w:type="dxa"/>
            <w:gridSpan w:val="3"/>
            <w:shd w:val="clear" w:color="auto" w:fill="auto"/>
          </w:tcPr>
          <w:p w14:paraId="5C6A7565" w14:textId="77777777" w:rsidR="008539B2" w:rsidRPr="008539B2" w:rsidRDefault="008539B2" w:rsidP="008539B2">
            <w:pPr>
              <w:jc w:val="center"/>
              <w:rPr>
                <w:color w:val="000000"/>
              </w:rPr>
            </w:pPr>
            <w:r w:rsidRPr="008539B2">
              <w:rPr>
                <w:color w:val="000000"/>
              </w:rPr>
              <w:t>открытый способ прокладки</w:t>
            </w:r>
          </w:p>
        </w:tc>
      </w:tr>
      <w:tr w:rsidR="008539B2" w:rsidRPr="008539B2" w14:paraId="09F6B7B6" w14:textId="77777777" w:rsidTr="00231FAD">
        <w:trPr>
          <w:trHeight w:val="257"/>
          <w:jc w:val="center"/>
        </w:trPr>
        <w:tc>
          <w:tcPr>
            <w:tcW w:w="5229" w:type="dxa"/>
            <w:shd w:val="clear" w:color="auto" w:fill="auto"/>
          </w:tcPr>
          <w:p w14:paraId="0FB3102F" w14:textId="77777777" w:rsidR="008539B2" w:rsidRPr="008539B2" w:rsidRDefault="008539B2" w:rsidP="008539B2">
            <w:pPr>
              <w:jc w:val="center"/>
              <w:rPr>
                <w:color w:val="000000"/>
              </w:rPr>
            </w:pPr>
            <w:r w:rsidRPr="008539B2">
              <w:rPr>
                <w:color w:val="000000"/>
              </w:rPr>
              <w:t>1</w:t>
            </w:r>
          </w:p>
        </w:tc>
        <w:tc>
          <w:tcPr>
            <w:tcW w:w="1418" w:type="dxa"/>
            <w:shd w:val="clear" w:color="auto" w:fill="auto"/>
            <w:vAlign w:val="center"/>
          </w:tcPr>
          <w:p w14:paraId="638092BE" w14:textId="77777777" w:rsidR="008539B2" w:rsidRPr="008539B2" w:rsidRDefault="008539B2" w:rsidP="008539B2">
            <w:pPr>
              <w:jc w:val="center"/>
              <w:rPr>
                <w:color w:val="000000"/>
              </w:rPr>
            </w:pPr>
            <w:r w:rsidRPr="008539B2">
              <w:rPr>
                <w:color w:val="000000"/>
              </w:rPr>
              <w:t>2</w:t>
            </w:r>
          </w:p>
        </w:tc>
        <w:tc>
          <w:tcPr>
            <w:tcW w:w="1276" w:type="dxa"/>
            <w:shd w:val="clear" w:color="auto" w:fill="auto"/>
            <w:vAlign w:val="center"/>
          </w:tcPr>
          <w:p w14:paraId="568A81A7" w14:textId="77777777" w:rsidR="008539B2" w:rsidRPr="008539B2" w:rsidRDefault="008539B2" w:rsidP="008539B2">
            <w:pPr>
              <w:jc w:val="center"/>
              <w:rPr>
                <w:color w:val="000000"/>
              </w:rPr>
            </w:pPr>
            <w:r w:rsidRPr="008539B2">
              <w:rPr>
                <w:color w:val="000000"/>
              </w:rPr>
              <w:t>3</w:t>
            </w:r>
          </w:p>
        </w:tc>
        <w:tc>
          <w:tcPr>
            <w:tcW w:w="1257" w:type="dxa"/>
            <w:shd w:val="clear" w:color="auto" w:fill="auto"/>
            <w:vAlign w:val="center"/>
          </w:tcPr>
          <w:p w14:paraId="1A9CBC76" w14:textId="77777777" w:rsidR="008539B2" w:rsidRPr="008539B2" w:rsidRDefault="008539B2" w:rsidP="008539B2">
            <w:pPr>
              <w:jc w:val="center"/>
              <w:rPr>
                <w:color w:val="000000"/>
              </w:rPr>
            </w:pPr>
            <w:r w:rsidRPr="008539B2">
              <w:rPr>
                <w:color w:val="000000"/>
              </w:rPr>
              <w:t>4</w:t>
            </w:r>
          </w:p>
        </w:tc>
      </w:tr>
      <w:tr w:rsidR="008539B2" w:rsidRPr="008539B2" w14:paraId="708587A6" w14:textId="77777777" w:rsidTr="00231FAD">
        <w:trPr>
          <w:trHeight w:val="257"/>
          <w:jc w:val="center"/>
        </w:trPr>
        <w:tc>
          <w:tcPr>
            <w:tcW w:w="5229" w:type="dxa"/>
            <w:shd w:val="clear" w:color="auto" w:fill="auto"/>
          </w:tcPr>
          <w:p w14:paraId="58F28779" w14:textId="77777777" w:rsidR="008539B2" w:rsidRPr="008539B2" w:rsidRDefault="008539B2" w:rsidP="008539B2">
            <w:pPr>
              <w:jc w:val="both"/>
              <w:rPr>
                <w:color w:val="000000"/>
              </w:rPr>
            </w:pPr>
            <w:r w:rsidRPr="008539B2">
              <w:rPr>
                <w:color w:val="000000"/>
              </w:rPr>
              <w:t>Диаметр 160 мм (колодец, 15 м до участка)</w:t>
            </w:r>
          </w:p>
        </w:tc>
        <w:tc>
          <w:tcPr>
            <w:tcW w:w="1418" w:type="dxa"/>
            <w:shd w:val="clear" w:color="auto" w:fill="auto"/>
          </w:tcPr>
          <w:p w14:paraId="6B441C4C" w14:textId="77777777" w:rsidR="008539B2" w:rsidRPr="008539B2" w:rsidRDefault="008539B2" w:rsidP="008539B2">
            <w:pPr>
              <w:rPr>
                <w:color w:val="000000"/>
              </w:rPr>
            </w:pPr>
            <w:r w:rsidRPr="008539B2">
              <w:rPr>
                <w:color w:val="000000"/>
              </w:rPr>
              <w:t xml:space="preserve">  9477,00</w:t>
            </w:r>
          </w:p>
        </w:tc>
        <w:tc>
          <w:tcPr>
            <w:tcW w:w="1276" w:type="dxa"/>
            <w:shd w:val="clear" w:color="auto" w:fill="auto"/>
          </w:tcPr>
          <w:p w14:paraId="2EFE8CAB" w14:textId="77777777" w:rsidR="008539B2" w:rsidRPr="008539B2" w:rsidRDefault="008539B2" w:rsidP="008539B2">
            <w:pPr>
              <w:rPr>
                <w:color w:val="000000"/>
              </w:rPr>
            </w:pPr>
            <w:r w:rsidRPr="008539B2">
              <w:rPr>
                <w:color w:val="000000"/>
              </w:rPr>
              <w:t xml:space="preserve">  9856,08</w:t>
            </w:r>
          </w:p>
        </w:tc>
        <w:tc>
          <w:tcPr>
            <w:tcW w:w="1257" w:type="dxa"/>
            <w:shd w:val="clear" w:color="auto" w:fill="auto"/>
          </w:tcPr>
          <w:p w14:paraId="766735BD" w14:textId="77777777" w:rsidR="008539B2" w:rsidRPr="008539B2" w:rsidRDefault="008539B2" w:rsidP="008539B2">
            <w:pPr>
              <w:rPr>
                <w:color w:val="000000"/>
              </w:rPr>
            </w:pPr>
            <w:r w:rsidRPr="008539B2">
              <w:rPr>
                <w:color w:val="000000"/>
              </w:rPr>
              <w:t>10250,32</w:t>
            </w:r>
          </w:p>
        </w:tc>
      </w:tr>
      <w:tr w:rsidR="008539B2" w:rsidRPr="008539B2" w14:paraId="2901DB0F" w14:textId="77777777" w:rsidTr="00231FAD">
        <w:trPr>
          <w:trHeight w:val="257"/>
          <w:jc w:val="center"/>
        </w:trPr>
        <w:tc>
          <w:tcPr>
            <w:tcW w:w="5229" w:type="dxa"/>
            <w:shd w:val="clear" w:color="auto" w:fill="auto"/>
          </w:tcPr>
          <w:p w14:paraId="4DB1CC09" w14:textId="77777777" w:rsidR="008539B2" w:rsidRPr="008539B2" w:rsidRDefault="008539B2" w:rsidP="008539B2">
            <w:pPr>
              <w:jc w:val="both"/>
              <w:rPr>
                <w:color w:val="000000"/>
              </w:rPr>
            </w:pPr>
            <w:r w:rsidRPr="008539B2">
              <w:rPr>
                <w:color w:val="000000"/>
              </w:rPr>
              <w:t>Диаметр 160 мм (колодец, 10 м до участка)</w:t>
            </w:r>
          </w:p>
        </w:tc>
        <w:tc>
          <w:tcPr>
            <w:tcW w:w="1418" w:type="dxa"/>
            <w:shd w:val="clear" w:color="auto" w:fill="auto"/>
          </w:tcPr>
          <w:p w14:paraId="38ED624A" w14:textId="77777777" w:rsidR="008539B2" w:rsidRPr="008539B2" w:rsidRDefault="008539B2" w:rsidP="008539B2">
            <w:pPr>
              <w:rPr>
                <w:color w:val="000000"/>
              </w:rPr>
            </w:pPr>
            <w:r w:rsidRPr="008539B2">
              <w:rPr>
                <w:color w:val="000000"/>
              </w:rPr>
              <w:t>12825,20</w:t>
            </w:r>
          </w:p>
        </w:tc>
        <w:tc>
          <w:tcPr>
            <w:tcW w:w="1276" w:type="dxa"/>
            <w:shd w:val="clear" w:color="auto" w:fill="auto"/>
          </w:tcPr>
          <w:p w14:paraId="05E095BD" w14:textId="77777777" w:rsidR="008539B2" w:rsidRPr="008539B2" w:rsidRDefault="008539B2" w:rsidP="008539B2">
            <w:pPr>
              <w:rPr>
                <w:color w:val="000000"/>
              </w:rPr>
            </w:pPr>
            <w:r w:rsidRPr="008539B2">
              <w:rPr>
                <w:color w:val="000000"/>
              </w:rPr>
              <w:t>13338,21</w:t>
            </w:r>
          </w:p>
        </w:tc>
        <w:tc>
          <w:tcPr>
            <w:tcW w:w="1257" w:type="dxa"/>
            <w:shd w:val="clear" w:color="auto" w:fill="auto"/>
          </w:tcPr>
          <w:p w14:paraId="13DD39DF" w14:textId="77777777" w:rsidR="008539B2" w:rsidRPr="008539B2" w:rsidRDefault="008539B2" w:rsidP="008539B2">
            <w:pPr>
              <w:rPr>
                <w:color w:val="000000"/>
              </w:rPr>
            </w:pPr>
            <w:r w:rsidRPr="008539B2">
              <w:rPr>
                <w:color w:val="000000"/>
              </w:rPr>
              <w:t>13871,74</w:t>
            </w:r>
          </w:p>
        </w:tc>
      </w:tr>
      <w:tr w:rsidR="008539B2" w:rsidRPr="008539B2" w14:paraId="37AAF147" w14:textId="77777777" w:rsidTr="00231FAD">
        <w:trPr>
          <w:trHeight w:val="257"/>
          <w:jc w:val="center"/>
        </w:trPr>
        <w:tc>
          <w:tcPr>
            <w:tcW w:w="5229" w:type="dxa"/>
            <w:shd w:val="clear" w:color="auto" w:fill="auto"/>
          </w:tcPr>
          <w:p w14:paraId="473D8705" w14:textId="77777777" w:rsidR="008539B2" w:rsidRPr="008539B2" w:rsidRDefault="008539B2" w:rsidP="008539B2">
            <w:pPr>
              <w:jc w:val="both"/>
              <w:rPr>
                <w:color w:val="000000"/>
              </w:rPr>
            </w:pPr>
            <w:r w:rsidRPr="008539B2">
              <w:rPr>
                <w:color w:val="000000"/>
              </w:rPr>
              <w:t>Диаметр 160 мм (колодец, 5 м до участка)</w:t>
            </w:r>
          </w:p>
        </w:tc>
        <w:tc>
          <w:tcPr>
            <w:tcW w:w="1418" w:type="dxa"/>
            <w:shd w:val="clear" w:color="auto" w:fill="auto"/>
          </w:tcPr>
          <w:p w14:paraId="1E71A9FA" w14:textId="77777777" w:rsidR="008539B2" w:rsidRPr="008539B2" w:rsidRDefault="008539B2" w:rsidP="008539B2">
            <w:pPr>
              <w:rPr>
                <w:color w:val="000000"/>
              </w:rPr>
            </w:pPr>
            <w:r w:rsidRPr="008539B2">
              <w:rPr>
                <w:color w:val="000000"/>
              </w:rPr>
              <w:t>22868,80</w:t>
            </w:r>
          </w:p>
        </w:tc>
        <w:tc>
          <w:tcPr>
            <w:tcW w:w="1276" w:type="dxa"/>
            <w:shd w:val="clear" w:color="auto" w:fill="auto"/>
          </w:tcPr>
          <w:p w14:paraId="0992A986" w14:textId="77777777" w:rsidR="008539B2" w:rsidRPr="008539B2" w:rsidRDefault="008539B2" w:rsidP="008539B2">
            <w:pPr>
              <w:rPr>
                <w:color w:val="000000"/>
              </w:rPr>
            </w:pPr>
            <w:r w:rsidRPr="008539B2">
              <w:rPr>
                <w:color w:val="000000"/>
              </w:rPr>
              <w:t>23783,55</w:t>
            </w:r>
          </w:p>
        </w:tc>
        <w:tc>
          <w:tcPr>
            <w:tcW w:w="1257" w:type="dxa"/>
            <w:shd w:val="clear" w:color="auto" w:fill="auto"/>
          </w:tcPr>
          <w:p w14:paraId="5A7E3B04" w14:textId="77777777" w:rsidR="008539B2" w:rsidRPr="008539B2" w:rsidRDefault="008539B2" w:rsidP="008539B2">
            <w:pPr>
              <w:rPr>
                <w:color w:val="000000"/>
              </w:rPr>
            </w:pPr>
            <w:r w:rsidRPr="008539B2">
              <w:rPr>
                <w:color w:val="000000"/>
              </w:rPr>
              <w:t>24734,89</w:t>
            </w:r>
          </w:p>
        </w:tc>
      </w:tr>
      <w:tr w:rsidR="008539B2" w:rsidRPr="008539B2" w14:paraId="4E9CCDBA" w14:textId="77777777" w:rsidTr="00231FAD">
        <w:trPr>
          <w:trHeight w:val="257"/>
          <w:jc w:val="center"/>
        </w:trPr>
        <w:tc>
          <w:tcPr>
            <w:tcW w:w="5229" w:type="dxa"/>
            <w:shd w:val="clear" w:color="auto" w:fill="auto"/>
          </w:tcPr>
          <w:p w14:paraId="33F70F0E" w14:textId="77777777" w:rsidR="008539B2" w:rsidRPr="008539B2" w:rsidRDefault="008539B2" w:rsidP="008539B2">
            <w:pPr>
              <w:jc w:val="both"/>
              <w:rPr>
                <w:b/>
                <w:color w:val="000000"/>
              </w:rPr>
            </w:pPr>
            <w:r w:rsidRPr="008539B2">
              <w:rPr>
                <w:b/>
                <w:color w:val="000000"/>
              </w:rPr>
              <w:t xml:space="preserve">Итого </w:t>
            </w:r>
          </w:p>
        </w:tc>
        <w:tc>
          <w:tcPr>
            <w:tcW w:w="1418" w:type="dxa"/>
            <w:shd w:val="clear" w:color="auto" w:fill="auto"/>
          </w:tcPr>
          <w:p w14:paraId="280952E5" w14:textId="77777777" w:rsidR="008539B2" w:rsidRPr="008539B2" w:rsidRDefault="008539B2" w:rsidP="008539B2">
            <w:pPr>
              <w:rPr>
                <w:b/>
                <w:color w:val="000000"/>
              </w:rPr>
            </w:pPr>
            <w:r w:rsidRPr="008539B2">
              <w:rPr>
                <w:b/>
                <w:color w:val="000000"/>
              </w:rPr>
              <w:t>12825,03</w:t>
            </w:r>
          </w:p>
        </w:tc>
        <w:tc>
          <w:tcPr>
            <w:tcW w:w="1276" w:type="dxa"/>
            <w:shd w:val="clear" w:color="auto" w:fill="auto"/>
          </w:tcPr>
          <w:p w14:paraId="08BDE79F" w14:textId="77777777" w:rsidR="008539B2" w:rsidRPr="008539B2" w:rsidRDefault="008539B2" w:rsidP="008539B2">
            <w:pPr>
              <w:rPr>
                <w:b/>
                <w:color w:val="000000"/>
              </w:rPr>
            </w:pPr>
            <w:r w:rsidRPr="008539B2">
              <w:rPr>
                <w:b/>
                <w:color w:val="000000"/>
              </w:rPr>
              <w:t>13338,03</w:t>
            </w:r>
          </w:p>
        </w:tc>
        <w:tc>
          <w:tcPr>
            <w:tcW w:w="1257" w:type="dxa"/>
            <w:shd w:val="clear" w:color="auto" w:fill="auto"/>
          </w:tcPr>
          <w:p w14:paraId="786B7CB9" w14:textId="77777777" w:rsidR="008539B2" w:rsidRPr="008539B2" w:rsidRDefault="008539B2" w:rsidP="008539B2">
            <w:pPr>
              <w:rPr>
                <w:b/>
                <w:color w:val="000000"/>
              </w:rPr>
            </w:pPr>
            <w:r w:rsidRPr="008539B2">
              <w:rPr>
                <w:b/>
                <w:color w:val="000000"/>
              </w:rPr>
              <w:t>13871,56</w:t>
            </w:r>
          </w:p>
        </w:tc>
      </w:tr>
      <w:tr w:rsidR="008539B2" w:rsidRPr="008539B2" w14:paraId="69FE3837" w14:textId="77777777" w:rsidTr="00231FAD">
        <w:trPr>
          <w:trHeight w:val="257"/>
          <w:jc w:val="center"/>
        </w:trPr>
        <w:tc>
          <w:tcPr>
            <w:tcW w:w="5229" w:type="dxa"/>
            <w:shd w:val="clear" w:color="auto" w:fill="auto"/>
          </w:tcPr>
          <w:p w14:paraId="708D309C" w14:textId="77777777" w:rsidR="008539B2" w:rsidRPr="008539B2" w:rsidRDefault="008539B2" w:rsidP="008539B2">
            <w:pPr>
              <w:jc w:val="both"/>
              <w:rPr>
                <w:b/>
                <w:color w:val="000000"/>
              </w:rPr>
            </w:pPr>
            <w:r w:rsidRPr="008539B2">
              <w:rPr>
                <w:b/>
                <w:color w:val="000000"/>
              </w:rPr>
              <w:t>Итого с налогом на прибыль</w:t>
            </w:r>
          </w:p>
        </w:tc>
        <w:tc>
          <w:tcPr>
            <w:tcW w:w="1418" w:type="dxa"/>
            <w:shd w:val="clear" w:color="auto" w:fill="auto"/>
          </w:tcPr>
          <w:p w14:paraId="738EBAEB" w14:textId="77777777" w:rsidR="008539B2" w:rsidRPr="008539B2" w:rsidRDefault="008539B2" w:rsidP="008539B2">
            <w:pPr>
              <w:rPr>
                <w:b/>
                <w:color w:val="000000"/>
              </w:rPr>
            </w:pPr>
            <w:r w:rsidRPr="008539B2">
              <w:rPr>
                <w:b/>
                <w:color w:val="000000"/>
              </w:rPr>
              <w:t>16031,29</w:t>
            </w:r>
          </w:p>
        </w:tc>
        <w:tc>
          <w:tcPr>
            <w:tcW w:w="1276" w:type="dxa"/>
            <w:shd w:val="clear" w:color="auto" w:fill="auto"/>
          </w:tcPr>
          <w:p w14:paraId="45A5B917" w14:textId="77777777" w:rsidR="008539B2" w:rsidRPr="008539B2" w:rsidRDefault="008539B2" w:rsidP="008539B2">
            <w:pPr>
              <w:rPr>
                <w:b/>
                <w:color w:val="000000"/>
              </w:rPr>
            </w:pPr>
            <w:r w:rsidRPr="008539B2">
              <w:rPr>
                <w:b/>
                <w:color w:val="000000"/>
              </w:rPr>
              <w:t>16672,54</w:t>
            </w:r>
          </w:p>
        </w:tc>
        <w:tc>
          <w:tcPr>
            <w:tcW w:w="1257" w:type="dxa"/>
            <w:shd w:val="clear" w:color="auto" w:fill="auto"/>
          </w:tcPr>
          <w:p w14:paraId="01BA7A9B" w14:textId="77777777" w:rsidR="008539B2" w:rsidRPr="008539B2" w:rsidRDefault="008539B2" w:rsidP="008539B2">
            <w:pPr>
              <w:rPr>
                <w:b/>
                <w:color w:val="000000"/>
              </w:rPr>
            </w:pPr>
            <w:r w:rsidRPr="008539B2">
              <w:rPr>
                <w:b/>
                <w:color w:val="000000"/>
              </w:rPr>
              <w:t>17339,45</w:t>
            </w:r>
          </w:p>
        </w:tc>
      </w:tr>
      <w:tr w:rsidR="008539B2" w:rsidRPr="008539B2" w14:paraId="3EFB5658" w14:textId="77777777" w:rsidTr="00231FAD">
        <w:trPr>
          <w:trHeight w:val="257"/>
          <w:jc w:val="center"/>
        </w:trPr>
        <w:tc>
          <w:tcPr>
            <w:tcW w:w="5229" w:type="dxa"/>
            <w:shd w:val="clear" w:color="auto" w:fill="auto"/>
          </w:tcPr>
          <w:p w14:paraId="58BF80C1" w14:textId="77777777" w:rsidR="008539B2" w:rsidRPr="008539B2" w:rsidRDefault="008539B2" w:rsidP="008539B2">
            <w:pPr>
              <w:ind w:firstLine="709"/>
              <w:jc w:val="both"/>
              <w:rPr>
                <w:color w:val="000000"/>
              </w:rPr>
            </w:pPr>
          </w:p>
        </w:tc>
        <w:tc>
          <w:tcPr>
            <w:tcW w:w="3951" w:type="dxa"/>
            <w:gridSpan w:val="3"/>
            <w:shd w:val="clear" w:color="auto" w:fill="auto"/>
          </w:tcPr>
          <w:p w14:paraId="45BB56BC" w14:textId="77777777" w:rsidR="008539B2" w:rsidRPr="008539B2" w:rsidRDefault="008539B2" w:rsidP="008539B2">
            <w:pPr>
              <w:ind w:firstLine="709"/>
              <w:rPr>
                <w:color w:val="000000"/>
              </w:rPr>
            </w:pPr>
            <w:r w:rsidRPr="008539B2">
              <w:rPr>
                <w:color w:val="000000"/>
              </w:rPr>
              <w:t>способ прокола</w:t>
            </w:r>
          </w:p>
        </w:tc>
      </w:tr>
      <w:tr w:rsidR="008539B2" w:rsidRPr="008539B2" w14:paraId="1DE21F8C" w14:textId="77777777" w:rsidTr="00231FAD">
        <w:trPr>
          <w:trHeight w:val="257"/>
          <w:jc w:val="center"/>
        </w:trPr>
        <w:tc>
          <w:tcPr>
            <w:tcW w:w="5229" w:type="dxa"/>
            <w:shd w:val="clear" w:color="auto" w:fill="auto"/>
          </w:tcPr>
          <w:p w14:paraId="4B2C44F6" w14:textId="77777777" w:rsidR="008539B2" w:rsidRPr="008539B2" w:rsidRDefault="008539B2" w:rsidP="008539B2">
            <w:pPr>
              <w:ind w:firstLine="709"/>
              <w:jc w:val="center"/>
              <w:rPr>
                <w:color w:val="000000"/>
              </w:rPr>
            </w:pPr>
            <w:r w:rsidRPr="008539B2">
              <w:rPr>
                <w:color w:val="000000"/>
              </w:rPr>
              <w:t>1</w:t>
            </w:r>
          </w:p>
        </w:tc>
        <w:tc>
          <w:tcPr>
            <w:tcW w:w="1418" w:type="dxa"/>
            <w:shd w:val="clear" w:color="auto" w:fill="auto"/>
            <w:vAlign w:val="center"/>
          </w:tcPr>
          <w:p w14:paraId="7C5E66C8" w14:textId="77777777" w:rsidR="008539B2" w:rsidRPr="008539B2" w:rsidRDefault="008539B2" w:rsidP="008539B2">
            <w:pPr>
              <w:ind w:firstLine="709"/>
              <w:rPr>
                <w:color w:val="000000"/>
              </w:rPr>
            </w:pPr>
            <w:r w:rsidRPr="008539B2">
              <w:rPr>
                <w:color w:val="000000"/>
              </w:rPr>
              <w:t>2</w:t>
            </w:r>
          </w:p>
        </w:tc>
        <w:tc>
          <w:tcPr>
            <w:tcW w:w="1276" w:type="dxa"/>
            <w:shd w:val="clear" w:color="auto" w:fill="auto"/>
            <w:vAlign w:val="center"/>
          </w:tcPr>
          <w:p w14:paraId="4C9A098E" w14:textId="77777777" w:rsidR="008539B2" w:rsidRPr="008539B2" w:rsidRDefault="008539B2" w:rsidP="008539B2">
            <w:pPr>
              <w:ind w:firstLine="709"/>
              <w:rPr>
                <w:color w:val="000000"/>
              </w:rPr>
            </w:pPr>
            <w:r w:rsidRPr="008539B2">
              <w:rPr>
                <w:color w:val="000000"/>
              </w:rPr>
              <w:t>3</w:t>
            </w:r>
          </w:p>
        </w:tc>
        <w:tc>
          <w:tcPr>
            <w:tcW w:w="1257" w:type="dxa"/>
            <w:shd w:val="clear" w:color="auto" w:fill="auto"/>
            <w:vAlign w:val="center"/>
          </w:tcPr>
          <w:p w14:paraId="4C6D7303" w14:textId="77777777" w:rsidR="008539B2" w:rsidRPr="008539B2" w:rsidRDefault="008539B2" w:rsidP="008539B2">
            <w:pPr>
              <w:ind w:firstLine="709"/>
              <w:rPr>
                <w:color w:val="000000"/>
              </w:rPr>
            </w:pPr>
            <w:r w:rsidRPr="008539B2">
              <w:rPr>
                <w:color w:val="000000"/>
              </w:rPr>
              <w:t>4</w:t>
            </w:r>
          </w:p>
        </w:tc>
      </w:tr>
      <w:tr w:rsidR="008539B2" w:rsidRPr="008539B2" w14:paraId="5DFC92B5" w14:textId="77777777" w:rsidTr="00231FAD">
        <w:trPr>
          <w:trHeight w:val="257"/>
          <w:jc w:val="center"/>
        </w:trPr>
        <w:tc>
          <w:tcPr>
            <w:tcW w:w="5229" w:type="dxa"/>
            <w:tcBorders>
              <w:top w:val="single" w:sz="4" w:space="0" w:color="auto"/>
            </w:tcBorders>
            <w:shd w:val="clear" w:color="auto" w:fill="auto"/>
          </w:tcPr>
          <w:p w14:paraId="06E0EF17" w14:textId="77777777" w:rsidR="008539B2" w:rsidRPr="008539B2" w:rsidRDefault="008539B2" w:rsidP="008539B2">
            <w:pPr>
              <w:jc w:val="both"/>
              <w:rPr>
                <w:color w:val="000000"/>
              </w:rPr>
            </w:pPr>
            <w:r w:rsidRPr="008539B2">
              <w:rPr>
                <w:color w:val="000000"/>
              </w:rPr>
              <w:t>Диаметр 160 мм (прокол под автодорогой 10 м)</w:t>
            </w:r>
          </w:p>
        </w:tc>
        <w:tc>
          <w:tcPr>
            <w:tcW w:w="1418" w:type="dxa"/>
            <w:shd w:val="clear" w:color="auto" w:fill="auto"/>
          </w:tcPr>
          <w:p w14:paraId="7E4105CA" w14:textId="77777777" w:rsidR="008539B2" w:rsidRPr="008539B2" w:rsidRDefault="008539B2" w:rsidP="008539B2">
            <w:pPr>
              <w:tabs>
                <w:tab w:val="left" w:pos="630"/>
              </w:tabs>
              <w:jc w:val="center"/>
              <w:rPr>
                <w:color w:val="000000"/>
              </w:rPr>
            </w:pPr>
            <w:r w:rsidRPr="008539B2">
              <w:rPr>
                <w:color w:val="000000"/>
              </w:rPr>
              <w:t>11951,40</w:t>
            </w:r>
          </w:p>
        </w:tc>
        <w:tc>
          <w:tcPr>
            <w:tcW w:w="1276" w:type="dxa"/>
            <w:shd w:val="clear" w:color="auto" w:fill="auto"/>
          </w:tcPr>
          <w:p w14:paraId="1F881EAE" w14:textId="77777777" w:rsidR="008539B2" w:rsidRPr="008539B2" w:rsidRDefault="008539B2" w:rsidP="008539B2">
            <w:pPr>
              <w:tabs>
                <w:tab w:val="left" w:pos="630"/>
              </w:tabs>
              <w:jc w:val="center"/>
              <w:rPr>
                <w:color w:val="000000"/>
              </w:rPr>
            </w:pPr>
            <w:r w:rsidRPr="008539B2">
              <w:rPr>
                <w:color w:val="000000"/>
              </w:rPr>
              <w:t>12429,46</w:t>
            </w:r>
          </w:p>
        </w:tc>
        <w:tc>
          <w:tcPr>
            <w:tcW w:w="1257" w:type="dxa"/>
            <w:shd w:val="clear" w:color="auto" w:fill="auto"/>
          </w:tcPr>
          <w:p w14:paraId="440DBC46" w14:textId="77777777" w:rsidR="008539B2" w:rsidRPr="008539B2" w:rsidRDefault="008539B2" w:rsidP="008539B2">
            <w:pPr>
              <w:tabs>
                <w:tab w:val="left" w:pos="630"/>
              </w:tabs>
              <w:jc w:val="center"/>
              <w:rPr>
                <w:color w:val="000000"/>
              </w:rPr>
            </w:pPr>
            <w:r w:rsidRPr="008539B2">
              <w:rPr>
                <w:color w:val="000000"/>
              </w:rPr>
              <w:t>12926,63</w:t>
            </w:r>
          </w:p>
        </w:tc>
      </w:tr>
      <w:tr w:rsidR="008539B2" w:rsidRPr="008539B2" w14:paraId="65C4058F" w14:textId="77777777" w:rsidTr="00231FAD">
        <w:trPr>
          <w:trHeight w:val="257"/>
          <w:jc w:val="center"/>
        </w:trPr>
        <w:tc>
          <w:tcPr>
            <w:tcW w:w="5229" w:type="dxa"/>
            <w:shd w:val="clear" w:color="auto" w:fill="auto"/>
          </w:tcPr>
          <w:p w14:paraId="3D951C52" w14:textId="77777777" w:rsidR="008539B2" w:rsidRPr="008539B2" w:rsidRDefault="008539B2" w:rsidP="008539B2">
            <w:pPr>
              <w:jc w:val="both"/>
              <w:rPr>
                <w:b/>
                <w:color w:val="000000"/>
              </w:rPr>
            </w:pPr>
            <w:r w:rsidRPr="008539B2">
              <w:rPr>
                <w:b/>
                <w:color w:val="000000"/>
              </w:rPr>
              <w:t xml:space="preserve">Итого </w:t>
            </w:r>
          </w:p>
        </w:tc>
        <w:tc>
          <w:tcPr>
            <w:tcW w:w="1418" w:type="dxa"/>
            <w:shd w:val="clear" w:color="auto" w:fill="auto"/>
          </w:tcPr>
          <w:p w14:paraId="1C6C4537" w14:textId="77777777" w:rsidR="008539B2" w:rsidRPr="008539B2" w:rsidRDefault="008539B2" w:rsidP="008539B2">
            <w:pPr>
              <w:jc w:val="center"/>
              <w:rPr>
                <w:b/>
                <w:color w:val="000000"/>
              </w:rPr>
            </w:pPr>
            <w:r w:rsidRPr="008539B2">
              <w:rPr>
                <w:b/>
                <w:color w:val="000000"/>
              </w:rPr>
              <w:t>11951,40</w:t>
            </w:r>
          </w:p>
        </w:tc>
        <w:tc>
          <w:tcPr>
            <w:tcW w:w="1276" w:type="dxa"/>
            <w:shd w:val="clear" w:color="auto" w:fill="auto"/>
          </w:tcPr>
          <w:p w14:paraId="00A81724" w14:textId="77777777" w:rsidR="008539B2" w:rsidRPr="008539B2" w:rsidRDefault="008539B2" w:rsidP="008539B2">
            <w:pPr>
              <w:jc w:val="center"/>
              <w:rPr>
                <w:b/>
                <w:color w:val="000000"/>
              </w:rPr>
            </w:pPr>
            <w:r w:rsidRPr="008539B2">
              <w:rPr>
                <w:b/>
                <w:color w:val="000000"/>
              </w:rPr>
              <w:t>12429,46</w:t>
            </w:r>
          </w:p>
        </w:tc>
        <w:tc>
          <w:tcPr>
            <w:tcW w:w="1257" w:type="dxa"/>
            <w:shd w:val="clear" w:color="auto" w:fill="auto"/>
          </w:tcPr>
          <w:p w14:paraId="4B8C707B" w14:textId="77777777" w:rsidR="008539B2" w:rsidRPr="008539B2" w:rsidRDefault="008539B2" w:rsidP="008539B2">
            <w:pPr>
              <w:jc w:val="center"/>
              <w:rPr>
                <w:b/>
                <w:color w:val="000000"/>
              </w:rPr>
            </w:pPr>
            <w:r w:rsidRPr="008539B2">
              <w:rPr>
                <w:b/>
                <w:color w:val="000000"/>
              </w:rPr>
              <w:t>12926,63</w:t>
            </w:r>
          </w:p>
        </w:tc>
      </w:tr>
      <w:tr w:rsidR="008539B2" w:rsidRPr="008539B2" w14:paraId="1B01A23D" w14:textId="77777777" w:rsidTr="00231FAD">
        <w:trPr>
          <w:trHeight w:val="257"/>
          <w:jc w:val="center"/>
        </w:trPr>
        <w:tc>
          <w:tcPr>
            <w:tcW w:w="5229" w:type="dxa"/>
            <w:shd w:val="clear" w:color="auto" w:fill="auto"/>
          </w:tcPr>
          <w:p w14:paraId="2C163350" w14:textId="77777777" w:rsidR="008539B2" w:rsidRPr="008539B2" w:rsidRDefault="008539B2" w:rsidP="008539B2">
            <w:pPr>
              <w:jc w:val="both"/>
              <w:rPr>
                <w:b/>
                <w:color w:val="000000"/>
              </w:rPr>
            </w:pPr>
            <w:r w:rsidRPr="008539B2">
              <w:rPr>
                <w:b/>
                <w:color w:val="000000"/>
              </w:rPr>
              <w:t>Итого с налогом на прибыль</w:t>
            </w:r>
          </w:p>
        </w:tc>
        <w:tc>
          <w:tcPr>
            <w:tcW w:w="1418" w:type="dxa"/>
            <w:shd w:val="clear" w:color="auto" w:fill="auto"/>
          </w:tcPr>
          <w:p w14:paraId="6ABB6145" w14:textId="77777777" w:rsidR="008539B2" w:rsidRPr="008539B2" w:rsidRDefault="008539B2" w:rsidP="008539B2">
            <w:pPr>
              <w:jc w:val="center"/>
              <w:rPr>
                <w:b/>
                <w:color w:val="000000"/>
              </w:rPr>
            </w:pPr>
            <w:r w:rsidRPr="008539B2">
              <w:rPr>
                <w:b/>
                <w:color w:val="000000"/>
              </w:rPr>
              <w:t>14939,25</w:t>
            </w:r>
          </w:p>
        </w:tc>
        <w:tc>
          <w:tcPr>
            <w:tcW w:w="1276" w:type="dxa"/>
            <w:shd w:val="clear" w:color="auto" w:fill="auto"/>
          </w:tcPr>
          <w:p w14:paraId="318F92C5" w14:textId="77777777" w:rsidR="008539B2" w:rsidRPr="008539B2" w:rsidRDefault="008539B2" w:rsidP="008539B2">
            <w:pPr>
              <w:jc w:val="center"/>
              <w:rPr>
                <w:b/>
                <w:color w:val="000000"/>
              </w:rPr>
            </w:pPr>
            <w:r w:rsidRPr="008539B2">
              <w:rPr>
                <w:b/>
                <w:color w:val="000000"/>
              </w:rPr>
              <w:t>15536,82</w:t>
            </w:r>
          </w:p>
        </w:tc>
        <w:tc>
          <w:tcPr>
            <w:tcW w:w="1257" w:type="dxa"/>
            <w:shd w:val="clear" w:color="auto" w:fill="auto"/>
          </w:tcPr>
          <w:p w14:paraId="6BFE6F53" w14:textId="77777777" w:rsidR="008539B2" w:rsidRPr="008539B2" w:rsidRDefault="008539B2" w:rsidP="008539B2">
            <w:pPr>
              <w:jc w:val="center"/>
              <w:rPr>
                <w:b/>
                <w:color w:val="000000"/>
              </w:rPr>
            </w:pPr>
            <w:r w:rsidRPr="008539B2">
              <w:rPr>
                <w:b/>
                <w:color w:val="000000"/>
              </w:rPr>
              <w:t>16158,29</w:t>
            </w:r>
          </w:p>
        </w:tc>
      </w:tr>
      <w:tr w:rsidR="008539B2" w:rsidRPr="008539B2" w14:paraId="425A14A5" w14:textId="77777777" w:rsidTr="00231FAD">
        <w:trPr>
          <w:trHeight w:val="638"/>
          <w:jc w:val="center"/>
        </w:trPr>
        <w:tc>
          <w:tcPr>
            <w:tcW w:w="5229" w:type="dxa"/>
            <w:shd w:val="clear" w:color="auto" w:fill="auto"/>
          </w:tcPr>
          <w:p w14:paraId="28B9C4F8" w14:textId="77777777" w:rsidR="008539B2" w:rsidRPr="008539B2" w:rsidRDefault="008539B2" w:rsidP="008539B2">
            <w:pPr>
              <w:ind w:firstLine="709"/>
              <w:jc w:val="both"/>
              <w:rPr>
                <w:color w:val="000000"/>
              </w:rPr>
            </w:pPr>
          </w:p>
        </w:tc>
        <w:tc>
          <w:tcPr>
            <w:tcW w:w="3951" w:type="dxa"/>
            <w:gridSpan w:val="3"/>
            <w:shd w:val="clear" w:color="auto" w:fill="auto"/>
          </w:tcPr>
          <w:p w14:paraId="79C62A84" w14:textId="77777777" w:rsidR="008539B2" w:rsidRPr="008539B2" w:rsidRDefault="008539B2" w:rsidP="008539B2">
            <w:pPr>
              <w:jc w:val="center"/>
              <w:rPr>
                <w:color w:val="000000"/>
              </w:rPr>
            </w:pPr>
            <w:r w:rsidRPr="008539B2">
              <w:rPr>
                <w:color w:val="000000"/>
              </w:rPr>
              <w:t>подключение к централизованной системе водоотведения</w:t>
            </w:r>
          </w:p>
        </w:tc>
      </w:tr>
      <w:tr w:rsidR="008539B2" w:rsidRPr="008539B2" w14:paraId="74D8F4A8" w14:textId="77777777" w:rsidTr="00231FAD">
        <w:trPr>
          <w:trHeight w:val="257"/>
          <w:jc w:val="center"/>
        </w:trPr>
        <w:tc>
          <w:tcPr>
            <w:tcW w:w="5229" w:type="dxa"/>
            <w:shd w:val="clear" w:color="auto" w:fill="auto"/>
          </w:tcPr>
          <w:p w14:paraId="14D6E02D" w14:textId="77777777" w:rsidR="008539B2" w:rsidRPr="008539B2" w:rsidRDefault="008539B2" w:rsidP="008539B2">
            <w:pPr>
              <w:ind w:firstLine="709"/>
              <w:jc w:val="both"/>
              <w:rPr>
                <w:color w:val="000000"/>
              </w:rPr>
            </w:pPr>
          </w:p>
        </w:tc>
        <w:tc>
          <w:tcPr>
            <w:tcW w:w="3951" w:type="dxa"/>
            <w:gridSpan w:val="3"/>
            <w:shd w:val="clear" w:color="auto" w:fill="auto"/>
          </w:tcPr>
          <w:p w14:paraId="1262D6D9" w14:textId="77777777" w:rsidR="008539B2" w:rsidRPr="008539B2" w:rsidRDefault="008539B2" w:rsidP="008539B2">
            <w:pPr>
              <w:ind w:firstLine="709"/>
              <w:jc w:val="center"/>
              <w:rPr>
                <w:color w:val="000000"/>
              </w:rPr>
            </w:pPr>
            <w:r w:rsidRPr="008539B2">
              <w:rPr>
                <w:color w:val="000000"/>
              </w:rPr>
              <w:t>открытый способ прокладки</w:t>
            </w:r>
          </w:p>
        </w:tc>
      </w:tr>
      <w:tr w:rsidR="008539B2" w:rsidRPr="008539B2" w14:paraId="1F024034" w14:textId="77777777" w:rsidTr="00231FAD">
        <w:trPr>
          <w:trHeight w:val="20"/>
          <w:jc w:val="center"/>
        </w:trPr>
        <w:tc>
          <w:tcPr>
            <w:tcW w:w="5229" w:type="dxa"/>
            <w:shd w:val="clear" w:color="auto" w:fill="auto"/>
          </w:tcPr>
          <w:p w14:paraId="422EC937" w14:textId="77777777" w:rsidR="008539B2" w:rsidRPr="008539B2" w:rsidRDefault="008539B2" w:rsidP="008539B2">
            <w:pPr>
              <w:jc w:val="both"/>
              <w:rPr>
                <w:color w:val="000000"/>
              </w:rPr>
            </w:pPr>
            <w:r w:rsidRPr="008539B2">
              <w:rPr>
                <w:color w:val="000000"/>
              </w:rPr>
              <w:t>Диаметр 160 мм (5 м до участка)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EA2A4F" w14:textId="77777777" w:rsidR="008539B2" w:rsidRPr="008539B2" w:rsidRDefault="008539B2" w:rsidP="008539B2">
            <w:pPr>
              <w:jc w:val="center"/>
              <w:rPr>
                <w:bCs/>
                <w:color w:val="000000"/>
              </w:rPr>
            </w:pPr>
            <w:r w:rsidRPr="008539B2">
              <w:rPr>
                <w:bCs/>
                <w:color w:val="000000"/>
              </w:rPr>
              <w:t>16252,40</w:t>
            </w:r>
          </w:p>
        </w:tc>
        <w:tc>
          <w:tcPr>
            <w:tcW w:w="1276" w:type="dxa"/>
            <w:tcBorders>
              <w:top w:val="single" w:sz="4" w:space="0" w:color="auto"/>
              <w:left w:val="nil"/>
              <w:bottom w:val="single" w:sz="4" w:space="0" w:color="auto"/>
              <w:right w:val="single" w:sz="4" w:space="0" w:color="auto"/>
            </w:tcBorders>
            <w:shd w:val="clear" w:color="auto" w:fill="auto"/>
            <w:vAlign w:val="center"/>
          </w:tcPr>
          <w:p w14:paraId="0D65DEB0" w14:textId="77777777" w:rsidR="008539B2" w:rsidRPr="008539B2" w:rsidRDefault="008539B2" w:rsidP="008539B2">
            <w:pPr>
              <w:jc w:val="center"/>
              <w:rPr>
                <w:bCs/>
                <w:color w:val="000000"/>
              </w:rPr>
            </w:pPr>
            <w:r w:rsidRPr="008539B2">
              <w:rPr>
                <w:bCs/>
                <w:color w:val="000000"/>
              </w:rPr>
              <w:t>16902,50</w:t>
            </w:r>
          </w:p>
        </w:tc>
        <w:tc>
          <w:tcPr>
            <w:tcW w:w="1257" w:type="dxa"/>
            <w:tcBorders>
              <w:top w:val="single" w:sz="4" w:space="0" w:color="auto"/>
              <w:left w:val="nil"/>
              <w:bottom w:val="single" w:sz="4" w:space="0" w:color="auto"/>
              <w:right w:val="single" w:sz="4" w:space="0" w:color="auto"/>
            </w:tcBorders>
            <w:shd w:val="clear" w:color="auto" w:fill="auto"/>
            <w:vAlign w:val="center"/>
          </w:tcPr>
          <w:p w14:paraId="181CAC14" w14:textId="77777777" w:rsidR="008539B2" w:rsidRPr="008539B2" w:rsidRDefault="008539B2" w:rsidP="008539B2">
            <w:pPr>
              <w:jc w:val="center"/>
              <w:rPr>
                <w:bCs/>
                <w:color w:val="000000"/>
              </w:rPr>
            </w:pPr>
            <w:r w:rsidRPr="008539B2">
              <w:rPr>
                <w:bCs/>
                <w:color w:val="000000"/>
              </w:rPr>
              <w:t>17578,60</w:t>
            </w:r>
          </w:p>
        </w:tc>
      </w:tr>
      <w:tr w:rsidR="008539B2" w:rsidRPr="008539B2" w14:paraId="14EBA81B" w14:textId="77777777" w:rsidTr="00231FAD">
        <w:trPr>
          <w:trHeight w:val="20"/>
          <w:jc w:val="center"/>
        </w:trPr>
        <w:tc>
          <w:tcPr>
            <w:tcW w:w="5229" w:type="dxa"/>
            <w:shd w:val="clear" w:color="auto" w:fill="auto"/>
          </w:tcPr>
          <w:p w14:paraId="3465C290" w14:textId="77777777" w:rsidR="008539B2" w:rsidRPr="008539B2" w:rsidRDefault="008539B2" w:rsidP="008539B2">
            <w:pPr>
              <w:jc w:val="both"/>
              <w:rPr>
                <w:color w:val="000000"/>
              </w:rPr>
            </w:pPr>
            <w:r w:rsidRPr="008539B2">
              <w:rPr>
                <w:color w:val="000000"/>
              </w:rPr>
              <w:t>Диаметр 160 мм (10 м до участка)</w:t>
            </w:r>
          </w:p>
        </w:tc>
        <w:tc>
          <w:tcPr>
            <w:tcW w:w="1418" w:type="dxa"/>
            <w:tcBorders>
              <w:top w:val="nil"/>
              <w:left w:val="single" w:sz="4" w:space="0" w:color="auto"/>
              <w:bottom w:val="single" w:sz="4" w:space="0" w:color="auto"/>
              <w:right w:val="single" w:sz="4" w:space="0" w:color="auto"/>
            </w:tcBorders>
            <w:shd w:val="clear" w:color="auto" w:fill="auto"/>
            <w:vAlign w:val="center"/>
          </w:tcPr>
          <w:p w14:paraId="3EE5E694" w14:textId="77777777" w:rsidR="008539B2" w:rsidRPr="008539B2" w:rsidRDefault="008539B2" w:rsidP="008539B2">
            <w:pPr>
              <w:jc w:val="center"/>
              <w:rPr>
                <w:bCs/>
                <w:color w:val="000000"/>
              </w:rPr>
            </w:pPr>
            <w:r w:rsidRPr="008539B2">
              <w:rPr>
                <w:bCs/>
                <w:color w:val="000000"/>
              </w:rPr>
              <w:t>8864,80</w:t>
            </w:r>
          </w:p>
        </w:tc>
        <w:tc>
          <w:tcPr>
            <w:tcW w:w="1276" w:type="dxa"/>
            <w:tcBorders>
              <w:top w:val="nil"/>
              <w:left w:val="nil"/>
              <w:bottom w:val="single" w:sz="4" w:space="0" w:color="auto"/>
              <w:right w:val="single" w:sz="4" w:space="0" w:color="auto"/>
            </w:tcBorders>
            <w:shd w:val="clear" w:color="auto" w:fill="auto"/>
            <w:vAlign w:val="center"/>
          </w:tcPr>
          <w:p w14:paraId="14CB948F" w14:textId="77777777" w:rsidR="008539B2" w:rsidRPr="008539B2" w:rsidRDefault="008539B2" w:rsidP="008539B2">
            <w:pPr>
              <w:jc w:val="center"/>
              <w:rPr>
                <w:bCs/>
                <w:color w:val="000000"/>
              </w:rPr>
            </w:pPr>
            <w:r w:rsidRPr="008539B2">
              <w:rPr>
                <w:bCs/>
                <w:color w:val="000000"/>
              </w:rPr>
              <w:t>9219,39</w:t>
            </w:r>
          </w:p>
        </w:tc>
        <w:tc>
          <w:tcPr>
            <w:tcW w:w="1257" w:type="dxa"/>
            <w:tcBorders>
              <w:top w:val="nil"/>
              <w:left w:val="nil"/>
              <w:bottom w:val="single" w:sz="4" w:space="0" w:color="auto"/>
              <w:right w:val="single" w:sz="4" w:space="0" w:color="auto"/>
            </w:tcBorders>
            <w:shd w:val="clear" w:color="auto" w:fill="auto"/>
            <w:vAlign w:val="center"/>
          </w:tcPr>
          <w:p w14:paraId="610EEECA" w14:textId="77777777" w:rsidR="008539B2" w:rsidRPr="008539B2" w:rsidRDefault="008539B2" w:rsidP="008539B2">
            <w:pPr>
              <w:jc w:val="center"/>
              <w:rPr>
                <w:bCs/>
                <w:color w:val="000000"/>
              </w:rPr>
            </w:pPr>
            <w:r w:rsidRPr="008539B2">
              <w:rPr>
                <w:bCs/>
                <w:color w:val="000000"/>
              </w:rPr>
              <w:t>9588,17</w:t>
            </w:r>
          </w:p>
        </w:tc>
      </w:tr>
      <w:tr w:rsidR="008539B2" w:rsidRPr="008539B2" w14:paraId="6772D332" w14:textId="77777777" w:rsidTr="00231FAD">
        <w:trPr>
          <w:trHeight w:val="20"/>
          <w:jc w:val="center"/>
        </w:trPr>
        <w:tc>
          <w:tcPr>
            <w:tcW w:w="5229" w:type="dxa"/>
            <w:shd w:val="clear" w:color="auto" w:fill="auto"/>
          </w:tcPr>
          <w:p w14:paraId="2F9CDCCA" w14:textId="77777777" w:rsidR="008539B2" w:rsidRPr="008539B2" w:rsidRDefault="008539B2" w:rsidP="008539B2">
            <w:pPr>
              <w:jc w:val="both"/>
              <w:rPr>
                <w:color w:val="000000"/>
              </w:rPr>
            </w:pPr>
            <w:r w:rsidRPr="008539B2">
              <w:rPr>
                <w:color w:val="000000"/>
              </w:rPr>
              <w:t>Диаметр 160 мм (15 м до участка)</w:t>
            </w:r>
          </w:p>
        </w:tc>
        <w:tc>
          <w:tcPr>
            <w:tcW w:w="1418" w:type="dxa"/>
            <w:tcBorders>
              <w:top w:val="nil"/>
              <w:left w:val="single" w:sz="4" w:space="0" w:color="auto"/>
              <w:bottom w:val="single" w:sz="4" w:space="0" w:color="auto"/>
              <w:right w:val="single" w:sz="4" w:space="0" w:color="auto"/>
            </w:tcBorders>
            <w:shd w:val="clear" w:color="auto" w:fill="auto"/>
            <w:vAlign w:val="center"/>
          </w:tcPr>
          <w:p w14:paraId="2FCF0813" w14:textId="77777777" w:rsidR="008539B2" w:rsidRPr="008539B2" w:rsidRDefault="008539B2" w:rsidP="008539B2">
            <w:pPr>
              <w:jc w:val="center"/>
              <w:rPr>
                <w:bCs/>
                <w:color w:val="000000"/>
              </w:rPr>
            </w:pPr>
            <w:r w:rsidRPr="008539B2">
              <w:rPr>
                <w:bCs/>
                <w:color w:val="000000"/>
              </w:rPr>
              <w:t>6402,07</w:t>
            </w:r>
          </w:p>
        </w:tc>
        <w:tc>
          <w:tcPr>
            <w:tcW w:w="1276" w:type="dxa"/>
            <w:tcBorders>
              <w:top w:val="nil"/>
              <w:left w:val="nil"/>
              <w:bottom w:val="single" w:sz="4" w:space="0" w:color="auto"/>
              <w:right w:val="single" w:sz="4" w:space="0" w:color="auto"/>
            </w:tcBorders>
            <w:shd w:val="clear" w:color="auto" w:fill="auto"/>
            <w:vAlign w:val="center"/>
          </w:tcPr>
          <w:p w14:paraId="3475A0D0" w14:textId="77777777" w:rsidR="008539B2" w:rsidRPr="008539B2" w:rsidRDefault="008539B2" w:rsidP="008539B2">
            <w:pPr>
              <w:jc w:val="center"/>
              <w:rPr>
                <w:bCs/>
                <w:color w:val="000000"/>
              </w:rPr>
            </w:pPr>
            <w:r w:rsidRPr="008539B2">
              <w:rPr>
                <w:bCs/>
                <w:color w:val="000000"/>
              </w:rPr>
              <w:t>6658,15</w:t>
            </w:r>
          </w:p>
        </w:tc>
        <w:tc>
          <w:tcPr>
            <w:tcW w:w="1257" w:type="dxa"/>
            <w:tcBorders>
              <w:top w:val="nil"/>
              <w:left w:val="nil"/>
              <w:bottom w:val="single" w:sz="4" w:space="0" w:color="auto"/>
              <w:right w:val="single" w:sz="4" w:space="0" w:color="auto"/>
            </w:tcBorders>
            <w:shd w:val="clear" w:color="auto" w:fill="auto"/>
            <w:vAlign w:val="center"/>
          </w:tcPr>
          <w:p w14:paraId="1FA71239" w14:textId="77777777" w:rsidR="008539B2" w:rsidRPr="008539B2" w:rsidRDefault="008539B2" w:rsidP="008539B2">
            <w:pPr>
              <w:jc w:val="center"/>
              <w:rPr>
                <w:bCs/>
                <w:color w:val="000000"/>
              </w:rPr>
            </w:pPr>
            <w:r w:rsidRPr="008539B2">
              <w:rPr>
                <w:bCs/>
                <w:color w:val="000000"/>
              </w:rPr>
              <w:t>6924,48</w:t>
            </w:r>
          </w:p>
        </w:tc>
      </w:tr>
      <w:tr w:rsidR="008539B2" w:rsidRPr="008539B2" w14:paraId="7F4C37C2" w14:textId="77777777" w:rsidTr="00231FAD">
        <w:trPr>
          <w:trHeight w:val="20"/>
          <w:jc w:val="center"/>
        </w:trPr>
        <w:tc>
          <w:tcPr>
            <w:tcW w:w="5229" w:type="dxa"/>
            <w:shd w:val="clear" w:color="auto" w:fill="auto"/>
          </w:tcPr>
          <w:p w14:paraId="3B1D11BC" w14:textId="77777777" w:rsidR="008539B2" w:rsidRPr="008539B2" w:rsidRDefault="008539B2" w:rsidP="008539B2">
            <w:pPr>
              <w:jc w:val="both"/>
              <w:rPr>
                <w:b/>
                <w:color w:val="000000"/>
              </w:rPr>
            </w:pPr>
            <w:r w:rsidRPr="008539B2">
              <w:rPr>
                <w:b/>
                <w:color w:val="000000"/>
              </w:rPr>
              <w:t xml:space="preserve">Итого </w:t>
            </w:r>
          </w:p>
        </w:tc>
        <w:tc>
          <w:tcPr>
            <w:tcW w:w="1418" w:type="dxa"/>
            <w:tcBorders>
              <w:top w:val="nil"/>
              <w:left w:val="single" w:sz="4" w:space="0" w:color="auto"/>
              <w:bottom w:val="single" w:sz="4" w:space="0" w:color="auto"/>
              <w:right w:val="single" w:sz="4" w:space="0" w:color="auto"/>
            </w:tcBorders>
            <w:shd w:val="clear" w:color="auto" w:fill="auto"/>
            <w:vAlign w:val="center"/>
          </w:tcPr>
          <w:p w14:paraId="653E3AB4" w14:textId="77777777" w:rsidR="008539B2" w:rsidRPr="008539B2" w:rsidRDefault="008539B2" w:rsidP="008539B2">
            <w:pPr>
              <w:jc w:val="center"/>
              <w:rPr>
                <w:b/>
                <w:color w:val="000000"/>
              </w:rPr>
            </w:pPr>
            <w:r w:rsidRPr="008539B2">
              <w:rPr>
                <w:b/>
                <w:color w:val="000000"/>
              </w:rPr>
              <w:t>8864,70</w:t>
            </w:r>
          </w:p>
        </w:tc>
        <w:tc>
          <w:tcPr>
            <w:tcW w:w="1276" w:type="dxa"/>
            <w:tcBorders>
              <w:top w:val="nil"/>
              <w:left w:val="nil"/>
              <w:bottom w:val="single" w:sz="4" w:space="0" w:color="auto"/>
              <w:right w:val="single" w:sz="4" w:space="0" w:color="auto"/>
            </w:tcBorders>
            <w:shd w:val="clear" w:color="auto" w:fill="auto"/>
            <w:vAlign w:val="center"/>
          </w:tcPr>
          <w:p w14:paraId="1F5EEA54" w14:textId="77777777" w:rsidR="008539B2" w:rsidRPr="008539B2" w:rsidRDefault="008539B2" w:rsidP="008539B2">
            <w:pPr>
              <w:jc w:val="center"/>
              <w:rPr>
                <w:b/>
                <w:color w:val="000000"/>
              </w:rPr>
            </w:pPr>
            <w:r w:rsidRPr="008539B2">
              <w:rPr>
                <w:b/>
                <w:color w:val="000000"/>
              </w:rPr>
              <w:t>9219,29</w:t>
            </w:r>
          </w:p>
        </w:tc>
        <w:tc>
          <w:tcPr>
            <w:tcW w:w="1257" w:type="dxa"/>
            <w:tcBorders>
              <w:top w:val="nil"/>
              <w:left w:val="nil"/>
              <w:bottom w:val="single" w:sz="4" w:space="0" w:color="auto"/>
              <w:right w:val="single" w:sz="4" w:space="0" w:color="auto"/>
            </w:tcBorders>
            <w:shd w:val="clear" w:color="auto" w:fill="auto"/>
            <w:vAlign w:val="center"/>
          </w:tcPr>
          <w:p w14:paraId="17505150" w14:textId="77777777" w:rsidR="008539B2" w:rsidRPr="008539B2" w:rsidRDefault="008539B2" w:rsidP="008539B2">
            <w:pPr>
              <w:jc w:val="center"/>
              <w:rPr>
                <w:b/>
                <w:color w:val="000000"/>
              </w:rPr>
            </w:pPr>
            <w:r w:rsidRPr="008539B2">
              <w:rPr>
                <w:b/>
                <w:color w:val="000000"/>
              </w:rPr>
              <w:t>9588,06</w:t>
            </w:r>
          </w:p>
        </w:tc>
      </w:tr>
      <w:tr w:rsidR="008539B2" w:rsidRPr="008539B2" w14:paraId="3625DEC2" w14:textId="77777777" w:rsidTr="00231FAD">
        <w:trPr>
          <w:trHeight w:val="20"/>
          <w:jc w:val="center"/>
        </w:trPr>
        <w:tc>
          <w:tcPr>
            <w:tcW w:w="5229" w:type="dxa"/>
            <w:shd w:val="clear" w:color="auto" w:fill="auto"/>
          </w:tcPr>
          <w:p w14:paraId="2A041B8B" w14:textId="77777777" w:rsidR="008539B2" w:rsidRPr="008539B2" w:rsidRDefault="008539B2" w:rsidP="008539B2">
            <w:pPr>
              <w:jc w:val="both"/>
              <w:rPr>
                <w:b/>
                <w:color w:val="000000"/>
              </w:rPr>
            </w:pPr>
            <w:r w:rsidRPr="008539B2">
              <w:rPr>
                <w:b/>
                <w:color w:val="000000"/>
              </w:rPr>
              <w:t>Итого с налогом на прибыль</w:t>
            </w:r>
          </w:p>
        </w:tc>
        <w:tc>
          <w:tcPr>
            <w:tcW w:w="1418" w:type="dxa"/>
            <w:tcBorders>
              <w:top w:val="nil"/>
              <w:left w:val="single" w:sz="4" w:space="0" w:color="auto"/>
              <w:bottom w:val="single" w:sz="4" w:space="0" w:color="auto"/>
              <w:right w:val="single" w:sz="4" w:space="0" w:color="auto"/>
            </w:tcBorders>
            <w:shd w:val="clear" w:color="auto" w:fill="auto"/>
            <w:vAlign w:val="center"/>
          </w:tcPr>
          <w:p w14:paraId="7AA165F4" w14:textId="77777777" w:rsidR="008539B2" w:rsidRPr="008539B2" w:rsidRDefault="008539B2" w:rsidP="008539B2">
            <w:pPr>
              <w:jc w:val="center"/>
              <w:rPr>
                <w:b/>
                <w:bCs/>
                <w:color w:val="000000"/>
              </w:rPr>
            </w:pPr>
            <w:r w:rsidRPr="008539B2">
              <w:rPr>
                <w:b/>
                <w:bCs/>
                <w:color w:val="000000"/>
              </w:rPr>
              <w:t>11080,88</w:t>
            </w:r>
          </w:p>
        </w:tc>
        <w:tc>
          <w:tcPr>
            <w:tcW w:w="1276" w:type="dxa"/>
            <w:tcBorders>
              <w:top w:val="nil"/>
              <w:left w:val="nil"/>
              <w:bottom w:val="single" w:sz="4" w:space="0" w:color="auto"/>
              <w:right w:val="single" w:sz="4" w:space="0" w:color="auto"/>
            </w:tcBorders>
            <w:shd w:val="clear" w:color="auto" w:fill="auto"/>
            <w:vAlign w:val="center"/>
          </w:tcPr>
          <w:p w14:paraId="1CD14644" w14:textId="77777777" w:rsidR="008539B2" w:rsidRPr="008539B2" w:rsidRDefault="008539B2" w:rsidP="008539B2">
            <w:pPr>
              <w:jc w:val="center"/>
              <w:rPr>
                <w:b/>
                <w:bCs/>
                <w:color w:val="000000"/>
              </w:rPr>
            </w:pPr>
            <w:r w:rsidRPr="008539B2">
              <w:rPr>
                <w:b/>
                <w:bCs/>
                <w:color w:val="000000"/>
              </w:rPr>
              <w:t>11524,11</w:t>
            </w:r>
          </w:p>
        </w:tc>
        <w:tc>
          <w:tcPr>
            <w:tcW w:w="1257" w:type="dxa"/>
            <w:tcBorders>
              <w:top w:val="nil"/>
              <w:left w:val="nil"/>
              <w:bottom w:val="single" w:sz="4" w:space="0" w:color="auto"/>
              <w:right w:val="single" w:sz="4" w:space="0" w:color="auto"/>
            </w:tcBorders>
            <w:shd w:val="clear" w:color="auto" w:fill="auto"/>
            <w:vAlign w:val="center"/>
          </w:tcPr>
          <w:p w14:paraId="238165AA" w14:textId="77777777" w:rsidR="008539B2" w:rsidRPr="008539B2" w:rsidRDefault="008539B2" w:rsidP="008539B2">
            <w:pPr>
              <w:jc w:val="center"/>
              <w:rPr>
                <w:b/>
                <w:bCs/>
                <w:color w:val="000000"/>
              </w:rPr>
            </w:pPr>
            <w:r w:rsidRPr="008539B2">
              <w:rPr>
                <w:b/>
                <w:bCs/>
                <w:color w:val="000000"/>
              </w:rPr>
              <w:t>11985,07</w:t>
            </w:r>
          </w:p>
        </w:tc>
      </w:tr>
      <w:tr w:rsidR="008539B2" w:rsidRPr="008539B2" w14:paraId="0D13A432" w14:textId="77777777" w:rsidTr="00231FAD">
        <w:trPr>
          <w:trHeight w:val="20"/>
          <w:jc w:val="center"/>
        </w:trPr>
        <w:tc>
          <w:tcPr>
            <w:tcW w:w="5229" w:type="dxa"/>
            <w:shd w:val="clear" w:color="auto" w:fill="auto"/>
          </w:tcPr>
          <w:p w14:paraId="65DF9490" w14:textId="77777777" w:rsidR="008539B2" w:rsidRPr="008539B2" w:rsidRDefault="008539B2" w:rsidP="008539B2">
            <w:pPr>
              <w:ind w:firstLine="709"/>
              <w:jc w:val="both"/>
              <w:rPr>
                <w:color w:val="000000"/>
              </w:rPr>
            </w:pPr>
          </w:p>
        </w:tc>
        <w:tc>
          <w:tcPr>
            <w:tcW w:w="3951" w:type="dxa"/>
            <w:gridSpan w:val="3"/>
            <w:shd w:val="clear" w:color="auto" w:fill="auto"/>
          </w:tcPr>
          <w:p w14:paraId="4D533B38" w14:textId="77777777" w:rsidR="008539B2" w:rsidRPr="008539B2" w:rsidRDefault="008539B2" w:rsidP="008539B2">
            <w:pPr>
              <w:ind w:firstLine="709"/>
              <w:jc w:val="center"/>
              <w:rPr>
                <w:color w:val="000000"/>
              </w:rPr>
            </w:pPr>
            <w:r w:rsidRPr="008539B2">
              <w:rPr>
                <w:color w:val="000000"/>
              </w:rPr>
              <w:t>способ прокола</w:t>
            </w:r>
          </w:p>
        </w:tc>
      </w:tr>
      <w:tr w:rsidR="008539B2" w:rsidRPr="008539B2" w14:paraId="20C470BF" w14:textId="77777777" w:rsidTr="00231FAD">
        <w:trPr>
          <w:trHeight w:val="20"/>
          <w:jc w:val="center"/>
        </w:trPr>
        <w:tc>
          <w:tcPr>
            <w:tcW w:w="5229" w:type="dxa"/>
            <w:tcBorders>
              <w:top w:val="single" w:sz="4" w:space="0" w:color="auto"/>
            </w:tcBorders>
            <w:shd w:val="clear" w:color="auto" w:fill="auto"/>
          </w:tcPr>
          <w:p w14:paraId="458EC544" w14:textId="77777777" w:rsidR="008539B2" w:rsidRPr="008539B2" w:rsidRDefault="008539B2" w:rsidP="008539B2">
            <w:pPr>
              <w:jc w:val="both"/>
              <w:rPr>
                <w:color w:val="000000"/>
              </w:rPr>
            </w:pPr>
            <w:r w:rsidRPr="008539B2">
              <w:rPr>
                <w:color w:val="000000"/>
              </w:rPr>
              <w:t>Диаметр 160 мм (прокол под автодорогой 10 м)</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3296E6" w14:textId="77777777" w:rsidR="008539B2" w:rsidRPr="008539B2" w:rsidRDefault="008539B2" w:rsidP="008539B2">
            <w:pPr>
              <w:jc w:val="center"/>
              <w:rPr>
                <w:bCs/>
                <w:color w:val="000000"/>
              </w:rPr>
            </w:pPr>
            <w:r w:rsidRPr="008539B2">
              <w:rPr>
                <w:bCs/>
                <w:color w:val="000000"/>
              </w:rPr>
              <w:t>9994,00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5CD3BD2F" w14:textId="77777777" w:rsidR="008539B2" w:rsidRPr="008539B2" w:rsidRDefault="008539B2" w:rsidP="008539B2">
            <w:pPr>
              <w:jc w:val="center"/>
              <w:rPr>
                <w:bCs/>
                <w:color w:val="000000"/>
              </w:rPr>
            </w:pPr>
            <w:r w:rsidRPr="008539B2">
              <w:rPr>
                <w:bCs/>
                <w:color w:val="000000"/>
              </w:rPr>
              <w:t>10393,76</w:t>
            </w:r>
          </w:p>
        </w:tc>
        <w:tc>
          <w:tcPr>
            <w:tcW w:w="1257" w:type="dxa"/>
            <w:tcBorders>
              <w:top w:val="single" w:sz="4" w:space="0" w:color="auto"/>
              <w:left w:val="nil"/>
              <w:bottom w:val="single" w:sz="4" w:space="0" w:color="auto"/>
              <w:right w:val="single" w:sz="4" w:space="0" w:color="auto"/>
            </w:tcBorders>
            <w:shd w:val="clear" w:color="auto" w:fill="auto"/>
            <w:vAlign w:val="center"/>
          </w:tcPr>
          <w:p w14:paraId="420DA6CA" w14:textId="77777777" w:rsidR="008539B2" w:rsidRPr="008539B2" w:rsidRDefault="008539B2" w:rsidP="008539B2">
            <w:pPr>
              <w:jc w:val="center"/>
              <w:rPr>
                <w:bCs/>
                <w:color w:val="000000"/>
              </w:rPr>
            </w:pPr>
            <w:r w:rsidRPr="008539B2">
              <w:rPr>
                <w:bCs/>
                <w:color w:val="000000"/>
              </w:rPr>
              <w:t>10809,51</w:t>
            </w:r>
          </w:p>
        </w:tc>
      </w:tr>
      <w:tr w:rsidR="008539B2" w:rsidRPr="008539B2" w14:paraId="73F2173F" w14:textId="77777777" w:rsidTr="00231FAD">
        <w:trPr>
          <w:trHeight w:val="20"/>
          <w:jc w:val="center"/>
        </w:trPr>
        <w:tc>
          <w:tcPr>
            <w:tcW w:w="5229" w:type="dxa"/>
            <w:shd w:val="clear" w:color="auto" w:fill="auto"/>
          </w:tcPr>
          <w:p w14:paraId="2B260F4D" w14:textId="77777777" w:rsidR="008539B2" w:rsidRPr="008539B2" w:rsidRDefault="008539B2" w:rsidP="008539B2">
            <w:pPr>
              <w:jc w:val="both"/>
              <w:rPr>
                <w:b/>
                <w:color w:val="000000"/>
              </w:rPr>
            </w:pPr>
            <w:r w:rsidRPr="008539B2">
              <w:rPr>
                <w:b/>
                <w:color w:val="000000"/>
              </w:rPr>
              <w:t xml:space="preserve">Итого </w:t>
            </w:r>
          </w:p>
        </w:tc>
        <w:tc>
          <w:tcPr>
            <w:tcW w:w="1418" w:type="dxa"/>
            <w:tcBorders>
              <w:top w:val="nil"/>
              <w:left w:val="single" w:sz="4" w:space="0" w:color="auto"/>
              <w:bottom w:val="single" w:sz="4" w:space="0" w:color="auto"/>
              <w:right w:val="single" w:sz="4" w:space="0" w:color="auto"/>
            </w:tcBorders>
            <w:shd w:val="clear" w:color="auto" w:fill="auto"/>
            <w:vAlign w:val="center"/>
          </w:tcPr>
          <w:p w14:paraId="6E25D47D" w14:textId="77777777" w:rsidR="008539B2" w:rsidRPr="008539B2" w:rsidRDefault="008539B2" w:rsidP="008539B2">
            <w:pPr>
              <w:jc w:val="center"/>
              <w:rPr>
                <w:color w:val="000000"/>
              </w:rPr>
            </w:pPr>
            <w:r w:rsidRPr="008539B2">
              <w:rPr>
                <w:color w:val="000000"/>
              </w:rPr>
              <w:t>9994,00</w:t>
            </w:r>
          </w:p>
        </w:tc>
        <w:tc>
          <w:tcPr>
            <w:tcW w:w="1276" w:type="dxa"/>
            <w:tcBorders>
              <w:top w:val="nil"/>
              <w:left w:val="nil"/>
              <w:bottom w:val="single" w:sz="4" w:space="0" w:color="auto"/>
              <w:right w:val="single" w:sz="4" w:space="0" w:color="auto"/>
            </w:tcBorders>
            <w:shd w:val="clear" w:color="auto" w:fill="auto"/>
            <w:vAlign w:val="center"/>
          </w:tcPr>
          <w:p w14:paraId="3C559F3E" w14:textId="77777777" w:rsidR="008539B2" w:rsidRPr="008539B2" w:rsidRDefault="008539B2" w:rsidP="008539B2">
            <w:pPr>
              <w:jc w:val="center"/>
              <w:rPr>
                <w:color w:val="000000"/>
              </w:rPr>
            </w:pPr>
            <w:r w:rsidRPr="008539B2">
              <w:rPr>
                <w:color w:val="000000"/>
              </w:rPr>
              <w:t>10393,76</w:t>
            </w:r>
          </w:p>
        </w:tc>
        <w:tc>
          <w:tcPr>
            <w:tcW w:w="1257" w:type="dxa"/>
            <w:tcBorders>
              <w:top w:val="nil"/>
              <w:left w:val="nil"/>
              <w:bottom w:val="single" w:sz="4" w:space="0" w:color="auto"/>
              <w:right w:val="single" w:sz="4" w:space="0" w:color="auto"/>
            </w:tcBorders>
            <w:shd w:val="clear" w:color="auto" w:fill="auto"/>
            <w:vAlign w:val="center"/>
          </w:tcPr>
          <w:p w14:paraId="3BCAF3A7" w14:textId="77777777" w:rsidR="008539B2" w:rsidRPr="008539B2" w:rsidRDefault="008539B2" w:rsidP="008539B2">
            <w:pPr>
              <w:jc w:val="center"/>
              <w:rPr>
                <w:color w:val="000000"/>
              </w:rPr>
            </w:pPr>
            <w:r w:rsidRPr="008539B2">
              <w:rPr>
                <w:color w:val="000000"/>
              </w:rPr>
              <w:t>10809,51</w:t>
            </w:r>
          </w:p>
        </w:tc>
      </w:tr>
      <w:tr w:rsidR="008539B2" w:rsidRPr="008539B2" w14:paraId="0A8799DD" w14:textId="77777777" w:rsidTr="00231FAD">
        <w:trPr>
          <w:trHeight w:val="20"/>
          <w:jc w:val="center"/>
        </w:trPr>
        <w:tc>
          <w:tcPr>
            <w:tcW w:w="5229" w:type="dxa"/>
            <w:shd w:val="clear" w:color="auto" w:fill="auto"/>
          </w:tcPr>
          <w:p w14:paraId="2972B3F7" w14:textId="77777777" w:rsidR="008539B2" w:rsidRPr="008539B2" w:rsidRDefault="008539B2" w:rsidP="008539B2">
            <w:pPr>
              <w:jc w:val="both"/>
              <w:rPr>
                <w:b/>
                <w:color w:val="000000"/>
              </w:rPr>
            </w:pPr>
            <w:r w:rsidRPr="008539B2">
              <w:rPr>
                <w:b/>
                <w:color w:val="000000"/>
              </w:rPr>
              <w:t>Итого с налогом на прибыль</w:t>
            </w:r>
          </w:p>
        </w:tc>
        <w:tc>
          <w:tcPr>
            <w:tcW w:w="1418" w:type="dxa"/>
            <w:tcBorders>
              <w:top w:val="nil"/>
              <w:left w:val="single" w:sz="4" w:space="0" w:color="auto"/>
              <w:bottom w:val="single" w:sz="4" w:space="0" w:color="auto"/>
              <w:right w:val="single" w:sz="4" w:space="0" w:color="auto"/>
            </w:tcBorders>
            <w:shd w:val="clear" w:color="auto" w:fill="auto"/>
            <w:vAlign w:val="center"/>
          </w:tcPr>
          <w:p w14:paraId="306EC9BF" w14:textId="77777777" w:rsidR="008539B2" w:rsidRPr="008539B2" w:rsidRDefault="008539B2" w:rsidP="008539B2">
            <w:pPr>
              <w:jc w:val="center"/>
              <w:rPr>
                <w:b/>
                <w:bCs/>
                <w:color w:val="000000"/>
              </w:rPr>
            </w:pPr>
            <w:r w:rsidRPr="008539B2">
              <w:rPr>
                <w:b/>
                <w:bCs/>
                <w:color w:val="000000"/>
              </w:rPr>
              <w:t>12492,50</w:t>
            </w:r>
          </w:p>
        </w:tc>
        <w:tc>
          <w:tcPr>
            <w:tcW w:w="1276" w:type="dxa"/>
            <w:tcBorders>
              <w:top w:val="nil"/>
              <w:left w:val="nil"/>
              <w:bottom w:val="single" w:sz="4" w:space="0" w:color="auto"/>
              <w:right w:val="single" w:sz="4" w:space="0" w:color="auto"/>
            </w:tcBorders>
            <w:shd w:val="clear" w:color="auto" w:fill="auto"/>
            <w:vAlign w:val="center"/>
          </w:tcPr>
          <w:p w14:paraId="253E7503" w14:textId="77777777" w:rsidR="008539B2" w:rsidRPr="008539B2" w:rsidRDefault="008539B2" w:rsidP="008539B2">
            <w:pPr>
              <w:jc w:val="center"/>
              <w:rPr>
                <w:b/>
                <w:bCs/>
                <w:color w:val="000000"/>
              </w:rPr>
            </w:pPr>
            <w:r w:rsidRPr="008539B2">
              <w:rPr>
                <w:b/>
                <w:bCs/>
                <w:color w:val="000000"/>
              </w:rPr>
              <w:t>12992,20</w:t>
            </w:r>
          </w:p>
        </w:tc>
        <w:tc>
          <w:tcPr>
            <w:tcW w:w="1257" w:type="dxa"/>
            <w:tcBorders>
              <w:top w:val="nil"/>
              <w:left w:val="nil"/>
              <w:bottom w:val="single" w:sz="4" w:space="0" w:color="auto"/>
              <w:right w:val="single" w:sz="4" w:space="0" w:color="auto"/>
            </w:tcBorders>
            <w:shd w:val="clear" w:color="auto" w:fill="auto"/>
            <w:vAlign w:val="center"/>
          </w:tcPr>
          <w:p w14:paraId="681BB8A6" w14:textId="77777777" w:rsidR="008539B2" w:rsidRPr="008539B2" w:rsidRDefault="008539B2" w:rsidP="008539B2">
            <w:pPr>
              <w:jc w:val="center"/>
              <w:rPr>
                <w:b/>
                <w:bCs/>
                <w:color w:val="000000"/>
              </w:rPr>
            </w:pPr>
            <w:r w:rsidRPr="008539B2">
              <w:rPr>
                <w:b/>
                <w:bCs/>
                <w:color w:val="000000"/>
              </w:rPr>
              <w:t>13511,89</w:t>
            </w:r>
          </w:p>
        </w:tc>
      </w:tr>
    </w:tbl>
    <w:p w14:paraId="0F2679CC" w14:textId="77777777" w:rsidR="008539B2" w:rsidRPr="008539B2" w:rsidRDefault="008539B2" w:rsidP="008539B2">
      <w:pPr>
        <w:tabs>
          <w:tab w:val="left" w:pos="10206"/>
        </w:tabs>
        <w:ind w:firstLine="709"/>
        <w:jc w:val="both"/>
        <w:rPr>
          <w:sz w:val="28"/>
          <w:szCs w:val="28"/>
        </w:rPr>
      </w:pPr>
    </w:p>
    <w:p w14:paraId="521B37AA" w14:textId="77777777" w:rsidR="008539B2" w:rsidRPr="008539B2" w:rsidRDefault="008539B2" w:rsidP="008539B2">
      <w:pPr>
        <w:ind w:firstLine="709"/>
        <w:jc w:val="both"/>
        <w:rPr>
          <w:sz w:val="28"/>
          <w:szCs w:val="28"/>
        </w:rPr>
      </w:pPr>
      <w:r w:rsidRPr="008539B2">
        <w:rPr>
          <w:sz w:val="28"/>
          <w:szCs w:val="28"/>
        </w:rPr>
        <w:t>Следует отметить, что для МКП «КТВС НМР» постановлением РЭК Кузбасса от 16.07.2020 № 141 «Об установлении тарифов на подключение (технологическое присоединение) к централизованным системам холодного водоснабжения, водоотведения МКП «КТВС НМР» (Новокузнецкий муниципальный район) на территории Новокузнецкого муниципального района» установлены тарифы на подключение (технологическое присоединение) к централизованным системам холодного водоснабжения, водоотведения на территории Новокузнецкого муниципального района по следующим диапазонам диаметров:</w:t>
      </w:r>
    </w:p>
    <w:p w14:paraId="79334334" w14:textId="77777777" w:rsidR="008539B2" w:rsidRPr="008539B2" w:rsidRDefault="008539B2" w:rsidP="008539B2">
      <w:pPr>
        <w:ind w:firstLine="709"/>
        <w:jc w:val="both"/>
        <w:rPr>
          <w:sz w:val="28"/>
          <w:szCs w:val="28"/>
        </w:rPr>
      </w:pPr>
      <w:r w:rsidRPr="008539B2">
        <w:rPr>
          <w:sz w:val="28"/>
          <w:szCs w:val="28"/>
        </w:rPr>
        <w:t>40 мм (включительно) и менее;</w:t>
      </w:r>
    </w:p>
    <w:p w14:paraId="3EA628E9" w14:textId="77777777" w:rsidR="008539B2" w:rsidRPr="008539B2" w:rsidRDefault="008539B2" w:rsidP="008539B2">
      <w:pPr>
        <w:ind w:firstLine="709"/>
        <w:jc w:val="both"/>
        <w:rPr>
          <w:sz w:val="28"/>
          <w:szCs w:val="28"/>
        </w:rPr>
      </w:pPr>
      <w:r w:rsidRPr="008539B2">
        <w:rPr>
          <w:sz w:val="28"/>
          <w:szCs w:val="28"/>
        </w:rPr>
        <w:t>от 40 мм до 70 мм (включительно);</w:t>
      </w:r>
    </w:p>
    <w:p w14:paraId="077C58C7" w14:textId="77777777" w:rsidR="008539B2" w:rsidRPr="008539B2" w:rsidRDefault="008539B2" w:rsidP="008539B2">
      <w:pPr>
        <w:ind w:firstLine="709"/>
        <w:jc w:val="both"/>
        <w:rPr>
          <w:sz w:val="28"/>
          <w:szCs w:val="28"/>
        </w:rPr>
      </w:pPr>
      <w:r w:rsidRPr="008539B2">
        <w:rPr>
          <w:sz w:val="28"/>
          <w:szCs w:val="28"/>
        </w:rPr>
        <w:t>от 70 мм до 100 мм (включительно).</w:t>
      </w:r>
    </w:p>
    <w:p w14:paraId="48666D82" w14:textId="77777777" w:rsidR="008539B2" w:rsidRPr="008539B2" w:rsidRDefault="008539B2" w:rsidP="008539B2">
      <w:pPr>
        <w:ind w:firstLine="709"/>
        <w:jc w:val="both"/>
        <w:rPr>
          <w:sz w:val="28"/>
          <w:szCs w:val="28"/>
        </w:rPr>
      </w:pPr>
      <w:r w:rsidRPr="008539B2">
        <w:rPr>
          <w:sz w:val="28"/>
          <w:szCs w:val="28"/>
        </w:rPr>
        <w:t>В адрес предприятия обратилось ООО «НДСК» с заявлением о подключении строящихся многоквартирных домов к централизованным системам холодного водоснабжения, водоотведения. При этом для подключения указанных объектов заявителя необходимо построить сети холодного водоснабжения и водоотведения диаметром 160 мм.</w:t>
      </w:r>
    </w:p>
    <w:p w14:paraId="1C83FC4E" w14:textId="77777777" w:rsidR="008539B2" w:rsidRPr="008539B2" w:rsidRDefault="008539B2" w:rsidP="008539B2">
      <w:pPr>
        <w:ind w:firstLine="709"/>
        <w:jc w:val="both"/>
        <w:rPr>
          <w:sz w:val="28"/>
          <w:szCs w:val="28"/>
        </w:rPr>
      </w:pPr>
      <w:r w:rsidRPr="008539B2">
        <w:rPr>
          <w:sz w:val="28"/>
          <w:szCs w:val="28"/>
        </w:rPr>
        <w:lastRenderedPageBreak/>
        <w:t xml:space="preserve">В связи с этим МКП «КТВС НМР» обратилось в РЭК Кузбасса с </w:t>
      </w:r>
      <w:r w:rsidRPr="008539B2">
        <w:rPr>
          <w:color w:val="000000"/>
          <w:sz w:val="28"/>
          <w:szCs w:val="28"/>
        </w:rPr>
        <w:t xml:space="preserve">заявлением об установлении тарифов на подключение (технологическое присоединение) к централизованным системам холодного водоснабжения и водоотведения на территории Новокузнецкого муниципального района на 2021-2023 </w:t>
      </w:r>
      <w:r w:rsidRPr="008539B2">
        <w:rPr>
          <w:sz w:val="28"/>
          <w:szCs w:val="28"/>
        </w:rPr>
        <w:t>годы по группе диаметров от 150 м до 200 мм (включительно).</w:t>
      </w:r>
    </w:p>
    <w:p w14:paraId="0E72FB47" w14:textId="77777777" w:rsidR="008539B2" w:rsidRPr="008539B2" w:rsidRDefault="008539B2" w:rsidP="008539B2">
      <w:pPr>
        <w:tabs>
          <w:tab w:val="left" w:pos="10206"/>
        </w:tabs>
        <w:ind w:firstLine="709"/>
        <w:jc w:val="both"/>
        <w:rPr>
          <w:sz w:val="28"/>
          <w:szCs w:val="28"/>
          <w:lang w:val="x-none"/>
        </w:rPr>
      </w:pPr>
      <w:r w:rsidRPr="008539B2">
        <w:rPr>
          <w:sz w:val="28"/>
          <w:szCs w:val="28"/>
        </w:rPr>
        <w:t>Главным консультантом</w:t>
      </w:r>
      <w:r w:rsidRPr="008539B2">
        <w:rPr>
          <w:sz w:val="28"/>
          <w:szCs w:val="28"/>
          <w:lang w:val="x-none"/>
        </w:rPr>
        <w:t xml:space="preserve"> </w:t>
      </w:r>
      <w:r w:rsidRPr="008539B2">
        <w:rPr>
          <w:sz w:val="28"/>
          <w:szCs w:val="28"/>
        </w:rPr>
        <w:t xml:space="preserve">Региональной </w:t>
      </w:r>
      <w:r w:rsidRPr="008539B2">
        <w:rPr>
          <w:sz w:val="28"/>
          <w:szCs w:val="28"/>
          <w:lang w:val="x-none"/>
        </w:rPr>
        <w:t>энергетической комиссии</w:t>
      </w:r>
      <w:r w:rsidRPr="008539B2">
        <w:rPr>
          <w:sz w:val="28"/>
          <w:szCs w:val="28"/>
        </w:rPr>
        <w:t xml:space="preserve"> Кузбасса</w:t>
      </w:r>
      <w:r w:rsidRPr="008539B2">
        <w:rPr>
          <w:sz w:val="28"/>
          <w:szCs w:val="28"/>
          <w:lang w:val="x-none"/>
        </w:rPr>
        <w:t xml:space="preserve"> </w:t>
      </w:r>
      <w:proofErr w:type="spellStart"/>
      <w:r w:rsidRPr="008539B2">
        <w:rPr>
          <w:sz w:val="28"/>
          <w:szCs w:val="28"/>
        </w:rPr>
        <w:t>Вахновой</w:t>
      </w:r>
      <w:proofErr w:type="spellEnd"/>
      <w:r w:rsidRPr="008539B2">
        <w:rPr>
          <w:sz w:val="28"/>
          <w:szCs w:val="28"/>
        </w:rPr>
        <w:t xml:space="preserve"> О.О. (далее – специалист)</w:t>
      </w:r>
      <w:r w:rsidRPr="008539B2">
        <w:rPr>
          <w:sz w:val="28"/>
          <w:szCs w:val="28"/>
          <w:lang w:val="x-none"/>
        </w:rPr>
        <w:t xml:space="preserve">, </w:t>
      </w:r>
      <w:r w:rsidRPr="008539B2">
        <w:rPr>
          <w:sz w:val="28"/>
          <w:szCs w:val="28"/>
        </w:rPr>
        <w:t>проанализированы представленные МКП «КТВС НМР» материалы и</w:t>
      </w:r>
      <w:r w:rsidRPr="008539B2">
        <w:rPr>
          <w:color w:val="000000"/>
          <w:sz w:val="28"/>
          <w:szCs w:val="28"/>
          <w:lang w:val="x-none"/>
        </w:rPr>
        <w:t xml:space="preserve"> произведен расчет</w:t>
      </w:r>
      <w:r w:rsidRPr="008539B2">
        <w:rPr>
          <w:color w:val="000000"/>
          <w:sz w:val="28"/>
          <w:szCs w:val="28"/>
        </w:rPr>
        <w:t xml:space="preserve"> </w:t>
      </w:r>
      <w:r w:rsidRPr="008539B2">
        <w:rPr>
          <w:color w:val="000000"/>
          <w:sz w:val="28"/>
          <w:szCs w:val="28"/>
          <w:lang w:val="x-none"/>
        </w:rPr>
        <w:t>тариф</w:t>
      </w:r>
      <w:r w:rsidRPr="008539B2">
        <w:rPr>
          <w:color w:val="000000"/>
          <w:sz w:val="28"/>
          <w:szCs w:val="28"/>
        </w:rPr>
        <w:t>ов</w:t>
      </w:r>
      <w:r w:rsidRPr="008539B2">
        <w:rPr>
          <w:color w:val="000000"/>
          <w:sz w:val="28"/>
          <w:szCs w:val="28"/>
          <w:lang w:val="x-none"/>
        </w:rPr>
        <w:t xml:space="preserve"> на</w:t>
      </w:r>
      <w:r w:rsidRPr="008539B2">
        <w:rPr>
          <w:color w:val="000000"/>
          <w:sz w:val="28"/>
          <w:szCs w:val="28"/>
        </w:rPr>
        <w:t xml:space="preserve"> подключение (технологическое присоединение)</w:t>
      </w:r>
      <w:r w:rsidRPr="008539B2">
        <w:rPr>
          <w:color w:val="000000"/>
          <w:sz w:val="28"/>
          <w:szCs w:val="28"/>
          <w:lang w:val="x-none"/>
        </w:rPr>
        <w:t xml:space="preserve"> </w:t>
      </w:r>
      <w:r w:rsidRPr="008539B2">
        <w:rPr>
          <w:color w:val="000000"/>
          <w:sz w:val="28"/>
          <w:szCs w:val="28"/>
        </w:rPr>
        <w:t>к централизованным системам холодного водоснабжения, водоотведения</w:t>
      </w:r>
      <w:r w:rsidRPr="008539B2">
        <w:rPr>
          <w:sz w:val="28"/>
          <w:szCs w:val="28"/>
          <w:lang w:val="x-none"/>
        </w:rPr>
        <w:t>.</w:t>
      </w:r>
    </w:p>
    <w:p w14:paraId="6C1E9C72" w14:textId="77777777" w:rsidR="008539B2" w:rsidRPr="008539B2" w:rsidRDefault="008539B2" w:rsidP="008539B2">
      <w:pPr>
        <w:tabs>
          <w:tab w:val="left" w:pos="1036"/>
        </w:tabs>
        <w:ind w:firstLine="709"/>
        <w:jc w:val="both"/>
        <w:rPr>
          <w:rFonts w:eastAsia="Calibri"/>
          <w:sz w:val="28"/>
          <w:szCs w:val="28"/>
          <w:lang w:eastAsia="en-US"/>
        </w:rPr>
      </w:pPr>
      <w:r w:rsidRPr="008539B2">
        <w:rPr>
          <w:rFonts w:eastAsia="Calibri"/>
          <w:sz w:val="28"/>
          <w:szCs w:val="28"/>
          <w:lang w:eastAsia="en-US"/>
        </w:rPr>
        <w:t>При подготовке заключения специалисты руководствовались следующими нормативными документами:</w:t>
      </w:r>
    </w:p>
    <w:p w14:paraId="6D64B075" w14:textId="1E4C38E3" w:rsidR="008539B2" w:rsidRPr="008539B2" w:rsidRDefault="008539B2" w:rsidP="008539B2">
      <w:pPr>
        <w:numPr>
          <w:ilvl w:val="0"/>
          <w:numId w:val="6"/>
        </w:numPr>
        <w:spacing w:after="200" w:line="276" w:lineRule="auto"/>
        <w:ind w:left="0" w:firstLine="709"/>
        <w:jc w:val="both"/>
        <w:rPr>
          <w:sz w:val="28"/>
          <w:szCs w:val="28"/>
        </w:rPr>
      </w:pPr>
      <w:r w:rsidRPr="008539B2">
        <w:rPr>
          <w:sz w:val="28"/>
          <w:szCs w:val="28"/>
        </w:rPr>
        <w:t>Федеральным законом от 23.11.2011 № 416-ФЗ</w:t>
      </w:r>
      <w:r>
        <w:rPr>
          <w:sz w:val="28"/>
          <w:szCs w:val="28"/>
        </w:rPr>
        <w:br/>
      </w:r>
      <w:r w:rsidRPr="008539B2">
        <w:rPr>
          <w:sz w:val="28"/>
          <w:szCs w:val="28"/>
        </w:rPr>
        <w:t>«О водоснабжении и водоотведении»;</w:t>
      </w:r>
    </w:p>
    <w:p w14:paraId="4AD259D6" w14:textId="77777777" w:rsidR="008539B2" w:rsidRPr="008539B2" w:rsidRDefault="008539B2" w:rsidP="008539B2">
      <w:pPr>
        <w:numPr>
          <w:ilvl w:val="0"/>
          <w:numId w:val="6"/>
        </w:numPr>
        <w:spacing w:after="200" w:line="276" w:lineRule="auto"/>
        <w:ind w:left="0" w:firstLine="709"/>
        <w:jc w:val="both"/>
        <w:rPr>
          <w:rFonts w:eastAsia="Calibri"/>
          <w:sz w:val="28"/>
          <w:szCs w:val="28"/>
          <w:lang w:eastAsia="en-US"/>
        </w:rPr>
      </w:pPr>
      <w:r w:rsidRPr="008539B2">
        <w:rPr>
          <w:rFonts w:eastAsia="Calibri"/>
          <w:sz w:val="28"/>
          <w:szCs w:val="28"/>
          <w:lang w:eastAsia="en-US"/>
        </w:rPr>
        <w:t>Постановлением Правительства Российской Федерации от 13.05. 2013 № 406 «О государственном регулировании тарифов в сфере водоснабжения и водоотведения»;</w:t>
      </w:r>
    </w:p>
    <w:p w14:paraId="02CD3EC9" w14:textId="77777777" w:rsidR="008539B2" w:rsidRPr="008539B2" w:rsidRDefault="008539B2" w:rsidP="008539B2">
      <w:pPr>
        <w:numPr>
          <w:ilvl w:val="0"/>
          <w:numId w:val="6"/>
        </w:numPr>
        <w:spacing w:after="200" w:line="276" w:lineRule="auto"/>
        <w:ind w:left="0" w:firstLine="709"/>
        <w:jc w:val="both"/>
        <w:rPr>
          <w:rFonts w:eastAsia="Calibri"/>
          <w:sz w:val="28"/>
          <w:szCs w:val="28"/>
          <w:lang w:eastAsia="en-US"/>
        </w:rPr>
      </w:pPr>
      <w:r w:rsidRPr="008539B2">
        <w:rPr>
          <w:rFonts w:eastAsia="Calibri"/>
          <w:sz w:val="28"/>
          <w:szCs w:val="28"/>
          <w:lang w:eastAsia="en-US"/>
        </w:rPr>
        <w:t>Приказом ФСТ России</w:t>
      </w:r>
      <w:r w:rsidRPr="008539B2">
        <w:rPr>
          <w:rFonts w:eastAsia="Calibri"/>
          <w:bCs/>
          <w:sz w:val="28"/>
          <w:szCs w:val="28"/>
          <w:lang w:eastAsia="en-US"/>
        </w:rPr>
        <w:t xml:space="preserve"> от 27.12.2013 № 1746-э</w:t>
      </w:r>
      <w:r w:rsidRPr="008539B2">
        <w:rPr>
          <w:rFonts w:eastAsia="Calibri"/>
          <w:sz w:val="28"/>
          <w:szCs w:val="28"/>
          <w:lang w:eastAsia="en-US"/>
        </w:rPr>
        <w:t xml:space="preserve"> «Об утверждении методических указаний по расчету регулируемых тарифов в сфере водоснабжения и водоотведения» (далее – Методические указания).</w:t>
      </w:r>
    </w:p>
    <w:p w14:paraId="16EE68E8" w14:textId="77777777" w:rsidR="008539B2" w:rsidRPr="008539B2" w:rsidRDefault="008539B2" w:rsidP="008539B2">
      <w:pPr>
        <w:ind w:firstLine="709"/>
        <w:jc w:val="both"/>
        <w:rPr>
          <w:rFonts w:eastAsia="Calibri"/>
          <w:sz w:val="28"/>
          <w:szCs w:val="28"/>
          <w:lang w:eastAsia="en-US"/>
        </w:rPr>
      </w:pPr>
      <w:r w:rsidRPr="008539B2">
        <w:rPr>
          <w:rFonts w:eastAsia="Calibri"/>
          <w:sz w:val="28"/>
          <w:szCs w:val="28"/>
          <w:lang w:eastAsia="en-US"/>
        </w:rPr>
        <w:t>Постановлением Правительства Российской Федерации от 13.05.2013 № 406 утверждены «Основы ценообразования в сфере водоснабжения и водоотведения» (далее – Основы) установлено:</w:t>
      </w:r>
    </w:p>
    <w:p w14:paraId="533B557D" w14:textId="77777777" w:rsidR="008539B2" w:rsidRPr="008539B2" w:rsidRDefault="008539B2" w:rsidP="008539B2">
      <w:pPr>
        <w:autoSpaceDE w:val="0"/>
        <w:autoSpaceDN w:val="0"/>
        <w:adjustRightInd w:val="0"/>
        <w:ind w:firstLine="709"/>
        <w:jc w:val="both"/>
        <w:rPr>
          <w:rFonts w:eastAsia="Calibri"/>
          <w:sz w:val="28"/>
          <w:szCs w:val="28"/>
        </w:rPr>
      </w:pPr>
      <w:r w:rsidRPr="008539B2">
        <w:rPr>
          <w:rFonts w:eastAsia="Calibri"/>
          <w:sz w:val="28"/>
          <w:szCs w:val="28"/>
        </w:rPr>
        <w:t>Пункт 83. Тариф на подключение (технологическое присоединение) включает в себя ставку тарифа за подключаемую (технологически присоединяемую) нагрузку и ставку тарифа за расстояние от точки подключения (технологического присоединения) объекта заявителя до точки подключения водопроводных и (или) канализационных сетей к объектам централизованных систем водоснабжения и (или) водоотведения (далее - ставка за протяженность сети). Размер ставки за протяженность сети дифференцируется в соответствии с методическими указаниями, в том числе в соответствии с типом прокладки сетей, и рассчитывается исходя из необходимости компенсации регулируемой организации следующих видов расходов:</w:t>
      </w:r>
    </w:p>
    <w:p w14:paraId="264B78A6" w14:textId="77777777" w:rsidR="008539B2" w:rsidRPr="008539B2" w:rsidRDefault="008539B2" w:rsidP="008539B2">
      <w:pPr>
        <w:autoSpaceDE w:val="0"/>
        <w:autoSpaceDN w:val="0"/>
        <w:adjustRightInd w:val="0"/>
        <w:ind w:firstLine="709"/>
        <w:jc w:val="both"/>
        <w:rPr>
          <w:rFonts w:eastAsia="Calibri"/>
          <w:sz w:val="28"/>
          <w:szCs w:val="28"/>
        </w:rPr>
      </w:pPr>
      <w:r w:rsidRPr="008539B2">
        <w:rPr>
          <w:rFonts w:eastAsia="Calibri"/>
          <w:sz w:val="28"/>
          <w:szCs w:val="28"/>
        </w:rPr>
        <w:t>а) расходы на прокладку (перекладку) сетей водоснабжения и (или) водоотведения в соответствии со сметной стоимостью прокладываемых (перекладываемых) сетей;</w:t>
      </w:r>
    </w:p>
    <w:p w14:paraId="386042C9" w14:textId="77777777" w:rsidR="008539B2" w:rsidRPr="008539B2" w:rsidRDefault="008539B2" w:rsidP="008539B2">
      <w:pPr>
        <w:autoSpaceDE w:val="0"/>
        <w:autoSpaceDN w:val="0"/>
        <w:adjustRightInd w:val="0"/>
        <w:ind w:firstLine="709"/>
        <w:jc w:val="both"/>
        <w:rPr>
          <w:rFonts w:eastAsia="Calibri"/>
          <w:sz w:val="28"/>
          <w:szCs w:val="28"/>
        </w:rPr>
      </w:pPr>
      <w:r w:rsidRPr="008539B2">
        <w:rPr>
          <w:rFonts w:eastAsia="Calibri"/>
          <w:sz w:val="28"/>
          <w:szCs w:val="28"/>
        </w:rPr>
        <w:t>б) налог на прибыль.</w:t>
      </w:r>
    </w:p>
    <w:p w14:paraId="5FEEE1A0" w14:textId="77777777" w:rsidR="008539B2" w:rsidRPr="008539B2" w:rsidRDefault="008539B2" w:rsidP="008539B2">
      <w:pPr>
        <w:autoSpaceDE w:val="0"/>
        <w:autoSpaceDN w:val="0"/>
        <w:adjustRightInd w:val="0"/>
        <w:ind w:firstLine="709"/>
        <w:jc w:val="both"/>
        <w:rPr>
          <w:rFonts w:eastAsia="Calibri"/>
          <w:sz w:val="28"/>
          <w:szCs w:val="28"/>
        </w:rPr>
      </w:pPr>
      <w:r w:rsidRPr="008539B2">
        <w:rPr>
          <w:rFonts w:eastAsia="Calibri"/>
          <w:sz w:val="28"/>
          <w:szCs w:val="28"/>
        </w:rPr>
        <w:t xml:space="preserve">Пункт 85.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w:t>
      </w:r>
      <w:r w:rsidRPr="008539B2">
        <w:rPr>
          <w:rFonts w:eastAsia="Calibri"/>
          <w:sz w:val="28"/>
          <w:szCs w:val="28"/>
        </w:rPr>
        <w:lastRenderedPageBreak/>
        <w:t>подключение устанавливается органом регулирования тарифов индивидуально с учетом расходов на увеличение мощности (пропускной способности) централизованных систем водоснабжения и (или) водоотведения, в том числе расходов на реконструкцию и (или) модернизацию существующих объектов централизованных систем водоснабжения и (или) водоотведения.</w:t>
      </w:r>
    </w:p>
    <w:p w14:paraId="6A529156" w14:textId="77777777" w:rsidR="008539B2" w:rsidRPr="008539B2" w:rsidRDefault="008539B2" w:rsidP="008539B2">
      <w:pPr>
        <w:autoSpaceDE w:val="0"/>
        <w:autoSpaceDN w:val="0"/>
        <w:adjustRightInd w:val="0"/>
        <w:ind w:firstLine="709"/>
        <w:jc w:val="both"/>
        <w:rPr>
          <w:rFonts w:eastAsia="Calibri"/>
          <w:sz w:val="28"/>
          <w:szCs w:val="28"/>
        </w:rPr>
      </w:pPr>
      <w:r w:rsidRPr="008539B2">
        <w:rPr>
          <w:rFonts w:eastAsia="Calibri"/>
          <w:sz w:val="28"/>
          <w:szCs w:val="28"/>
        </w:rPr>
        <w:t>Пункт 86. При расчете размера тарифов на подключение (технологическое присоединение) расходы на строительство водопроводных и (или) канализационных сетей, иных объектов централизованных систем водоснабжения и (или) водоотведения должны учитываться в размере, не превышающем величину, рассчитанную на основе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 в случае, если такие нормативы не установлены, - в размере, определенном органом регулирования тарифов с учетом представленной регулируемой организацией сметной стоимости таких работ.</w:t>
      </w:r>
    </w:p>
    <w:p w14:paraId="7C9E84C1" w14:textId="77777777" w:rsidR="008539B2" w:rsidRPr="008539B2" w:rsidRDefault="008539B2" w:rsidP="008539B2">
      <w:pPr>
        <w:ind w:firstLine="709"/>
        <w:jc w:val="both"/>
        <w:rPr>
          <w:rFonts w:eastAsia="Calibri"/>
          <w:sz w:val="28"/>
          <w:szCs w:val="28"/>
          <w:lang w:eastAsia="en-US"/>
        </w:rPr>
      </w:pPr>
      <w:bookmarkStart w:id="2" w:name="_Hlk80350289"/>
      <w:r w:rsidRPr="008539B2">
        <w:rPr>
          <w:rFonts w:eastAsia="Calibri"/>
          <w:sz w:val="28"/>
          <w:szCs w:val="28"/>
          <w:lang w:eastAsia="en-US"/>
        </w:rPr>
        <w:t xml:space="preserve">В составе заявки </w:t>
      </w:r>
      <w:r w:rsidRPr="008539B2">
        <w:rPr>
          <w:rFonts w:eastAsia="Calibri"/>
          <w:color w:val="000000"/>
          <w:sz w:val="28"/>
          <w:szCs w:val="28"/>
          <w:lang w:eastAsia="en-US"/>
        </w:rPr>
        <w:t>(исх. № 1309</w:t>
      </w:r>
      <w:r w:rsidRPr="008539B2">
        <w:rPr>
          <w:rFonts w:eastAsia="Calibri"/>
          <w:sz w:val="28"/>
          <w:szCs w:val="28"/>
          <w:lang w:eastAsia="en-US"/>
        </w:rPr>
        <w:t xml:space="preserve"> от 07.06.2021, </w:t>
      </w:r>
      <w:proofErr w:type="spellStart"/>
      <w:r w:rsidRPr="008539B2">
        <w:rPr>
          <w:rFonts w:eastAsia="Calibri"/>
          <w:sz w:val="28"/>
          <w:szCs w:val="28"/>
          <w:lang w:eastAsia="en-US"/>
        </w:rPr>
        <w:t>вх</w:t>
      </w:r>
      <w:proofErr w:type="spellEnd"/>
      <w:r w:rsidRPr="008539B2">
        <w:rPr>
          <w:rFonts w:eastAsia="Calibri"/>
          <w:sz w:val="28"/>
          <w:szCs w:val="28"/>
          <w:lang w:eastAsia="en-US"/>
        </w:rPr>
        <w:t>. от 07.06.2021        № 3070)</w:t>
      </w:r>
      <w:r w:rsidRPr="008539B2">
        <w:rPr>
          <w:rFonts w:eastAsia="Calibri"/>
          <w:color w:val="000000"/>
          <w:sz w:val="28"/>
          <w:szCs w:val="28"/>
          <w:lang w:eastAsia="en-US"/>
        </w:rPr>
        <w:t xml:space="preserve"> </w:t>
      </w:r>
      <w:r w:rsidRPr="008539B2">
        <w:rPr>
          <w:rFonts w:eastAsia="Calibri"/>
          <w:sz w:val="28"/>
          <w:szCs w:val="28"/>
          <w:lang w:eastAsia="en-US"/>
        </w:rPr>
        <w:t>МКП «КТВС НМР» представлены:</w:t>
      </w:r>
    </w:p>
    <w:p w14:paraId="6857CB42" w14:textId="77777777" w:rsidR="008539B2" w:rsidRPr="008539B2" w:rsidRDefault="008539B2" w:rsidP="008539B2">
      <w:pPr>
        <w:ind w:firstLine="709"/>
        <w:jc w:val="both"/>
        <w:rPr>
          <w:rFonts w:eastAsia="Calibri"/>
          <w:sz w:val="28"/>
          <w:szCs w:val="28"/>
          <w:lang w:eastAsia="en-US"/>
        </w:rPr>
      </w:pPr>
      <w:r w:rsidRPr="008539B2">
        <w:rPr>
          <w:rFonts w:eastAsia="Calibri"/>
          <w:sz w:val="28"/>
          <w:szCs w:val="28"/>
          <w:lang w:eastAsia="en-US"/>
        </w:rPr>
        <w:t>- предложение МКП «КТВС НМР» по расчету платы за подключение (технологическое присоединение) к системам холодного водоснабжения, водоотведения;</w:t>
      </w:r>
    </w:p>
    <w:p w14:paraId="0B1D9997" w14:textId="77777777" w:rsidR="008539B2" w:rsidRPr="008539B2" w:rsidRDefault="008539B2" w:rsidP="008539B2">
      <w:pPr>
        <w:ind w:firstLine="709"/>
        <w:jc w:val="both"/>
        <w:rPr>
          <w:rFonts w:eastAsia="Calibri"/>
          <w:sz w:val="28"/>
          <w:szCs w:val="28"/>
          <w:lang w:eastAsia="en-US"/>
        </w:rPr>
      </w:pPr>
      <w:r w:rsidRPr="008539B2">
        <w:rPr>
          <w:rFonts w:eastAsia="Calibri"/>
          <w:sz w:val="28"/>
          <w:szCs w:val="28"/>
          <w:lang w:eastAsia="en-US"/>
        </w:rPr>
        <w:t>- локальные сметные расчеты;</w:t>
      </w:r>
    </w:p>
    <w:p w14:paraId="0999FDF1" w14:textId="77777777" w:rsidR="008539B2" w:rsidRPr="008539B2" w:rsidRDefault="008539B2" w:rsidP="008539B2">
      <w:pPr>
        <w:ind w:firstLine="709"/>
        <w:jc w:val="both"/>
        <w:rPr>
          <w:rFonts w:eastAsia="Calibri"/>
          <w:sz w:val="28"/>
          <w:szCs w:val="28"/>
          <w:lang w:eastAsia="en-US"/>
        </w:rPr>
      </w:pPr>
      <w:r w:rsidRPr="008539B2">
        <w:rPr>
          <w:rFonts w:eastAsia="Calibri"/>
          <w:sz w:val="28"/>
          <w:szCs w:val="28"/>
          <w:lang w:eastAsia="en-US"/>
        </w:rPr>
        <w:t>- копии писем ООО «НДСК» на подключение.</w:t>
      </w:r>
    </w:p>
    <w:p w14:paraId="73AFAFFC" w14:textId="77777777" w:rsidR="008539B2" w:rsidRPr="008539B2" w:rsidRDefault="008539B2" w:rsidP="008539B2">
      <w:pPr>
        <w:tabs>
          <w:tab w:val="left" w:pos="1134"/>
        </w:tabs>
        <w:ind w:firstLine="709"/>
        <w:jc w:val="both"/>
        <w:rPr>
          <w:rFonts w:eastAsia="Calibri"/>
          <w:sz w:val="28"/>
          <w:szCs w:val="28"/>
          <w:lang w:eastAsia="en-US"/>
        </w:rPr>
      </w:pPr>
      <w:r w:rsidRPr="008539B2">
        <w:rPr>
          <w:rFonts w:eastAsia="Calibri"/>
          <w:sz w:val="28"/>
          <w:szCs w:val="28"/>
          <w:lang w:eastAsia="en-US"/>
        </w:rPr>
        <w:t xml:space="preserve">Письмом № 1820 от 11.08.2021, </w:t>
      </w:r>
      <w:proofErr w:type="spellStart"/>
      <w:r w:rsidRPr="008539B2">
        <w:rPr>
          <w:rFonts w:eastAsia="Calibri"/>
          <w:sz w:val="28"/>
          <w:szCs w:val="28"/>
          <w:lang w:eastAsia="en-US"/>
        </w:rPr>
        <w:t>вх</w:t>
      </w:r>
      <w:proofErr w:type="spellEnd"/>
      <w:r w:rsidRPr="008539B2">
        <w:rPr>
          <w:rFonts w:eastAsia="Calibri"/>
          <w:sz w:val="28"/>
          <w:szCs w:val="28"/>
          <w:lang w:eastAsia="en-US"/>
        </w:rPr>
        <w:t>. от 11.08.2021 № 4203) МКП «КТВС НМР» представило:</w:t>
      </w:r>
    </w:p>
    <w:bookmarkEnd w:id="2"/>
    <w:p w14:paraId="35FF418C" w14:textId="77777777" w:rsidR="008539B2" w:rsidRPr="008539B2" w:rsidRDefault="008539B2" w:rsidP="00F04875">
      <w:pPr>
        <w:numPr>
          <w:ilvl w:val="0"/>
          <w:numId w:val="7"/>
        </w:numPr>
        <w:tabs>
          <w:tab w:val="left" w:pos="1134"/>
        </w:tabs>
        <w:spacing w:after="200" w:line="276" w:lineRule="auto"/>
        <w:ind w:firstLine="709"/>
        <w:jc w:val="both"/>
        <w:rPr>
          <w:rFonts w:eastAsia="Calibri"/>
          <w:sz w:val="28"/>
          <w:szCs w:val="28"/>
          <w:lang w:eastAsia="en-US"/>
        </w:rPr>
      </w:pPr>
      <w:r w:rsidRPr="008539B2">
        <w:rPr>
          <w:rFonts w:eastAsia="Calibri"/>
          <w:sz w:val="28"/>
          <w:szCs w:val="28"/>
          <w:lang w:eastAsia="en-US"/>
        </w:rPr>
        <w:t xml:space="preserve">Уставные документы, в том числе: </w:t>
      </w:r>
    </w:p>
    <w:p w14:paraId="1C825A06" w14:textId="77777777" w:rsidR="008539B2" w:rsidRPr="008539B2" w:rsidRDefault="008539B2" w:rsidP="008539B2">
      <w:pPr>
        <w:tabs>
          <w:tab w:val="left" w:pos="1134"/>
        </w:tabs>
        <w:ind w:firstLine="709"/>
        <w:jc w:val="both"/>
        <w:rPr>
          <w:rFonts w:eastAsia="Calibri"/>
          <w:sz w:val="28"/>
          <w:szCs w:val="28"/>
          <w:lang w:eastAsia="en-US"/>
        </w:rPr>
      </w:pPr>
      <w:r w:rsidRPr="008539B2">
        <w:rPr>
          <w:rFonts w:eastAsia="Calibri"/>
          <w:sz w:val="28"/>
          <w:szCs w:val="28"/>
          <w:lang w:eastAsia="en-US"/>
        </w:rPr>
        <w:t xml:space="preserve">1.1. </w:t>
      </w:r>
      <w:r w:rsidRPr="008539B2">
        <w:rPr>
          <w:rFonts w:eastAsia="Calibri"/>
          <w:sz w:val="28"/>
          <w:szCs w:val="28"/>
          <w:lang w:eastAsia="en-US"/>
        </w:rPr>
        <w:tab/>
        <w:t>копия Постановления «О создании муниципального казенного предприятия «Котельные, тепловые и водопроводные сети Новокузнецкого муниципального района»» с приложением;</w:t>
      </w:r>
    </w:p>
    <w:p w14:paraId="4FC45A91" w14:textId="77777777" w:rsidR="008539B2" w:rsidRPr="008539B2" w:rsidRDefault="008539B2" w:rsidP="008539B2">
      <w:pPr>
        <w:tabs>
          <w:tab w:val="left" w:pos="1134"/>
        </w:tabs>
        <w:ind w:firstLine="709"/>
        <w:jc w:val="both"/>
        <w:rPr>
          <w:rFonts w:eastAsia="Calibri"/>
          <w:sz w:val="28"/>
          <w:szCs w:val="28"/>
          <w:lang w:eastAsia="en-US"/>
        </w:rPr>
      </w:pPr>
      <w:r w:rsidRPr="008539B2">
        <w:rPr>
          <w:rFonts w:eastAsia="Calibri"/>
          <w:sz w:val="28"/>
          <w:szCs w:val="28"/>
          <w:lang w:eastAsia="en-US"/>
        </w:rPr>
        <w:t xml:space="preserve">1.2. </w:t>
      </w:r>
      <w:r w:rsidRPr="008539B2">
        <w:rPr>
          <w:rFonts w:eastAsia="Calibri"/>
          <w:sz w:val="28"/>
          <w:szCs w:val="28"/>
          <w:lang w:eastAsia="en-US"/>
        </w:rPr>
        <w:tab/>
        <w:t xml:space="preserve">копия Распоряжения «О возложении обязанностей на </w:t>
      </w:r>
      <w:proofErr w:type="spellStart"/>
      <w:r w:rsidRPr="008539B2">
        <w:rPr>
          <w:rFonts w:eastAsia="Calibri"/>
          <w:sz w:val="28"/>
          <w:szCs w:val="28"/>
          <w:lang w:eastAsia="en-US"/>
        </w:rPr>
        <w:t>Чижикова</w:t>
      </w:r>
      <w:proofErr w:type="spellEnd"/>
      <w:r w:rsidRPr="008539B2">
        <w:rPr>
          <w:rFonts w:eastAsia="Calibri"/>
          <w:sz w:val="28"/>
          <w:szCs w:val="28"/>
          <w:lang w:eastAsia="en-US"/>
        </w:rPr>
        <w:t xml:space="preserve"> О. А.»;</w:t>
      </w:r>
    </w:p>
    <w:p w14:paraId="3AD343F8" w14:textId="77777777" w:rsidR="008539B2" w:rsidRPr="008539B2" w:rsidRDefault="008539B2" w:rsidP="008539B2">
      <w:pPr>
        <w:tabs>
          <w:tab w:val="left" w:pos="1134"/>
        </w:tabs>
        <w:ind w:firstLine="709"/>
        <w:jc w:val="both"/>
        <w:rPr>
          <w:rFonts w:eastAsia="Calibri"/>
          <w:sz w:val="28"/>
          <w:szCs w:val="28"/>
          <w:lang w:eastAsia="en-US"/>
        </w:rPr>
      </w:pPr>
      <w:r w:rsidRPr="008539B2">
        <w:rPr>
          <w:rFonts w:eastAsia="Calibri"/>
          <w:sz w:val="28"/>
          <w:szCs w:val="28"/>
          <w:lang w:eastAsia="en-US"/>
        </w:rPr>
        <w:t>1.3.</w:t>
      </w:r>
      <w:r w:rsidRPr="008539B2">
        <w:rPr>
          <w:rFonts w:eastAsia="Calibri"/>
          <w:sz w:val="28"/>
          <w:szCs w:val="28"/>
          <w:lang w:eastAsia="en-US"/>
        </w:rPr>
        <w:tab/>
        <w:t xml:space="preserve"> копия Свидетельства о постановке на учет российской организации в налоговом органе;</w:t>
      </w:r>
    </w:p>
    <w:p w14:paraId="55E34C05" w14:textId="77777777" w:rsidR="008539B2" w:rsidRPr="008539B2" w:rsidRDefault="008539B2" w:rsidP="008539B2">
      <w:pPr>
        <w:tabs>
          <w:tab w:val="left" w:pos="1134"/>
        </w:tabs>
        <w:ind w:firstLine="709"/>
        <w:jc w:val="both"/>
        <w:rPr>
          <w:rFonts w:eastAsia="Calibri"/>
          <w:sz w:val="28"/>
          <w:szCs w:val="28"/>
          <w:lang w:eastAsia="en-US"/>
        </w:rPr>
      </w:pPr>
      <w:r w:rsidRPr="008539B2">
        <w:rPr>
          <w:rFonts w:eastAsia="Calibri"/>
          <w:sz w:val="28"/>
          <w:szCs w:val="28"/>
          <w:lang w:eastAsia="en-US"/>
        </w:rPr>
        <w:t>1.4.</w:t>
      </w:r>
      <w:r w:rsidRPr="008539B2">
        <w:rPr>
          <w:rFonts w:eastAsia="Calibri"/>
          <w:sz w:val="28"/>
          <w:szCs w:val="28"/>
          <w:lang w:eastAsia="en-US"/>
        </w:rPr>
        <w:tab/>
        <w:t xml:space="preserve"> копия Листа записи Единого государственного реестра юридических лиц;</w:t>
      </w:r>
    </w:p>
    <w:p w14:paraId="0BE84E3C" w14:textId="77777777" w:rsidR="008539B2" w:rsidRPr="008539B2" w:rsidRDefault="008539B2" w:rsidP="008539B2">
      <w:pPr>
        <w:tabs>
          <w:tab w:val="left" w:pos="1134"/>
        </w:tabs>
        <w:ind w:firstLine="709"/>
        <w:jc w:val="both"/>
        <w:rPr>
          <w:rFonts w:eastAsia="Calibri"/>
          <w:sz w:val="28"/>
          <w:szCs w:val="28"/>
          <w:lang w:eastAsia="en-US"/>
        </w:rPr>
      </w:pPr>
      <w:r w:rsidRPr="008539B2">
        <w:rPr>
          <w:rFonts w:eastAsia="Calibri"/>
          <w:sz w:val="28"/>
          <w:szCs w:val="28"/>
          <w:lang w:eastAsia="en-US"/>
        </w:rPr>
        <w:t>1.5.</w:t>
      </w:r>
      <w:r w:rsidRPr="008539B2">
        <w:rPr>
          <w:rFonts w:eastAsia="Calibri"/>
          <w:sz w:val="28"/>
          <w:szCs w:val="28"/>
          <w:lang w:eastAsia="en-US"/>
        </w:rPr>
        <w:tab/>
        <w:t xml:space="preserve"> копия Уведомления Росстата о видах деятельности по общероссийскому классификатору предприятий и организаций;</w:t>
      </w:r>
    </w:p>
    <w:p w14:paraId="6A0E1548" w14:textId="77777777" w:rsidR="008539B2" w:rsidRPr="008539B2" w:rsidRDefault="008539B2" w:rsidP="008539B2">
      <w:pPr>
        <w:tabs>
          <w:tab w:val="left" w:pos="1134"/>
        </w:tabs>
        <w:ind w:firstLine="709"/>
        <w:jc w:val="both"/>
        <w:rPr>
          <w:rFonts w:eastAsia="Calibri"/>
          <w:sz w:val="28"/>
          <w:szCs w:val="28"/>
          <w:lang w:eastAsia="en-US"/>
        </w:rPr>
      </w:pPr>
      <w:r w:rsidRPr="008539B2">
        <w:rPr>
          <w:rFonts w:eastAsia="Calibri"/>
          <w:sz w:val="28"/>
          <w:szCs w:val="28"/>
          <w:lang w:eastAsia="en-US"/>
        </w:rPr>
        <w:t>1.6. копия Уведомления о регистрации в качестве страхователя юридического лица.</w:t>
      </w:r>
    </w:p>
    <w:p w14:paraId="395361EB" w14:textId="77777777" w:rsidR="008539B2" w:rsidRPr="008539B2" w:rsidRDefault="008539B2" w:rsidP="00F04875">
      <w:pPr>
        <w:numPr>
          <w:ilvl w:val="0"/>
          <w:numId w:val="7"/>
        </w:numPr>
        <w:tabs>
          <w:tab w:val="left" w:pos="1134"/>
        </w:tabs>
        <w:spacing w:after="200" w:line="276" w:lineRule="auto"/>
        <w:ind w:left="0" w:firstLine="709"/>
        <w:jc w:val="both"/>
        <w:rPr>
          <w:rFonts w:eastAsia="Calibri"/>
          <w:sz w:val="28"/>
          <w:szCs w:val="28"/>
          <w:lang w:eastAsia="en-US"/>
        </w:rPr>
      </w:pPr>
      <w:r w:rsidRPr="008539B2">
        <w:rPr>
          <w:rFonts w:eastAsia="Calibri"/>
          <w:sz w:val="28"/>
          <w:szCs w:val="28"/>
          <w:lang w:eastAsia="en-US"/>
        </w:rPr>
        <w:t xml:space="preserve">Копии правоустанавливающих документов, в том числе (копии договоров № 54/И-037/19 от 13.09.2019, № 64/И-077/19 от 10.10.2019, № 53/И-036/19 от 13.09.2019, №75/И-095/19 от 30.10.2019, № 76/И-096/19 от 30.10.2019, №84/И-136/19 от 01.12.2019, № 81/И-135/19 от 01.12.2019, № </w:t>
      </w:r>
      <w:r w:rsidRPr="008539B2">
        <w:rPr>
          <w:rFonts w:eastAsia="Calibri"/>
          <w:sz w:val="28"/>
          <w:szCs w:val="28"/>
          <w:lang w:eastAsia="en-US"/>
        </w:rPr>
        <w:lastRenderedPageBreak/>
        <w:t>87/И-172/19 от 01.12.2019, № 88/И-173/19 от 01.12.2019, № 35/И-232/20 от 26.10.2020, № 27/РУ-096/21 от 01.07.2021 МКП «КТВС НМР» с Администрацией Новокузнецкого муниципального района «О порядке использования закрепленного муниципального имущества на праве оперативного управления»);</w:t>
      </w:r>
    </w:p>
    <w:p w14:paraId="4EE04A63" w14:textId="77777777" w:rsidR="008539B2" w:rsidRPr="008539B2" w:rsidRDefault="008539B2" w:rsidP="008539B2">
      <w:pPr>
        <w:tabs>
          <w:tab w:val="left" w:pos="1134"/>
        </w:tabs>
        <w:ind w:firstLine="709"/>
        <w:jc w:val="both"/>
        <w:rPr>
          <w:rFonts w:eastAsia="Calibri"/>
          <w:sz w:val="28"/>
          <w:szCs w:val="28"/>
          <w:lang w:eastAsia="en-US"/>
        </w:rPr>
      </w:pPr>
      <w:r w:rsidRPr="008539B2">
        <w:rPr>
          <w:rFonts w:eastAsia="Calibri"/>
          <w:sz w:val="28"/>
          <w:szCs w:val="28"/>
          <w:lang w:eastAsia="en-US"/>
        </w:rPr>
        <w:t>3. Копию учетной политики предприятия с приложением рабочего плана счетов;</w:t>
      </w:r>
    </w:p>
    <w:p w14:paraId="0D92A5E3" w14:textId="77777777" w:rsidR="008539B2" w:rsidRPr="008539B2" w:rsidRDefault="008539B2" w:rsidP="008539B2">
      <w:pPr>
        <w:tabs>
          <w:tab w:val="left" w:pos="1134"/>
        </w:tabs>
        <w:ind w:firstLine="709"/>
        <w:jc w:val="both"/>
        <w:rPr>
          <w:rFonts w:eastAsia="Calibri"/>
          <w:sz w:val="28"/>
          <w:szCs w:val="28"/>
          <w:lang w:eastAsia="en-US"/>
        </w:rPr>
      </w:pPr>
      <w:r w:rsidRPr="008539B2">
        <w:rPr>
          <w:rFonts w:eastAsia="Calibri"/>
          <w:sz w:val="28"/>
          <w:szCs w:val="28"/>
          <w:lang w:eastAsia="en-US"/>
        </w:rPr>
        <w:t>4. Копии бухгалтерской и статистической отчетности за 2019-2020 годы;</w:t>
      </w:r>
    </w:p>
    <w:p w14:paraId="4DF2BAD9" w14:textId="77777777" w:rsidR="008539B2" w:rsidRPr="008539B2" w:rsidRDefault="008539B2" w:rsidP="008539B2">
      <w:pPr>
        <w:tabs>
          <w:tab w:val="left" w:pos="1134"/>
        </w:tabs>
        <w:ind w:firstLine="709"/>
        <w:jc w:val="both"/>
        <w:rPr>
          <w:rFonts w:eastAsia="Calibri"/>
          <w:sz w:val="28"/>
          <w:szCs w:val="28"/>
          <w:lang w:eastAsia="en-US"/>
        </w:rPr>
      </w:pPr>
      <w:r w:rsidRPr="008539B2">
        <w:rPr>
          <w:rFonts w:eastAsia="Calibri"/>
          <w:sz w:val="28"/>
          <w:szCs w:val="28"/>
          <w:lang w:eastAsia="en-US"/>
        </w:rPr>
        <w:t>5. Скорректированный расчет платы за подключение;</w:t>
      </w:r>
    </w:p>
    <w:p w14:paraId="73F6F850" w14:textId="77777777" w:rsidR="008539B2" w:rsidRPr="008539B2" w:rsidRDefault="008539B2" w:rsidP="008539B2">
      <w:pPr>
        <w:tabs>
          <w:tab w:val="left" w:pos="1134"/>
        </w:tabs>
        <w:ind w:firstLine="709"/>
        <w:jc w:val="both"/>
        <w:rPr>
          <w:rFonts w:eastAsia="Calibri"/>
          <w:sz w:val="28"/>
          <w:szCs w:val="28"/>
          <w:lang w:eastAsia="en-US"/>
        </w:rPr>
      </w:pPr>
      <w:r w:rsidRPr="008539B2">
        <w:rPr>
          <w:rFonts w:eastAsia="Calibri"/>
          <w:sz w:val="28"/>
          <w:szCs w:val="28"/>
          <w:lang w:eastAsia="en-US"/>
        </w:rPr>
        <w:t>6.</w:t>
      </w:r>
      <w:r w:rsidRPr="008539B2">
        <w:rPr>
          <w:rFonts w:eastAsia="Calibri"/>
          <w:sz w:val="28"/>
          <w:szCs w:val="28"/>
          <w:lang w:eastAsia="en-US"/>
        </w:rPr>
        <w:tab/>
        <w:t>Копии технических условий на подключение ООО «НДСК им. А. В. Косилова» с приложениями;</w:t>
      </w:r>
    </w:p>
    <w:p w14:paraId="64A0FAF7" w14:textId="77777777" w:rsidR="008539B2" w:rsidRPr="008539B2" w:rsidRDefault="008539B2" w:rsidP="008539B2">
      <w:pPr>
        <w:tabs>
          <w:tab w:val="left" w:pos="1134"/>
        </w:tabs>
        <w:ind w:firstLine="709"/>
        <w:jc w:val="both"/>
        <w:rPr>
          <w:rFonts w:eastAsia="Calibri"/>
          <w:sz w:val="28"/>
          <w:szCs w:val="28"/>
          <w:lang w:eastAsia="en-US"/>
        </w:rPr>
      </w:pPr>
      <w:r w:rsidRPr="008539B2">
        <w:rPr>
          <w:rFonts w:eastAsia="Calibri"/>
          <w:sz w:val="28"/>
          <w:szCs w:val="28"/>
          <w:lang w:eastAsia="en-US"/>
        </w:rPr>
        <w:t>7. Скорректированные локальные сметные расчеты, сметы на проектные работы;</w:t>
      </w:r>
    </w:p>
    <w:p w14:paraId="0EC8B0C6" w14:textId="77777777" w:rsidR="008539B2" w:rsidRPr="008539B2" w:rsidRDefault="008539B2" w:rsidP="008539B2">
      <w:pPr>
        <w:tabs>
          <w:tab w:val="left" w:pos="1134"/>
        </w:tabs>
        <w:ind w:firstLine="709"/>
        <w:jc w:val="both"/>
        <w:rPr>
          <w:rFonts w:eastAsia="Calibri"/>
          <w:sz w:val="28"/>
          <w:szCs w:val="28"/>
          <w:lang w:eastAsia="en-US"/>
        </w:rPr>
      </w:pPr>
      <w:r w:rsidRPr="008539B2">
        <w:rPr>
          <w:rFonts w:eastAsia="Calibri"/>
          <w:sz w:val="28"/>
          <w:szCs w:val="28"/>
          <w:lang w:eastAsia="en-US"/>
        </w:rPr>
        <w:t>8. Приложение № 8 к Методическим указаниям, утвержденным приказом ФСТ России от 27.12.20131746-э.</w:t>
      </w:r>
    </w:p>
    <w:p w14:paraId="443243A4" w14:textId="77777777" w:rsidR="008539B2" w:rsidRPr="008539B2" w:rsidRDefault="008539B2" w:rsidP="008539B2">
      <w:pPr>
        <w:ind w:firstLine="709"/>
        <w:jc w:val="both"/>
        <w:rPr>
          <w:sz w:val="28"/>
          <w:szCs w:val="28"/>
        </w:rPr>
      </w:pPr>
      <w:r w:rsidRPr="008539B2">
        <w:rPr>
          <w:sz w:val="28"/>
          <w:szCs w:val="28"/>
        </w:rPr>
        <w:t>С учетом дополнительно представленных материалов (</w:t>
      </w:r>
      <w:proofErr w:type="spellStart"/>
      <w:r w:rsidRPr="008539B2">
        <w:rPr>
          <w:sz w:val="28"/>
          <w:szCs w:val="28"/>
        </w:rPr>
        <w:t>вх</w:t>
      </w:r>
      <w:proofErr w:type="spellEnd"/>
      <w:r w:rsidRPr="008539B2">
        <w:rPr>
          <w:sz w:val="28"/>
          <w:szCs w:val="28"/>
        </w:rPr>
        <w:t>. от 11.08.2021 № 4203) открыто дело «Об установлении платы за подключение (технологическое присоединение) к централизованным системам холодного водоснабжения, водоотведения на 2021-2023 годы» для МКП «КТВС НМР»</w:t>
      </w:r>
      <w:r w:rsidRPr="008539B2">
        <w:rPr>
          <w:bCs/>
          <w:sz w:val="28"/>
          <w:szCs w:val="22"/>
        </w:rPr>
        <w:t xml:space="preserve"> (Новокузнецкий муниципальный район)</w:t>
      </w:r>
      <w:r w:rsidRPr="008539B2">
        <w:rPr>
          <w:b/>
          <w:bCs/>
          <w:sz w:val="28"/>
          <w:szCs w:val="22"/>
        </w:rPr>
        <w:t xml:space="preserve"> </w:t>
      </w:r>
      <w:r w:rsidRPr="008539B2">
        <w:rPr>
          <w:sz w:val="28"/>
          <w:szCs w:val="28"/>
        </w:rPr>
        <w:t xml:space="preserve">за № 1-ВС и ВО. </w:t>
      </w:r>
    </w:p>
    <w:p w14:paraId="5759CEC2" w14:textId="77777777" w:rsidR="008539B2" w:rsidRPr="008539B2" w:rsidRDefault="008539B2" w:rsidP="008539B2">
      <w:pPr>
        <w:autoSpaceDE w:val="0"/>
        <w:autoSpaceDN w:val="0"/>
        <w:adjustRightInd w:val="0"/>
        <w:ind w:firstLine="709"/>
        <w:jc w:val="both"/>
        <w:rPr>
          <w:rFonts w:eastAsia="Calibri"/>
          <w:sz w:val="28"/>
          <w:szCs w:val="28"/>
        </w:rPr>
      </w:pPr>
      <w:r w:rsidRPr="008539B2">
        <w:rPr>
          <w:rFonts w:eastAsia="Calibri"/>
          <w:sz w:val="28"/>
          <w:szCs w:val="28"/>
        </w:rPr>
        <w:t xml:space="preserve">В соответствии с пунктом 115 Методических указаний от </w:t>
      </w:r>
      <w:r w:rsidRPr="008539B2">
        <w:rPr>
          <w:bCs/>
          <w:sz w:val="28"/>
          <w:szCs w:val="28"/>
        </w:rPr>
        <w:t xml:space="preserve">27.12.2013 </w:t>
      </w:r>
      <w:r w:rsidRPr="008539B2">
        <w:rPr>
          <w:rFonts w:eastAsia="Calibri"/>
          <w:sz w:val="28"/>
          <w:szCs w:val="28"/>
        </w:rPr>
        <w:t>№ 1746-э при расчете ставки тарифов за подключение (технологическое присоединение) учитываются расходы регулируемых организаций на создание водопроводных и канализационных сетей и объектов на них, определенные с учетом предложений регулируемых организаций в зависимости от применяемых материалов, типа прокладки сетей, в том числе глубины залегания сетей, стесненности условий при прокладке сетей, типа грунтов.</w:t>
      </w:r>
    </w:p>
    <w:p w14:paraId="2B5DBCB3" w14:textId="77777777" w:rsidR="008539B2" w:rsidRPr="008539B2" w:rsidRDefault="008539B2" w:rsidP="008539B2">
      <w:pPr>
        <w:autoSpaceDE w:val="0"/>
        <w:autoSpaceDN w:val="0"/>
        <w:adjustRightInd w:val="0"/>
        <w:ind w:firstLine="709"/>
        <w:jc w:val="both"/>
        <w:rPr>
          <w:rFonts w:eastAsia="Calibri"/>
          <w:sz w:val="28"/>
          <w:szCs w:val="28"/>
        </w:rPr>
      </w:pPr>
      <w:r w:rsidRPr="008539B2">
        <w:rPr>
          <w:rFonts w:eastAsia="Calibri"/>
          <w:sz w:val="28"/>
          <w:szCs w:val="28"/>
        </w:rPr>
        <w:t>Размер платы за подключение к централизованной системе водоснабжения и (или) водоотведения рассчитывается организацией, осуществляющей подключение (технологическое присоединение) по следующей формуле:</w:t>
      </w:r>
    </w:p>
    <w:p w14:paraId="461CD8CC" w14:textId="77777777" w:rsidR="008539B2" w:rsidRPr="008539B2" w:rsidRDefault="008539B2" w:rsidP="008539B2">
      <w:pPr>
        <w:autoSpaceDE w:val="0"/>
        <w:autoSpaceDN w:val="0"/>
        <w:adjustRightInd w:val="0"/>
        <w:ind w:firstLine="709"/>
        <w:jc w:val="both"/>
        <w:rPr>
          <w:rFonts w:eastAsia="Calibri"/>
          <w:sz w:val="28"/>
          <w:szCs w:val="28"/>
        </w:rPr>
      </w:pPr>
    </w:p>
    <w:p w14:paraId="5BB5E5AC" w14:textId="2291DC2A" w:rsidR="008539B2" w:rsidRPr="008539B2" w:rsidRDefault="008539B2" w:rsidP="008539B2">
      <w:pPr>
        <w:autoSpaceDE w:val="0"/>
        <w:autoSpaceDN w:val="0"/>
        <w:adjustRightInd w:val="0"/>
        <w:ind w:firstLine="709"/>
        <w:jc w:val="center"/>
        <w:rPr>
          <w:rFonts w:eastAsia="Calibri"/>
          <w:sz w:val="28"/>
          <w:szCs w:val="28"/>
        </w:rPr>
      </w:pPr>
      <w:r w:rsidRPr="008539B2">
        <w:rPr>
          <w:rFonts w:eastAsia="Calibri"/>
          <w:noProof/>
          <w:position w:val="-14"/>
          <w:sz w:val="28"/>
          <w:szCs w:val="28"/>
        </w:rPr>
        <w:drawing>
          <wp:inline distT="0" distB="0" distL="0" distR="0" wp14:anchorId="1D2E0D4E" wp14:editId="6F6576F7">
            <wp:extent cx="2224405" cy="36068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4405" cy="360680"/>
                    </a:xfrm>
                    <a:prstGeom prst="rect">
                      <a:avLst/>
                    </a:prstGeom>
                    <a:noFill/>
                    <a:ln>
                      <a:noFill/>
                    </a:ln>
                  </pic:spPr>
                </pic:pic>
              </a:graphicData>
            </a:graphic>
          </wp:inline>
        </w:drawing>
      </w:r>
      <w:r w:rsidRPr="008539B2">
        <w:rPr>
          <w:rFonts w:eastAsia="Calibri"/>
          <w:sz w:val="28"/>
          <w:szCs w:val="28"/>
        </w:rPr>
        <w:t>, (50)</w:t>
      </w:r>
    </w:p>
    <w:p w14:paraId="6C38CFF9" w14:textId="77777777" w:rsidR="008539B2" w:rsidRPr="008539B2" w:rsidRDefault="008539B2" w:rsidP="008539B2">
      <w:pPr>
        <w:autoSpaceDE w:val="0"/>
        <w:autoSpaceDN w:val="0"/>
        <w:adjustRightInd w:val="0"/>
        <w:ind w:firstLine="709"/>
        <w:jc w:val="both"/>
        <w:rPr>
          <w:rFonts w:eastAsia="Calibri"/>
          <w:sz w:val="28"/>
          <w:szCs w:val="28"/>
        </w:rPr>
      </w:pPr>
    </w:p>
    <w:p w14:paraId="5A8F7127" w14:textId="77777777" w:rsidR="008539B2" w:rsidRPr="008539B2" w:rsidRDefault="008539B2" w:rsidP="008539B2">
      <w:pPr>
        <w:autoSpaceDE w:val="0"/>
        <w:autoSpaceDN w:val="0"/>
        <w:adjustRightInd w:val="0"/>
        <w:ind w:firstLine="709"/>
        <w:jc w:val="both"/>
        <w:rPr>
          <w:rFonts w:eastAsia="Calibri"/>
          <w:sz w:val="28"/>
          <w:szCs w:val="28"/>
        </w:rPr>
      </w:pPr>
      <w:r w:rsidRPr="008539B2">
        <w:rPr>
          <w:rFonts w:eastAsia="Calibri"/>
          <w:sz w:val="28"/>
          <w:szCs w:val="28"/>
        </w:rPr>
        <w:t>где:</w:t>
      </w:r>
    </w:p>
    <w:p w14:paraId="4BF4BC02" w14:textId="77777777" w:rsidR="008539B2" w:rsidRPr="008539B2" w:rsidRDefault="008539B2" w:rsidP="008539B2">
      <w:pPr>
        <w:autoSpaceDE w:val="0"/>
        <w:autoSpaceDN w:val="0"/>
        <w:adjustRightInd w:val="0"/>
        <w:ind w:firstLine="709"/>
        <w:jc w:val="both"/>
        <w:rPr>
          <w:rFonts w:eastAsia="Calibri"/>
          <w:sz w:val="28"/>
          <w:szCs w:val="28"/>
        </w:rPr>
      </w:pPr>
      <w:r w:rsidRPr="008539B2">
        <w:rPr>
          <w:rFonts w:eastAsia="Calibri"/>
          <w:sz w:val="28"/>
          <w:szCs w:val="28"/>
        </w:rPr>
        <w:t>ПП - плата за подключение объекта абонента к централизованной системе водоснабжения и (или) водоотведения, тыс. руб.;</w:t>
      </w:r>
    </w:p>
    <w:p w14:paraId="06DD8693" w14:textId="140C3D56" w:rsidR="008539B2" w:rsidRPr="008539B2" w:rsidRDefault="008539B2" w:rsidP="008539B2">
      <w:pPr>
        <w:autoSpaceDE w:val="0"/>
        <w:autoSpaceDN w:val="0"/>
        <w:adjustRightInd w:val="0"/>
        <w:ind w:firstLine="709"/>
        <w:jc w:val="both"/>
        <w:rPr>
          <w:rFonts w:eastAsia="Calibri"/>
          <w:sz w:val="28"/>
          <w:szCs w:val="28"/>
        </w:rPr>
      </w:pPr>
      <w:r w:rsidRPr="008539B2">
        <w:rPr>
          <w:rFonts w:eastAsia="Calibri"/>
          <w:noProof/>
          <w:position w:val="-7"/>
          <w:sz w:val="28"/>
          <w:szCs w:val="28"/>
        </w:rPr>
        <w:drawing>
          <wp:inline distT="0" distB="0" distL="0" distR="0" wp14:anchorId="0AC139F6" wp14:editId="3139DE27">
            <wp:extent cx="386715" cy="263525"/>
            <wp:effectExtent l="0" t="0" r="0" b="317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6715" cy="263525"/>
                    </a:xfrm>
                    <a:prstGeom prst="rect">
                      <a:avLst/>
                    </a:prstGeom>
                    <a:noFill/>
                    <a:ln>
                      <a:noFill/>
                    </a:ln>
                  </pic:spPr>
                </pic:pic>
              </a:graphicData>
            </a:graphic>
          </wp:inline>
        </w:drawing>
      </w:r>
      <w:r w:rsidRPr="008539B2">
        <w:rPr>
          <w:rFonts w:eastAsia="Calibri"/>
          <w:sz w:val="28"/>
          <w:szCs w:val="28"/>
        </w:rPr>
        <w:t xml:space="preserve"> - ставка тарифа за подключаемую нагрузку водопроводной или канализационной сети, тыс. руб./куб. м в </w:t>
      </w:r>
      <w:proofErr w:type="spellStart"/>
      <w:r w:rsidRPr="008539B2">
        <w:rPr>
          <w:rFonts w:eastAsia="Calibri"/>
          <w:sz w:val="28"/>
          <w:szCs w:val="28"/>
        </w:rPr>
        <w:t>сут</w:t>
      </w:r>
      <w:proofErr w:type="spellEnd"/>
      <w:r w:rsidRPr="008539B2">
        <w:rPr>
          <w:rFonts w:eastAsia="Calibri"/>
          <w:sz w:val="28"/>
          <w:szCs w:val="28"/>
        </w:rPr>
        <w:t>.;</w:t>
      </w:r>
    </w:p>
    <w:p w14:paraId="7B8073D0" w14:textId="77777777" w:rsidR="008539B2" w:rsidRPr="008539B2" w:rsidRDefault="008539B2" w:rsidP="008539B2">
      <w:pPr>
        <w:autoSpaceDE w:val="0"/>
        <w:autoSpaceDN w:val="0"/>
        <w:adjustRightInd w:val="0"/>
        <w:ind w:firstLine="709"/>
        <w:jc w:val="both"/>
        <w:rPr>
          <w:rFonts w:eastAsia="Calibri"/>
          <w:sz w:val="28"/>
          <w:szCs w:val="28"/>
        </w:rPr>
      </w:pPr>
      <w:r w:rsidRPr="008539B2">
        <w:rPr>
          <w:rFonts w:eastAsia="Calibri"/>
          <w:sz w:val="28"/>
          <w:szCs w:val="28"/>
        </w:rPr>
        <w:t xml:space="preserve">(в ред. </w:t>
      </w:r>
      <w:hyperlink r:id="rId11" w:history="1">
        <w:r w:rsidRPr="008539B2">
          <w:rPr>
            <w:rFonts w:eastAsia="Calibri"/>
            <w:sz w:val="28"/>
            <w:szCs w:val="28"/>
          </w:rPr>
          <w:t>Приказа</w:t>
        </w:r>
      </w:hyperlink>
      <w:r w:rsidRPr="008539B2">
        <w:rPr>
          <w:rFonts w:eastAsia="Calibri"/>
          <w:sz w:val="28"/>
          <w:szCs w:val="28"/>
        </w:rPr>
        <w:t xml:space="preserve"> ФСТ России от 24.11.2014 N 2054-э)</w:t>
      </w:r>
    </w:p>
    <w:p w14:paraId="09E7FE88" w14:textId="77777777" w:rsidR="008539B2" w:rsidRPr="008539B2" w:rsidRDefault="008539B2" w:rsidP="008539B2">
      <w:pPr>
        <w:autoSpaceDE w:val="0"/>
        <w:autoSpaceDN w:val="0"/>
        <w:adjustRightInd w:val="0"/>
        <w:ind w:firstLine="709"/>
        <w:jc w:val="both"/>
        <w:rPr>
          <w:rFonts w:eastAsia="Calibri"/>
          <w:sz w:val="28"/>
          <w:szCs w:val="28"/>
        </w:rPr>
      </w:pPr>
      <w:r w:rsidRPr="008539B2">
        <w:rPr>
          <w:rFonts w:eastAsia="Calibri"/>
          <w:sz w:val="28"/>
          <w:szCs w:val="28"/>
        </w:rPr>
        <w:t>М - подключаемая нагрузка (мощность) объекта абонента, определяемая исходя из диаметра подключаемой водопроводной или канализационной сети, куб. м/</w:t>
      </w:r>
      <w:proofErr w:type="spellStart"/>
      <w:r w:rsidRPr="008539B2">
        <w:rPr>
          <w:rFonts w:eastAsia="Calibri"/>
          <w:sz w:val="28"/>
          <w:szCs w:val="28"/>
        </w:rPr>
        <w:t>сут</w:t>
      </w:r>
      <w:proofErr w:type="spellEnd"/>
      <w:r w:rsidRPr="008539B2">
        <w:rPr>
          <w:rFonts w:eastAsia="Calibri"/>
          <w:sz w:val="28"/>
          <w:szCs w:val="28"/>
        </w:rPr>
        <w:t>.;</w:t>
      </w:r>
    </w:p>
    <w:p w14:paraId="241C6693" w14:textId="06D98D97" w:rsidR="008539B2" w:rsidRPr="008539B2" w:rsidRDefault="008539B2" w:rsidP="008539B2">
      <w:pPr>
        <w:autoSpaceDE w:val="0"/>
        <w:autoSpaceDN w:val="0"/>
        <w:adjustRightInd w:val="0"/>
        <w:ind w:firstLine="709"/>
        <w:jc w:val="both"/>
        <w:rPr>
          <w:rFonts w:eastAsia="Calibri"/>
          <w:sz w:val="28"/>
          <w:szCs w:val="28"/>
        </w:rPr>
      </w:pPr>
      <w:r w:rsidRPr="008539B2">
        <w:rPr>
          <w:rFonts w:eastAsia="Calibri"/>
          <w:noProof/>
          <w:position w:val="-13"/>
          <w:sz w:val="28"/>
          <w:szCs w:val="28"/>
        </w:rPr>
        <w:lastRenderedPageBreak/>
        <w:drawing>
          <wp:inline distT="0" distB="0" distL="0" distR="0" wp14:anchorId="31D956EE" wp14:editId="4440D935">
            <wp:extent cx="351790" cy="35179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1790" cy="351790"/>
                    </a:xfrm>
                    <a:prstGeom prst="rect">
                      <a:avLst/>
                    </a:prstGeom>
                    <a:noFill/>
                    <a:ln>
                      <a:noFill/>
                    </a:ln>
                  </pic:spPr>
                </pic:pic>
              </a:graphicData>
            </a:graphic>
          </wp:inline>
        </w:drawing>
      </w:r>
      <w:r w:rsidRPr="008539B2">
        <w:rPr>
          <w:rFonts w:eastAsia="Calibri"/>
          <w:sz w:val="28"/>
          <w:szCs w:val="28"/>
        </w:rPr>
        <w:t xml:space="preserve"> - ставка тарифа за протяженность водопроводной или канализационной сети диаметром d, тыс. руб./км;</w:t>
      </w:r>
    </w:p>
    <w:p w14:paraId="7097CD99" w14:textId="77777777" w:rsidR="008539B2" w:rsidRPr="008539B2" w:rsidRDefault="008539B2" w:rsidP="008539B2">
      <w:pPr>
        <w:autoSpaceDE w:val="0"/>
        <w:autoSpaceDN w:val="0"/>
        <w:adjustRightInd w:val="0"/>
        <w:ind w:firstLine="709"/>
        <w:jc w:val="both"/>
        <w:rPr>
          <w:rFonts w:eastAsia="Calibri"/>
          <w:sz w:val="28"/>
          <w:szCs w:val="28"/>
        </w:rPr>
      </w:pPr>
      <w:r w:rsidRPr="008539B2">
        <w:rPr>
          <w:rFonts w:eastAsia="Calibri"/>
          <w:sz w:val="28"/>
          <w:szCs w:val="28"/>
        </w:rPr>
        <w:t xml:space="preserve">(в ред. </w:t>
      </w:r>
      <w:hyperlink r:id="rId13" w:history="1">
        <w:r w:rsidRPr="008539B2">
          <w:rPr>
            <w:rFonts w:eastAsia="Calibri"/>
            <w:sz w:val="28"/>
            <w:szCs w:val="28"/>
          </w:rPr>
          <w:t>Приказа</w:t>
        </w:r>
      </w:hyperlink>
      <w:r w:rsidRPr="008539B2">
        <w:rPr>
          <w:rFonts w:eastAsia="Calibri"/>
          <w:sz w:val="28"/>
          <w:szCs w:val="28"/>
        </w:rPr>
        <w:t xml:space="preserve"> ФСТ России от 24.11.2014 N 2054-э)</w:t>
      </w:r>
    </w:p>
    <w:p w14:paraId="0AB74944" w14:textId="77777777" w:rsidR="008539B2" w:rsidRPr="008539B2" w:rsidRDefault="008539B2" w:rsidP="008539B2">
      <w:pPr>
        <w:autoSpaceDE w:val="0"/>
        <w:autoSpaceDN w:val="0"/>
        <w:adjustRightInd w:val="0"/>
        <w:ind w:firstLine="709"/>
        <w:jc w:val="both"/>
        <w:rPr>
          <w:rFonts w:eastAsia="Calibri"/>
          <w:sz w:val="28"/>
          <w:szCs w:val="28"/>
        </w:rPr>
      </w:pPr>
      <w:r w:rsidRPr="008539B2">
        <w:rPr>
          <w:rFonts w:eastAsia="Calibri"/>
          <w:sz w:val="28"/>
          <w:szCs w:val="28"/>
        </w:rPr>
        <w:t>L - протяженность водопроводной или канализационной сети от точки подключения объекта заявителя до точки подключения создаваемых организацией водопроводных и (или) канализационных сетей к объектам централизованной системы водоснабжения и (или) водоотведения, км.</w:t>
      </w:r>
    </w:p>
    <w:p w14:paraId="348271B9" w14:textId="77777777" w:rsidR="008539B2" w:rsidRPr="008539B2" w:rsidRDefault="008539B2" w:rsidP="008539B2">
      <w:pPr>
        <w:autoSpaceDE w:val="0"/>
        <w:autoSpaceDN w:val="0"/>
        <w:adjustRightInd w:val="0"/>
        <w:ind w:firstLine="709"/>
        <w:jc w:val="both"/>
        <w:rPr>
          <w:rFonts w:eastAsia="Calibri"/>
          <w:sz w:val="28"/>
          <w:szCs w:val="28"/>
        </w:rPr>
      </w:pPr>
      <w:r w:rsidRPr="008539B2">
        <w:rPr>
          <w:rFonts w:eastAsia="Calibri"/>
          <w:sz w:val="28"/>
          <w:szCs w:val="28"/>
        </w:rPr>
        <w:t xml:space="preserve">Согласно пункту 117 Методических указаний от </w:t>
      </w:r>
      <w:r w:rsidRPr="008539B2">
        <w:rPr>
          <w:bCs/>
          <w:sz w:val="28"/>
          <w:szCs w:val="28"/>
        </w:rPr>
        <w:t xml:space="preserve">27.12.2013   </w:t>
      </w:r>
      <w:r w:rsidRPr="008539B2">
        <w:rPr>
          <w:rFonts w:eastAsia="Calibri"/>
          <w:sz w:val="28"/>
          <w:szCs w:val="28"/>
        </w:rPr>
        <w:t>№ 1746-э ставка тарифа на подключаемую нагрузку для регулируемой организации в централизованной системе водоснабжения и (или) водоотведения рассчитывается по следующей формуле:</w:t>
      </w:r>
    </w:p>
    <w:p w14:paraId="0B518CA5" w14:textId="77777777" w:rsidR="008539B2" w:rsidRPr="008539B2" w:rsidRDefault="008539B2" w:rsidP="008539B2">
      <w:pPr>
        <w:autoSpaceDE w:val="0"/>
        <w:autoSpaceDN w:val="0"/>
        <w:adjustRightInd w:val="0"/>
        <w:ind w:firstLine="709"/>
        <w:jc w:val="both"/>
        <w:outlineLvl w:val="0"/>
        <w:rPr>
          <w:rFonts w:eastAsia="Calibri"/>
          <w:sz w:val="28"/>
          <w:szCs w:val="28"/>
        </w:rPr>
      </w:pPr>
    </w:p>
    <w:p w14:paraId="528D3F87" w14:textId="12803E0E" w:rsidR="008539B2" w:rsidRPr="008539B2" w:rsidRDefault="008539B2" w:rsidP="008539B2">
      <w:pPr>
        <w:autoSpaceDE w:val="0"/>
        <w:autoSpaceDN w:val="0"/>
        <w:adjustRightInd w:val="0"/>
        <w:ind w:firstLine="709"/>
        <w:jc w:val="center"/>
        <w:rPr>
          <w:rFonts w:eastAsia="Calibri"/>
          <w:sz w:val="28"/>
          <w:szCs w:val="28"/>
        </w:rPr>
      </w:pPr>
      <w:r w:rsidRPr="008539B2">
        <w:rPr>
          <w:rFonts w:eastAsia="Calibri"/>
          <w:noProof/>
          <w:position w:val="-40"/>
          <w:sz w:val="28"/>
          <w:szCs w:val="28"/>
        </w:rPr>
        <w:drawing>
          <wp:inline distT="0" distB="0" distL="0" distR="0" wp14:anchorId="79E8A3A7" wp14:editId="2FF9856C">
            <wp:extent cx="1292225" cy="6858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2225" cy="685800"/>
                    </a:xfrm>
                    <a:prstGeom prst="rect">
                      <a:avLst/>
                    </a:prstGeom>
                    <a:noFill/>
                    <a:ln>
                      <a:noFill/>
                    </a:ln>
                  </pic:spPr>
                </pic:pic>
              </a:graphicData>
            </a:graphic>
          </wp:inline>
        </w:drawing>
      </w:r>
      <w:r w:rsidRPr="008539B2">
        <w:rPr>
          <w:rFonts w:eastAsia="Calibri"/>
          <w:sz w:val="28"/>
          <w:szCs w:val="28"/>
        </w:rPr>
        <w:t>, (51)</w:t>
      </w:r>
    </w:p>
    <w:p w14:paraId="0FCAF09E" w14:textId="77777777" w:rsidR="008539B2" w:rsidRPr="008539B2" w:rsidRDefault="008539B2" w:rsidP="008539B2">
      <w:pPr>
        <w:autoSpaceDE w:val="0"/>
        <w:autoSpaceDN w:val="0"/>
        <w:adjustRightInd w:val="0"/>
        <w:ind w:firstLine="709"/>
        <w:jc w:val="both"/>
        <w:rPr>
          <w:rFonts w:eastAsia="Calibri"/>
          <w:sz w:val="28"/>
          <w:szCs w:val="28"/>
        </w:rPr>
      </w:pPr>
    </w:p>
    <w:p w14:paraId="777D9751" w14:textId="77777777" w:rsidR="008539B2" w:rsidRPr="008539B2" w:rsidRDefault="008539B2" w:rsidP="008539B2">
      <w:pPr>
        <w:autoSpaceDE w:val="0"/>
        <w:autoSpaceDN w:val="0"/>
        <w:adjustRightInd w:val="0"/>
        <w:ind w:firstLine="709"/>
        <w:jc w:val="both"/>
        <w:rPr>
          <w:rFonts w:eastAsia="Calibri"/>
          <w:sz w:val="28"/>
          <w:szCs w:val="28"/>
        </w:rPr>
      </w:pPr>
      <w:r w:rsidRPr="008539B2">
        <w:rPr>
          <w:rFonts w:eastAsia="Calibri"/>
          <w:sz w:val="28"/>
          <w:szCs w:val="28"/>
        </w:rPr>
        <w:t>где:</w:t>
      </w:r>
    </w:p>
    <w:p w14:paraId="2822E7ED" w14:textId="073B48F1" w:rsidR="008539B2" w:rsidRPr="008539B2" w:rsidRDefault="008539B2" w:rsidP="008539B2">
      <w:pPr>
        <w:autoSpaceDE w:val="0"/>
        <w:autoSpaceDN w:val="0"/>
        <w:adjustRightInd w:val="0"/>
        <w:ind w:firstLine="709"/>
        <w:jc w:val="both"/>
        <w:rPr>
          <w:rFonts w:eastAsia="Calibri"/>
          <w:sz w:val="28"/>
          <w:szCs w:val="28"/>
        </w:rPr>
      </w:pPr>
      <w:r w:rsidRPr="008539B2">
        <w:rPr>
          <w:rFonts w:eastAsia="Calibri"/>
          <w:noProof/>
          <w:position w:val="-13"/>
          <w:sz w:val="28"/>
          <w:szCs w:val="28"/>
        </w:rPr>
        <w:drawing>
          <wp:inline distT="0" distB="0" distL="0" distR="0" wp14:anchorId="6CDB2A89" wp14:editId="55D27E11">
            <wp:extent cx="272415" cy="35179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2415" cy="351790"/>
                    </a:xfrm>
                    <a:prstGeom prst="rect">
                      <a:avLst/>
                    </a:prstGeom>
                    <a:noFill/>
                    <a:ln>
                      <a:noFill/>
                    </a:ln>
                  </pic:spPr>
                </pic:pic>
              </a:graphicData>
            </a:graphic>
          </wp:inline>
        </w:drawing>
      </w:r>
      <w:r w:rsidRPr="008539B2">
        <w:rPr>
          <w:rFonts w:eastAsia="Calibri"/>
          <w:sz w:val="28"/>
          <w:szCs w:val="28"/>
        </w:rPr>
        <w:t xml:space="preserve"> - расчетный объем расходов на i-</w:t>
      </w:r>
      <w:proofErr w:type="spellStart"/>
      <w:r w:rsidRPr="008539B2">
        <w:rPr>
          <w:rFonts w:eastAsia="Calibri"/>
          <w:sz w:val="28"/>
          <w:szCs w:val="28"/>
        </w:rPr>
        <w:t>тый</w:t>
      </w:r>
      <w:proofErr w:type="spellEnd"/>
      <w:r w:rsidRPr="008539B2">
        <w:rPr>
          <w:rFonts w:eastAsia="Calibri"/>
          <w:sz w:val="28"/>
          <w:szCs w:val="28"/>
        </w:rPr>
        <w:t xml:space="preserve"> год на подключение объектов абонентов, не включая расходы на строительство сетей и объектов на них, тыс. руб.;</w:t>
      </w:r>
    </w:p>
    <w:p w14:paraId="5E283F58" w14:textId="6817E71D" w:rsidR="008539B2" w:rsidRPr="008539B2" w:rsidRDefault="008539B2" w:rsidP="008539B2">
      <w:pPr>
        <w:autoSpaceDE w:val="0"/>
        <w:autoSpaceDN w:val="0"/>
        <w:adjustRightInd w:val="0"/>
        <w:ind w:firstLine="709"/>
        <w:jc w:val="both"/>
        <w:rPr>
          <w:rFonts w:eastAsia="Calibri"/>
          <w:sz w:val="28"/>
          <w:szCs w:val="28"/>
        </w:rPr>
      </w:pPr>
      <w:r w:rsidRPr="008539B2">
        <w:rPr>
          <w:rFonts w:eastAsia="Calibri"/>
          <w:noProof/>
          <w:position w:val="-11"/>
          <w:sz w:val="28"/>
          <w:szCs w:val="28"/>
        </w:rPr>
        <w:drawing>
          <wp:inline distT="0" distB="0" distL="0" distR="0" wp14:anchorId="2EFBC720" wp14:editId="0614D40F">
            <wp:extent cx="316230" cy="316230"/>
            <wp:effectExtent l="0" t="0" r="762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6230" cy="316230"/>
                    </a:xfrm>
                    <a:prstGeom prst="rect">
                      <a:avLst/>
                    </a:prstGeom>
                    <a:noFill/>
                    <a:ln>
                      <a:noFill/>
                    </a:ln>
                  </pic:spPr>
                </pic:pic>
              </a:graphicData>
            </a:graphic>
          </wp:inline>
        </w:drawing>
      </w:r>
      <w:r w:rsidRPr="008539B2">
        <w:rPr>
          <w:rFonts w:eastAsia="Calibri"/>
          <w:sz w:val="28"/>
          <w:szCs w:val="28"/>
        </w:rPr>
        <w:t xml:space="preserve"> - расчетный объем подключаемой на i-</w:t>
      </w:r>
      <w:proofErr w:type="spellStart"/>
      <w:r w:rsidRPr="008539B2">
        <w:rPr>
          <w:rFonts w:eastAsia="Calibri"/>
          <w:sz w:val="28"/>
          <w:szCs w:val="28"/>
        </w:rPr>
        <w:t>тый</w:t>
      </w:r>
      <w:proofErr w:type="spellEnd"/>
      <w:r w:rsidRPr="008539B2">
        <w:rPr>
          <w:rFonts w:eastAsia="Calibri"/>
          <w:sz w:val="28"/>
          <w:szCs w:val="28"/>
        </w:rPr>
        <w:t xml:space="preserve"> год нагрузки (мощности), кроме мощности, подключаемой по индивидуально рассчитанной плате, куб. м/</w:t>
      </w:r>
      <w:proofErr w:type="spellStart"/>
      <w:r w:rsidRPr="008539B2">
        <w:rPr>
          <w:rFonts w:eastAsia="Calibri"/>
          <w:sz w:val="28"/>
          <w:szCs w:val="28"/>
        </w:rPr>
        <w:t>сут</w:t>
      </w:r>
      <w:proofErr w:type="spellEnd"/>
      <w:r w:rsidRPr="008539B2">
        <w:rPr>
          <w:rFonts w:eastAsia="Calibri"/>
          <w:sz w:val="28"/>
          <w:szCs w:val="28"/>
        </w:rPr>
        <w:t>.</w:t>
      </w:r>
    </w:p>
    <w:p w14:paraId="4913016A" w14:textId="77777777" w:rsidR="008539B2" w:rsidRPr="008539B2" w:rsidRDefault="008539B2" w:rsidP="008539B2">
      <w:pPr>
        <w:autoSpaceDE w:val="0"/>
        <w:autoSpaceDN w:val="0"/>
        <w:adjustRightInd w:val="0"/>
        <w:ind w:firstLine="709"/>
        <w:jc w:val="both"/>
        <w:rPr>
          <w:rFonts w:eastAsia="Calibri"/>
          <w:sz w:val="28"/>
          <w:szCs w:val="28"/>
        </w:rPr>
      </w:pPr>
      <w:r w:rsidRPr="008539B2">
        <w:rPr>
          <w:rFonts w:eastAsia="Calibri"/>
          <w:sz w:val="28"/>
          <w:szCs w:val="28"/>
        </w:rPr>
        <w:t xml:space="preserve">(в ред. </w:t>
      </w:r>
      <w:hyperlink r:id="rId17" w:history="1">
        <w:r w:rsidRPr="008539B2">
          <w:rPr>
            <w:rFonts w:eastAsia="Calibri"/>
            <w:sz w:val="28"/>
            <w:szCs w:val="28"/>
          </w:rPr>
          <w:t>Приказа</w:t>
        </w:r>
      </w:hyperlink>
      <w:r w:rsidRPr="008539B2">
        <w:rPr>
          <w:rFonts w:eastAsia="Calibri"/>
          <w:sz w:val="28"/>
          <w:szCs w:val="28"/>
        </w:rPr>
        <w:t xml:space="preserve"> ФСТ России от 24.11.2014 N 2054-э)</w:t>
      </w:r>
    </w:p>
    <w:p w14:paraId="792A0F4E" w14:textId="77777777" w:rsidR="008539B2" w:rsidRPr="008539B2" w:rsidRDefault="008539B2" w:rsidP="008539B2">
      <w:pPr>
        <w:ind w:firstLine="709"/>
        <w:jc w:val="both"/>
        <w:rPr>
          <w:rFonts w:eastAsia="Calibri"/>
          <w:sz w:val="28"/>
          <w:szCs w:val="28"/>
        </w:rPr>
      </w:pPr>
      <w:r w:rsidRPr="008539B2">
        <w:rPr>
          <w:rFonts w:eastAsia="Calibri"/>
          <w:sz w:val="28"/>
          <w:szCs w:val="28"/>
        </w:rPr>
        <w:t xml:space="preserve">В соответствии с разделом 1 Приложения 8 Методических рекомендаций в состав расходов, связанных </w:t>
      </w:r>
      <w:proofErr w:type="gramStart"/>
      <w:r w:rsidRPr="008539B2">
        <w:rPr>
          <w:rFonts w:eastAsia="Calibri"/>
          <w:sz w:val="28"/>
          <w:szCs w:val="28"/>
        </w:rPr>
        <w:t>с подключением (технологическим присоединением)</w:t>
      </w:r>
      <w:proofErr w:type="gramEnd"/>
      <w:r w:rsidRPr="008539B2">
        <w:rPr>
          <w:rFonts w:eastAsia="Calibri"/>
          <w:sz w:val="28"/>
          <w:szCs w:val="28"/>
        </w:rPr>
        <w:t xml:space="preserve"> включаются:</w:t>
      </w:r>
    </w:p>
    <w:p w14:paraId="5D9A0E55" w14:textId="77777777" w:rsidR="008539B2" w:rsidRPr="008539B2" w:rsidRDefault="008539B2" w:rsidP="008539B2">
      <w:pPr>
        <w:ind w:firstLine="709"/>
        <w:jc w:val="both"/>
        <w:rPr>
          <w:rFonts w:eastAsia="Calibri"/>
          <w:sz w:val="28"/>
          <w:szCs w:val="28"/>
        </w:rPr>
      </w:pPr>
      <w:r w:rsidRPr="008539B2">
        <w:rPr>
          <w:rFonts w:eastAsia="Calibri"/>
          <w:sz w:val="28"/>
          <w:szCs w:val="28"/>
        </w:rPr>
        <w:t>1. Расходы, связанные с подключением (технологическим присоединением)</w:t>
      </w:r>
    </w:p>
    <w:p w14:paraId="7A24BB67" w14:textId="77777777" w:rsidR="008539B2" w:rsidRPr="008539B2" w:rsidRDefault="008539B2" w:rsidP="008539B2">
      <w:pPr>
        <w:ind w:firstLine="709"/>
        <w:jc w:val="both"/>
        <w:rPr>
          <w:rFonts w:eastAsia="Calibri"/>
          <w:sz w:val="28"/>
          <w:szCs w:val="28"/>
        </w:rPr>
      </w:pPr>
      <w:r w:rsidRPr="008539B2">
        <w:rPr>
          <w:rFonts w:eastAsia="Calibri"/>
          <w:sz w:val="28"/>
          <w:szCs w:val="28"/>
        </w:rPr>
        <w:t>1.1. Расходы на проведение мероприятий по подключению заявителей</w:t>
      </w:r>
    </w:p>
    <w:p w14:paraId="6E36472A" w14:textId="77777777" w:rsidR="008539B2" w:rsidRPr="008539B2" w:rsidRDefault="008539B2" w:rsidP="008539B2">
      <w:pPr>
        <w:ind w:firstLine="709"/>
        <w:jc w:val="both"/>
        <w:rPr>
          <w:rFonts w:eastAsia="Calibri"/>
          <w:sz w:val="28"/>
          <w:szCs w:val="28"/>
        </w:rPr>
      </w:pPr>
      <w:r w:rsidRPr="008539B2">
        <w:rPr>
          <w:rFonts w:eastAsia="Calibri"/>
          <w:sz w:val="28"/>
          <w:szCs w:val="28"/>
        </w:rPr>
        <w:t>1.1.1. расходы на проектирование</w:t>
      </w:r>
    </w:p>
    <w:p w14:paraId="33551410" w14:textId="77777777" w:rsidR="008539B2" w:rsidRPr="008539B2" w:rsidRDefault="008539B2" w:rsidP="008539B2">
      <w:pPr>
        <w:ind w:firstLine="709"/>
        <w:jc w:val="both"/>
        <w:rPr>
          <w:rFonts w:eastAsia="Calibri"/>
          <w:sz w:val="28"/>
          <w:szCs w:val="28"/>
        </w:rPr>
      </w:pPr>
      <w:r w:rsidRPr="008539B2">
        <w:rPr>
          <w:rFonts w:eastAsia="Calibri"/>
          <w:sz w:val="28"/>
          <w:szCs w:val="28"/>
        </w:rPr>
        <w:t>1.1.2. расходы на сырье и материалы</w:t>
      </w:r>
    </w:p>
    <w:p w14:paraId="61EF82C0" w14:textId="77777777" w:rsidR="008539B2" w:rsidRPr="008539B2" w:rsidRDefault="008539B2" w:rsidP="008539B2">
      <w:pPr>
        <w:ind w:firstLine="709"/>
        <w:jc w:val="both"/>
        <w:rPr>
          <w:rFonts w:eastAsia="Calibri"/>
          <w:sz w:val="28"/>
          <w:szCs w:val="28"/>
        </w:rPr>
      </w:pPr>
      <w:r w:rsidRPr="008539B2">
        <w:rPr>
          <w:rFonts w:eastAsia="Calibri"/>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3C77F0E4" w14:textId="77777777" w:rsidR="008539B2" w:rsidRPr="008539B2" w:rsidRDefault="008539B2" w:rsidP="008539B2">
      <w:pPr>
        <w:ind w:firstLine="709"/>
        <w:jc w:val="both"/>
        <w:rPr>
          <w:rFonts w:eastAsia="Calibri"/>
          <w:sz w:val="28"/>
          <w:szCs w:val="28"/>
        </w:rPr>
      </w:pPr>
      <w:r w:rsidRPr="008539B2">
        <w:rPr>
          <w:rFonts w:eastAsia="Calibri"/>
          <w:sz w:val="28"/>
          <w:szCs w:val="28"/>
        </w:rPr>
        <w:t>1.1.4. расходы на оплату работ и услуг сторонних организаций</w:t>
      </w:r>
    </w:p>
    <w:p w14:paraId="60613F4E" w14:textId="77777777" w:rsidR="008539B2" w:rsidRPr="008539B2" w:rsidRDefault="008539B2" w:rsidP="008539B2">
      <w:pPr>
        <w:ind w:firstLine="709"/>
        <w:jc w:val="both"/>
        <w:rPr>
          <w:rFonts w:eastAsia="Calibri"/>
          <w:sz w:val="28"/>
          <w:szCs w:val="28"/>
        </w:rPr>
      </w:pPr>
      <w:r w:rsidRPr="008539B2">
        <w:rPr>
          <w:rFonts w:eastAsia="Calibri"/>
          <w:sz w:val="28"/>
          <w:szCs w:val="28"/>
        </w:rPr>
        <w:t>1.1.5. оплата труда и отчисления на социальные нужды</w:t>
      </w:r>
    </w:p>
    <w:p w14:paraId="0DC6836F" w14:textId="77777777" w:rsidR="008539B2" w:rsidRPr="008539B2" w:rsidRDefault="008539B2" w:rsidP="008539B2">
      <w:pPr>
        <w:ind w:firstLine="709"/>
        <w:jc w:val="both"/>
        <w:rPr>
          <w:rFonts w:eastAsia="Calibri"/>
          <w:sz w:val="28"/>
          <w:szCs w:val="28"/>
          <w:u w:val="single"/>
        </w:rPr>
      </w:pPr>
      <w:r w:rsidRPr="008539B2">
        <w:rPr>
          <w:rFonts w:eastAsia="Calibri"/>
          <w:sz w:val="28"/>
          <w:szCs w:val="28"/>
        </w:rPr>
        <w:t>1.1.6. прочие расходы</w:t>
      </w:r>
    </w:p>
    <w:p w14:paraId="13ACE29D" w14:textId="77777777" w:rsidR="008539B2" w:rsidRPr="008539B2" w:rsidRDefault="008539B2" w:rsidP="008539B2">
      <w:pPr>
        <w:ind w:firstLine="709"/>
        <w:jc w:val="both"/>
        <w:rPr>
          <w:rFonts w:eastAsia="Calibri"/>
          <w:sz w:val="28"/>
          <w:szCs w:val="28"/>
        </w:rPr>
      </w:pPr>
      <w:r w:rsidRPr="008539B2">
        <w:rPr>
          <w:rFonts w:eastAsia="Calibri"/>
          <w:sz w:val="28"/>
          <w:szCs w:val="28"/>
        </w:rPr>
        <w:t>1.2. Внереализационные расходы, всего</w:t>
      </w:r>
    </w:p>
    <w:p w14:paraId="6A7E57BB" w14:textId="77777777" w:rsidR="008539B2" w:rsidRPr="008539B2" w:rsidRDefault="008539B2" w:rsidP="008539B2">
      <w:pPr>
        <w:ind w:firstLine="709"/>
        <w:jc w:val="both"/>
        <w:rPr>
          <w:rFonts w:eastAsia="Calibri"/>
          <w:sz w:val="28"/>
          <w:szCs w:val="28"/>
        </w:rPr>
      </w:pPr>
      <w:r w:rsidRPr="008539B2">
        <w:rPr>
          <w:rFonts w:eastAsia="Calibri"/>
          <w:sz w:val="28"/>
          <w:szCs w:val="28"/>
        </w:rPr>
        <w:t>1.2.1. расходы на услуги банков</w:t>
      </w:r>
    </w:p>
    <w:p w14:paraId="0BF891B4" w14:textId="77777777" w:rsidR="008539B2" w:rsidRPr="008539B2" w:rsidRDefault="008539B2" w:rsidP="008539B2">
      <w:pPr>
        <w:ind w:firstLine="709"/>
        <w:jc w:val="both"/>
        <w:rPr>
          <w:rFonts w:eastAsia="Calibri"/>
          <w:sz w:val="28"/>
          <w:szCs w:val="28"/>
        </w:rPr>
      </w:pPr>
      <w:r w:rsidRPr="008539B2">
        <w:rPr>
          <w:rFonts w:eastAsia="Calibri"/>
          <w:sz w:val="28"/>
          <w:szCs w:val="28"/>
        </w:rPr>
        <w:t>1.2.2. расходы на обслуживание заемных средств</w:t>
      </w:r>
    </w:p>
    <w:p w14:paraId="59FA6807" w14:textId="77777777" w:rsidR="008539B2" w:rsidRPr="008539B2" w:rsidRDefault="008539B2" w:rsidP="008539B2">
      <w:pPr>
        <w:ind w:firstLine="709"/>
        <w:jc w:val="both"/>
        <w:rPr>
          <w:rFonts w:eastAsia="Calibri"/>
          <w:sz w:val="28"/>
          <w:szCs w:val="28"/>
        </w:rPr>
      </w:pPr>
      <w:r w:rsidRPr="008539B2">
        <w:rPr>
          <w:rFonts w:eastAsia="Calibri"/>
          <w:sz w:val="28"/>
          <w:szCs w:val="28"/>
        </w:rPr>
        <w:t>1.3. Налог на прибыль.</w:t>
      </w:r>
    </w:p>
    <w:p w14:paraId="7675B2E0" w14:textId="77777777" w:rsidR="008539B2" w:rsidRPr="008539B2" w:rsidRDefault="008539B2" w:rsidP="008539B2">
      <w:pPr>
        <w:ind w:firstLine="709"/>
        <w:jc w:val="both"/>
        <w:rPr>
          <w:rFonts w:eastAsia="Calibri"/>
          <w:sz w:val="28"/>
          <w:szCs w:val="28"/>
        </w:rPr>
      </w:pPr>
      <w:r w:rsidRPr="008539B2">
        <w:rPr>
          <w:rFonts w:eastAsia="Calibri"/>
          <w:sz w:val="28"/>
          <w:szCs w:val="28"/>
        </w:rPr>
        <w:t>Организацией ставка тарифа на подключаемую нагрузку не заявлена.</w:t>
      </w:r>
    </w:p>
    <w:p w14:paraId="1C5C2F84" w14:textId="77777777" w:rsidR="008539B2" w:rsidRPr="008539B2" w:rsidRDefault="008539B2" w:rsidP="008539B2">
      <w:pPr>
        <w:ind w:firstLine="709"/>
        <w:jc w:val="both"/>
        <w:rPr>
          <w:rFonts w:eastAsia="Calibri"/>
          <w:sz w:val="28"/>
          <w:szCs w:val="28"/>
        </w:rPr>
      </w:pPr>
      <w:r w:rsidRPr="008539B2">
        <w:rPr>
          <w:rFonts w:eastAsia="Calibri"/>
          <w:sz w:val="28"/>
          <w:szCs w:val="28"/>
        </w:rPr>
        <w:lastRenderedPageBreak/>
        <w:t xml:space="preserve">МКП «КТВС НМР» ведет раздельный учет доходов и расходов по регулируемым видам деятельности (теплоснабжение, водоснабжение, водоотведение). </w:t>
      </w:r>
    </w:p>
    <w:p w14:paraId="1797A369" w14:textId="77777777" w:rsidR="008539B2" w:rsidRPr="008539B2" w:rsidRDefault="008539B2" w:rsidP="008539B2">
      <w:pPr>
        <w:ind w:firstLine="709"/>
        <w:jc w:val="both"/>
        <w:rPr>
          <w:rFonts w:eastAsia="Calibri"/>
          <w:sz w:val="28"/>
          <w:szCs w:val="28"/>
        </w:rPr>
      </w:pPr>
      <w:r w:rsidRPr="008539B2">
        <w:rPr>
          <w:rFonts w:eastAsia="Calibri"/>
          <w:sz w:val="28"/>
          <w:szCs w:val="28"/>
        </w:rPr>
        <w:t>В представленной учетной политике, учет доходов и расходов, связанных с подключением (технологическим присоединением), не выделен.</w:t>
      </w:r>
    </w:p>
    <w:p w14:paraId="2F64BF6C" w14:textId="77777777" w:rsidR="008539B2" w:rsidRPr="008539B2" w:rsidRDefault="008539B2" w:rsidP="008539B2">
      <w:pPr>
        <w:ind w:firstLine="709"/>
        <w:jc w:val="both"/>
        <w:rPr>
          <w:rFonts w:eastAsia="Calibri"/>
          <w:sz w:val="28"/>
          <w:szCs w:val="28"/>
        </w:rPr>
      </w:pPr>
      <w:r w:rsidRPr="008539B2">
        <w:rPr>
          <w:rFonts w:eastAsia="Calibri"/>
          <w:sz w:val="28"/>
          <w:szCs w:val="28"/>
        </w:rPr>
        <w:t>Фактических расходов в 2020 году на прокладку (перекладку) сетей водоснабжения и водоотведения организация не понесла, так как не оказывала услуг по данным видам деятельности.</w:t>
      </w:r>
    </w:p>
    <w:p w14:paraId="471068A0" w14:textId="77777777" w:rsidR="008539B2" w:rsidRPr="008539B2" w:rsidRDefault="008539B2" w:rsidP="008539B2">
      <w:pPr>
        <w:autoSpaceDE w:val="0"/>
        <w:autoSpaceDN w:val="0"/>
        <w:adjustRightInd w:val="0"/>
        <w:ind w:firstLine="709"/>
        <w:jc w:val="both"/>
        <w:rPr>
          <w:rFonts w:eastAsia="Calibri"/>
          <w:sz w:val="28"/>
          <w:szCs w:val="28"/>
        </w:rPr>
      </w:pPr>
      <w:r w:rsidRPr="008539B2">
        <w:rPr>
          <w:rFonts w:eastAsia="Calibri"/>
          <w:sz w:val="28"/>
          <w:szCs w:val="28"/>
        </w:rPr>
        <w:t xml:space="preserve">Согласно пункту 118 Методических указаний от </w:t>
      </w:r>
      <w:r w:rsidRPr="008539B2">
        <w:rPr>
          <w:bCs/>
          <w:sz w:val="28"/>
          <w:szCs w:val="28"/>
        </w:rPr>
        <w:t xml:space="preserve">27.12.2013               </w:t>
      </w:r>
      <w:r w:rsidRPr="008539B2">
        <w:rPr>
          <w:rFonts w:eastAsia="Calibri"/>
          <w:sz w:val="28"/>
          <w:szCs w:val="28"/>
        </w:rPr>
        <w:t>№ 1746-э ставка тарифа за протяженность водопроводной или канализационной сети устанавливается исходя из расходов регулируемой организации в централизованной системе водоснабжения и водоотведения на прокладку (перекладку) сетей водоснабжения и (или) водоотведения и объектов на них в соответствии со сметной стоимостью прокладываемых (перекладываемых) сетей и объектов на них, включая расходы на проектирование, с учетом уплаты налога на прибыль.</w:t>
      </w:r>
    </w:p>
    <w:p w14:paraId="5B8AAC86" w14:textId="77777777" w:rsidR="008539B2" w:rsidRPr="008539B2" w:rsidRDefault="008539B2" w:rsidP="008539B2">
      <w:pPr>
        <w:autoSpaceDE w:val="0"/>
        <w:autoSpaceDN w:val="0"/>
        <w:adjustRightInd w:val="0"/>
        <w:ind w:firstLine="709"/>
        <w:jc w:val="both"/>
        <w:rPr>
          <w:rFonts w:eastAsia="Calibri"/>
          <w:sz w:val="28"/>
          <w:szCs w:val="28"/>
        </w:rPr>
      </w:pPr>
      <w:r w:rsidRPr="008539B2">
        <w:rPr>
          <w:rFonts w:eastAsia="Calibri"/>
          <w:sz w:val="28"/>
          <w:szCs w:val="28"/>
        </w:rPr>
        <w:t>В случае, если подключение осуществляется по нескольким водопроводным вводам или канализационным выпускам, ставка за протяженность водопроводной или канализационной сети рассчитывается с учетом прокладки сетей различного диаметра. Ставка тарифа за протяженность водопроводной или канализационной сети рассчитывается по формулам:</w:t>
      </w:r>
    </w:p>
    <w:p w14:paraId="720967D2" w14:textId="77777777" w:rsidR="008539B2" w:rsidRPr="008539B2" w:rsidRDefault="008539B2" w:rsidP="008539B2">
      <w:pPr>
        <w:autoSpaceDE w:val="0"/>
        <w:autoSpaceDN w:val="0"/>
        <w:adjustRightInd w:val="0"/>
        <w:ind w:firstLine="709"/>
        <w:jc w:val="both"/>
        <w:rPr>
          <w:rFonts w:eastAsia="Calibri"/>
          <w:sz w:val="28"/>
          <w:szCs w:val="28"/>
        </w:rPr>
      </w:pPr>
    </w:p>
    <w:p w14:paraId="6DE0C6A4" w14:textId="4A0F264B" w:rsidR="008539B2" w:rsidRPr="008539B2" w:rsidRDefault="008539B2" w:rsidP="008539B2">
      <w:pPr>
        <w:autoSpaceDE w:val="0"/>
        <w:autoSpaceDN w:val="0"/>
        <w:adjustRightInd w:val="0"/>
        <w:ind w:firstLine="709"/>
        <w:jc w:val="center"/>
        <w:rPr>
          <w:rFonts w:eastAsia="Calibri"/>
          <w:sz w:val="28"/>
          <w:szCs w:val="28"/>
        </w:rPr>
      </w:pPr>
      <w:r w:rsidRPr="008539B2">
        <w:rPr>
          <w:rFonts w:eastAsia="Calibri"/>
          <w:noProof/>
          <w:position w:val="-12"/>
          <w:sz w:val="28"/>
          <w:szCs w:val="28"/>
        </w:rPr>
        <w:drawing>
          <wp:inline distT="0" distB="0" distL="0" distR="0" wp14:anchorId="0C12EC1F" wp14:editId="4413E398">
            <wp:extent cx="1108075" cy="33401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08075" cy="334010"/>
                    </a:xfrm>
                    <a:prstGeom prst="rect">
                      <a:avLst/>
                    </a:prstGeom>
                    <a:noFill/>
                    <a:ln>
                      <a:noFill/>
                    </a:ln>
                  </pic:spPr>
                </pic:pic>
              </a:graphicData>
            </a:graphic>
          </wp:inline>
        </w:drawing>
      </w:r>
      <w:r w:rsidRPr="008539B2">
        <w:rPr>
          <w:rFonts w:eastAsia="Calibri"/>
          <w:sz w:val="28"/>
          <w:szCs w:val="28"/>
        </w:rPr>
        <w:t>, (52)</w:t>
      </w:r>
    </w:p>
    <w:p w14:paraId="63317C62" w14:textId="77777777" w:rsidR="008539B2" w:rsidRPr="008539B2" w:rsidRDefault="008539B2" w:rsidP="008539B2">
      <w:pPr>
        <w:autoSpaceDE w:val="0"/>
        <w:autoSpaceDN w:val="0"/>
        <w:adjustRightInd w:val="0"/>
        <w:ind w:firstLine="709"/>
        <w:jc w:val="both"/>
        <w:rPr>
          <w:rFonts w:eastAsia="Calibri"/>
          <w:sz w:val="28"/>
          <w:szCs w:val="28"/>
        </w:rPr>
      </w:pPr>
    </w:p>
    <w:p w14:paraId="7C7DB0B6" w14:textId="09B4E2CD" w:rsidR="008539B2" w:rsidRPr="008539B2" w:rsidRDefault="008539B2" w:rsidP="008539B2">
      <w:pPr>
        <w:autoSpaceDE w:val="0"/>
        <w:autoSpaceDN w:val="0"/>
        <w:adjustRightInd w:val="0"/>
        <w:ind w:firstLine="709"/>
        <w:jc w:val="center"/>
        <w:rPr>
          <w:rFonts w:eastAsia="Calibri"/>
          <w:sz w:val="28"/>
          <w:szCs w:val="28"/>
        </w:rPr>
      </w:pPr>
      <w:r w:rsidRPr="008539B2">
        <w:rPr>
          <w:rFonts w:eastAsia="Calibri"/>
          <w:noProof/>
          <w:position w:val="-43"/>
          <w:sz w:val="28"/>
          <w:szCs w:val="28"/>
        </w:rPr>
        <w:drawing>
          <wp:inline distT="0" distB="0" distL="0" distR="0" wp14:anchorId="4CF91E67" wp14:editId="1A7B5D3E">
            <wp:extent cx="1828800" cy="72961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28800" cy="729615"/>
                    </a:xfrm>
                    <a:prstGeom prst="rect">
                      <a:avLst/>
                    </a:prstGeom>
                    <a:noFill/>
                    <a:ln>
                      <a:noFill/>
                    </a:ln>
                  </pic:spPr>
                </pic:pic>
              </a:graphicData>
            </a:graphic>
          </wp:inline>
        </w:drawing>
      </w:r>
      <w:r w:rsidRPr="008539B2">
        <w:rPr>
          <w:rFonts w:eastAsia="Calibri"/>
          <w:sz w:val="28"/>
          <w:szCs w:val="28"/>
        </w:rPr>
        <w:t>, (52.1)</w:t>
      </w:r>
    </w:p>
    <w:p w14:paraId="7CF132A5" w14:textId="77777777" w:rsidR="008539B2" w:rsidRPr="008539B2" w:rsidRDefault="008539B2" w:rsidP="008539B2">
      <w:pPr>
        <w:autoSpaceDE w:val="0"/>
        <w:autoSpaceDN w:val="0"/>
        <w:adjustRightInd w:val="0"/>
        <w:ind w:firstLine="709"/>
        <w:jc w:val="both"/>
        <w:rPr>
          <w:rFonts w:eastAsia="Calibri"/>
          <w:sz w:val="28"/>
          <w:szCs w:val="28"/>
        </w:rPr>
      </w:pPr>
    </w:p>
    <w:p w14:paraId="4C30DFF3" w14:textId="77777777" w:rsidR="008539B2" w:rsidRPr="008539B2" w:rsidRDefault="008539B2" w:rsidP="008539B2">
      <w:pPr>
        <w:autoSpaceDE w:val="0"/>
        <w:autoSpaceDN w:val="0"/>
        <w:adjustRightInd w:val="0"/>
        <w:ind w:firstLine="709"/>
        <w:jc w:val="both"/>
        <w:rPr>
          <w:rFonts w:eastAsia="Calibri"/>
          <w:sz w:val="28"/>
          <w:szCs w:val="28"/>
        </w:rPr>
      </w:pPr>
      <w:r w:rsidRPr="008539B2">
        <w:rPr>
          <w:rFonts w:eastAsia="Calibri"/>
          <w:sz w:val="28"/>
          <w:szCs w:val="28"/>
        </w:rPr>
        <w:t>где:</w:t>
      </w:r>
    </w:p>
    <w:p w14:paraId="0A0C386F" w14:textId="19CB0C96" w:rsidR="008539B2" w:rsidRPr="008539B2" w:rsidRDefault="008539B2" w:rsidP="008539B2">
      <w:pPr>
        <w:autoSpaceDE w:val="0"/>
        <w:autoSpaceDN w:val="0"/>
        <w:adjustRightInd w:val="0"/>
        <w:ind w:firstLine="709"/>
        <w:jc w:val="both"/>
        <w:rPr>
          <w:rFonts w:eastAsia="Calibri"/>
          <w:sz w:val="28"/>
          <w:szCs w:val="28"/>
        </w:rPr>
      </w:pPr>
      <w:r w:rsidRPr="008539B2">
        <w:rPr>
          <w:rFonts w:eastAsia="Calibri"/>
          <w:noProof/>
          <w:position w:val="-13"/>
          <w:sz w:val="28"/>
          <w:szCs w:val="28"/>
        </w:rPr>
        <w:drawing>
          <wp:inline distT="0" distB="0" distL="0" distR="0" wp14:anchorId="0C1037A7" wp14:editId="06843AA9">
            <wp:extent cx="351790" cy="35179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1790" cy="351790"/>
                    </a:xfrm>
                    <a:prstGeom prst="rect">
                      <a:avLst/>
                    </a:prstGeom>
                    <a:noFill/>
                    <a:ln>
                      <a:noFill/>
                    </a:ln>
                  </pic:spPr>
                </pic:pic>
              </a:graphicData>
            </a:graphic>
          </wp:inline>
        </w:drawing>
      </w:r>
      <w:r w:rsidRPr="008539B2">
        <w:rPr>
          <w:rFonts w:eastAsia="Calibri"/>
          <w:sz w:val="28"/>
          <w:szCs w:val="28"/>
        </w:rPr>
        <w:t xml:space="preserve"> - ставка тарифа за протяженность водопроводной или канализационной сети диаметром d, тыс. руб./м;</w:t>
      </w:r>
    </w:p>
    <w:p w14:paraId="11DDB4EC" w14:textId="2CF26323" w:rsidR="008539B2" w:rsidRPr="008539B2" w:rsidRDefault="008539B2" w:rsidP="008539B2">
      <w:pPr>
        <w:autoSpaceDE w:val="0"/>
        <w:autoSpaceDN w:val="0"/>
        <w:adjustRightInd w:val="0"/>
        <w:ind w:firstLine="709"/>
        <w:jc w:val="both"/>
        <w:rPr>
          <w:rFonts w:eastAsia="Calibri"/>
          <w:sz w:val="28"/>
          <w:szCs w:val="28"/>
        </w:rPr>
      </w:pPr>
      <w:r w:rsidRPr="008539B2">
        <w:rPr>
          <w:rFonts w:eastAsia="Calibri"/>
          <w:noProof/>
          <w:position w:val="-7"/>
          <w:sz w:val="28"/>
          <w:szCs w:val="28"/>
        </w:rPr>
        <w:drawing>
          <wp:inline distT="0" distB="0" distL="0" distR="0" wp14:anchorId="6533BA29" wp14:editId="02D7D426">
            <wp:extent cx="351790" cy="263525"/>
            <wp:effectExtent l="0" t="0" r="0" b="317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1790" cy="263525"/>
                    </a:xfrm>
                    <a:prstGeom prst="rect">
                      <a:avLst/>
                    </a:prstGeom>
                    <a:noFill/>
                    <a:ln>
                      <a:noFill/>
                    </a:ln>
                  </pic:spPr>
                </pic:pic>
              </a:graphicData>
            </a:graphic>
          </wp:inline>
        </w:drawing>
      </w:r>
      <w:r w:rsidRPr="008539B2">
        <w:rPr>
          <w:rFonts w:eastAsia="Calibri"/>
          <w:sz w:val="28"/>
          <w:szCs w:val="28"/>
        </w:rPr>
        <w:t xml:space="preserve"> - базовая ставка тарифа за протяженность водопроводной или канализационной сети, тыс. руб./м;</w:t>
      </w:r>
    </w:p>
    <w:p w14:paraId="017276DD" w14:textId="226FC7A8" w:rsidR="008539B2" w:rsidRPr="008539B2" w:rsidRDefault="008539B2" w:rsidP="008539B2">
      <w:pPr>
        <w:autoSpaceDE w:val="0"/>
        <w:autoSpaceDN w:val="0"/>
        <w:adjustRightInd w:val="0"/>
        <w:ind w:firstLine="709"/>
        <w:jc w:val="both"/>
        <w:rPr>
          <w:rFonts w:eastAsia="Calibri"/>
          <w:sz w:val="28"/>
          <w:szCs w:val="28"/>
        </w:rPr>
      </w:pPr>
      <w:r w:rsidRPr="008539B2">
        <w:rPr>
          <w:rFonts w:eastAsia="Calibri"/>
          <w:noProof/>
          <w:position w:val="-13"/>
          <w:sz w:val="28"/>
          <w:szCs w:val="28"/>
        </w:rPr>
        <w:drawing>
          <wp:inline distT="0" distB="0" distL="0" distR="0" wp14:anchorId="0C79B574" wp14:editId="0FC562E6">
            <wp:extent cx="263525" cy="351790"/>
            <wp:effectExtent l="0" t="0" r="317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3525" cy="351790"/>
                    </a:xfrm>
                    <a:prstGeom prst="rect">
                      <a:avLst/>
                    </a:prstGeom>
                    <a:noFill/>
                    <a:ln>
                      <a:noFill/>
                    </a:ln>
                  </pic:spPr>
                </pic:pic>
              </a:graphicData>
            </a:graphic>
          </wp:inline>
        </w:drawing>
      </w:r>
      <w:r w:rsidRPr="008539B2">
        <w:rPr>
          <w:rFonts w:eastAsia="Calibri"/>
          <w:sz w:val="28"/>
          <w:szCs w:val="28"/>
        </w:rPr>
        <w:t xml:space="preserve"> - расчетный объем расходов на подключение объектов абонентов в части строительства сетей диаметром d и объектов на них, тыс. руб.;</w:t>
      </w:r>
    </w:p>
    <w:p w14:paraId="1F46A772" w14:textId="490E1C75" w:rsidR="008539B2" w:rsidRPr="008539B2" w:rsidRDefault="008539B2" w:rsidP="008539B2">
      <w:pPr>
        <w:autoSpaceDE w:val="0"/>
        <w:autoSpaceDN w:val="0"/>
        <w:adjustRightInd w:val="0"/>
        <w:ind w:firstLine="709"/>
        <w:jc w:val="both"/>
        <w:rPr>
          <w:rFonts w:eastAsia="Calibri"/>
          <w:sz w:val="28"/>
          <w:szCs w:val="28"/>
        </w:rPr>
      </w:pPr>
      <w:r w:rsidRPr="008539B2">
        <w:rPr>
          <w:rFonts w:eastAsia="Calibri"/>
          <w:noProof/>
          <w:position w:val="-11"/>
          <w:sz w:val="28"/>
          <w:szCs w:val="28"/>
        </w:rPr>
        <w:drawing>
          <wp:inline distT="0" distB="0" distL="0" distR="0" wp14:anchorId="3432CE9A" wp14:editId="3D2B815A">
            <wp:extent cx="255270" cy="31623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5270" cy="316230"/>
                    </a:xfrm>
                    <a:prstGeom prst="rect">
                      <a:avLst/>
                    </a:prstGeom>
                    <a:noFill/>
                    <a:ln>
                      <a:noFill/>
                    </a:ln>
                  </pic:spPr>
                </pic:pic>
              </a:graphicData>
            </a:graphic>
          </wp:inline>
        </w:drawing>
      </w:r>
      <w:r w:rsidRPr="008539B2">
        <w:rPr>
          <w:rFonts w:eastAsia="Calibri"/>
          <w:sz w:val="28"/>
          <w:szCs w:val="28"/>
        </w:rPr>
        <w:t xml:space="preserve"> - коэффициент дифференциации стоимости строительства сетей в зависимости от их диаметра d, определенный в соответствии с </w:t>
      </w:r>
      <w:hyperlink r:id="rId24" w:history="1">
        <w:r w:rsidRPr="008539B2">
          <w:rPr>
            <w:rFonts w:eastAsia="Calibri"/>
            <w:sz w:val="28"/>
            <w:szCs w:val="28"/>
          </w:rPr>
          <w:t>формулой (3.1)</w:t>
        </w:r>
      </w:hyperlink>
      <w:r w:rsidRPr="008539B2">
        <w:rPr>
          <w:rFonts w:eastAsia="Calibri"/>
          <w:sz w:val="28"/>
          <w:szCs w:val="28"/>
        </w:rPr>
        <w:t>;</w:t>
      </w:r>
    </w:p>
    <w:p w14:paraId="74928BDD" w14:textId="396E3CF6" w:rsidR="008539B2" w:rsidRPr="008539B2" w:rsidRDefault="008539B2" w:rsidP="008539B2">
      <w:pPr>
        <w:autoSpaceDE w:val="0"/>
        <w:autoSpaceDN w:val="0"/>
        <w:adjustRightInd w:val="0"/>
        <w:ind w:firstLine="709"/>
        <w:jc w:val="both"/>
        <w:rPr>
          <w:rFonts w:eastAsia="Calibri"/>
          <w:sz w:val="28"/>
          <w:szCs w:val="28"/>
        </w:rPr>
      </w:pPr>
      <w:r w:rsidRPr="008539B2">
        <w:rPr>
          <w:rFonts w:eastAsia="Calibri"/>
          <w:noProof/>
          <w:position w:val="-11"/>
          <w:sz w:val="28"/>
          <w:szCs w:val="28"/>
        </w:rPr>
        <w:drawing>
          <wp:inline distT="0" distB="0" distL="0" distR="0" wp14:anchorId="1C2CAAE9" wp14:editId="393ECDE9">
            <wp:extent cx="263525" cy="316230"/>
            <wp:effectExtent l="0" t="0" r="317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63525" cy="316230"/>
                    </a:xfrm>
                    <a:prstGeom prst="rect">
                      <a:avLst/>
                    </a:prstGeom>
                    <a:noFill/>
                    <a:ln>
                      <a:noFill/>
                    </a:ln>
                  </pic:spPr>
                </pic:pic>
              </a:graphicData>
            </a:graphic>
          </wp:inline>
        </w:drawing>
      </w:r>
      <w:r w:rsidRPr="008539B2">
        <w:rPr>
          <w:rFonts w:eastAsia="Calibri"/>
          <w:sz w:val="28"/>
          <w:szCs w:val="28"/>
        </w:rPr>
        <w:t xml:space="preserve"> - протяженность создаваемой водопроводной или канализационной сети диаметром d, км;</w:t>
      </w:r>
    </w:p>
    <w:p w14:paraId="350CA59E" w14:textId="78F4A5A0" w:rsidR="008539B2" w:rsidRPr="008539B2" w:rsidRDefault="008539B2" w:rsidP="008539B2">
      <w:pPr>
        <w:autoSpaceDE w:val="0"/>
        <w:autoSpaceDN w:val="0"/>
        <w:adjustRightInd w:val="0"/>
        <w:ind w:firstLine="709"/>
        <w:jc w:val="both"/>
        <w:rPr>
          <w:rFonts w:eastAsia="Calibri"/>
          <w:sz w:val="28"/>
          <w:szCs w:val="28"/>
        </w:rPr>
      </w:pPr>
      <w:r w:rsidRPr="008539B2">
        <w:rPr>
          <w:rFonts w:eastAsia="Calibri"/>
          <w:noProof/>
          <w:position w:val="-12"/>
          <w:sz w:val="28"/>
          <w:szCs w:val="28"/>
        </w:rPr>
        <w:lastRenderedPageBreak/>
        <w:drawing>
          <wp:inline distT="0" distB="0" distL="0" distR="0" wp14:anchorId="78A572A0" wp14:editId="100DB565">
            <wp:extent cx="263525" cy="334010"/>
            <wp:effectExtent l="0" t="0" r="317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3525" cy="334010"/>
                    </a:xfrm>
                    <a:prstGeom prst="rect">
                      <a:avLst/>
                    </a:prstGeom>
                    <a:noFill/>
                    <a:ln>
                      <a:noFill/>
                    </a:ln>
                  </pic:spPr>
                </pic:pic>
              </a:graphicData>
            </a:graphic>
          </wp:inline>
        </w:drawing>
      </w:r>
      <w:r w:rsidRPr="008539B2">
        <w:rPr>
          <w:rFonts w:eastAsia="Calibri"/>
          <w:sz w:val="28"/>
          <w:szCs w:val="28"/>
        </w:rPr>
        <w:t xml:space="preserve"> - ставка налога на прибыль, определяемая в соответствии с Налоговым </w:t>
      </w:r>
      <w:hyperlink r:id="rId27" w:history="1">
        <w:r w:rsidRPr="008539B2">
          <w:rPr>
            <w:rFonts w:eastAsia="Calibri"/>
            <w:sz w:val="28"/>
            <w:szCs w:val="28"/>
          </w:rPr>
          <w:t>кодексом</w:t>
        </w:r>
      </w:hyperlink>
      <w:r w:rsidRPr="008539B2">
        <w:rPr>
          <w:rFonts w:eastAsia="Calibri"/>
          <w:sz w:val="28"/>
          <w:szCs w:val="28"/>
        </w:rPr>
        <w:t xml:space="preserve"> Российской Федерации.</w:t>
      </w:r>
    </w:p>
    <w:p w14:paraId="413A7816" w14:textId="77777777" w:rsidR="008539B2" w:rsidRPr="008539B2" w:rsidRDefault="008539B2" w:rsidP="008539B2">
      <w:pPr>
        <w:autoSpaceDE w:val="0"/>
        <w:autoSpaceDN w:val="0"/>
        <w:adjustRightInd w:val="0"/>
        <w:ind w:firstLine="709"/>
        <w:jc w:val="both"/>
        <w:rPr>
          <w:rFonts w:eastAsia="Calibri"/>
          <w:sz w:val="28"/>
          <w:szCs w:val="28"/>
        </w:rPr>
      </w:pPr>
      <w:r w:rsidRPr="008539B2">
        <w:rPr>
          <w:rFonts w:eastAsia="Calibri"/>
          <w:sz w:val="28"/>
          <w:szCs w:val="28"/>
        </w:rPr>
        <w:t xml:space="preserve">Протяженность водопроводной, канализационной сети от точки подключения объекта заявителя до точки подключения создаваемых организацией водопроводных и (или) канализационных сетей к объектам централизованной системы водоснабжения и (или) водоотведения принята при расчете тарифов на подключение по выданным техническим условиям для </w:t>
      </w:r>
      <w:r w:rsidRPr="008539B2">
        <w:rPr>
          <w:sz w:val="28"/>
          <w:szCs w:val="28"/>
        </w:rPr>
        <w:t>ООО «НДСК»</w:t>
      </w:r>
      <w:r w:rsidRPr="008539B2">
        <w:rPr>
          <w:rFonts w:eastAsia="Calibri"/>
          <w:sz w:val="28"/>
          <w:szCs w:val="28"/>
        </w:rPr>
        <w:t xml:space="preserve">. Данный подход обусловлен тем, что не предоставлена Схема водоснабжения, водоотведения. </w:t>
      </w:r>
    </w:p>
    <w:p w14:paraId="7B1DCE16" w14:textId="77777777" w:rsidR="008539B2" w:rsidRPr="008539B2" w:rsidRDefault="008539B2" w:rsidP="008539B2">
      <w:pPr>
        <w:autoSpaceDE w:val="0"/>
        <w:autoSpaceDN w:val="0"/>
        <w:adjustRightInd w:val="0"/>
        <w:ind w:firstLine="709"/>
        <w:jc w:val="both"/>
        <w:rPr>
          <w:rFonts w:eastAsia="Calibri"/>
          <w:sz w:val="28"/>
          <w:szCs w:val="28"/>
        </w:rPr>
      </w:pPr>
      <w:r w:rsidRPr="008539B2">
        <w:rPr>
          <w:rFonts w:eastAsia="Calibri"/>
          <w:sz w:val="28"/>
          <w:szCs w:val="28"/>
        </w:rPr>
        <w:t>В соответствии с представленным заявлением на утверждение платы за подключение к системе централизованного водоснабжения и водоотведения МКП «КТВС НМР» предлагает дифференцировать плату за подключение по следующим техническим характеристикам:</w:t>
      </w:r>
    </w:p>
    <w:p w14:paraId="417829FD" w14:textId="77777777" w:rsidR="008539B2" w:rsidRPr="008539B2" w:rsidRDefault="008539B2" w:rsidP="008539B2">
      <w:pPr>
        <w:autoSpaceDE w:val="0"/>
        <w:autoSpaceDN w:val="0"/>
        <w:adjustRightInd w:val="0"/>
        <w:ind w:firstLine="709"/>
        <w:jc w:val="both"/>
        <w:rPr>
          <w:rFonts w:eastAsia="Calibri"/>
          <w:sz w:val="28"/>
          <w:szCs w:val="28"/>
        </w:rPr>
      </w:pPr>
      <w:r w:rsidRPr="008539B2">
        <w:rPr>
          <w:rFonts w:eastAsia="Calibri"/>
          <w:sz w:val="28"/>
          <w:szCs w:val="28"/>
        </w:rPr>
        <w:t>- диаметрам;</w:t>
      </w:r>
    </w:p>
    <w:p w14:paraId="39EF9C76" w14:textId="77777777" w:rsidR="008539B2" w:rsidRPr="008539B2" w:rsidRDefault="008539B2" w:rsidP="008539B2">
      <w:pPr>
        <w:autoSpaceDE w:val="0"/>
        <w:autoSpaceDN w:val="0"/>
        <w:adjustRightInd w:val="0"/>
        <w:ind w:firstLine="709"/>
        <w:jc w:val="both"/>
        <w:rPr>
          <w:rFonts w:eastAsia="Calibri"/>
          <w:sz w:val="28"/>
          <w:szCs w:val="28"/>
        </w:rPr>
      </w:pPr>
      <w:r w:rsidRPr="008539B2">
        <w:rPr>
          <w:rFonts w:eastAsia="Calibri"/>
          <w:sz w:val="28"/>
          <w:szCs w:val="28"/>
        </w:rPr>
        <w:t>- способу прокладки сетей (открытый способ прокладки, способом прокола под автодорогой).</w:t>
      </w:r>
    </w:p>
    <w:p w14:paraId="385234A2" w14:textId="77777777" w:rsidR="008539B2" w:rsidRPr="008539B2" w:rsidRDefault="008539B2" w:rsidP="008539B2">
      <w:pPr>
        <w:autoSpaceDE w:val="0"/>
        <w:autoSpaceDN w:val="0"/>
        <w:adjustRightInd w:val="0"/>
        <w:ind w:firstLine="709"/>
        <w:jc w:val="both"/>
        <w:rPr>
          <w:rFonts w:eastAsia="Calibri"/>
          <w:sz w:val="28"/>
          <w:szCs w:val="28"/>
          <w:lang w:eastAsia="en-US"/>
        </w:rPr>
      </w:pPr>
      <w:r w:rsidRPr="008539B2">
        <w:rPr>
          <w:rFonts w:eastAsia="Calibri"/>
          <w:sz w:val="28"/>
          <w:szCs w:val="28"/>
          <w:lang w:eastAsia="en-US"/>
        </w:rPr>
        <w:t xml:space="preserve">Расчет стоимости строительства сетей холодного водоснабжения и водоотведения по видам диаметров и способу прокладки выполнен по локальным сметным расчетам. При этом заявленная стоимость строительства сетей не превышает укрупненные нормативы («НЦС 81-02-14-2020. Укрупненные нормативы цены строительства. Сборник № 14. Наружные сети водоснабжения и канализации»). При этом к расчету принята протяженность сетей в размере 5 м, 10 м, 15 м. </w:t>
      </w:r>
    </w:p>
    <w:p w14:paraId="44B9F58E" w14:textId="77777777" w:rsidR="008539B2" w:rsidRPr="008539B2" w:rsidRDefault="008539B2" w:rsidP="008539B2">
      <w:pPr>
        <w:autoSpaceDE w:val="0"/>
        <w:autoSpaceDN w:val="0"/>
        <w:adjustRightInd w:val="0"/>
        <w:ind w:firstLine="709"/>
        <w:jc w:val="both"/>
        <w:rPr>
          <w:rFonts w:eastAsia="Calibri"/>
          <w:sz w:val="28"/>
          <w:szCs w:val="28"/>
          <w:lang w:eastAsia="en-US"/>
        </w:rPr>
      </w:pPr>
    </w:p>
    <w:p w14:paraId="2D0E2619" w14:textId="77777777" w:rsidR="008539B2" w:rsidRPr="008539B2" w:rsidRDefault="008539B2" w:rsidP="008539B2">
      <w:pPr>
        <w:ind w:firstLine="709"/>
        <w:jc w:val="both"/>
        <w:rPr>
          <w:color w:val="000000"/>
          <w:sz w:val="28"/>
          <w:szCs w:val="28"/>
        </w:rPr>
      </w:pPr>
      <w:r w:rsidRPr="008539B2">
        <w:rPr>
          <w:color w:val="000000"/>
          <w:sz w:val="28"/>
          <w:szCs w:val="28"/>
        </w:rPr>
        <w:t xml:space="preserve">Расчет коэффициентов дифференциации, стоимости мероприятий по строительству в разрезе диаметров и способов прокладки представлены в Таблице 3 и Таблице 4 ниже. </w:t>
      </w:r>
    </w:p>
    <w:p w14:paraId="12D85AF0" w14:textId="77777777" w:rsidR="008539B2" w:rsidRPr="008539B2" w:rsidRDefault="008539B2" w:rsidP="008539B2">
      <w:pPr>
        <w:ind w:firstLine="709"/>
        <w:jc w:val="right"/>
        <w:rPr>
          <w:color w:val="000000"/>
          <w:sz w:val="28"/>
          <w:szCs w:val="28"/>
        </w:rPr>
      </w:pPr>
    </w:p>
    <w:p w14:paraId="1125521A" w14:textId="77777777" w:rsidR="008539B2" w:rsidRPr="008539B2" w:rsidRDefault="008539B2" w:rsidP="008539B2">
      <w:pPr>
        <w:ind w:firstLine="709"/>
        <w:jc w:val="right"/>
        <w:rPr>
          <w:color w:val="000000"/>
          <w:sz w:val="28"/>
          <w:szCs w:val="28"/>
        </w:rPr>
      </w:pPr>
    </w:p>
    <w:p w14:paraId="5FCB69AA" w14:textId="77777777" w:rsidR="008539B2" w:rsidRPr="008539B2" w:rsidRDefault="008539B2" w:rsidP="008539B2">
      <w:pPr>
        <w:ind w:firstLine="709"/>
        <w:jc w:val="right"/>
        <w:rPr>
          <w:color w:val="000000"/>
          <w:sz w:val="28"/>
          <w:szCs w:val="28"/>
        </w:rPr>
      </w:pPr>
    </w:p>
    <w:p w14:paraId="19A17DC5" w14:textId="77777777" w:rsidR="008539B2" w:rsidRPr="008539B2" w:rsidRDefault="008539B2" w:rsidP="008539B2">
      <w:pPr>
        <w:ind w:firstLine="709"/>
        <w:jc w:val="right"/>
        <w:rPr>
          <w:color w:val="000000"/>
          <w:sz w:val="28"/>
          <w:szCs w:val="28"/>
        </w:rPr>
      </w:pPr>
    </w:p>
    <w:p w14:paraId="6362AE54" w14:textId="77777777" w:rsidR="008539B2" w:rsidRPr="008539B2" w:rsidRDefault="008539B2" w:rsidP="008539B2">
      <w:pPr>
        <w:ind w:firstLine="709"/>
        <w:jc w:val="right"/>
        <w:rPr>
          <w:color w:val="000000"/>
          <w:sz w:val="28"/>
          <w:szCs w:val="28"/>
        </w:rPr>
      </w:pPr>
    </w:p>
    <w:p w14:paraId="5BC6BC75" w14:textId="77777777" w:rsidR="008539B2" w:rsidRPr="008539B2" w:rsidRDefault="008539B2" w:rsidP="008539B2">
      <w:pPr>
        <w:ind w:firstLine="709"/>
        <w:jc w:val="right"/>
        <w:rPr>
          <w:color w:val="000000"/>
          <w:sz w:val="28"/>
          <w:szCs w:val="28"/>
        </w:rPr>
      </w:pPr>
    </w:p>
    <w:p w14:paraId="7238BC94" w14:textId="77777777" w:rsidR="008539B2" w:rsidRPr="008539B2" w:rsidRDefault="008539B2" w:rsidP="008539B2">
      <w:pPr>
        <w:ind w:firstLine="709"/>
        <w:jc w:val="right"/>
        <w:rPr>
          <w:color w:val="000000"/>
          <w:sz w:val="28"/>
          <w:szCs w:val="28"/>
        </w:rPr>
      </w:pPr>
    </w:p>
    <w:p w14:paraId="05A75F13" w14:textId="77777777" w:rsidR="008539B2" w:rsidRPr="008539B2" w:rsidRDefault="008539B2" w:rsidP="008539B2">
      <w:pPr>
        <w:ind w:firstLine="709"/>
        <w:jc w:val="right"/>
        <w:rPr>
          <w:color w:val="000000"/>
          <w:sz w:val="28"/>
          <w:szCs w:val="28"/>
        </w:rPr>
      </w:pPr>
    </w:p>
    <w:p w14:paraId="0D634ED0" w14:textId="77777777" w:rsidR="008539B2" w:rsidRPr="008539B2" w:rsidRDefault="008539B2" w:rsidP="008539B2">
      <w:pPr>
        <w:ind w:firstLine="709"/>
        <w:jc w:val="right"/>
        <w:rPr>
          <w:color w:val="000000"/>
          <w:sz w:val="28"/>
          <w:szCs w:val="28"/>
        </w:rPr>
      </w:pPr>
      <w:r w:rsidRPr="008539B2">
        <w:rPr>
          <w:color w:val="000000"/>
          <w:sz w:val="28"/>
          <w:szCs w:val="28"/>
        </w:rPr>
        <w:t>Таблица 3.</w:t>
      </w:r>
    </w:p>
    <w:p w14:paraId="35D33A49" w14:textId="77777777" w:rsidR="008539B2" w:rsidRPr="008539B2" w:rsidRDefault="008539B2" w:rsidP="008539B2">
      <w:pPr>
        <w:ind w:firstLine="709"/>
        <w:jc w:val="right"/>
        <w:rPr>
          <w:color w:val="000000"/>
          <w:sz w:val="28"/>
          <w:szCs w:val="28"/>
        </w:rPr>
      </w:pPr>
    </w:p>
    <w:p w14:paraId="036FC942" w14:textId="28DEFAF0" w:rsidR="008539B2" w:rsidRPr="008539B2" w:rsidRDefault="008539B2" w:rsidP="008539B2">
      <w:pPr>
        <w:ind w:firstLine="709"/>
        <w:jc w:val="both"/>
      </w:pPr>
      <w:r w:rsidRPr="008539B2">
        <w:rPr>
          <w:noProof/>
        </w:rPr>
        <w:lastRenderedPageBreak/>
        <w:drawing>
          <wp:inline distT="0" distB="0" distL="0" distR="0" wp14:anchorId="7E2B56FD" wp14:editId="06CE0693">
            <wp:extent cx="5669915" cy="4904740"/>
            <wp:effectExtent l="0" t="0" r="698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69915" cy="4904740"/>
                    </a:xfrm>
                    <a:prstGeom prst="rect">
                      <a:avLst/>
                    </a:prstGeom>
                    <a:noFill/>
                    <a:ln>
                      <a:noFill/>
                    </a:ln>
                  </pic:spPr>
                </pic:pic>
              </a:graphicData>
            </a:graphic>
          </wp:inline>
        </w:drawing>
      </w:r>
    </w:p>
    <w:p w14:paraId="72888812" w14:textId="77777777" w:rsidR="008539B2" w:rsidRPr="008539B2" w:rsidRDefault="008539B2" w:rsidP="008539B2">
      <w:pPr>
        <w:ind w:firstLine="709"/>
        <w:jc w:val="both"/>
        <w:rPr>
          <w:color w:val="000000"/>
          <w:sz w:val="28"/>
          <w:szCs w:val="28"/>
        </w:rPr>
      </w:pPr>
    </w:p>
    <w:p w14:paraId="7AD902FC" w14:textId="77777777" w:rsidR="008539B2" w:rsidRPr="008539B2" w:rsidRDefault="008539B2" w:rsidP="008539B2">
      <w:pPr>
        <w:ind w:firstLine="709"/>
        <w:jc w:val="both"/>
        <w:rPr>
          <w:color w:val="000000"/>
          <w:sz w:val="28"/>
          <w:szCs w:val="28"/>
        </w:rPr>
      </w:pPr>
    </w:p>
    <w:p w14:paraId="725485D7" w14:textId="77777777" w:rsidR="008539B2" w:rsidRPr="008539B2" w:rsidRDefault="008539B2" w:rsidP="008539B2">
      <w:pPr>
        <w:ind w:firstLine="709"/>
        <w:jc w:val="both"/>
        <w:rPr>
          <w:color w:val="000000"/>
          <w:sz w:val="28"/>
          <w:szCs w:val="28"/>
        </w:rPr>
      </w:pPr>
    </w:p>
    <w:p w14:paraId="2F9F7288" w14:textId="77777777" w:rsidR="008539B2" w:rsidRPr="008539B2" w:rsidRDefault="008539B2" w:rsidP="008539B2">
      <w:pPr>
        <w:ind w:firstLine="709"/>
        <w:jc w:val="both"/>
        <w:rPr>
          <w:color w:val="000000"/>
          <w:sz w:val="28"/>
          <w:szCs w:val="28"/>
        </w:rPr>
      </w:pPr>
    </w:p>
    <w:p w14:paraId="12F994C4" w14:textId="77777777" w:rsidR="008539B2" w:rsidRPr="008539B2" w:rsidRDefault="008539B2" w:rsidP="008539B2">
      <w:pPr>
        <w:ind w:firstLine="709"/>
        <w:jc w:val="both"/>
        <w:rPr>
          <w:color w:val="000000"/>
          <w:sz w:val="28"/>
          <w:szCs w:val="28"/>
        </w:rPr>
      </w:pPr>
    </w:p>
    <w:p w14:paraId="0BCCD004" w14:textId="77777777" w:rsidR="008539B2" w:rsidRPr="008539B2" w:rsidRDefault="008539B2" w:rsidP="008539B2">
      <w:pPr>
        <w:ind w:firstLine="709"/>
        <w:jc w:val="both"/>
        <w:rPr>
          <w:color w:val="000000"/>
          <w:sz w:val="28"/>
          <w:szCs w:val="28"/>
        </w:rPr>
      </w:pPr>
    </w:p>
    <w:p w14:paraId="4B54CE64" w14:textId="77777777" w:rsidR="008539B2" w:rsidRPr="008539B2" w:rsidRDefault="008539B2" w:rsidP="008539B2">
      <w:pPr>
        <w:ind w:firstLine="709"/>
        <w:jc w:val="both"/>
        <w:rPr>
          <w:color w:val="000000"/>
          <w:sz w:val="28"/>
          <w:szCs w:val="28"/>
        </w:rPr>
      </w:pPr>
    </w:p>
    <w:p w14:paraId="0F7EC13A" w14:textId="77777777" w:rsidR="008539B2" w:rsidRPr="008539B2" w:rsidRDefault="008539B2" w:rsidP="008539B2">
      <w:pPr>
        <w:ind w:firstLine="709"/>
        <w:jc w:val="both"/>
        <w:rPr>
          <w:color w:val="000000"/>
          <w:sz w:val="28"/>
          <w:szCs w:val="28"/>
        </w:rPr>
      </w:pPr>
    </w:p>
    <w:p w14:paraId="0CC77AF5" w14:textId="77777777" w:rsidR="008539B2" w:rsidRPr="008539B2" w:rsidRDefault="008539B2" w:rsidP="008539B2">
      <w:pPr>
        <w:ind w:firstLine="709"/>
        <w:jc w:val="both"/>
        <w:rPr>
          <w:color w:val="000000"/>
          <w:sz w:val="28"/>
          <w:szCs w:val="28"/>
        </w:rPr>
      </w:pPr>
    </w:p>
    <w:p w14:paraId="5BC4B4E9" w14:textId="77777777" w:rsidR="008539B2" w:rsidRPr="008539B2" w:rsidRDefault="008539B2" w:rsidP="008539B2">
      <w:pPr>
        <w:ind w:firstLine="709"/>
        <w:jc w:val="both"/>
        <w:rPr>
          <w:color w:val="000000"/>
          <w:sz w:val="28"/>
          <w:szCs w:val="28"/>
        </w:rPr>
      </w:pPr>
    </w:p>
    <w:p w14:paraId="245D396B" w14:textId="77777777" w:rsidR="008539B2" w:rsidRPr="008539B2" w:rsidRDefault="008539B2" w:rsidP="008539B2">
      <w:pPr>
        <w:ind w:firstLine="709"/>
        <w:jc w:val="both"/>
        <w:rPr>
          <w:color w:val="000000"/>
          <w:sz w:val="28"/>
          <w:szCs w:val="28"/>
        </w:rPr>
      </w:pPr>
    </w:p>
    <w:p w14:paraId="2770917E" w14:textId="77777777" w:rsidR="008539B2" w:rsidRPr="008539B2" w:rsidRDefault="008539B2" w:rsidP="008539B2">
      <w:pPr>
        <w:ind w:firstLine="709"/>
        <w:jc w:val="both"/>
        <w:rPr>
          <w:color w:val="000000"/>
          <w:sz w:val="28"/>
          <w:szCs w:val="28"/>
        </w:rPr>
      </w:pPr>
    </w:p>
    <w:p w14:paraId="65E8AF2D" w14:textId="77777777" w:rsidR="008539B2" w:rsidRDefault="008539B2" w:rsidP="008539B2">
      <w:pPr>
        <w:ind w:firstLine="709"/>
        <w:jc w:val="right"/>
        <w:rPr>
          <w:color w:val="000000"/>
          <w:sz w:val="28"/>
          <w:szCs w:val="28"/>
        </w:rPr>
        <w:sectPr w:rsidR="008539B2" w:rsidSect="00023B9A">
          <w:headerReference w:type="even" r:id="rId29"/>
          <w:headerReference w:type="default" r:id="rId30"/>
          <w:footerReference w:type="even" r:id="rId31"/>
          <w:footerReference w:type="default" r:id="rId32"/>
          <w:headerReference w:type="first" r:id="rId33"/>
          <w:footerReference w:type="first" r:id="rId34"/>
          <w:pgSz w:w="11906" w:h="16838" w:code="9"/>
          <w:pgMar w:top="851" w:right="1418" w:bottom="709" w:left="1559" w:header="454" w:footer="0" w:gutter="0"/>
          <w:cols w:space="708"/>
          <w:titlePg/>
          <w:docGrid w:linePitch="360"/>
        </w:sectPr>
      </w:pPr>
    </w:p>
    <w:p w14:paraId="5D524222" w14:textId="2378A1EC" w:rsidR="008539B2" w:rsidRPr="008539B2" w:rsidRDefault="008539B2" w:rsidP="008539B2">
      <w:pPr>
        <w:ind w:firstLine="709"/>
        <w:jc w:val="right"/>
        <w:rPr>
          <w:color w:val="000000"/>
          <w:sz w:val="28"/>
          <w:szCs w:val="28"/>
        </w:rPr>
      </w:pPr>
      <w:r w:rsidRPr="008539B2">
        <w:rPr>
          <w:color w:val="000000"/>
          <w:sz w:val="28"/>
          <w:szCs w:val="28"/>
        </w:rPr>
        <w:lastRenderedPageBreak/>
        <w:t>Таблица 4.</w:t>
      </w:r>
    </w:p>
    <w:p w14:paraId="37BFEA8B" w14:textId="77777777" w:rsidR="008539B2" w:rsidRPr="008539B2" w:rsidRDefault="008539B2" w:rsidP="008539B2">
      <w:pPr>
        <w:ind w:firstLine="709"/>
        <w:jc w:val="right"/>
        <w:rPr>
          <w:color w:val="000000"/>
          <w:sz w:val="28"/>
          <w:szCs w:val="28"/>
        </w:rPr>
      </w:pPr>
    </w:p>
    <w:p w14:paraId="5895A851" w14:textId="6E9AA15E" w:rsidR="008539B2" w:rsidRPr="008539B2" w:rsidRDefault="008539B2" w:rsidP="008539B2">
      <w:pPr>
        <w:ind w:firstLine="709"/>
        <w:jc w:val="both"/>
        <w:rPr>
          <w:color w:val="000000"/>
          <w:sz w:val="28"/>
          <w:szCs w:val="28"/>
        </w:rPr>
      </w:pPr>
      <w:r w:rsidRPr="008539B2">
        <w:rPr>
          <w:rFonts w:ascii="Calibri" w:hAnsi="Calibri"/>
          <w:noProof/>
          <w:sz w:val="22"/>
          <w:szCs w:val="22"/>
        </w:rPr>
        <w:drawing>
          <wp:inline distT="0" distB="0" distL="0" distR="0" wp14:anchorId="5FB51348" wp14:editId="22BE038B">
            <wp:extent cx="5662295" cy="9117330"/>
            <wp:effectExtent l="0" t="0" r="0" b="762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62295" cy="9117330"/>
                    </a:xfrm>
                    <a:prstGeom prst="rect">
                      <a:avLst/>
                    </a:prstGeom>
                    <a:noFill/>
                    <a:ln>
                      <a:noFill/>
                    </a:ln>
                  </pic:spPr>
                </pic:pic>
              </a:graphicData>
            </a:graphic>
          </wp:inline>
        </w:drawing>
      </w:r>
    </w:p>
    <w:p w14:paraId="006712C2" w14:textId="77777777" w:rsidR="008539B2" w:rsidRPr="008539B2" w:rsidRDefault="008539B2" w:rsidP="008539B2">
      <w:pPr>
        <w:autoSpaceDE w:val="0"/>
        <w:autoSpaceDN w:val="0"/>
        <w:adjustRightInd w:val="0"/>
        <w:ind w:firstLine="709"/>
        <w:jc w:val="both"/>
        <w:rPr>
          <w:rFonts w:eastAsia="Calibri"/>
          <w:sz w:val="28"/>
          <w:szCs w:val="28"/>
        </w:rPr>
      </w:pPr>
      <w:r w:rsidRPr="008539B2">
        <w:rPr>
          <w:rFonts w:eastAsia="Calibri"/>
          <w:sz w:val="28"/>
          <w:szCs w:val="28"/>
        </w:rPr>
        <w:lastRenderedPageBreak/>
        <w:t xml:space="preserve">В соответствии с </w:t>
      </w:r>
      <w:r w:rsidRPr="008539B2">
        <w:rPr>
          <w:sz w:val="28"/>
          <w:szCs w:val="28"/>
        </w:rPr>
        <w:t xml:space="preserve">приложением № 8 Методических указаний от </w:t>
      </w:r>
      <w:r w:rsidRPr="008539B2">
        <w:rPr>
          <w:bCs/>
          <w:sz w:val="28"/>
          <w:szCs w:val="28"/>
        </w:rPr>
        <w:t>27.12.2013 № 1746-э предусмотрена следующая</w:t>
      </w:r>
      <w:r w:rsidRPr="008539B2">
        <w:rPr>
          <w:rFonts w:ascii="Calibri" w:hAnsi="Calibri"/>
          <w:sz w:val="22"/>
          <w:szCs w:val="22"/>
        </w:rPr>
        <w:t xml:space="preserve"> </w:t>
      </w:r>
      <w:r w:rsidRPr="008539B2">
        <w:rPr>
          <w:bCs/>
          <w:sz w:val="28"/>
          <w:szCs w:val="28"/>
        </w:rPr>
        <w:t>дифференциация расходов, относимых на ставку за протяженность сети:</w:t>
      </w:r>
    </w:p>
    <w:p w14:paraId="0D473C1A" w14:textId="77777777" w:rsidR="008539B2" w:rsidRPr="008539B2" w:rsidRDefault="008539B2" w:rsidP="008539B2">
      <w:pPr>
        <w:autoSpaceDE w:val="0"/>
        <w:autoSpaceDN w:val="0"/>
        <w:adjustRightInd w:val="0"/>
        <w:ind w:firstLine="709"/>
        <w:jc w:val="both"/>
        <w:rPr>
          <w:rFonts w:eastAsia="Calibri"/>
          <w:sz w:val="28"/>
          <w:szCs w:val="28"/>
        </w:rPr>
      </w:pPr>
      <w:r w:rsidRPr="008539B2">
        <w:rPr>
          <w:rFonts w:eastAsia="Calibri"/>
          <w:sz w:val="28"/>
          <w:szCs w:val="28"/>
        </w:rPr>
        <w:t>расходы на подключение сетей диаметром 40 мм и менее;</w:t>
      </w:r>
    </w:p>
    <w:p w14:paraId="00D95797" w14:textId="77777777" w:rsidR="008539B2" w:rsidRPr="008539B2" w:rsidRDefault="008539B2" w:rsidP="008539B2">
      <w:pPr>
        <w:autoSpaceDE w:val="0"/>
        <w:autoSpaceDN w:val="0"/>
        <w:adjustRightInd w:val="0"/>
        <w:ind w:firstLine="709"/>
        <w:jc w:val="both"/>
        <w:rPr>
          <w:rFonts w:eastAsia="Calibri"/>
          <w:sz w:val="28"/>
          <w:szCs w:val="28"/>
        </w:rPr>
      </w:pPr>
      <w:r w:rsidRPr="008539B2">
        <w:rPr>
          <w:rFonts w:eastAsia="Calibri"/>
          <w:sz w:val="28"/>
          <w:szCs w:val="28"/>
        </w:rPr>
        <w:t>расходы на подключение сетей диаметром от 40 мм до 70 мм (включительно)</w:t>
      </w:r>
    </w:p>
    <w:p w14:paraId="2D01E8CE" w14:textId="77777777" w:rsidR="008539B2" w:rsidRPr="008539B2" w:rsidRDefault="008539B2" w:rsidP="008539B2">
      <w:pPr>
        <w:autoSpaceDE w:val="0"/>
        <w:autoSpaceDN w:val="0"/>
        <w:adjustRightInd w:val="0"/>
        <w:ind w:firstLine="709"/>
        <w:jc w:val="both"/>
        <w:rPr>
          <w:rFonts w:eastAsia="Calibri"/>
          <w:sz w:val="28"/>
          <w:szCs w:val="28"/>
        </w:rPr>
      </w:pPr>
      <w:r w:rsidRPr="008539B2">
        <w:rPr>
          <w:rFonts w:eastAsia="Calibri"/>
          <w:sz w:val="28"/>
          <w:szCs w:val="28"/>
        </w:rPr>
        <w:t>расходы на подключение сетей диаметром от 70 мм до 100 мм (включительно);</w:t>
      </w:r>
    </w:p>
    <w:p w14:paraId="3D4CF0D2" w14:textId="77777777" w:rsidR="008539B2" w:rsidRPr="008539B2" w:rsidRDefault="008539B2" w:rsidP="008539B2">
      <w:pPr>
        <w:autoSpaceDE w:val="0"/>
        <w:autoSpaceDN w:val="0"/>
        <w:adjustRightInd w:val="0"/>
        <w:ind w:firstLine="709"/>
        <w:jc w:val="both"/>
        <w:rPr>
          <w:rFonts w:eastAsia="Calibri"/>
          <w:sz w:val="28"/>
          <w:szCs w:val="28"/>
        </w:rPr>
      </w:pPr>
      <w:r w:rsidRPr="008539B2">
        <w:rPr>
          <w:rFonts w:eastAsia="Calibri"/>
          <w:sz w:val="28"/>
          <w:szCs w:val="28"/>
        </w:rPr>
        <w:t>расходы на подключение сетей диаметром от 100 мм до 150 мм (включительно);</w:t>
      </w:r>
    </w:p>
    <w:p w14:paraId="4BBF7966" w14:textId="77777777" w:rsidR="008539B2" w:rsidRPr="008539B2" w:rsidRDefault="008539B2" w:rsidP="008539B2">
      <w:pPr>
        <w:autoSpaceDE w:val="0"/>
        <w:autoSpaceDN w:val="0"/>
        <w:adjustRightInd w:val="0"/>
        <w:ind w:firstLine="709"/>
        <w:jc w:val="both"/>
        <w:rPr>
          <w:rFonts w:eastAsia="Calibri"/>
          <w:sz w:val="28"/>
          <w:szCs w:val="28"/>
        </w:rPr>
      </w:pPr>
      <w:r w:rsidRPr="008539B2">
        <w:rPr>
          <w:rFonts w:eastAsia="Calibri"/>
          <w:sz w:val="28"/>
          <w:szCs w:val="28"/>
        </w:rPr>
        <w:t>расходы на подключение сетей диаметром от 150 мм до 200 мм (включительно);</w:t>
      </w:r>
    </w:p>
    <w:p w14:paraId="0BA11CC4" w14:textId="77777777" w:rsidR="008539B2" w:rsidRPr="008539B2" w:rsidRDefault="008539B2" w:rsidP="008539B2">
      <w:pPr>
        <w:autoSpaceDE w:val="0"/>
        <w:autoSpaceDN w:val="0"/>
        <w:adjustRightInd w:val="0"/>
        <w:ind w:firstLine="709"/>
        <w:jc w:val="both"/>
        <w:rPr>
          <w:rFonts w:eastAsia="Calibri"/>
          <w:sz w:val="28"/>
          <w:szCs w:val="28"/>
        </w:rPr>
      </w:pPr>
      <w:r w:rsidRPr="008539B2">
        <w:rPr>
          <w:rFonts w:eastAsia="Calibri"/>
          <w:sz w:val="28"/>
          <w:szCs w:val="28"/>
        </w:rPr>
        <w:t>расходы на подключение сетей диаметром от 200 мм до 250 мм (включительно);</w:t>
      </w:r>
    </w:p>
    <w:p w14:paraId="3ED95575" w14:textId="77777777" w:rsidR="008539B2" w:rsidRPr="008539B2" w:rsidRDefault="008539B2" w:rsidP="008539B2">
      <w:pPr>
        <w:autoSpaceDE w:val="0"/>
        <w:autoSpaceDN w:val="0"/>
        <w:adjustRightInd w:val="0"/>
        <w:ind w:firstLine="709"/>
        <w:jc w:val="both"/>
        <w:rPr>
          <w:rFonts w:eastAsia="Calibri"/>
          <w:sz w:val="28"/>
          <w:szCs w:val="28"/>
        </w:rPr>
      </w:pPr>
      <w:r w:rsidRPr="008539B2">
        <w:rPr>
          <w:rFonts w:eastAsia="Calibri"/>
          <w:sz w:val="28"/>
          <w:szCs w:val="28"/>
        </w:rPr>
        <w:t>расходы на подключение сетей диаметром от 250 мм и более.</w:t>
      </w:r>
    </w:p>
    <w:p w14:paraId="32B04392" w14:textId="77777777" w:rsidR="008539B2" w:rsidRPr="008539B2" w:rsidRDefault="008539B2" w:rsidP="008539B2">
      <w:pPr>
        <w:autoSpaceDE w:val="0"/>
        <w:autoSpaceDN w:val="0"/>
        <w:adjustRightInd w:val="0"/>
        <w:ind w:firstLine="709"/>
        <w:jc w:val="both"/>
        <w:rPr>
          <w:rFonts w:eastAsia="Calibri"/>
          <w:sz w:val="28"/>
          <w:szCs w:val="28"/>
        </w:rPr>
      </w:pPr>
      <w:r w:rsidRPr="008539B2">
        <w:rPr>
          <w:rFonts w:eastAsia="Calibri"/>
          <w:sz w:val="28"/>
          <w:szCs w:val="28"/>
        </w:rPr>
        <w:t>МКП «КТВС НМР» в скорректированных расчетах платы за подключение использовало стоимость строительства подводящих сетей следующих диаметров – Ду160.</w:t>
      </w:r>
    </w:p>
    <w:p w14:paraId="2F1CF841" w14:textId="77777777" w:rsidR="008539B2" w:rsidRPr="008539B2" w:rsidRDefault="008539B2" w:rsidP="008539B2">
      <w:pPr>
        <w:autoSpaceDE w:val="0"/>
        <w:autoSpaceDN w:val="0"/>
        <w:adjustRightInd w:val="0"/>
        <w:ind w:firstLine="709"/>
        <w:jc w:val="both"/>
        <w:rPr>
          <w:rFonts w:eastAsia="Calibri"/>
          <w:sz w:val="28"/>
          <w:szCs w:val="28"/>
        </w:rPr>
      </w:pPr>
      <w:r w:rsidRPr="008539B2">
        <w:rPr>
          <w:rFonts w:eastAsia="Calibri"/>
          <w:sz w:val="28"/>
          <w:szCs w:val="28"/>
        </w:rPr>
        <w:t>Таким образом, при дифференциации тарифов МКП «КТВС НМР» предложено использовать типоразмер сетей водоснабжения и водоотведения, необходимый для подключения объектов ООО «НДСК».</w:t>
      </w:r>
    </w:p>
    <w:p w14:paraId="056CA2A5" w14:textId="77777777" w:rsidR="008539B2" w:rsidRPr="008539B2" w:rsidRDefault="008539B2" w:rsidP="008539B2">
      <w:pPr>
        <w:ind w:firstLine="709"/>
        <w:jc w:val="both"/>
        <w:rPr>
          <w:color w:val="000000"/>
          <w:sz w:val="28"/>
          <w:szCs w:val="28"/>
        </w:rPr>
      </w:pPr>
      <w:r w:rsidRPr="008539B2">
        <w:rPr>
          <w:color w:val="000000"/>
          <w:sz w:val="28"/>
          <w:szCs w:val="28"/>
        </w:rPr>
        <w:t>При определении стоимости мероприятий на 2022-2023 годы к сметной стоимости строительства применены следующие индексы (Таблица 5):</w:t>
      </w:r>
    </w:p>
    <w:p w14:paraId="33A83CEE" w14:textId="77777777" w:rsidR="008539B2" w:rsidRPr="008539B2" w:rsidRDefault="008539B2" w:rsidP="008539B2">
      <w:pPr>
        <w:ind w:firstLine="709"/>
        <w:jc w:val="right"/>
        <w:rPr>
          <w:color w:val="000000"/>
          <w:sz w:val="28"/>
          <w:szCs w:val="28"/>
        </w:rPr>
      </w:pPr>
      <w:r w:rsidRPr="008539B2">
        <w:rPr>
          <w:color w:val="000000"/>
          <w:sz w:val="28"/>
          <w:szCs w:val="28"/>
        </w:rPr>
        <w:t>Таблица 5.</w:t>
      </w:r>
    </w:p>
    <w:p w14:paraId="583637A6" w14:textId="77777777" w:rsidR="008539B2" w:rsidRPr="008539B2" w:rsidRDefault="008539B2" w:rsidP="008539B2">
      <w:pPr>
        <w:ind w:firstLine="709"/>
        <w:jc w:val="right"/>
        <w:rPr>
          <w:color w:val="000000"/>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7"/>
        <w:gridCol w:w="1220"/>
        <w:gridCol w:w="1105"/>
      </w:tblGrid>
      <w:tr w:rsidR="008539B2" w:rsidRPr="008539B2" w14:paraId="62661029" w14:textId="77777777" w:rsidTr="00231FAD">
        <w:trPr>
          <w:trHeight w:val="284"/>
          <w:jc w:val="center"/>
        </w:trPr>
        <w:tc>
          <w:tcPr>
            <w:tcW w:w="4527" w:type="dxa"/>
            <w:shd w:val="clear" w:color="auto" w:fill="auto"/>
            <w:vAlign w:val="center"/>
          </w:tcPr>
          <w:p w14:paraId="3301B632" w14:textId="77777777" w:rsidR="008539B2" w:rsidRPr="008539B2" w:rsidRDefault="008539B2" w:rsidP="008539B2">
            <w:pPr>
              <w:ind w:firstLine="709"/>
              <w:jc w:val="both"/>
              <w:rPr>
                <w:color w:val="000000"/>
              </w:rPr>
            </w:pPr>
          </w:p>
        </w:tc>
        <w:tc>
          <w:tcPr>
            <w:tcW w:w="1220" w:type="dxa"/>
            <w:shd w:val="clear" w:color="auto" w:fill="auto"/>
            <w:vAlign w:val="center"/>
          </w:tcPr>
          <w:p w14:paraId="63B75C4D" w14:textId="77777777" w:rsidR="008539B2" w:rsidRPr="008539B2" w:rsidRDefault="008539B2" w:rsidP="008539B2">
            <w:pPr>
              <w:jc w:val="center"/>
              <w:rPr>
                <w:color w:val="000000"/>
              </w:rPr>
            </w:pPr>
            <w:r w:rsidRPr="008539B2">
              <w:rPr>
                <w:color w:val="000000"/>
              </w:rPr>
              <w:t>2022</w:t>
            </w:r>
          </w:p>
        </w:tc>
        <w:tc>
          <w:tcPr>
            <w:tcW w:w="1105" w:type="dxa"/>
          </w:tcPr>
          <w:p w14:paraId="0C5CE266" w14:textId="77777777" w:rsidR="008539B2" w:rsidRPr="008539B2" w:rsidRDefault="008539B2" w:rsidP="008539B2">
            <w:pPr>
              <w:jc w:val="center"/>
              <w:rPr>
                <w:color w:val="000000"/>
              </w:rPr>
            </w:pPr>
            <w:r w:rsidRPr="008539B2">
              <w:rPr>
                <w:color w:val="000000"/>
              </w:rPr>
              <w:t>2023</w:t>
            </w:r>
          </w:p>
        </w:tc>
      </w:tr>
      <w:tr w:rsidR="008539B2" w:rsidRPr="008539B2" w14:paraId="2A55F4D5" w14:textId="77777777" w:rsidTr="00231FAD">
        <w:trPr>
          <w:trHeight w:val="284"/>
          <w:jc w:val="center"/>
        </w:trPr>
        <w:tc>
          <w:tcPr>
            <w:tcW w:w="4527" w:type="dxa"/>
            <w:shd w:val="clear" w:color="auto" w:fill="auto"/>
            <w:vAlign w:val="center"/>
          </w:tcPr>
          <w:p w14:paraId="0086DC13" w14:textId="77777777" w:rsidR="008539B2" w:rsidRPr="008539B2" w:rsidRDefault="008539B2" w:rsidP="008539B2">
            <w:pPr>
              <w:jc w:val="both"/>
              <w:rPr>
                <w:color w:val="000000"/>
              </w:rPr>
            </w:pPr>
            <w:r w:rsidRPr="008539B2">
              <w:rPr>
                <w:color w:val="000000"/>
              </w:rPr>
              <w:t>Предложение МКП «КТВС НМР»</w:t>
            </w:r>
          </w:p>
        </w:tc>
        <w:tc>
          <w:tcPr>
            <w:tcW w:w="1220" w:type="dxa"/>
            <w:shd w:val="clear" w:color="auto" w:fill="auto"/>
            <w:vAlign w:val="center"/>
          </w:tcPr>
          <w:p w14:paraId="50B57CF3" w14:textId="77777777" w:rsidR="008539B2" w:rsidRPr="008539B2" w:rsidRDefault="008539B2" w:rsidP="008539B2">
            <w:pPr>
              <w:jc w:val="center"/>
              <w:rPr>
                <w:color w:val="000000"/>
              </w:rPr>
            </w:pPr>
            <w:r w:rsidRPr="008539B2">
              <w:rPr>
                <w:color w:val="000000"/>
              </w:rPr>
              <w:t>104,0 %</w:t>
            </w:r>
          </w:p>
        </w:tc>
        <w:tc>
          <w:tcPr>
            <w:tcW w:w="1105" w:type="dxa"/>
            <w:vAlign w:val="center"/>
          </w:tcPr>
          <w:p w14:paraId="5D874B05" w14:textId="77777777" w:rsidR="008539B2" w:rsidRPr="008539B2" w:rsidRDefault="008539B2" w:rsidP="008539B2">
            <w:pPr>
              <w:jc w:val="center"/>
              <w:rPr>
                <w:color w:val="000000"/>
              </w:rPr>
            </w:pPr>
            <w:r w:rsidRPr="008539B2">
              <w:rPr>
                <w:color w:val="000000"/>
              </w:rPr>
              <w:t>104,0 %</w:t>
            </w:r>
          </w:p>
        </w:tc>
      </w:tr>
      <w:tr w:rsidR="008539B2" w:rsidRPr="008539B2" w14:paraId="1FD21A99" w14:textId="77777777" w:rsidTr="00231FAD">
        <w:trPr>
          <w:trHeight w:val="284"/>
          <w:jc w:val="center"/>
        </w:trPr>
        <w:tc>
          <w:tcPr>
            <w:tcW w:w="4527" w:type="dxa"/>
            <w:shd w:val="clear" w:color="auto" w:fill="FFFFFF"/>
            <w:vAlign w:val="center"/>
          </w:tcPr>
          <w:p w14:paraId="3E9E4614" w14:textId="77777777" w:rsidR="008539B2" w:rsidRPr="008539B2" w:rsidRDefault="008539B2" w:rsidP="008539B2">
            <w:pPr>
              <w:jc w:val="both"/>
              <w:rPr>
                <w:color w:val="000000"/>
              </w:rPr>
            </w:pPr>
            <w:r w:rsidRPr="008539B2">
              <w:rPr>
                <w:color w:val="000000"/>
              </w:rPr>
              <w:t>Предложение РЭК Кузбасса</w:t>
            </w:r>
          </w:p>
        </w:tc>
        <w:tc>
          <w:tcPr>
            <w:tcW w:w="1220" w:type="dxa"/>
            <w:shd w:val="clear" w:color="auto" w:fill="FFFFFF"/>
            <w:vAlign w:val="center"/>
          </w:tcPr>
          <w:p w14:paraId="58F337AB" w14:textId="77777777" w:rsidR="008539B2" w:rsidRPr="008539B2" w:rsidRDefault="008539B2" w:rsidP="008539B2">
            <w:pPr>
              <w:jc w:val="center"/>
              <w:rPr>
                <w:color w:val="000000"/>
              </w:rPr>
            </w:pPr>
            <w:r w:rsidRPr="008539B2">
              <w:rPr>
                <w:color w:val="000000"/>
              </w:rPr>
              <w:t>103,9 %</w:t>
            </w:r>
          </w:p>
        </w:tc>
        <w:tc>
          <w:tcPr>
            <w:tcW w:w="1105" w:type="dxa"/>
            <w:shd w:val="clear" w:color="auto" w:fill="FFFFFF"/>
            <w:vAlign w:val="center"/>
          </w:tcPr>
          <w:p w14:paraId="05AB8320" w14:textId="77777777" w:rsidR="008539B2" w:rsidRPr="008539B2" w:rsidRDefault="008539B2" w:rsidP="008539B2">
            <w:pPr>
              <w:jc w:val="center"/>
              <w:rPr>
                <w:color w:val="000000"/>
              </w:rPr>
            </w:pPr>
            <w:r w:rsidRPr="008539B2">
              <w:rPr>
                <w:color w:val="000000"/>
              </w:rPr>
              <w:t>104,0 %</w:t>
            </w:r>
          </w:p>
        </w:tc>
      </w:tr>
    </w:tbl>
    <w:p w14:paraId="5A532D5B" w14:textId="77777777" w:rsidR="008539B2" w:rsidRPr="008539B2" w:rsidRDefault="008539B2" w:rsidP="008539B2">
      <w:pPr>
        <w:ind w:firstLine="709"/>
        <w:jc w:val="both"/>
        <w:rPr>
          <w:color w:val="000000"/>
          <w:sz w:val="28"/>
          <w:szCs w:val="28"/>
        </w:rPr>
      </w:pPr>
    </w:p>
    <w:p w14:paraId="43FFEABA" w14:textId="77777777" w:rsidR="008539B2" w:rsidRPr="008539B2" w:rsidRDefault="008539B2" w:rsidP="008539B2">
      <w:pPr>
        <w:ind w:firstLine="709"/>
        <w:jc w:val="both"/>
        <w:rPr>
          <w:sz w:val="28"/>
          <w:szCs w:val="28"/>
        </w:rPr>
      </w:pPr>
      <w:r w:rsidRPr="008539B2">
        <w:rPr>
          <w:sz w:val="28"/>
          <w:szCs w:val="28"/>
        </w:rPr>
        <w:t xml:space="preserve">Вышеуказанные индексы приняты согласно </w:t>
      </w:r>
      <w:r w:rsidRPr="008539B2">
        <w:rPr>
          <w:rFonts w:eastAsia="Calibri"/>
          <w:sz w:val="28"/>
          <w:szCs w:val="28"/>
        </w:rPr>
        <w:t xml:space="preserve">основным параметрам прогноза социально-экономического развития Российской Федерации на 2021 - 2023 годы, определенных в базовом варианте Прогноза социально-экономического развития Российской Федерации на 2021 год и на плановый период 2022 и 2023 годов, опубликованном 26.09.2020 на официальном сайте Министерства экономического развития Российской Федерации (далее - </w:t>
      </w:r>
      <w:r w:rsidRPr="008539B2">
        <w:rPr>
          <w:sz w:val="28"/>
          <w:szCs w:val="28"/>
        </w:rPr>
        <w:t>прогноз Минэкономразвития России).</w:t>
      </w:r>
    </w:p>
    <w:p w14:paraId="4BDCC646" w14:textId="77777777" w:rsidR="008539B2" w:rsidRPr="008539B2" w:rsidRDefault="008539B2" w:rsidP="008539B2">
      <w:pPr>
        <w:autoSpaceDE w:val="0"/>
        <w:autoSpaceDN w:val="0"/>
        <w:adjustRightInd w:val="0"/>
        <w:ind w:firstLine="709"/>
        <w:jc w:val="both"/>
        <w:rPr>
          <w:rFonts w:eastAsia="Calibri"/>
          <w:sz w:val="28"/>
          <w:szCs w:val="28"/>
        </w:rPr>
      </w:pPr>
      <w:r w:rsidRPr="008539B2">
        <w:rPr>
          <w:rFonts w:eastAsia="Calibri"/>
          <w:sz w:val="28"/>
          <w:szCs w:val="28"/>
        </w:rPr>
        <w:t xml:space="preserve">На основании представленных обосновывающих документов, учитывая их объем и качество специалистами РЭК Кузбасса произведен расчет платы за подключение.  </w:t>
      </w:r>
    </w:p>
    <w:p w14:paraId="6FAF4A10" w14:textId="77777777" w:rsidR="008539B2" w:rsidRPr="008539B2" w:rsidRDefault="008539B2" w:rsidP="008539B2">
      <w:pPr>
        <w:autoSpaceDE w:val="0"/>
        <w:autoSpaceDN w:val="0"/>
        <w:adjustRightInd w:val="0"/>
        <w:ind w:firstLine="709"/>
        <w:jc w:val="both"/>
        <w:rPr>
          <w:rFonts w:eastAsia="Calibri"/>
          <w:sz w:val="28"/>
          <w:szCs w:val="28"/>
        </w:rPr>
      </w:pPr>
      <w:r w:rsidRPr="008539B2">
        <w:rPr>
          <w:rFonts w:eastAsia="Calibri"/>
          <w:sz w:val="28"/>
          <w:szCs w:val="28"/>
        </w:rPr>
        <w:t>Расчет платы производился исходя из следующей стоимости строительства сетей водоснабжения, водоотведения (Таблица 6):</w:t>
      </w:r>
    </w:p>
    <w:p w14:paraId="32B93176" w14:textId="77777777" w:rsidR="008539B2" w:rsidRPr="008539B2" w:rsidRDefault="008539B2" w:rsidP="008539B2">
      <w:pPr>
        <w:autoSpaceDE w:val="0"/>
        <w:autoSpaceDN w:val="0"/>
        <w:adjustRightInd w:val="0"/>
        <w:ind w:firstLine="709"/>
        <w:jc w:val="both"/>
        <w:rPr>
          <w:rFonts w:eastAsia="Calibri"/>
          <w:sz w:val="28"/>
          <w:szCs w:val="28"/>
        </w:rPr>
      </w:pPr>
    </w:p>
    <w:p w14:paraId="05AB5A35" w14:textId="77777777" w:rsidR="008539B2" w:rsidRPr="008539B2" w:rsidRDefault="008539B2" w:rsidP="008539B2">
      <w:pPr>
        <w:autoSpaceDE w:val="0"/>
        <w:autoSpaceDN w:val="0"/>
        <w:adjustRightInd w:val="0"/>
        <w:ind w:firstLine="709"/>
        <w:jc w:val="both"/>
        <w:rPr>
          <w:rFonts w:eastAsia="Calibri"/>
          <w:sz w:val="28"/>
          <w:szCs w:val="28"/>
        </w:rPr>
      </w:pPr>
    </w:p>
    <w:p w14:paraId="19B04AAB" w14:textId="77777777" w:rsidR="008539B2" w:rsidRPr="008539B2" w:rsidRDefault="008539B2" w:rsidP="008539B2">
      <w:pPr>
        <w:autoSpaceDE w:val="0"/>
        <w:autoSpaceDN w:val="0"/>
        <w:adjustRightInd w:val="0"/>
        <w:ind w:firstLine="709"/>
        <w:jc w:val="both"/>
        <w:rPr>
          <w:rFonts w:eastAsia="Calibri"/>
          <w:sz w:val="28"/>
          <w:szCs w:val="28"/>
        </w:rPr>
      </w:pPr>
    </w:p>
    <w:p w14:paraId="1B2D4A6E" w14:textId="77777777" w:rsidR="008539B2" w:rsidRPr="008539B2" w:rsidRDefault="008539B2" w:rsidP="008539B2">
      <w:pPr>
        <w:autoSpaceDE w:val="0"/>
        <w:autoSpaceDN w:val="0"/>
        <w:adjustRightInd w:val="0"/>
        <w:ind w:firstLine="709"/>
        <w:jc w:val="both"/>
        <w:rPr>
          <w:rFonts w:eastAsia="Calibri"/>
          <w:sz w:val="28"/>
          <w:szCs w:val="28"/>
        </w:rPr>
      </w:pPr>
    </w:p>
    <w:p w14:paraId="338D1C4D" w14:textId="77777777" w:rsidR="008539B2" w:rsidRPr="008539B2" w:rsidRDefault="008539B2" w:rsidP="008539B2">
      <w:pPr>
        <w:autoSpaceDE w:val="0"/>
        <w:autoSpaceDN w:val="0"/>
        <w:adjustRightInd w:val="0"/>
        <w:ind w:firstLine="709"/>
        <w:jc w:val="both"/>
        <w:rPr>
          <w:rFonts w:eastAsia="Calibri"/>
          <w:sz w:val="28"/>
          <w:szCs w:val="28"/>
        </w:rPr>
      </w:pPr>
    </w:p>
    <w:p w14:paraId="4783949B" w14:textId="77777777" w:rsidR="008539B2" w:rsidRPr="008539B2" w:rsidRDefault="008539B2" w:rsidP="008539B2">
      <w:pPr>
        <w:autoSpaceDE w:val="0"/>
        <w:autoSpaceDN w:val="0"/>
        <w:adjustRightInd w:val="0"/>
        <w:ind w:firstLine="709"/>
        <w:jc w:val="right"/>
        <w:rPr>
          <w:rFonts w:eastAsia="Calibri"/>
          <w:sz w:val="28"/>
          <w:szCs w:val="28"/>
        </w:rPr>
      </w:pPr>
      <w:r w:rsidRPr="008539B2">
        <w:rPr>
          <w:rFonts w:eastAsia="Calibri"/>
          <w:sz w:val="28"/>
          <w:szCs w:val="28"/>
        </w:rPr>
        <w:lastRenderedPageBreak/>
        <w:t>Таблица 6.</w:t>
      </w:r>
    </w:p>
    <w:p w14:paraId="1DE8E7F6" w14:textId="77777777" w:rsidR="008539B2" w:rsidRPr="008539B2" w:rsidRDefault="008539B2" w:rsidP="008539B2">
      <w:pPr>
        <w:autoSpaceDE w:val="0"/>
        <w:autoSpaceDN w:val="0"/>
        <w:adjustRightInd w:val="0"/>
        <w:ind w:firstLine="709"/>
        <w:jc w:val="both"/>
        <w:rPr>
          <w:rFonts w:eastAsia="Calibri"/>
          <w:sz w:val="28"/>
          <w:szCs w:val="28"/>
        </w:rPr>
      </w:pPr>
    </w:p>
    <w:tbl>
      <w:tblPr>
        <w:tblW w:w="8980" w:type="dxa"/>
        <w:tblInd w:w="59" w:type="dxa"/>
        <w:tblLayout w:type="fixed"/>
        <w:tblLook w:val="04A0" w:firstRow="1" w:lastRow="0" w:firstColumn="1" w:lastColumn="0" w:noHBand="0" w:noVBand="1"/>
      </w:tblPr>
      <w:tblGrid>
        <w:gridCol w:w="900"/>
        <w:gridCol w:w="1843"/>
        <w:gridCol w:w="2126"/>
        <w:gridCol w:w="1134"/>
        <w:gridCol w:w="992"/>
        <w:gridCol w:w="992"/>
        <w:gridCol w:w="993"/>
      </w:tblGrid>
      <w:tr w:rsidR="008539B2" w:rsidRPr="008539B2" w14:paraId="4D0D244A" w14:textId="77777777" w:rsidTr="00231FAD">
        <w:trPr>
          <w:trHeight w:val="284"/>
          <w:tblHeader/>
        </w:trPr>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178031" w14:textId="77777777" w:rsidR="008539B2" w:rsidRPr="008539B2" w:rsidRDefault="008539B2" w:rsidP="008539B2">
            <w:pPr>
              <w:rPr>
                <w:color w:val="000000"/>
                <w:sz w:val="20"/>
                <w:szCs w:val="20"/>
              </w:rPr>
            </w:pPr>
            <w:r w:rsidRPr="008539B2">
              <w:rPr>
                <w:color w:val="000000"/>
                <w:sz w:val="20"/>
                <w:szCs w:val="20"/>
              </w:rPr>
              <w:t>№ п/п</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9D97A4" w14:textId="77777777" w:rsidR="008539B2" w:rsidRPr="008539B2" w:rsidRDefault="008539B2" w:rsidP="008539B2">
            <w:pPr>
              <w:jc w:val="center"/>
              <w:rPr>
                <w:color w:val="000000"/>
                <w:sz w:val="20"/>
                <w:szCs w:val="20"/>
              </w:rPr>
            </w:pPr>
            <w:r w:rsidRPr="008539B2">
              <w:rPr>
                <w:color w:val="000000"/>
                <w:sz w:val="20"/>
                <w:szCs w:val="20"/>
              </w:rPr>
              <w:t>Способ прокладки сетей</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CF3F1F" w14:textId="77777777" w:rsidR="008539B2" w:rsidRPr="008539B2" w:rsidRDefault="008539B2" w:rsidP="008539B2">
            <w:pPr>
              <w:jc w:val="center"/>
              <w:rPr>
                <w:color w:val="000000"/>
                <w:sz w:val="20"/>
                <w:szCs w:val="20"/>
              </w:rPr>
            </w:pPr>
            <w:r w:rsidRPr="008539B2">
              <w:rPr>
                <w:color w:val="000000"/>
                <w:sz w:val="20"/>
                <w:szCs w:val="20"/>
              </w:rPr>
              <w:t>Диапазон диаметров, мм</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B59294" w14:textId="77777777" w:rsidR="008539B2" w:rsidRPr="008539B2" w:rsidRDefault="008539B2" w:rsidP="008539B2">
            <w:pPr>
              <w:jc w:val="center"/>
              <w:rPr>
                <w:color w:val="000000"/>
                <w:sz w:val="20"/>
                <w:szCs w:val="20"/>
              </w:rPr>
            </w:pPr>
            <w:r w:rsidRPr="008539B2">
              <w:rPr>
                <w:color w:val="000000"/>
                <w:sz w:val="20"/>
                <w:szCs w:val="20"/>
              </w:rPr>
              <w:t>Диаметр, принятый к расчету, мм</w:t>
            </w:r>
          </w:p>
        </w:tc>
        <w:tc>
          <w:tcPr>
            <w:tcW w:w="2977" w:type="dxa"/>
            <w:gridSpan w:val="3"/>
            <w:tcBorders>
              <w:top w:val="single" w:sz="4" w:space="0" w:color="auto"/>
              <w:left w:val="nil"/>
              <w:bottom w:val="single" w:sz="4" w:space="0" w:color="auto"/>
              <w:right w:val="single" w:sz="4" w:space="0" w:color="auto"/>
            </w:tcBorders>
            <w:shd w:val="clear" w:color="auto" w:fill="auto"/>
            <w:vAlign w:val="center"/>
            <w:hideMark/>
          </w:tcPr>
          <w:p w14:paraId="48C51D98" w14:textId="77777777" w:rsidR="008539B2" w:rsidRPr="008539B2" w:rsidRDefault="008539B2" w:rsidP="008539B2">
            <w:pPr>
              <w:jc w:val="center"/>
              <w:rPr>
                <w:color w:val="000000"/>
                <w:sz w:val="20"/>
                <w:szCs w:val="20"/>
              </w:rPr>
            </w:pPr>
            <w:r w:rsidRPr="008539B2">
              <w:rPr>
                <w:color w:val="000000"/>
                <w:sz w:val="20"/>
                <w:szCs w:val="20"/>
              </w:rPr>
              <w:t>Стоимость строительства сетей, руб./м без НДС</w:t>
            </w:r>
          </w:p>
        </w:tc>
      </w:tr>
      <w:tr w:rsidR="008539B2" w:rsidRPr="008539B2" w14:paraId="3A4EAF94" w14:textId="77777777" w:rsidTr="00231FAD">
        <w:trPr>
          <w:trHeight w:val="284"/>
          <w:tblHead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0C35FD15" w14:textId="77777777" w:rsidR="008539B2" w:rsidRPr="008539B2" w:rsidRDefault="008539B2" w:rsidP="008539B2">
            <w:pPr>
              <w:ind w:firstLine="709"/>
              <w:rPr>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E3ACC13" w14:textId="77777777" w:rsidR="008539B2" w:rsidRPr="008539B2" w:rsidRDefault="008539B2" w:rsidP="008539B2">
            <w:pPr>
              <w:ind w:firstLine="709"/>
              <w:rPr>
                <w:color w:val="000000"/>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0B3A649" w14:textId="77777777" w:rsidR="008539B2" w:rsidRPr="008539B2" w:rsidRDefault="008539B2" w:rsidP="008539B2">
            <w:pPr>
              <w:ind w:firstLine="709"/>
              <w:rPr>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6FEE689" w14:textId="77777777" w:rsidR="008539B2" w:rsidRPr="008539B2" w:rsidRDefault="008539B2" w:rsidP="008539B2">
            <w:pPr>
              <w:ind w:firstLine="709"/>
              <w:jc w:val="center"/>
              <w:rPr>
                <w:color w:val="000000"/>
                <w:sz w:val="20"/>
                <w:szCs w:val="20"/>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DEC918" w14:textId="77777777" w:rsidR="008539B2" w:rsidRPr="008539B2" w:rsidRDefault="008539B2" w:rsidP="008539B2">
            <w:pPr>
              <w:jc w:val="center"/>
              <w:rPr>
                <w:color w:val="000000"/>
                <w:sz w:val="20"/>
                <w:szCs w:val="20"/>
              </w:rPr>
            </w:pPr>
            <w:r w:rsidRPr="008539B2">
              <w:rPr>
                <w:color w:val="000000"/>
                <w:sz w:val="20"/>
                <w:szCs w:val="20"/>
              </w:rPr>
              <w:t>2021 год</w:t>
            </w:r>
          </w:p>
        </w:tc>
        <w:tc>
          <w:tcPr>
            <w:tcW w:w="992" w:type="dxa"/>
            <w:tcBorders>
              <w:top w:val="nil"/>
              <w:left w:val="nil"/>
              <w:bottom w:val="single" w:sz="4" w:space="0" w:color="auto"/>
              <w:right w:val="single" w:sz="4" w:space="0" w:color="auto"/>
            </w:tcBorders>
            <w:shd w:val="clear" w:color="auto" w:fill="auto"/>
            <w:vAlign w:val="center"/>
            <w:hideMark/>
          </w:tcPr>
          <w:p w14:paraId="2CD59352" w14:textId="77777777" w:rsidR="008539B2" w:rsidRPr="008539B2" w:rsidRDefault="008539B2" w:rsidP="008539B2">
            <w:pPr>
              <w:jc w:val="center"/>
              <w:rPr>
                <w:color w:val="000000"/>
                <w:sz w:val="20"/>
                <w:szCs w:val="20"/>
              </w:rPr>
            </w:pPr>
            <w:r w:rsidRPr="008539B2">
              <w:rPr>
                <w:color w:val="000000"/>
                <w:sz w:val="20"/>
                <w:szCs w:val="20"/>
              </w:rPr>
              <w:t>2022 год</w:t>
            </w:r>
          </w:p>
        </w:tc>
        <w:tc>
          <w:tcPr>
            <w:tcW w:w="993" w:type="dxa"/>
            <w:tcBorders>
              <w:top w:val="nil"/>
              <w:left w:val="nil"/>
              <w:bottom w:val="single" w:sz="4" w:space="0" w:color="auto"/>
              <w:right w:val="single" w:sz="4" w:space="0" w:color="auto"/>
            </w:tcBorders>
            <w:shd w:val="clear" w:color="auto" w:fill="auto"/>
            <w:vAlign w:val="center"/>
            <w:hideMark/>
          </w:tcPr>
          <w:p w14:paraId="18817ABF" w14:textId="77777777" w:rsidR="008539B2" w:rsidRPr="008539B2" w:rsidRDefault="008539B2" w:rsidP="008539B2">
            <w:pPr>
              <w:jc w:val="center"/>
              <w:rPr>
                <w:color w:val="000000"/>
                <w:sz w:val="20"/>
                <w:szCs w:val="20"/>
              </w:rPr>
            </w:pPr>
            <w:r w:rsidRPr="008539B2">
              <w:rPr>
                <w:color w:val="000000"/>
                <w:sz w:val="20"/>
                <w:szCs w:val="20"/>
              </w:rPr>
              <w:t>2023 год</w:t>
            </w:r>
          </w:p>
        </w:tc>
      </w:tr>
      <w:tr w:rsidR="008539B2" w:rsidRPr="008539B2" w14:paraId="18834DC3" w14:textId="77777777" w:rsidTr="00231FAD">
        <w:trPr>
          <w:trHeight w:val="284"/>
        </w:trPr>
        <w:tc>
          <w:tcPr>
            <w:tcW w:w="898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7B29176" w14:textId="77777777" w:rsidR="008539B2" w:rsidRPr="008539B2" w:rsidRDefault="008539B2" w:rsidP="00F04875">
            <w:pPr>
              <w:numPr>
                <w:ilvl w:val="0"/>
                <w:numId w:val="8"/>
              </w:numPr>
              <w:spacing w:after="200" w:line="276" w:lineRule="auto"/>
              <w:jc w:val="center"/>
              <w:rPr>
                <w:color w:val="000000"/>
                <w:sz w:val="20"/>
                <w:szCs w:val="20"/>
              </w:rPr>
            </w:pPr>
            <w:r w:rsidRPr="008539B2">
              <w:rPr>
                <w:color w:val="000000"/>
                <w:sz w:val="20"/>
                <w:szCs w:val="20"/>
              </w:rPr>
              <w:t>Стоимость строительства сетей водоснабжения</w:t>
            </w:r>
          </w:p>
        </w:tc>
      </w:tr>
      <w:tr w:rsidR="008539B2" w:rsidRPr="008539B2" w14:paraId="29EAEF35" w14:textId="77777777" w:rsidTr="00231FAD">
        <w:trPr>
          <w:trHeight w:val="284"/>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AE8EB" w14:textId="77777777" w:rsidR="008539B2" w:rsidRPr="008539B2" w:rsidRDefault="008539B2" w:rsidP="008539B2">
            <w:pPr>
              <w:jc w:val="center"/>
              <w:rPr>
                <w:color w:val="000000"/>
                <w:sz w:val="20"/>
                <w:szCs w:val="20"/>
              </w:rPr>
            </w:pPr>
            <w:r w:rsidRPr="008539B2">
              <w:rPr>
                <w:color w:val="000000"/>
                <w:sz w:val="20"/>
                <w:szCs w:val="20"/>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D61FE4" w14:textId="77777777" w:rsidR="008539B2" w:rsidRPr="008539B2" w:rsidRDefault="008539B2" w:rsidP="008539B2">
            <w:pPr>
              <w:rPr>
                <w:color w:val="000000"/>
                <w:sz w:val="20"/>
                <w:szCs w:val="20"/>
              </w:rPr>
            </w:pPr>
            <w:r w:rsidRPr="008539B2">
              <w:rPr>
                <w:color w:val="000000"/>
                <w:sz w:val="20"/>
                <w:szCs w:val="20"/>
              </w:rPr>
              <w:t>Открытый способ прокладки</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592413A" w14:textId="77777777" w:rsidR="008539B2" w:rsidRPr="008539B2" w:rsidRDefault="008539B2" w:rsidP="008539B2">
            <w:pPr>
              <w:rPr>
                <w:color w:val="000000"/>
                <w:sz w:val="20"/>
                <w:szCs w:val="20"/>
              </w:rPr>
            </w:pPr>
            <w:r w:rsidRPr="008539B2">
              <w:rPr>
                <w:color w:val="000000"/>
                <w:sz w:val="20"/>
                <w:szCs w:val="20"/>
              </w:rPr>
              <w:t>От 150 мм до 200 мм (включительно)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6DD164D" w14:textId="77777777" w:rsidR="008539B2" w:rsidRPr="008539B2" w:rsidRDefault="008539B2" w:rsidP="008539B2">
            <w:pPr>
              <w:jc w:val="center"/>
              <w:rPr>
                <w:color w:val="000000"/>
                <w:sz w:val="20"/>
                <w:szCs w:val="20"/>
              </w:rPr>
            </w:pPr>
            <w:proofErr w:type="spellStart"/>
            <w:r w:rsidRPr="008539B2">
              <w:rPr>
                <w:color w:val="000000"/>
                <w:sz w:val="20"/>
                <w:szCs w:val="20"/>
              </w:rPr>
              <w:t>Ду</w:t>
            </w:r>
            <w:proofErr w:type="spellEnd"/>
            <w:r w:rsidRPr="008539B2">
              <w:rPr>
                <w:color w:val="000000"/>
                <w:sz w:val="20"/>
                <w:szCs w:val="20"/>
              </w:rPr>
              <w:t xml:space="preserve"> 160</w:t>
            </w:r>
          </w:p>
        </w:tc>
        <w:tc>
          <w:tcPr>
            <w:tcW w:w="992" w:type="dxa"/>
            <w:tcBorders>
              <w:top w:val="single" w:sz="4" w:space="0" w:color="auto"/>
              <w:left w:val="nil"/>
              <w:bottom w:val="single" w:sz="4" w:space="0" w:color="auto"/>
              <w:right w:val="single" w:sz="4" w:space="0" w:color="auto"/>
            </w:tcBorders>
            <w:shd w:val="clear" w:color="auto" w:fill="auto"/>
            <w:vAlign w:val="center"/>
          </w:tcPr>
          <w:p w14:paraId="2AAD65B6" w14:textId="77777777" w:rsidR="008539B2" w:rsidRPr="008539B2" w:rsidRDefault="008539B2" w:rsidP="008539B2">
            <w:pPr>
              <w:jc w:val="center"/>
              <w:rPr>
                <w:color w:val="000000"/>
                <w:sz w:val="20"/>
                <w:szCs w:val="20"/>
              </w:rPr>
            </w:pPr>
            <w:r w:rsidRPr="008539B2">
              <w:rPr>
                <w:color w:val="000000"/>
                <w:sz w:val="20"/>
                <w:szCs w:val="20"/>
              </w:rPr>
              <w:t>12825,03</w:t>
            </w:r>
          </w:p>
        </w:tc>
        <w:tc>
          <w:tcPr>
            <w:tcW w:w="992" w:type="dxa"/>
            <w:tcBorders>
              <w:top w:val="nil"/>
              <w:left w:val="nil"/>
              <w:bottom w:val="single" w:sz="4" w:space="0" w:color="auto"/>
              <w:right w:val="single" w:sz="4" w:space="0" w:color="auto"/>
            </w:tcBorders>
            <w:shd w:val="clear" w:color="auto" w:fill="auto"/>
            <w:vAlign w:val="center"/>
          </w:tcPr>
          <w:p w14:paraId="5923B382" w14:textId="77777777" w:rsidR="008539B2" w:rsidRPr="008539B2" w:rsidRDefault="008539B2" w:rsidP="008539B2">
            <w:pPr>
              <w:jc w:val="center"/>
              <w:rPr>
                <w:color w:val="000000"/>
                <w:sz w:val="20"/>
                <w:szCs w:val="20"/>
              </w:rPr>
            </w:pPr>
            <w:r w:rsidRPr="008539B2">
              <w:rPr>
                <w:color w:val="000000"/>
                <w:sz w:val="20"/>
                <w:szCs w:val="20"/>
              </w:rPr>
              <w:t>13325,21</w:t>
            </w:r>
          </w:p>
        </w:tc>
        <w:tc>
          <w:tcPr>
            <w:tcW w:w="993" w:type="dxa"/>
            <w:tcBorders>
              <w:top w:val="nil"/>
              <w:left w:val="nil"/>
              <w:bottom w:val="single" w:sz="4" w:space="0" w:color="auto"/>
              <w:right w:val="single" w:sz="4" w:space="0" w:color="auto"/>
            </w:tcBorders>
            <w:shd w:val="clear" w:color="auto" w:fill="auto"/>
            <w:vAlign w:val="center"/>
          </w:tcPr>
          <w:p w14:paraId="49AA6B80" w14:textId="77777777" w:rsidR="008539B2" w:rsidRPr="008539B2" w:rsidRDefault="008539B2" w:rsidP="008539B2">
            <w:pPr>
              <w:jc w:val="center"/>
              <w:rPr>
                <w:color w:val="000000"/>
                <w:sz w:val="20"/>
                <w:szCs w:val="20"/>
              </w:rPr>
            </w:pPr>
            <w:r w:rsidRPr="008539B2">
              <w:rPr>
                <w:color w:val="000000"/>
                <w:sz w:val="20"/>
                <w:szCs w:val="20"/>
              </w:rPr>
              <w:t>13858,22</w:t>
            </w:r>
          </w:p>
        </w:tc>
      </w:tr>
      <w:tr w:rsidR="008539B2" w:rsidRPr="008539B2" w14:paraId="7250EAE9" w14:textId="77777777" w:rsidTr="00231FAD">
        <w:trPr>
          <w:trHeight w:val="284"/>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798B3" w14:textId="77777777" w:rsidR="008539B2" w:rsidRPr="008539B2" w:rsidRDefault="008539B2" w:rsidP="008539B2">
            <w:pPr>
              <w:jc w:val="center"/>
              <w:rPr>
                <w:color w:val="000000"/>
                <w:sz w:val="20"/>
                <w:szCs w:val="20"/>
              </w:rPr>
            </w:pPr>
            <w:r w:rsidRPr="008539B2">
              <w:rPr>
                <w:color w:val="000000"/>
                <w:sz w:val="20"/>
                <w:szCs w:val="20"/>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9D9B4" w14:textId="77777777" w:rsidR="008539B2" w:rsidRPr="008539B2" w:rsidRDefault="008539B2" w:rsidP="008539B2">
            <w:pPr>
              <w:rPr>
                <w:color w:val="000000"/>
                <w:sz w:val="20"/>
                <w:szCs w:val="20"/>
              </w:rPr>
            </w:pPr>
            <w:r w:rsidRPr="008539B2">
              <w:rPr>
                <w:color w:val="000000"/>
                <w:sz w:val="20"/>
                <w:szCs w:val="20"/>
              </w:rPr>
              <w:t>Способом прокола под автодорогой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7819D97" w14:textId="77777777" w:rsidR="008539B2" w:rsidRPr="008539B2" w:rsidRDefault="008539B2" w:rsidP="008539B2">
            <w:pPr>
              <w:rPr>
                <w:color w:val="000000"/>
                <w:sz w:val="20"/>
                <w:szCs w:val="20"/>
              </w:rPr>
            </w:pPr>
            <w:r w:rsidRPr="008539B2">
              <w:rPr>
                <w:color w:val="000000"/>
                <w:sz w:val="20"/>
                <w:szCs w:val="20"/>
              </w:rPr>
              <w:t>От 150 мм до 200 мм (включительно)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878378" w14:textId="77777777" w:rsidR="008539B2" w:rsidRPr="008539B2" w:rsidRDefault="008539B2" w:rsidP="008539B2">
            <w:pPr>
              <w:jc w:val="center"/>
              <w:rPr>
                <w:color w:val="000000"/>
                <w:sz w:val="20"/>
                <w:szCs w:val="20"/>
              </w:rPr>
            </w:pPr>
            <w:proofErr w:type="spellStart"/>
            <w:r w:rsidRPr="008539B2">
              <w:rPr>
                <w:color w:val="000000"/>
                <w:sz w:val="20"/>
                <w:szCs w:val="20"/>
              </w:rPr>
              <w:t>Ду</w:t>
            </w:r>
            <w:proofErr w:type="spellEnd"/>
            <w:r w:rsidRPr="008539B2">
              <w:rPr>
                <w:color w:val="000000"/>
                <w:sz w:val="20"/>
                <w:szCs w:val="20"/>
              </w:rPr>
              <w:t xml:space="preserve"> 160</w:t>
            </w:r>
          </w:p>
        </w:tc>
        <w:tc>
          <w:tcPr>
            <w:tcW w:w="992" w:type="dxa"/>
            <w:tcBorders>
              <w:top w:val="single" w:sz="4" w:space="0" w:color="auto"/>
              <w:left w:val="nil"/>
              <w:bottom w:val="single" w:sz="4" w:space="0" w:color="auto"/>
              <w:right w:val="single" w:sz="4" w:space="0" w:color="auto"/>
            </w:tcBorders>
            <w:shd w:val="clear" w:color="auto" w:fill="auto"/>
            <w:vAlign w:val="center"/>
          </w:tcPr>
          <w:p w14:paraId="33CB75BA" w14:textId="77777777" w:rsidR="008539B2" w:rsidRPr="008539B2" w:rsidRDefault="008539B2" w:rsidP="008539B2">
            <w:pPr>
              <w:jc w:val="center"/>
              <w:rPr>
                <w:color w:val="000000"/>
                <w:sz w:val="20"/>
                <w:szCs w:val="20"/>
              </w:rPr>
            </w:pPr>
            <w:r w:rsidRPr="008539B2">
              <w:rPr>
                <w:color w:val="000000"/>
                <w:sz w:val="20"/>
                <w:szCs w:val="20"/>
              </w:rPr>
              <w:t>11951,40</w:t>
            </w:r>
          </w:p>
        </w:tc>
        <w:tc>
          <w:tcPr>
            <w:tcW w:w="992" w:type="dxa"/>
            <w:tcBorders>
              <w:top w:val="nil"/>
              <w:left w:val="nil"/>
              <w:bottom w:val="single" w:sz="4" w:space="0" w:color="auto"/>
              <w:right w:val="single" w:sz="4" w:space="0" w:color="auto"/>
            </w:tcBorders>
            <w:shd w:val="clear" w:color="auto" w:fill="auto"/>
            <w:vAlign w:val="center"/>
          </w:tcPr>
          <w:p w14:paraId="1F701FF6" w14:textId="77777777" w:rsidR="008539B2" w:rsidRPr="008539B2" w:rsidRDefault="008539B2" w:rsidP="008539B2">
            <w:pPr>
              <w:jc w:val="center"/>
              <w:rPr>
                <w:color w:val="000000"/>
                <w:sz w:val="20"/>
                <w:szCs w:val="20"/>
              </w:rPr>
            </w:pPr>
            <w:r w:rsidRPr="008539B2">
              <w:rPr>
                <w:color w:val="000000"/>
                <w:sz w:val="20"/>
                <w:szCs w:val="20"/>
              </w:rPr>
              <w:t>12417,50</w:t>
            </w:r>
          </w:p>
        </w:tc>
        <w:tc>
          <w:tcPr>
            <w:tcW w:w="993" w:type="dxa"/>
            <w:tcBorders>
              <w:top w:val="nil"/>
              <w:left w:val="nil"/>
              <w:bottom w:val="single" w:sz="4" w:space="0" w:color="auto"/>
              <w:right w:val="single" w:sz="4" w:space="0" w:color="auto"/>
            </w:tcBorders>
            <w:shd w:val="clear" w:color="auto" w:fill="auto"/>
            <w:vAlign w:val="center"/>
          </w:tcPr>
          <w:p w14:paraId="2B86ED78" w14:textId="77777777" w:rsidR="008539B2" w:rsidRPr="008539B2" w:rsidRDefault="008539B2" w:rsidP="008539B2">
            <w:pPr>
              <w:jc w:val="center"/>
              <w:rPr>
                <w:color w:val="000000"/>
                <w:sz w:val="20"/>
                <w:szCs w:val="20"/>
              </w:rPr>
            </w:pPr>
            <w:r w:rsidRPr="008539B2">
              <w:rPr>
                <w:color w:val="000000"/>
                <w:sz w:val="20"/>
                <w:szCs w:val="20"/>
              </w:rPr>
              <w:t>12914,20</w:t>
            </w:r>
          </w:p>
        </w:tc>
      </w:tr>
      <w:tr w:rsidR="008539B2" w:rsidRPr="008539B2" w14:paraId="284B443E" w14:textId="77777777" w:rsidTr="00231FAD">
        <w:trPr>
          <w:trHeight w:val="284"/>
        </w:trPr>
        <w:tc>
          <w:tcPr>
            <w:tcW w:w="898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550D014" w14:textId="77777777" w:rsidR="008539B2" w:rsidRPr="008539B2" w:rsidRDefault="008539B2" w:rsidP="00F04875">
            <w:pPr>
              <w:numPr>
                <w:ilvl w:val="0"/>
                <w:numId w:val="8"/>
              </w:numPr>
              <w:spacing w:after="200" w:line="276" w:lineRule="auto"/>
              <w:jc w:val="center"/>
              <w:rPr>
                <w:color w:val="000000"/>
                <w:sz w:val="20"/>
                <w:szCs w:val="20"/>
              </w:rPr>
            </w:pPr>
            <w:r w:rsidRPr="008539B2">
              <w:rPr>
                <w:color w:val="000000"/>
                <w:sz w:val="20"/>
                <w:szCs w:val="20"/>
              </w:rPr>
              <w:t>Стоимость строительства сетей водоотведения</w:t>
            </w:r>
          </w:p>
        </w:tc>
      </w:tr>
      <w:tr w:rsidR="008539B2" w:rsidRPr="008539B2" w14:paraId="630001DF" w14:textId="77777777" w:rsidTr="00231FAD">
        <w:trPr>
          <w:trHeight w:val="284"/>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A85C21B" w14:textId="77777777" w:rsidR="008539B2" w:rsidRPr="008539B2" w:rsidRDefault="008539B2" w:rsidP="008539B2">
            <w:pPr>
              <w:jc w:val="center"/>
              <w:rPr>
                <w:color w:val="000000"/>
                <w:sz w:val="20"/>
                <w:szCs w:val="20"/>
              </w:rPr>
            </w:pPr>
            <w:r w:rsidRPr="008539B2">
              <w:rPr>
                <w:color w:val="000000"/>
                <w:sz w:val="20"/>
                <w:szCs w:val="20"/>
              </w:rPr>
              <w:t>2.1.</w:t>
            </w:r>
          </w:p>
        </w:tc>
        <w:tc>
          <w:tcPr>
            <w:tcW w:w="1843" w:type="dxa"/>
            <w:tcBorders>
              <w:top w:val="nil"/>
              <w:left w:val="nil"/>
              <w:bottom w:val="single" w:sz="4" w:space="0" w:color="auto"/>
              <w:right w:val="single" w:sz="4" w:space="0" w:color="auto"/>
            </w:tcBorders>
            <w:shd w:val="clear" w:color="auto" w:fill="auto"/>
            <w:vAlign w:val="center"/>
            <w:hideMark/>
          </w:tcPr>
          <w:p w14:paraId="28747FDE" w14:textId="77777777" w:rsidR="008539B2" w:rsidRPr="008539B2" w:rsidRDefault="008539B2" w:rsidP="008539B2">
            <w:pPr>
              <w:rPr>
                <w:color w:val="000000"/>
                <w:sz w:val="20"/>
                <w:szCs w:val="20"/>
              </w:rPr>
            </w:pPr>
            <w:r w:rsidRPr="008539B2">
              <w:rPr>
                <w:color w:val="000000"/>
                <w:sz w:val="20"/>
                <w:szCs w:val="20"/>
              </w:rPr>
              <w:t>Открытый способ прокладки</w:t>
            </w:r>
          </w:p>
        </w:tc>
        <w:tc>
          <w:tcPr>
            <w:tcW w:w="2126" w:type="dxa"/>
            <w:tcBorders>
              <w:top w:val="nil"/>
              <w:left w:val="nil"/>
              <w:bottom w:val="single" w:sz="4" w:space="0" w:color="auto"/>
              <w:right w:val="single" w:sz="4" w:space="0" w:color="auto"/>
            </w:tcBorders>
            <w:shd w:val="clear" w:color="auto" w:fill="auto"/>
            <w:vAlign w:val="center"/>
            <w:hideMark/>
          </w:tcPr>
          <w:p w14:paraId="185A3D5F" w14:textId="77777777" w:rsidR="008539B2" w:rsidRPr="008539B2" w:rsidRDefault="008539B2" w:rsidP="008539B2">
            <w:pPr>
              <w:rPr>
                <w:color w:val="000000"/>
                <w:sz w:val="20"/>
                <w:szCs w:val="20"/>
              </w:rPr>
            </w:pPr>
            <w:r w:rsidRPr="008539B2">
              <w:rPr>
                <w:color w:val="000000"/>
                <w:sz w:val="20"/>
                <w:szCs w:val="20"/>
              </w:rPr>
              <w:t>От 150 мм до 200 мм (включительно)</w:t>
            </w:r>
          </w:p>
        </w:tc>
        <w:tc>
          <w:tcPr>
            <w:tcW w:w="1134" w:type="dxa"/>
            <w:tcBorders>
              <w:top w:val="nil"/>
              <w:left w:val="nil"/>
              <w:bottom w:val="single" w:sz="4" w:space="0" w:color="auto"/>
              <w:right w:val="single" w:sz="4" w:space="0" w:color="auto"/>
            </w:tcBorders>
            <w:shd w:val="clear" w:color="auto" w:fill="auto"/>
            <w:vAlign w:val="center"/>
            <w:hideMark/>
          </w:tcPr>
          <w:p w14:paraId="58F11132" w14:textId="77777777" w:rsidR="008539B2" w:rsidRPr="008539B2" w:rsidRDefault="008539B2" w:rsidP="008539B2">
            <w:pPr>
              <w:jc w:val="center"/>
              <w:rPr>
                <w:color w:val="000000"/>
                <w:sz w:val="20"/>
                <w:szCs w:val="20"/>
              </w:rPr>
            </w:pPr>
            <w:proofErr w:type="spellStart"/>
            <w:r w:rsidRPr="008539B2">
              <w:rPr>
                <w:color w:val="000000"/>
                <w:sz w:val="20"/>
                <w:szCs w:val="20"/>
              </w:rPr>
              <w:t>Ду</w:t>
            </w:r>
            <w:proofErr w:type="spellEnd"/>
            <w:r w:rsidRPr="008539B2">
              <w:rPr>
                <w:color w:val="000000"/>
                <w:sz w:val="20"/>
                <w:szCs w:val="20"/>
              </w:rPr>
              <w:t xml:space="preserve"> 160</w:t>
            </w:r>
          </w:p>
        </w:tc>
        <w:tc>
          <w:tcPr>
            <w:tcW w:w="992" w:type="dxa"/>
            <w:tcBorders>
              <w:top w:val="nil"/>
              <w:left w:val="nil"/>
              <w:bottom w:val="single" w:sz="4" w:space="0" w:color="auto"/>
              <w:right w:val="single" w:sz="4" w:space="0" w:color="auto"/>
            </w:tcBorders>
            <w:shd w:val="clear" w:color="auto" w:fill="auto"/>
            <w:vAlign w:val="center"/>
          </w:tcPr>
          <w:p w14:paraId="332D8108" w14:textId="77777777" w:rsidR="008539B2" w:rsidRPr="008539B2" w:rsidRDefault="008539B2" w:rsidP="008539B2">
            <w:pPr>
              <w:jc w:val="center"/>
              <w:rPr>
                <w:color w:val="000000"/>
                <w:sz w:val="20"/>
                <w:szCs w:val="20"/>
              </w:rPr>
            </w:pPr>
            <w:r w:rsidRPr="008539B2">
              <w:rPr>
                <w:color w:val="000000"/>
                <w:sz w:val="20"/>
                <w:szCs w:val="20"/>
              </w:rPr>
              <w:t>8864,70</w:t>
            </w:r>
          </w:p>
        </w:tc>
        <w:tc>
          <w:tcPr>
            <w:tcW w:w="992" w:type="dxa"/>
            <w:tcBorders>
              <w:top w:val="nil"/>
              <w:left w:val="nil"/>
              <w:bottom w:val="single" w:sz="4" w:space="0" w:color="auto"/>
              <w:right w:val="single" w:sz="4" w:space="0" w:color="auto"/>
            </w:tcBorders>
            <w:shd w:val="clear" w:color="auto" w:fill="auto"/>
            <w:vAlign w:val="center"/>
          </w:tcPr>
          <w:p w14:paraId="73BBEFE3" w14:textId="77777777" w:rsidR="008539B2" w:rsidRPr="008539B2" w:rsidRDefault="008539B2" w:rsidP="008539B2">
            <w:pPr>
              <w:jc w:val="center"/>
              <w:rPr>
                <w:color w:val="000000"/>
                <w:sz w:val="20"/>
                <w:szCs w:val="20"/>
              </w:rPr>
            </w:pPr>
            <w:r w:rsidRPr="008539B2">
              <w:rPr>
                <w:color w:val="000000"/>
                <w:sz w:val="20"/>
                <w:szCs w:val="20"/>
              </w:rPr>
              <w:t>9210,42</w:t>
            </w:r>
          </w:p>
        </w:tc>
        <w:tc>
          <w:tcPr>
            <w:tcW w:w="993" w:type="dxa"/>
            <w:tcBorders>
              <w:top w:val="nil"/>
              <w:left w:val="nil"/>
              <w:bottom w:val="single" w:sz="4" w:space="0" w:color="auto"/>
              <w:right w:val="single" w:sz="4" w:space="0" w:color="auto"/>
            </w:tcBorders>
            <w:shd w:val="clear" w:color="auto" w:fill="auto"/>
            <w:vAlign w:val="center"/>
          </w:tcPr>
          <w:p w14:paraId="0BEECB75" w14:textId="77777777" w:rsidR="008539B2" w:rsidRPr="008539B2" w:rsidRDefault="008539B2" w:rsidP="008539B2">
            <w:pPr>
              <w:jc w:val="center"/>
              <w:rPr>
                <w:color w:val="000000"/>
                <w:sz w:val="20"/>
                <w:szCs w:val="20"/>
              </w:rPr>
            </w:pPr>
            <w:r w:rsidRPr="008539B2">
              <w:rPr>
                <w:color w:val="000000"/>
                <w:sz w:val="20"/>
                <w:szCs w:val="20"/>
              </w:rPr>
              <w:t>9578,84</w:t>
            </w:r>
          </w:p>
        </w:tc>
      </w:tr>
      <w:tr w:rsidR="008539B2" w:rsidRPr="008539B2" w14:paraId="1470F9AF" w14:textId="77777777" w:rsidTr="00231FAD">
        <w:trPr>
          <w:trHeight w:val="284"/>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254B4F6" w14:textId="77777777" w:rsidR="008539B2" w:rsidRPr="008539B2" w:rsidRDefault="008539B2" w:rsidP="008539B2">
            <w:pPr>
              <w:jc w:val="center"/>
              <w:rPr>
                <w:color w:val="000000"/>
                <w:sz w:val="20"/>
                <w:szCs w:val="20"/>
              </w:rPr>
            </w:pPr>
            <w:r w:rsidRPr="008539B2">
              <w:rPr>
                <w:color w:val="000000"/>
                <w:sz w:val="20"/>
                <w:szCs w:val="20"/>
              </w:rPr>
              <w:t>2.2.</w:t>
            </w:r>
          </w:p>
        </w:tc>
        <w:tc>
          <w:tcPr>
            <w:tcW w:w="1843" w:type="dxa"/>
            <w:tcBorders>
              <w:top w:val="nil"/>
              <w:left w:val="nil"/>
              <w:bottom w:val="single" w:sz="4" w:space="0" w:color="auto"/>
              <w:right w:val="single" w:sz="4" w:space="0" w:color="auto"/>
            </w:tcBorders>
            <w:shd w:val="clear" w:color="auto" w:fill="auto"/>
            <w:vAlign w:val="center"/>
            <w:hideMark/>
          </w:tcPr>
          <w:p w14:paraId="56AEF8E3" w14:textId="77777777" w:rsidR="008539B2" w:rsidRPr="008539B2" w:rsidRDefault="008539B2" w:rsidP="008539B2">
            <w:pPr>
              <w:rPr>
                <w:color w:val="000000"/>
                <w:sz w:val="20"/>
                <w:szCs w:val="20"/>
              </w:rPr>
            </w:pPr>
            <w:r w:rsidRPr="008539B2">
              <w:rPr>
                <w:color w:val="000000"/>
                <w:sz w:val="20"/>
                <w:szCs w:val="20"/>
              </w:rPr>
              <w:t>Способом прокола под автодорогой</w:t>
            </w:r>
          </w:p>
        </w:tc>
        <w:tc>
          <w:tcPr>
            <w:tcW w:w="2126" w:type="dxa"/>
            <w:tcBorders>
              <w:top w:val="nil"/>
              <w:left w:val="nil"/>
              <w:bottom w:val="single" w:sz="4" w:space="0" w:color="auto"/>
              <w:right w:val="single" w:sz="4" w:space="0" w:color="auto"/>
            </w:tcBorders>
            <w:shd w:val="clear" w:color="auto" w:fill="auto"/>
            <w:vAlign w:val="center"/>
            <w:hideMark/>
          </w:tcPr>
          <w:p w14:paraId="118F0D29" w14:textId="77777777" w:rsidR="008539B2" w:rsidRPr="008539B2" w:rsidRDefault="008539B2" w:rsidP="008539B2">
            <w:pPr>
              <w:rPr>
                <w:color w:val="000000"/>
                <w:sz w:val="20"/>
                <w:szCs w:val="20"/>
              </w:rPr>
            </w:pPr>
            <w:r w:rsidRPr="008539B2">
              <w:rPr>
                <w:color w:val="000000"/>
                <w:sz w:val="20"/>
                <w:szCs w:val="20"/>
              </w:rPr>
              <w:t>От 150 мм до 200 мм (включительно)</w:t>
            </w:r>
          </w:p>
        </w:tc>
        <w:tc>
          <w:tcPr>
            <w:tcW w:w="1134" w:type="dxa"/>
            <w:tcBorders>
              <w:top w:val="nil"/>
              <w:left w:val="nil"/>
              <w:bottom w:val="single" w:sz="4" w:space="0" w:color="auto"/>
              <w:right w:val="single" w:sz="4" w:space="0" w:color="auto"/>
            </w:tcBorders>
            <w:shd w:val="clear" w:color="auto" w:fill="auto"/>
            <w:vAlign w:val="center"/>
            <w:hideMark/>
          </w:tcPr>
          <w:p w14:paraId="37F89890" w14:textId="77777777" w:rsidR="008539B2" w:rsidRPr="008539B2" w:rsidRDefault="008539B2" w:rsidP="008539B2">
            <w:pPr>
              <w:jc w:val="center"/>
              <w:rPr>
                <w:color w:val="000000"/>
                <w:sz w:val="20"/>
                <w:szCs w:val="20"/>
              </w:rPr>
            </w:pPr>
            <w:proofErr w:type="spellStart"/>
            <w:r w:rsidRPr="008539B2">
              <w:rPr>
                <w:color w:val="000000"/>
                <w:sz w:val="20"/>
                <w:szCs w:val="20"/>
              </w:rPr>
              <w:t>Ду</w:t>
            </w:r>
            <w:proofErr w:type="spellEnd"/>
            <w:r w:rsidRPr="008539B2">
              <w:rPr>
                <w:color w:val="000000"/>
                <w:sz w:val="20"/>
                <w:szCs w:val="20"/>
              </w:rPr>
              <w:t xml:space="preserve"> 160</w:t>
            </w:r>
          </w:p>
        </w:tc>
        <w:tc>
          <w:tcPr>
            <w:tcW w:w="992" w:type="dxa"/>
            <w:tcBorders>
              <w:top w:val="nil"/>
              <w:left w:val="nil"/>
              <w:bottom w:val="single" w:sz="4" w:space="0" w:color="auto"/>
              <w:right w:val="single" w:sz="4" w:space="0" w:color="auto"/>
            </w:tcBorders>
            <w:shd w:val="clear" w:color="auto" w:fill="auto"/>
            <w:vAlign w:val="center"/>
          </w:tcPr>
          <w:p w14:paraId="5701AEC4" w14:textId="77777777" w:rsidR="008539B2" w:rsidRPr="008539B2" w:rsidRDefault="008539B2" w:rsidP="008539B2">
            <w:pPr>
              <w:jc w:val="center"/>
              <w:rPr>
                <w:color w:val="000000"/>
                <w:sz w:val="20"/>
                <w:szCs w:val="20"/>
              </w:rPr>
            </w:pPr>
            <w:r w:rsidRPr="008539B2">
              <w:rPr>
                <w:color w:val="000000"/>
                <w:sz w:val="20"/>
                <w:szCs w:val="20"/>
              </w:rPr>
              <w:t>9994,00</w:t>
            </w:r>
          </w:p>
        </w:tc>
        <w:tc>
          <w:tcPr>
            <w:tcW w:w="992" w:type="dxa"/>
            <w:tcBorders>
              <w:top w:val="nil"/>
              <w:left w:val="nil"/>
              <w:bottom w:val="single" w:sz="4" w:space="0" w:color="auto"/>
              <w:right w:val="single" w:sz="4" w:space="0" w:color="auto"/>
            </w:tcBorders>
            <w:shd w:val="clear" w:color="auto" w:fill="auto"/>
            <w:vAlign w:val="center"/>
          </w:tcPr>
          <w:p w14:paraId="769A88F7" w14:textId="77777777" w:rsidR="008539B2" w:rsidRPr="008539B2" w:rsidRDefault="008539B2" w:rsidP="008539B2">
            <w:pPr>
              <w:jc w:val="center"/>
              <w:rPr>
                <w:color w:val="000000"/>
                <w:sz w:val="20"/>
                <w:szCs w:val="20"/>
              </w:rPr>
            </w:pPr>
            <w:r w:rsidRPr="008539B2">
              <w:rPr>
                <w:color w:val="000000"/>
                <w:sz w:val="20"/>
                <w:szCs w:val="20"/>
              </w:rPr>
              <w:t>10383,77</w:t>
            </w:r>
          </w:p>
        </w:tc>
        <w:tc>
          <w:tcPr>
            <w:tcW w:w="993" w:type="dxa"/>
            <w:tcBorders>
              <w:top w:val="nil"/>
              <w:left w:val="nil"/>
              <w:bottom w:val="single" w:sz="4" w:space="0" w:color="auto"/>
              <w:right w:val="single" w:sz="4" w:space="0" w:color="auto"/>
            </w:tcBorders>
            <w:shd w:val="clear" w:color="auto" w:fill="auto"/>
            <w:vAlign w:val="center"/>
          </w:tcPr>
          <w:p w14:paraId="21855DEC" w14:textId="77777777" w:rsidR="008539B2" w:rsidRPr="008539B2" w:rsidRDefault="008539B2" w:rsidP="008539B2">
            <w:pPr>
              <w:jc w:val="center"/>
              <w:rPr>
                <w:color w:val="000000"/>
                <w:sz w:val="20"/>
                <w:szCs w:val="20"/>
              </w:rPr>
            </w:pPr>
            <w:r w:rsidRPr="008539B2">
              <w:rPr>
                <w:color w:val="000000"/>
                <w:sz w:val="20"/>
                <w:szCs w:val="20"/>
              </w:rPr>
              <w:t>10799,12</w:t>
            </w:r>
          </w:p>
        </w:tc>
      </w:tr>
    </w:tbl>
    <w:p w14:paraId="4D2764F9" w14:textId="77777777" w:rsidR="008539B2" w:rsidRPr="008539B2" w:rsidRDefault="008539B2" w:rsidP="008539B2">
      <w:pPr>
        <w:autoSpaceDE w:val="0"/>
        <w:autoSpaceDN w:val="0"/>
        <w:adjustRightInd w:val="0"/>
        <w:ind w:firstLine="709"/>
        <w:jc w:val="both"/>
        <w:rPr>
          <w:color w:val="000000"/>
          <w:sz w:val="28"/>
          <w:szCs w:val="28"/>
        </w:rPr>
      </w:pPr>
    </w:p>
    <w:p w14:paraId="7B597959" w14:textId="77777777" w:rsidR="008539B2" w:rsidRPr="008539B2" w:rsidRDefault="008539B2" w:rsidP="008539B2">
      <w:pPr>
        <w:autoSpaceDE w:val="0"/>
        <w:autoSpaceDN w:val="0"/>
        <w:adjustRightInd w:val="0"/>
        <w:ind w:firstLine="709"/>
        <w:jc w:val="both"/>
        <w:rPr>
          <w:sz w:val="28"/>
          <w:szCs w:val="28"/>
        </w:rPr>
      </w:pPr>
      <w:r w:rsidRPr="008539B2">
        <w:rPr>
          <w:color w:val="000000"/>
          <w:sz w:val="28"/>
          <w:szCs w:val="28"/>
        </w:rPr>
        <w:t xml:space="preserve">По расчету РЭК Кузбасса ставки тарифа за протяженность к централизованным системам </w:t>
      </w:r>
      <w:r w:rsidRPr="008539B2">
        <w:rPr>
          <w:sz w:val="28"/>
          <w:szCs w:val="28"/>
        </w:rPr>
        <w:t>водоснабжения и водоотведения</w:t>
      </w:r>
      <w:r w:rsidRPr="008539B2">
        <w:rPr>
          <w:rFonts w:eastAsia="Calibri"/>
          <w:bCs/>
          <w:sz w:val="28"/>
          <w:szCs w:val="28"/>
          <w:lang w:eastAsia="en-US"/>
        </w:rPr>
        <w:t xml:space="preserve"> на 2021-2023 годы, с разбивкой</w:t>
      </w:r>
      <w:r w:rsidRPr="008539B2">
        <w:rPr>
          <w:sz w:val="28"/>
          <w:szCs w:val="28"/>
        </w:rPr>
        <w:t xml:space="preserve"> по диаметрам сложились на уровне, представленном в Приложении №1 к экспертному заключению.</w:t>
      </w:r>
    </w:p>
    <w:p w14:paraId="329143D1" w14:textId="77777777" w:rsidR="008539B2" w:rsidRPr="008539B2" w:rsidRDefault="008539B2" w:rsidP="008539B2">
      <w:pPr>
        <w:ind w:firstLine="709"/>
        <w:jc w:val="both"/>
        <w:rPr>
          <w:rFonts w:eastAsia="Calibri"/>
          <w:sz w:val="28"/>
          <w:szCs w:val="28"/>
        </w:rPr>
      </w:pPr>
      <w:r w:rsidRPr="008539B2">
        <w:rPr>
          <w:rFonts w:eastAsia="Calibri"/>
          <w:sz w:val="28"/>
          <w:szCs w:val="28"/>
        </w:rPr>
        <w:t>С учетом проведенного анализа и предложений предприятия предлагается:</w:t>
      </w:r>
    </w:p>
    <w:p w14:paraId="09E385C4" w14:textId="77777777" w:rsidR="008539B2" w:rsidRPr="008539B2" w:rsidRDefault="008539B2" w:rsidP="008539B2">
      <w:pPr>
        <w:ind w:firstLine="709"/>
        <w:jc w:val="both"/>
        <w:rPr>
          <w:rFonts w:eastAsia="Calibri"/>
          <w:sz w:val="28"/>
          <w:szCs w:val="28"/>
        </w:rPr>
      </w:pPr>
      <w:r w:rsidRPr="008539B2">
        <w:rPr>
          <w:rFonts w:eastAsia="Calibri"/>
          <w:sz w:val="28"/>
          <w:szCs w:val="28"/>
        </w:rPr>
        <w:t>1. Утвердить тарифы на подключение</w:t>
      </w:r>
      <w:r w:rsidRPr="008539B2">
        <w:rPr>
          <w:kern w:val="32"/>
          <w:sz w:val="28"/>
          <w:szCs w:val="28"/>
        </w:rPr>
        <w:t xml:space="preserve"> к централизованной системе холодного водоснабжения МКП «КТВС НМР» в отношении заявителей,</w:t>
      </w:r>
      <w:r w:rsidRPr="008539B2">
        <w:rPr>
          <w:sz w:val="28"/>
          <w:szCs w:val="28"/>
        </w:rPr>
        <w:t xml:space="preserve">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водоснабжения с наружным диаметром, не превышающим 250 мм (предельный уровень нагрузки),</w:t>
      </w:r>
      <w:r w:rsidRPr="008539B2">
        <w:rPr>
          <w:kern w:val="32"/>
          <w:sz w:val="28"/>
          <w:szCs w:val="28"/>
        </w:rPr>
        <w:t xml:space="preserve"> на территории Новокузнецкого муниципального района </w:t>
      </w:r>
      <w:r w:rsidRPr="008539B2">
        <w:rPr>
          <w:rFonts w:eastAsia="Calibri"/>
          <w:sz w:val="28"/>
          <w:szCs w:val="28"/>
        </w:rPr>
        <w:t xml:space="preserve"> при открытом способе прокладки дифференцировано по диаметрам  исходя из расчета РЭК Кузбасса на следующем уровне с учетом календарной разбивки по периодам (Таблица 7):</w:t>
      </w:r>
    </w:p>
    <w:p w14:paraId="788F65B3" w14:textId="77777777" w:rsidR="008539B2" w:rsidRPr="008539B2" w:rsidRDefault="008539B2" w:rsidP="008539B2">
      <w:pPr>
        <w:ind w:firstLine="709"/>
        <w:jc w:val="right"/>
        <w:rPr>
          <w:rFonts w:eastAsia="Calibri"/>
          <w:sz w:val="28"/>
          <w:szCs w:val="28"/>
        </w:rPr>
      </w:pPr>
      <w:r w:rsidRPr="008539B2">
        <w:rPr>
          <w:rFonts w:eastAsia="Calibri"/>
          <w:sz w:val="28"/>
          <w:szCs w:val="28"/>
        </w:rPr>
        <w:t>Таблица 7.</w:t>
      </w:r>
    </w:p>
    <w:p w14:paraId="303D7864" w14:textId="77777777" w:rsidR="008539B2" w:rsidRPr="008539B2" w:rsidRDefault="008539B2" w:rsidP="008539B2">
      <w:pPr>
        <w:ind w:firstLine="709"/>
        <w:jc w:val="both"/>
        <w:rPr>
          <w:rFonts w:eastAsia="Calibri"/>
          <w:sz w:val="28"/>
          <w:szCs w:val="28"/>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4"/>
        <w:gridCol w:w="993"/>
        <w:gridCol w:w="1701"/>
        <w:gridCol w:w="1725"/>
        <w:gridCol w:w="1677"/>
      </w:tblGrid>
      <w:tr w:rsidR="008539B2" w:rsidRPr="008539B2" w14:paraId="708ECA10" w14:textId="77777777" w:rsidTr="00231FAD">
        <w:trPr>
          <w:trHeight w:val="513"/>
        </w:trPr>
        <w:tc>
          <w:tcPr>
            <w:tcW w:w="851" w:type="dxa"/>
            <w:shd w:val="clear" w:color="auto" w:fill="auto"/>
            <w:vAlign w:val="center"/>
          </w:tcPr>
          <w:p w14:paraId="4140719D" w14:textId="77777777" w:rsidR="008539B2" w:rsidRPr="008539B2" w:rsidRDefault="008539B2" w:rsidP="008539B2">
            <w:r w:rsidRPr="008539B2">
              <w:t>№ п/п</w:t>
            </w:r>
          </w:p>
        </w:tc>
        <w:tc>
          <w:tcPr>
            <w:tcW w:w="1984" w:type="dxa"/>
            <w:shd w:val="clear" w:color="auto" w:fill="auto"/>
            <w:vAlign w:val="center"/>
          </w:tcPr>
          <w:p w14:paraId="60537358" w14:textId="77777777" w:rsidR="008539B2" w:rsidRPr="008539B2" w:rsidRDefault="008539B2" w:rsidP="008539B2">
            <w:pPr>
              <w:jc w:val="center"/>
            </w:pPr>
            <w:r w:rsidRPr="008539B2">
              <w:t>Наименование</w:t>
            </w:r>
          </w:p>
        </w:tc>
        <w:tc>
          <w:tcPr>
            <w:tcW w:w="993" w:type="dxa"/>
          </w:tcPr>
          <w:p w14:paraId="7C7CD29A" w14:textId="77777777" w:rsidR="008539B2" w:rsidRPr="008539B2" w:rsidRDefault="008539B2" w:rsidP="008539B2">
            <w:pPr>
              <w:jc w:val="center"/>
            </w:pPr>
            <w:proofErr w:type="gramStart"/>
            <w:r w:rsidRPr="008539B2">
              <w:t>Едини-</w:t>
            </w:r>
            <w:proofErr w:type="spellStart"/>
            <w:r w:rsidRPr="008539B2">
              <w:t>ца</w:t>
            </w:r>
            <w:proofErr w:type="spellEnd"/>
            <w:proofErr w:type="gramEnd"/>
          </w:p>
          <w:p w14:paraId="5BA863C4" w14:textId="77777777" w:rsidR="008539B2" w:rsidRPr="008539B2" w:rsidRDefault="008539B2" w:rsidP="008539B2">
            <w:pPr>
              <w:jc w:val="center"/>
            </w:pPr>
            <w:proofErr w:type="spellStart"/>
            <w:proofErr w:type="gramStart"/>
            <w:r w:rsidRPr="008539B2">
              <w:t>изме</w:t>
            </w:r>
            <w:proofErr w:type="spellEnd"/>
            <w:r w:rsidRPr="008539B2">
              <w:t>-рения</w:t>
            </w:r>
            <w:proofErr w:type="gramEnd"/>
          </w:p>
        </w:tc>
        <w:tc>
          <w:tcPr>
            <w:tcW w:w="1701" w:type="dxa"/>
            <w:shd w:val="clear" w:color="auto" w:fill="auto"/>
            <w:vAlign w:val="center"/>
          </w:tcPr>
          <w:p w14:paraId="66083FED" w14:textId="77777777" w:rsidR="008539B2" w:rsidRPr="008539B2" w:rsidRDefault="008539B2" w:rsidP="008539B2">
            <w:pPr>
              <w:jc w:val="center"/>
            </w:pPr>
            <w:r w:rsidRPr="008539B2">
              <w:t>с 17.09.2021</w:t>
            </w:r>
          </w:p>
          <w:p w14:paraId="65894C40" w14:textId="77777777" w:rsidR="008539B2" w:rsidRPr="008539B2" w:rsidRDefault="008539B2" w:rsidP="008539B2">
            <w:pPr>
              <w:jc w:val="center"/>
            </w:pPr>
            <w:r w:rsidRPr="008539B2">
              <w:t>по 31.12.2021</w:t>
            </w:r>
          </w:p>
        </w:tc>
        <w:tc>
          <w:tcPr>
            <w:tcW w:w="1725" w:type="dxa"/>
            <w:shd w:val="clear" w:color="auto" w:fill="auto"/>
            <w:vAlign w:val="center"/>
          </w:tcPr>
          <w:p w14:paraId="5F3F1554" w14:textId="77777777" w:rsidR="008539B2" w:rsidRPr="008539B2" w:rsidRDefault="008539B2" w:rsidP="008539B2">
            <w:pPr>
              <w:jc w:val="center"/>
            </w:pPr>
            <w:r w:rsidRPr="008539B2">
              <w:t>с 01.01.2022</w:t>
            </w:r>
          </w:p>
          <w:p w14:paraId="12222ECE" w14:textId="77777777" w:rsidR="008539B2" w:rsidRPr="008539B2" w:rsidRDefault="008539B2" w:rsidP="008539B2">
            <w:pPr>
              <w:jc w:val="center"/>
            </w:pPr>
            <w:r w:rsidRPr="008539B2">
              <w:t>по 31.12.2022</w:t>
            </w:r>
          </w:p>
        </w:tc>
        <w:tc>
          <w:tcPr>
            <w:tcW w:w="1677" w:type="dxa"/>
            <w:shd w:val="clear" w:color="auto" w:fill="auto"/>
            <w:vAlign w:val="center"/>
          </w:tcPr>
          <w:p w14:paraId="446A4EE8" w14:textId="77777777" w:rsidR="008539B2" w:rsidRPr="008539B2" w:rsidRDefault="008539B2" w:rsidP="008539B2">
            <w:pPr>
              <w:jc w:val="center"/>
            </w:pPr>
            <w:r w:rsidRPr="008539B2">
              <w:t>с 01.01.2023</w:t>
            </w:r>
          </w:p>
          <w:p w14:paraId="3D61EB5B" w14:textId="77777777" w:rsidR="008539B2" w:rsidRPr="008539B2" w:rsidRDefault="008539B2" w:rsidP="008539B2">
            <w:pPr>
              <w:jc w:val="center"/>
            </w:pPr>
            <w:r w:rsidRPr="008539B2">
              <w:t>по 31.12.2023</w:t>
            </w:r>
          </w:p>
        </w:tc>
      </w:tr>
      <w:tr w:rsidR="008539B2" w:rsidRPr="008539B2" w14:paraId="377B907C" w14:textId="77777777" w:rsidTr="00231FAD">
        <w:trPr>
          <w:trHeight w:val="245"/>
        </w:trPr>
        <w:tc>
          <w:tcPr>
            <w:tcW w:w="8931" w:type="dxa"/>
            <w:gridSpan w:val="6"/>
          </w:tcPr>
          <w:p w14:paraId="30EAB702" w14:textId="56E68C10" w:rsidR="008539B2" w:rsidRPr="008539B2" w:rsidRDefault="008539B2" w:rsidP="008539B2">
            <w:pPr>
              <w:ind w:firstLine="709"/>
              <w:jc w:val="center"/>
            </w:pPr>
            <w:r w:rsidRPr="008539B2">
              <w:t xml:space="preserve">1. Ставка тарифа за протяженность водопроводной сети </w:t>
            </w:r>
            <w:r w:rsidRPr="008539B2">
              <w:rPr>
                <w:b/>
                <w:bCs/>
              </w:rPr>
              <w:t>(</w:t>
            </w:r>
            <w:r w:rsidRPr="008539B2">
              <w:rPr>
                <w:b/>
                <w:noProof/>
                <w:position w:val="-12"/>
              </w:rPr>
              <w:drawing>
                <wp:inline distT="0" distB="0" distL="0" distR="0" wp14:anchorId="40B1963C" wp14:editId="26BDB572">
                  <wp:extent cx="246380" cy="246380"/>
                  <wp:effectExtent l="0" t="0" r="1270" b="127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6380" cy="246380"/>
                          </a:xfrm>
                          <a:prstGeom prst="rect">
                            <a:avLst/>
                          </a:prstGeom>
                          <a:noFill/>
                          <a:ln>
                            <a:noFill/>
                          </a:ln>
                        </pic:spPr>
                      </pic:pic>
                    </a:graphicData>
                  </a:graphic>
                </wp:inline>
              </w:drawing>
            </w:r>
            <w:r w:rsidRPr="008539B2">
              <w:rPr>
                <w:b/>
                <w:bCs/>
              </w:rPr>
              <w:t>)</w:t>
            </w:r>
            <w:r w:rsidRPr="008539B2">
              <w:t>:</w:t>
            </w:r>
          </w:p>
        </w:tc>
      </w:tr>
      <w:tr w:rsidR="008539B2" w:rsidRPr="008539B2" w14:paraId="55A725A6" w14:textId="77777777" w:rsidTr="00231FAD">
        <w:trPr>
          <w:trHeight w:val="326"/>
        </w:trPr>
        <w:tc>
          <w:tcPr>
            <w:tcW w:w="8931" w:type="dxa"/>
            <w:gridSpan w:val="6"/>
          </w:tcPr>
          <w:p w14:paraId="1A62A6D6" w14:textId="77777777" w:rsidR="008539B2" w:rsidRPr="008539B2" w:rsidRDefault="008539B2" w:rsidP="008539B2">
            <w:pPr>
              <w:ind w:firstLine="709"/>
              <w:jc w:val="center"/>
            </w:pPr>
            <w:r w:rsidRPr="008539B2">
              <w:t xml:space="preserve">1.1. При открытом способе прокладки диаметром </w:t>
            </w:r>
            <w:r w:rsidRPr="008539B2">
              <w:rPr>
                <w:lang w:val="en-US"/>
              </w:rPr>
              <w:t>d</w:t>
            </w:r>
            <w:r w:rsidRPr="008539B2">
              <w:t>:</w:t>
            </w:r>
          </w:p>
        </w:tc>
      </w:tr>
      <w:tr w:rsidR="008539B2" w:rsidRPr="008539B2" w14:paraId="24A33416" w14:textId="77777777" w:rsidTr="00231FAD">
        <w:trPr>
          <w:trHeight w:val="326"/>
        </w:trPr>
        <w:tc>
          <w:tcPr>
            <w:tcW w:w="851" w:type="dxa"/>
            <w:shd w:val="clear" w:color="auto" w:fill="auto"/>
            <w:vAlign w:val="center"/>
          </w:tcPr>
          <w:p w14:paraId="085C3D35" w14:textId="77777777" w:rsidR="008539B2" w:rsidRPr="008539B2" w:rsidRDefault="008539B2" w:rsidP="008539B2">
            <w:pPr>
              <w:jc w:val="center"/>
            </w:pPr>
            <w:r w:rsidRPr="008539B2">
              <w:t>1.1.1.</w:t>
            </w:r>
          </w:p>
        </w:tc>
        <w:tc>
          <w:tcPr>
            <w:tcW w:w="1984" w:type="dxa"/>
            <w:shd w:val="clear" w:color="auto" w:fill="auto"/>
          </w:tcPr>
          <w:p w14:paraId="55A4BCF2" w14:textId="77777777" w:rsidR="008539B2" w:rsidRPr="008539B2" w:rsidRDefault="008539B2" w:rsidP="008539B2">
            <w:r w:rsidRPr="008539B2">
              <w:t xml:space="preserve">Диаметр от 150 мм до 200 мм (включительно)  </w:t>
            </w:r>
          </w:p>
        </w:tc>
        <w:tc>
          <w:tcPr>
            <w:tcW w:w="993" w:type="dxa"/>
          </w:tcPr>
          <w:p w14:paraId="2BF16D93" w14:textId="77777777" w:rsidR="008539B2" w:rsidRPr="008539B2" w:rsidRDefault="008539B2" w:rsidP="008539B2">
            <w:pPr>
              <w:jc w:val="center"/>
            </w:pPr>
            <w:r w:rsidRPr="008539B2">
              <w:t>тыс. руб./км</w:t>
            </w:r>
          </w:p>
        </w:tc>
        <w:tc>
          <w:tcPr>
            <w:tcW w:w="1701" w:type="dxa"/>
            <w:shd w:val="clear" w:color="auto" w:fill="auto"/>
            <w:vAlign w:val="center"/>
          </w:tcPr>
          <w:p w14:paraId="68057C30" w14:textId="77777777" w:rsidR="008539B2" w:rsidRPr="008539B2" w:rsidRDefault="008539B2" w:rsidP="008539B2">
            <w:pPr>
              <w:jc w:val="center"/>
            </w:pPr>
            <w:r w:rsidRPr="008539B2">
              <w:t>16031,29</w:t>
            </w:r>
          </w:p>
        </w:tc>
        <w:tc>
          <w:tcPr>
            <w:tcW w:w="1725" w:type="dxa"/>
            <w:shd w:val="clear" w:color="auto" w:fill="auto"/>
            <w:vAlign w:val="center"/>
          </w:tcPr>
          <w:p w14:paraId="357A2AD5" w14:textId="77777777" w:rsidR="008539B2" w:rsidRPr="008539B2" w:rsidRDefault="008539B2" w:rsidP="008539B2">
            <w:pPr>
              <w:jc w:val="center"/>
            </w:pPr>
            <w:r w:rsidRPr="008539B2">
              <w:t>16656,51</w:t>
            </w:r>
          </w:p>
        </w:tc>
        <w:tc>
          <w:tcPr>
            <w:tcW w:w="1677" w:type="dxa"/>
            <w:shd w:val="clear" w:color="auto" w:fill="auto"/>
            <w:vAlign w:val="center"/>
          </w:tcPr>
          <w:p w14:paraId="2ACA0EB6" w14:textId="77777777" w:rsidR="008539B2" w:rsidRPr="008539B2" w:rsidRDefault="008539B2" w:rsidP="008539B2">
            <w:pPr>
              <w:jc w:val="center"/>
            </w:pPr>
            <w:r w:rsidRPr="008539B2">
              <w:t>17322,77</w:t>
            </w:r>
          </w:p>
        </w:tc>
      </w:tr>
    </w:tbl>
    <w:p w14:paraId="2411ECE9" w14:textId="77777777" w:rsidR="008539B2" w:rsidRPr="008539B2" w:rsidRDefault="008539B2" w:rsidP="008539B2">
      <w:pPr>
        <w:ind w:firstLine="709"/>
        <w:jc w:val="both"/>
        <w:rPr>
          <w:rFonts w:eastAsia="Calibri"/>
        </w:rPr>
      </w:pPr>
    </w:p>
    <w:p w14:paraId="5EBA73F8" w14:textId="77777777" w:rsidR="008539B2" w:rsidRPr="008539B2" w:rsidRDefault="008539B2" w:rsidP="008539B2">
      <w:pPr>
        <w:ind w:firstLine="709"/>
        <w:jc w:val="both"/>
        <w:rPr>
          <w:rFonts w:eastAsia="Calibri"/>
          <w:sz w:val="28"/>
          <w:szCs w:val="28"/>
        </w:rPr>
      </w:pPr>
      <w:r w:rsidRPr="008539B2">
        <w:rPr>
          <w:rFonts w:eastAsia="Calibri"/>
          <w:sz w:val="28"/>
          <w:szCs w:val="28"/>
        </w:rPr>
        <w:t xml:space="preserve">2. Утвердить тарифы на подключение </w:t>
      </w:r>
      <w:r w:rsidRPr="008539B2">
        <w:rPr>
          <w:kern w:val="32"/>
          <w:sz w:val="28"/>
          <w:szCs w:val="28"/>
        </w:rPr>
        <w:t>к централизованной системе холодного водоснабжения МКП «КТВС НМР» в отношении заявителей,</w:t>
      </w:r>
      <w:r w:rsidRPr="008539B2">
        <w:rPr>
          <w:sz w:val="28"/>
          <w:szCs w:val="28"/>
        </w:rPr>
        <w:t xml:space="preserve">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водоснабжения с наружным </w:t>
      </w:r>
      <w:r w:rsidRPr="008539B2">
        <w:rPr>
          <w:sz w:val="28"/>
          <w:szCs w:val="28"/>
        </w:rPr>
        <w:lastRenderedPageBreak/>
        <w:t>диаметром, не превышающим 250 мм (предельный уровень нагрузки),</w:t>
      </w:r>
      <w:r w:rsidRPr="008539B2">
        <w:rPr>
          <w:kern w:val="32"/>
          <w:sz w:val="28"/>
          <w:szCs w:val="28"/>
        </w:rPr>
        <w:t xml:space="preserve"> на территории Новокузнецкого муниципального района </w:t>
      </w:r>
      <w:r w:rsidRPr="008539B2">
        <w:rPr>
          <w:rFonts w:eastAsia="Calibri"/>
          <w:sz w:val="28"/>
          <w:szCs w:val="28"/>
        </w:rPr>
        <w:t>при способе прокладки проколом под дорогой дифференцировано по диаметрам исходя из расчета РЭК Кузбасса на следующем уровне с учетом календарной разбивки по периодам (Таблица 8):</w:t>
      </w:r>
    </w:p>
    <w:p w14:paraId="31FFDC51" w14:textId="77777777" w:rsidR="008539B2" w:rsidRPr="008539B2" w:rsidRDefault="008539B2" w:rsidP="008539B2">
      <w:pPr>
        <w:ind w:firstLine="709"/>
        <w:jc w:val="right"/>
        <w:rPr>
          <w:rFonts w:eastAsia="Calibri"/>
          <w:sz w:val="28"/>
          <w:szCs w:val="28"/>
        </w:rPr>
      </w:pPr>
      <w:r w:rsidRPr="008539B2">
        <w:rPr>
          <w:rFonts w:eastAsia="Calibri"/>
          <w:sz w:val="28"/>
          <w:szCs w:val="28"/>
        </w:rPr>
        <w:t>Таблица 8.</w:t>
      </w:r>
    </w:p>
    <w:p w14:paraId="3FB3E67E" w14:textId="77777777" w:rsidR="008539B2" w:rsidRPr="008539B2" w:rsidRDefault="008539B2" w:rsidP="008539B2">
      <w:pPr>
        <w:ind w:firstLine="709"/>
        <w:jc w:val="both"/>
        <w:rPr>
          <w:rFonts w:eastAsia="Calibri"/>
          <w:sz w:val="28"/>
          <w:szCs w:val="28"/>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4"/>
        <w:gridCol w:w="993"/>
        <w:gridCol w:w="1701"/>
        <w:gridCol w:w="1701"/>
        <w:gridCol w:w="1701"/>
      </w:tblGrid>
      <w:tr w:rsidR="008539B2" w:rsidRPr="008539B2" w14:paraId="1A38A1AC" w14:textId="77777777" w:rsidTr="00231FAD">
        <w:trPr>
          <w:trHeight w:val="669"/>
        </w:trPr>
        <w:tc>
          <w:tcPr>
            <w:tcW w:w="851" w:type="dxa"/>
            <w:shd w:val="clear" w:color="auto" w:fill="auto"/>
            <w:vAlign w:val="center"/>
          </w:tcPr>
          <w:p w14:paraId="739E4C28" w14:textId="77777777" w:rsidR="008539B2" w:rsidRPr="008539B2" w:rsidRDefault="008539B2" w:rsidP="008539B2">
            <w:pPr>
              <w:jc w:val="center"/>
            </w:pPr>
            <w:r w:rsidRPr="008539B2">
              <w:t>№ п/п</w:t>
            </w:r>
          </w:p>
        </w:tc>
        <w:tc>
          <w:tcPr>
            <w:tcW w:w="1984" w:type="dxa"/>
            <w:shd w:val="clear" w:color="auto" w:fill="auto"/>
            <w:vAlign w:val="center"/>
          </w:tcPr>
          <w:p w14:paraId="1ADC9950" w14:textId="77777777" w:rsidR="008539B2" w:rsidRPr="008539B2" w:rsidRDefault="008539B2" w:rsidP="008539B2">
            <w:pPr>
              <w:jc w:val="center"/>
            </w:pPr>
            <w:r w:rsidRPr="008539B2">
              <w:t>Наименование</w:t>
            </w:r>
          </w:p>
        </w:tc>
        <w:tc>
          <w:tcPr>
            <w:tcW w:w="993" w:type="dxa"/>
          </w:tcPr>
          <w:p w14:paraId="1BF2526E" w14:textId="77777777" w:rsidR="008539B2" w:rsidRPr="008539B2" w:rsidRDefault="008539B2" w:rsidP="008539B2">
            <w:pPr>
              <w:jc w:val="center"/>
            </w:pPr>
            <w:r w:rsidRPr="008539B2">
              <w:t>Едини-</w:t>
            </w:r>
            <w:proofErr w:type="spellStart"/>
            <w:proofErr w:type="gramStart"/>
            <w:r w:rsidRPr="008539B2">
              <w:t>ца</w:t>
            </w:r>
            <w:proofErr w:type="spellEnd"/>
            <w:r w:rsidRPr="008539B2">
              <w:t xml:space="preserve">  измерения</w:t>
            </w:r>
            <w:proofErr w:type="gramEnd"/>
          </w:p>
        </w:tc>
        <w:tc>
          <w:tcPr>
            <w:tcW w:w="1701" w:type="dxa"/>
            <w:shd w:val="clear" w:color="auto" w:fill="auto"/>
            <w:vAlign w:val="center"/>
          </w:tcPr>
          <w:p w14:paraId="3A50FA90" w14:textId="77777777" w:rsidR="008539B2" w:rsidRPr="008539B2" w:rsidRDefault="008539B2" w:rsidP="008539B2">
            <w:pPr>
              <w:jc w:val="center"/>
            </w:pPr>
            <w:r w:rsidRPr="008539B2">
              <w:t>с 17.09.2021</w:t>
            </w:r>
          </w:p>
          <w:p w14:paraId="4FA92D6B" w14:textId="77777777" w:rsidR="008539B2" w:rsidRPr="008539B2" w:rsidRDefault="008539B2" w:rsidP="008539B2">
            <w:pPr>
              <w:jc w:val="center"/>
            </w:pPr>
            <w:r w:rsidRPr="008539B2">
              <w:t>по 31.12.2021</w:t>
            </w:r>
          </w:p>
        </w:tc>
        <w:tc>
          <w:tcPr>
            <w:tcW w:w="1701" w:type="dxa"/>
            <w:shd w:val="clear" w:color="auto" w:fill="auto"/>
            <w:vAlign w:val="center"/>
          </w:tcPr>
          <w:p w14:paraId="28404A2C" w14:textId="77777777" w:rsidR="008539B2" w:rsidRPr="008539B2" w:rsidRDefault="008539B2" w:rsidP="008539B2">
            <w:pPr>
              <w:jc w:val="center"/>
            </w:pPr>
            <w:r w:rsidRPr="008539B2">
              <w:t>с 01.01.2022 по 31.12.2022</w:t>
            </w:r>
          </w:p>
        </w:tc>
        <w:tc>
          <w:tcPr>
            <w:tcW w:w="1701" w:type="dxa"/>
            <w:shd w:val="clear" w:color="auto" w:fill="auto"/>
            <w:vAlign w:val="center"/>
          </w:tcPr>
          <w:p w14:paraId="456A4DD4" w14:textId="77777777" w:rsidR="008539B2" w:rsidRPr="008539B2" w:rsidRDefault="008539B2" w:rsidP="008539B2">
            <w:pPr>
              <w:jc w:val="center"/>
            </w:pPr>
            <w:r w:rsidRPr="008539B2">
              <w:t>с 01.01.2023 по 31.12.2023</w:t>
            </w:r>
          </w:p>
        </w:tc>
      </w:tr>
      <w:tr w:rsidR="008539B2" w:rsidRPr="008539B2" w14:paraId="35CDA680" w14:textId="77777777" w:rsidTr="00231FAD">
        <w:trPr>
          <w:trHeight w:val="449"/>
        </w:trPr>
        <w:tc>
          <w:tcPr>
            <w:tcW w:w="8931" w:type="dxa"/>
            <w:gridSpan w:val="6"/>
          </w:tcPr>
          <w:p w14:paraId="099F0D4B" w14:textId="7301496F" w:rsidR="008539B2" w:rsidRPr="008539B2" w:rsidRDefault="008539B2" w:rsidP="008539B2">
            <w:pPr>
              <w:ind w:firstLine="709"/>
              <w:jc w:val="center"/>
            </w:pPr>
            <w:r w:rsidRPr="008539B2">
              <w:t xml:space="preserve">1. Ставка тарифа за протяженность водопроводной сети </w:t>
            </w:r>
            <w:r w:rsidRPr="008539B2">
              <w:rPr>
                <w:b/>
                <w:bCs/>
              </w:rPr>
              <w:t>(</w:t>
            </w:r>
            <w:r w:rsidRPr="008539B2">
              <w:rPr>
                <w:b/>
                <w:noProof/>
                <w:position w:val="-12"/>
              </w:rPr>
              <w:drawing>
                <wp:inline distT="0" distB="0" distL="0" distR="0" wp14:anchorId="77DD56E8" wp14:editId="32795010">
                  <wp:extent cx="246380" cy="246380"/>
                  <wp:effectExtent l="0" t="0" r="1270" b="127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6380" cy="246380"/>
                          </a:xfrm>
                          <a:prstGeom prst="rect">
                            <a:avLst/>
                          </a:prstGeom>
                          <a:noFill/>
                          <a:ln>
                            <a:noFill/>
                          </a:ln>
                        </pic:spPr>
                      </pic:pic>
                    </a:graphicData>
                  </a:graphic>
                </wp:inline>
              </w:drawing>
            </w:r>
            <w:r w:rsidRPr="008539B2">
              <w:rPr>
                <w:b/>
                <w:bCs/>
              </w:rPr>
              <w:t>)</w:t>
            </w:r>
            <w:r w:rsidRPr="008539B2">
              <w:t>:</w:t>
            </w:r>
          </w:p>
        </w:tc>
      </w:tr>
      <w:tr w:rsidR="008539B2" w:rsidRPr="008539B2" w14:paraId="22CF9AD5" w14:textId="77777777" w:rsidTr="00231FAD">
        <w:trPr>
          <w:trHeight w:val="326"/>
        </w:trPr>
        <w:tc>
          <w:tcPr>
            <w:tcW w:w="8931" w:type="dxa"/>
            <w:gridSpan w:val="6"/>
            <w:vAlign w:val="center"/>
          </w:tcPr>
          <w:p w14:paraId="2D795571" w14:textId="77777777" w:rsidR="008539B2" w:rsidRPr="008539B2" w:rsidRDefault="008539B2" w:rsidP="008539B2">
            <w:pPr>
              <w:ind w:firstLine="709"/>
              <w:jc w:val="center"/>
            </w:pPr>
            <w:r w:rsidRPr="008539B2">
              <w:t xml:space="preserve">1.2. При способе прокладки проколом под дорогой диаметром </w:t>
            </w:r>
            <w:r w:rsidRPr="008539B2">
              <w:rPr>
                <w:lang w:val="en-US"/>
              </w:rPr>
              <w:t>d</w:t>
            </w:r>
            <w:r w:rsidRPr="008539B2">
              <w:t>:</w:t>
            </w:r>
          </w:p>
        </w:tc>
      </w:tr>
      <w:tr w:rsidR="008539B2" w:rsidRPr="008539B2" w14:paraId="511A936F" w14:textId="77777777" w:rsidTr="00231FAD">
        <w:trPr>
          <w:trHeight w:val="326"/>
        </w:trPr>
        <w:tc>
          <w:tcPr>
            <w:tcW w:w="851" w:type="dxa"/>
            <w:shd w:val="clear" w:color="auto" w:fill="auto"/>
            <w:vAlign w:val="center"/>
          </w:tcPr>
          <w:p w14:paraId="11739B7F" w14:textId="77777777" w:rsidR="008539B2" w:rsidRPr="008539B2" w:rsidRDefault="008539B2" w:rsidP="008539B2">
            <w:r w:rsidRPr="008539B2">
              <w:t>1.2.1.</w:t>
            </w:r>
          </w:p>
        </w:tc>
        <w:tc>
          <w:tcPr>
            <w:tcW w:w="1984" w:type="dxa"/>
            <w:shd w:val="clear" w:color="auto" w:fill="auto"/>
          </w:tcPr>
          <w:p w14:paraId="1B2120DE" w14:textId="77777777" w:rsidR="008539B2" w:rsidRPr="008539B2" w:rsidRDefault="008539B2" w:rsidP="008539B2">
            <w:r w:rsidRPr="008539B2">
              <w:t xml:space="preserve">Диаметр от 150 мм до 200 мм (включительно)  </w:t>
            </w:r>
          </w:p>
        </w:tc>
        <w:tc>
          <w:tcPr>
            <w:tcW w:w="993" w:type="dxa"/>
          </w:tcPr>
          <w:p w14:paraId="60F6B44C" w14:textId="77777777" w:rsidR="008539B2" w:rsidRPr="008539B2" w:rsidRDefault="008539B2" w:rsidP="008539B2">
            <w:pPr>
              <w:jc w:val="center"/>
            </w:pPr>
            <w:r w:rsidRPr="008539B2">
              <w:t>тыс. руб./км</w:t>
            </w:r>
          </w:p>
        </w:tc>
        <w:tc>
          <w:tcPr>
            <w:tcW w:w="1701" w:type="dxa"/>
            <w:shd w:val="clear" w:color="auto" w:fill="auto"/>
            <w:vAlign w:val="center"/>
          </w:tcPr>
          <w:p w14:paraId="736FA4AB" w14:textId="77777777" w:rsidR="008539B2" w:rsidRPr="008539B2" w:rsidRDefault="008539B2" w:rsidP="008539B2">
            <w:pPr>
              <w:jc w:val="center"/>
            </w:pPr>
            <w:r w:rsidRPr="008539B2">
              <w:t>14939,25</w:t>
            </w:r>
          </w:p>
        </w:tc>
        <w:tc>
          <w:tcPr>
            <w:tcW w:w="1701" w:type="dxa"/>
            <w:shd w:val="clear" w:color="auto" w:fill="auto"/>
            <w:vAlign w:val="center"/>
          </w:tcPr>
          <w:p w14:paraId="1D0D24E4" w14:textId="77777777" w:rsidR="008539B2" w:rsidRPr="008539B2" w:rsidRDefault="008539B2" w:rsidP="008539B2">
            <w:pPr>
              <w:jc w:val="center"/>
            </w:pPr>
            <w:r w:rsidRPr="008539B2">
              <w:t>15521,88</w:t>
            </w:r>
          </w:p>
        </w:tc>
        <w:tc>
          <w:tcPr>
            <w:tcW w:w="1701" w:type="dxa"/>
            <w:shd w:val="clear" w:color="auto" w:fill="auto"/>
            <w:vAlign w:val="center"/>
          </w:tcPr>
          <w:p w14:paraId="1C4D008B" w14:textId="77777777" w:rsidR="008539B2" w:rsidRPr="008539B2" w:rsidRDefault="008539B2" w:rsidP="008539B2">
            <w:pPr>
              <w:jc w:val="center"/>
            </w:pPr>
            <w:r w:rsidRPr="008539B2">
              <w:t>16142,76</w:t>
            </w:r>
          </w:p>
        </w:tc>
      </w:tr>
    </w:tbl>
    <w:p w14:paraId="0396F959" w14:textId="77777777" w:rsidR="008539B2" w:rsidRPr="008539B2" w:rsidRDefault="008539B2" w:rsidP="008539B2">
      <w:pPr>
        <w:ind w:firstLine="709"/>
        <w:jc w:val="both"/>
        <w:rPr>
          <w:rFonts w:eastAsia="Calibri"/>
          <w:sz w:val="28"/>
          <w:szCs w:val="28"/>
        </w:rPr>
      </w:pPr>
    </w:p>
    <w:p w14:paraId="51E86DA6" w14:textId="77777777" w:rsidR="008539B2" w:rsidRPr="008539B2" w:rsidRDefault="008539B2" w:rsidP="008539B2">
      <w:pPr>
        <w:ind w:firstLine="709"/>
        <w:jc w:val="both"/>
        <w:rPr>
          <w:rFonts w:eastAsia="Calibri"/>
          <w:sz w:val="28"/>
          <w:szCs w:val="28"/>
        </w:rPr>
      </w:pPr>
      <w:r w:rsidRPr="008539B2">
        <w:rPr>
          <w:rFonts w:eastAsia="Calibri"/>
          <w:sz w:val="28"/>
          <w:szCs w:val="28"/>
        </w:rPr>
        <w:t>3. Утвердить тарифы на подключение</w:t>
      </w:r>
      <w:r w:rsidRPr="008539B2">
        <w:rPr>
          <w:kern w:val="32"/>
          <w:sz w:val="28"/>
          <w:szCs w:val="28"/>
        </w:rPr>
        <w:t xml:space="preserve">  к централизованной системе водоотведения  МКП «КТВС НМР» в отношении заявителей,</w:t>
      </w:r>
      <w:r w:rsidRPr="008539B2">
        <w:rPr>
          <w:sz w:val="28"/>
          <w:szCs w:val="28"/>
        </w:rPr>
        <w:t xml:space="preserve">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водоотведения с наружным диаметром, не превышающим 250 мм (предельный уровень нагрузки),</w:t>
      </w:r>
      <w:r w:rsidRPr="008539B2">
        <w:rPr>
          <w:kern w:val="32"/>
          <w:sz w:val="28"/>
          <w:szCs w:val="28"/>
        </w:rPr>
        <w:t xml:space="preserve"> на территории Новокузнецкого муниципального района </w:t>
      </w:r>
      <w:r w:rsidRPr="008539B2">
        <w:rPr>
          <w:rFonts w:eastAsia="Calibri"/>
          <w:sz w:val="28"/>
          <w:szCs w:val="28"/>
        </w:rPr>
        <w:t>при открытом способе прокладки дифференцировано по диаметрам  исходя из расчета РЭК Кузбасса на следующем уровне с учетом календарной разбивки по периодам (Таблица 9):</w:t>
      </w:r>
    </w:p>
    <w:p w14:paraId="5CC35A7C" w14:textId="77777777" w:rsidR="008539B2" w:rsidRPr="008539B2" w:rsidRDefault="008539B2" w:rsidP="008539B2">
      <w:pPr>
        <w:ind w:firstLine="709"/>
        <w:jc w:val="right"/>
        <w:rPr>
          <w:rFonts w:eastAsia="Calibri"/>
          <w:sz w:val="28"/>
          <w:szCs w:val="28"/>
        </w:rPr>
      </w:pPr>
      <w:r w:rsidRPr="008539B2">
        <w:rPr>
          <w:rFonts w:eastAsia="Calibri"/>
          <w:sz w:val="28"/>
          <w:szCs w:val="28"/>
        </w:rPr>
        <w:t>Таблица 9.</w:t>
      </w:r>
    </w:p>
    <w:p w14:paraId="4D733770" w14:textId="77777777" w:rsidR="008539B2" w:rsidRPr="008539B2" w:rsidRDefault="008539B2" w:rsidP="008539B2">
      <w:pPr>
        <w:ind w:firstLine="709"/>
        <w:jc w:val="right"/>
        <w:rPr>
          <w:rFonts w:eastAsia="Calibri"/>
          <w:sz w:val="28"/>
          <w:szCs w:val="28"/>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4"/>
        <w:gridCol w:w="993"/>
        <w:gridCol w:w="1701"/>
        <w:gridCol w:w="1725"/>
        <w:gridCol w:w="1677"/>
      </w:tblGrid>
      <w:tr w:rsidR="008539B2" w:rsidRPr="008539B2" w14:paraId="0E2769DD" w14:textId="77777777" w:rsidTr="00231FAD">
        <w:trPr>
          <w:trHeight w:val="513"/>
        </w:trPr>
        <w:tc>
          <w:tcPr>
            <w:tcW w:w="851" w:type="dxa"/>
            <w:shd w:val="clear" w:color="auto" w:fill="auto"/>
            <w:vAlign w:val="center"/>
          </w:tcPr>
          <w:p w14:paraId="5822AF35" w14:textId="77777777" w:rsidR="008539B2" w:rsidRPr="008539B2" w:rsidRDefault="008539B2" w:rsidP="008539B2">
            <w:r w:rsidRPr="008539B2">
              <w:t>№ п/п</w:t>
            </w:r>
          </w:p>
        </w:tc>
        <w:tc>
          <w:tcPr>
            <w:tcW w:w="1984" w:type="dxa"/>
            <w:shd w:val="clear" w:color="auto" w:fill="auto"/>
            <w:vAlign w:val="center"/>
          </w:tcPr>
          <w:p w14:paraId="45A87732" w14:textId="77777777" w:rsidR="008539B2" w:rsidRPr="008539B2" w:rsidRDefault="008539B2" w:rsidP="008539B2">
            <w:pPr>
              <w:jc w:val="center"/>
            </w:pPr>
            <w:r w:rsidRPr="008539B2">
              <w:t>Наименование</w:t>
            </w:r>
          </w:p>
        </w:tc>
        <w:tc>
          <w:tcPr>
            <w:tcW w:w="993" w:type="dxa"/>
          </w:tcPr>
          <w:p w14:paraId="6AF18510" w14:textId="77777777" w:rsidR="008539B2" w:rsidRPr="008539B2" w:rsidRDefault="008539B2" w:rsidP="008539B2">
            <w:pPr>
              <w:jc w:val="center"/>
            </w:pPr>
            <w:proofErr w:type="gramStart"/>
            <w:r w:rsidRPr="008539B2">
              <w:t>Едини-</w:t>
            </w:r>
            <w:proofErr w:type="spellStart"/>
            <w:r w:rsidRPr="008539B2">
              <w:t>ца</w:t>
            </w:r>
            <w:proofErr w:type="spellEnd"/>
            <w:proofErr w:type="gramEnd"/>
          </w:p>
          <w:p w14:paraId="4E8AB717" w14:textId="77777777" w:rsidR="008539B2" w:rsidRPr="008539B2" w:rsidRDefault="008539B2" w:rsidP="008539B2">
            <w:pPr>
              <w:jc w:val="center"/>
            </w:pPr>
            <w:proofErr w:type="spellStart"/>
            <w:proofErr w:type="gramStart"/>
            <w:r w:rsidRPr="008539B2">
              <w:t>изме</w:t>
            </w:r>
            <w:proofErr w:type="spellEnd"/>
            <w:r w:rsidRPr="008539B2">
              <w:t>-рения</w:t>
            </w:r>
            <w:proofErr w:type="gramEnd"/>
          </w:p>
        </w:tc>
        <w:tc>
          <w:tcPr>
            <w:tcW w:w="1701" w:type="dxa"/>
            <w:shd w:val="clear" w:color="auto" w:fill="auto"/>
            <w:vAlign w:val="center"/>
          </w:tcPr>
          <w:p w14:paraId="3A9EC5FF" w14:textId="77777777" w:rsidR="008539B2" w:rsidRPr="008539B2" w:rsidRDefault="008539B2" w:rsidP="008539B2">
            <w:pPr>
              <w:jc w:val="center"/>
            </w:pPr>
            <w:r w:rsidRPr="008539B2">
              <w:t>с 17.09.2021</w:t>
            </w:r>
          </w:p>
          <w:p w14:paraId="781E9CE7" w14:textId="77777777" w:rsidR="008539B2" w:rsidRPr="008539B2" w:rsidRDefault="008539B2" w:rsidP="008539B2">
            <w:pPr>
              <w:jc w:val="center"/>
            </w:pPr>
            <w:r w:rsidRPr="008539B2">
              <w:t>по 31.12.2021</w:t>
            </w:r>
          </w:p>
        </w:tc>
        <w:tc>
          <w:tcPr>
            <w:tcW w:w="1725" w:type="dxa"/>
            <w:shd w:val="clear" w:color="auto" w:fill="auto"/>
            <w:vAlign w:val="center"/>
          </w:tcPr>
          <w:p w14:paraId="49763EE1" w14:textId="77777777" w:rsidR="008539B2" w:rsidRPr="008539B2" w:rsidRDefault="008539B2" w:rsidP="008539B2">
            <w:pPr>
              <w:jc w:val="center"/>
            </w:pPr>
            <w:r w:rsidRPr="008539B2">
              <w:t>с 01.01.2022</w:t>
            </w:r>
          </w:p>
          <w:p w14:paraId="58572C68" w14:textId="77777777" w:rsidR="008539B2" w:rsidRPr="008539B2" w:rsidRDefault="008539B2" w:rsidP="008539B2">
            <w:pPr>
              <w:jc w:val="center"/>
            </w:pPr>
            <w:r w:rsidRPr="008539B2">
              <w:t>по 31.12.2022</w:t>
            </w:r>
          </w:p>
        </w:tc>
        <w:tc>
          <w:tcPr>
            <w:tcW w:w="1677" w:type="dxa"/>
            <w:shd w:val="clear" w:color="auto" w:fill="auto"/>
            <w:vAlign w:val="center"/>
          </w:tcPr>
          <w:p w14:paraId="234F767D" w14:textId="77777777" w:rsidR="008539B2" w:rsidRPr="008539B2" w:rsidRDefault="008539B2" w:rsidP="008539B2">
            <w:pPr>
              <w:jc w:val="center"/>
            </w:pPr>
            <w:r w:rsidRPr="008539B2">
              <w:t>с 01.01.2023</w:t>
            </w:r>
          </w:p>
          <w:p w14:paraId="3A8151AF" w14:textId="77777777" w:rsidR="008539B2" w:rsidRPr="008539B2" w:rsidRDefault="008539B2" w:rsidP="008539B2">
            <w:pPr>
              <w:jc w:val="center"/>
            </w:pPr>
            <w:r w:rsidRPr="008539B2">
              <w:t>по 31.12.2023</w:t>
            </w:r>
          </w:p>
        </w:tc>
      </w:tr>
      <w:tr w:rsidR="008539B2" w:rsidRPr="008539B2" w14:paraId="54F22103" w14:textId="77777777" w:rsidTr="00231FAD">
        <w:trPr>
          <w:trHeight w:val="245"/>
        </w:trPr>
        <w:tc>
          <w:tcPr>
            <w:tcW w:w="8931" w:type="dxa"/>
            <w:gridSpan w:val="6"/>
          </w:tcPr>
          <w:p w14:paraId="1914FB1C" w14:textId="4ACE58F9" w:rsidR="008539B2" w:rsidRPr="008539B2" w:rsidRDefault="008539B2" w:rsidP="008539B2">
            <w:pPr>
              <w:ind w:firstLine="709"/>
              <w:jc w:val="center"/>
            </w:pPr>
            <w:r w:rsidRPr="008539B2">
              <w:t xml:space="preserve">1. Ставка тарифа за протяженность канализационной сети </w:t>
            </w:r>
            <w:r w:rsidRPr="008539B2">
              <w:rPr>
                <w:b/>
                <w:bCs/>
              </w:rPr>
              <w:t>(</w:t>
            </w:r>
            <w:r w:rsidRPr="008539B2">
              <w:rPr>
                <w:b/>
                <w:noProof/>
                <w:position w:val="-12"/>
              </w:rPr>
              <w:drawing>
                <wp:inline distT="0" distB="0" distL="0" distR="0" wp14:anchorId="015BFDB1" wp14:editId="13B6119C">
                  <wp:extent cx="246380" cy="246380"/>
                  <wp:effectExtent l="0" t="0" r="1270" b="127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6380" cy="246380"/>
                          </a:xfrm>
                          <a:prstGeom prst="rect">
                            <a:avLst/>
                          </a:prstGeom>
                          <a:noFill/>
                          <a:ln>
                            <a:noFill/>
                          </a:ln>
                        </pic:spPr>
                      </pic:pic>
                    </a:graphicData>
                  </a:graphic>
                </wp:inline>
              </w:drawing>
            </w:r>
            <w:r w:rsidRPr="008539B2">
              <w:rPr>
                <w:b/>
                <w:bCs/>
              </w:rPr>
              <w:t>)</w:t>
            </w:r>
            <w:r w:rsidRPr="008539B2">
              <w:t>:</w:t>
            </w:r>
          </w:p>
        </w:tc>
      </w:tr>
      <w:tr w:rsidR="008539B2" w:rsidRPr="008539B2" w14:paraId="7A61912A" w14:textId="77777777" w:rsidTr="00231FAD">
        <w:trPr>
          <w:trHeight w:val="326"/>
        </w:trPr>
        <w:tc>
          <w:tcPr>
            <w:tcW w:w="8931" w:type="dxa"/>
            <w:gridSpan w:val="6"/>
          </w:tcPr>
          <w:p w14:paraId="67E940A3" w14:textId="77777777" w:rsidR="008539B2" w:rsidRPr="008539B2" w:rsidRDefault="008539B2" w:rsidP="008539B2">
            <w:pPr>
              <w:ind w:firstLine="709"/>
              <w:jc w:val="center"/>
            </w:pPr>
            <w:r w:rsidRPr="008539B2">
              <w:t xml:space="preserve">1.1. При открытом способе прокладки диаметром </w:t>
            </w:r>
            <w:r w:rsidRPr="008539B2">
              <w:rPr>
                <w:lang w:val="en-US"/>
              </w:rPr>
              <w:t>d</w:t>
            </w:r>
            <w:r w:rsidRPr="008539B2">
              <w:t>:</w:t>
            </w:r>
          </w:p>
        </w:tc>
      </w:tr>
      <w:tr w:rsidR="008539B2" w:rsidRPr="008539B2" w14:paraId="1F4DC6D3" w14:textId="77777777" w:rsidTr="00231FAD">
        <w:trPr>
          <w:trHeight w:val="326"/>
        </w:trPr>
        <w:tc>
          <w:tcPr>
            <w:tcW w:w="851" w:type="dxa"/>
            <w:shd w:val="clear" w:color="auto" w:fill="auto"/>
            <w:vAlign w:val="center"/>
          </w:tcPr>
          <w:p w14:paraId="0C0B044D" w14:textId="77777777" w:rsidR="008539B2" w:rsidRPr="008539B2" w:rsidRDefault="008539B2" w:rsidP="008539B2">
            <w:pPr>
              <w:jc w:val="center"/>
            </w:pPr>
            <w:r w:rsidRPr="008539B2">
              <w:t>1.1.1.</w:t>
            </w:r>
          </w:p>
        </w:tc>
        <w:tc>
          <w:tcPr>
            <w:tcW w:w="1984" w:type="dxa"/>
            <w:shd w:val="clear" w:color="auto" w:fill="auto"/>
          </w:tcPr>
          <w:p w14:paraId="1DB0C42F" w14:textId="77777777" w:rsidR="008539B2" w:rsidRPr="008539B2" w:rsidRDefault="008539B2" w:rsidP="008539B2">
            <w:r w:rsidRPr="008539B2">
              <w:t xml:space="preserve">Диаметр от 150 мм до 200 мм (включительно)  </w:t>
            </w:r>
          </w:p>
        </w:tc>
        <w:tc>
          <w:tcPr>
            <w:tcW w:w="993" w:type="dxa"/>
          </w:tcPr>
          <w:p w14:paraId="2162FA1F" w14:textId="77777777" w:rsidR="008539B2" w:rsidRPr="008539B2" w:rsidRDefault="008539B2" w:rsidP="008539B2">
            <w:pPr>
              <w:jc w:val="center"/>
            </w:pPr>
            <w:r w:rsidRPr="008539B2">
              <w:t>тыс. руб./км</w:t>
            </w:r>
          </w:p>
        </w:tc>
        <w:tc>
          <w:tcPr>
            <w:tcW w:w="1701" w:type="dxa"/>
            <w:shd w:val="clear" w:color="auto" w:fill="auto"/>
            <w:vAlign w:val="center"/>
          </w:tcPr>
          <w:p w14:paraId="6D222FD5" w14:textId="77777777" w:rsidR="008539B2" w:rsidRPr="008539B2" w:rsidRDefault="008539B2" w:rsidP="008539B2">
            <w:pPr>
              <w:jc w:val="center"/>
            </w:pPr>
            <w:r w:rsidRPr="008539B2">
              <w:t>11080,84</w:t>
            </w:r>
          </w:p>
        </w:tc>
        <w:tc>
          <w:tcPr>
            <w:tcW w:w="1725" w:type="dxa"/>
            <w:shd w:val="clear" w:color="auto" w:fill="auto"/>
            <w:vAlign w:val="center"/>
          </w:tcPr>
          <w:p w14:paraId="5391DD89" w14:textId="77777777" w:rsidR="008539B2" w:rsidRPr="008539B2" w:rsidRDefault="008539B2" w:rsidP="008539B2">
            <w:pPr>
              <w:jc w:val="center"/>
            </w:pPr>
            <w:r w:rsidRPr="008539B2">
              <w:t>11513,00</w:t>
            </w:r>
          </w:p>
        </w:tc>
        <w:tc>
          <w:tcPr>
            <w:tcW w:w="1677" w:type="dxa"/>
            <w:shd w:val="clear" w:color="auto" w:fill="auto"/>
            <w:vAlign w:val="center"/>
          </w:tcPr>
          <w:p w14:paraId="1DECC4FC" w14:textId="77777777" w:rsidR="008539B2" w:rsidRPr="008539B2" w:rsidRDefault="008539B2" w:rsidP="008539B2">
            <w:pPr>
              <w:jc w:val="center"/>
            </w:pPr>
            <w:r w:rsidRPr="008539B2">
              <w:t>11973,52</w:t>
            </w:r>
          </w:p>
        </w:tc>
      </w:tr>
    </w:tbl>
    <w:p w14:paraId="05D146E0" w14:textId="77777777" w:rsidR="008539B2" w:rsidRPr="008539B2" w:rsidRDefault="008539B2" w:rsidP="008539B2">
      <w:pPr>
        <w:ind w:firstLine="709"/>
        <w:jc w:val="right"/>
        <w:rPr>
          <w:rFonts w:eastAsia="Calibri"/>
          <w:sz w:val="28"/>
          <w:szCs w:val="28"/>
        </w:rPr>
      </w:pPr>
    </w:p>
    <w:p w14:paraId="4898B805" w14:textId="77777777" w:rsidR="008539B2" w:rsidRPr="008539B2" w:rsidRDefault="008539B2" w:rsidP="008539B2">
      <w:pPr>
        <w:ind w:firstLine="709"/>
        <w:jc w:val="both"/>
        <w:rPr>
          <w:rFonts w:eastAsia="Calibri"/>
          <w:sz w:val="28"/>
          <w:szCs w:val="28"/>
        </w:rPr>
      </w:pPr>
      <w:r w:rsidRPr="008539B2">
        <w:rPr>
          <w:rFonts w:eastAsia="Calibri"/>
          <w:sz w:val="28"/>
          <w:szCs w:val="28"/>
        </w:rPr>
        <w:t>4.  Утвердить тарифы на подключение</w:t>
      </w:r>
      <w:r w:rsidRPr="008539B2">
        <w:rPr>
          <w:kern w:val="32"/>
          <w:sz w:val="28"/>
          <w:szCs w:val="28"/>
        </w:rPr>
        <w:t xml:space="preserve">  к централизованной системе водоотведения  МКП «КТВС НМР» в отношении заявителей,</w:t>
      </w:r>
      <w:r w:rsidRPr="008539B2">
        <w:rPr>
          <w:sz w:val="28"/>
          <w:szCs w:val="28"/>
        </w:rPr>
        <w:t xml:space="preserve">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водоотведения с наружным диаметром, не превышающим 250 мм (предельный уровень нагрузки),</w:t>
      </w:r>
      <w:r w:rsidRPr="008539B2">
        <w:rPr>
          <w:kern w:val="32"/>
          <w:sz w:val="28"/>
          <w:szCs w:val="28"/>
        </w:rPr>
        <w:t xml:space="preserve"> на территории Новокузнецкого муниципального района </w:t>
      </w:r>
      <w:r w:rsidRPr="008539B2">
        <w:rPr>
          <w:rFonts w:eastAsia="Calibri"/>
          <w:sz w:val="28"/>
          <w:szCs w:val="28"/>
        </w:rPr>
        <w:t xml:space="preserve">при способе прокладки проколом под дорогой дифференцировано по диаметрам  </w:t>
      </w:r>
      <w:r w:rsidRPr="008539B2">
        <w:rPr>
          <w:rFonts w:eastAsia="Calibri"/>
          <w:sz w:val="28"/>
          <w:szCs w:val="28"/>
        </w:rPr>
        <w:lastRenderedPageBreak/>
        <w:t>исходя из расчета РЭК Кузбасса на следующем уровне с учетом календарной разбивки по периодам (Таблица 10):</w:t>
      </w:r>
    </w:p>
    <w:p w14:paraId="25D87DF2" w14:textId="77777777" w:rsidR="008539B2" w:rsidRPr="008539B2" w:rsidRDefault="008539B2" w:rsidP="008539B2">
      <w:pPr>
        <w:ind w:firstLine="709"/>
        <w:jc w:val="right"/>
        <w:rPr>
          <w:rFonts w:eastAsia="Calibri"/>
          <w:sz w:val="28"/>
          <w:szCs w:val="28"/>
        </w:rPr>
      </w:pPr>
      <w:r w:rsidRPr="008539B2">
        <w:rPr>
          <w:rFonts w:eastAsia="Calibri"/>
          <w:sz w:val="28"/>
          <w:szCs w:val="28"/>
        </w:rPr>
        <w:t>Таблица 10.</w:t>
      </w:r>
    </w:p>
    <w:p w14:paraId="7D64767D" w14:textId="77777777" w:rsidR="008539B2" w:rsidRPr="008539B2" w:rsidRDefault="008539B2" w:rsidP="008539B2">
      <w:pPr>
        <w:ind w:firstLine="709"/>
        <w:jc w:val="right"/>
        <w:rPr>
          <w:rFonts w:eastAsia="Calibri"/>
          <w:sz w:val="28"/>
          <w:szCs w:val="28"/>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4"/>
        <w:gridCol w:w="993"/>
        <w:gridCol w:w="1701"/>
        <w:gridCol w:w="1701"/>
        <w:gridCol w:w="1701"/>
      </w:tblGrid>
      <w:tr w:rsidR="008539B2" w:rsidRPr="008539B2" w14:paraId="286568D5" w14:textId="77777777" w:rsidTr="00231FAD">
        <w:trPr>
          <w:trHeight w:val="669"/>
        </w:trPr>
        <w:tc>
          <w:tcPr>
            <w:tcW w:w="851" w:type="dxa"/>
            <w:shd w:val="clear" w:color="auto" w:fill="auto"/>
            <w:vAlign w:val="center"/>
          </w:tcPr>
          <w:p w14:paraId="1222A7DA" w14:textId="77777777" w:rsidR="008539B2" w:rsidRPr="008539B2" w:rsidRDefault="008539B2" w:rsidP="008539B2">
            <w:pPr>
              <w:jc w:val="center"/>
            </w:pPr>
            <w:r w:rsidRPr="008539B2">
              <w:t>№ п/п</w:t>
            </w:r>
          </w:p>
        </w:tc>
        <w:tc>
          <w:tcPr>
            <w:tcW w:w="1984" w:type="dxa"/>
            <w:shd w:val="clear" w:color="auto" w:fill="auto"/>
            <w:vAlign w:val="center"/>
          </w:tcPr>
          <w:p w14:paraId="568E1535" w14:textId="77777777" w:rsidR="008539B2" w:rsidRPr="008539B2" w:rsidRDefault="008539B2" w:rsidP="008539B2">
            <w:pPr>
              <w:jc w:val="center"/>
            </w:pPr>
            <w:r w:rsidRPr="008539B2">
              <w:t>Наименование</w:t>
            </w:r>
          </w:p>
        </w:tc>
        <w:tc>
          <w:tcPr>
            <w:tcW w:w="993" w:type="dxa"/>
          </w:tcPr>
          <w:p w14:paraId="23D0893E" w14:textId="77777777" w:rsidR="008539B2" w:rsidRPr="008539B2" w:rsidRDefault="008539B2" w:rsidP="008539B2">
            <w:pPr>
              <w:jc w:val="center"/>
            </w:pPr>
            <w:r w:rsidRPr="008539B2">
              <w:t>Едини-</w:t>
            </w:r>
            <w:proofErr w:type="spellStart"/>
            <w:proofErr w:type="gramStart"/>
            <w:r w:rsidRPr="008539B2">
              <w:t>ца</w:t>
            </w:r>
            <w:proofErr w:type="spellEnd"/>
            <w:r w:rsidRPr="008539B2">
              <w:t xml:space="preserve">  измерения</w:t>
            </w:r>
            <w:proofErr w:type="gramEnd"/>
          </w:p>
        </w:tc>
        <w:tc>
          <w:tcPr>
            <w:tcW w:w="1701" w:type="dxa"/>
            <w:shd w:val="clear" w:color="auto" w:fill="auto"/>
            <w:vAlign w:val="center"/>
          </w:tcPr>
          <w:p w14:paraId="122DD416" w14:textId="77777777" w:rsidR="008539B2" w:rsidRPr="008539B2" w:rsidRDefault="008539B2" w:rsidP="008539B2">
            <w:pPr>
              <w:jc w:val="center"/>
            </w:pPr>
            <w:r w:rsidRPr="008539B2">
              <w:t>с 17.09.2021</w:t>
            </w:r>
          </w:p>
          <w:p w14:paraId="032E0B31" w14:textId="77777777" w:rsidR="008539B2" w:rsidRPr="008539B2" w:rsidRDefault="008539B2" w:rsidP="008539B2">
            <w:pPr>
              <w:jc w:val="center"/>
            </w:pPr>
            <w:r w:rsidRPr="008539B2">
              <w:t>по 31.12.2021</w:t>
            </w:r>
          </w:p>
        </w:tc>
        <w:tc>
          <w:tcPr>
            <w:tcW w:w="1701" w:type="dxa"/>
            <w:shd w:val="clear" w:color="auto" w:fill="auto"/>
            <w:vAlign w:val="center"/>
          </w:tcPr>
          <w:p w14:paraId="186FF6F3" w14:textId="77777777" w:rsidR="008539B2" w:rsidRPr="008539B2" w:rsidRDefault="008539B2" w:rsidP="008539B2">
            <w:pPr>
              <w:jc w:val="center"/>
            </w:pPr>
            <w:r w:rsidRPr="008539B2">
              <w:t>с 01.01.2022 по 31.12.2022</w:t>
            </w:r>
          </w:p>
        </w:tc>
        <w:tc>
          <w:tcPr>
            <w:tcW w:w="1701" w:type="dxa"/>
            <w:shd w:val="clear" w:color="auto" w:fill="auto"/>
            <w:vAlign w:val="center"/>
          </w:tcPr>
          <w:p w14:paraId="1A6178D6" w14:textId="77777777" w:rsidR="008539B2" w:rsidRPr="008539B2" w:rsidRDefault="008539B2" w:rsidP="008539B2">
            <w:pPr>
              <w:jc w:val="center"/>
            </w:pPr>
            <w:r w:rsidRPr="008539B2">
              <w:t>с 01.01.2023 по 31.12.2023</w:t>
            </w:r>
          </w:p>
        </w:tc>
      </w:tr>
      <w:tr w:rsidR="008539B2" w:rsidRPr="008539B2" w14:paraId="4CA732E5" w14:textId="77777777" w:rsidTr="00231FAD">
        <w:trPr>
          <w:trHeight w:val="449"/>
        </w:trPr>
        <w:tc>
          <w:tcPr>
            <w:tcW w:w="8931" w:type="dxa"/>
            <w:gridSpan w:val="6"/>
          </w:tcPr>
          <w:p w14:paraId="55738AF8" w14:textId="659878AB" w:rsidR="008539B2" w:rsidRPr="008539B2" w:rsidRDefault="008539B2" w:rsidP="008539B2">
            <w:pPr>
              <w:ind w:firstLine="709"/>
              <w:jc w:val="center"/>
            </w:pPr>
            <w:r w:rsidRPr="008539B2">
              <w:t xml:space="preserve">1. Ставка тарифа за протяженность канализационной сети </w:t>
            </w:r>
            <w:r w:rsidRPr="008539B2">
              <w:rPr>
                <w:b/>
                <w:bCs/>
              </w:rPr>
              <w:t>(</w:t>
            </w:r>
            <w:r w:rsidRPr="008539B2">
              <w:rPr>
                <w:b/>
                <w:noProof/>
                <w:position w:val="-12"/>
              </w:rPr>
              <w:drawing>
                <wp:inline distT="0" distB="0" distL="0" distR="0" wp14:anchorId="41202912" wp14:editId="7B78D536">
                  <wp:extent cx="246380" cy="246380"/>
                  <wp:effectExtent l="0" t="0" r="1270" b="127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6380" cy="246380"/>
                          </a:xfrm>
                          <a:prstGeom prst="rect">
                            <a:avLst/>
                          </a:prstGeom>
                          <a:noFill/>
                          <a:ln>
                            <a:noFill/>
                          </a:ln>
                        </pic:spPr>
                      </pic:pic>
                    </a:graphicData>
                  </a:graphic>
                </wp:inline>
              </w:drawing>
            </w:r>
            <w:r w:rsidRPr="008539B2">
              <w:rPr>
                <w:b/>
                <w:bCs/>
              </w:rPr>
              <w:t>)</w:t>
            </w:r>
            <w:r w:rsidRPr="008539B2">
              <w:t>:</w:t>
            </w:r>
          </w:p>
        </w:tc>
      </w:tr>
      <w:tr w:rsidR="008539B2" w:rsidRPr="008539B2" w14:paraId="69F9579C" w14:textId="77777777" w:rsidTr="00231FAD">
        <w:trPr>
          <w:trHeight w:val="326"/>
        </w:trPr>
        <w:tc>
          <w:tcPr>
            <w:tcW w:w="8931" w:type="dxa"/>
            <w:gridSpan w:val="6"/>
            <w:vAlign w:val="center"/>
          </w:tcPr>
          <w:p w14:paraId="45585D1F" w14:textId="77777777" w:rsidR="008539B2" w:rsidRPr="008539B2" w:rsidRDefault="008539B2" w:rsidP="008539B2">
            <w:pPr>
              <w:ind w:firstLine="709"/>
              <w:jc w:val="center"/>
            </w:pPr>
            <w:r w:rsidRPr="008539B2">
              <w:t xml:space="preserve">1.2. При способе прокладки проколом под дорогой диаметром </w:t>
            </w:r>
            <w:r w:rsidRPr="008539B2">
              <w:rPr>
                <w:lang w:val="en-US"/>
              </w:rPr>
              <w:t>d</w:t>
            </w:r>
            <w:r w:rsidRPr="008539B2">
              <w:t>:</w:t>
            </w:r>
          </w:p>
        </w:tc>
      </w:tr>
      <w:tr w:rsidR="008539B2" w:rsidRPr="008539B2" w14:paraId="3DDCC467" w14:textId="77777777" w:rsidTr="00231FAD">
        <w:trPr>
          <w:trHeight w:val="326"/>
        </w:trPr>
        <w:tc>
          <w:tcPr>
            <w:tcW w:w="851" w:type="dxa"/>
            <w:shd w:val="clear" w:color="auto" w:fill="auto"/>
            <w:vAlign w:val="center"/>
          </w:tcPr>
          <w:p w14:paraId="1DA2E459" w14:textId="77777777" w:rsidR="008539B2" w:rsidRPr="008539B2" w:rsidRDefault="008539B2" w:rsidP="008539B2">
            <w:r w:rsidRPr="008539B2">
              <w:t>1.2.1.</w:t>
            </w:r>
          </w:p>
        </w:tc>
        <w:tc>
          <w:tcPr>
            <w:tcW w:w="1984" w:type="dxa"/>
            <w:shd w:val="clear" w:color="auto" w:fill="auto"/>
          </w:tcPr>
          <w:p w14:paraId="0D1EFAA9" w14:textId="77777777" w:rsidR="008539B2" w:rsidRPr="008539B2" w:rsidRDefault="008539B2" w:rsidP="008539B2">
            <w:r w:rsidRPr="008539B2">
              <w:t xml:space="preserve">Диаметр от 150 мм до 200 мм (включительно)  </w:t>
            </w:r>
          </w:p>
        </w:tc>
        <w:tc>
          <w:tcPr>
            <w:tcW w:w="993" w:type="dxa"/>
          </w:tcPr>
          <w:p w14:paraId="7882CE14" w14:textId="77777777" w:rsidR="008539B2" w:rsidRPr="008539B2" w:rsidRDefault="008539B2" w:rsidP="008539B2">
            <w:pPr>
              <w:jc w:val="center"/>
            </w:pPr>
            <w:r w:rsidRPr="008539B2">
              <w:t>тыс. руб./км</w:t>
            </w:r>
          </w:p>
        </w:tc>
        <w:tc>
          <w:tcPr>
            <w:tcW w:w="1701" w:type="dxa"/>
            <w:shd w:val="clear" w:color="auto" w:fill="auto"/>
            <w:vAlign w:val="center"/>
          </w:tcPr>
          <w:p w14:paraId="4D28C74E" w14:textId="77777777" w:rsidR="008539B2" w:rsidRPr="008539B2" w:rsidRDefault="008539B2" w:rsidP="008539B2">
            <w:pPr>
              <w:jc w:val="center"/>
            </w:pPr>
            <w:r w:rsidRPr="008539B2">
              <w:t>12492,49</w:t>
            </w:r>
          </w:p>
        </w:tc>
        <w:tc>
          <w:tcPr>
            <w:tcW w:w="1701" w:type="dxa"/>
            <w:shd w:val="clear" w:color="auto" w:fill="auto"/>
            <w:vAlign w:val="center"/>
          </w:tcPr>
          <w:p w14:paraId="3072E6DC" w14:textId="77777777" w:rsidR="008539B2" w:rsidRPr="008539B2" w:rsidRDefault="008539B2" w:rsidP="008539B2">
            <w:pPr>
              <w:jc w:val="center"/>
            </w:pPr>
            <w:r w:rsidRPr="008539B2">
              <w:t>12979,69</w:t>
            </w:r>
          </w:p>
        </w:tc>
        <w:tc>
          <w:tcPr>
            <w:tcW w:w="1701" w:type="dxa"/>
            <w:shd w:val="clear" w:color="auto" w:fill="auto"/>
            <w:vAlign w:val="center"/>
          </w:tcPr>
          <w:p w14:paraId="430F5280" w14:textId="77777777" w:rsidR="008539B2" w:rsidRPr="008539B2" w:rsidRDefault="008539B2" w:rsidP="008539B2">
            <w:pPr>
              <w:jc w:val="center"/>
            </w:pPr>
            <w:r w:rsidRPr="008539B2">
              <w:t>13498,92</w:t>
            </w:r>
          </w:p>
        </w:tc>
      </w:tr>
    </w:tbl>
    <w:p w14:paraId="59677D55" w14:textId="77777777" w:rsidR="008539B2" w:rsidRPr="008539B2" w:rsidRDefault="008539B2" w:rsidP="008539B2">
      <w:pPr>
        <w:ind w:firstLine="709"/>
        <w:jc w:val="right"/>
        <w:rPr>
          <w:rFonts w:eastAsia="Calibri"/>
          <w:sz w:val="28"/>
          <w:szCs w:val="28"/>
        </w:rPr>
      </w:pPr>
    </w:p>
    <w:p w14:paraId="723FFE84" w14:textId="77777777" w:rsidR="008539B2" w:rsidRPr="008539B2" w:rsidRDefault="008539B2" w:rsidP="008539B2">
      <w:pPr>
        <w:ind w:firstLine="709"/>
        <w:jc w:val="both"/>
        <w:rPr>
          <w:rFonts w:eastAsia="Calibri"/>
          <w:sz w:val="28"/>
          <w:szCs w:val="28"/>
        </w:rPr>
      </w:pPr>
    </w:p>
    <w:p w14:paraId="136310CE" w14:textId="77777777" w:rsidR="008539B2" w:rsidRPr="008539B2" w:rsidRDefault="008539B2" w:rsidP="008539B2">
      <w:pPr>
        <w:rPr>
          <w:sz w:val="28"/>
          <w:szCs w:val="28"/>
        </w:rPr>
      </w:pPr>
    </w:p>
    <w:p w14:paraId="5A8874D1" w14:textId="77777777" w:rsidR="008539B2" w:rsidRPr="008539B2" w:rsidRDefault="008539B2" w:rsidP="008539B2">
      <w:pPr>
        <w:spacing w:after="200" w:line="276" w:lineRule="auto"/>
        <w:rPr>
          <w:sz w:val="28"/>
          <w:szCs w:val="28"/>
        </w:rPr>
        <w:sectPr w:rsidR="008539B2" w:rsidRPr="008539B2" w:rsidSect="00023B9A">
          <w:pgSz w:w="11906" w:h="16838" w:code="9"/>
          <w:pgMar w:top="851" w:right="1418" w:bottom="709" w:left="1559" w:header="454" w:footer="0" w:gutter="0"/>
          <w:cols w:space="708"/>
          <w:titlePg/>
          <w:docGrid w:linePitch="360"/>
        </w:sectPr>
      </w:pPr>
    </w:p>
    <w:p w14:paraId="3FF668CB" w14:textId="27F632C9" w:rsidR="008539B2" w:rsidRPr="008539B2" w:rsidRDefault="008539B2" w:rsidP="008539B2">
      <w:pPr>
        <w:tabs>
          <w:tab w:val="left" w:pos="448"/>
        </w:tabs>
        <w:ind w:right="-36"/>
        <w:jc w:val="center"/>
        <w:rPr>
          <w:b/>
          <w:sz w:val="28"/>
          <w:szCs w:val="28"/>
        </w:rPr>
      </w:pPr>
      <w:r w:rsidRPr="008539B2">
        <w:rPr>
          <w:rFonts w:ascii="Calibri" w:hAnsi="Calibri"/>
          <w:noProof/>
          <w:sz w:val="22"/>
          <w:szCs w:val="22"/>
        </w:rPr>
        <w:lastRenderedPageBreak/>
        <w:drawing>
          <wp:inline distT="0" distB="0" distL="0" distR="0" wp14:anchorId="09D4731B" wp14:editId="65F2A022">
            <wp:extent cx="5669915" cy="4514850"/>
            <wp:effectExtent l="0" t="0" r="698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669915" cy="4514850"/>
                    </a:xfrm>
                    <a:prstGeom prst="rect">
                      <a:avLst/>
                    </a:prstGeom>
                    <a:noFill/>
                    <a:ln>
                      <a:noFill/>
                    </a:ln>
                  </pic:spPr>
                </pic:pic>
              </a:graphicData>
            </a:graphic>
          </wp:inline>
        </w:drawing>
      </w:r>
      <w:r w:rsidRPr="008539B2">
        <w:rPr>
          <w:sz w:val="28"/>
          <w:szCs w:val="28"/>
        </w:rPr>
        <w:tab/>
      </w:r>
    </w:p>
    <w:p w14:paraId="09A3ECDC" w14:textId="77777777" w:rsidR="00AF146B" w:rsidRDefault="00AF146B" w:rsidP="008539B2">
      <w:pPr>
        <w:tabs>
          <w:tab w:val="left" w:pos="5580"/>
          <w:tab w:val="left" w:pos="9498"/>
        </w:tabs>
        <w:ind w:right="-569"/>
        <w:rPr>
          <w:color w:val="000000" w:themeColor="text1"/>
        </w:rPr>
        <w:sectPr w:rsidR="00AF146B" w:rsidSect="008539B2">
          <w:pgSz w:w="11906" w:h="16838" w:code="9"/>
          <w:pgMar w:top="851" w:right="707" w:bottom="993" w:left="1418" w:header="567" w:footer="0" w:gutter="0"/>
          <w:pgNumType w:start="1"/>
          <w:cols w:space="708"/>
          <w:titlePg/>
          <w:docGrid w:linePitch="360"/>
        </w:sectPr>
      </w:pPr>
    </w:p>
    <w:p w14:paraId="590CDD53" w14:textId="46A54A3B" w:rsidR="00AF146B" w:rsidRPr="00081AD4" w:rsidRDefault="00AF146B" w:rsidP="00AF146B">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2</w:t>
      </w:r>
      <w:r w:rsidRPr="00081AD4">
        <w:rPr>
          <w:color w:val="000000" w:themeColor="text1"/>
        </w:rPr>
        <w:t xml:space="preserve"> к протоколу № </w:t>
      </w:r>
      <w:r>
        <w:rPr>
          <w:color w:val="000000" w:themeColor="text1"/>
        </w:rPr>
        <w:t>57</w:t>
      </w:r>
    </w:p>
    <w:p w14:paraId="5D939038" w14:textId="77777777" w:rsidR="00AF146B" w:rsidRPr="00081AD4" w:rsidRDefault="00AF146B" w:rsidP="00AF146B">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01109C33" w14:textId="77777777" w:rsidR="00AF146B" w:rsidRPr="00081AD4" w:rsidRDefault="00AF146B" w:rsidP="00AF146B">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7544FA8F" w14:textId="4A5E5D9F" w:rsidR="00AF146B" w:rsidRDefault="00AF146B" w:rsidP="00AF146B">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16</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213A7541" w14:textId="77777777" w:rsidR="003F5276" w:rsidRDefault="003F5276" w:rsidP="00AF146B">
      <w:pPr>
        <w:tabs>
          <w:tab w:val="left" w:pos="5580"/>
          <w:tab w:val="left" w:pos="9498"/>
        </w:tabs>
        <w:ind w:left="-961" w:right="-569" w:firstLine="6631"/>
        <w:rPr>
          <w:color w:val="000000" w:themeColor="text1"/>
        </w:rPr>
      </w:pPr>
    </w:p>
    <w:p w14:paraId="54DCC4B5" w14:textId="3E593EDB" w:rsidR="00AF146B" w:rsidRDefault="00AF146B" w:rsidP="00AF146B">
      <w:pPr>
        <w:jc w:val="center"/>
        <w:rPr>
          <w:b/>
          <w:bCs/>
          <w:kern w:val="32"/>
          <w:sz w:val="28"/>
          <w:szCs w:val="28"/>
        </w:rPr>
      </w:pPr>
      <w:r>
        <w:rPr>
          <w:b/>
          <w:bCs/>
          <w:kern w:val="32"/>
          <w:sz w:val="28"/>
          <w:szCs w:val="28"/>
        </w:rPr>
        <w:t>Т</w:t>
      </w:r>
      <w:r w:rsidRPr="004E6AF6">
        <w:rPr>
          <w:b/>
          <w:bCs/>
          <w:kern w:val="32"/>
          <w:sz w:val="28"/>
          <w:szCs w:val="28"/>
        </w:rPr>
        <w:t>ариф</w:t>
      </w:r>
      <w:r>
        <w:rPr>
          <w:b/>
          <w:bCs/>
          <w:kern w:val="32"/>
          <w:sz w:val="28"/>
          <w:szCs w:val="28"/>
        </w:rPr>
        <w:t xml:space="preserve">ы </w:t>
      </w:r>
      <w:r w:rsidRPr="004E6AF6">
        <w:rPr>
          <w:b/>
          <w:bCs/>
          <w:kern w:val="32"/>
          <w:sz w:val="28"/>
          <w:szCs w:val="28"/>
        </w:rPr>
        <w:t>на подключение (технологическое присоединение)</w:t>
      </w:r>
    </w:p>
    <w:p w14:paraId="3473451F" w14:textId="77777777" w:rsidR="00AF146B" w:rsidRDefault="00AF146B" w:rsidP="00AF146B">
      <w:pPr>
        <w:jc w:val="center"/>
        <w:rPr>
          <w:b/>
          <w:bCs/>
          <w:kern w:val="32"/>
          <w:sz w:val="28"/>
          <w:szCs w:val="28"/>
        </w:rPr>
      </w:pPr>
      <w:r w:rsidRPr="004E6AF6">
        <w:rPr>
          <w:b/>
          <w:bCs/>
          <w:kern w:val="32"/>
          <w:sz w:val="28"/>
          <w:szCs w:val="28"/>
        </w:rPr>
        <w:t xml:space="preserve">к централизованной системе </w:t>
      </w:r>
      <w:r>
        <w:rPr>
          <w:b/>
          <w:bCs/>
          <w:kern w:val="32"/>
          <w:sz w:val="28"/>
          <w:szCs w:val="28"/>
        </w:rPr>
        <w:t xml:space="preserve">холодного </w:t>
      </w:r>
      <w:r w:rsidRPr="004E6AF6">
        <w:rPr>
          <w:b/>
          <w:bCs/>
          <w:kern w:val="32"/>
          <w:sz w:val="28"/>
          <w:szCs w:val="28"/>
        </w:rPr>
        <w:t>водоснабжения</w:t>
      </w:r>
    </w:p>
    <w:p w14:paraId="452F8948" w14:textId="77777777" w:rsidR="00AF146B" w:rsidRDefault="00AF146B" w:rsidP="00AF146B">
      <w:pPr>
        <w:jc w:val="center"/>
        <w:rPr>
          <w:b/>
          <w:sz w:val="28"/>
          <w:szCs w:val="28"/>
        </w:rPr>
      </w:pPr>
      <w:r>
        <w:rPr>
          <w:b/>
          <w:bCs/>
          <w:kern w:val="32"/>
          <w:sz w:val="28"/>
          <w:szCs w:val="28"/>
        </w:rPr>
        <w:t xml:space="preserve">МКП «КТВС НМР» </w:t>
      </w:r>
      <w:r w:rsidRPr="00ED02AF">
        <w:rPr>
          <w:b/>
          <w:kern w:val="32"/>
          <w:sz w:val="28"/>
          <w:szCs w:val="28"/>
        </w:rPr>
        <w:t>в отношении заявителей</w:t>
      </w:r>
      <w:r>
        <w:rPr>
          <w:b/>
          <w:kern w:val="32"/>
          <w:sz w:val="28"/>
          <w:szCs w:val="28"/>
        </w:rPr>
        <w:t>,</w:t>
      </w:r>
      <w:r w:rsidRPr="00ED02AF">
        <w:rPr>
          <w:b/>
          <w:sz w:val="28"/>
          <w:szCs w:val="28"/>
        </w:rPr>
        <w:t xml:space="preserve"> величина подключаемой (присоединяемой) нагрузки объектов которых </w:t>
      </w:r>
    </w:p>
    <w:p w14:paraId="4BB272E3" w14:textId="77777777" w:rsidR="00AF146B" w:rsidRDefault="00AF146B" w:rsidP="00AF146B">
      <w:pPr>
        <w:jc w:val="center"/>
        <w:rPr>
          <w:b/>
          <w:sz w:val="28"/>
          <w:szCs w:val="28"/>
        </w:rPr>
      </w:pPr>
      <w:r w:rsidRPr="00ED02AF">
        <w:rPr>
          <w:b/>
          <w:sz w:val="28"/>
          <w:szCs w:val="28"/>
        </w:rPr>
        <w:t>не превышает 250 куб. метров в сутки и (или) осуществляется</w:t>
      </w:r>
    </w:p>
    <w:p w14:paraId="17EE3F3E" w14:textId="77777777" w:rsidR="00AF146B" w:rsidRDefault="00AF146B" w:rsidP="00AF146B">
      <w:pPr>
        <w:jc w:val="center"/>
        <w:rPr>
          <w:b/>
          <w:sz w:val="28"/>
          <w:szCs w:val="28"/>
        </w:rPr>
      </w:pPr>
      <w:r w:rsidRPr="00ED02AF">
        <w:rPr>
          <w:b/>
          <w:sz w:val="28"/>
          <w:szCs w:val="28"/>
        </w:rPr>
        <w:t>с использованием создаваемых сетей водоснабжения</w:t>
      </w:r>
    </w:p>
    <w:p w14:paraId="29FCD9A8" w14:textId="77777777" w:rsidR="00AF146B" w:rsidRDefault="00AF146B" w:rsidP="00AF146B">
      <w:pPr>
        <w:jc w:val="center"/>
        <w:rPr>
          <w:b/>
          <w:sz w:val="28"/>
          <w:szCs w:val="28"/>
        </w:rPr>
      </w:pPr>
      <w:r w:rsidRPr="00ED02AF">
        <w:rPr>
          <w:b/>
          <w:sz w:val="28"/>
          <w:szCs w:val="28"/>
        </w:rPr>
        <w:t>с наружным диаметром, не превышающим 250 мм</w:t>
      </w:r>
    </w:p>
    <w:p w14:paraId="6436DB58" w14:textId="77777777" w:rsidR="00AF146B" w:rsidRDefault="00AF146B" w:rsidP="00AF146B">
      <w:pPr>
        <w:jc w:val="center"/>
        <w:rPr>
          <w:b/>
          <w:bCs/>
          <w:kern w:val="32"/>
          <w:sz w:val="28"/>
          <w:szCs w:val="28"/>
        </w:rPr>
      </w:pPr>
      <w:r w:rsidRPr="00ED02AF">
        <w:rPr>
          <w:b/>
          <w:sz w:val="28"/>
          <w:szCs w:val="28"/>
        </w:rPr>
        <w:t>(предельный уровень нагрузки),</w:t>
      </w:r>
      <w:r>
        <w:rPr>
          <w:bCs/>
          <w:kern w:val="32"/>
          <w:sz w:val="28"/>
          <w:szCs w:val="28"/>
        </w:rPr>
        <w:t xml:space="preserve"> </w:t>
      </w:r>
      <w:r w:rsidRPr="004E6AF6">
        <w:rPr>
          <w:b/>
          <w:bCs/>
          <w:kern w:val="32"/>
          <w:sz w:val="28"/>
          <w:szCs w:val="28"/>
        </w:rPr>
        <w:t>на</w:t>
      </w:r>
      <w:r>
        <w:rPr>
          <w:b/>
          <w:bCs/>
          <w:kern w:val="32"/>
          <w:sz w:val="28"/>
          <w:szCs w:val="28"/>
        </w:rPr>
        <w:t xml:space="preserve"> территории</w:t>
      </w:r>
    </w:p>
    <w:p w14:paraId="2789AC97" w14:textId="77777777" w:rsidR="00AF146B" w:rsidRDefault="00AF146B" w:rsidP="00AF146B">
      <w:pPr>
        <w:jc w:val="center"/>
        <w:rPr>
          <w:b/>
          <w:bCs/>
          <w:kern w:val="32"/>
          <w:sz w:val="28"/>
          <w:szCs w:val="28"/>
        </w:rPr>
      </w:pPr>
      <w:r>
        <w:rPr>
          <w:b/>
          <w:bCs/>
          <w:kern w:val="32"/>
          <w:sz w:val="28"/>
          <w:szCs w:val="28"/>
        </w:rPr>
        <w:t>Новокузнецкого муниципального района</w:t>
      </w:r>
    </w:p>
    <w:p w14:paraId="67AEECBA" w14:textId="77777777" w:rsidR="00AF146B" w:rsidRDefault="00AF146B" w:rsidP="00AF146B">
      <w:pPr>
        <w:jc w:val="right"/>
        <w:rPr>
          <w:sz w:val="28"/>
          <w:szCs w:val="28"/>
        </w:rPr>
      </w:pPr>
      <w:r>
        <w:rPr>
          <w:b/>
          <w:sz w:val="28"/>
          <w:szCs w:val="28"/>
        </w:rPr>
        <w:t xml:space="preserve">                          </w:t>
      </w:r>
      <w:r>
        <w:rPr>
          <w:sz w:val="28"/>
          <w:szCs w:val="28"/>
        </w:rPr>
        <w:t xml:space="preserve">                                                                                                                                                                    (без НДС)</w:t>
      </w:r>
    </w:p>
    <w:p w14:paraId="3CBC8D89" w14:textId="77777777" w:rsidR="00AF146B" w:rsidRPr="004E6AF6" w:rsidRDefault="00AF146B" w:rsidP="00AF146B">
      <w:pPr>
        <w:jc w:val="right"/>
        <w:rPr>
          <w:b/>
          <w:sz w:val="28"/>
          <w:szCs w:val="28"/>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7"/>
        <w:gridCol w:w="1559"/>
        <w:gridCol w:w="1984"/>
        <w:gridCol w:w="1843"/>
        <w:gridCol w:w="1843"/>
      </w:tblGrid>
      <w:tr w:rsidR="00AF146B" w:rsidRPr="007C5295" w14:paraId="32113894" w14:textId="77777777" w:rsidTr="00AF146B">
        <w:trPr>
          <w:trHeight w:val="725"/>
          <w:jc w:val="center"/>
        </w:trPr>
        <w:tc>
          <w:tcPr>
            <w:tcW w:w="851" w:type="dxa"/>
            <w:shd w:val="clear" w:color="auto" w:fill="auto"/>
            <w:vAlign w:val="center"/>
          </w:tcPr>
          <w:p w14:paraId="288EA52D" w14:textId="77777777" w:rsidR="00AF146B" w:rsidRPr="00CF03D0" w:rsidRDefault="00AF146B" w:rsidP="00231FAD">
            <w:pPr>
              <w:jc w:val="center"/>
              <w:rPr>
                <w:sz w:val="28"/>
                <w:szCs w:val="28"/>
              </w:rPr>
            </w:pPr>
            <w:r>
              <w:rPr>
                <w:sz w:val="28"/>
                <w:szCs w:val="28"/>
              </w:rPr>
              <w:t>№ п/п</w:t>
            </w:r>
          </w:p>
        </w:tc>
        <w:tc>
          <w:tcPr>
            <w:tcW w:w="2127" w:type="dxa"/>
            <w:shd w:val="clear" w:color="auto" w:fill="auto"/>
            <w:vAlign w:val="center"/>
          </w:tcPr>
          <w:p w14:paraId="0363721D" w14:textId="77777777" w:rsidR="00AF146B" w:rsidRPr="00CF03D0" w:rsidRDefault="00AF146B" w:rsidP="00231FAD">
            <w:pPr>
              <w:jc w:val="center"/>
              <w:rPr>
                <w:sz w:val="28"/>
                <w:szCs w:val="28"/>
              </w:rPr>
            </w:pPr>
            <w:r>
              <w:rPr>
                <w:sz w:val="28"/>
                <w:szCs w:val="28"/>
              </w:rPr>
              <w:t>Наименование</w:t>
            </w:r>
          </w:p>
        </w:tc>
        <w:tc>
          <w:tcPr>
            <w:tcW w:w="1559" w:type="dxa"/>
          </w:tcPr>
          <w:p w14:paraId="191D6FF2" w14:textId="77777777" w:rsidR="00AF146B" w:rsidRDefault="00AF146B" w:rsidP="00231FAD">
            <w:pPr>
              <w:jc w:val="center"/>
              <w:rPr>
                <w:sz w:val="28"/>
                <w:szCs w:val="28"/>
              </w:rPr>
            </w:pPr>
            <w:r>
              <w:rPr>
                <w:sz w:val="28"/>
                <w:szCs w:val="28"/>
              </w:rPr>
              <w:t>Единица</w:t>
            </w:r>
          </w:p>
          <w:p w14:paraId="195C4D3D" w14:textId="77777777" w:rsidR="00AF146B" w:rsidRDefault="00AF146B" w:rsidP="00231FAD">
            <w:pPr>
              <w:jc w:val="center"/>
              <w:rPr>
                <w:sz w:val="28"/>
                <w:szCs w:val="28"/>
              </w:rPr>
            </w:pPr>
            <w:r>
              <w:rPr>
                <w:sz w:val="28"/>
                <w:szCs w:val="28"/>
              </w:rPr>
              <w:t>измерения</w:t>
            </w:r>
          </w:p>
        </w:tc>
        <w:tc>
          <w:tcPr>
            <w:tcW w:w="1984" w:type="dxa"/>
            <w:shd w:val="clear" w:color="auto" w:fill="auto"/>
          </w:tcPr>
          <w:p w14:paraId="050BEB17" w14:textId="77777777" w:rsidR="00AF146B" w:rsidRPr="004E154A" w:rsidRDefault="00AF146B" w:rsidP="00231FAD">
            <w:pPr>
              <w:jc w:val="center"/>
              <w:rPr>
                <w:sz w:val="28"/>
                <w:szCs w:val="28"/>
              </w:rPr>
            </w:pPr>
            <w:r w:rsidRPr="004E154A">
              <w:rPr>
                <w:sz w:val="28"/>
                <w:szCs w:val="28"/>
              </w:rPr>
              <w:t xml:space="preserve">с </w:t>
            </w:r>
            <w:r>
              <w:rPr>
                <w:sz w:val="28"/>
                <w:szCs w:val="28"/>
              </w:rPr>
              <w:t>17</w:t>
            </w:r>
            <w:r w:rsidRPr="004E154A">
              <w:rPr>
                <w:sz w:val="28"/>
                <w:szCs w:val="28"/>
              </w:rPr>
              <w:t>.0</w:t>
            </w:r>
            <w:r>
              <w:rPr>
                <w:sz w:val="28"/>
                <w:szCs w:val="28"/>
              </w:rPr>
              <w:t>9</w:t>
            </w:r>
            <w:r w:rsidRPr="004E154A">
              <w:rPr>
                <w:sz w:val="28"/>
                <w:szCs w:val="28"/>
              </w:rPr>
              <w:t>.2021</w:t>
            </w:r>
          </w:p>
          <w:p w14:paraId="3546813C" w14:textId="77777777" w:rsidR="00AF146B" w:rsidRPr="004E154A" w:rsidRDefault="00AF146B" w:rsidP="00231FAD">
            <w:pPr>
              <w:jc w:val="center"/>
              <w:rPr>
                <w:sz w:val="28"/>
                <w:szCs w:val="28"/>
              </w:rPr>
            </w:pPr>
            <w:r w:rsidRPr="004E154A">
              <w:rPr>
                <w:sz w:val="28"/>
                <w:szCs w:val="28"/>
              </w:rPr>
              <w:t>по 31.12.2021</w:t>
            </w:r>
          </w:p>
        </w:tc>
        <w:tc>
          <w:tcPr>
            <w:tcW w:w="1843" w:type="dxa"/>
          </w:tcPr>
          <w:p w14:paraId="6CD8B742" w14:textId="77777777" w:rsidR="00AF146B" w:rsidRPr="004E154A" w:rsidRDefault="00AF146B" w:rsidP="00231FAD">
            <w:pPr>
              <w:jc w:val="center"/>
              <w:rPr>
                <w:sz w:val="28"/>
                <w:szCs w:val="28"/>
              </w:rPr>
            </w:pPr>
            <w:r w:rsidRPr="004E154A">
              <w:rPr>
                <w:sz w:val="28"/>
                <w:szCs w:val="28"/>
              </w:rPr>
              <w:t>с 01.01.2022</w:t>
            </w:r>
          </w:p>
          <w:p w14:paraId="50FB3E5C" w14:textId="77777777" w:rsidR="00AF146B" w:rsidRPr="004E154A" w:rsidRDefault="00AF146B" w:rsidP="00231FAD">
            <w:pPr>
              <w:jc w:val="center"/>
              <w:rPr>
                <w:sz w:val="28"/>
                <w:szCs w:val="28"/>
              </w:rPr>
            </w:pPr>
            <w:r w:rsidRPr="004E154A">
              <w:rPr>
                <w:sz w:val="28"/>
                <w:szCs w:val="28"/>
              </w:rPr>
              <w:t>по 31.12.2022</w:t>
            </w:r>
          </w:p>
        </w:tc>
        <w:tc>
          <w:tcPr>
            <w:tcW w:w="1843" w:type="dxa"/>
            <w:shd w:val="clear" w:color="auto" w:fill="auto"/>
          </w:tcPr>
          <w:p w14:paraId="5194321A" w14:textId="77777777" w:rsidR="00AF146B" w:rsidRPr="0066180E" w:rsidRDefault="00AF146B" w:rsidP="00231FAD">
            <w:pPr>
              <w:jc w:val="center"/>
              <w:rPr>
                <w:sz w:val="28"/>
                <w:szCs w:val="28"/>
              </w:rPr>
            </w:pPr>
            <w:r w:rsidRPr="0066180E">
              <w:rPr>
                <w:sz w:val="28"/>
                <w:szCs w:val="28"/>
              </w:rPr>
              <w:t>с 01.01.2023</w:t>
            </w:r>
          </w:p>
          <w:p w14:paraId="3D52F1C0" w14:textId="77777777" w:rsidR="00AF146B" w:rsidRPr="0066180E" w:rsidRDefault="00AF146B" w:rsidP="00231FAD">
            <w:pPr>
              <w:jc w:val="center"/>
              <w:rPr>
                <w:sz w:val="28"/>
                <w:szCs w:val="28"/>
              </w:rPr>
            </w:pPr>
            <w:r w:rsidRPr="0066180E">
              <w:rPr>
                <w:sz w:val="28"/>
                <w:szCs w:val="28"/>
              </w:rPr>
              <w:t>по 31.12.2023</w:t>
            </w:r>
          </w:p>
        </w:tc>
      </w:tr>
      <w:tr w:rsidR="00AF146B" w:rsidRPr="00CF03D0" w14:paraId="76E738EF" w14:textId="77777777" w:rsidTr="00AF146B">
        <w:trPr>
          <w:trHeight w:val="282"/>
          <w:jc w:val="center"/>
        </w:trPr>
        <w:tc>
          <w:tcPr>
            <w:tcW w:w="10207" w:type="dxa"/>
            <w:gridSpan w:val="6"/>
          </w:tcPr>
          <w:p w14:paraId="59B459D5" w14:textId="5C6934B4" w:rsidR="00AF146B" w:rsidRPr="00CF03D0" w:rsidRDefault="00AF146B" w:rsidP="00231FAD">
            <w:pPr>
              <w:jc w:val="center"/>
              <w:rPr>
                <w:sz w:val="28"/>
                <w:szCs w:val="28"/>
              </w:rPr>
            </w:pPr>
            <w:r>
              <w:rPr>
                <w:sz w:val="28"/>
                <w:szCs w:val="28"/>
              </w:rPr>
              <w:t>Ставка тарифа</w:t>
            </w:r>
            <w:r w:rsidRPr="00CF03D0">
              <w:rPr>
                <w:sz w:val="28"/>
                <w:szCs w:val="28"/>
              </w:rPr>
              <w:t xml:space="preserve"> за протяженность </w:t>
            </w:r>
            <w:r>
              <w:rPr>
                <w:sz w:val="28"/>
                <w:szCs w:val="28"/>
              </w:rPr>
              <w:t>в</w:t>
            </w:r>
            <w:r w:rsidRPr="00CF03D0">
              <w:rPr>
                <w:sz w:val="28"/>
                <w:szCs w:val="28"/>
              </w:rPr>
              <w:t>одопроводной сети</w:t>
            </w:r>
            <w:r>
              <w:rPr>
                <w:sz w:val="28"/>
                <w:szCs w:val="28"/>
              </w:rPr>
              <w:t xml:space="preserve"> </w:t>
            </w:r>
            <w:r w:rsidRPr="0051419A">
              <w:rPr>
                <w:b/>
                <w:bCs/>
              </w:rPr>
              <w:t>(</w:t>
            </w:r>
            <w:r w:rsidRPr="0051419A">
              <w:rPr>
                <w:b/>
                <w:noProof/>
                <w:position w:val="-12"/>
              </w:rPr>
              <w:drawing>
                <wp:inline distT="0" distB="0" distL="0" distR="0" wp14:anchorId="70C25C4E" wp14:editId="454753DE">
                  <wp:extent cx="246380" cy="246380"/>
                  <wp:effectExtent l="0" t="0" r="1270" b="127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6380" cy="246380"/>
                          </a:xfrm>
                          <a:prstGeom prst="rect">
                            <a:avLst/>
                          </a:prstGeom>
                          <a:noFill/>
                          <a:ln>
                            <a:noFill/>
                          </a:ln>
                        </pic:spPr>
                      </pic:pic>
                    </a:graphicData>
                  </a:graphic>
                </wp:inline>
              </w:drawing>
            </w:r>
            <w:r w:rsidRPr="0051419A">
              <w:rPr>
                <w:b/>
                <w:bCs/>
              </w:rPr>
              <w:t>)</w:t>
            </w:r>
            <w:r w:rsidRPr="00CF03D0">
              <w:rPr>
                <w:sz w:val="28"/>
                <w:szCs w:val="28"/>
              </w:rPr>
              <w:t>:</w:t>
            </w:r>
          </w:p>
        </w:tc>
      </w:tr>
      <w:tr w:rsidR="00AF146B" w:rsidRPr="0081468E" w14:paraId="14311204" w14:textId="77777777" w:rsidTr="00AF146B">
        <w:trPr>
          <w:trHeight w:val="326"/>
          <w:jc w:val="center"/>
        </w:trPr>
        <w:tc>
          <w:tcPr>
            <w:tcW w:w="10207" w:type="dxa"/>
            <w:gridSpan w:val="6"/>
          </w:tcPr>
          <w:p w14:paraId="1F8032FF" w14:textId="77777777" w:rsidR="00AF146B" w:rsidRPr="0081468E" w:rsidRDefault="00AF146B" w:rsidP="00231FAD">
            <w:pPr>
              <w:jc w:val="center"/>
              <w:rPr>
                <w:sz w:val="28"/>
                <w:szCs w:val="28"/>
              </w:rPr>
            </w:pPr>
            <w:r>
              <w:rPr>
                <w:sz w:val="28"/>
                <w:szCs w:val="28"/>
              </w:rPr>
              <w:t xml:space="preserve">1. При открытом способе прокладки </w:t>
            </w:r>
            <w:r w:rsidRPr="00CF03D0">
              <w:rPr>
                <w:sz w:val="28"/>
                <w:szCs w:val="28"/>
              </w:rPr>
              <w:t xml:space="preserve">диаметром </w:t>
            </w:r>
            <w:r w:rsidRPr="00CF03D0">
              <w:rPr>
                <w:sz w:val="28"/>
                <w:szCs w:val="28"/>
                <w:lang w:val="en-US"/>
              </w:rPr>
              <w:t>d</w:t>
            </w:r>
            <w:r>
              <w:rPr>
                <w:sz w:val="28"/>
                <w:szCs w:val="28"/>
              </w:rPr>
              <w:t>:</w:t>
            </w:r>
          </w:p>
        </w:tc>
      </w:tr>
      <w:tr w:rsidR="00AF146B" w:rsidRPr="0081468E" w14:paraId="3D59941B" w14:textId="77777777" w:rsidTr="00AF146B">
        <w:trPr>
          <w:trHeight w:val="342"/>
          <w:jc w:val="center"/>
        </w:trPr>
        <w:tc>
          <w:tcPr>
            <w:tcW w:w="851" w:type="dxa"/>
            <w:shd w:val="clear" w:color="auto" w:fill="auto"/>
            <w:vAlign w:val="center"/>
          </w:tcPr>
          <w:p w14:paraId="398CF1D4" w14:textId="77777777" w:rsidR="00AF146B" w:rsidRPr="00CF03D0" w:rsidRDefault="00AF146B" w:rsidP="00231FAD">
            <w:pPr>
              <w:jc w:val="center"/>
              <w:rPr>
                <w:sz w:val="28"/>
                <w:szCs w:val="28"/>
              </w:rPr>
            </w:pPr>
            <w:r>
              <w:rPr>
                <w:sz w:val="28"/>
                <w:szCs w:val="28"/>
              </w:rPr>
              <w:t>1.1.</w:t>
            </w:r>
          </w:p>
        </w:tc>
        <w:tc>
          <w:tcPr>
            <w:tcW w:w="2127" w:type="dxa"/>
            <w:shd w:val="clear" w:color="auto" w:fill="auto"/>
          </w:tcPr>
          <w:p w14:paraId="6F262BB4" w14:textId="77777777" w:rsidR="00AF146B" w:rsidRDefault="00AF146B" w:rsidP="00231FAD">
            <w:pPr>
              <w:rPr>
                <w:sz w:val="28"/>
                <w:szCs w:val="28"/>
              </w:rPr>
            </w:pPr>
            <w:r>
              <w:rPr>
                <w:sz w:val="28"/>
                <w:szCs w:val="28"/>
              </w:rPr>
              <w:t>от 150 мм</w:t>
            </w:r>
          </w:p>
          <w:p w14:paraId="2667827E" w14:textId="77777777" w:rsidR="00AF146B" w:rsidRDefault="00AF146B" w:rsidP="00231FAD">
            <w:pPr>
              <w:rPr>
                <w:sz w:val="28"/>
                <w:szCs w:val="28"/>
              </w:rPr>
            </w:pPr>
            <w:r>
              <w:rPr>
                <w:sz w:val="28"/>
                <w:szCs w:val="28"/>
              </w:rPr>
              <w:t>до 200 мм (включительно)</w:t>
            </w:r>
          </w:p>
        </w:tc>
        <w:tc>
          <w:tcPr>
            <w:tcW w:w="1559" w:type="dxa"/>
          </w:tcPr>
          <w:p w14:paraId="6C05D70A" w14:textId="77777777" w:rsidR="00AF146B" w:rsidRDefault="00AF146B" w:rsidP="00231FAD">
            <w:pPr>
              <w:jc w:val="center"/>
              <w:rPr>
                <w:sz w:val="28"/>
                <w:szCs w:val="28"/>
              </w:rPr>
            </w:pPr>
            <w:r w:rsidRPr="00EF0F24">
              <w:rPr>
                <w:sz w:val="28"/>
                <w:szCs w:val="28"/>
              </w:rPr>
              <w:t>тыс. руб./км</w:t>
            </w:r>
          </w:p>
        </w:tc>
        <w:tc>
          <w:tcPr>
            <w:tcW w:w="1984" w:type="dxa"/>
            <w:shd w:val="clear" w:color="auto" w:fill="auto"/>
            <w:vAlign w:val="center"/>
          </w:tcPr>
          <w:p w14:paraId="37178E79" w14:textId="77777777" w:rsidR="00AF146B" w:rsidRPr="00CE6309" w:rsidRDefault="00AF146B" w:rsidP="00231FAD">
            <w:pPr>
              <w:jc w:val="center"/>
              <w:rPr>
                <w:sz w:val="28"/>
                <w:szCs w:val="28"/>
              </w:rPr>
            </w:pPr>
            <w:r>
              <w:rPr>
                <w:sz w:val="28"/>
                <w:szCs w:val="28"/>
              </w:rPr>
              <w:t>16031,29</w:t>
            </w:r>
          </w:p>
        </w:tc>
        <w:tc>
          <w:tcPr>
            <w:tcW w:w="1843" w:type="dxa"/>
            <w:shd w:val="clear" w:color="auto" w:fill="auto"/>
            <w:vAlign w:val="center"/>
          </w:tcPr>
          <w:p w14:paraId="1DC18AE8" w14:textId="77777777" w:rsidR="00AF146B" w:rsidRPr="00CE6309" w:rsidRDefault="00AF146B" w:rsidP="00231FAD">
            <w:pPr>
              <w:jc w:val="center"/>
              <w:rPr>
                <w:sz w:val="28"/>
                <w:szCs w:val="28"/>
              </w:rPr>
            </w:pPr>
            <w:r>
              <w:rPr>
                <w:sz w:val="28"/>
                <w:szCs w:val="28"/>
              </w:rPr>
              <w:t>16656,51</w:t>
            </w:r>
          </w:p>
        </w:tc>
        <w:tc>
          <w:tcPr>
            <w:tcW w:w="1843" w:type="dxa"/>
            <w:shd w:val="clear" w:color="auto" w:fill="auto"/>
            <w:vAlign w:val="center"/>
          </w:tcPr>
          <w:p w14:paraId="24FA9CAE" w14:textId="77777777" w:rsidR="00AF146B" w:rsidRPr="00CE6309" w:rsidRDefault="00AF146B" w:rsidP="00231FAD">
            <w:pPr>
              <w:jc w:val="center"/>
              <w:rPr>
                <w:sz w:val="28"/>
                <w:szCs w:val="28"/>
              </w:rPr>
            </w:pPr>
            <w:r>
              <w:rPr>
                <w:sz w:val="28"/>
                <w:szCs w:val="28"/>
              </w:rPr>
              <w:t>17322,77</w:t>
            </w:r>
          </w:p>
        </w:tc>
      </w:tr>
      <w:tr w:rsidR="00AF146B" w:rsidRPr="0081468E" w14:paraId="2AB8044C" w14:textId="77777777" w:rsidTr="00AF146B">
        <w:trPr>
          <w:trHeight w:val="311"/>
          <w:jc w:val="center"/>
        </w:trPr>
        <w:tc>
          <w:tcPr>
            <w:tcW w:w="10207" w:type="dxa"/>
            <w:gridSpan w:val="6"/>
            <w:shd w:val="clear" w:color="auto" w:fill="auto"/>
            <w:vAlign w:val="center"/>
          </w:tcPr>
          <w:p w14:paraId="3093A1EE" w14:textId="77777777" w:rsidR="00AF146B" w:rsidRPr="00CE6309" w:rsidRDefault="00AF146B" w:rsidP="00231FAD">
            <w:pPr>
              <w:jc w:val="center"/>
              <w:rPr>
                <w:sz w:val="28"/>
                <w:szCs w:val="28"/>
              </w:rPr>
            </w:pPr>
            <w:r w:rsidRPr="00CE6309">
              <w:rPr>
                <w:sz w:val="28"/>
                <w:szCs w:val="28"/>
              </w:rPr>
              <w:t xml:space="preserve">2. При способе прокладки проколом под дорогой диаметром </w:t>
            </w:r>
            <w:r w:rsidRPr="00CE6309">
              <w:rPr>
                <w:sz w:val="28"/>
                <w:szCs w:val="28"/>
                <w:lang w:val="en-US"/>
              </w:rPr>
              <w:t>d</w:t>
            </w:r>
            <w:r w:rsidRPr="00CE6309">
              <w:rPr>
                <w:sz w:val="28"/>
                <w:szCs w:val="28"/>
              </w:rPr>
              <w:t>:</w:t>
            </w:r>
          </w:p>
        </w:tc>
      </w:tr>
      <w:tr w:rsidR="00AF146B" w:rsidRPr="0081468E" w14:paraId="712C9009" w14:textId="77777777" w:rsidTr="00AF146B">
        <w:trPr>
          <w:trHeight w:val="311"/>
          <w:jc w:val="center"/>
        </w:trPr>
        <w:tc>
          <w:tcPr>
            <w:tcW w:w="851" w:type="dxa"/>
            <w:shd w:val="clear" w:color="auto" w:fill="auto"/>
            <w:vAlign w:val="center"/>
          </w:tcPr>
          <w:p w14:paraId="7089B378" w14:textId="77777777" w:rsidR="00AF146B" w:rsidRDefault="00AF146B" w:rsidP="00231FAD">
            <w:pPr>
              <w:jc w:val="center"/>
              <w:rPr>
                <w:sz w:val="28"/>
                <w:szCs w:val="28"/>
              </w:rPr>
            </w:pPr>
            <w:r>
              <w:rPr>
                <w:sz w:val="28"/>
                <w:szCs w:val="28"/>
              </w:rPr>
              <w:t>2.1.</w:t>
            </w:r>
          </w:p>
        </w:tc>
        <w:tc>
          <w:tcPr>
            <w:tcW w:w="2127" w:type="dxa"/>
            <w:shd w:val="clear" w:color="auto" w:fill="auto"/>
          </w:tcPr>
          <w:p w14:paraId="6DB6F6F4" w14:textId="77777777" w:rsidR="00AF146B" w:rsidRDefault="00AF146B" w:rsidP="00231FAD">
            <w:pPr>
              <w:rPr>
                <w:sz w:val="28"/>
                <w:szCs w:val="28"/>
              </w:rPr>
            </w:pPr>
            <w:r w:rsidRPr="0066180E">
              <w:rPr>
                <w:sz w:val="28"/>
                <w:szCs w:val="28"/>
              </w:rPr>
              <w:t>от 150 мм</w:t>
            </w:r>
          </w:p>
          <w:p w14:paraId="1F2CF24B" w14:textId="77777777" w:rsidR="00AF146B" w:rsidRPr="0066180E" w:rsidRDefault="00AF146B" w:rsidP="00231FAD">
            <w:pPr>
              <w:rPr>
                <w:sz w:val="28"/>
                <w:szCs w:val="28"/>
              </w:rPr>
            </w:pPr>
            <w:r w:rsidRPr="0066180E">
              <w:rPr>
                <w:sz w:val="28"/>
                <w:szCs w:val="28"/>
              </w:rPr>
              <w:t>до 200 мм (включительно)</w:t>
            </w:r>
          </w:p>
        </w:tc>
        <w:tc>
          <w:tcPr>
            <w:tcW w:w="1559" w:type="dxa"/>
          </w:tcPr>
          <w:p w14:paraId="1A57E045" w14:textId="77777777" w:rsidR="00AF146B" w:rsidRDefault="00AF146B" w:rsidP="00231FAD">
            <w:pPr>
              <w:jc w:val="center"/>
              <w:rPr>
                <w:sz w:val="28"/>
                <w:szCs w:val="28"/>
              </w:rPr>
            </w:pPr>
            <w:r w:rsidRPr="00EF0F24">
              <w:rPr>
                <w:sz w:val="28"/>
                <w:szCs w:val="28"/>
              </w:rPr>
              <w:t>тыс. руб./км</w:t>
            </w:r>
          </w:p>
        </w:tc>
        <w:tc>
          <w:tcPr>
            <w:tcW w:w="1984" w:type="dxa"/>
            <w:shd w:val="clear" w:color="auto" w:fill="auto"/>
            <w:vAlign w:val="center"/>
          </w:tcPr>
          <w:p w14:paraId="3843734F" w14:textId="77777777" w:rsidR="00AF146B" w:rsidRPr="00CE6309" w:rsidRDefault="00AF146B" w:rsidP="00231FAD">
            <w:pPr>
              <w:jc w:val="center"/>
              <w:rPr>
                <w:sz w:val="28"/>
                <w:szCs w:val="28"/>
              </w:rPr>
            </w:pPr>
            <w:r>
              <w:rPr>
                <w:sz w:val="28"/>
                <w:szCs w:val="28"/>
              </w:rPr>
              <w:t>14939,25</w:t>
            </w:r>
          </w:p>
        </w:tc>
        <w:tc>
          <w:tcPr>
            <w:tcW w:w="1843" w:type="dxa"/>
            <w:shd w:val="clear" w:color="auto" w:fill="auto"/>
            <w:vAlign w:val="center"/>
          </w:tcPr>
          <w:p w14:paraId="0EAB790A" w14:textId="77777777" w:rsidR="00AF146B" w:rsidRPr="00CE6309" w:rsidRDefault="00AF146B" w:rsidP="00231FAD">
            <w:pPr>
              <w:jc w:val="center"/>
              <w:rPr>
                <w:sz w:val="28"/>
                <w:szCs w:val="28"/>
              </w:rPr>
            </w:pPr>
            <w:r>
              <w:rPr>
                <w:sz w:val="28"/>
                <w:szCs w:val="28"/>
              </w:rPr>
              <w:t>15521,88</w:t>
            </w:r>
          </w:p>
        </w:tc>
        <w:tc>
          <w:tcPr>
            <w:tcW w:w="1843" w:type="dxa"/>
            <w:shd w:val="clear" w:color="auto" w:fill="auto"/>
            <w:vAlign w:val="center"/>
          </w:tcPr>
          <w:p w14:paraId="634F3837" w14:textId="77777777" w:rsidR="00AF146B" w:rsidRPr="00CE6309" w:rsidRDefault="00AF146B" w:rsidP="00231FAD">
            <w:pPr>
              <w:jc w:val="center"/>
              <w:rPr>
                <w:sz w:val="28"/>
                <w:szCs w:val="28"/>
              </w:rPr>
            </w:pPr>
            <w:r>
              <w:rPr>
                <w:sz w:val="28"/>
                <w:szCs w:val="28"/>
              </w:rPr>
              <w:t>16142,76</w:t>
            </w:r>
          </w:p>
        </w:tc>
      </w:tr>
    </w:tbl>
    <w:p w14:paraId="559EA55A" w14:textId="77777777" w:rsidR="00AF146B" w:rsidRDefault="00AF146B" w:rsidP="00AF146B">
      <w:pPr>
        <w:tabs>
          <w:tab w:val="left" w:pos="3052"/>
          <w:tab w:val="left" w:pos="8364"/>
        </w:tabs>
        <w:ind w:left="3544" w:right="564" w:hanging="3544"/>
        <w:rPr>
          <w:sz w:val="28"/>
          <w:szCs w:val="28"/>
        </w:rPr>
      </w:pPr>
      <w:r>
        <w:rPr>
          <w:sz w:val="28"/>
          <w:szCs w:val="28"/>
        </w:rPr>
        <w:t xml:space="preserve">                                                     </w:t>
      </w:r>
    </w:p>
    <w:p w14:paraId="423A3FBE" w14:textId="77777777" w:rsidR="00AF146B" w:rsidRDefault="00AF146B" w:rsidP="00AF146B">
      <w:pPr>
        <w:pStyle w:val="ConsPlusNormal"/>
        <w:ind w:right="-569" w:firstLine="567"/>
        <w:jc w:val="both"/>
      </w:pPr>
      <w:r w:rsidRPr="001F2E18">
        <w:t xml:space="preserve">Примечание: </w:t>
      </w:r>
    </w:p>
    <w:p w14:paraId="4FAC31E4" w14:textId="77777777" w:rsidR="00AF146B" w:rsidRDefault="00AF146B" w:rsidP="00AF146B">
      <w:pPr>
        <w:pStyle w:val="ConsPlusNormal"/>
        <w:ind w:right="-569" w:firstLine="567"/>
        <w:jc w:val="both"/>
      </w:pPr>
    </w:p>
    <w:p w14:paraId="1C02D7D0" w14:textId="77777777" w:rsidR="00AF146B" w:rsidRDefault="00AF146B" w:rsidP="00AF146B">
      <w:pPr>
        <w:pStyle w:val="ConsPlusNormal"/>
        <w:ind w:right="-569" w:firstLine="567"/>
        <w:jc w:val="both"/>
        <w:rPr>
          <w:sz w:val="24"/>
          <w:szCs w:val="24"/>
        </w:rPr>
      </w:pPr>
      <w:r w:rsidRPr="0051419A">
        <w:rPr>
          <w:sz w:val="24"/>
          <w:szCs w:val="24"/>
        </w:rPr>
        <w:t>Размер платы за подключение к централизованной системе водоснабжения рассчитывается организацией, осуществляющей подключение (технологическое присоединение) по следующей формуле:</w:t>
      </w:r>
    </w:p>
    <w:p w14:paraId="341E1430" w14:textId="77777777" w:rsidR="00AF146B" w:rsidRPr="0051419A" w:rsidRDefault="00AF146B" w:rsidP="00AF146B">
      <w:pPr>
        <w:pStyle w:val="ConsPlusNormal"/>
        <w:ind w:right="-569" w:firstLine="567"/>
        <w:jc w:val="both"/>
        <w:rPr>
          <w:sz w:val="24"/>
          <w:szCs w:val="24"/>
        </w:rPr>
      </w:pPr>
    </w:p>
    <w:p w14:paraId="00F9562D" w14:textId="3D9355E3" w:rsidR="00AF146B" w:rsidRPr="0051419A" w:rsidRDefault="00AF146B" w:rsidP="00AF146B">
      <w:pPr>
        <w:pStyle w:val="ConsPlusNormal"/>
        <w:ind w:right="-569"/>
        <w:jc w:val="center"/>
        <w:rPr>
          <w:sz w:val="24"/>
          <w:szCs w:val="24"/>
        </w:rPr>
      </w:pPr>
      <w:r w:rsidRPr="0051419A">
        <w:rPr>
          <w:noProof/>
          <w:position w:val="-10"/>
          <w:sz w:val="24"/>
          <w:szCs w:val="24"/>
        </w:rPr>
        <w:drawing>
          <wp:inline distT="0" distB="0" distL="0" distR="0" wp14:anchorId="6B5C18DD" wp14:editId="24C1E5A3">
            <wp:extent cx="1591310" cy="25527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1310" cy="255270"/>
                    </a:xfrm>
                    <a:prstGeom prst="rect">
                      <a:avLst/>
                    </a:prstGeom>
                    <a:noFill/>
                    <a:ln>
                      <a:noFill/>
                    </a:ln>
                  </pic:spPr>
                </pic:pic>
              </a:graphicData>
            </a:graphic>
          </wp:inline>
        </w:drawing>
      </w:r>
      <w:r w:rsidRPr="0051419A">
        <w:rPr>
          <w:sz w:val="24"/>
          <w:szCs w:val="24"/>
        </w:rPr>
        <w:t>,</w:t>
      </w:r>
    </w:p>
    <w:p w14:paraId="786B9C90" w14:textId="77777777" w:rsidR="00AF146B" w:rsidRDefault="00AF146B" w:rsidP="00AF146B">
      <w:pPr>
        <w:pStyle w:val="ConsPlusNormal"/>
        <w:ind w:right="-569" w:firstLine="540"/>
        <w:jc w:val="both"/>
        <w:rPr>
          <w:sz w:val="24"/>
          <w:szCs w:val="24"/>
        </w:rPr>
      </w:pPr>
      <w:r w:rsidRPr="0051419A">
        <w:rPr>
          <w:sz w:val="24"/>
          <w:szCs w:val="24"/>
        </w:rPr>
        <w:t>где:</w:t>
      </w:r>
    </w:p>
    <w:p w14:paraId="53624490" w14:textId="77777777" w:rsidR="00AF146B" w:rsidRPr="0051419A" w:rsidRDefault="00AF146B" w:rsidP="00AF146B">
      <w:pPr>
        <w:pStyle w:val="ConsPlusNormal"/>
        <w:ind w:right="-569" w:firstLine="540"/>
        <w:jc w:val="both"/>
        <w:rPr>
          <w:sz w:val="24"/>
          <w:szCs w:val="24"/>
        </w:rPr>
      </w:pPr>
    </w:p>
    <w:p w14:paraId="7BED1E40" w14:textId="77777777" w:rsidR="00AF146B" w:rsidRPr="0051419A" w:rsidRDefault="00AF146B" w:rsidP="00AF146B">
      <w:pPr>
        <w:pStyle w:val="ConsPlusNormal"/>
        <w:ind w:right="-569" w:firstLine="540"/>
        <w:jc w:val="both"/>
        <w:rPr>
          <w:sz w:val="24"/>
          <w:szCs w:val="24"/>
        </w:rPr>
      </w:pPr>
      <w:r w:rsidRPr="0051419A">
        <w:rPr>
          <w:sz w:val="24"/>
          <w:szCs w:val="24"/>
        </w:rPr>
        <w:t>ПП - плата за подключение объекта абонента к централизованной системе водоснабжения, тыс. руб.;</w:t>
      </w:r>
    </w:p>
    <w:p w14:paraId="52AE8A90" w14:textId="5E829276" w:rsidR="00AF146B" w:rsidRPr="0051419A" w:rsidRDefault="00AF146B" w:rsidP="00AF146B">
      <w:pPr>
        <w:pStyle w:val="ConsPlusNormal"/>
        <w:ind w:right="-569" w:firstLine="540"/>
        <w:jc w:val="both"/>
        <w:rPr>
          <w:sz w:val="24"/>
          <w:szCs w:val="24"/>
        </w:rPr>
      </w:pPr>
      <w:r w:rsidRPr="0051419A">
        <w:rPr>
          <w:noProof/>
          <w:position w:val="-4"/>
          <w:sz w:val="24"/>
          <w:szCs w:val="24"/>
        </w:rPr>
        <w:drawing>
          <wp:inline distT="0" distB="0" distL="0" distR="0" wp14:anchorId="4732D24B" wp14:editId="3322F0F4">
            <wp:extent cx="281305" cy="19367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1305" cy="193675"/>
                    </a:xfrm>
                    <a:prstGeom prst="rect">
                      <a:avLst/>
                    </a:prstGeom>
                    <a:noFill/>
                    <a:ln>
                      <a:noFill/>
                    </a:ln>
                  </pic:spPr>
                </pic:pic>
              </a:graphicData>
            </a:graphic>
          </wp:inline>
        </w:drawing>
      </w:r>
      <w:r w:rsidRPr="0051419A">
        <w:rPr>
          <w:sz w:val="24"/>
          <w:szCs w:val="24"/>
        </w:rPr>
        <w:t xml:space="preserve"> - ставка тарифа за подключаемую нагрузку водопроводной сети, тыс. руб./м</w:t>
      </w:r>
      <w:r>
        <w:rPr>
          <w:sz w:val="24"/>
          <w:szCs w:val="24"/>
          <w:vertAlign w:val="superscript"/>
        </w:rPr>
        <w:t>3</w:t>
      </w:r>
      <w:r w:rsidRPr="0051419A">
        <w:rPr>
          <w:sz w:val="24"/>
          <w:szCs w:val="24"/>
        </w:rPr>
        <w:t xml:space="preserve"> в сут</w:t>
      </w:r>
      <w:r>
        <w:rPr>
          <w:sz w:val="24"/>
          <w:szCs w:val="24"/>
        </w:rPr>
        <w:t>ки</w:t>
      </w:r>
      <w:r w:rsidRPr="0051419A">
        <w:rPr>
          <w:sz w:val="24"/>
          <w:szCs w:val="24"/>
        </w:rPr>
        <w:t>.;</w:t>
      </w:r>
    </w:p>
    <w:p w14:paraId="0D06A655" w14:textId="77777777" w:rsidR="00AF146B" w:rsidRPr="0051419A" w:rsidRDefault="00AF146B" w:rsidP="00AF146B">
      <w:pPr>
        <w:pStyle w:val="ConsPlusNormal"/>
        <w:ind w:right="-569" w:firstLine="540"/>
        <w:jc w:val="both"/>
        <w:rPr>
          <w:b/>
          <w:sz w:val="24"/>
          <w:szCs w:val="24"/>
        </w:rPr>
      </w:pPr>
      <w:r w:rsidRPr="0051419A">
        <w:rPr>
          <w:sz w:val="24"/>
          <w:szCs w:val="24"/>
        </w:rPr>
        <w:t>М - подключаемая нагрузка (мощность) объекта абонента, определяемая исходя из диаметра подключаемой водопроводной сети, м</w:t>
      </w:r>
      <w:r>
        <w:rPr>
          <w:sz w:val="24"/>
          <w:szCs w:val="24"/>
          <w:vertAlign w:val="superscript"/>
        </w:rPr>
        <w:t>3</w:t>
      </w:r>
      <w:r w:rsidRPr="0051419A">
        <w:rPr>
          <w:sz w:val="24"/>
          <w:szCs w:val="24"/>
        </w:rPr>
        <w:t>/сут</w:t>
      </w:r>
      <w:r>
        <w:rPr>
          <w:sz w:val="24"/>
          <w:szCs w:val="24"/>
        </w:rPr>
        <w:t>ки</w:t>
      </w:r>
      <w:r w:rsidRPr="0051419A">
        <w:rPr>
          <w:sz w:val="24"/>
          <w:szCs w:val="24"/>
        </w:rPr>
        <w:t>;</w:t>
      </w:r>
    </w:p>
    <w:p w14:paraId="5327D38F" w14:textId="6B7A3EF1" w:rsidR="00AF146B" w:rsidRPr="009375A1" w:rsidRDefault="00AF146B" w:rsidP="00AF146B">
      <w:pPr>
        <w:pStyle w:val="ConsPlusNormal"/>
        <w:ind w:right="-569" w:firstLine="540"/>
        <w:jc w:val="both"/>
        <w:rPr>
          <w:sz w:val="24"/>
          <w:szCs w:val="24"/>
        </w:rPr>
      </w:pPr>
      <w:r w:rsidRPr="0051419A">
        <w:rPr>
          <w:b/>
          <w:noProof/>
          <w:position w:val="-12"/>
          <w:sz w:val="24"/>
          <w:szCs w:val="24"/>
        </w:rPr>
        <w:drawing>
          <wp:inline distT="0" distB="0" distL="0" distR="0" wp14:anchorId="03BA5267" wp14:editId="696BE698">
            <wp:extent cx="246380" cy="246380"/>
            <wp:effectExtent l="0" t="0" r="1270" b="127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6380" cy="246380"/>
                    </a:xfrm>
                    <a:prstGeom prst="rect">
                      <a:avLst/>
                    </a:prstGeom>
                    <a:noFill/>
                    <a:ln>
                      <a:noFill/>
                    </a:ln>
                  </pic:spPr>
                </pic:pic>
              </a:graphicData>
            </a:graphic>
          </wp:inline>
        </w:drawing>
      </w:r>
      <w:r w:rsidRPr="0051419A">
        <w:rPr>
          <w:sz w:val="24"/>
          <w:szCs w:val="24"/>
        </w:rPr>
        <w:t xml:space="preserve"> - ставка тарифа за протяженность водопроводной сети </w:t>
      </w:r>
      <w:r w:rsidRPr="009375A1">
        <w:rPr>
          <w:sz w:val="24"/>
          <w:szCs w:val="24"/>
        </w:rPr>
        <w:t>диаметром d, тыс. руб./км;</w:t>
      </w:r>
    </w:p>
    <w:p w14:paraId="39EBF622" w14:textId="77777777" w:rsidR="00AF146B" w:rsidRDefault="00AF146B" w:rsidP="00AF146B">
      <w:pPr>
        <w:pStyle w:val="ConsPlusNormal"/>
        <w:ind w:right="-569" w:firstLine="540"/>
        <w:jc w:val="both"/>
      </w:pPr>
      <w:r w:rsidRPr="009375A1">
        <w:rPr>
          <w:sz w:val="24"/>
          <w:szCs w:val="24"/>
        </w:rPr>
        <w:lastRenderedPageBreak/>
        <w:t>L - протяженность водопроводной сети от точки подключения объекта заявителя до точки подключения, создаваемых организацией водопроводных сетей к объектам централизованной системы водоснабжения, км.</w:t>
      </w:r>
      <w:r>
        <w:t xml:space="preserve">    </w:t>
      </w:r>
    </w:p>
    <w:p w14:paraId="2C4E4062" w14:textId="77777777" w:rsidR="00AF146B" w:rsidRDefault="00AF146B" w:rsidP="00AF146B">
      <w:pPr>
        <w:tabs>
          <w:tab w:val="left" w:pos="0"/>
        </w:tabs>
        <w:ind w:left="3119"/>
        <w:jc w:val="center"/>
        <w:rPr>
          <w:sz w:val="28"/>
          <w:szCs w:val="28"/>
        </w:rPr>
      </w:pPr>
    </w:p>
    <w:p w14:paraId="5108B4C2" w14:textId="77777777" w:rsidR="00AF146B" w:rsidRDefault="00AF146B" w:rsidP="00AF146B">
      <w:pPr>
        <w:tabs>
          <w:tab w:val="left" w:pos="0"/>
        </w:tabs>
        <w:ind w:left="3119"/>
        <w:jc w:val="center"/>
        <w:rPr>
          <w:sz w:val="28"/>
          <w:szCs w:val="28"/>
        </w:rPr>
      </w:pPr>
    </w:p>
    <w:p w14:paraId="560B696A" w14:textId="77777777" w:rsidR="00AF146B" w:rsidRDefault="00AF146B" w:rsidP="00AF146B">
      <w:pPr>
        <w:tabs>
          <w:tab w:val="left" w:pos="0"/>
        </w:tabs>
        <w:ind w:left="3119"/>
        <w:jc w:val="center"/>
        <w:rPr>
          <w:sz w:val="28"/>
          <w:szCs w:val="28"/>
        </w:rPr>
      </w:pPr>
    </w:p>
    <w:p w14:paraId="0ED7F9C7" w14:textId="77777777" w:rsidR="00AF146B" w:rsidRDefault="00AF146B" w:rsidP="00AF146B">
      <w:pPr>
        <w:tabs>
          <w:tab w:val="left" w:pos="0"/>
        </w:tabs>
        <w:ind w:left="3119"/>
        <w:jc w:val="center"/>
        <w:rPr>
          <w:sz w:val="28"/>
          <w:szCs w:val="28"/>
        </w:rPr>
      </w:pPr>
    </w:p>
    <w:p w14:paraId="0E95FAD9" w14:textId="77777777" w:rsidR="00AF146B" w:rsidRDefault="00AF146B" w:rsidP="00AF146B">
      <w:pPr>
        <w:tabs>
          <w:tab w:val="left" w:pos="0"/>
        </w:tabs>
        <w:ind w:left="3119"/>
        <w:jc w:val="center"/>
        <w:rPr>
          <w:sz w:val="28"/>
          <w:szCs w:val="28"/>
        </w:rPr>
      </w:pPr>
    </w:p>
    <w:p w14:paraId="2AC5091C" w14:textId="77777777" w:rsidR="00AF146B" w:rsidRDefault="00AF146B" w:rsidP="00AF146B">
      <w:pPr>
        <w:tabs>
          <w:tab w:val="left" w:pos="0"/>
        </w:tabs>
        <w:ind w:left="3119"/>
        <w:jc w:val="center"/>
        <w:rPr>
          <w:sz w:val="28"/>
          <w:szCs w:val="28"/>
        </w:rPr>
      </w:pPr>
    </w:p>
    <w:p w14:paraId="63FB4C70" w14:textId="77777777" w:rsidR="00AF146B" w:rsidRDefault="00AF146B" w:rsidP="00AF146B">
      <w:pPr>
        <w:tabs>
          <w:tab w:val="left" w:pos="0"/>
        </w:tabs>
        <w:ind w:left="3119"/>
        <w:jc w:val="center"/>
        <w:rPr>
          <w:sz w:val="28"/>
          <w:szCs w:val="28"/>
        </w:rPr>
      </w:pPr>
    </w:p>
    <w:p w14:paraId="3AB059A7" w14:textId="77777777" w:rsidR="00AF146B" w:rsidRDefault="00AF146B" w:rsidP="00AF146B">
      <w:pPr>
        <w:tabs>
          <w:tab w:val="left" w:pos="0"/>
        </w:tabs>
        <w:ind w:left="3119"/>
        <w:jc w:val="center"/>
        <w:rPr>
          <w:sz w:val="28"/>
          <w:szCs w:val="28"/>
        </w:rPr>
      </w:pPr>
    </w:p>
    <w:p w14:paraId="1A6C23E7" w14:textId="77777777" w:rsidR="00AF146B" w:rsidRDefault="00AF146B" w:rsidP="00AF146B">
      <w:pPr>
        <w:tabs>
          <w:tab w:val="left" w:pos="0"/>
        </w:tabs>
        <w:ind w:left="3119"/>
        <w:jc w:val="center"/>
        <w:rPr>
          <w:sz w:val="28"/>
          <w:szCs w:val="28"/>
        </w:rPr>
      </w:pPr>
    </w:p>
    <w:p w14:paraId="41AA0C4A" w14:textId="77777777" w:rsidR="00AF146B" w:rsidRDefault="00AF146B" w:rsidP="00AF146B">
      <w:pPr>
        <w:tabs>
          <w:tab w:val="left" w:pos="0"/>
        </w:tabs>
        <w:ind w:left="3119"/>
        <w:jc w:val="center"/>
        <w:rPr>
          <w:sz w:val="28"/>
          <w:szCs w:val="28"/>
        </w:rPr>
      </w:pPr>
    </w:p>
    <w:p w14:paraId="33A655A4" w14:textId="77777777" w:rsidR="00AF146B" w:rsidRDefault="00AF146B" w:rsidP="00AF146B">
      <w:pPr>
        <w:tabs>
          <w:tab w:val="left" w:pos="0"/>
        </w:tabs>
        <w:ind w:left="3119"/>
        <w:jc w:val="center"/>
        <w:rPr>
          <w:sz w:val="28"/>
          <w:szCs w:val="28"/>
        </w:rPr>
      </w:pPr>
    </w:p>
    <w:p w14:paraId="0F30377E" w14:textId="77777777" w:rsidR="00AF146B" w:rsidRDefault="00AF146B" w:rsidP="00AF146B">
      <w:pPr>
        <w:tabs>
          <w:tab w:val="left" w:pos="0"/>
        </w:tabs>
        <w:ind w:left="3119"/>
        <w:jc w:val="center"/>
        <w:rPr>
          <w:sz w:val="28"/>
          <w:szCs w:val="28"/>
        </w:rPr>
      </w:pPr>
    </w:p>
    <w:p w14:paraId="47CD981E" w14:textId="77777777" w:rsidR="00AF146B" w:rsidRDefault="00AF146B" w:rsidP="00AF146B">
      <w:pPr>
        <w:tabs>
          <w:tab w:val="left" w:pos="0"/>
        </w:tabs>
        <w:ind w:left="3119"/>
        <w:jc w:val="center"/>
        <w:rPr>
          <w:sz w:val="28"/>
          <w:szCs w:val="28"/>
        </w:rPr>
      </w:pPr>
    </w:p>
    <w:p w14:paraId="35518B58" w14:textId="77777777" w:rsidR="00AF146B" w:rsidRDefault="00AF146B" w:rsidP="00AF146B">
      <w:pPr>
        <w:tabs>
          <w:tab w:val="left" w:pos="0"/>
        </w:tabs>
        <w:ind w:left="3119"/>
        <w:jc w:val="center"/>
        <w:rPr>
          <w:sz w:val="28"/>
          <w:szCs w:val="28"/>
        </w:rPr>
      </w:pPr>
    </w:p>
    <w:p w14:paraId="145B7DA5" w14:textId="77777777" w:rsidR="00AF146B" w:rsidRDefault="00AF146B" w:rsidP="00AF146B">
      <w:pPr>
        <w:tabs>
          <w:tab w:val="left" w:pos="0"/>
        </w:tabs>
        <w:ind w:left="3119"/>
        <w:jc w:val="center"/>
        <w:rPr>
          <w:sz w:val="28"/>
          <w:szCs w:val="28"/>
        </w:rPr>
      </w:pPr>
    </w:p>
    <w:p w14:paraId="14EFF225" w14:textId="77777777" w:rsidR="00AF146B" w:rsidRDefault="00AF146B" w:rsidP="00AF146B">
      <w:pPr>
        <w:tabs>
          <w:tab w:val="left" w:pos="0"/>
        </w:tabs>
        <w:ind w:left="3119"/>
        <w:jc w:val="center"/>
        <w:rPr>
          <w:sz w:val="28"/>
          <w:szCs w:val="28"/>
        </w:rPr>
      </w:pPr>
    </w:p>
    <w:p w14:paraId="542928B1" w14:textId="77777777" w:rsidR="00AF146B" w:rsidRDefault="00AF146B" w:rsidP="00AF146B">
      <w:pPr>
        <w:tabs>
          <w:tab w:val="left" w:pos="0"/>
        </w:tabs>
        <w:ind w:left="3119"/>
        <w:jc w:val="center"/>
        <w:rPr>
          <w:sz w:val="28"/>
          <w:szCs w:val="28"/>
        </w:rPr>
      </w:pPr>
    </w:p>
    <w:p w14:paraId="4A0AF16E" w14:textId="77777777" w:rsidR="00AF146B" w:rsidRDefault="00AF146B" w:rsidP="00AF146B">
      <w:pPr>
        <w:tabs>
          <w:tab w:val="left" w:pos="0"/>
        </w:tabs>
        <w:ind w:left="3119"/>
        <w:jc w:val="center"/>
        <w:rPr>
          <w:sz w:val="28"/>
          <w:szCs w:val="28"/>
        </w:rPr>
      </w:pPr>
    </w:p>
    <w:p w14:paraId="20DCEEB7" w14:textId="77777777" w:rsidR="00AF146B" w:rsidRDefault="00AF146B" w:rsidP="00AF146B">
      <w:pPr>
        <w:tabs>
          <w:tab w:val="left" w:pos="0"/>
        </w:tabs>
        <w:ind w:left="3119"/>
        <w:jc w:val="center"/>
        <w:rPr>
          <w:sz w:val="28"/>
          <w:szCs w:val="28"/>
        </w:rPr>
      </w:pPr>
    </w:p>
    <w:p w14:paraId="56BEAF95" w14:textId="77777777" w:rsidR="00AF146B" w:rsidRDefault="00AF146B" w:rsidP="00AF146B">
      <w:pPr>
        <w:tabs>
          <w:tab w:val="left" w:pos="0"/>
        </w:tabs>
        <w:ind w:left="3119"/>
        <w:jc w:val="center"/>
        <w:rPr>
          <w:sz w:val="28"/>
          <w:szCs w:val="28"/>
        </w:rPr>
      </w:pPr>
    </w:p>
    <w:p w14:paraId="6C62BD72" w14:textId="77777777" w:rsidR="00AF146B" w:rsidRDefault="00AF146B" w:rsidP="00AF146B">
      <w:pPr>
        <w:tabs>
          <w:tab w:val="left" w:pos="0"/>
        </w:tabs>
        <w:ind w:left="3119"/>
        <w:jc w:val="center"/>
        <w:rPr>
          <w:sz w:val="28"/>
          <w:szCs w:val="28"/>
        </w:rPr>
      </w:pPr>
    </w:p>
    <w:p w14:paraId="230AA1D9" w14:textId="77777777" w:rsidR="00AF146B" w:rsidRDefault="00AF146B" w:rsidP="00AF146B">
      <w:pPr>
        <w:tabs>
          <w:tab w:val="left" w:pos="0"/>
        </w:tabs>
        <w:ind w:left="3119"/>
        <w:jc w:val="center"/>
        <w:rPr>
          <w:sz w:val="28"/>
          <w:szCs w:val="28"/>
        </w:rPr>
      </w:pPr>
    </w:p>
    <w:p w14:paraId="69EFB6CE" w14:textId="77777777" w:rsidR="00AF146B" w:rsidRDefault="00AF146B" w:rsidP="00AF146B">
      <w:pPr>
        <w:tabs>
          <w:tab w:val="left" w:pos="0"/>
        </w:tabs>
        <w:ind w:left="3119"/>
        <w:jc w:val="center"/>
        <w:rPr>
          <w:sz w:val="28"/>
          <w:szCs w:val="28"/>
        </w:rPr>
      </w:pPr>
    </w:p>
    <w:p w14:paraId="2C44E6C9" w14:textId="77777777" w:rsidR="00AF146B" w:rsidRDefault="00AF146B" w:rsidP="00AF146B">
      <w:pPr>
        <w:tabs>
          <w:tab w:val="left" w:pos="0"/>
        </w:tabs>
        <w:ind w:left="3119"/>
        <w:jc w:val="center"/>
        <w:rPr>
          <w:sz w:val="28"/>
          <w:szCs w:val="28"/>
        </w:rPr>
      </w:pPr>
    </w:p>
    <w:p w14:paraId="6A5680B6" w14:textId="77777777" w:rsidR="00AF146B" w:rsidRDefault="00AF146B" w:rsidP="00AF146B">
      <w:pPr>
        <w:tabs>
          <w:tab w:val="left" w:pos="0"/>
        </w:tabs>
        <w:ind w:left="3119"/>
        <w:jc w:val="center"/>
        <w:rPr>
          <w:sz w:val="28"/>
          <w:szCs w:val="28"/>
        </w:rPr>
      </w:pPr>
    </w:p>
    <w:p w14:paraId="1394C234" w14:textId="77777777" w:rsidR="00AF146B" w:rsidRDefault="00AF146B" w:rsidP="00AF146B">
      <w:pPr>
        <w:tabs>
          <w:tab w:val="left" w:pos="0"/>
        </w:tabs>
        <w:ind w:left="3119"/>
        <w:jc w:val="center"/>
        <w:rPr>
          <w:sz w:val="28"/>
          <w:szCs w:val="28"/>
        </w:rPr>
      </w:pPr>
    </w:p>
    <w:p w14:paraId="4CEAF093" w14:textId="77777777" w:rsidR="00AF146B" w:rsidRDefault="00AF146B" w:rsidP="00AF146B">
      <w:pPr>
        <w:tabs>
          <w:tab w:val="left" w:pos="0"/>
        </w:tabs>
        <w:ind w:left="3119"/>
        <w:jc w:val="center"/>
        <w:rPr>
          <w:sz w:val="28"/>
          <w:szCs w:val="28"/>
        </w:rPr>
      </w:pPr>
    </w:p>
    <w:p w14:paraId="6C1C0D45" w14:textId="77777777" w:rsidR="00AF146B" w:rsidRDefault="00AF146B" w:rsidP="00AF146B">
      <w:pPr>
        <w:tabs>
          <w:tab w:val="left" w:pos="0"/>
        </w:tabs>
        <w:ind w:left="3119"/>
        <w:jc w:val="center"/>
        <w:rPr>
          <w:sz w:val="28"/>
          <w:szCs w:val="28"/>
        </w:rPr>
      </w:pPr>
    </w:p>
    <w:p w14:paraId="0B35F00E" w14:textId="77777777" w:rsidR="00AF146B" w:rsidRDefault="00AF146B" w:rsidP="00AF146B">
      <w:pPr>
        <w:tabs>
          <w:tab w:val="left" w:pos="0"/>
        </w:tabs>
        <w:ind w:left="3119"/>
        <w:jc w:val="center"/>
        <w:rPr>
          <w:sz w:val="28"/>
          <w:szCs w:val="28"/>
        </w:rPr>
      </w:pPr>
    </w:p>
    <w:p w14:paraId="2F46F06D" w14:textId="77777777" w:rsidR="00AF146B" w:rsidRDefault="00AF146B" w:rsidP="00AF146B">
      <w:pPr>
        <w:tabs>
          <w:tab w:val="left" w:pos="0"/>
        </w:tabs>
        <w:ind w:left="3119"/>
        <w:jc w:val="center"/>
        <w:rPr>
          <w:sz w:val="28"/>
          <w:szCs w:val="28"/>
        </w:rPr>
      </w:pPr>
    </w:p>
    <w:p w14:paraId="4F8246EF" w14:textId="77777777" w:rsidR="00AF146B" w:rsidRDefault="00AF146B" w:rsidP="00AF146B">
      <w:pPr>
        <w:tabs>
          <w:tab w:val="left" w:pos="0"/>
        </w:tabs>
        <w:ind w:left="3119"/>
        <w:jc w:val="center"/>
        <w:rPr>
          <w:sz w:val="28"/>
          <w:szCs w:val="28"/>
        </w:rPr>
      </w:pPr>
    </w:p>
    <w:p w14:paraId="53E827A6" w14:textId="77777777" w:rsidR="00AF146B" w:rsidRDefault="00AF146B" w:rsidP="00AF146B">
      <w:pPr>
        <w:tabs>
          <w:tab w:val="left" w:pos="0"/>
        </w:tabs>
        <w:ind w:left="3119"/>
        <w:jc w:val="center"/>
        <w:rPr>
          <w:sz w:val="28"/>
          <w:szCs w:val="28"/>
        </w:rPr>
      </w:pPr>
    </w:p>
    <w:p w14:paraId="0C45E991" w14:textId="77777777" w:rsidR="00AF146B" w:rsidRDefault="00AF146B" w:rsidP="00AF146B">
      <w:pPr>
        <w:tabs>
          <w:tab w:val="left" w:pos="0"/>
        </w:tabs>
        <w:ind w:left="3119"/>
        <w:jc w:val="center"/>
        <w:rPr>
          <w:sz w:val="28"/>
          <w:szCs w:val="28"/>
        </w:rPr>
      </w:pPr>
    </w:p>
    <w:p w14:paraId="711E267B" w14:textId="77777777" w:rsidR="00AF146B" w:rsidRDefault="00AF146B" w:rsidP="00AF146B">
      <w:pPr>
        <w:tabs>
          <w:tab w:val="left" w:pos="0"/>
        </w:tabs>
        <w:ind w:left="3119"/>
        <w:jc w:val="center"/>
        <w:rPr>
          <w:sz w:val="28"/>
          <w:szCs w:val="28"/>
        </w:rPr>
      </w:pPr>
    </w:p>
    <w:p w14:paraId="2CB72F7A" w14:textId="77777777" w:rsidR="00AF146B" w:rsidRDefault="00AF146B" w:rsidP="00AF146B">
      <w:pPr>
        <w:tabs>
          <w:tab w:val="left" w:pos="0"/>
        </w:tabs>
        <w:ind w:left="3119"/>
        <w:jc w:val="center"/>
        <w:rPr>
          <w:sz w:val="28"/>
          <w:szCs w:val="28"/>
        </w:rPr>
      </w:pPr>
    </w:p>
    <w:p w14:paraId="0AA5194A" w14:textId="77777777" w:rsidR="00AF146B" w:rsidRDefault="00AF146B" w:rsidP="00AF146B">
      <w:pPr>
        <w:tabs>
          <w:tab w:val="left" w:pos="0"/>
        </w:tabs>
        <w:ind w:left="3119"/>
        <w:jc w:val="center"/>
        <w:rPr>
          <w:sz w:val="28"/>
          <w:szCs w:val="28"/>
        </w:rPr>
      </w:pPr>
    </w:p>
    <w:p w14:paraId="7AC7E7AC" w14:textId="77777777" w:rsidR="00AF146B" w:rsidRDefault="00AF146B" w:rsidP="00AF146B">
      <w:pPr>
        <w:tabs>
          <w:tab w:val="left" w:pos="0"/>
        </w:tabs>
        <w:ind w:left="3119"/>
        <w:jc w:val="center"/>
        <w:rPr>
          <w:sz w:val="28"/>
          <w:szCs w:val="28"/>
        </w:rPr>
      </w:pPr>
    </w:p>
    <w:p w14:paraId="620FAFBD" w14:textId="77777777" w:rsidR="00AF146B" w:rsidRDefault="00AF146B" w:rsidP="00AF146B">
      <w:pPr>
        <w:tabs>
          <w:tab w:val="left" w:pos="0"/>
        </w:tabs>
        <w:ind w:left="3119"/>
        <w:jc w:val="center"/>
        <w:rPr>
          <w:sz w:val="28"/>
          <w:szCs w:val="28"/>
        </w:rPr>
      </w:pPr>
    </w:p>
    <w:p w14:paraId="0ED5C20D" w14:textId="77777777" w:rsidR="00AF146B" w:rsidRDefault="00AF146B" w:rsidP="00AF146B">
      <w:pPr>
        <w:tabs>
          <w:tab w:val="left" w:pos="0"/>
        </w:tabs>
        <w:ind w:left="3119"/>
        <w:jc w:val="center"/>
        <w:rPr>
          <w:sz w:val="28"/>
          <w:szCs w:val="28"/>
        </w:rPr>
      </w:pPr>
    </w:p>
    <w:p w14:paraId="32BFBAD1" w14:textId="77777777" w:rsidR="00AF146B" w:rsidRDefault="00AF146B" w:rsidP="00AF146B">
      <w:pPr>
        <w:tabs>
          <w:tab w:val="left" w:pos="5580"/>
          <w:tab w:val="left" w:pos="9498"/>
        </w:tabs>
        <w:ind w:left="-961" w:right="-569" w:firstLine="6631"/>
        <w:rPr>
          <w:color w:val="000000" w:themeColor="text1"/>
        </w:rPr>
        <w:sectPr w:rsidR="00AF146B" w:rsidSect="00710C9D">
          <w:headerReference w:type="even" r:id="rId37"/>
          <w:headerReference w:type="default" r:id="rId38"/>
          <w:footerReference w:type="even" r:id="rId39"/>
          <w:footerReference w:type="default" r:id="rId40"/>
          <w:pgSz w:w="11906" w:h="16838" w:code="9"/>
          <w:pgMar w:top="709" w:right="1418" w:bottom="709" w:left="1559" w:header="680" w:footer="709" w:gutter="0"/>
          <w:cols w:space="708"/>
          <w:titlePg/>
          <w:docGrid w:linePitch="360"/>
        </w:sectPr>
      </w:pPr>
    </w:p>
    <w:p w14:paraId="4D53E372" w14:textId="3CD0D672" w:rsidR="00AF146B" w:rsidRPr="00081AD4" w:rsidRDefault="00AF146B" w:rsidP="00AF146B">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3</w:t>
      </w:r>
      <w:r w:rsidRPr="00081AD4">
        <w:rPr>
          <w:color w:val="000000" w:themeColor="text1"/>
        </w:rPr>
        <w:t xml:space="preserve"> к протоколу № </w:t>
      </w:r>
      <w:r>
        <w:rPr>
          <w:color w:val="000000" w:themeColor="text1"/>
        </w:rPr>
        <w:t>57</w:t>
      </w:r>
    </w:p>
    <w:p w14:paraId="26496727" w14:textId="77777777" w:rsidR="00AF146B" w:rsidRPr="00081AD4" w:rsidRDefault="00AF146B" w:rsidP="00AF146B">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69071BBB" w14:textId="77777777" w:rsidR="00AF146B" w:rsidRPr="00081AD4" w:rsidRDefault="00AF146B" w:rsidP="00AF146B">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50BFC999" w14:textId="77777777" w:rsidR="00AF146B" w:rsidRDefault="00AF146B" w:rsidP="00AF146B">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16</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4E3EC0BE" w14:textId="5BDFCD88" w:rsidR="00AF146B" w:rsidRDefault="00AF146B" w:rsidP="00AF146B">
      <w:pPr>
        <w:tabs>
          <w:tab w:val="left" w:pos="0"/>
        </w:tabs>
        <w:ind w:left="3119"/>
        <w:jc w:val="center"/>
        <w:rPr>
          <w:bCs/>
          <w:sz w:val="28"/>
          <w:szCs w:val="28"/>
        </w:rPr>
      </w:pPr>
      <w:r>
        <w:rPr>
          <w:sz w:val="28"/>
          <w:szCs w:val="28"/>
        </w:rPr>
        <w:t xml:space="preserve"> </w:t>
      </w:r>
    </w:p>
    <w:p w14:paraId="58752153" w14:textId="77777777" w:rsidR="00AF146B" w:rsidRDefault="00AF146B" w:rsidP="00AF146B">
      <w:pPr>
        <w:jc w:val="center"/>
        <w:rPr>
          <w:b/>
          <w:bCs/>
          <w:kern w:val="32"/>
          <w:sz w:val="28"/>
          <w:szCs w:val="28"/>
        </w:rPr>
      </w:pPr>
      <w:r>
        <w:rPr>
          <w:b/>
          <w:bCs/>
          <w:kern w:val="32"/>
          <w:sz w:val="28"/>
          <w:szCs w:val="28"/>
        </w:rPr>
        <w:t>Т</w:t>
      </w:r>
      <w:r w:rsidRPr="004E6AF6">
        <w:rPr>
          <w:b/>
          <w:bCs/>
          <w:kern w:val="32"/>
          <w:sz w:val="28"/>
          <w:szCs w:val="28"/>
        </w:rPr>
        <w:t>ариф</w:t>
      </w:r>
      <w:r>
        <w:rPr>
          <w:b/>
          <w:bCs/>
          <w:kern w:val="32"/>
          <w:sz w:val="28"/>
          <w:szCs w:val="28"/>
        </w:rPr>
        <w:t xml:space="preserve">ы </w:t>
      </w:r>
      <w:r w:rsidRPr="004E6AF6">
        <w:rPr>
          <w:b/>
          <w:bCs/>
          <w:kern w:val="32"/>
          <w:sz w:val="28"/>
          <w:szCs w:val="28"/>
        </w:rPr>
        <w:t>на подключение (технологическое присоединение)</w:t>
      </w:r>
    </w:p>
    <w:p w14:paraId="208C4100" w14:textId="77777777" w:rsidR="00AF146B" w:rsidRDefault="00AF146B" w:rsidP="00AF146B">
      <w:pPr>
        <w:jc w:val="center"/>
        <w:rPr>
          <w:b/>
          <w:bCs/>
          <w:kern w:val="32"/>
          <w:sz w:val="28"/>
          <w:szCs w:val="28"/>
        </w:rPr>
      </w:pPr>
      <w:r w:rsidRPr="004E6AF6">
        <w:rPr>
          <w:b/>
          <w:bCs/>
          <w:kern w:val="32"/>
          <w:sz w:val="28"/>
          <w:szCs w:val="28"/>
        </w:rPr>
        <w:t xml:space="preserve">к централизованной системе </w:t>
      </w:r>
      <w:r>
        <w:rPr>
          <w:b/>
          <w:bCs/>
          <w:kern w:val="32"/>
          <w:sz w:val="28"/>
          <w:szCs w:val="28"/>
        </w:rPr>
        <w:t>водоотведения МКП «КТВС НМР»</w:t>
      </w:r>
    </w:p>
    <w:p w14:paraId="3FA65A4B" w14:textId="77777777" w:rsidR="00AF146B" w:rsidRDefault="00AF146B" w:rsidP="00AF146B">
      <w:pPr>
        <w:jc w:val="center"/>
        <w:rPr>
          <w:b/>
          <w:sz w:val="28"/>
          <w:szCs w:val="28"/>
        </w:rPr>
      </w:pPr>
      <w:r w:rsidRPr="00ED02AF">
        <w:rPr>
          <w:b/>
          <w:kern w:val="32"/>
          <w:sz w:val="28"/>
          <w:szCs w:val="28"/>
        </w:rPr>
        <w:t>в отношении заявителей</w:t>
      </w:r>
      <w:r>
        <w:rPr>
          <w:b/>
          <w:kern w:val="32"/>
          <w:sz w:val="28"/>
          <w:szCs w:val="28"/>
        </w:rPr>
        <w:t>,</w:t>
      </w:r>
      <w:r w:rsidRPr="00ED02AF">
        <w:rPr>
          <w:b/>
          <w:sz w:val="28"/>
          <w:szCs w:val="28"/>
        </w:rPr>
        <w:t xml:space="preserve"> величина подключаемой (присоединяемой) нагрузки объектов которых не превышает 250 куб. метров</w:t>
      </w:r>
      <w:r>
        <w:rPr>
          <w:b/>
          <w:sz w:val="28"/>
          <w:szCs w:val="28"/>
        </w:rPr>
        <w:t xml:space="preserve"> </w:t>
      </w:r>
      <w:r w:rsidRPr="00ED02AF">
        <w:rPr>
          <w:b/>
          <w:sz w:val="28"/>
          <w:szCs w:val="28"/>
        </w:rPr>
        <w:t>в сутки</w:t>
      </w:r>
    </w:p>
    <w:p w14:paraId="6BE2B90C" w14:textId="77777777" w:rsidR="00AF146B" w:rsidRDefault="00AF146B" w:rsidP="00AF146B">
      <w:pPr>
        <w:jc w:val="center"/>
        <w:rPr>
          <w:b/>
          <w:bCs/>
          <w:kern w:val="32"/>
          <w:sz w:val="28"/>
          <w:szCs w:val="28"/>
        </w:rPr>
      </w:pPr>
      <w:r w:rsidRPr="00ED02AF">
        <w:rPr>
          <w:b/>
          <w:sz w:val="28"/>
          <w:szCs w:val="28"/>
        </w:rPr>
        <w:t>и (или) осуществляется с использованием создаваемых сетей водо</w:t>
      </w:r>
      <w:r>
        <w:rPr>
          <w:b/>
          <w:sz w:val="28"/>
          <w:szCs w:val="28"/>
        </w:rPr>
        <w:t>отведения</w:t>
      </w:r>
      <w:r w:rsidRPr="00ED02AF">
        <w:rPr>
          <w:b/>
          <w:sz w:val="28"/>
          <w:szCs w:val="28"/>
        </w:rPr>
        <w:t xml:space="preserve"> с наружным диаметром, не превышающим 250 мм (предельный уровень нагрузки),</w:t>
      </w:r>
      <w:r>
        <w:rPr>
          <w:bCs/>
          <w:kern w:val="32"/>
          <w:sz w:val="28"/>
          <w:szCs w:val="28"/>
        </w:rPr>
        <w:t xml:space="preserve"> </w:t>
      </w:r>
      <w:r w:rsidRPr="004E6AF6">
        <w:rPr>
          <w:b/>
          <w:bCs/>
          <w:kern w:val="32"/>
          <w:sz w:val="28"/>
          <w:szCs w:val="28"/>
        </w:rPr>
        <w:t>на</w:t>
      </w:r>
      <w:r>
        <w:rPr>
          <w:b/>
          <w:bCs/>
          <w:kern w:val="32"/>
          <w:sz w:val="28"/>
          <w:szCs w:val="28"/>
        </w:rPr>
        <w:t xml:space="preserve"> территории</w:t>
      </w:r>
    </w:p>
    <w:p w14:paraId="73E1FE56" w14:textId="77777777" w:rsidR="00AF146B" w:rsidRDefault="00AF146B" w:rsidP="00AF146B">
      <w:pPr>
        <w:jc w:val="center"/>
        <w:rPr>
          <w:b/>
          <w:bCs/>
          <w:kern w:val="32"/>
          <w:sz w:val="28"/>
          <w:szCs w:val="28"/>
        </w:rPr>
      </w:pPr>
      <w:r>
        <w:rPr>
          <w:b/>
          <w:bCs/>
          <w:kern w:val="32"/>
          <w:sz w:val="28"/>
          <w:szCs w:val="28"/>
        </w:rPr>
        <w:t>Новокузнецкого муниципального района</w:t>
      </w:r>
    </w:p>
    <w:p w14:paraId="3FE7288C" w14:textId="77777777" w:rsidR="00AF146B" w:rsidRDefault="00AF146B" w:rsidP="00AF146B">
      <w:pPr>
        <w:jc w:val="right"/>
        <w:rPr>
          <w:sz w:val="28"/>
          <w:szCs w:val="28"/>
        </w:rPr>
      </w:pPr>
      <w:r>
        <w:rPr>
          <w:b/>
          <w:sz w:val="28"/>
          <w:szCs w:val="28"/>
        </w:rPr>
        <w:t xml:space="preserve">              </w:t>
      </w:r>
      <w:r>
        <w:rPr>
          <w:sz w:val="28"/>
          <w:szCs w:val="28"/>
        </w:rPr>
        <w:t xml:space="preserve">                                                                                                                                                                          (без НДС)</w:t>
      </w:r>
    </w:p>
    <w:p w14:paraId="220B4DB7" w14:textId="77777777" w:rsidR="00AF146B" w:rsidRPr="004E6AF6" w:rsidRDefault="00AF146B" w:rsidP="00AF146B">
      <w:pPr>
        <w:jc w:val="right"/>
        <w:rPr>
          <w:b/>
          <w:sz w:val="28"/>
          <w:szCs w:val="28"/>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7"/>
        <w:gridCol w:w="1417"/>
        <w:gridCol w:w="142"/>
        <w:gridCol w:w="1843"/>
        <w:gridCol w:w="1842"/>
        <w:gridCol w:w="1843"/>
      </w:tblGrid>
      <w:tr w:rsidR="00AF146B" w:rsidRPr="007C5295" w14:paraId="4691CAC5" w14:textId="77777777" w:rsidTr="00AF146B">
        <w:trPr>
          <w:trHeight w:val="669"/>
        </w:trPr>
        <w:tc>
          <w:tcPr>
            <w:tcW w:w="851" w:type="dxa"/>
            <w:shd w:val="clear" w:color="auto" w:fill="auto"/>
            <w:vAlign w:val="center"/>
          </w:tcPr>
          <w:p w14:paraId="26B12A91" w14:textId="77777777" w:rsidR="00AF146B" w:rsidRPr="00CF03D0" w:rsidRDefault="00AF146B" w:rsidP="00231FAD">
            <w:pPr>
              <w:jc w:val="center"/>
              <w:rPr>
                <w:sz w:val="28"/>
                <w:szCs w:val="28"/>
              </w:rPr>
            </w:pPr>
            <w:r>
              <w:rPr>
                <w:sz w:val="28"/>
                <w:szCs w:val="28"/>
              </w:rPr>
              <w:t>№ п/п</w:t>
            </w:r>
          </w:p>
        </w:tc>
        <w:tc>
          <w:tcPr>
            <w:tcW w:w="2127" w:type="dxa"/>
            <w:shd w:val="clear" w:color="auto" w:fill="auto"/>
            <w:vAlign w:val="center"/>
          </w:tcPr>
          <w:p w14:paraId="75BAC248" w14:textId="77777777" w:rsidR="00AF146B" w:rsidRPr="00CF03D0" w:rsidRDefault="00AF146B" w:rsidP="00231FAD">
            <w:pPr>
              <w:jc w:val="center"/>
              <w:rPr>
                <w:sz w:val="28"/>
                <w:szCs w:val="28"/>
              </w:rPr>
            </w:pPr>
            <w:r>
              <w:rPr>
                <w:sz w:val="28"/>
                <w:szCs w:val="28"/>
              </w:rPr>
              <w:t>Наименование</w:t>
            </w:r>
          </w:p>
        </w:tc>
        <w:tc>
          <w:tcPr>
            <w:tcW w:w="1559" w:type="dxa"/>
            <w:gridSpan w:val="2"/>
          </w:tcPr>
          <w:p w14:paraId="18BC3A8C" w14:textId="77777777" w:rsidR="00AF146B" w:rsidRDefault="00AF146B" w:rsidP="00231FAD">
            <w:pPr>
              <w:jc w:val="center"/>
              <w:rPr>
                <w:sz w:val="28"/>
                <w:szCs w:val="28"/>
              </w:rPr>
            </w:pPr>
            <w:r>
              <w:rPr>
                <w:sz w:val="28"/>
                <w:szCs w:val="28"/>
              </w:rPr>
              <w:t xml:space="preserve">Единица  </w:t>
            </w:r>
          </w:p>
          <w:p w14:paraId="081EC00A" w14:textId="77777777" w:rsidR="00AF146B" w:rsidRDefault="00AF146B" w:rsidP="00231FAD">
            <w:pPr>
              <w:jc w:val="center"/>
              <w:rPr>
                <w:sz w:val="28"/>
                <w:szCs w:val="28"/>
              </w:rPr>
            </w:pPr>
            <w:r>
              <w:rPr>
                <w:sz w:val="28"/>
                <w:szCs w:val="28"/>
              </w:rPr>
              <w:t>измерения</w:t>
            </w:r>
          </w:p>
        </w:tc>
        <w:tc>
          <w:tcPr>
            <w:tcW w:w="1843" w:type="dxa"/>
            <w:shd w:val="clear" w:color="auto" w:fill="auto"/>
          </w:tcPr>
          <w:p w14:paraId="1EB9F56F" w14:textId="77777777" w:rsidR="00AF146B" w:rsidRPr="004E154A" w:rsidRDefault="00AF146B" w:rsidP="00231FAD">
            <w:pPr>
              <w:jc w:val="center"/>
              <w:rPr>
                <w:sz w:val="28"/>
                <w:szCs w:val="28"/>
              </w:rPr>
            </w:pPr>
            <w:r w:rsidRPr="004E154A">
              <w:rPr>
                <w:sz w:val="28"/>
                <w:szCs w:val="28"/>
              </w:rPr>
              <w:t xml:space="preserve">с </w:t>
            </w:r>
            <w:r>
              <w:rPr>
                <w:sz w:val="28"/>
                <w:szCs w:val="28"/>
              </w:rPr>
              <w:t>17</w:t>
            </w:r>
            <w:r w:rsidRPr="004E154A">
              <w:rPr>
                <w:sz w:val="28"/>
                <w:szCs w:val="28"/>
              </w:rPr>
              <w:t>.0</w:t>
            </w:r>
            <w:r>
              <w:rPr>
                <w:sz w:val="28"/>
                <w:szCs w:val="28"/>
              </w:rPr>
              <w:t>9</w:t>
            </w:r>
            <w:r w:rsidRPr="004E154A">
              <w:rPr>
                <w:sz w:val="28"/>
                <w:szCs w:val="28"/>
              </w:rPr>
              <w:t xml:space="preserve">.2021 </w:t>
            </w:r>
          </w:p>
          <w:p w14:paraId="5F0966D5" w14:textId="77777777" w:rsidR="00AF146B" w:rsidRPr="004E154A" w:rsidRDefault="00AF146B" w:rsidP="00231FAD">
            <w:pPr>
              <w:jc w:val="center"/>
              <w:rPr>
                <w:sz w:val="28"/>
                <w:szCs w:val="28"/>
              </w:rPr>
            </w:pPr>
            <w:r w:rsidRPr="004E154A">
              <w:rPr>
                <w:sz w:val="28"/>
                <w:szCs w:val="28"/>
              </w:rPr>
              <w:t>по 31.12.2021</w:t>
            </w:r>
          </w:p>
        </w:tc>
        <w:tc>
          <w:tcPr>
            <w:tcW w:w="1842" w:type="dxa"/>
            <w:shd w:val="clear" w:color="auto" w:fill="auto"/>
          </w:tcPr>
          <w:p w14:paraId="06BAEC79" w14:textId="77777777" w:rsidR="00AF146B" w:rsidRPr="004E154A" w:rsidRDefault="00AF146B" w:rsidP="00231FAD">
            <w:pPr>
              <w:jc w:val="center"/>
              <w:rPr>
                <w:sz w:val="28"/>
                <w:szCs w:val="28"/>
              </w:rPr>
            </w:pPr>
            <w:r w:rsidRPr="004E154A">
              <w:rPr>
                <w:sz w:val="28"/>
                <w:szCs w:val="28"/>
              </w:rPr>
              <w:t xml:space="preserve">с 01.01.2022 </w:t>
            </w:r>
          </w:p>
          <w:p w14:paraId="4C0E916F" w14:textId="77777777" w:rsidR="00AF146B" w:rsidRPr="004E154A" w:rsidRDefault="00AF146B" w:rsidP="00231FAD">
            <w:pPr>
              <w:jc w:val="center"/>
              <w:rPr>
                <w:sz w:val="28"/>
                <w:szCs w:val="28"/>
              </w:rPr>
            </w:pPr>
            <w:r w:rsidRPr="004E154A">
              <w:rPr>
                <w:sz w:val="28"/>
                <w:szCs w:val="28"/>
              </w:rPr>
              <w:t>по 31.12.2022</w:t>
            </w:r>
          </w:p>
        </w:tc>
        <w:tc>
          <w:tcPr>
            <w:tcW w:w="1843" w:type="dxa"/>
            <w:shd w:val="clear" w:color="auto" w:fill="auto"/>
          </w:tcPr>
          <w:p w14:paraId="65EE20FE" w14:textId="77777777" w:rsidR="00AF146B" w:rsidRPr="0066180E" w:rsidRDefault="00AF146B" w:rsidP="00231FAD">
            <w:pPr>
              <w:jc w:val="center"/>
              <w:rPr>
                <w:sz w:val="28"/>
                <w:szCs w:val="28"/>
              </w:rPr>
            </w:pPr>
            <w:r w:rsidRPr="0066180E">
              <w:rPr>
                <w:sz w:val="28"/>
                <w:szCs w:val="28"/>
              </w:rPr>
              <w:t>с 01.01.2023</w:t>
            </w:r>
          </w:p>
          <w:p w14:paraId="7B74B006" w14:textId="77777777" w:rsidR="00AF146B" w:rsidRPr="0066180E" w:rsidRDefault="00AF146B" w:rsidP="00231FAD">
            <w:pPr>
              <w:jc w:val="center"/>
              <w:rPr>
                <w:sz w:val="28"/>
                <w:szCs w:val="28"/>
              </w:rPr>
            </w:pPr>
            <w:r w:rsidRPr="0066180E">
              <w:rPr>
                <w:sz w:val="28"/>
                <w:szCs w:val="28"/>
              </w:rPr>
              <w:t>по 31.12.2023</w:t>
            </w:r>
          </w:p>
        </w:tc>
      </w:tr>
      <w:tr w:rsidR="00AF146B" w:rsidRPr="00CF03D0" w14:paraId="02181CC5" w14:textId="77777777" w:rsidTr="00AF146B">
        <w:trPr>
          <w:trHeight w:val="398"/>
        </w:trPr>
        <w:tc>
          <w:tcPr>
            <w:tcW w:w="10065" w:type="dxa"/>
            <w:gridSpan w:val="7"/>
          </w:tcPr>
          <w:p w14:paraId="621CB351" w14:textId="648B9A49" w:rsidR="00AF146B" w:rsidRPr="00CF03D0" w:rsidRDefault="00AF146B" w:rsidP="00231FAD">
            <w:pPr>
              <w:jc w:val="center"/>
              <w:rPr>
                <w:sz w:val="28"/>
                <w:szCs w:val="28"/>
              </w:rPr>
            </w:pPr>
            <w:r>
              <w:rPr>
                <w:sz w:val="28"/>
                <w:szCs w:val="28"/>
              </w:rPr>
              <w:t>Ставка тарифа</w:t>
            </w:r>
            <w:r w:rsidRPr="00CF03D0">
              <w:rPr>
                <w:sz w:val="28"/>
                <w:szCs w:val="28"/>
              </w:rPr>
              <w:t xml:space="preserve"> за протяженность </w:t>
            </w:r>
            <w:r>
              <w:rPr>
                <w:sz w:val="28"/>
                <w:szCs w:val="28"/>
              </w:rPr>
              <w:t>канализационной</w:t>
            </w:r>
            <w:r w:rsidRPr="00CF03D0">
              <w:rPr>
                <w:sz w:val="28"/>
                <w:szCs w:val="28"/>
              </w:rPr>
              <w:t xml:space="preserve"> сети</w:t>
            </w:r>
            <w:r>
              <w:rPr>
                <w:sz w:val="28"/>
                <w:szCs w:val="28"/>
              </w:rPr>
              <w:t xml:space="preserve"> </w:t>
            </w:r>
            <w:r w:rsidRPr="0051419A">
              <w:rPr>
                <w:b/>
                <w:bCs/>
              </w:rPr>
              <w:t>(</w:t>
            </w:r>
            <w:r w:rsidRPr="0051419A">
              <w:rPr>
                <w:b/>
                <w:noProof/>
                <w:position w:val="-12"/>
              </w:rPr>
              <w:drawing>
                <wp:inline distT="0" distB="0" distL="0" distR="0" wp14:anchorId="1DF7F404" wp14:editId="79EBC258">
                  <wp:extent cx="246380" cy="246380"/>
                  <wp:effectExtent l="0" t="0" r="1270" b="127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6380" cy="246380"/>
                          </a:xfrm>
                          <a:prstGeom prst="rect">
                            <a:avLst/>
                          </a:prstGeom>
                          <a:noFill/>
                          <a:ln>
                            <a:noFill/>
                          </a:ln>
                        </pic:spPr>
                      </pic:pic>
                    </a:graphicData>
                  </a:graphic>
                </wp:inline>
              </w:drawing>
            </w:r>
            <w:r w:rsidRPr="0051419A">
              <w:rPr>
                <w:b/>
                <w:bCs/>
              </w:rPr>
              <w:t>)</w:t>
            </w:r>
            <w:r w:rsidRPr="00CF03D0">
              <w:rPr>
                <w:sz w:val="28"/>
                <w:szCs w:val="28"/>
              </w:rPr>
              <w:t>:</w:t>
            </w:r>
          </w:p>
        </w:tc>
      </w:tr>
      <w:tr w:rsidR="00AF146B" w:rsidRPr="0081468E" w14:paraId="14835C84" w14:textId="77777777" w:rsidTr="00AF146B">
        <w:trPr>
          <w:trHeight w:val="326"/>
        </w:trPr>
        <w:tc>
          <w:tcPr>
            <w:tcW w:w="10065" w:type="dxa"/>
            <w:gridSpan w:val="7"/>
          </w:tcPr>
          <w:p w14:paraId="72146C15" w14:textId="77777777" w:rsidR="00AF146B" w:rsidRPr="0081468E" w:rsidRDefault="00AF146B" w:rsidP="00231FAD">
            <w:pPr>
              <w:jc w:val="center"/>
              <w:rPr>
                <w:sz w:val="28"/>
                <w:szCs w:val="28"/>
              </w:rPr>
            </w:pPr>
            <w:r>
              <w:rPr>
                <w:sz w:val="28"/>
                <w:szCs w:val="28"/>
              </w:rPr>
              <w:t xml:space="preserve">1. При открытом способе прокладки </w:t>
            </w:r>
            <w:r w:rsidRPr="00CF03D0">
              <w:rPr>
                <w:sz w:val="28"/>
                <w:szCs w:val="28"/>
              </w:rPr>
              <w:t xml:space="preserve">диаметром </w:t>
            </w:r>
            <w:r w:rsidRPr="00CF03D0">
              <w:rPr>
                <w:sz w:val="28"/>
                <w:szCs w:val="28"/>
                <w:lang w:val="en-US"/>
              </w:rPr>
              <w:t>d</w:t>
            </w:r>
            <w:r>
              <w:rPr>
                <w:sz w:val="28"/>
                <w:szCs w:val="28"/>
              </w:rPr>
              <w:t>:</w:t>
            </w:r>
          </w:p>
        </w:tc>
      </w:tr>
      <w:tr w:rsidR="00AF146B" w:rsidRPr="0081468E" w14:paraId="78A2BE17" w14:textId="77777777" w:rsidTr="00AF146B">
        <w:trPr>
          <w:trHeight w:val="326"/>
        </w:trPr>
        <w:tc>
          <w:tcPr>
            <w:tcW w:w="851" w:type="dxa"/>
            <w:shd w:val="clear" w:color="auto" w:fill="auto"/>
            <w:vAlign w:val="center"/>
          </w:tcPr>
          <w:p w14:paraId="0E80FA50" w14:textId="77777777" w:rsidR="00AF146B" w:rsidRPr="00CF03D0" w:rsidRDefault="00AF146B" w:rsidP="00231FAD">
            <w:pPr>
              <w:jc w:val="center"/>
              <w:rPr>
                <w:sz w:val="28"/>
                <w:szCs w:val="28"/>
              </w:rPr>
            </w:pPr>
            <w:r>
              <w:rPr>
                <w:sz w:val="28"/>
                <w:szCs w:val="28"/>
              </w:rPr>
              <w:t>1.1.</w:t>
            </w:r>
          </w:p>
        </w:tc>
        <w:tc>
          <w:tcPr>
            <w:tcW w:w="2127" w:type="dxa"/>
            <w:shd w:val="clear" w:color="auto" w:fill="auto"/>
          </w:tcPr>
          <w:p w14:paraId="050F980C" w14:textId="77777777" w:rsidR="00AF146B" w:rsidRDefault="00AF146B" w:rsidP="00231FAD">
            <w:pPr>
              <w:rPr>
                <w:sz w:val="28"/>
                <w:szCs w:val="28"/>
              </w:rPr>
            </w:pPr>
            <w:r>
              <w:rPr>
                <w:sz w:val="28"/>
                <w:szCs w:val="28"/>
              </w:rPr>
              <w:t>от 150 мм</w:t>
            </w:r>
          </w:p>
          <w:p w14:paraId="4248B4B0" w14:textId="77777777" w:rsidR="00AF146B" w:rsidRDefault="00AF146B" w:rsidP="00231FAD">
            <w:pPr>
              <w:rPr>
                <w:sz w:val="28"/>
                <w:szCs w:val="28"/>
              </w:rPr>
            </w:pPr>
            <w:r>
              <w:rPr>
                <w:sz w:val="28"/>
                <w:szCs w:val="28"/>
              </w:rPr>
              <w:t>до 200 мм (включительно)</w:t>
            </w:r>
          </w:p>
        </w:tc>
        <w:tc>
          <w:tcPr>
            <w:tcW w:w="1417" w:type="dxa"/>
          </w:tcPr>
          <w:p w14:paraId="7A48A3D8" w14:textId="77777777" w:rsidR="00AF146B" w:rsidRPr="00EF0F24" w:rsidRDefault="00AF146B" w:rsidP="00231FAD">
            <w:pPr>
              <w:jc w:val="center"/>
              <w:rPr>
                <w:sz w:val="28"/>
                <w:szCs w:val="28"/>
              </w:rPr>
            </w:pPr>
            <w:r w:rsidRPr="00EF0F24">
              <w:rPr>
                <w:sz w:val="28"/>
                <w:szCs w:val="28"/>
              </w:rPr>
              <w:t>тыс. руб./км</w:t>
            </w:r>
          </w:p>
        </w:tc>
        <w:tc>
          <w:tcPr>
            <w:tcW w:w="1985" w:type="dxa"/>
            <w:gridSpan w:val="2"/>
            <w:shd w:val="clear" w:color="auto" w:fill="auto"/>
            <w:vAlign w:val="center"/>
          </w:tcPr>
          <w:p w14:paraId="4FC2827D" w14:textId="77777777" w:rsidR="00AF146B" w:rsidRPr="00CE6309" w:rsidRDefault="00AF146B" w:rsidP="00231FAD">
            <w:pPr>
              <w:jc w:val="center"/>
              <w:rPr>
                <w:sz w:val="28"/>
                <w:szCs w:val="28"/>
              </w:rPr>
            </w:pPr>
            <w:r>
              <w:rPr>
                <w:sz w:val="28"/>
                <w:szCs w:val="28"/>
              </w:rPr>
              <w:t>11080,84</w:t>
            </w:r>
          </w:p>
        </w:tc>
        <w:tc>
          <w:tcPr>
            <w:tcW w:w="1842" w:type="dxa"/>
            <w:shd w:val="clear" w:color="auto" w:fill="auto"/>
            <w:vAlign w:val="center"/>
          </w:tcPr>
          <w:p w14:paraId="7414DA56" w14:textId="77777777" w:rsidR="00AF146B" w:rsidRPr="00CE6309" w:rsidRDefault="00AF146B" w:rsidP="00231FAD">
            <w:pPr>
              <w:jc w:val="center"/>
              <w:rPr>
                <w:sz w:val="28"/>
                <w:szCs w:val="28"/>
              </w:rPr>
            </w:pPr>
            <w:r>
              <w:rPr>
                <w:sz w:val="28"/>
                <w:szCs w:val="28"/>
              </w:rPr>
              <w:t>11513,00</w:t>
            </w:r>
          </w:p>
        </w:tc>
        <w:tc>
          <w:tcPr>
            <w:tcW w:w="1843" w:type="dxa"/>
            <w:shd w:val="clear" w:color="auto" w:fill="auto"/>
            <w:vAlign w:val="center"/>
          </w:tcPr>
          <w:p w14:paraId="5F0908C8" w14:textId="77777777" w:rsidR="00AF146B" w:rsidRPr="00CE6309" w:rsidRDefault="00AF146B" w:rsidP="00231FAD">
            <w:pPr>
              <w:tabs>
                <w:tab w:val="left" w:pos="1441"/>
              </w:tabs>
              <w:jc w:val="center"/>
              <w:rPr>
                <w:sz w:val="28"/>
                <w:szCs w:val="28"/>
              </w:rPr>
            </w:pPr>
            <w:r>
              <w:rPr>
                <w:sz w:val="28"/>
                <w:szCs w:val="28"/>
              </w:rPr>
              <w:t>11973,52</w:t>
            </w:r>
          </w:p>
        </w:tc>
      </w:tr>
      <w:tr w:rsidR="00AF146B" w:rsidRPr="0081468E" w14:paraId="7E3D987D" w14:textId="77777777" w:rsidTr="00AF146B">
        <w:trPr>
          <w:trHeight w:val="311"/>
        </w:trPr>
        <w:tc>
          <w:tcPr>
            <w:tcW w:w="10065" w:type="dxa"/>
            <w:gridSpan w:val="7"/>
            <w:shd w:val="clear" w:color="auto" w:fill="auto"/>
            <w:vAlign w:val="center"/>
          </w:tcPr>
          <w:p w14:paraId="1663659B" w14:textId="77777777" w:rsidR="00AF146B" w:rsidRPr="00CE6309" w:rsidRDefault="00AF146B" w:rsidP="00231FAD">
            <w:pPr>
              <w:jc w:val="center"/>
              <w:rPr>
                <w:sz w:val="28"/>
                <w:szCs w:val="28"/>
              </w:rPr>
            </w:pPr>
            <w:r w:rsidRPr="00CE6309">
              <w:rPr>
                <w:sz w:val="28"/>
                <w:szCs w:val="28"/>
              </w:rPr>
              <w:t xml:space="preserve">2. При способе прокладки проколом под дорогой диаметром </w:t>
            </w:r>
            <w:r w:rsidRPr="00CE6309">
              <w:rPr>
                <w:sz w:val="28"/>
                <w:szCs w:val="28"/>
                <w:lang w:val="en-US"/>
              </w:rPr>
              <w:t>d</w:t>
            </w:r>
            <w:r w:rsidRPr="00CE6309">
              <w:rPr>
                <w:sz w:val="28"/>
                <w:szCs w:val="28"/>
              </w:rPr>
              <w:t>:</w:t>
            </w:r>
          </w:p>
        </w:tc>
      </w:tr>
      <w:tr w:rsidR="00AF146B" w:rsidRPr="0081468E" w14:paraId="53545220" w14:textId="77777777" w:rsidTr="00AF146B">
        <w:trPr>
          <w:trHeight w:val="311"/>
        </w:trPr>
        <w:tc>
          <w:tcPr>
            <w:tcW w:w="851" w:type="dxa"/>
            <w:shd w:val="clear" w:color="auto" w:fill="auto"/>
            <w:vAlign w:val="center"/>
          </w:tcPr>
          <w:p w14:paraId="1C0FE18F" w14:textId="77777777" w:rsidR="00AF146B" w:rsidRDefault="00AF146B" w:rsidP="00231FAD">
            <w:pPr>
              <w:jc w:val="center"/>
              <w:rPr>
                <w:sz w:val="28"/>
                <w:szCs w:val="28"/>
              </w:rPr>
            </w:pPr>
            <w:r>
              <w:rPr>
                <w:sz w:val="28"/>
                <w:szCs w:val="28"/>
              </w:rPr>
              <w:t>2.1.</w:t>
            </w:r>
          </w:p>
        </w:tc>
        <w:tc>
          <w:tcPr>
            <w:tcW w:w="2127" w:type="dxa"/>
            <w:shd w:val="clear" w:color="auto" w:fill="auto"/>
          </w:tcPr>
          <w:p w14:paraId="284CDF07" w14:textId="77777777" w:rsidR="00AF146B" w:rsidRDefault="00AF146B" w:rsidP="00231FAD">
            <w:pPr>
              <w:rPr>
                <w:sz w:val="28"/>
                <w:szCs w:val="28"/>
              </w:rPr>
            </w:pPr>
            <w:r w:rsidRPr="0066180E">
              <w:rPr>
                <w:sz w:val="28"/>
                <w:szCs w:val="28"/>
              </w:rPr>
              <w:t>от 150 мм</w:t>
            </w:r>
          </w:p>
          <w:p w14:paraId="2814CC3D" w14:textId="77777777" w:rsidR="00AF146B" w:rsidRDefault="00AF146B" w:rsidP="00231FAD">
            <w:pPr>
              <w:rPr>
                <w:sz w:val="28"/>
                <w:szCs w:val="28"/>
              </w:rPr>
            </w:pPr>
            <w:r w:rsidRPr="0066180E">
              <w:rPr>
                <w:sz w:val="28"/>
                <w:szCs w:val="28"/>
              </w:rPr>
              <w:t>до 200 мм (включительно)</w:t>
            </w:r>
          </w:p>
        </w:tc>
        <w:tc>
          <w:tcPr>
            <w:tcW w:w="1417" w:type="dxa"/>
          </w:tcPr>
          <w:p w14:paraId="40EBF895" w14:textId="77777777" w:rsidR="00AF146B" w:rsidRPr="00EF0F24" w:rsidRDefault="00AF146B" w:rsidP="00231FAD">
            <w:pPr>
              <w:jc w:val="center"/>
              <w:rPr>
                <w:sz w:val="28"/>
                <w:szCs w:val="28"/>
              </w:rPr>
            </w:pPr>
            <w:r w:rsidRPr="00EF0F24">
              <w:rPr>
                <w:sz w:val="28"/>
                <w:szCs w:val="28"/>
              </w:rPr>
              <w:t>тыс. руб./км</w:t>
            </w:r>
          </w:p>
        </w:tc>
        <w:tc>
          <w:tcPr>
            <w:tcW w:w="1985" w:type="dxa"/>
            <w:gridSpan w:val="2"/>
            <w:shd w:val="clear" w:color="auto" w:fill="auto"/>
            <w:vAlign w:val="center"/>
          </w:tcPr>
          <w:p w14:paraId="37AC3D5A" w14:textId="77777777" w:rsidR="00AF146B" w:rsidRPr="00CE6309" w:rsidRDefault="00AF146B" w:rsidP="00231FAD">
            <w:pPr>
              <w:jc w:val="center"/>
              <w:rPr>
                <w:sz w:val="28"/>
                <w:szCs w:val="28"/>
              </w:rPr>
            </w:pPr>
            <w:r>
              <w:rPr>
                <w:sz w:val="28"/>
                <w:szCs w:val="28"/>
              </w:rPr>
              <w:t>12492,49</w:t>
            </w:r>
          </w:p>
        </w:tc>
        <w:tc>
          <w:tcPr>
            <w:tcW w:w="1842" w:type="dxa"/>
            <w:shd w:val="clear" w:color="auto" w:fill="auto"/>
            <w:vAlign w:val="center"/>
          </w:tcPr>
          <w:p w14:paraId="65BA7BA3" w14:textId="77777777" w:rsidR="00AF146B" w:rsidRPr="00CE6309" w:rsidRDefault="00AF146B" w:rsidP="00231FAD">
            <w:pPr>
              <w:jc w:val="center"/>
              <w:rPr>
                <w:sz w:val="28"/>
                <w:szCs w:val="28"/>
              </w:rPr>
            </w:pPr>
            <w:r>
              <w:rPr>
                <w:sz w:val="28"/>
                <w:szCs w:val="28"/>
              </w:rPr>
              <w:t>12979,69</w:t>
            </w:r>
          </w:p>
        </w:tc>
        <w:tc>
          <w:tcPr>
            <w:tcW w:w="1843" w:type="dxa"/>
            <w:shd w:val="clear" w:color="auto" w:fill="auto"/>
            <w:vAlign w:val="center"/>
          </w:tcPr>
          <w:p w14:paraId="3E26032B" w14:textId="77777777" w:rsidR="00AF146B" w:rsidRPr="00CE6309" w:rsidRDefault="00AF146B" w:rsidP="00231FAD">
            <w:pPr>
              <w:jc w:val="center"/>
              <w:rPr>
                <w:sz w:val="28"/>
                <w:szCs w:val="28"/>
              </w:rPr>
            </w:pPr>
            <w:r>
              <w:rPr>
                <w:sz w:val="28"/>
                <w:szCs w:val="28"/>
              </w:rPr>
              <w:t>13498,92</w:t>
            </w:r>
          </w:p>
        </w:tc>
      </w:tr>
    </w:tbl>
    <w:p w14:paraId="64DF76BB" w14:textId="77777777" w:rsidR="00AF146B" w:rsidRDefault="00AF146B" w:rsidP="00AF146B">
      <w:pPr>
        <w:tabs>
          <w:tab w:val="left" w:pos="3052"/>
          <w:tab w:val="left" w:pos="8364"/>
        </w:tabs>
        <w:ind w:left="3544" w:right="564" w:hanging="3544"/>
        <w:rPr>
          <w:sz w:val="28"/>
          <w:szCs w:val="28"/>
        </w:rPr>
      </w:pPr>
      <w:r>
        <w:rPr>
          <w:sz w:val="28"/>
          <w:szCs w:val="28"/>
        </w:rPr>
        <w:t xml:space="preserve">                                                     </w:t>
      </w:r>
    </w:p>
    <w:p w14:paraId="6BDACD5B" w14:textId="77777777" w:rsidR="00AF146B" w:rsidRDefault="00AF146B" w:rsidP="00AF146B">
      <w:pPr>
        <w:pStyle w:val="ConsPlusNormal"/>
        <w:ind w:firstLine="567"/>
        <w:jc w:val="both"/>
      </w:pPr>
      <w:r w:rsidRPr="001F2E18">
        <w:t xml:space="preserve">Примечание: </w:t>
      </w:r>
    </w:p>
    <w:p w14:paraId="44050BB4" w14:textId="77777777" w:rsidR="00AF146B" w:rsidRDefault="00AF146B" w:rsidP="00AF146B">
      <w:pPr>
        <w:pStyle w:val="ConsPlusNormal"/>
        <w:ind w:firstLine="567"/>
        <w:jc w:val="both"/>
      </w:pPr>
    </w:p>
    <w:p w14:paraId="109EC4BF" w14:textId="77777777" w:rsidR="00AF146B" w:rsidRDefault="00AF146B" w:rsidP="00AF146B">
      <w:pPr>
        <w:pStyle w:val="ConsPlusNormal"/>
        <w:ind w:right="-710" w:firstLine="567"/>
        <w:jc w:val="both"/>
        <w:rPr>
          <w:sz w:val="24"/>
          <w:szCs w:val="24"/>
        </w:rPr>
      </w:pPr>
      <w:r w:rsidRPr="0051419A">
        <w:rPr>
          <w:sz w:val="24"/>
          <w:szCs w:val="24"/>
        </w:rPr>
        <w:t>Размер платы за подключение к централизованной системе водо</w:t>
      </w:r>
      <w:r>
        <w:rPr>
          <w:sz w:val="24"/>
          <w:szCs w:val="24"/>
        </w:rPr>
        <w:t xml:space="preserve">отведения </w:t>
      </w:r>
      <w:r w:rsidRPr="0051419A">
        <w:rPr>
          <w:sz w:val="24"/>
          <w:szCs w:val="24"/>
        </w:rPr>
        <w:t>рассчитывается организацией, осуществляющей подключение (технологическое присоединение) по следующей формуле:</w:t>
      </w:r>
    </w:p>
    <w:p w14:paraId="35EE8A63" w14:textId="77777777" w:rsidR="00AF146B" w:rsidRDefault="00AF146B" w:rsidP="00AF146B">
      <w:pPr>
        <w:pStyle w:val="ConsPlusNormal"/>
        <w:ind w:right="-710" w:firstLine="567"/>
        <w:jc w:val="both"/>
        <w:rPr>
          <w:sz w:val="24"/>
          <w:szCs w:val="24"/>
        </w:rPr>
      </w:pPr>
    </w:p>
    <w:p w14:paraId="1B3FB7E2" w14:textId="20F8FBFE" w:rsidR="00AF146B" w:rsidRDefault="00AF146B" w:rsidP="00AF146B">
      <w:pPr>
        <w:pStyle w:val="ConsPlusNormal"/>
        <w:ind w:right="-710"/>
        <w:jc w:val="center"/>
        <w:rPr>
          <w:sz w:val="24"/>
          <w:szCs w:val="24"/>
        </w:rPr>
      </w:pPr>
      <w:r w:rsidRPr="0051419A">
        <w:rPr>
          <w:noProof/>
          <w:position w:val="-10"/>
          <w:sz w:val="24"/>
          <w:szCs w:val="24"/>
        </w:rPr>
        <w:drawing>
          <wp:inline distT="0" distB="0" distL="0" distR="0" wp14:anchorId="4C58F294" wp14:editId="7F600050">
            <wp:extent cx="1591310" cy="25527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1310" cy="255270"/>
                    </a:xfrm>
                    <a:prstGeom prst="rect">
                      <a:avLst/>
                    </a:prstGeom>
                    <a:noFill/>
                    <a:ln>
                      <a:noFill/>
                    </a:ln>
                  </pic:spPr>
                </pic:pic>
              </a:graphicData>
            </a:graphic>
          </wp:inline>
        </w:drawing>
      </w:r>
      <w:r w:rsidRPr="0051419A">
        <w:rPr>
          <w:sz w:val="24"/>
          <w:szCs w:val="24"/>
        </w:rPr>
        <w:t>,</w:t>
      </w:r>
    </w:p>
    <w:p w14:paraId="767E0A40" w14:textId="77777777" w:rsidR="00AF146B" w:rsidRPr="0051419A" w:rsidRDefault="00AF146B" w:rsidP="00AF146B">
      <w:pPr>
        <w:pStyle w:val="ConsPlusNormal"/>
        <w:ind w:right="-710" w:firstLine="540"/>
        <w:jc w:val="both"/>
        <w:rPr>
          <w:sz w:val="24"/>
          <w:szCs w:val="24"/>
        </w:rPr>
      </w:pPr>
      <w:r w:rsidRPr="0051419A">
        <w:rPr>
          <w:sz w:val="24"/>
          <w:szCs w:val="24"/>
        </w:rPr>
        <w:t>где:</w:t>
      </w:r>
    </w:p>
    <w:p w14:paraId="5C5C3F72" w14:textId="77777777" w:rsidR="00AF146B" w:rsidRPr="0051419A" w:rsidRDefault="00AF146B" w:rsidP="00AF146B">
      <w:pPr>
        <w:pStyle w:val="ConsPlusNormal"/>
        <w:ind w:right="-710" w:firstLine="540"/>
        <w:jc w:val="both"/>
        <w:rPr>
          <w:sz w:val="24"/>
          <w:szCs w:val="24"/>
        </w:rPr>
      </w:pPr>
      <w:r w:rsidRPr="0051419A">
        <w:rPr>
          <w:sz w:val="24"/>
          <w:szCs w:val="24"/>
        </w:rPr>
        <w:t>ПП - плата за подключение объекта абонента к централизованной системе водо</w:t>
      </w:r>
      <w:r>
        <w:rPr>
          <w:sz w:val="24"/>
          <w:szCs w:val="24"/>
        </w:rPr>
        <w:t>отведения</w:t>
      </w:r>
      <w:r w:rsidRPr="0051419A">
        <w:rPr>
          <w:sz w:val="24"/>
          <w:szCs w:val="24"/>
        </w:rPr>
        <w:t>, тыс. руб.;</w:t>
      </w:r>
    </w:p>
    <w:p w14:paraId="59FADE8A" w14:textId="4B9F13E2" w:rsidR="00AF146B" w:rsidRPr="0051419A" w:rsidRDefault="00AF146B" w:rsidP="00AF146B">
      <w:pPr>
        <w:pStyle w:val="ConsPlusNormal"/>
        <w:ind w:right="-710" w:firstLine="540"/>
        <w:jc w:val="both"/>
        <w:rPr>
          <w:sz w:val="24"/>
          <w:szCs w:val="24"/>
        </w:rPr>
      </w:pPr>
      <w:r w:rsidRPr="0051419A">
        <w:rPr>
          <w:noProof/>
          <w:position w:val="-4"/>
          <w:sz w:val="24"/>
          <w:szCs w:val="24"/>
        </w:rPr>
        <w:drawing>
          <wp:inline distT="0" distB="0" distL="0" distR="0" wp14:anchorId="0B5EE94B" wp14:editId="4B45B0DE">
            <wp:extent cx="281305" cy="19367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1305" cy="193675"/>
                    </a:xfrm>
                    <a:prstGeom prst="rect">
                      <a:avLst/>
                    </a:prstGeom>
                    <a:noFill/>
                    <a:ln>
                      <a:noFill/>
                    </a:ln>
                  </pic:spPr>
                </pic:pic>
              </a:graphicData>
            </a:graphic>
          </wp:inline>
        </w:drawing>
      </w:r>
      <w:r w:rsidRPr="0051419A">
        <w:rPr>
          <w:sz w:val="24"/>
          <w:szCs w:val="24"/>
        </w:rPr>
        <w:t xml:space="preserve"> - ставка тарифа за подключаемую нагрузку </w:t>
      </w:r>
      <w:r>
        <w:rPr>
          <w:sz w:val="24"/>
          <w:szCs w:val="24"/>
        </w:rPr>
        <w:t>канализационной</w:t>
      </w:r>
      <w:r w:rsidRPr="0051419A">
        <w:rPr>
          <w:sz w:val="24"/>
          <w:szCs w:val="24"/>
        </w:rPr>
        <w:t xml:space="preserve"> сети, тыс. руб./м</w:t>
      </w:r>
      <w:r>
        <w:rPr>
          <w:sz w:val="24"/>
          <w:szCs w:val="24"/>
          <w:vertAlign w:val="superscript"/>
        </w:rPr>
        <w:t>3</w:t>
      </w:r>
      <w:r w:rsidRPr="0051419A">
        <w:rPr>
          <w:sz w:val="24"/>
          <w:szCs w:val="24"/>
        </w:rPr>
        <w:t xml:space="preserve"> в сут</w:t>
      </w:r>
      <w:r>
        <w:rPr>
          <w:sz w:val="24"/>
          <w:szCs w:val="24"/>
        </w:rPr>
        <w:t>ки</w:t>
      </w:r>
      <w:r w:rsidRPr="0051419A">
        <w:rPr>
          <w:sz w:val="24"/>
          <w:szCs w:val="24"/>
        </w:rPr>
        <w:t>.;</w:t>
      </w:r>
    </w:p>
    <w:p w14:paraId="08384414" w14:textId="77777777" w:rsidR="00AF146B" w:rsidRPr="0051419A" w:rsidRDefault="00AF146B" w:rsidP="00AF146B">
      <w:pPr>
        <w:pStyle w:val="ConsPlusNormal"/>
        <w:ind w:right="-710" w:firstLine="540"/>
        <w:jc w:val="both"/>
        <w:rPr>
          <w:b/>
          <w:sz w:val="24"/>
          <w:szCs w:val="24"/>
        </w:rPr>
      </w:pPr>
      <w:r w:rsidRPr="0051419A">
        <w:rPr>
          <w:sz w:val="24"/>
          <w:szCs w:val="24"/>
        </w:rPr>
        <w:t xml:space="preserve">М - подключаемая нагрузка (мощность) объекта абонента, определяемая исходя из диаметра подключаемой </w:t>
      </w:r>
      <w:r>
        <w:rPr>
          <w:sz w:val="24"/>
          <w:szCs w:val="24"/>
        </w:rPr>
        <w:t>канализационной</w:t>
      </w:r>
      <w:r w:rsidRPr="0051419A">
        <w:rPr>
          <w:sz w:val="24"/>
          <w:szCs w:val="24"/>
        </w:rPr>
        <w:t xml:space="preserve"> сети, м</w:t>
      </w:r>
      <w:r>
        <w:rPr>
          <w:sz w:val="24"/>
          <w:szCs w:val="24"/>
          <w:vertAlign w:val="superscript"/>
        </w:rPr>
        <w:t>3</w:t>
      </w:r>
      <w:r w:rsidRPr="0051419A">
        <w:rPr>
          <w:sz w:val="24"/>
          <w:szCs w:val="24"/>
        </w:rPr>
        <w:t>/сут</w:t>
      </w:r>
      <w:r>
        <w:rPr>
          <w:sz w:val="24"/>
          <w:szCs w:val="24"/>
        </w:rPr>
        <w:t>ки</w:t>
      </w:r>
      <w:r w:rsidRPr="0051419A">
        <w:rPr>
          <w:sz w:val="24"/>
          <w:szCs w:val="24"/>
        </w:rPr>
        <w:t>;</w:t>
      </w:r>
    </w:p>
    <w:p w14:paraId="719874FA" w14:textId="3E630206" w:rsidR="00AF146B" w:rsidRPr="009375A1" w:rsidRDefault="00AF146B" w:rsidP="00AF146B">
      <w:pPr>
        <w:pStyle w:val="ConsPlusNormal"/>
        <w:ind w:right="-710" w:firstLine="540"/>
        <w:jc w:val="both"/>
        <w:rPr>
          <w:sz w:val="24"/>
          <w:szCs w:val="24"/>
        </w:rPr>
      </w:pPr>
      <w:r w:rsidRPr="0051419A">
        <w:rPr>
          <w:b/>
          <w:noProof/>
          <w:position w:val="-12"/>
          <w:sz w:val="24"/>
          <w:szCs w:val="24"/>
        </w:rPr>
        <w:drawing>
          <wp:inline distT="0" distB="0" distL="0" distR="0" wp14:anchorId="53288756" wp14:editId="5CA844C4">
            <wp:extent cx="246380" cy="246380"/>
            <wp:effectExtent l="0" t="0" r="1270" b="127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6380" cy="246380"/>
                    </a:xfrm>
                    <a:prstGeom prst="rect">
                      <a:avLst/>
                    </a:prstGeom>
                    <a:noFill/>
                    <a:ln>
                      <a:noFill/>
                    </a:ln>
                  </pic:spPr>
                </pic:pic>
              </a:graphicData>
            </a:graphic>
          </wp:inline>
        </w:drawing>
      </w:r>
      <w:r w:rsidRPr="0051419A">
        <w:rPr>
          <w:sz w:val="24"/>
          <w:szCs w:val="24"/>
        </w:rPr>
        <w:t xml:space="preserve"> - ставка тарифа за протяженность </w:t>
      </w:r>
      <w:r>
        <w:rPr>
          <w:sz w:val="24"/>
          <w:szCs w:val="24"/>
        </w:rPr>
        <w:t>канализационной</w:t>
      </w:r>
      <w:r w:rsidRPr="0051419A">
        <w:rPr>
          <w:sz w:val="24"/>
          <w:szCs w:val="24"/>
        </w:rPr>
        <w:t xml:space="preserve"> сети </w:t>
      </w:r>
      <w:r w:rsidRPr="009375A1">
        <w:rPr>
          <w:sz w:val="24"/>
          <w:szCs w:val="24"/>
        </w:rPr>
        <w:t>диаметром d, тыс. руб./км;</w:t>
      </w:r>
    </w:p>
    <w:p w14:paraId="00CC8021" w14:textId="77777777" w:rsidR="00AF146B" w:rsidRDefault="00AF146B" w:rsidP="00AF146B">
      <w:pPr>
        <w:pStyle w:val="ConsPlusNormal"/>
        <w:ind w:right="-710" w:firstLine="540"/>
        <w:jc w:val="both"/>
      </w:pPr>
      <w:r w:rsidRPr="009375A1">
        <w:rPr>
          <w:sz w:val="24"/>
          <w:szCs w:val="24"/>
        </w:rPr>
        <w:t xml:space="preserve">L - протяженность </w:t>
      </w:r>
      <w:r>
        <w:rPr>
          <w:sz w:val="24"/>
          <w:szCs w:val="24"/>
        </w:rPr>
        <w:t>канализационной</w:t>
      </w:r>
      <w:r w:rsidRPr="009375A1">
        <w:rPr>
          <w:sz w:val="24"/>
          <w:szCs w:val="24"/>
        </w:rPr>
        <w:t xml:space="preserve"> сети от точки подключения объекта заявителя до точки подключения, создаваемых организацией </w:t>
      </w:r>
      <w:r>
        <w:rPr>
          <w:sz w:val="24"/>
          <w:szCs w:val="24"/>
        </w:rPr>
        <w:t>канализационных</w:t>
      </w:r>
      <w:r w:rsidRPr="009375A1">
        <w:rPr>
          <w:sz w:val="24"/>
          <w:szCs w:val="24"/>
        </w:rPr>
        <w:t xml:space="preserve"> сетей к объектам централизованной системы водо</w:t>
      </w:r>
      <w:r>
        <w:rPr>
          <w:sz w:val="24"/>
          <w:szCs w:val="24"/>
        </w:rPr>
        <w:t>отведения</w:t>
      </w:r>
      <w:r w:rsidRPr="009375A1">
        <w:rPr>
          <w:sz w:val="24"/>
          <w:szCs w:val="24"/>
        </w:rPr>
        <w:t>, км.</w:t>
      </w:r>
    </w:p>
    <w:p w14:paraId="7EE35165" w14:textId="77777777" w:rsidR="00667886" w:rsidRDefault="00667886" w:rsidP="00AF146B">
      <w:pPr>
        <w:tabs>
          <w:tab w:val="left" w:pos="5580"/>
          <w:tab w:val="left" w:pos="9498"/>
        </w:tabs>
        <w:ind w:right="-710"/>
        <w:rPr>
          <w:color w:val="000000" w:themeColor="text1"/>
        </w:rPr>
        <w:sectPr w:rsidR="00667886" w:rsidSect="00710C9D">
          <w:pgSz w:w="11906" w:h="16838" w:code="9"/>
          <w:pgMar w:top="709" w:right="1418" w:bottom="709" w:left="1559" w:header="680" w:footer="709" w:gutter="0"/>
          <w:cols w:space="708"/>
          <w:titlePg/>
          <w:docGrid w:linePitch="360"/>
        </w:sectPr>
      </w:pPr>
    </w:p>
    <w:p w14:paraId="71B69C2E" w14:textId="13215C3D" w:rsidR="00667886" w:rsidRPr="00081AD4" w:rsidRDefault="00667886" w:rsidP="00667886">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4</w:t>
      </w:r>
      <w:r w:rsidRPr="00081AD4">
        <w:rPr>
          <w:color w:val="000000" w:themeColor="text1"/>
        </w:rPr>
        <w:t xml:space="preserve"> к протоколу № </w:t>
      </w:r>
      <w:r>
        <w:rPr>
          <w:color w:val="000000" w:themeColor="text1"/>
        </w:rPr>
        <w:t>57</w:t>
      </w:r>
    </w:p>
    <w:p w14:paraId="059280BC" w14:textId="77777777" w:rsidR="00667886" w:rsidRPr="00081AD4" w:rsidRDefault="00667886" w:rsidP="00667886">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60614EB0" w14:textId="77777777" w:rsidR="00667886" w:rsidRPr="00081AD4" w:rsidRDefault="00667886" w:rsidP="00667886">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10149E17" w14:textId="0F389974" w:rsidR="00667886" w:rsidRDefault="00667886" w:rsidP="00667886">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16</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0963A9B9" w14:textId="77777777" w:rsidR="00A37AF3" w:rsidRDefault="00A37AF3" w:rsidP="00667886">
      <w:pPr>
        <w:tabs>
          <w:tab w:val="left" w:pos="5580"/>
          <w:tab w:val="left" w:pos="9498"/>
        </w:tabs>
        <w:ind w:left="-961" w:right="-569" w:firstLine="6631"/>
        <w:rPr>
          <w:color w:val="000000" w:themeColor="text1"/>
        </w:rPr>
      </w:pPr>
    </w:p>
    <w:p w14:paraId="67AA07D4" w14:textId="77777777" w:rsidR="008B45B8" w:rsidRPr="008B45B8" w:rsidRDefault="008B45B8" w:rsidP="008B45B8">
      <w:pPr>
        <w:keepNext/>
        <w:jc w:val="center"/>
        <w:outlineLvl w:val="0"/>
        <w:rPr>
          <w:b/>
          <w:iCs/>
          <w:color w:val="000000"/>
          <w:sz w:val="28"/>
          <w:szCs w:val="28"/>
        </w:rPr>
      </w:pPr>
      <w:r w:rsidRPr="008B45B8">
        <w:rPr>
          <w:b/>
          <w:iCs/>
          <w:color w:val="000000"/>
          <w:sz w:val="28"/>
          <w:szCs w:val="28"/>
        </w:rPr>
        <w:t>Экспертное заключение</w:t>
      </w:r>
    </w:p>
    <w:p w14:paraId="00FB2D88" w14:textId="77777777" w:rsidR="008B45B8" w:rsidRPr="008B45B8" w:rsidRDefault="008B45B8" w:rsidP="008B45B8">
      <w:pPr>
        <w:keepNext/>
        <w:jc w:val="center"/>
        <w:outlineLvl w:val="0"/>
        <w:rPr>
          <w:bCs/>
          <w:iCs/>
          <w:color w:val="000000"/>
          <w:sz w:val="28"/>
          <w:szCs w:val="28"/>
        </w:rPr>
      </w:pPr>
      <w:r w:rsidRPr="008B45B8">
        <w:rPr>
          <w:bCs/>
          <w:iCs/>
          <w:color w:val="000000"/>
          <w:sz w:val="28"/>
          <w:szCs w:val="28"/>
        </w:rPr>
        <w:t>Региональной энергетической комиссии Кузбасса</w:t>
      </w:r>
    </w:p>
    <w:p w14:paraId="3F0E61E5" w14:textId="77777777" w:rsidR="008B45B8" w:rsidRPr="008B45B8" w:rsidRDefault="008B45B8" w:rsidP="008B45B8">
      <w:pPr>
        <w:tabs>
          <w:tab w:val="left" w:pos="10206"/>
        </w:tabs>
        <w:jc w:val="center"/>
        <w:rPr>
          <w:color w:val="000000"/>
          <w:sz w:val="28"/>
          <w:szCs w:val="28"/>
        </w:rPr>
      </w:pPr>
      <w:r w:rsidRPr="008B45B8">
        <w:rPr>
          <w:color w:val="000000"/>
          <w:sz w:val="28"/>
          <w:szCs w:val="28"/>
        </w:rPr>
        <w:t>по материалам, представленным</w:t>
      </w:r>
      <w:r w:rsidRPr="008B45B8">
        <w:rPr>
          <w:b/>
          <w:color w:val="000000"/>
          <w:sz w:val="28"/>
          <w:szCs w:val="28"/>
        </w:rPr>
        <w:t xml:space="preserve"> </w:t>
      </w:r>
      <w:r w:rsidRPr="008B45B8">
        <w:rPr>
          <w:color w:val="000000"/>
          <w:sz w:val="28"/>
          <w:szCs w:val="28"/>
        </w:rPr>
        <w:t>ООО «Тепло»</w:t>
      </w:r>
      <w:r w:rsidRPr="008B45B8">
        <w:rPr>
          <w:bCs/>
          <w:sz w:val="28"/>
          <w:szCs w:val="28"/>
        </w:rPr>
        <w:t xml:space="preserve"> (Таштагольский муниципальный район)</w:t>
      </w:r>
      <w:r w:rsidRPr="008B45B8">
        <w:rPr>
          <w:color w:val="000000"/>
          <w:sz w:val="28"/>
          <w:szCs w:val="28"/>
        </w:rPr>
        <w:t xml:space="preserve">, для корректировки </w:t>
      </w:r>
      <w:r w:rsidRPr="008B45B8">
        <w:rPr>
          <w:sz w:val="28"/>
          <w:szCs w:val="28"/>
        </w:rPr>
        <w:t xml:space="preserve">необходимой валовой выручки и установленных тарифов </w:t>
      </w:r>
      <w:r w:rsidRPr="008B45B8">
        <w:rPr>
          <w:color w:val="000000"/>
          <w:sz w:val="28"/>
          <w:szCs w:val="28"/>
        </w:rPr>
        <w:t>на водоотведение</w:t>
      </w:r>
      <w:r w:rsidRPr="008B45B8">
        <w:rPr>
          <w:sz w:val="28"/>
          <w:szCs w:val="28"/>
        </w:rPr>
        <w:t xml:space="preserve">, </w:t>
      </w:r>
      <w:r w:rsidRPr="008B45B8">
        <w:rPr>
          <w:color w:val="000000"/>
          <w:sz w:val="28"/>
          <w:szCs w:val="28"/>
        </w:rPr>
        <w:t>реализуемое на потребительском рынке на 2022 год</w:t>
      </w:r>
    </w:p>
    <w:p w14:paraId="72999CC8" w14:textId="77777777" w:rsidR="008B45B8" w:rsidRPr="008B45B8" w:rsidRDefault="008B45B8" w:rsidP="00A37AF3">
      <w:pPr>
        <w:widowControl w:val="0"/>
        <w:autoSpaceDE w:val="0"/>
        <w:autoSpaceDN w:val="0"/>
        <w:adjustRightInd w:val="0"/>
        <w:jc w:val="both"/>
        <w:rPr>
          <w:sz w:val="28"/>
          <w:szCs w:val="28"/>
          <w:highlight w:val="yellow"/>
        </w:rPr>
      </w:pPr>
    </w:p>
    <w:p w14:paraId="0A20A084" w14:textId="77777777" w:rsidR="008B45B8" w:rsidRPr="008B45B8" w:rsidRDefault="008B45B8" w:rsidP="008B45B8">
      <w:pPr>
        <w:widowControl w:val="0"/>
        <w:autoSpaceDE w:val="0"/>
        <w:autoSpaceDN w:val="0"/>
        <w:adjustRightInd w:val="0"/>
        <w:ind w:firstLine="709"/>
        <w:jc w:val="both"/>
        <w:rPr>
          <w:sz w:val="28"/>
          <w:szCs w:val="28"/>
        </w:rPr>
      </w:pPr>
      <w:r w:rsidRPr="008B45B8">
        <w:rPr>
          <w:sz w:val="28"/>
          <w:szCs w:val="28"/>
        </w:rPr>
        <w:t>Главный консультант региональной энергетической комиссии Кузбасса (далее – специалист), рассмотрев представленные организацией предложения по корректировке необходимой валовой выручки и установленных тарифов на водоотведение, реализуемую на потребительском рынке, отмечает, что они отражают экономическую ситуацию в организации в сложившихся условиях хозяйствования.</w:t>
      </w:r>
    </w:p>
    <w:p w14:paraId="20BAA52C" w14:textId="77777777" w:rsidR="008B45B8" w:rsidRPr="008B45B8" w:rsidRDefault="008B45B8" w:rsidP="008B45B8">
      <w:pPr>
        <w:widowControl w:val="0"/>
        <w:autoSpaceDE w:val="0"/>
        <w:autoSpaceDN w:val="0"/>
        <w:adjustRightInd w:val="0"/>
        <w:ind w:firstLine="709"/>
        <w:jc w:val="both"/>
        <w:rPr>
          <w:sz w:val="28"/>
          <w:szCs w:val="28"/>
        </w:rPr>
      </w:pPr>
      <w:bookmarkStart w:id="3" w:name="_Hlk65750152"/>
      <w:r w:rsidRPr="008B45B8">
        <w:rPr>
          <w:sz w:val="28"/>
          <w:szCs w:val="28"/>
        </w:rPr>
        <w:t>Заявление о корректировке необходимой валовой выручки и установленных тарифов на водоотведение на 2022 год от ООО «Тепло»</w:t>
      </w:r>
      <w:r w:rsidRPr="008B45B8">
        <w:rPr>
          <w:bCs/>
          <w:sz w:val="28"/>
          <w:szCs w:val="28"/>
        </w:rPr>
        <w:t xml:space="preserve"> (Таштагольский</w:t>
      </w:r>
      <w:r w:rsidRPr="008B45B8">
        <w:rPr>
          <w:sz w:val="28"/>
          <w:szCs w:val="28"/>
        </w:rPr>
        <w:t xml:space="preserve"> муниципальный район) поступило 27.04.2021 № 1975. По заявлению с учетом дополнительно представленных материалов (</w:t>
      </w:r>
      <w:proofErr w:type="spellStart"/>
      <w:r w:rsidRPr="008B45B8">
        <w:rPr>
          <w:sz w:val="28"/>
          <w:szCs w:val="28"/>
        </w:rPr>
        <w:t>вх</w:t>
      </w:r>
      <w:proofErr w:type="spellEnd"/>
      <w:r w:rsidRPr="008B45B8">
        <w:rPr>
          <w:sz w:val="28"/>
          <w:szCs w:val="28"/>
        </w:rPr>
        <w:t>. от 16.08.2021 № 4318) открыто тарифное дело «О корректировке необходимой валовой выручки и установленных тарифов на услугу водоотведения</w:t>
      </w:r>
      <w:r w:rsidRPr="008B45B8">
        <w:rPr>
          <w:sz w:val="28"/>
        </w:rPr>
        <w:t xml:space="preserve"> </w:t>
      </w:r>
      <w:r w:rsidRPr="008B45B8">
        <w:rPr>
          <w:sz w:val="28"/>
          <w:szCs w:val="28"/>
        </w:rPr>
        <w:t>на 2022 год, оказываемую ООО «Тепло»</w:t>
      </w:r>
      <w:r w:rsidRPr="008B45B8">
        <w:rPr>
          <w:bCs/>
          <w:sz w:val="28"/>
          <w:szCs w:val="28"/>
        </w:rPr>
        <w:t xml:space="preserve"> (Таштагольский</w:t>
      </w:r>
      <w:r w:rsidRPr="008B45B8">
        <w:rPr>
          <w:sz w:val="28"/>
          <w:szCs w:val="28"/>
        </w:rPr>
        <w:t xml:space="preserve"> муниципальный район)</w:t>
      </w:r>
      <w:r w:rsidRPr="008B45B8">
        <w:rPr>
          <w:bCs/>
          <w:sz w:val="28"/>
        </w:rPr>
        <w:t xml:space="preserve">» </w:t>
      </w:r>
      <w:r w:rsidRPr="008B45B8">
        <w:rPr>
          <w:sz w:val="28"/>
          <w:szCs w:val="28"/>
        </w:rPr>
        <w:t>за № 83-ВО (исх. от 23.08.2021 № М-10-62/2836-02).</w:t>
      </w:r>
    </w:p>
    <w:bookmarkEnd w:id="3"/>
    <w:p w14:paraId="335F4BD2" w14:textId="77777777" w:rsidR="008B45B8" w:rsidRPr="008B45B8" w:rsidRDefault="008B45B8" w:rsidP="008B45B8">
      <w:pPr>
        <w:widowControl w:val="0"/>
        <w:autoSpaceDE w:val="0"/>
        <w:autoSpaceDN w:val="0"/>
        <w:adjustRightInd w:val="0"/>
        <w:ind w:firstLine="709"/>
        <w:jc w:val="both"/>
        <w:rPr>
          <w:sz w:val="28"/>
          <w:szCs w:val="28"/>
        </w:rPr>
      </w:pPr>
    </w:p>
    <w:p w14:paraId="69EC9206" w14:textId="77777777" w:rsidR="008B45B8" w:rsidRPr="008B45B8" w:rsidRDefault="008B45B8" w:rsidP="008B45B8">
      <w:pPr>
        <w:widowControl w:val="0"/>
        <w:autoSpaceDE w:val="0"/>
        <w:autoSpaceDN w:val="0"/>
        <w:adjustRightInd w:val="0"/>
        <w:jc w:val="center"/>
        <w:rPr>
          <w:b/>
          <w:sz w:val="32"/>
          <w:szCs w:val="32"/>
          <w:u w:val="single"/>
        </w:rPr>
      </w:pPr>
      <w:r w:rsidRPr="008B45B8">
        <w:rPr>
          <w:b/>
          <w:sz w:val="32"/>
          <w:szCs w:val="32"/>
          <w:u w:val="single"/>
        </w:rPr>
        <w:t>Общая характеристика организации</w:t>
      </w:r>
    </w:p>
    <w:p w14:paraId="33AAEF1C" w14:textId="77777777" w:rsidR="008B45B8" w:rsidRPr="008B45B8" w:rsidRDefault="008B45B8" w:rsidP="008B45B8">
      <w:pPr>
        <w:widowControl w:val="0"/>
        <w:autoSpaceDE w:val="0"/>
        <w:autoSpaceDN w:val="0"/>
        <w:adjustRightInd w:val="0"/>
        <w:jc w:val="center"/>
        <w:rPr>
          <w:b/>
          <w:sz w:val="32"/>
          <w:szCs w:val="32"/>
          <w:u w:val="single"/>
        </w:rPr>
      </w:pPr>
    </w:p>
    <w:p w14:paraId="3FA3D379" w14:textId="77777777" w:rsidR="008B45B8" w:rsidRPr="008B45B8" w:rsidRDefault="008B45B8" w:rsidP="008B45B8">
      <w:pPr>
        <w:widowControl w:val="0"/>
        <w:autoSpaceDE w:val="0"/>
        <w:autoSpaceDN w:val="0"/>
        <w:adjustRightInd w:val="0"/>
        <w:ind w:firstLine="709"/>
        <w:jc w:val="both"/>
        <w:rPr>
          <w:sz w:val="28"/>
          <w:szCs w:val="28"/>
        </w:rPr>
      </w:pPr>
      <w:r w:rsidRPr="008B45B8">
        <w:rPr>
          <w:sz w:val="28"/>
          <w:szCs w:val="28"/>
        </w:rPr>
        <w:t>ООО «Тепло» образовано 15.11.2010 года, является самостоятельным юридическим лицом и находится в городе Таштагол, ул. Геологическая 63/2.</w:t>
      </w:r>
    </w:p>
    <w:p w14:paraId="0AF49BAE" w14:textId="77777777" w:rsidR="008B45B8" w:rsidRPr="008B45B8" w:rsidRDefault="008B45B8" w:rsidP="008B45B8">
      <w:pPr>
        <w:widowControl w:val="0"/>
        <w:autoSpaceDE w:val="0"/>
        <w:autoSpaceDN w:val="0"/>
        <w:adjustRightInd w:val="0"/>
        <w:ind w:firstLine="709"/>
        <w:jc w:val="both"/>
        <w:rPr>
          <w:sz w:val="28"/>
          <w:szCs w:val="28"/>
        </w:rPr>
      </w:pPr>
      <w:r w:rsidRPr="008B45B8">
        <w:rPr>
          <w:sz w:val="28"/>
          <w:szCs w:val="28"/>
        </w:rPr>
        <w:t>При образовании ООО «Тепло» в состав общества вошли следующие структурные подразделения по эксплуатации и обслуживанию систем водоотведения:</w:t>
      </w:r>
    </w:p>
    <w:p w14:paraId="65052A11" w14:textId="77777777" w:rsidR="008B45B8" w:rsidRPr="008B45B8" w:rsidRDefault="008B45B8" w:rsidP="008B45B8">
      <w:pPr>
        <w:widowControl w:val="0"/>
        <w:autoSpaceDE w:val="0"/>
        <w:autoSpaceDN w:val="0"/>
        <w:adjustRightInd w:val="0"/>
        <w:ind w:firstLine="709"/>
        <w:jc w:val="both"/>
        <w:rPr>
          <w:sz w:val="28"/>
          <w:szCs w:val="28"/>
        </w:rPr>
      </w:pPr>
      <w:r w:rsidRPr="008B45B8">
        <w:rPr>
          <w:sz w:val="28"/>
          <w:szCs w:val="28"/>
        </w:rPr>
        <w:t xml:space="preserve">- очистные сооружения </w:t>
      </w:r>
      <w:proofErr w:type="spellStart"/>
      <w:r w:rsidRPr="008B45B8">
        <w:rPr>
          <w:sz w:val="28"/>
          <w:szCs w:val="28"/>
        </w:rPr>
        <w:t>хозбытовых</w:t>
      </w:r>
      <w:proofErr w:type="spellEnd"/>
      <w:r w:rsidRPr="008B45B8">
        <w:rPr>
          <w:sz w:val="28"/>
          <w:szCs w:val="28"/>
        </w:rPr>
        <w:t xml:space="preserve"> стоков города Таштагол мощностью 8,0 тыс. м</w:t>
      </w:r>
      <w:r w:rsidRPr="008B45B8">
        <w:rPr>
          <w:sz w:val="28"/>
          <w:szCs w:val="28"/>
          <w:vertAlign w:val="superscript"/>
        </w:rPr>
        <w:t>3</w:t>
      </w:r>
      <w:r w:rsidRPr="008B45B8">
        <w:rPr>
          <w:sz w:val="28"/>
          <w:szCs w:val="28"/>
        </w:rPr>
        <w:t>/сутки;</w:t>
      </w:r>
    </w:p>
    <w:p w14:paraId="122BAF70" w14:textId="77777777" w:rsidR="008B45B8" w:rsidRPr="008B45B8" w:rsidRDefault="008B45B8" w:rsidP="008B45B8">
      <w:pPr>
        <w:widowControl w:val="0"/>
        <w:autoSpaceDE w:val="0"/>
        <w:autoSpaceDN w:val="0"/>
        <w:adjustRightInd w:val="0"/>
        <w:ind w:firstLine="709"/>
        <w:jc w:val="both"/>
        <w:rPr>
          <w:sz w:val="28"/>
          <w:szCs w:val="28"/>
        </w:rPr>
      </w:pPr>
      <w:r w:rsidRPr="008B45B8">
        <w:rPr>
          <w:sz w:val="28"/>
          <w:szCs w:val="28"/>
        </w:rPr>
        <w:t xml:space="preserve">- очистные сооружения </w:t>
      </w:r>
      <w:proofErr w:type="spellStart"/>
      <w:r w:rsidRPr="008B45B8">
        <w:rPr>
          <w:sz w:val="28"/>
          <w:szCs w:val="28"/>
        </w:rPr>
        <w:t>хозбытовых</w:t>
      </w:r>
      <w:proofErr w:type="spellEnd"/>
      <w:r w:rsidRPr="008B45B8">
        <w:rPr>
          <w:sz w:val="28"/>
          <w:szCs w:val="28"/>
        </w:rPr>
        <w:t xml:space="preserve"> стоков </w:t>
      </w:r>
      <w:proofErr w:type="spellStart"/>
      <w:r w:rsidRPr="008B45B8">
        <w:rPr>
          <w:sz w:val="28"/>
          <w:szCs w:val="28"/>
        </w:rPr>
        <w:t>пгт</w:t>
      </w:r>
      <w:proofErr w:type="spellEnd"/>
      <w:r w:rsidRPr="008B45B8">
        <w:rPr>
          <w:sz w:val="28"/>
          <w:szCs w:val="28"/>
        </w:rPr>
        <w:t>. Шалым мощностью    1,2 тыс. м</w:t>
      </w:r>
      <w:r w:rsidRPr="008B45B8">
        <w:rPr>
          <w:sz w:val="28"/>
          <w:szCs w:val="28"/>
          <w:vertAlign w:val="superscript"/>
        </w:rPr>
        <w:t>3</w:t>
      </w:r>
      <w:r w:rsidRPr="008B45B8">
        <w:rPr>
          <w:sz w:val="28"/>
          <w:szCs w:val="28"/>
        </w:rPr>
        <w:t>/сутки;</w:t>
      </w:r>
    </w:p>
    <w:p w14:paraId="30F60653" w14:textId="77777777" w:rsidR="008B45B8" w:rsidRPr="008B45B8" w:rsidRDefault="008B45B8" w:rsidP="008B45B8">
      <w:pPr>
        <w:widowControl w:val="0"/>
        <w:autoSpaceDE w:val="0"/>
        <w:autoSpaceDN w:val="0"/>
        <w:adjustRightInd w:val="0"/>
        <w:ind w:firstLine="709"/>
        <w:jc w:val="both"/>
        <w:rPr>
          <w:sz w:val="28"/>
          <w:szCs w:val="28"/>
        </w:rPr>
      </w:pPr>
      <w:r w:rsidRPr="008B45B8">
        <w:rPr>
          <w:sz w:val="28"/>
          <w:szCs w:val="28"/>
        </w:rPr>
        <w:t xml:space="preserve">- очистные сооружения </w:t>
      </w:r>
      <w:proofErr w:type="spellStart"/>
      <w:r w:rsidRPr="008B45B8">
        <w:rPr>
          <w:sz w:val="28"/>
          <w:szCs w:val="28"/>
        </w:rPr>
        <w:t>хозбытовых</w:t>
      </w:r>
      <w:proofErr w:type="spellEnd"/>
      <w:r w:rsidRPr="008B45B8">
        <w:rPr>
          <w:sz w:val="28"/>
          <w:szCs w:val="28"/>
        </w:rPr>
        <w:t xml:space="preserve"> стоков </w:t>
      </w:r>
      <w:proofErr w:type="spellStart"/>
      <w:r w:rsidRPr="008B45B8">
        <w:rPr>
          <w:sz w:val="28"/>
          <w:szCs w:val="28"/>
        </w:rPr>
        <w:t>пгт</w:t>
      </w:r>
      <w:proofErr w:type="spellEnd"/>
      <w:r w:rsidRPr="008B45B8">
        <w:rPr>
          <w:sz w:val="28"/>
          <w:szCs w:val="28"/>
        </w:rPr>
        <w:t xml:space="preserve">. </w:t>
      </w:r>
      <w:proofErr w:type="spellStart"/>
      <w:r w:rsidRPr="008B45B8">
        <w:rPr>
          <w:sz w:val="28"/>
          <w:szCs w:val="28"/>
        </w:rPr>
        <w:t>Шерегеш</w:t>
      </w:r>
      <w:proofErr w:type="spellEnd"/>
      <w:r w:rsidRPr="008B45B8">
        <w:rPr>
          <w:sz w:val="28"/>
          <w:szCs w:val="28"/>
        </w:rPr>
        <w:t xml:space="preserve"> мощностью 6,0 тыс. м</w:t>
      </w:r>
      <w:r w:rsidRPr="008B45B8">
        <w:rPr>
          <w:sz w:val="28"/>
          <w:szCs w:val="28"/>
          <w:vertAlign w:val="superscript"/>
        </w:rPr>
        <w:t>3</w:t>
      </w:r>
      <w:r w:rsidRPr="008B45B8">
        <w:rPr>
          <w:sz w:val="28"/>
          <w:szCs w:val="28"/>
        </w:rPr>
        <w:t>/сутки;</w:t>
      </w:r>
    </w:p>
    <w:p w14:paraId="695D5F30" w14:textId="77777777" w:rsidR="008B45B8" w:rsidRPr="008B45B8" w:rsidRDefault="008B45B8" w:rsidP="008B45B8">
      <w:pPr>
        <w:widowControl w:val="0"/>
        <w:autoSpaceDE w:val="0"/>
        <w:autoSpaceDN w:val="0"/>
        <w:adjustRightInd w:val="0"/>
        <w:ind w:firstLine="709"/>
        <w:jc w:val="both"/>
        <w:rPr>
          <w:sz w:val="28"/>
          <w:szCs w:val="28"/>
        </w:rPr>
      </w:pPr>
      <w:r w:rsidRPr="008B45B8">
        <w:rPr>
          <w:sz w:val="28"/>
          <w:szCs w:val="28"/>
        </w:rPr>
        <w:t xml:space="preserve">- очистные сооружения </w:t>
      </w:r>
      <w:proofErr w:type="spellStart"/>
      <w:r w:rsidRPr="008B45B8">
        <w:rPr>
          <w:sz w:val="28"/>
          <w:szCs w:val="28"/>
        </w:rPr>
        <w:t>хозбытовых</w:t>
      </w:r>
      <w:proofErr w:type="spellEnd"/>
      <w:r w:rsidRPr="008B45B8">
        <w:rPr>
          <w:sz w:val="28"/>
          <w:szCs w:val="28"/>
        </w:rPr>
        <w:t xml:space="preserve"> стоков </w:t>
      </w:r>
      <w:proofErr w:type="spellStart"/>
      <w:r w:rsidRPr="008B45B8">
        <w:rPr>
          <w:sz w:val="28"/>
          <w:szCs w:val="28"/>
        </w:rPr>
        <w:t>пгт</w:t>
      </w:r>
      <w:proofErr w:type="spellEnd"/>
      <w:r w:rsidRPr="008B45B8">
        <w:rPr>
          <w:sz w:val="28"/>
          <w:szCs w:val="28"/>
        </w:rPr>
        <w:t>. Мундыбаш мощностью 4,8 м</w:t>
      </w:r>
      <w:r w:rsidRPr="008B45B8">
        <w:rPr>
          <w:sz w:val="28"/>
          <w:szCs w:val="28"/>
          <w:vertAlign w:val="superscript"/>
        </w:rPr>
        <w:t>3</w:t>
      </w:r>
      <w:r w:rsidRPr="008B45B8">
        <w:rPr>
          <w:sz w:val="28"/>
          <w:szCs w:val="28"/>
        </w:rPr>
        <w:t>/сутки;</w:t>
      </w:r>
    </w:p>
    <w:p w14:paraId="3E19A7C1" w14:textId="77777777" w:rsidR="008B45B8" w:rsidRPr="008B45B8" w:rsidRDefault="008B45B8" w:rsidP="008B45B8">
      <w:pPr>
        <w:widowControl w:val="0"/>
        <w:autoSpaceDE w:val="0"/>
        <w:autoSpaceDN w:val="0"/>
        <w:adjustRightInd w:val="0"/>
        <w:ind w:firstLine="709"/>
        <w:jc w:val="both"/>
        <w:rPr>
          <w:sz w:val="28"/>
          <w:szCs w:val="28"/>
        </w:rPr>
      </w:pPr>
      <w:r w:rsidRPr="008B45B8">
        <w:rPr>
          <w:sz w:val="28"/>
          <w:szCs w:val="28"/>
        </w:rPr>
        <w:t xml:space="preserve">- очистные сооружения </w:t>
      </w:r>
      <w:proofErr w:type="spellStart"/>
      <w:r w:rsidRPr="008B45B8">
        <w:rPr>
          <w:sz w:val="28"/>
          <w:szCs w:val="28"/>
        </w:rPr>
        <w:t>хозбытовых</w:t>
      </w:r>
      <w:proofErr w:type="spellEnd"/>
      <w:r w:rsidRPr="008B45B8">
        <w:rPr>
          <w:sz w:val="28"/>
          <w:szCs w:val="28"/>
        </w:rPr>
        <w:t xml:space="preserve"> стоков </w:t>
      </w:r>
      <w:proofErr w:type="spellStart"/>
      <w:r w:rsidRPr="008B45B8">
        <w:rPr>
          <w:sz w:val="28"/>
          <w:szCs w:val="28"/>
        </w:rPr>
        <w:t>пгт</w:t>
      </w:r>
      <w:proofErr w:type="spellEnd"/>
      <w:r w:rsidRPr="008B45B8">
        <w:rPr>
          <w:sz w:val="28"/>
          <w:szCs w:val="28"/>
        </w:rPr>
        <w:t xml:space="preserve">. </w:t>
      </w:r>
      <w:proofErr w:type="spellStart"/>
      <w:r w:rsidRPr="008B45B8">
        <w:rPr>
          <w:sz w:val="28"/>
          <w:szCs w:val="28"/>
        </w:rPr>
        <w:t>Каз</w:t>
      </w:r>
      <w:proofErr w:type="spellEnd"/>
      <w:r w:rsidRPr="008B45B8">
        <w:rPr>
          <w:sz w:val="28"/>
          <w:szCs w:val="28"/>
        </w:rPr>
        <w:t xml:space="preserve"> мощностью                  2,7 тыс. м</w:t>
      </w:r>
      <w:r w:rsidRPr="008B45B8">
        <w:rPr>
          <w:sz w:val="28"/>
          <w:szCs w:val="28"/>
          <w:vertAlign w:val="superscript"/>
        </w:rPr>
        <w:t>3</w:t>
      </w:r>
      <w:r w:rsidRPr="008B45B8">
        <w:rPr>
          <w:sz w:val="28"/>
          <w:szCs w:val="28"/>
        </w:rPr>
        <w:t>/сутки;</w:t>
      </w:r>
    </w:p>
    <w:p w14:paraId="79455F7E" w14:textId="77777777" w:rsidR="008B45B8" w:rsidRPr="008B45B8" w:rsidRDefault="008B45B8" w:rsidP="008B45B8">
      <w:pPr>
        <w:widowControl w:val="0"/>
        <w:autoSpaceDE w:val="0"/>
        <w:autoSpaceDN w:val="0"/>
        <w:adjustRightInd w:val="0"/>
        <w:ind w:firstLine="709"/>
        <w:jc w:val="both"/>
        <w:rPr>
          <w:sz w:val="28"/>
          <w:szCs w:val="28"/>
        </w:rPr>
      </w:pPr>
      <w:r w:rsidRPr="008B45B8">
        <w:rPr>
          <w:sz w:val="28"/>
          <w:szCs w:val="28"/>
        </w:rPr>
        <w:lastRenderedPageBreak/>
        <w:t xml:space="preserve">- очистные сооружения </w:t>
      </w:r>
      <w:proofErr w:type="spellStart"/>
      <w:r w:rsidRPr="008B45B8">
        <w:rPr>
          <w:sz w:val="28"/>
          <w:szCs w:val="28"/>
        </w:rPr>
        <w:t>хозбытовых</w:t>
      </w:r>
      <w:proofErr w:type="spellEnd"/>
      <w:r w:rsidRPr="008B45B8">
        <w:rPr>
          <w:sz w:val="28"/>
          <w:szCs w:val="28"/>
        </w:rPr>
        <w:t xml:space="preserve"> стоков </w:t>
      </w:r>
      <w:proofErr w:type="spellStart"/>
      <w:r w:rsidRPr="008B45B8">
        <w:rPr>
          <w:sz w:val="28"/>
          <w:szCs w:val="28"/>
        </w:rPr>
        <w:t>пгт</w:t>
      </w:r>
      <w:proofErr w:type="spellEnd"/>
      <w:r w:rsidRPr="008B45B8">
        <w:rPr>
          <w:sz w:val="28"/>
          <w:szCs w:val="28"/>
        </w:rPr>
        <w:t>. Темиртау мощностью 1,9 тыс. м</w:t>
      </w:r>
      <w:r w:rsidRPr="008B45B8">
        <w:rPr>
          <w:sz w:val="28"/>
          <w:szCs w:val="28"/>
          <w:vertAlign w:val="superscript"/>
        </w:rPr>
        <w:t>3</w:t>
      </w:r>
      <w:r w:rsidRPr="008B45B8">
        <w:rPr>
          <w:sz w:val="28"/>
          <w:szCs w:val="28"/>
        </w:rPr>
        <w:t>/сутки.</w:t>
      </w:r>
    </w:p>
    <w:p w14:paraId="756D5071" w14:textId="77777777" w:rsidR="008B45B8" w:rsidRPr="008B45B8" w:rsidRDefault="008B45B8" w:rsidP="008B45B8">
      <w:pPr>
        <w:widowControl w:val="0"/>
        <w:autoSpaceDE w:val="0"/>
        <w:autoSpaceDN w:val="0"/>
        <w:adjustRightInd w:val="0"/>
        <w:ind w:firstLine="709"/>
        <w:jc w:val="both"/>
        <w:rPr>
          <w:sz w:val="28"/>
          <w:szCs w:val="28"/>
        </w:rPr>
      </w:pPr>
      <w:r w:rsidRPr="008B45B8">
        <w:rPr>
          <w:iCs/>
          <w:sz w:val="28"/>
          <w:szCs w:val="28"/>
        </w:rPr>
        <w:t xml:space="preserve">Основным видом деятельности ООО «Тепло» является </w:t>
      </w:r>
      <w:r w:rsidRPr="008B45B8">
        <w:rPr>
          <w:sz w:val="28"/>
          <w:szCs w:val="28"/>
        </w:rPr>
        <w:t xml:space="preserve">оказание услуг по водоотведению жилищно-коммунальному хозяйству, объектам соц. сферы, промышленным и другим предприятиям г. Таштагола, </w:t>
      </w:r>
      <w:proofErr w:type="spellStart"/>
      <w:r w:rsidRPr="008B45B8">
        <w:rPr>
          <w:sz w:val="28"/>
          <w:szCs w:val="28"/>
        </w:rPr>
        <w:t>пгт</w:t>
      </w:r>
      <w:proofErr w:type="spellEnd"/>
      <w:r w:rsidRPr="008B45B8">
        <w:rPr>
          <w:sz w:val="28"/>
          <w:szCs w:val="28"/>
        </w:rPr>
        <w:t xml:space="preserve">. </w:t>
      </w:r>
      <w:proofErr w:type="spellStart"/>
      <w:r w:rsidRPr="008B45B8">
        <w:rPr>
          <w:sz w:val="28"/>
          <w:szCs w:val="28"/>
        </w:rPr>
        <w:t>Шерегеш</w:t>
      </w:r>
      <w:proofErr w:type="spellEnd"/>
      <w:r w:rsidRPr="008B45B8">
        <w:rPr>
          <w:sz w:val="28"/>
          <w:szCs w:val="28"/>
        </w:rPr>
        <w:t xml:space="preserve">, Шалым, </w:t>
      </w:r>
      <w:proofErr w:type="spellStart"/>
      <w:r w:rsidRPr="008B45B8">
        <w:rPr>
          <w:sz w:val="28"/>
          <w:szCs w:val="28"/>
        </w:rPr>
        <w:t>Каз</w:t>
      </w:r>
      <w:proofErr w:type="spellEnd"/>
      <w:r w:rsidRPr="008B45B8">
        <w:rPr>
          <w:sz w:val="28"/>
          <w:szCs w:val="28"/>
        </w:rPr>
        <w:t>, Мундыбаш, Темиртау.</w:t>
      </w:r>
    </w:p>
    <w:p w14:paraId="7DB40000" w14:textId="77777777" w:rsidR="008B45B8" w:rsidRPr="008B45B8" w:rsidRDefault="008B45B8" w:rsidP="008B45B8">
      <w:pPr>
        <w:widowControl w:val="0"/>
        <w:tabs>
          <w:tab w:val="num" w:pos="709"/>
        </w:tabs>
        <w:autoSpaceDE w:val="0"/>
        <w:autoSpaceDN w:val="0"/>
        <w:adjustRightInd w:val="0"/>
        <w:ind w:left="851" w:hanging="992"/>
        <w:jc w:val="both"/>
        <w:rPr>
          <w:color w:val="FF0000"/>
          <w:sz w:val="28"/>
          <w:szCs w:val="28"/>
        </w:rPr>
      </w:pPr>
      <w:r w:rsidRPr="008B45B8">
        <w:rPr>
          <w:color w:val="FF0000"/>
          <w:sz w:val="28"/>
          <w:szCs w:val="28"/>
        </w:rPr>
        <w:t xml:space="preserve">            </w:t>
      </w:r>
    </w:p>
    <w:p w14:paraId="7D70F110" w14:textId="77777777" w:rsidR="008B45B8" w:rsidRPr="008B45B8" w:rsidRDefault="008B45B8" w:rsidP="008B45B8">
      <w:pPr>
        <w:widowControl w:val="0"/>
        <w:tabs>
          <w:tab w:val="left" w:pos="1418"/>
        </w:tabs>
        <w:autoSpaceDE w:val="0"/>
        <w:autoSpaceDN w:val="0"/>
        <w:adjustRightInd w:val="0"/>
        <w:ind w:firstLine="709"/>
        <w:rPr>
          <w:b/>
          <w:sz w:val="28"/>
          <w:szCs w:val="28"/>
        </w:rPr>
      </w:pPr>
      <w:r w:rsidRPr="008B45B8">
        <w:rPr>
          <w:b/>
          <w:sz w:val="28"/>
          <w:szCs w:val="28"/>
        </w:rPr>
        <w:t>1. Очистные сооружения «</w:t>
      </w:r>
      <w:proofErr w:type="spellStart"/>
      <w:r w:rsidRPr="008B45B8">
        <w:rPr>
          <w:b/>
          <w:sz w:val="28"/>
          <w:szCs w:val="28"/>
        </w:rPr>
        <w:t>Бахаревка</w:t>
      </w:r>
      <w:proofErr w:type="spellEnd"/>
      <w:r w:rsidRPr="008B45B8">
        <w:rPr>
          <w:b/>
          <w:sz w:val="28"/>
          <w:szCs w:val="28"/>
        </w:rPr>
        <w:t>» в г. Таштагол</w:t>
      </w:r>
    </w:p>
    <w:p w14:paraId="70DCF6C2" w14:textId="77777777" w:rsidR="008B45B8" w:rsidRPr="008B45B8" w:rsidRDefault="008B45B8" w:rsidP="008B45B8">
      <w:pPr>
        <w:widowControl w:val="0"/>
        <w:tabs>
          <w:tab w:val="left" w:pos="1418"/>
        </w:tabs>
        <w:autoSpaceDE w:val="0"/>
        <w:autoSpaceDN w:val="0"/>
        <w:adjustRightInd w:val="0"/>
        <w:ind w:firstLine="709"/>
        <w:rPr>
          <w:color w:val="FF0000"/>
          <w:sz w:val="28"/>
          <w:szCs w:val="28"/>
        </w:rPr>
      </w:pPr>
    </w:p>
    <w:p w14:paraId="67F36BBB" w14:textId="77777777" w:rsidR="008B45B8" w:rsidRPr="008B45B8" w:rsidRDefault="008B45B8" w:rsidP="008B45B8">
      <w:pPr>
        <w:widowControl w:val="0"/>
        <w:tabs>
          <w:tab w:val="left" w:pos="1418"/>
        </w:tabs>
        <w:autoSpaceDE w:val="0"/>
        <w:autoSpaceDN w:val="0"/>
        <w:adjustRightInd w:val="0"/>
        <w:ind w:firstLine="709"/>
        <w:jc w:val="both"/>
        <w:rPr>
          <w:sz w:val="28"/>
          <w:szCs w:val="28"/>
        </w:rPr>
      </w:pPr>
      <w:r w:rsidRPr="008B45B8">
        <w:rPr>
          <w:sz w:val="28"/>
          <w:szCs w:val="28"/>
        </w:rPr>
        <w:t>Очистные сооружения эксплуатируются с 1961 года. Данный объект является единственным исполнителем в городе по очистке сточных вод. Проектная мощность составляет 8 тыс. м</w:t>
      </w:r>
      <w:r w:rsidRPr="008B45B8">
        <w:rPr>
          <w:sz w:val="28"/>
          <w:szCs w:val="28"/>
          <w:vertAlign w:val="superscript"/>
        </w:rPr>
        <w:t>3</w:t>
      </w:r>
      <w:r w:rsidRPr="008B45B8">
        <w:rPr>
          <w:sz w:val="28"/>
          <w:szCs w:val="28"/>
        </w:rPr>
        <w:t xml:space="preserve"> в сутки, так как железобетонные и металлические конструкции очистных сооружений эксплуатируются в агрессивной среде происходит их разрушение, несмотря на то что силами коммунального хозяйства ведутся ремонты зданий и сооружений. </w:t>
      </w:r>
    </w:p>
    <w:p w14:paraId="0078DD7F" w14:textId="77777777" w:rsidR="008B45B8" w:rsidRPr="008B45B8" w:rsidRDefault="008B45B8" w:rsidP="008B45B8">
      <w:pPr>
        <w:widowControl w:val="0"/>
        <w:tabs>
          <w:tab w:val="left" w:pos="2895"/>
        </w:tabs>
        <w:autoSpaceDE w:val="0"/>
        <w:autoSpaceDN w:val="0"/>
        <w:adjustRightInd w:val="0"/>
        <w:ind w:firstLine="709"/>
        <w:jc w:val="both"/>
        <w:rPr>
          <w:sz w:val="28"/>
          <w:szCs w:val="28"/>
        </w:rPr>
      </w:pPr>
      <w:r w:rsidRPr="008B45B8">
        <w:rPr>
          <w:sz w:val="28"/>
          <w:szCs w:val="28"/>
        </w:rPr>
        <w:t>В состав очистных сооружений сточных вод входят:</w:t>
      </w:r>
    </w:p>
    <w:p w14:paraId="37D60E94" w14:textId="77777777" w:rsidR="008B45B8" w:rsidRPr="008B45B8" w:rsidRDefault="008B45B8" w:rsidP="008B45B8">
      <w:pPr>
        <w:widowControl w:val="0"/>
        <w:tabs>
          <w:tab w:val="left" w:pos="2895"/>
        </w:tabs>
        <w:autoSpaceDE w:val="0"/>
        <w:autoSpaceDN w:val="0"/>
        <w:adjustRightInd w:val="0"/>
        <w:ind w:firstLine="709"/>
        <w:jc w:val="both"/>
        <w:rPr>
          <w:sz w:val="28"/>
          <w:szCs w:val="28"/>
        </w:rPr>
      </w:pPr>
      <w:r w:rsidRPr="008B45B8">
        <w:rPr>
          <w:sz w:val="28"/>
          <w:szCs w:val="28"/>
        </w:rPr>
        <w:t>-  приемная камера производительностью 3700 м</w:t>
      </w:r>
      <w:r w:rsidRPr="008B45B8">
        <w:rPr>
          <w:sz w:val="28"/>
          <w:szCs w:val="28"/>
          <w:vertAlign w:val="superscript"/>
        </w:rPr>
        <w:t>3</w:t>
      </w:r>
      <w:r w:rsidRPr="008B45B8">
        <w:rPr>
          <w:sz w:val="28"/>
          <w:szCs w:val="28"/>
        </w:rPr>
        <w:t xml:space="preserve">/сутки; </w:t>
      </w:r>
    </w:p>
    <w:p w14:paraId="29FA1B82" w14:textId="77777777" w:rsidR="008B45B8" w:rsidRPr="008B45B8" w:rsidRDefault="008B45B8" w:rsidP="008B45B8">
      <w:pPr>
        <w:widowControl w:val="0"/>
        <w:tabs>
          <w:tab w:val="left" w:pos="2895"/>
        </w:tabs>
        <w:autoSpaceDE w:val="0"/>
        <w:autoSpaceDN w:val="0"/>
        <w:adjustRightInd w:val="0"/>
        <w:ind w:firstLine="709"/>
        <w:jc w:val="both"/>
        <w:rPr>
          <w:sz w:val="28"/>
          <w:szCs w:val="28"/>
        </w:rPr>
      </w:pPr>
      <w:r w:rsidRPr="008B45B8">
        <w:rPr>
          <w:sz w:val="28"/>
          <w:szCs w:val="28"/>
        </w:rPr>
        <w:t>-  песколовка горизонтальная - 3700 м</w:t>
      </w:r>
      <w:r w:rsidRPr="008B45B8">
        <w:rPr>
          <w:sz w:val="28"/>
          <w:szCs w:val="28"/>
          <w:vertAlign w:val="superscript"/>
        </w:rPr>
        <w:t>3</w:t>
      </w:r>
      <w:r w:rsidRPr="008B45B8">
        <w:rPr>
          <w:sz w:val="28"/>
          <w:szCs w:val="28"/>
        </w:rPr>
        <w:t>/сутки;</w:t>
      </w:r>
    </w:p>
    <w:p w14:paraId="7AFE2410" w14:textId="77777777" w:rsidR="008B45B8" w:rsidRPr="008B45B8" w:rsidRDefault="008B45B8" w:rsidP="008B45B8">
      <w:pPr>
        <w:widowControl w:val="0"/>
        <w:tabs>
          <w:tab w:val="left" w:pos="2895"/>
        </w:tabs>
        <w:autoSpaceDE w:val="0"/>
        <w:autoSpaceDN w:val="0"/>
        <w:adjustRightInd w:val="0"/>
        <w:ind w:firstLine="709"/>
        <w:jc w:val="both"/>
        <w:rPr>
          <w:sz w:val="28"/>
          <w:szCs w:val="28"/>
        </w:rPr>
      </w:pPr>
      <w:r w:rsidRPr="008B45B8">
        <w:rPr>
          <w:sz w:val="28"/>
          <w:szCs w:val="28"/>
        </w:rPr>
        <w:t>-  отстойники первичные (двухъярусные) диаметром 12 м в количестве 6 штук - 9629 м</w:t>
      </w:r>
      <w:r w:rsidRPr="008B45B8">
        <w:rPr>
          <w:sz w:val="28"/>
          <w:szCs w:val="28"/>
          <w:vertAlign w:val="superscript"/>
        </w:rPr>
        <w:t>3</w:t>
      </w:r>
      <w:r w:rsidRPr="008B45B8">
        <w:rPr>
          <w:sz w:val="28"/>
          <w:szCs w:val="28"/>
        </w:rPr>
        <w:t>/сутки и диаметром 8 м в количестве 6 штук - 3062 м</w:t>
      </w:r>
      <w:r w:rsidRPr="008B45B8">
        <w:rPr>
          <w:sz w:val="28"/>
          <w:szCs w:val="28"/>
          <w:vertAlign w:val="superscript"/>
        </w:rPr>
        <w:t>3</w:t>
      </w:r>
      <w:r w:rsidRPr="008B45B8">
        <w:rPr>
          <w:sz w:val="28"/>
          <w:szCs w:val="28"/>
        </w:rPr>
        <w:t>/сутки;</w:t>
      </w:r>
    </w:p>
    <w:p w14:paraId="02BA71DA" w14:textId="77777777" w:rsidR="008B45B8" w:rsidRPr="008B45B8" w:rsidRDefault="008B45B8" w:rsidP="008B45B8">
      <w:pPr>
        <w:widowControl w:val="0"/>
        <w:tabs>
          <w:tab w:val="left" w:pos="2895"/>
        </w:tabs>
        <w:autoSpaceDE w:val="0"/>
        <w:autoSpaceDN w:val="0"/>
        <w:adjustRightInd w:val="0"/>
        <w:ind w:firstLine="709"/>
        <w:jc w:val="both"/>
        <w:rPr>
          <w:sz w:val="28"/>
          <w:szCs w:val="28"/>
        </w:rPr>
      </w:pPr>
      <w:r w:rsidRPr="008B45B8">
        <w:rPr>
          <w:sz w:val="28"/>
          <w:szCs w:val="28"/>
        </w:rPr>
        <w:t>- биофильтры капельные – 3780 м</w:t>
      </w:r>
      <w:r w:rsidRPr="008B45B8">
        <w:rPr>
          <w:sz w:val="28"/>
          <w:szCs w:val="28"/>
          <w:vertAlign w:val="superscript"/>
        </w:rPr>
        <w:t>3</w:t>
      </w:r>
      <w:r w:rsidRPr="008B45B8">
        <w:rPr>
          <w:sz w:val="28"/>
          <w:szCs w:val="28"/>
        </w:rPr>
        <w:t>/сутки (вентилятор ВМ-5</w:t>
      </w:r>
      <w:proofErr w:type="gramStart"/>
      <w:r w:rsidRPr="008B45B8">
        <w:rPr>
          <w:sz w:val="28"/>
          <w:szCs w:val="28"/>
        </w:rPr>
        <w:t xml:space="preserve">У,   </w:t>
      </w:r>
      <w:proofErr w:type="gramEnd"/>
      <w:r w:rsidRPr="008B45B8">
        <w:rPr>
          <w:sz w:val="28"/>
          <w:szCs w:val="28"/>
        </w:rPr>
        <w:t xml:space="preserve">             2 дозаторных бака, </w:t>
      </w:r>
      <w:proofErr w:type="spellStart"/>
      <w:r w:rsidRPr="008B45B8">
        <w:rPr>
          <w:sz w:val="28"/>
          <w:szCs w:val="28"/>
        </w:rPr>
        <w:t>спринклерная</w:t>
      </w:r>
      <w:proofErr w:type="spellEnd"/>
      <w:r w:rsidRPr="008B45B8">
        <w:rPr>
          <w:sz w:val="28"/>
          <w:szCs w:val="28"/>
        </w:rPr>
        <w:t xml:space="preserve"> система 186 насадок);</w:t>
      </w:r>
    </w:p>
    <w:p w14:paraId="45AE6B5F" w14:textId="77777777" w:rsidR="008B45B8" w:rsidRPr="008B45B8" w:rsidRDefault="008B45B8" w:rsidP="008B45B8">
      <w:pPr>
        <w:widowControl w:val="0"/>
        <w:tabs>
          <w:tab w:val="left" w:pos="2895"/>
        </w:tabs>
        <w:autoSpaceDE w:val="0"/>
        <w:autoSpaceDN w:val="0"/>
        <w:adjustRightInd w:val="0"/>
        <w:ind w:firstLine="709"/>
        <w:jc w:val="both"/>
        <w:rPr>
          <w:sz w:val="28"/>
          <w:szCs w:val="28"/>
        </w:rPr>
      </w:pPr>
      <w:r w:rsidRPr="008B45B8">
        <w:rPr>
          <w:sz w:val="28"/>
          <w:szCs w:val="28"/>
        </w:rPr>
        <w:t>- биофильтры высоконагружаемые – 4320 м</w:t>
      </w:r>
      <w:r w:rsidRPr="008B45B8">
        <w:rPr>
          <w:sz w:val="28"/>
          <w:szCs w:val="28"/>
          <w:vertAlign w:val="superscript"/>
        </w:rPr>
        <w:t>3</w:t>
      </w:r>
      <w:r w:rsidRPr="008B45B8">
        <w:rPr>
          <w:sz w:val="28"/>
          <w:szCs w:val="28"/>
        </w:rPr>
        <w:t xml:space="preserve">/сутки, (насос ФГ 144/46-    2 шт., вентилятор ВМ-5У, 2 дозаторных бака, </w:t>
      </w:r>
      <w:proofErr w:type="spellStart"/>
      <w:r w:rsidRPr="008B45B8">
        <w:rPr>
          <w:sz w:val="28"/>
          <w:szCs w:val="28"/>
        </w:rPr>
        <w:t>спринклерная</w:t>
      </w:r>
      <w:proofErr w:type="spellEnd"/>
      <w:r w:rsidRPr="008B45B8">
        <w:rPr>
          <w:sz w:val="28"/>
          <w:szCs w:val="28"/>
        </w:rPr>
        <w:t xml:space="preserve"> система в количестве 41 насадки);</w:t>
      </w:r>
    </w:p>
    <w:p w14:paraId="4F59F7AD" w14:textId="77777777" w:rsidR="008B45B8" w:rsidRPr="008B45B8" w:rsidRDefault="008B45B8" w:rsidP="008B45B8">
      <w:pPr>
        <w:widowControl w:val="0"/>
        <w:tabs>
          <w:tab w:val="left" w:pos="2895"/>
        </w:tabs>
        <w:autoSpaceDE w:val="0"/>
        <w:autoSpaceDN w:val="0"/>
        <w:adjustRightInd w:val="0"/>
        <w:ind w:firstLine="709"/>
        <w:jc w:val="both"/>
        <w:rPr>
          <w:sz w:val="28"/>
          <w:szCs w:val="28"/>
        </w:rPr>
      </w:pPr>
      <w:r w:rsidRPr="008B45B8">
        <w:rPr>
          <w:sz w:val="28"/>
          <w:szCs w:val="28"/>
        </w:rPr>
        <w:t>- вторичные отстойники (вертикальные) диаметром 9 м в количестве     4 штук - 11923 м</w:t>
      </w:r>
      <w:r w:rsidRPr="008B45B8">
        <w:rPr>
          <w:sz w:val="28"/>
          <w:szCs w:val="28"/>
          <w:vertAlign w:val="superscript"/>
        </w:rPr>
        <w:t>3</w:t>
      </w:r>
      <w:r w:rsidRPr="008B45B8">
        <w:rPr>
          <w:sz w:val="28"/>
          <w:szCs w:val="28"/>
        </w:rPr>
        <w:t>/сутки (при времени отстаивания 1,5 часа);</w:t>
      </w:r>
    </w:p>
    <w:p w14:paraId="497F825C" w14:textId="77777777" w:rsidR="008B45B8" w:rsidRPr="008B45B8" w:rsidRDefault="008B45B8" w:rsidP="008B45B8">
      <w:pPr>
        <w:widowControl w:val="0"/>
        <w:tabs>
          <w:tab w:val="left" w:pos="2895"/>
        </w:tabs>
        <w:autoSpaceDE w:val="0"/>
        <w:autoSpaceDN w:val="0"/>
        <w:adjustRightInd w:val="0"/>
        <w:ind w:firstLine="709"/>
        <w:jc w:val="both"/>
        <w:rPr>
          <w:sz w:val="28"/>
          <w:szCs w:val="28"/>
        </w:rPr>
      </w:pPr>
      <w:r w:rsidRPr="008B45B8">
        <w:rPr>
          <w:sz w:val="28"/>
          <w:szCs w:val="28"/>
        </w:rPr>
        <w:t xml:space="preserve">-  </w:t>
      </w:r>
      <w:proofErr w:type="spellStart"/>
      <w:r w:rsidRPr="008B45B8">
        <w:rPr>
          <w:sz w:val="28"/>
          <w:szCs w:val="28"/>
        </w:rPr>
        <w:t>хлораторная</w:t>
      </w:r>
      <w:proofErr w:type="spellEnd"/>
      <w:r w:rsidRPr="008B45B8">
        <w:rPr>
          <w:sz w:val="28"/>
          <w:szCs w:val="28"/>
        </w:rPr>
        <w:t xml:space="preserve"> – 10 кг/ч (установлен вентилятор ВМ-5У);</w:t>
      </w:r>
    </w:p>
    <w:p w14:paraId="3BB8ED72" w14:textId="77777777" w:rsidR="008B45B8" w:rsidRPr="008B45B8" w:rsidRDefault="008B45B8" w:rsidP="008B45B8">
      <w:pPr>
        <w:widowControl w:val="0"/>
        <w:tabs>
          <w:tab w:val="left" w:pos="2895"/>
        </w:tabs>
        <w:autoSpaceDE w:val="0"/>
        <w:autoSpaceDN w:val="0"/>
        <w:adjustRightInd w:val="0"/>
        <w:ind w:firstLine="709"/>
        <w:jc w:val="both"/>
        <w:rPr>
          <w:sz w:val="28"/>
          <w:szCs w:val="28"/>
        </w:rPr>
      </w:pPr>
      <w:r w:rsidRPr="008B45B8">
        <w:rPr>
          <w:sz w:val="28"/>
          <w:szCs w:val="28"/>
        </w:rPr>
        <w:t>-  станция доочистки (приемный резервуар – 50 м</w:t>
      </w:r>
      <w:r w:rsidRPr="008B45B8">
        <w:rPr>
          <w:sz w:val="28"/>
          <w:szCs w:val="28"/>
          <w:vertAlign w:val="superscript"/>
        </w:rPr>
        <w:t>3</w:t>
      </w:r>
      <w:r w:rsidRPr="008B45B8">
        <w:rPr>
          <w:sz w:val="28"/>
          <w:szCs w:val="28"/>
        </w:rPr>
        <w:t>; резервуар фильтрованной воды – 250 м</w:t>
      </w:r>
      <w:r w:rsidRPr="008B45B8">
        <w:rPr>
          <w:sz w:val="28"/>
          <w:szCs w:val="28"/>
          <w:vertAlign w:val="superscript"/>
        </w:rPr>
        <w:t>3</w:t>
      </w:r>
      <w:r w:rsidRPr="008B45B8">
        <w:rPr>
          <w:sz w:val="28"/>
          <w:szCs w:val="28"/>
        </w:rPr>
        <w:t>, резервуар грязной воды – 250 м</w:t>
      </w:r>
      <w:r w:rsidRPr="008B45B8">
        <w:rPr>
          <w:sz w:val="28"/>
          <w:szCs w:val="28"/>
          <w:vertAlign w:val="superscript"/>
        </w:rPr>
        <w:t>3</w:t>
      </w:r>
      <w:r w:rsidRPr="008B45B8">
        <w:rPr>
          <w:sz w:val="28"/>
          <w:szCs w:val="28"/>
        </w:rPr>
        <w:t>);</w:t>
      </w:r>
    </w:p>
    <w:p w14:paraId="407A0914" w14:textId="77777777" w:rsidR="008B45B8" w:rsidRPr="008B45B8" w:rsidRDefault="008B45B8" w:rsidP="008B45B8">
      <w:pPr>
        <w:widowControl w:val="0"/>
        <w:tabs>
          <w:tab w:val="left" w:pos="2895"/>
        </w:tabs>
        <w:autoSpaceDE w:val="0"/>
        <w:autoSpaceDN w:val="0"/>
        <w:adjustRightInd w:val="0"/>
        <w:ind w:firstLine="709"/>
        <w:jc w:val="both"/>
        <w:rPr>
          <w:sz w:val="28"/>
          <w:szCs w:val="28"/>
        </w:rPr>
      </w:pPr>
      <w:r w:rsidRPr="008B45B8">
        <w:rPr>
          <w:sz w:val="28"/>
          <w:szCs w:val="28"/>
        </w:rPr>
        <w:t xml:space="preserve">-  </w:t>
      </w:r>
      <w:proofErr w:type="spellStart"/>
      <w:r w:rsidRPr="008B45B8">
        <w:rPr>
          <w:sz w:val="28"/>
          <w:szCs w:val="28"/>
        </w:rPr>
        <w:t>насосно</w:t>
      </w:r>
      <w:proofErr w:type="spellEnd"/>
      <w:r w:rsidRPr="008B45B8">
        <w:rPr>
          <w:sz w:val="28"/>
          <w:szCs w:val="28"/>
        </w:rPr>
        <w:t xml:space="preserve"> - фильтровальная станция: барабанные сетки ВО -1,5*1 – 2шт., фильтры крупнозернистые – 4 шт. полезной площадью 61,6 м</w:t>
      </w:r>
      <w:r w:rsidRPr="008B45B8">
        <w:rPr>
          <w:sz w:val="28"/>
          <w:szCs w:val="28"/>
          <w:vertAlign w:val="superscript"/>
        </w:rPr>
        <w:t>2</w:t>
      </w:r>
      <w:r w:rsidRPr="008B45B8">
        <w:rPr>
          <w:sz w:val="28"/>
          <w:szCs w:val="28"/>
        </w:rPr>
        <w:t>, машинный зал (установлены насосы ФГ 216/24 - 3 шт., ФГ 144/46 – 2 шт.,   3К-6А – 1 шт., ФГ 216/24 б - 1 шт., воздуходувка – 3 шт., барабанные сетки ВО – 1,5*1 - 2 шт.);</w:t>
      </w:r>
    </w:p>
    <w:p w14:paraId="24BB15DD" w14:textId="77777777" w:rsidR="008B45B8" w:rsidRPr="008B45B8" w:rsidRDefault="008B45B8" w:rsidP="008B45B8">
      <w:pPr>
        <w:widowControl w:val="0"/>
        <w:tabs>
          <w:tab w:val="left" w:pos="2895"/>
        </w:tabs>
        <w:autoSpaceDE w:val="0"/>
        <w:autoSpaceDN w:val="0"/>
        <w:adjustRightInd w:val="0"/>
        <w:ind w:firstLine="709"/>
        <w:jc w:val="both"/>
        <w:rPr>
          <w:sz w:val="28"/>
          <w:szCs w:val="28"/>
        </w:rPr>
      </w:pPr>
      <w:r w:rsidRPr="008B45B8">
        <w:rPr>
          <w:sz w:val="28"/>
          <w:szCs w:val="28"/>
        </w:rPr>
        <w:t>-  выпуск берегового типа в количестве 2 штук - 11923 м</w:t>
      </w:r>
      <w:r w:rsidRPr="008B45B8">
        <w:rPr>
          <w:sz w:val="28"/>
          <w:szCs w:val="28"/>
          <w:vertAlign w:val="superscript"/>
        </w:rPr>
        <w:t>3</w:t>
      </w:r>
      <w:r w:rsidRPr="008B45B8">
        <w:rPr>
          <w:sz w:val="28"/>
          <w:szCs w:val="28"/>
        </w:rPr>
        <w:t>/сутки;</w:t>
      </w:r>
    </w:p>
    <w:p w14:paraId="384291B5" w14:textId="77777777" w:rsidR="008B45B8" w:rsidRPr="008B45B8" w:rsidRDefault="008B45B8" w:rsidP="008B45B8">
      <w:pPr>
        <w:widowControl w:val="0"/>
        <w:tabs>
          <w:tab w:val="left" w:pos="2895"/>
        </w:tabs>
        <w:autoSpaceDE w:val="0"/>
        <w:autoSpaceDN w:val="0"/>
        <w:adjustRightInd w:val="0"/>
        <w:ind w:firstLine="709"/>
        <w:jc w:val="both"/>
        <w:rPr>
          <w:sz w:val="28"/>
          <w:szCs w:val="28"/>
        </w:rPr>
      </w:pPr>
      <w:r w:rsidRPr="008B45B8">
        <w:rPr>
          <w:sz w:val="28"/>
          <w:szCs w:val="28"/>
        </w:rPr>
        <w:t>- иловая станция – (перекачивает ил из вторичных отстойников и бытовые стоки АБК в приемную камеру 50-144 м</w:t>
      </w:r>
      <w:r w:rsidRPr="008B45B8">
        <w:rPr>
          <w:sz w:val="28"/>
          <w:szCs w:val="28"/>
          <w:vertAlign w:val="superscript"/>
        </w:rPr>
        <w:t>3</w:t>
      </w:r>
      <w:r w:rsidRPr="008B45B8">
        <w:rPr>
          <w:sz w:val="28"/>
          <w:szCs w:val="28"/>
        </w:rPr>
        <w:t>/час насосами 3К – 6А и ФГ 144/46);</w:t>
      </w:r>
    </w:p>
    <w:p w14:paraId="6CDC9F19" w14:textId="77777777" w:rsidR="008B45B8" w:rsidRPr="008B45B8" w:rsidRDefault="008B45B8" w:rsidP="008B45B8">
      <w:pPr>
        <w:widowControl w:val="0"/>
        <w:tabs>
          <w:tab w:val="left" w:pos="2895"/>
        </w:tabs>
        <w:autoSpaceDE w:val="0"/>
        <w:autoSpaceDN w:val="0"/>
        <w:adjustRightInd w:val="0"/>
        <w:ind w:firstLine="709"/>
        <w:jc w:val="both"/>
        <w:rPr>
          <w:sz w:val="28"/>
          <w:szCs w:val="28"/>
        </w:rPr>
      </w:pPr>
      <w:r w:rsidRPr="008B45B8">
        <w:rPr>
          <w:sz w:val="28"/>
          <w:szCs w:val="28"/>
        </w:rPr>
        <w:t>-  иловые площадки в количестве 7 штук площадью S=1520 м</w:t>
      </w:r>
      <w:r w:rsidRPr="008B45B8">
        <w:rPr>
          <w:sz w:val="28"/>
          <w:szCs w:val="28"/>
          <w:vertAlign w:val="superscript"/>
        </w:rPr>
        <w:t>2</w:t>
      </w:r>
      <w:r w:rsidRPr="008B45B8">
        <w:rPr>
          <w:sz w:val="28"/>
          <w:szCs w:val="28"/>
        </w:rPr>
        <w:t>;</w:t>
      </w:r>
    </w:p>
    <w:p w14:paraId="66D073D2" w14:textId="77777777" w:rsidR="008B45B8" w:rsidRPr="008B45B8" w:rsidRDefault="008B45B8" w:rsidP="008B45B8">
      <w:pPr>
        <w:widowControl w:val="0"/>
        <w:tabs>
          <w:tab w:val="left" w:pos="2895"/>
        </w:tabs>
        <w:autoSpaceDE w:val="0"/>
        <w:autoSpaceDN w:val="0"/>
        <w:adjustRightInd w:val="0"/>
        <w:ind w:firstLine="709"/>
        <w:jc w:val="both"/>
        <w:rPr>
          <w:sz w:val="28"/>
          <w:szCs w:val="28"/>
        </w:rPr>
      </w:pPr>
      <w:r w:rsidRPr="008B45B8">
        <w:rPr>
          <w:sz w:val="28"/>
          <w:szCs w:val="28"/>
        </w:rPr>
        <w:t xml:space="preserve">- водоподъемная насосная станция (подает воду из р. Кондома в производственную котельную и </w:t>
      </w:r>
      <w:proofErr w:type="spellStart"/>
      <w:r w:rsidRPr="008B45B8">
        <w:rPr>
          <w:sz w:val="28"/>
          <w:szCs w:val="28"/>
        </w:rPr>
        <w:t>хлораторную</w:t>
      </w:r>
      <w:proofErr w:type="spellEnd"/>
      <w:r w:rsidRPr="008B45B8">
        <w:rPr>
          <w:sz w:val="28"/>
          <w:szCs w:val="28"/>
        </w:rPr>
        <w:t xml:space="preserve"> очистных сооружений –          80 м</w:t>
      </w:r>
      <w:r w:rsidRPr="008B45B8">
        <w:rPr>
          <w:sz w:val="28"/>
          <w:szCs w:val="28"/>
          <w:vertAlign w:val="superscript"/>
        </w:rPr>
        <w:t>3</w:t>
      </w:r>
      <w:r w:rsidRPr="008B45B8">
        <w:rPr>
          <w:sz w:val="28"/>
          <w:szCs w:val="28"/>
        </w:rPr>
        <w:t>/ч насосами К 80/50 – 2 шт.);</w:t>
      </w:r>
    </w:p>
    <w:p w14:paraId="65F8354D" w14:textId="77777777" w:rsidR="008B45B8" w:rsidRPr="008B45B8" w:rsidRDefault="008B45B8" w:rsidP="008B45B8">
      <w:pPr>
        <w:widowControl w:val="0"/>
        <w:tabs>
          <w:tab w:val="left" w:pos="2895"/>
        </w:tabs>
        <w:autoSpaceDE w:val="0"/>
        <w:autoSpaceDN w:val="0"/>
        <w:adjustRightInd w:val="0"/>
        <w:ind w:firstLine="709"/>
        <w:jc w:val="both"/>
        <w:rPr>
          <w:sz w:val="28"/>
          <w:szCs w:val="28"/>
        </w:rPr>
      </w:pPr>
      <w:r w:rsidRPr="008B45B8">
        <w:rPr>
          <w:sz w:val="28"/>
          <w:szCs w:val="28"/>
        </w:rPr>
        <w:t>- производственная котельная – котел «Универсал-6», насосы: 3К-</w:t>
      </w:r>
      <w:r w:rsidRPr="008B45B8">
        <w:rPr>
          <w:sz w:val="28"/>
          <w:szCs w:val="28"/>
        </w:rPr>
        <w:lastRenderedPageBreak/>
        <w:t>6</w:t>
      </w:r>
      <w:proofErr w:type="gramStart"/>
      <w:r w:rsidRPr="008B45B8">
        <w:rPr>
          <w:sz w:val="28"/>
          <w:szCs w:val="28"/>
        </w:rPr>
        <w:t xml:space="preserve">А,   </w:t>
      </w:r>
      <w:proofErr w:type="gramEnd"/>
      <w:r w:rsidRPr="008B45B8">
        <w:rPr>
          <w:sz w:val="28"/>
          <w:szCs w:val="28"/>
        </w:rPr>
        <w:t>К 80/50, вентилятор – 3 шт., дымосос - 2 шт.</w:t>
      </w:r>
    </w:p>
    <w:p w14:paraId="7E21A808" w14:textId="77777777" w:rsidR="008B45B8" w:rsidRPr="008B45B8" w:rsidRDefault="008B45B8" w:rsidP="008B45B8">
      <w:pPr>
        <w:widowControl w:val="0"/>
        <w:tabs>
          <w:tab w:val="left" w:pos="2895"/>
        </w:tabs>
        <w:autoSpaceDE w:val="0"/>
        <w:autoSpaceDN w:val="0"/>
        <w:adjustRightInd w:val="0"/>
        <w:ind w:firstLine="709"/>
        <w:jc w:val="both"/>
        <w:rPr>
          <w:color w:val="FF0000"/>
          <w:sz w:val="28"/>
          <w:szCs w:val="28"/>
        </w:rPr>
      </w:pPr>
      <w:r w:rsidRPr="008B45B8">
        <w:rPr>
          <w:sz w:val="28"/>
          <w:szCs w:val="28"/>
        </w:rPr>
        <w:t>Канализационные стоки старой части города поступают на                 ОСК «</w:t>
      </w:r>
      <w:proofErr w:type="spellStart"/>
      <w:r w:rsidRPr="008B45B8">
        <w:rPr>
          <w:sz w:val="28"/>
          <w:szCs w:val="28"/>
        </w:rPr>
        <w:t>Бахаревка</w:t>
      </w:r>
      <w:proofErr w:type="spellEnd"/>
      <w:r w:rsidRPr="008B45B8">
        <w:rPr>
          <w:sz w:val="28"/>
          <w:szCs w:val="28"/>
        </w:rPr>
        <w:t>» через канализационную насосную станцию №1 (КНС- 1, ул. Ленина), построенную в 1961 г. Износ станции составляет 100%. Проектная производительность насосов 150 м</w:t>
      </w:r>
      <w:r w:rsidRPr="008B45B8">
        <w:rPr>
          <w:sz w:val="28"/>
          <w:szCs w:val="28"/>
          <w:vertAlign w:val="superscript"/>
        </w:rPr>
        <w:t>3</w:t>
      </w:r>
      <w:r w:rsidRPr="008B45B8">
        <w:rPr>
          <w:sz w:val="28"/>
          <w:szCs w:val="28"/>
        </w:rPr>
        <w:t xml:space="preserve">/час. Канализационные стоки 1-ого и 2-ого микрорайонов п. </w:t>
      </w:r>
      <w:proofErr w:type="spellStart"/>
      <w:r w:rsidRPr="008B45B8">
        <w:rPr>
          <w:sz w:val="28"/>
          <w:szCs w:val="28"/>
        </w:rPr>
        <w:t>Усть</w:t>
      </w:r>
      <w:proofErr w:type="spellEnd"/>
      <w:r w:rsidRPr="008B45B8">
        <w:rPr>
          <w:sz w:val="28"/>
          <w:szCs w:val="28"/>
        </w:rPr>
        <w:t xml:space="preserve">-Шалым подаются на ОСК через КНС     № 3 ул. Поспелова и КНС № 4 ул. </w:t>
      </w:r>
      <w:proofErr w:type="spellStart"/>
      <w:r w:rsidRPr="008B45B8">
        <w:rPr>
          <w:sz w:val="28"/>
          <w:szCs w:val="28"/>
        </w:rPr>
        <w:t>Ноградская</w:t>
      </w:r>
      <w:proofErr w:type="spellEnd"/>
      <w:r w:rsidRPr="008B45B8">
        <w:rPr>
          <w:sz w:val="28"/>
          <w:szCs w:val="28"/>
        </w:rPr>
        <w:t xml:space="preserve">, построенные соответственно в 1976 и 1983 годах. Канализационные стоки 31-ого участка (ул. Советская) подаются на ОСК через КНС №6 (ул. Советская). Канализационные стоки     п. Кочура подаются на ОСК через КНС ул. </w:t>
      </w:r>
      <w:proofErr w:type="spellStart"/>
      <w:r w:rsidRPr="008B45B8">
        <w:rPr>
          <w:sz w:val="28"/>
          <w:szCs w:val="28"/>
        </w:rPr>
        <w:t>Увальная</w:t>
      </w:r>
      <w:proofErr w:type="spellEnd"/>
      <w:r w:rsidRPr="008B45B8">
        <w:rPr>
          <w:sz w:val="28"/>
          <w:szCs w:val="28"/>
        </w:rPr>
        <w:t xml:space="preserve"> и КНС №4.</w:t>
      </w:r>
      <w:r w:rsidRPr="008B45B8">
        <w:rPr>
          <w:color w:val="FF0000"/>
          <w:sz w:val="28"/>
          <w:szCs w:val="28"/>
        </w:rPr>
        <w:t xml:space="preserve"> </w:t>
      </w:r>
    </w:p>
    <w:p w14:paraId="6C382BAC" w14:textId="77777777" w:rsidR="008B45B8" w:rsidRPr="008B45B8" w:rsidRDefault="008B45B8" w:rsidP="008B45B8">
      <w:pPr>
        <w:widowControl w:val="0"/>
        <w:tabs>
          <w:tab w:val="left" w:pos="2895"/>
        </w:tabs>
        <w:autoSpaceDE w:val="0"/>
        <w:autoSpaceDN w:val="0"/>
        <w:adjustRightInd w:val="0"/>
        <w:ind w:firstLine="709"/>
        <w:rPr>
          <w:b/>
          <w:sz w:val="28"/>
          <w:szCs w:val="28"/>
        </w:rPr>
      </w:pPr>
    </w:p>
    <w:p w14:paraId="41F04D8F" w14:textId="77777777" w:rsidR="008B45B8" w:rsidRPr="008B45B8" w:rsidRDefault="008B45B8" w:rsidP="008B45B8">
      <w:pPr>
        <w:widowControl w:val="0"/>
        <w:tabs>
          <w:tab w:val="left" w:pos="2895"/>
        </w:tabs>
        <w:autoSpaceDE w:val="0"/>
        <w:autoSpaceDN w:val="0"/>
        <w:adjustRightInd w:val="0"/>
        <w:ind w:firstLine="709"/>
        <w:rPr>
          <w:b/>
          <w:sz w:val="28"/>
          <w:szCs w:val="28"/>
        </w:rPr>
      </w:pPr>
      <w:r w:rsidRPr="008B45B8">
        <w:rPr>
          <w:b/>
          <w:sz w:val="28"/>
          <w:szCs w:val="28"/>
        </w:rPr>
        <w:t xml:space="preserve">2. Очистные сооружения </w:t>
      </w:r>
      <w:proofErr w:type="spellStart"/>
      <w:r w:rsidRPr="008B45B8">
        <w:rPr>
          <w:b/>
          <w:sz w:val="28"/>
          <w:szCs w:val="28"/>
        </w:rPr>
        <w:t>пгт</w:t>
      </w:r>
      <w:proofErr w:type="spellEnd"/>
      <w:r w:rsidRPr="008B45B8">
        <w:rPr>
          <w:b/>
          <w:sz w:val="28"/>
          <w:szCs w:val="28"/>
        </w:rPr>
        <w:t xml:space="preserve">. </w:t>
      </w:r>
      <w:proofErr w:type="spellStart"/>
      <w:r w:rsidRPr="008B45B8">
        <w:rPr>
          <w:b/>
          <w:sz w:val="28"/>
          <w:szCs w:val="28"/>
        </w:rPr>
        <w:t>Шерегеш</w:t>
      </w:r>
      <w:proofErr w:type="spellEnd"/>
    </w:p>
    <w:p w14:paraId="3ADC4C54" w14:textId="77777777" w:rsidR="008B45B8" w:rsidRPr="008B45B8" w:rsidRDefault="008B45B8" w:rsidP="008B45B8">
      <w:pPr>
        <w:widowControl w:val="0"/>
        <w:tabs>
          <w:tab w:val="left" w:pos="2895"/>
        </w:tabs>
        <w:autoSpaceDE w:val="0"/>
        <w:autoSpaceDN w:val="0"/>
        <w:adjustRightInd w:val="0"/>
        <w:ind w:firstLine="709"/>
        <w:rPr>
          <w:b/>
          <w:color w:val="FF0000"/>
          <w:sz w:val="28"/>
          <w:szCs w:val="28"/>
        </w:rPr>
      </w:pPr>
    </w:p>
    <w:p w14:paraId="30690324" w14:textId="77777777" w:rsidR="008B45B8" w:rsidRPr="008B45B8" w:rsidRDefault="008B45B8" w:rsidP="008B45B8">
      <w:pPr>
        <w:widowControl w:val="0"/>
        <w:tabs>
          <w:tab w:val="left" w:pos="2895"/>
        </w:tabs>
        <w:autoSpaceDE w:val="0"/>
        <w:autoSpaceDN w:val="0"/>
        <w:adjustRightInd w:val="0"/>
        <w:ind w:firstLine="709"/>
        <w:jc w:val="both"/>
        <w:rPr>
          <w:sz w:val="28"/>
          <w:szCs w:val="28"/>
        </w:rPr>
      </w:pPr>
      <w:r w:rsidRPr="008B45B8">
        <w:rPr>
          <w:sz w:val="28"/>
          <w:szCs w:val="28"/>
        </w:rPr>
        <w:t xml:space="preserve">В </w:t>
      </w:r>
      <w:proofErr w:type="spellStart"/>
      <w:r w:rsidRPr="008B45B8">
        <w:rPr>
          <w:sz w:val="28"/>
          <w:szCs w:val="28"/>
        </w:rPr>
        <w:t>пгт</w:t>
      </w:r>
      <w:proofErr w:type="spellEnd"/>
      <w:r w:rsidRPr="008B45B8">
        <w:rPr>
          <w:sz w:val="28"/>
          <w:szCs w:val="28"/>
        </w:rPr>
        <w:t xml:space="preserve">. </w:t>
      </w:r>
      <w:proofErr w:type="spellStart"/>
      <w:r w:rsidRPr="008B45B8">
        <w:rPr>
          <w:sz w:val="28"/>
          <w:szCs w:val="28"/>
        </w:rPr>
        <w:t>Шерегеш</w:t>
      </w:r>
      <w:proofErr w:type="spellEnd"/>
      <w:r w:rsidRPr="008B45B8">
        <w:rPr>
          <w:sz w:val="28"/>
          <w:szCs w:val="28"/>
        </w:rPr>
        <w:t xml:space="preserve"> неполная раздельная система канализации, предусматривающая отвод и очистку загрязненных хозяйственно-бытовых сточных вод и частично ливневых стоков. Отмечается значительное увеличение расхода сточных вод в периоды таяния снега и выпадения дождей, так как рельеф местности </w:t>
      </w:r>
      <w:proofErr w:type="spellStart"/>
      <w:r w:rsidRPr="008B45B8">
        <w:rPr>
          <w:sz w:val="28"/>
          <w:szCs w:val="28"/>
        </w:rPr>
        <w:t>пгт</w:t>
      </w:r>
      <w:proofErr w:type="spellEnd"/>
      <w:r w:rsidRPr="008B45B8">
        <w:rPr>
          <w:sz w:val="28"/>
          <w:szCs w:val="28"/>
        </w:rPr>
        <w:t xml:space="preserve">. </w:t>
      </w:r>
      <w:proofErr w:type="spellStart"/>
      <w:r w:rsidRPr="008B45B8">
        <w:rPr>
          <w:sz w:val="28"/>
          <w:szCs w:val="28"/>
        </w:rPr>
        <w:t>Шерегеш</w:t>
      </w:r>
      <w:proofErr w:type="spellEnd"/>
      <w:r w:rsidRPr="008B45B8">
        <w:rPr>
          <w:sz w:val="28"/>
          <w:szCs w:val="28"/>
        </w:rPr>
        <w:t xml:space="preserve"> неровный, гористый, поэтому ливневые сточные воды через канализационные колодцы попадают в сеть бытовой канализации.</w:t>
      </w:r>
    </w:p>
    <w:p w14:paraId="47AA40A3" w14:textId="77777777" w:rsidR="008B45B8" w:rsidRPr="008B45B8" w:rsidRDefault="008B45B8" w:rsidP="008B45B8">
      <w:pPr>
        <w:widowControl w:val="0"/>
        <w:tabs>
          <w:tab w:val="left" w:pos="2895"/>
        </w:tabs>
        <w:autoSpaceDE w:val="0"/>
        <w:autoSpaceDN w:val="0"/>
        <w:adjustRightInd w:val="0"/>
        <w:ind w:firstLine="709"/>
        <w:jc w:val="both"/>
        <w:rPr>
          <w:sz w:val="28"/>
          <w:szCs w:val="28"/>
        </w:rPr>
      </w:pPr>
      <w:r w:rsidRPr="008B45B8">
        <w:rPr>
          <w:sz w:val="28"/>
          <w:szCs w:val="28"/>
        </w:rPr>
        <w:t>Сточные воды собираются канализационной сетью и поступают на станцию перекачки стоков, расположенную в поселке, откуда подаются на очистные сооружения. Станция перекачки стоков оборудована тремя насосами (2 рабочих и один резервный). Объем приемного резервуара станции 50 м</w:t>
      </w:r>
      <w:r w:rsidRPr="008B45B8">
        <w:rPr>
          <w:sz w:val="28"/>
          <w:szCs w:val="28"/>
          <w:vertAlign w:val="superscript"/>
        </w:rPr>
        <w:t>3</w:t>
      </w:r>
      <w:r w:rsidRPr="008B45B8">
        <w:rPr>
          <w:sz w:val="28"/>
          <w:szCs w:val="28"/>
        </w:rPr>
        <w:t>. Подача сточной воды на очистные сооружения от станции осуществляется по двум параллельным напорным трубопроводам d= 400мм, протяженность которых 0,72*2 км.</w:t>
      </w:r>
    </w:p>
    <w:p w14:paraId="697E8EC5" w14:textId="77777777" w:rsidR="008B45B8" w:rsidRPr="008B45B8" w:rsidRDefault="008B45B8" w:rsidP="008B45B8">
      <w:pPr>
        <w:widowControl w:val="0"/>
        <w:tabs>
          <w:tab w:val="left" w:pos="2895"/>
        </w:tabs>
        <w:autoSpaceDE w:val="0"/>
        <w:autoSpaceDN w:val="0"/>
        <w:adjustRightInd w:val="0"/>
        <w:ind w:firstLine="709"/>
        <w:jc w:val="both"/>
        <w:rPr>
          <w:sz w:val="28"/>
          <w:szCs w:val="28"/>
        </w:rPr>
      </w:pPr>
      <w:r w:rsidRPr="008B45B8">
        <w:rPr>
          <w:sz w:val="28"/>
          <w:szCs w:val="28"/>
        </w:rPr>
        <w:t>Биологические очистные сооружения проектной производительностью 2190 тыс. м</w:t>
      </w:r>
      <w:r w:rsidRPr="008B45B8">
        <w:rPr>
          <w:sz w:val="28"/>
          <w:szCs w:val="28"/>
          <w:vertAlign w:val="superscript"/>
        </w:rPr>
        <w:t>3</w:t>
      </w:r>
      <w:r w:rsidRPr="008B45B8">
        <w:rPr>
          <w:sz w:val="28"/>
          <w:szCs w:val="28"/>
        </w:rPr>
        <w:t>/год расположены на нижней отметке поселка. Очистные сооружения построены в 1974 году.</w:t>
      </w:r>
    </w:p>
    <w:p w14:paraId="37380870" w14:textId="77777777" w:rsidR="008B45B8" w:rsidRPr="008B45B8" w:rsidRDefault="008B45B8" w:rsidP="008B45B8">
      <w:pPr>
        <w:widowControl w:val="0"/>
        <w:tabs>
          <w:tab w:val="left" w:pos="2895"/>
        </w:tabs>
        <w:autoSpaceDE w:val="0"/>
        <w:autoSpaceDN w:val="0"/>
        <w:adjustRightInd w:val="0"/>
        <w:ind w:firstLine="709"/>
        <w:jc w:val="both"/>
        <w:rPr>
          <w:sz w:val="28"/>
          <w:szCs w:val="28"/>
        </w:rPr>
      </w:pPr>
      <w:r w:rsidRPr="008B45B8">
        <w:rPr>
          <w:sz w:val="28"/>
          <w:szCs w:val="28"/>
        </w:rPr>
        <w:t>На площадке очистных сооружений имеется канализационная насосная станция, здание котельной, административный блок.</w:t>
      </w:r>
    </w:p>
    <w:p w14:paraId="7BA8879A" w14:textId="77777777" w:rsidR="008B45B8" w:rsidRPr="008B45B8" w:rsidRDefault="008B45B8" w:rsidP="008B45B8">
      <w:pPr>
        <w:widowControl w:val="0"/>
        <w:tabs>
          <w:tab w:val="left" w:pos="2895"/>
        </w:tabs>
        <w:autoSpaceDE w:val="0"/>
        <w:autoSpaceDN w:val="0"/>
        <w:adjustRightInd w:val="0"/>
        <w:ind w:firstLine="709"/>
        <w:jc w:val="both"/>
        <w:rPr>
          <w:sz w:val="28"/>
          <w:szCs w:val="28"/>
        </w:rPr>
      </w:pPr>
      <w:r w:rsidRPr="008B45B8">
        <w:rPr>
          <w:sz w:val="28"/>
          <w:szCs w:val="28"/>
        </w:rPr>
        <w:t>В технологическую схему сооружений биологической очистки входит приемная камера, решетки (2 шт.), песколовки (2 шт.), водоизмерительный лоток, двухъярусные первичные отстойники (8 шт.), высоконагружаемые биофильтры (4 пары), вторичные отстойники (4 шт.), смеситель, насосно-фильтровальная станция доочистки стоков, иловые площадки.</w:t>
      </w:r>
    </w:p>
    <w:p w14:paraId="0B6713C3" w14:textId="77777777" w:rsidR="008B45B8" w:rsidRPr="008B45B8" w:rsidRDefault="008B45B8" w:rsidP="008B45B8">
      <w:pPr>
        <w:widowControl w:val="0"/>
        <w:tabs>
          <w:tab w:val="left" w:pos="2895"/>
        </w:tabs>
        <w:autoSpaceDE w:val="0"/>
        <w:autoSpaceDN w:val="0"/>
        <w:adjustRightInd w:val="0"/>
        <w:ind w:firstLine="709"/>
        <w:jc w:val="both"/>
        <w:rPr>
          <w:sz w:val="28"/>
          <w:szCs w:val="28"/>
        </w:rPr>
      </w:pPr>
      <w:r w:rsidRPr="008B45B8">
        <w:rPr>
          <w:sz w:val="28"/>
          <w:szCs w:val="28"/>
        </w:rPr>
        <w:t>На биологические очистные сооружения поступают смешанные стоки (</w:t>
      </w:r>
      <w:proofErr w:type="spellStart"/>
      <w:r w:rsidRPr="008B45B8">
        <w:rPr>
          <w:sz w:val="28"/>
          <w:szCs w:val="28"/>
        </w:rPr>
        <w:t>хоз</w:t>
      </w:r>
      <w:proofErr w:type="spellEnd"/>
      <w:r w:rsidRPr="008B45B8">
        <w:rPr>
          <w:sz w:val="28"/>
          <w:szCs w:val="28"/>
        </w:rPr>
        <w:t>-бытовые, производственные, ливневые). Сброс очищенных сточных вод осуществляется в р. Большой Унзас по выпуску №1.</w:t>
      </w:r>
    </w:p>
    <w:p w14:paraId="0C6DDA36" w14:textId="77777777" w:rsidR="008B45B8" w:rsidRPr="008B45B8" w:rsidRDefault="008B45B8" w:rsidP="008B45B8">
      <w:pPr>
        <w:widowControl w:val="0"/>
        <w:tabs>
          <w:tab w:val="left" w:pos="2895"/>
        </w:tabs>
        <w:autoSpaceDE w:val="0"/>
        <w:autoSpaceDN w:val="0"/>
        <w:adjustRightInd w:val="0"/>
        <w:ind w:firstLine="709"/>
        <w:jc w:val="both"/>
        <w:rPr>
          <w:sz w:val="28"/>
          <w:szCs w:val="28"/>
        </w:rPr>
      </w:pPr>
      <w:r w:rsidRPr="008B45B8">
        <w:rPr>
          <w:sz w:val="28"/>
          <w:szCs w:val="28"/>
        </w:rPr>
        <w:t>Технологическая схема работы очистных сооружений:</w:t>
      </w:r>
    </w:p>
    <w:p w14:paraId="6D591032" w14:textId="77777777" w:rsidR="008B45B8" w:rsidRPr="008B45B8" w:rsidRDefault="008B45B8" w:rsidP="008B45B8">
      <w:pPr>
        <w:widowControl w:val="0"/>
        <w:tabs>
          <w:tab w:val="left" w:pos="2895"/>
        </w:tabs>
        <w:autoSpaceDE w:val="0"/>
        <w:autoSpaceDN w:val="0"/>
        <w:adjustRightInd w:val="0"/>
        <w:ind w:firstLine="709"/>
        <w:jc w:val="both"/>
        <w:rPr>
          <w:sz w:val="28"/>
          <w:szCs w:val="28"/>
        </w:rPr>
      </w:pPr>
      <w:r w:rsidRPr="008B45B8">
        <w:rPr>
          <w:sz w:val="28"/>
          <w:szCs w:val="28"/>
        </w:rPr>
        <w:t xml:space="preserve">- сточная вода поступает по напорным трубопроводам в приемную камеру, проходит решетку, с ручным съемом крупных загрязнений, затем </w:t>
      </w:r>
      <w:r w:rsidRPr="008B45B8">
        <w:rPr>
          <w:sz w:val="28"/>
          <w:szCs w:val="28"/>
        </w:rPr>
        <w:lastRenderedPageBreak/>
        <w:t xml:space="preserve">сточные воды подаются на песколовки, где происходит оседание тяжелых минеральных загрязнений; далее стоки, проходят по водоизмерительному лотку, попадают в двухъярусные первичные отстойники для очистки от взвешенных веществ. </w:t>
      </w:r>
    </w:p>
    <w:p w14:paraId="0CCF526A" w14:textId="77777777" w:rsidR="008B45B8" w:rsidRPr="008B45B8" w:rsidRDefault="008B45B8" w:rsidP="008B45B8">
      <w:pPr>
        <w:widowControl w:val="0"/>
        <w:tabs>
          <w:tab w:val="left" w:pos="2895"/>
        </w:tabs>
        <w:autoSpaceDE w:val="0"/>
        <w:autoSpaceDN w:val="0"/>
        <w:adjustRightInd w:val="0"/>
        <w:ind w:firstLine="709"/>
        <w:jc w:val="both"/>
        <w:rPr>
          <w:sz w:val="28"/>
          <w:szCs w:val="28"/>
        </w:rPr>
      </w:pPr>
      <w:r w:rsidRPr="008B45B8">
        <w:rPr>
          <w:sz w:val="28"/>
          <w:szCs w:val="28"/>
        </w:rPr>
        <w:t xml:space="preserve">- предварительно очищенная таким образом вода, подается на сооружения биологической очистки, где происходит минерализация коллоидных и растворенных загрязнений, затем, проходя через смеситель, стоки распределяются во вторичные отстойники для осаждения биомассы; далее очищенная сточная вода самотеком поступает в резервуар очищенных стоков, откуда насосами подается на барабанные сетки, а затем вода поступает на фильтры доочистки. </w:t>
      </w:r>
      <w:proofErr w:type="spellStart"/>
      <w:r w:rsidRPr="008B45B8">
        <w:rPr>
          <w:sz w:val="28"/>
          <w:szCs w:val="28"/>
        </w:rPr>
        <w:t>Доочищенная</w:t>
      </w:r>
      <w:proofErr w:type="spellEnd"/>
      <w:r w:rsidRPr="008B45B8">
        <w:rPr>
          <w:sz w:val="28"/>
          <w:szCs w:val="28"/>
        </w:rPr>
        <w:t xml:space="preserve"> вода, обработанная дезинфицирующим реагентом «Гипохлорит», сбрасывается в р. Большой Унзас, по коллектору d = 300 мм. </w:t>
      </w:r>
    </w:p>
    <w:p w14:paraId="089976EA" w14:textId="77777777" w:rsidR="008B45B8" w:rsidRPr="008B45B8" w:rsidRDefault="008B45B8" w:rsidP="008B45B8">
      <w:pPr>
        <w:widowControl w:val="0"/>
        <w:tabs>
          <w:tab w:val="left" w:pos="2895"/>
        </w:tabs>
        <w:autoSpaceDE w:val="0"/>
        <w:autoSpaceDN w:val="0"/>
        <w:adjustRightInd w:val="0"/>
        <w:ind w:firstLine="709"/>
        <w:jc w:val="both"/>
        <w:rPr>
          <w:sz w:val="28"/>
          <w:szCs w:val="28"/>
        </w:rPr>
      </w:pPr>
      <w:r w:rsidRPr="008B45B8">
        <w:rPr>
          <w:sz w:val="28"/>
          <w:szCs w:val="28"/>
        </w:rPr>
        <w:t>- биологическая пленка, задержанная во вторичных отстойниках, дренажная вода с иловых площадок, промывная вода фильтров через дренажную насосную станцию отводятся в приемную камеру. Сырой осадок и биопленка после сбраживания, в зоне осаждения двухъярусных отстойников, выпускаются на иловые площадки.</w:t>
      </w:r>
    </w:p>
    <w:p w14:paraId="0273B0A6" w14:textId="77777777" w:rsidR="008B45B8" w:rsidRPr="008B45B8" w:rsidRDefault="008B45B8" w:rsidP="008B45B8">
      <w:pPr>
        <w:widowControl w:val="0"/>
        <w:tabs>
          <w:tab w:val="left" w:pos="2895"/>
        </w:tabs>
        <w:autoSpaceDE w:val="0"/>
        <w:autoSpaceDN w:val="0"/>
        <w:adjustRightInd w:val="0"/>
        <w:ind w:firstLine="709"/>
        <w:jc w:val="both"/>
        <w:rPr>
          <w:sz w:val="28"/>
          <w:szCs w:val="28"/>
        </w:rPr>
      </w:pPr>
    </w:p>
    <w:p w14:paraId="2B4C8847" w14:textId="77777777" w:rsidR="008B45B8" w:rsidRPr="008B45B8" w:rsidRDefault="008B45B8" w:rsidP="008B45B8">
      <w:pPr>
        <w:widowControl w:val="0"/>
        <w:tabs>
          <w:tab w:val="left" w:pos="2895"/>
        </w:tabs>
        <w:autoSpaceDE w:val="0"/>
        <w:autoSpaceDN w:val="0"/>
        <w:adjustRightInd w:val="0"/>
        <w:ind w:firstLine="709"/>
        <w:rPr>
          <w:b/>
          <w:sz w:val="28"/>
          <w:szCs w:val="28"/>
        </w:rPr>
      </w:pPr>
      <w:r w:rsidRPr="008B45B8">
        <w:rPr>
          <w:b/>
          <w:sz w:val="28"/>
          <w:szCs w:val="28"/>
        </w:rPr>
        <w:t xml:space="preserve">3. Очистные сооружения </w:t>
      </w:r>
      <w:proofErr w:type="spellStart"/>
      <w:r w:rsidRPr="008B45B8">
        <w:rPr>
          <w:b/>
          <w:sz w:val="28"/>
          <w:szCs w:val="28"/>
        </w:rPr>
        <w:t>пгт</w:t>
      </w:r>
      <w:proofErr w:type="spellEnd"/>
      <w:r w:rsidRPr="008B45B8">
        <w:rPr>
          <w:b/>
          <w:sz w:val="28"/>
          <w:szCs w:val="28"/>
        </w:rPr>
        <w:t>. Мундыбаш</w:t>
      </w:r>
    </w:p>
    <w:p w14:paraId="3214D992" w14:textId="77777777" w:rsidR="008B45B8" w:rsidRPr="008B45B8" w:rsidRDefault="008B45B8" w:rsidP="008B45B8">
      <w:pPr>
        <w:widowControl w:val="0"/>
        <w:tabs>
          <w:tab w:val="left" w:pos="2895"/>
        </w:tabs>
        <w:autoSpaceDE w:val="0"/>
        <w:autoSpaceDN w:val="0"/>
        <w:adjustRightInd w:val="0"/>
        <w:ind w:firstLine="709"/>
        <w:rPr>
          <w:b/>
          <w:color w:val="FF0000"/>
          <w:sz w:val="28"/>
          <w:szCs w:val="28"/>
        </w:rPr>
      </w:pPr>
    </w:p>
    <w:p w14:paraId="64EB9559" w14:textId="77777777" w:rsidR="008B45B8" w:rsidRPr="008B45B8" w:rsidRDefault="008B45B8" w:rsidP="008B45B8">
      <w:pPr>
        <w:widowControl w:val="0"/>
        <w:tabs>
          <w:tab w:val="left" w:pos="2895"/>
        </w:tabs>
        <w:autoSpaceDE w:val="0"/>
        <w:autoSpaceDN w:val="0"/>
        <w:adjustRightInd w:val="0"/>
        <w:ind w:firstLine="709"/>
        <w:jc w:val="both"/>
        <w:rPr>
          <w:sz w:val="28"/>
          <w:szCs w:val="28"/>
        </w:rPr>
      </w:pPr>
      <w:r w:rsidRPr="008B45B8">
        <w:rPr>
          <w:sz w:val="28"/>
          <w:szCs w:val="28"/>
        </w:rPr>
        <w:t xml:space="preserve">Биологические очистные сооружения расположены на окраине           </w:t>
      </w:r>
      <w:proofErr w:type="spellStart"/>
      <w:r w:rsidRPr="008B45B8">
        <w:rPr>
          <w:sz w:val="28"/>
          <w:szCs w:val="28"/>
        </w:rPr>
        <w:t>пгт</w:t>
      </w:r>
      <w:proofErr w:type="spellEnd"/>
      <w:r w:rsidRPr="008B45B8">
        <w:rPr>
          <w:sz w:val="28"/>
          <w:szCs w:val="28"/>
        </w:rPr>
        <w:t>. Мундыбаш, предназначены для биологической очистки смешанных сточных вод (</w:t>
      </w:r>
      <w:proofErr w:type="spellStart"/>
      <w:r w:rsidRPr="008B45B8">
        <w:rPr>
          <w:sz w:val="28"/>
          <w:szCs w:val="28"/>
        </w:rPr>
        <w:t>хоз</w:t>
      </w:r>
      <w:proofErr w:type="spellEnd"/>
      <w:r w:rsidRPr="008B45B8">
        <w:rPr>
          <w:sz w:val="28"/>
          <w:szCs w:val="28"/>
        </w:rPr>
        <w:t>-бытовых и производственных) жилого фонда и промышленных объектов. Очистные сооружения биологической очистки введены в эксплуатацию в 1983 г. рассчитаны на проектную мощность         4,8 тыс. м</w:t>
      </w:r>
      <w:r w:rsidRPr="008B45B8">
        <w:rPr>
          <w:sz w:val="28"/>
          <w:szCs w:val="28"/>
          <w:vertAlign w:val="superscript"/>
        </w:rPr>
        <w:t>3</w:t>
      </w:r>
      <w:r w:rsidRPr="008B45B8">
        <w:rPr>
          <w:sz w:val="28"/>
          <w:szCs w:val="28"/>
        </w:rPr>
        <w:t>/</w:t>
      </w:r>
      <w:proofErr w:type="spellStart"/>
      <w:r w:rsidRPr="008B45B8">
        <w:rPr>
          <w:sz w:val="28"/>
          <w:szCs w:val="28"/>
        </w:rPr>
        <w:t>сут</w:t>
      </w:r>
      <w:proofErr w:type="spellEnd"/>
      <w:r w:rsidRPr="008B45B8">
        <w:rPr>
          <w:sz w:val="28"/>
          <w:szCs w:val="28"/>
        </w:rPr>
        <w:t>., 1752 тыс. м</w:t>
      </w:r>
      <w:r w:rsidRPr="008B45B8">
        <w:rPr>
          <w:sz w:val="28"/>
          <w:szCs w:val="28"/>
          <w:vertAlign w:val="superscript"/>
        </w:rPr>
        <w:t>3</w:t>
      </w:r>
      <w:r w:rsidRPr="008B45B8">
        <w:rPr>
          <w:sz w:val="28"/>
          <w:szCs w:val="28"/>
        </w:rPr>
        <w:t xml:space="preserve">/год. </w:t>
      </w:r>
    </w:p>
    <w:p w14:paraId="3CCD52F8" w14:textId="77777777" w:rsidR="008B45B8" w:rsidRPr="008B45B8" w:rsidRDefault="008B45B8" w:rsidP="008B45B8">
      <w:pPr>
        <w:widowControl w:val="0"/>
        <w:tabs>
          <w:tab w:val="left" w:pos="2895"/>
        </w:tabs>
        <w:autoSpaceDE w:val="0"/>
        <w:autoSpaceDN w:val="0"/>
        <w:adjustRightInd w:val="0"/>
        <w:ind w:firstLine="709"/>
        <w:jc w:val="both"/>
        <w:rPr>
          <w:sz w:val="28"/>
          <w:szCs w:val="28"/>
        </w:rPr>
      </w:pPr>
      <w:r w:rsidRPr="008B45B8">
        <w:rPr>
          <w:sz w:val="28"/>
          <w:szCs w:val="28"/>
        </w:rPr>
        <w:t>На промплощадке очистных сооружений имеются: котельная, АБК.</w:t>
      </w:r>
    </w:p>
    <w:p w14:paraId="2BF4D38E" w14:textId="77777777" w:rsidR="008B45B8" w:rsidRPr="008B45B8" w:rsidRDefault="008B45B8" w:rsidP="008B45B8">
      <w:pPr>
        <w:widowControl w:val="0"/>
        <w:tabs>
          <w:tab w:val="left" w:pos="2895"/>
        </w:tabs>
        <w:autoSpaceDE w:val="0"/>
        <w:autoSpaceDN w:val="0"/>
        <w:adjustRightInd w:val="0"/>
        <w:ind w:firstLine="709"/>
        <w:jc w:val="both"/>
        <w:rPr>
          <w:sz w:val="28"/>
          <w:szCs w:val="28"/>
        </w:rPr>
      </w:pPr>
      <w:r w:rsidRPr="008B45B8">
        <w:rPr>
          <w:sz w:val="28"/>
          <w:szCs w:val="28"/>
        </w:rPr>
        <w:t>В состав сооружений входит приемная камера, песколовки, двухъярусные отстойники, высоконагружаемые биофильтры, вторичные горизонтальные отстойники, сооружения доочистки сточных вод с хлором, иловая площадка, контактный резервуар.</w:t>
      </w:r>
    </w:p>
    <w:p w14:paraId="6A64B1CB" w14:textId="77777777" w:rsidR="008B45B8" w:rsidRPr="008B45B8" w:rsidRDefault="008B45B8" w:rsidP="008B45B8">
      <w:pPr>
        <w:widowControl w:val="0"/>
        <w:tabs>
          <w:tab w:val="left" w:pos="2895"/>
        </w:tabs>
        <w:autoSpaceDE w:val="0"/>
        <w:autoSpaceDN w:val="0"/>
        <w:adjustRightInd w:val="0"/>
        <w:ind w:firstLine="709"/>
        <w:jc w:val="both"/>
        <w:rPr>
          <w:sz w:val="28"/>
          <w:szCs w:val="28"/>
        </w:rPr>
      </w:pPr>
      <w:r w:rsidRPr="008B45B8">
        <w:rPr>
          <w:sz w:val="28"/>
          <w:szCs w:val="28"/>
        </w:rPr>
        <w:t>Сточные воды от промышленных объектов и жилых домов старого поселка собираются канализационной сетью и поступают на станцию перекачки стоков № 6, откуда насосами подаются на станции перекачки стоков № 8, 10. Подача сточных вод на очистные сооружения от станции перекачки стоков № 10 производится по напорному трубопроводу диаметром 219 мм.</w:t>
      </w:r>
    </w:p>
    <w:p w14:paraId="3405B654" w14:textId="77777777" w:rsidR="008B45B8" w:rsidRPr="008B45B8" w:rsidRDefault="008B45B8" w:rsidP="008B45B8">
      <w:pPr>
        <w:widowControl w:val="0"/>
        <w:tabs>
          <w:tab w:val="left" w:pos="2895"/>
        </w:tabs>
        <w:autoSpaceDE w:val="0"/>
        <w:autoSpaceDN w:val="0"/>
        <w:adjustRightInd w:val="0"/>
        <w:ind w:firstLine="709"/>
        <w:jc w:val="both"/>
        <w:rPr>
          <w:sz w:val="28"/>
          <w:szCs w:val="28"/>
        </w:rPr>
      </w:pPr>
      <w:r w:rsidRPr="008B45B8">
        <w:rPr>
          <w:sz w:val="28"/>
          <w:szCs w:val="28"/>
        </w:rPr>
        <w:t>Очищенные сточные воды сбрасываются по выпуску № 5 в р. Кондома.</w:t>
      </w:r>
    </w:p>
    <w:p w14:paraId="5A307879" w14:textId="77777777" w:rsidR="008B45B8" w:rsidRPr="008B45B8" w:rsidRDefault="008B45B8" w:rsidP="008B45B8">
      <w:pPr>
        <w:widowControl w:val="0"/>
        <w:tabs>
          <w:tab w:val="left" w:pos="2895"/>
        </w:tabs>
        <w:autoSpaceDE w:val="0"/>
        <w:autoSpaceDN w:val="0"/>
        <w:adjustRightInd w:val="0"/>
        <w:ind w:firstLine="709"/>
        <w:jc w:val="both"/>
        <w:rPr>
          <w:color w:val="FF0000"/>
          <w:sz w:val="28"/>
          <w:szCs w:val="28"/>
        </w:rPr>
      </w:pPr>
      <w:r w:rsidRPr="008B45B8">
        <w:rPr>
          <w:color w:val="FF0000"/>
          <w:sz w:val="28"/>
          <w:szCs w:val="28"/>
        </w:rPr>
        <w:t xml:space="preserve"> </w:t>
      </w:r>
    </w:p>
    <w:p w14:paraId="108AB07F" w14:textId="77777777" w:rsidR="008B45B8" w:rsidRPr="008B45B8" w:rsidRDefault="008B45B8" w:rsidP="008B45B8">
      <w:pPr>
        <w:widowControl w:val="0"/>
        <w:tabs>
          <w:tab w:val="left" w:pos="2895"/>
        </w:tabs>
        <w:autoSpaceDE w:val="0"/>
        <w:autoSpaceDN w:val="0"/>
        <w:adjustRightInd w:val="0"/>
        <w:ind w:firstLine="709"/>
        <w:jc w:val="both"/>
        <w:rPr>
          <w:b/>
          <w:sz w:val="28"/>
          <w:szCs w:val="28"/>
        </w:rPr>
      </w:pPr>
      <w:r w:rsidRPr="008B45B8">
        <w:rPr>
          <w:b/>
          <w:sz w:val="28"/>
          <w:szCs w:val="28"/>
        </w:rPr>
        <w:t xml:space="preserve">4. Очистные сооружения </w:t>
      </w:r>
      <w:proofErr w:type="spellStart"/>
      <w:r w:rsidRPr="008B45B8">
        <w:rPr>
          <w:b/>
          <w:sz w:val="28"/>
          <w:szCs w:val="28"/>
        </w:rPr>
        <w:t>пгт</w:t>
      </w:r>
      <w:proofErr w:type="spellEnd"/>
      <w:r w:rsidRPr="008B45B8">
        <w:rPr>
          <w:b/>
          <w:sz w:val="28"/>
          <w:szCs w:val="28"/>
        </w:rPr>
        <w:t xml:space="preserve">. </w:t>
      </w:r>
      <w:proofErr w:type="spellStart"/>
      <w:r w:rsidRPr="008B45B8">
        <w:rPr>
          <w:b/>
          <w:sz w:val="28"/>
          <w:szCs w:val="28"/>
        </w:rPr>
        <w:t>Каз</w:t>
      </w:r>
      <w:proofErr w:type="spellEnd"/>
      <w:r w:rsidRPr="008B45B8">
        <w:rPr>
          <w:b/>
          <w:sz w:val="28"/>
          <w:szCs w:val="28"/>
        </w:rPr>
        <w:t xml:space="preserve"> - </w:t>
      </w:r>
      <w:proofErr w:type="spellStart"/>
      <w:r w:rsidRPr="008B45B8">
        <w:rPr>
          <w:b/>
          <w:sz w:val="28"/>
          <w:szCs w:val="28"/>
        </w:rPr>
        <w:t>пгт</w:t>
      </w:r>
      <w:proofErr w:type="spellEnd"/>
      <w:r w:rsidRPr="008B45B8">
        <w:rPr>
          <w:b/>
          <w:sz w:val="28"/>
          <w:szCs w:val="28"/>
        </w:rPr>
        <w:t>. Темиртау</w:t>
      </w:r>
    </w:p>
    <w:p w14:paraId="33A1B940" w14:textId="77777777" w:rsidR="008B45B8" w:rsidRPr="008B45B8" w:rsidRDefault="008B45B8" w:rsidP="008B45B8">
      <w:pPr>
        <w:widowControl w:val="0"/>
        <w:tabs>
          <w:tab w:val="left" w:pos="2895"/>
        </w:tabs>
        <w:autoSpaceDE w:val="0"/>
        <w:autoSpaceDN w:val="0"/>
        <w:adjustRightInd w:val="0"/>
        <w:ind w:firstLine="709"/>
        <w:jc w:val="both"/>
        <w:rPr>
          <w:b/>
          <w:sz w:val="28"/>
          <w:szCs w:val="28"/>
        </w:rPr>
      </w:pPr>
    </w:p>
    <w:p w14:paraId="5E4CA02B" w14:textId="77777777" w:rsidR="008B45B8" w:rsidRPr="008B45B8" w:rsidRDefault="008B45B8" w:rsidP="008B45B8">
      <w:pPr>
        <w:widowControl w:val="0"/>
        <w:tabs>
          <w:tab w:val="left" w:pos="2895"/>
        </w:tabs>
        <w:autoSpaceDE w:val="0"/>
        <w:autoSpaceDN w:val="0"/>
        <w:adjustRightInd w:val="0"/>
        <w:ind w:firstLine="709"/>
        <w:jc w:val="both"/>
        <w:rPr>
          <w:sz w:val="28"/>
          <w:szCs w:val="28"/>
        </w:rPr>
      </w:pPr>
      <w:r w:rsidRPr="008B45B8">
        <w:rPr>
          <w:sz w:val="28"/>
          <w:szCs w:val="28"/>
        </w:rPr>
        <w:t xml:space="preserve">Очистные сооружения предназначены для очистки хозяйственно-бытовых стоков от промышленных объектов и населения поселка. </w:t>
      </w:r>
      <w:r w:rsidRPr="008B45B8">
        <w:rPr>
          <w:sz w:val="28"/>
          <w:szCs w:val="28"/>
        </w:rPr>
        <w:lastRenderedPageBreak/>
        <w:t>Проектная мощность очистных сооружений 2,7 тыс. м</w:t>
      </w:r>
      <w:r w:rsidRPr="008B45B8">
        <w:rPr>
          <w:sz w:val="28"/>
          <w:szCs w:val="28"/>
          <w:vertAlign w:val="superscript"/>
        </w:rPr>
        <w:t xml:space="preserve">3 </w:t>
      </w:r>
      <w:r w:rsidRPr="008B45B8">
        <w:rPr>
          <w:sz w:val="28"/>
          <w:szCs w:val="28"/>
        </w:rPr>
        <w:t xml:space="preserve">/сутки в </w:t>
      </w:r>
      <w:proofErr w:type="spellStart"/>
      <w:r w:rsidRPr="008B45B8">
        <w:rPr>
          <w:sz w:val="28"/>
          <w:szCs w:val="28"/>
        </w:rPr>
        <w:t>пгт</w:t>
      </w:r>
      <w:proofErr w:type="spellEnd"/>
      <w:r w:rsidRPr="008B45B8">
        <w:rPr>
          <w:sz w:val="28"/>
          <w:szCs w:val="28"/>
        </w:rPr>
        <w:t xml:space="preserve">. </w:t>
      </w:r>
      <w:proofErr w:type="spellStart"/>
      <w:r w:rsidRPr="008B45B8">
        <w:rPr>
          <w:sz w:val="28"/>
          <w:szCs w:val="28"/>
        </w:rPr>
        <w:t>Каз</w:t>
      </w:r>
      <w:proofErr w:type="spellEnd"/>
      <w:r w:rsidRPr="008B45B8">
        <w:rPr>
          <w:sz w:val="28"/>
          <w:szCs w:val="28"/>
        </w:rPr>
        <w:t xml:space="preserve"> и                       1,9 тыс. м</w:t>
      </w:r>
      <w:r w:rsidRPr="008B45B8">
        <w:rPr>
          <w:sz w:val="28"/>
          <w:szCs w:val="28"/>
          <w:vertAlign w:val="superscript"/>
        </w:rPr>
        <w:t>3</w:t>
      </w:r>
      <w:r w:rsidRPr="008B45B8">
        <w:rPr>
          <w:sz w:val="28"/>
          <w:szCs w:val="28"/>
        </w:rPr>
        <w:t xml:space="preserve"> /сутки в </w:t>
      </w:r>
      <w:proofErr w:type="spellStart"/>
      <w:r w:rsidRPr="008B45B8">
        <w:rPr>
          <w:sz w:val="28"/>
          <w:szCs w:val="28"/>
        </w:rPr>
        <w:t>пгт</w:t>
      </w:r>
      <w:proofErr w:type="spellEnd"/>
      <w:r w:rsidRPr="008B45B8">
        <w:rPr>
          <w:sz w:val="28"/>
          <w:szCs w:val="28"/>
        </w:rPr>
        <w:t>. Темиртау.</w:t>
      </w:r>
    </w:p>
    <w:p w14:paraId="3CA97C3F" w14:textId="77777777" w:rsidR="008B45B8" w:rsidRPr="008B45B8" w:rsidRDefault="008B45B8" w:rsidP="008B45B8">
      <w:pPr>
        <w:widowControl w:val="0"/>
        <w:tabs>
          <w:tab w:val="left" w:pos="2895"/>
        </w:tabs>
        <w:autoSpaceDE w:val="0"/>
        <w:autoSpaceDN w:val="0"/>
        <w:adjustRightInd w:val="0"/>
        <w:ind w:firstLine="709"/>
        <w:jc w:val="both"/>
        <w:rPr>
          <w:sz w:val="28"/>
          <w:szCs w:val="28"/>
        </w:rPr>
      </w:pPr>
      <w:r w:rsidRPr="008B45B8">
        <w:rPr>
          <w:sz w:val="28"/>
          <w:szCs w:val="28"/>
        </w:rPr>
        <w:t>Для очистки сточных вод, содержащих органические загрязнения, окисляющиеся биологическим путём, принят метод биологической очистки.</w:t>
      </w:r>
    </w:p>
    <w:p w14:paraId="4D104292" w14:textId="77777777" w:rsidR="008B45B8" w:rsidRPr="008B45B8" w:rsidRDefault="008B45B8" w:rsidP="008B45B8">
      <w:pPr>
        <w:widowControl w:val="0"/>
        <w:tabs>
          <w:tab w:val="left" w:pos="2895"/>
        </w:tabs>
        <w:autoSpaceDE w:val="0"/>
        <w:autoSpaceDN w:val="0"/>
        <w:adjustRightInd w:val="0"/>
        <w:ind w:firstLine="709"/>
        <w:jc w:val="both"/>
        <w:rPr>
          <w:sz w:val="28"/>
          <w:szCs w:val="28"/>
        </w:rPr>
      </w:pPr>
      <w:r w:rsidRPr="008B45B8">
        <w:rPr>
          <w:sz w:val="28"/>
          <w:szCs w:val="28"/>
        </w:rPr>
        <w:t>Бытовые сточные воды содержат минеральные и органические соединения в нерастворенном, коллоидном и растворенном состоянии.</w:t>
      </w:r>
    </w:p>
    <w:p w14:paraId="03D6B209" w14:textId="77777777" w:rsidR="008B45B8" w:rsidRPr="008B45B8" w:rsidRDefault="008B45B8" w:rsidP="008B45B8">
      <w:pPr>
        <w:widowControl w:val="0"/>
        <w:tabs>
          <w:tab w:val="left" w:pos="2895"/>
        </w:tabs>
        <w:autoSpaceDE w:val="0"/>
        <w:autoSpaceDN w:val="0"/>
        <w:adjustRightInd w:val="0"/>
        <w:ind w:firstLine="709"/>
        <w:jc w:val="both"/>
        <w:rPr>
          <w:sz w:val="28"/>
          <w:szCs w:val="28"/>
        </w:rPr>
      </w:pPr>
      <w:r w:rsidRPr="008B45B8">
        <w:rPr>
          <w:sz w:val="28"/>
          <w:szCs w:val="28"/>
        </w:rPr>
        <w:t>Сооружения для счистки бытовых сточных вод состоят из сооружений механической очистки, где производится выделение наиболее крупных примесей, сооружений биологической очистки, где удаляются тонкие суспензии, коллоидные и растворенные загрязнения, сооружений доочистки сточных вод, где происходит дополнительная фильтрация, сооружений по обеззараживанию сточных вод, сооружений обработки осадков.</w:t>
      </w:r>
    </w:p>
    <w:p w14:paraId="5E78B253" w14:textId="77777777" w:rsidR="008B45B8" w:rsidRPr="008B45B8" w:rsidRDefault="008B45B8" w:rsidP="008B45B8">
      <w:pPr>
        <w:widowControl w:val="0"/>
        <w:tabs>
          <w:tab w:val="left" w:pos="2895"/>
        </w:tabs>
        <w:autoSpaceDE w:val="0"/>
        <w:autoSpaceDN w:val="0"/>
        <w:adjustRightInd w:val="0"/>
        <w:ind w:firstLine="709"/>
        <w:jc w:val="both"/>
        <w:rPr>
          <w:sz w:val="28"/>
          <w:szCs w:val="28"/>
        </w:rPr>
      </w:pPr>
      <w:r w:rsidRPr="008B45B8">
        <w:rPr>
          <w:sz w:val="28"/>
          <w:szCs w:val="28"/>
        </w:rPr>
        <w:t>Сточные воды от населения и промышленных объектов по канализационным коллекторам поступают в приемную камеру станции перекачки фекальных вод, где с помощью решеток отделяется крупные частицы и другие предметы.</w:t>
      </w:r>
    </w:p>
    <w:p w14:paraId="575DF6B0" w14:textId="77777777" w:rsidR="008B45B8" w:rsidRPr="008B45B8" w:rsidRDefault="008B45B8" w:rsidP="008B45B8">
      <w:pPr>
        <w:widowControl w:val="0"/>
        <w:tabs>
          <w:tab w:val="left" w:pos="2895"/>
        </w:tabs>
        <w:autoSpaceDE w:val="0"/>
        <w:autoSpaceDN w:val="0"/>
        <w:adjustRightInd w:val="0"/>
        <w:ind w:firstLine="709"/>
        <w:jc w:val="both"/>
        <w:rPr>
          <w:sz w:val="28"/>
          <w:szCs w:val="28"/>
        </w:rPr>
      </w:pPr>
      <w:r w:rsidRPr="008B45B8">
        <w:rPr>
          <w:sz w:val="28"/>
          <w:szCs w:val="28"/>
        </w:rPr>
        <w:t xml:space="preserve">Затем сточные воды насосом по напорному канализационному коллектору диаметром 200 мм в </w:t>
      </w:r>
      <w:proofErr w:type="spellStart"/>
      <w:r w:rsidRPr="008B45B8">
        <w:rPr>
          <w:sz w:val="28"/>
          <w:szCs w:val="28"/>
        </w:rPr>
        <w:t>пгт</w:t>
      </w:r>
      <w:proofErr w:type="spellEnd"/>
      <w:r w:rsidRPr="008B45B8">
        <w:rPr>
          <w:sz w:val="28"/>
          <w:szCs w:val="28"/>
        </w:rPr>
        <w:t xml:space="preserve">. </w:t>
      </w:r>
      <w:proofErr w:type="spellStart"/>
      <w:r w:rsidRPr="008B45B8">
        <w:rPr>
          <w:sz w:val="28"/>
          <w:szCs w:val="28"/>
        </w:rPr>
        <w:t>Каз</w:t>
      </w:r>
      <w:proofErr w:type="spellEnd"/>
      <w:r w:rsidRPr="008B45B8">
        <w:rPr>
          <w:sz w:val="28"/>
          <w:szCs w:val="28"/>
        </w:rPr>
        <w:t xml:space="preserve"> и 150 мм в </w:t>
      </w:r>
      <w:proofErr w:type="spellStart"/>
      <w:r w:rsidRPr="008B45B8">
        <w:rPr>
          <w:sz w:val="28"/>
          <w:szCs w:val="28"/>
        </w:rPr>
        <w:t>пгт</w:t>
      </w:r>
      <w:proofErr w:type="spellEnd"/>
      <w:r w:rsidRPr="008B45B8">
        <w:rPr>
          <w:sz w:val="28"/>
          <w:szCs w:val="28"/>
        </w:rPr>
        <w:t>. Темиртау, подаются на комплекс очистных сооружений, расположенный за чертой поселка.</w:t>
      </w:r>
    </w:p>
    <w:p w14:paraId="4ACDA44A" w14:textId="77777777" w:rsidR="008B45B8" w:rsidRPr="008B45B8" w:rsidRDefault="008B45B8" w:rsidP="008B45B8">
      <w:pPr>
        <w:widowControl w:val="0"/>
        <w:tabs>
          <w:tab w:val="left" w:pos="2895"/>
        </w:tabs>
        <w:autoSpaceDE w:val="0"/>
        <w:autoSpaceDN w:val="0"/>
        <w:adjustRightInd w:val="0"/>
        <w:ind w:firstLine="709"/>
        <w:jc w:val="both"/>
        <w:rPr>
          <w:sz w:val="28"/>
          <w:szCs w:val="28"/>
        </w:rPr>
      </w:pPr>
      <w:r w:rsidRPr="008B45B8">
        <w:rPr>
          <w:sz w:val="28"/>
          <w:szCs w:val="28"/>
        </w:rPr>
        <w:t>Сначала сточная жидкость подается на песколовки, где происходит оседание тяжелых минеральных загрязнений, главным образом, песка, затем в первичные отстойники для выделения взвешенных веществ.</w:t>
      </w:r>
    </w:p>
    <w:p w14:paraId="4E24895E" w14:textId="77777777" w:rsidR="008B45B8" w:rsidRPr="008B45B8" w:rsidRDefault="008B45B8" w:rsidP="008B45B8">
      <w:pPr>
        <w:widowControl w:val="0"/>
        <w:tabs>
          <w:tab w:val="left" w:pos="2895"/>
        </w:tabs>
        <w:autoSpaceDE w:val="0"/>
        <w:autoSpaceDN w:val="0"/>
        <w:adjustRightInd w:val="0"/>
        <w:ind w:firstLine="709"/>
        <w:jc w:val="both"/>
        <w:rPr>
          <w:sz w:val="28"/>
          <w:szCs w:val="28"/>
        </w:rPr>
      </w:pPr>
      <w:r w:rsidRPr="008B45B8">
        <w:rPr>
          <w:sz w:val="28"/>
          <w:szCs w:val="28"/>
        </w:rPr>
        <w:t xml:space="preserve">Предварительно очищенная таким образом вода подается на сооружения биологической очистки (аэротанки), где происходит минерализация коллоидных и растворенных загрязнений, затем во вторичные отстойники для осаждения биомассы и далее на сооружение доочистки сточных вод: барабанные сетки и фильтры. Заканчивается очистка обеззараживанием на </w:t>
      </w:r>
      <w:proofErr w:type="spellStart"/>
      <w:r w:rsidRPr="008B45B8">
        <w:rPr>
          <w:sz w:val="28"/>
          <w:szCs w:val="28"/>
        </w:rPr>
        <w:t>хлораторных</w:t>
      </w:r>
      <w:proofErr w:type="spellEnd"/>
      <w:r w:rsidRPr="008B45B8">
        <w:rPr>
          <w:sz w:val="28"/>
          <w:szCs w:val="28"/>
        </w:rPr>
        <w:t xml:space="preserve"> установках, после чего вода сбрасывается в водоем. В процессе биологической очистки образуется большое количество осадков, содержащих органические загрязнения.</w:t>
      </w:r>
    </w:p>
    <w:p w14:paraId="6AB6B6DC" w14:textId="77777777" w:rsidR="008B45B8" w:rsidRPr="008B45B8" w:rsidRDefault="008B45B8" w:rsidP="008B45B8">
      <w:pPr>
        <w:widowControl w:val="0"/>
        <w:tabs>
          <w:tab w:val="left" w:pos="2895"/>
        </w:tabs>
        <w:autoSpaceDE w:val="0"/>
        <w:autoSpaceDN w:val="0"/>
        <w:adjustRightInd w:val="0"/>
        <w:ind w:firstLine="709"/>
        <w:jc w:val="both"/>
        <w:rPr>
          <w:sz w:val="28"/>
          <w:szCs w:val="28"/>
        </w:rPr>
      </w:pPr>
      <w:r w:rsidRPr="008B45B8">
        <w:rPr>
          <w:sz w:val="28"/>
          <w:szCs w:val="28"/>
        </w:rPr>
        <w:t>Они выпадают в первичных и вторичных отстойниках. Для обработки (минерализации) осадков применяются двухъярусные отстойники и аэробные минерализаторы. Минерализованный осадок обезвоживается на иловых площадках.</w:t>
      </w:r>
    </w:p>
    <w:p w14:paraId="7E91FC58" w14:textId="77777777" w:rsidR="008B45B8" w:rsidRPr="008B45B8" w:rsidRDefault="008B45B8" w:rsidP="008B45B8">
      <w:pPr>
        <w:widowControl w:val="0"/>
        <w:tabs>
          <w:tab w:val="left" w:pos="2895"/>
        </w:tabs>
        <w:autoSpaceDE w:val="0"/>
        <w:autoSpaceDN w:val="0"/>
        <w:adjustRightInd w:val="0"/>
        <w:ind w:firstLine="709"/>
        <w:jc w:val="both"/>
        <w:rPr>
          <w:sz w:val="28"/>
          <w:szCs w:val="28"/>
        </w:rPr>
      </w:pPr>
      <w:r w:rsidRPr="008B45B8">
        <w:rPr>
          <w:sz w:val="28"/>
          <w:szCs w:val="28"/>
        </w:rPr>
        <w:t>При работе сооружений производится систематический лабораторный контроль процесса очистки сточных вод на всех стадиях, что дает возможность регулировать процесс, а также вести качественный учет работы отдельных сооружений.</w:t>
      </w:r>
    </w:p>
    <w:p w14:paraId="418AC7C9" w14:textId="77777777" w:rsidR="008B45B8" w:rsidRPr="008B45B8" w:rsidRDefault="008B45B8" w:rsidP="008B45B8">
      <w:pPr>
        <w:widowControl w:val="0"/>
        <w:tabs>
          <w:tab w:val="left" w:pos="2895"/>
        </w:tabs>
        <w:autoSpaceDE w:val="0"/>
        <w:autoSpaceDN w:val="0"/>
        <w:adjustRightInd w:val="0"/>
        <w:ind w:firstLine="709"/>
        <w:jc w:val="both"/>
        <w:rPr>
          <w:sz w:val="28"/>
          <w:szCs w:val="28"/>
        </w:rPr>
      </w:pPr>
      <w:r w:rsidRPr="008B45B8">
        <w:rPr>
          <w:sz w:val="28"/>
          <w:szCs w:val="28"/>
        </w:rPr>
        <w:t>Работу сооружений биологической очистки контролируют различными методами: физико-химическими, химическими, биологическими.</w:t>
      </w:r>
    </w:p>
    <w:p w14:paraId="041F41C4" w14:textId="77777777" w:rsidR="008B45B8" w:rsidRPr="008B45B8" w:rsidRDefault="008B45B8" w:rsidP="008B45B8">
      <w:pPr>
        <w:widowControl w:val="0"/>
        <w:tabs>
          <w:tab w:val="left" w:pos="2895"/>
        </w:tabs>
        <w:autoSpaceDE w:val="0"/>
        <w:autoSpaceDN w:val="0"/>
        <w:adjustRightInd w:val="0"/>
        <w:ind w:firstLine="709"/>
        <w:jc w:val="both"/>
        <w:rPr>
          <w:sz w:val="28"/>
          <w:szCs w:val="28"/>
        </w:rPr>
      </w:pPr>
      <w:r w:rsidRPr="008B45B8">
        <w:rPr>
          <w:sz w:val="28"/>
          <w:szCs w:val="28"/>
        </w:rPr>
        <w:t>Для оценки процесса очистки анализируются:</w:t>
      </w:r>
    </w:p>
    <w:p w14:paraId="3E2AA437" w14:textId="77777777" w:rsidR="008B45B8" w:rsidRPr="008B45B8" w:rsidRDefault="008B45B8" w:rsidP="008B45B8">
      <w:pPr>
        <w:widowControl w:val="0"/>
        <w:tabs>
          <w:tab w:val="left" w:pos="2895"/>
        </w:tabs>
        <w:autoSpaceDE w:val="0"/>
        <w:autoSpaceDN w:val="0"/>
        <w:adjustRightInd w:val="0"/>
        <w:ind w:firstLine="709"/>
        <w:jc w:val="both"/>
        <w:rPr>
          <w:sz w:val="28"/>
          <w:szCs w:val="28"/>
        </w:rPr>
      </w:pPr>
      <w:r w:rsidRPr="008B45B8">
        <w:rPr>
          <w:sz w:val="28"/>
          <w:szCs w:val="28"/>
        </w:rPr>
        <w:lastRenderedPageBreak/>
        <w:t>- сточная вода, поступающая на сооружения для определения ее состава;</w:t>
      </w:r>
    </w:p>
    <w:p w14:paraId="04EAABAC" w14:textId="77777777" w:rsidR="008B45B8" w:rsidRPr="008B45B8" w:rsidRDefault="008B45B8" w:rsidP="008B45B8">
      <w:pPr>
        <w:widowControl w:val="0"/>
        <w:tabs>
          <w:tab w:val="left" w:pos="2895"/>
        </w:tabs>
        <w:autoSpaceDE w:val="0"/>
        <w:autoSpaceDN w:val="0"/>
        <w:adjustRightInd w:val="0"/>
        <w:ind w:firstLine="709"/>
        <w:jc w:val="both"/>
        <w:rPr>
          <w:sz w:val="28"/>
          <w:szCs w:val="28"/>
        </w:rPr>
      </w:pPr>
      <w:r w:rsidRPr="008B45B8">
        <w:rPr>
          <w:sz w:val="28"/>
          <w:szCs w:val="28"/>
        </w:rPr>
        <w:t>- очищенная сточная вода с целью установления эффекта её очистки и возможности выпуска в водоём;</w:t>
      </w:r>
    </w:p>
    <w:p w14:paraId="39C8A938" w14:textId="77777777" w:rsidR="008B45B8" w:rsidRPr="008B45B8" w:rsidRDefault="008B45B8" w:rsidP="008B45B8">
      <w:pPr>
        <w:widowControl w:val="0"/>
        <w:tabs>
          <w:tab w:val="left" w:pos="2895"/>
        </w:tabs>
        <w:autoSpaceDE w:val="0"/>
        <w:autoSpaceDN w:val="0"/>
        <w:adjustRightInd w:val="0"/>
        <w:ind w:firstLine="709"/>
        <w:jc w:val="both"/>
        <w:rPr>
          <w:sz w:val="28"/>
          <w:szCs w:val="28"/>
        </w:rPr>
      </w:pPr>
      <w:r w:rsidRPr="008B45B8">
        <w:rPr>
          <w:sz w:val="28"/>
          <w:szCs w:val="28"/>
        </w:rPr>
        <w:t>- сточная вода, поступающая и выходящая из каждого сооружения (либо группы сооружений) с целью контроля и регулирования режима работы отдельных элементов сооружений;</w:t>
      </w:r>
    </w:p>
    <w:p w14:paraId="6210AAF9" w14:textId="77777777" w:rsidR="008B45B8" w:rsidRPr="008B45B8" w:rsidRDefault="008B45B8" w:rsidP="008B45B8">
      <w:pPr>
        <w:widowControl w:val="0"/>
        <w:tabs>
          <w:tab w:val="left" w:pos="2895"/>
        </w:tabs>
        <w:autoSpaceDE w:val="0"/>
        <w:autoSpaceDN w:val="0"/>
        <w:adjustRightInd w:val="0"/>
        <w:ind w:firstLine="709"/>
        <w:jc w:val="both"/>
        <w:rPr>
          <w:sz w:val="28"/>
          <w:szCs w:val="28"/>
        </w:rPr>
      </w:pPr>
      <w:r w:rsidRPr="008B45B8">
        <w:rPr>
          <w:sz w:val="28"/>
          <w:szCs w:val="28"/>
        </w:rPr>
        <w:t xml:space="preserve">- сырой и </w:t>
      </w:r>
      <w:proofErr w:type="spellStart"/>
      <w:r w:rsidRPr="008B45B8">
        <w:rPr>
          <w:sz w:val="28"/>
          <w:szCs w:val="28"/>
        </w:rPr>
        <w:t>минерализированный</w:t>
      </w:r>
      <w:proofErr w:type="spellEnd"/>
      <w:r w:rsidRPr="008B45B8">
        <w:rPr>
          <w:sz w:val="28"/>
          <w:szCs w:val="28"/>
        </w:rPr>
        <w:t xml:space="preserve"> осадок - для контроля работы сооружений обработки осадка;</w:t>
      </w:r>
    </w:p>
    <w:p w14:paraId="347C064C" w14:textId="77777777" w:rsidR="008B45B8" w:rsidRPr="008B45B8" w:rsidRDefault="008B45B8" w:rsidP="008B45B8">
      <w:pPr>
        <w:widowControl w:val="0"/>
        <w:tabs>
          <w:tab w:val="left" w:pos="2895"/>
        </w:tabs>
        <w:autoSpaceDE w:val="0"/>
        <w:autoSpaceDN w:val="0"/>
        <w:adjustRightInd w:val="0"/>
        <w:ind w:firstLine="709"/>
        <w:jc w:val="both"/>
        <w:rPr>
          <w:sz w:val="28"/>
          <w:szCs w:val="28"/>
        </w:rPr>
      </w:pPr>
      <w:r w:rsidRPr="008B45B8">
        <w:rPr>
          <w:sz w:val="28"/>
          <w:szCs w:val="28"/>
        </w:rPr>
        <w:t>- микроорганизмы биомассы - как фактор биологической очистки;</w:t>
      </w:r>
    </w:p>
    <w:p w14:paraId="150A6468" w14:textId="77777777" w:rsidR="008B45B8" w:rsidRPr="008B45B8" w:rsidRDefault="008B45B8" w:rsidP="008B45B8">
      <w:pPr>
        <w:widowControl w:val="0"/>
        <w:tabs>
          <w:tab w:val="left" w:pos="2895"/>
        </w:tabs>
        <w:autoSpaceDE w:val="0"/>
        <w:autoSpaceDN w:val="0"/>
        <w:adjustRightInd w:val="0"/>
        <w:ind w:firstLine="709"/>
        <w:jc w:val="both"/>
        <w:rPr>
          <w:sz w:val="28"/>
          <w:szCs w:val="28"/>
        </w:rPr>
      </w:pPr>
      <w:r w:rsidRPr="008B45B8">
        <w:rPr>
          <w:sz w:val="28"/>
          <w:szCs w:val="28"/>
        </w:rPr>
        <w:t>- песок, выгружаемый из песколовок - для контроля работы песколовок.</w:t>
      </w:r>
    </w:p>
    <w:p w14:paraId="4ABAB89B" w14:textId="77777777" w:rsidR="008B45B8" w:rsidRPr="008B45B8" w:rsidRDefault="008B45B8" w:rsidP="008B45B8">
      <w:pPr>
        <w:widowControl w:val="0"/>
        <w:tabs>
          <w:tab w:val="left" w:pos="2895"/>
        </w:tabs>
        <w:autoSpaceDE w:val="0"/>
        <w:autoSpaceDN w:val="0"/>
        <w:adjustRightInd w:val="0"/>
        <w:ind w:firstLine="709"/>
        <w:jc w:val="both"/>
        <w:rPr>
          <w:sz w:val="28"/>
          <w:szCs w:val="28"/>
        </w:rPr>
      </w:pPr>
      <w:r w:rsidRPr="008B45B8">
        <w:rPr>
          <w:sz w:val="28"/>
          <w:szCs w:val="28"/>
        </w:rPr>
        <w:t>Результаты анализа сточных вод показывают ход изменения их состава.</w:t>
      </w:r>
    </w:p>
    <w:p w14:paraId="7848EF71" w14:textId="77777777" w:rsidR="008B45B8" w:rsidRPr="008B45B8" w:rsidRDefault="008B45B8" w:rsidP="008B45B8">
      <w:pPr>
        <w:widowControl w:val="0"/>
        <w:tabs>
          <w:tab w:val="left" w:pos="2895"/>
        </w:tabs>
        <w:autoSpaceDE w:val="0"/>
        <w:autoSpaceDN w:val="0"/>
        <w:adjustRightInd w:val="0"/>
        <w:ind w:firstLine="709"/>
        <w:jc w:val="both"/>
        <w:rPr>
          <w:sz w:val="28"/>
          <w:szCs w:val="28"/>
        </w:rPr>
      </w:pPr>
      <w:r w:rsidRPr="008B45B8">
        <w:rPr>
          <w:sz w:val="28"/>
          <w:szCs w:val="28"/>
        </w:rPr>
        <w:t xml:space="preserve">Для поддержания необходимой температуры в производственных помещениях комплекса очистных сооружений </w:t>
      </w:r>
      <w:proofErr w:type="spellStart"/>
      <w:r w:rsidRPr="008B45B8">
        <w:rPr>
          <w:sz w:val="28"/>
          <w:szCs w:val="28"/>
        </w:rPr>
        <w:t>пгт</w:t>
      </w:r>
      <w:proofErr w:type="spellEnd"/>
      <w:r w:rsidRPr="008B45B8">
        <w:rPr>
          <w:sz w:val="28"/>
          <w:szCs w:val="28"/>
        </w:rPr>
        <w:t xml:space="preserve">. </w:t>
      </w:r>
      <w:proofErr w:type="spellStart"/>
      <w:r w:rsidRPr="008B45B8">
        <w:rPr>
          <w:sz w:val="28"/>
          <w:szCs w:val="28"/>
        </w:rPr>
        <w:t>Каз</w:t>
      </w:r>
      <w:proofErr w:type="spellEnd"/>
      <w:r w:rsidRPr="008B45B8">
        <w:rPr>
          <w:sz w:val="28"/>
          <w:szCs w:val="28"/>
        </w:rPr>
        <w:t xml:space="preserve"> в составе комплекса имеется отопительная котельная, работающая на каменном угле.</w:t>
      </w:r>
    </w:p>
    <w:p w14:paraId="2116B9CA" w14:textId="77777777" w:rsidR="008B45B8" w:rsidRPr="008B45B8" w:rsidRDefault="008B45B8" w:rsidP="008B45B8">
      <w:pPr>
        <w:widowControl w:val="0"/>
        <w:tabs>
          <w:tab w:val="left" w:pos="2895"/>
        </w:tabs>
        <w:autoSpaceDE w:val="0"/>
        <w:autoSpaceDN w:val="0"/>
        <w:adjustRightInd w:val="0"/>
        <w:ind w:firstLine="709"/>
        <w:jc w:val="both"/>
        <w:rPr>
          <w:sz w:val="28"/>
          <w:szCs w:val="28"/>
        </w:rPr>
      </w:pPr>
    </w:p>
    <w:p w14:paraId="7FE2380C" w14:textId="77777777" w:rsidR="008B45B8" w:rsidRPr="008B45B8" w:rsidRDefault="008B45B8" w:rsidP="008B45B8">
      <w:pPr>
        <w:widowControl w:val="0"/>
        <w:tabs>
          <w:tab w:val="left" w:pos="2895"/>
        </w:tabs>
        <w:autoSpaceDE w:val="0"/>
        <w:autoSpaceDN w:val="0"/>
        <w:adjustRightInd w:val="0"/>
        <w:ind w:firstLine="709"/>
        <w:rPr>
          <w:b/>
          <w:sz w:val="28"/>
          <w:szCs w:val="28"/>
        </w:rPr>
      </w:pPr>
      <w:r w:rsidRPr="008B45B8">
        <w:rPr>
          <w:b/>
          <w:sz w:val="28"/>
          <w:szCs w:val="28"/>
        </w:rPr>
        <w:t xml:space="preserve">5. Очистные сооружения поселка Шалым </w:t>
      </w:r>
    </w:p>
    <w:p w14:paraId="248D1102" w14:textId="77777777" w:rsidR="008B45B8" w:rsidRPr="008B45B8" w:rsidRDefault="008B45B8" w:rsidP="008B45B8">
      <w:pPr>
        <w:widowControl w:val="0"/>
        <w:tabs>
          <w:tab w:val="left" w:pos="2895"/>
        </w:tabs>
        <w:autoSpaceDE w:val="0"/>
        <w:autoSpaceDN w:val="0"/>
        <w:adjustRightInd w:val="0"/>
        <w:ind w:firstLine="709"/>
        <w:rPr>
          <w:b/>
          <w:sz w:val="28"/>
          <w:szCs w:val="28"/>
        </w:rPr>
      </w:pPr>
    </w:p>
    <w:p w14:paraId="52D23BE3" w14:textId="77777777" w:rsidR="008B45B8" w:rsidRPr="008B45B8" w:rsidRDefault="008B45B8" w:rsidP="008B45B8">
      <w:pPr>
        <w:widowControl w:val="0"/>
        <w:tabs>
          <w:tab w:val="left" w:pos="2895"/>
        </w:tabs>
        <w:autoSpaceDE w:val="0"/>
        <w:autoSpaceDN w:val="0"/>
        <w:adjustRightInd w:val="0"/>
        <w:ind w:firstLine="709"/>
        <w:jc w:val="both"/>
        <w:rPr>
          <w:color w:val="FF0000"/>
          <w:sz w:val="28"/>
          <w:szCs w:val="28"/>
        </w:rPr>
      </w:pPr>
      <w:r w:rsidRPr="008B45B8">
        <w:rPr>
          <w:sz w:val="28"/>
          <w:szCs w:val="28"/>
        </w:rPr>
        <w:t>Очистные сооружения были построены и введены в эксплуатацию в 1948 году. Проектная производительность 756 м</w:t>
      </w:r>
      <w:r w:rsidRPr="008B45B8">
        <w:rPr>
          <w:sz w:val="28"/>
          <w:szCs w:val="28"/>
          <w:vertAlign w:val="superscript"/>
        </w:rPr>
        <w:t>3</w:t>
      </w:r>
      <w:r w:rsidRPr="008B45B8">
        <w:rPr>
          <w:sz w:val="28"/>
          <w:szCs w:val="28"/>
        </w:rPr>
        <w:t xml:space="preserve"> в сутки. В 1962 году была произведена частичная реконструкция сооружений и производительность доведена до 1200 м</w:t>
      </w:r>
      <w:r w:rsidRPr="008B45B8">
        <w:rPr>
          <w:sz w:val="28"/>
          <w:szCs w:val="28"/>
          <w:vertAlign w:val="superscript"/>
        </w:rPr>
        <w:t>3</w:t>
      </w:r>
      <w:r w:rsidRPr="008B45B8">
        <w:rPr>
          <w:sz w:val="28"/>
          <w:szCs w:val="28"/>
        </w:rPr>
        <w:t xml:space="preserve"> в сутки.</w:t>
      </w:r>
      <w:r w:rsidRPr="008B45B8">
        <w:rPr>
          <w:color w:val="FF0000"/>
          <w:sz w:val="28"/>
          <w:szCs w:val="28"/>
        </w:rPr>
        <w:t xml:space="preserve"> </w:t>
      </w:r>
    </w:p>
    <w:p w14:paraId="66505C36" w14:textId="77777777" w:rsidR="008B45B8" w:rsidRPr="008B45B8" w:rsidRDefault="008B45B8" w:rsidP="008B45B8">
      <w:pPr>
        <w:widowControl w:val="0"/>
        <w:tabs>
          <w:tab w:val="left" w:pos="2895"/>
        </w:tabs>
        <w:autoSpaceDE w:val="0"/>
        <w:autoSpaceDN w:val="0"/>
        <w:adjustRightInd w:val="0"/>
        <w:ind w:firstLine="709"/>
        <w:jc w:val="both"/>
        <w:rPr>
          <w:sz w:val="28"/>
          <w:szCs w:val="28"/>
        </w:rPr>
      </w:pPr>
    </w:p>
    <w:p w14:paraId="33EE8146" w14:textId="77777777" w:rsidR="008B45B8" w:rsidRPr="008B45B8" w:rsidRDefault="008B45B8" w:rsidP="008B45B8">
      <w:pPr>
        <w:widowControl w:val="0"/>
        <w:autoSpaceDE w:val="0"/>
        <w:autoSpaceDN w:val="0"/>
        <w:adjustRightInd w:val="0"/>
        <w:ind w:firstLine="709"/>
        <w:jc w:val="both"/>
        <w:rPr>
          <w:sz w:val="28"/>
          <w:szCs w:val="28"/>
        </w:rPr>
      </w:pPr>
      <w:r w:rsidRPr="008B45B8">
        <w:rPr>
          <w:sz w:val="28"/>
          <w:szCs w:val="28"/>
        </w:rPr>
        <w:t>Объекты коммунальной инфраструктуры в сфере водоотведения эксплуатируются по концессионному соглашению № 1 от 30.12.2020 года.</w:t>
      </w:r>
    </w:p>
    <w:p w14:paraId="5FE2255B" w14:textId="77777777" w:rsidR="008B45B8" w:rsidRPr="008B45B8" w:rsidRDefault="008B45B8" w:rsidP="008B45B8">
      <w:pPr>
        <w:widowControl w:val="0"/>
        <w:tabs>
          <w:tab w:val="left" w:pos="284"/>
        </w:tabs>
        <w:autoSpaceDE w:val="0"/>
        <w:autoSpaceDN w:val="0"/>
        <w:adjustRightInd w:val="0"/>
        <w:ind w:firstLine="567"/>
        <w:jc w:val="both"/>
        <w:rPr>
          <w:sz w:val="28"/>
          <w:szCs w:val="28"/>
        </w:rPr>
      </w:pPr>
    </w:p>
    <w:p w14:paraId="01C0067A" w14:textId="77777777" w:rsidR="008B45B8" w:rsidRPr="008B45B8" w:rsidRDefault="008B45B8" w:rsidP="008B45B8">
      <w:pPr>
        <w:widowControl w:val="0"/>
        <w:autoSpaceDE w:val="0"/>
        <w:autoSpaceDN w:val="0"/>
        <w:adjustRightInd w:val="0"/>
        <w:jc w:val="center"/>
        <w:rPr>
          <w:b/>
          <w:sz w:val="32"/>
          <w:szCs w:val="32"/>
          <w:u w:val="single"/>
        </w:rPr>
      </w:pPr>
      <w:r w:rsidRPr="008B45B8">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3EC537CF" w14:textId="77777777" w:rsidR="008B45B8" w:rsidRPr="008B45B8" w:rsidRDefault="008B45B8" w:rsidP="008B45B8">
      <w:pPr>
        <w:widowControl w:val="0"/>
        <w:autoSpaceDE w:val="0"/>
        <w:autoSpaceDN w:val="0"/>
        <w:adjustRightInd w:val="0"/>
        <w:jc w:val="center"/>
        <w:rPr>
          <w:b/>
          <w:sz w:val="32"/>
          <w:szCs w:val="32"/>
          <w:u w:val="single"/>
        </w:rPr>
      </w:pPr>
    </w:p>
    <w:p w14:paraId="2EFAD09A" w14:textId="77777777" w:rsidR="008B45B8" w:rsidRPr="008B45B8" w:rsidRDefault="008B45B8" w:rsidP="008B45B8">
      <w:pPr>
        <w:widowControl w:val="0"/>
        <w:autoSpaceDE w:val="0"/>
        <w:autoSpaceDN w:val="0"/>
        <w:adjustRightInd w:val="0"/>
        <w:ind w:firstLine="709"/>
        <w:jc w:val="both"/>
        <w:rPr>
          <w:sz w:val="28"/>
          <w:szCs w:val="28"/>
        </w:rPr>
      </w:pPr>
      <w:r w:rsidRPr="008B45B8">
        <w:rPr>
          <w:sz w:val="28"/>
          <w:szCs w:val="28"/>
        </w:rPr>
        <w:t>Материалы организации по расчету тарифов на 2022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заверены подписью руководителя и скреплены печатью предприятия.</w:t>
      </w:r>
    </w:p>
    <w:p w14:paraId="67216A9A" w14:textId="77777777" w:rsidR="008B45B8" w:rsidRPr="008B45B8" w:rsidRDefault="008B45B8" w:rsidP="008B45B8">
      <w:pPr>
        <w:widowControl w:val="0"/>
        <w:tabs>
          <w:tab w:val="left" w:pos="284"/>
        </w:tabs>
        <w:autoSpaceDE w:val="0"/>
        <w:autoSpaceDN w:val="0"/>
        <w:adjustRightInd w:val="0"/>
        <w:ind w:firstLine="567"/>
        <w:jc w:val="both"/>
        <w:rPr>
          <w:sz w:val="28"/>
          <w:szCs w:val="28"/>
        </w:rPr>
      </w:pPr>
    </w:p>
    <w:p w14:paraId="08037ACD" w14:textId="77777777" w:rsidR="008B45B8" w:rsidRPr="008B45B8" w:rsidRDefault="008B45B8" w:rsidP="008B45B8">
      <w:pPr>
        <w:widowControl w:val="0"/>
        <w:autoSpaceDE w:val="0"/>
        <w:autoSpaceDN w:val="0"/>
        <w:adjustRightInd w:val="0"/>
        <w:jc w:val="center"/>
        <w:rPr>
          <w:b/>
          <w:sz w:val="32"/>
          <w:szCs w:val="32"/>
          <w:u w:val="single"/>
        </w:rPr>
      </w:pPr>
      <w:r w:rsidRPr="008B45B8">
        <w:rPr>
          <w:b/>
          <w:sz w:val="32"/>
          <w:szCs w:val="32"/>
          <w:u w:val="single"/>
        </w:rPr>
        <w:t xml:space="preserve">Оценка достоверности данных, приведенных в предложениях об установлении тарифов </w:t>
      </w:r>
    </w:p>
    <w:p w14:paraId="088AD0AF" w14:textId="77777777" w:rsidR="008B45B8" w:rsidRPr="008B45B8" w:rsidRDefault="008B45B8" w:rsidP="008B45B8">
      <w:pPr>
        <w:widowControl w:val="0"/>
        <w:autoSpaceDE w:val="0"/>
        <w:autoSpaceDN w:val="0"/>
        <w:adjustRightInd w:val="0"/>
        <w:ind w:firstLine="709"/>
        <w:jc w:val="center"/>
        <w:rPr>
          <w:b/>
          <w:sz w:val="32"/>
          <w:szCs w:val="32"/>
          <w:u w:val="single"/>
        </w:rPr>
      </w:pPr>
    </w:p>
    <w:p w14:paraId="5074849E" w14:textId="77777777" w:rsidR="008B45B8" w:rsidRPr="008B45B8" w:rsidRDefault="008B45B8" w:rsidP="008B45B8">
      <w:pPr>
        <w:widowControl w:val="0"/>
        <w:autoSpaceDE w:val="0"/>
        <w:autoSpaceDN w:val="0"/>
        <w:adjustRightInd w:val="0"/>
        <w:ind w:firstLine="709"/>
        <w:jc w:val="both"/>
        <w:rPr>
          <w:sz w:val="28"/>
          <w:szCs w:val="28"/>
        </w:rPr>
      </w:pPr>
      <w:r w:rsidRPr="008B45B8">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21108056" w14:textId="77777777" w:rsidR="008B45B8" w:rsidRPr="008B45B8" w:rsidRDefault="008B45B8" w:rsidP="008B45B8">
      <w:pPr>
        <w:widowControl w:val="0"/>
        <w:autoSpaceDE w:val="0"/>
        <w:autoSpaceDN w:val="0"/>
        <w:adjustRightInd w:val="0"/>
        <w:ind w:firstLine="709"/>
        <w:jc w:val="both"/>
        <w:rPr>
          <w:sz w:val="28"/>
          <w:szCs w:val="28"/>
        </w:rPr>
      </w:pPr>
      <w:r w:rsidRPr="008B45B8">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регулируемому РЭК Кузбасса виду деятельности на 2022 год.</w:t>
      </w:r>
    </w:p>
    <w:p w14:paraId="11181C0B" w14:textId="77777777" w:rsidR="008B45B8" w:rsidRPr="008B45B8" w:rsidRDefault="008B45B8" w:rsidP="008B45B8">
      <w:pPr>
        <w:widowControl w:val="0"/>
        <w:autoSpaceDE w:val="0"/>
        <w:autoSpaceDN w:val="0"/>
        <w:adjustRightInd w:val="0"/>
        <w:ind w:firstLine="709"/>
        <w:jc w:val="both"/>
        <w:rPr>
          <w:sz w:val="28"/>
          <w:szCs w:val="28"/>
        </w:rPr>
      </w:pPr>
      <w:r w:rsidRPr="008B45B8">
        <w:rPr>
          <w:sz w:val="28"/>
          <w:szCs w:val="28"/>
        </w:rPr>
        <w:t xml:space="preserve">Экспертная оценка экономической обоснованности расходов на водоотведение, принимаемых для корректировки тарифов на 2022 год, производилась на основе анализа общих смет расходов в экономических элементах. </w:t>
      </w:r>
    </w:p>
    <w:p w14:paraId="64F87955" w14:textId="77777777" w:rsidR="008B45B8" w:rsidRPr="008B45B8" w:rsidRDefault="008B45B8" w:rsidP="008B45B8">
      <w:pPr>
        <w:widowControl w:val="0"/>
        <w:autoSpaceDE w:val="0"/>
        <w:autoSpaceDN w:val="0"/>
        <w:adjustRightInd w:val="0"/>
        <w:ind w:firstLine="709"/>
        <w:jc w:val="both"/>
        <w:rPr>
          <w:sz w:val="28"/>
          <w:szCs w:val="28"/>
        </w:rPr>
      </w:pPr>
      <w:r w:rsidRPr="008B45B8">
        <w:rPr>
          <w:sz w:val="28"/>
          <w:szCs w:val="28"/>
        </w:rPr>
        <w:t xml:space="preserve">Специалистом принимались во внимание предоставленные организацией данные бухгалтерских регистров за 2020 год, первичная документация и сводные показатели бухгалтерской и статистической отчетности, в содержании которых усматривалась принадлежность к регулируемому виду деятельности. В целях подтверждения расходов регулирующим органом запрашивалась необходимая информация (исх.         от 13.05.2021 № М-10-62/1289-02). </w:t>
      </w:r>
    </w:p>
    <w:p w14:paraId="2B539995" w14:textId="77777777" w:rsidR="008B45B8" w:rsidRPr="008B45B8" w:rsidRDefault="008B45B8" w:rsidP="008B45B8">
      <w:pPr>
        <w:widowControl w:val="0"/>
        <w:autoSpaceDE w:val="0"/>
        <w:autoSpaceDN w:val="0"/>
        <w:adjustRightInd w:val="0"/>
        <w:ind w:firstLine="709"/>
        <w:jc w:val="both"/>
        <w:rPr>
          <w:color w:val="FF0000"/>
          <w:sz w:val="28"/>
          <w:szCs w:val="28"/>
        </w:rPr>
      </w:pPr>
    </w:p>
    <w:p w14:paraId="4137AB97" w14:textId="77777777" w:rsidR="008B45B8" w:rsidRPr="008B45B8" w:rsidRDefault="008B45B8" w:rsidP="008B45B8">
      <w:pPr>
        <w:widowControl w:val="0"/>
        <w:autoSpaceDE w:val="0"/>
        <w:autoSpaceDN w:val="0"/>
        <w:adjustRightInd w:val="0"/>
        <w:jc w:val="center"/>
        <w:rPr>
          <w:b/>
          <w:sz w:val="32"/>
          <w:szCs w:val="32"/>
          <w:u w:val="single"/>
        </w:rPr>
      </w:pPr>
      <w:r w:rsidRPr="008B45B8">
        <w:rPr>
          <w:b/>
          <w:sz w:val="32"/>
          <w:szCs w:val="32"/>
          <w:u w:val="single"/>
        </w:rPr>
        <w:t>Оценка имущественного и финансового состояния организации</w:t>
      </w:r>
    </w:p>
    <w:p w14:paraId="0FBE9E1E" w14:textId="77777777" w:rsidR="008B45B8" w:rsidRPr="008B45B8" w:rsidRDefault="008B45B8" w:rsidP="008B45B8">
      <w:pPr>
        <w:widowControl w:val="0"/>
        <w:autoSpaceDE w:val="0"/>
        <w:autoSpaceDN w:val="0"/>
        <w:adjustRightInd w:val="0"/>
        <w:jc w:val="center"/>
        <w:rPr>
          <w:b/>
          <w:sz w:val="32"/>
          <w:szCs w:val="32"/>
          <w:u w:val="single"/>
        </w:rPr>
      </w:pPr>
    </w:p>
    <w:p w14:paraId="1EC4ABB5" w14:textId="77777777" w:rsidR="008B45B8" w:rsidRPr="008B45B8" w:rsidRDefault="008B45B8" w:rsidP="008B45B8">
      <w:pPr>
        <w:widowControl w:val="0"/>
        <w:autoSpaceDE w:val="0"/>
        <w:autoSpaceDN w:val="0"/>
        <w:adjustRightInd w:val="0"/>
        <w:ind w:firstLine="709"/>
        <w:jc w:val="both"/>
        <w:rPr>
          <w:sz w:val="28"/>
          <w:szCs w:val="28"/>
        </w:rPr>
      </w:pPr>
      <w:r w:rsidRPr="008B45B8">
        <w:rPr>
          <w:sz w:val="28"/>
          <w:szCs w:val="28"/>
        </w:rPr>
        <w:t xml:space="preserve">При проведении оценки финансового состояния целесообразно отметить, что ООО «Тепло» применяется общая система налогообложения. </w:t>
      </w:r>
    </w:p>
    <w:p w14:paraId="79FC0B2D" w14:textId="77777777" w:rsidR="008B45B8" w:rsidRPr="008B45B8" w:rsidRDefault="008B45B8" w:rsidP="008B45B8">
      <w:pPr>
        <w:widowControl w:val="0"/>
        <w:autoSpaceDE w:val="0"/>
        <w:autoSpaceDN w:val="0"/>
        <w:adjustRightInd w:val="0"/>
        <w:ind w:firstLine="709"/>
        <w:jc w:val="both"/>
        <w:rPr>
          <w:sz w:val="28"/>
          <w:szCs w:val="28"/>
        </w:rPr>
      </w:pPr>
      <w:r w:rsidRPr="008B45B8">
        <w:rPr>
          <w:sz w:val="28"/>
          <w:szCs w:val="28"/>
        </w:rPr>
        <w:t>В сферу деятельности организации входит прием сточных вод от потребителей Таштагольского муниципального района.</w:t>
      </w:r>
    </w:p>
    <w:p w14:paraId="5545C80A" w14:textId="77777777" w:rsidR="008B45B8" w:rsidRPr="008B45B8" w:rsidRDefault="008B45B8" w:rsidP="008B45B8">
      <w:pPr>
        <w:widowControl w:val="0"/>
        <w:autoSpaceDE w:val="0"/>
        <w:autoSpaceDN w:val="0"/>
        <w:adjustRightInd w:val="0"/>
        <w:ind w:firstLine="709"/>
        <w:jc w:val="both"/>
        <w:rPr>
          <w:sz w:val="28"/>
          <w:szCs w:val="28"/>
        </w:rPr>
      </w:pPr>
      <w:r w:rsidRPr="008B45B8">
        <w:rPr>
          <w:sz w:val="28"/>
          <w:szCs w:val="28"/>
        </w:rPr>
        <w:t>Организация приступила к обслуживанию данной коммунальной инфраструктуры в марте 2018 года.</w:t>
      </w:r>
    </w:p>
    <w:p w14:paraId="711809DC" w14:textId="77777777" w:rsidR="008B45B8" w:rsidRPr="008B45B8" w:rsidRDefault="008B45B8" w:rsidP="008B45B8">
      <w:pPr>
        <w:widowControl w:val="0"/>
        <w:autoSpaceDE w:val="0"/>
        <w:autoSpaceDN w:val="0"/>
        <w:adjustRightInd w:val="0"/>
        <w:ind w:firstLine="709"/>
        <w:jc w:val="both"/>
        <w:rPr>
          <w:sz w:val="28"/>
          <w:szCs w:val="28"/>
        </w:rPr>
      </w:pPr>
      <w:r w:rsidRPr="008B45B8">
        <w:rPr>
          <w:sz w:val="28"/>
          <w:szCs w:val="28"/>
        </w:rPr>
        <w:t xml:space="preserve">Согласно корректирующей бухгалтерской отчетности предприятия за 2018 год («Отчет о финансовых результатах за период с 1 января по 31 декабря 2018 г.») выручка составила </w:t>
      </w:r>
      <w:r w:rsidRPr="008B45B8">
        <w:rPr>
          <w:b/>
          <w:i/>
          <w:sz w:val="28"/>
          <w:szCs w:val="28"/>
        </w:rPr>
        <w:t xml:space="preserve">48 064 </w:t>
      </w:r>
      <w:r w:rsidRPr="008B45B8">
        <w:rPr>
          <w:sz w:val="28"/>
          <w:szCs w:val="28"/>
        </w:rPr>
        <w:t xml:space="preserve">тыс. руб., себестоимость </w:t>
      </w:r>
      <w:r w:rsidRPr="008B45B8">
        <w:rPr>
          <w:b/>
          <w:i/>
          <w:sz w:val="28"/>
          <w:szCs w:val="28"/>
        </w:rPr>
        <w:t xml:space="preserve">76 225 </w:t>
      </w:r>
      <w:r w:rsidRPr="008B45B8">
        <w:rPr>
          <w:sz w:val="28"/>
          <w:szCs w:val="28"/>
        </w:rPr>
        <w:t xml:space="preserve">тыс. руб., валовая прибыль (убыток) </w:t>
      </w:r>
      <w:r w:rsidRPr="008B45B8">
        <w:rPr>
          <w:b/>
          <w:bCs/>
          <w:sz w:val="28"/>
          <w:szCs w:val="28"/>
        </w:rPr>
        <w:t>(</w:t>
      </w:r>
      <w:r w:rsidRPr="008B45B8">
        <w:rPr>
          <w:b/>
          <w:bCs/>
          <w:i/>
          <w:sz w:val="28"/>
          <w:szCs w:val="28"/>
        </w:rPr>
        <w:t>28 161</w:t>
      </w:r>
      <w:r w:rsidRPr="008B45B8">
        <w:rPr>
          <w:b/>
          <w:i/>
          <w:sz w:val="28"/>
          <w:szCs w:val="28"/>
        </w:rPr>
        <w:t xml:space="preserve">) </w:t>
      </w:r>
      <w:r w:rsidRPr="008B45B8">
        <w:rPr>
          <w:sz w:val="28"/>
          <w:szCs w:val="28"/>
        </w:rPr>
        <w:t>тыс. руб. (в целом по                          ООО «Тепло»).</w:t>
      </w:r>
    </w:p>
    <w:p w14:paraId="423F4225" w14:textId="77777777" w:rsidR="008B45B8" w:rsidRPr="008B45B8" w:rsidRDefault="008B45B8" w:rsidP="008B45B8">
      <w:pPr>
        <w:widowControl w:val="0"/>
        <w:autoSpaceDE w:val="0"/>
        <w:autoSpaceDN w:val="0"/>
        <w:adjustRightInd w:val="0"/>
        <w:ind w:firstLine="709"/>
        <w:jc w:val="both"/>
        <w:rPr>
          <w:sz w:val="28"/>
          <w:szCs w:val="28"/>
        </w:rPr>
      </w:pPr>
      <w:r w:rsidRPr="008B45B8">
        <w:rPr>
          <w:sz w:val="28"/>
          <w:szCs w:val="28"/>
        </w:rPr>
        <w:lastRenderedPageBreak/>
        <w:t xml:space="preserve">Согласно корректирующей бухгалтерской отчетности предприятия за 2019 год («Отчет о финансовых результатах за период с 1 января по 31 декабря 2019 г.») выручка составила </w:t>
      </w:r>
      <w:r w:rsidRPr="008B45B8">
        <w:rPr>
          <w:b/>
          <w:i/>
          <w:sz w:val="28"/>
          <w:szCs w:val="28"/>
        </w:rPr>
        <w:t xml:space="preserve">45 919 </w:t>
      </w:r>
      <w:r w:rsidRPr="008B45B8">
        <w:rPr>
          <w:sz w:val="28"/>
          <w:szCs w:val="28"/>
        </w:rPr>
        <w:t xml:space="preserve">тыс. руб., себестоимость </w:t>
      </w:r>
      <w:r w:rsidRPr="008B45B8">
        <w:rPr>
          <w:b/>
          <w:i/>
          <w:sz w:val="28"/>
          <w:szCs w:val="28"/>
        </w:rPr>
        <w:t xml:space="preserve">75 812 </w:t>
      </w:r>
      <w:r w:rsidRPr="008B45B8">
        <w:rPr>
          <w:sz w:val="28"/>
          <w:szCs w:val="28"/>
        </w:rPr>
        <w:t xml:space="preserve">тыс. руб., валовая прибыль (убыток) </w:t>
      </w:r>
      <w:r w:rsidRPr="008B45B8">
        <w:rPr>
          <w:b/>
          <w:bCs/>
          <w:sz w:val="28"/>
          <w:szCs w:val="28"/>
        </w:rPr>
        <w:t>(</w:t>
      </w:r>
      <w:r w:rsidRPr="008B45B8">
        <w:rPr>
          <w:b/>
          <w:bCs/>
          <w:i/>
          <w:sz w:val="28"/>
          <w:szCs w:val="28"/>
        </w:rPr>
        <w:t>29 893</w:t>
      </w:r>
      <w:r w:rsidRPr="008B45B8">
        <w:rPr>
          <w:b/>
          <w:i/>
          <w:sz w:val="28"/>
          <w:szCs w:val="28"/>
        </w:rPr>
        <w:t xml:space="preserve">) </w:t>
      </w:r>
      <w:r w:rsidRPr="008B45B8">
        <w:rPr>
          <w:sz w:val="28"/>
          <w:szCs w:val="28"/>
        </w:rPr>
        <w:t>тыс. руб. (в целом по                          ООО «Тепло»).</w:t>
      </w:r>
    </w:p>
    <w:p w14:paraId="0FD95DC9" w14:textId="77777777" w:rsidR="008B45B8" w:rsidRPr="008B45B8" w:rsidRDefault="008B45B8" w:rsidP="008B45B8">
      <w:pPr>
        <w:widowControl w:val="0"/>
        <w:autoSpaceDE w:val="0"/>
        <w:autoSpaceDN w:val="0"/>
        <w:adjustRightInd w:val="0"/>
        <w:ind w:firstLine="709"/>
        <w:jc w:val="both"/>
        <w:rPr>
          <w:color w:val="FF0000"/>
          <w:sz w:val="28"/>
          <w:szCs w:val="28"/>
        </w:rPr>
      </w:pPr>
      <w:r w:rsidRPr="008B45B8">
        <w:rPr>
          <w:sz w:val="28"/>
          <w:szCs w:val="28"/>
        </w:rPr>
        <w:t xml:space="preserve">Согласно бухгалтерской отчетности предприятия за 2020 год («Отчет о финансовых результатах за период с 1 января по 31 декабря 2020 г.») выручка составила </w:t>
      </w:r>
      <w:r w:rsidRPr="008B45B8">
        <w:rPr>
          <w:b/>
          <w:i/>
          <w:sz w:val="28"/>
          <w:szCs w:val="28"/>
        </w:rPr>
        <w:t>50 443</w:t>
      </w:r>
      <w:r w:rsidRPr="008B45B8">
        <w:rPr>
          <w:sz w:val="28"/>
          <w:szCs w:val="28"/>
        </w:rPr>
        <w:t xml:space="preserve"> тыс. руб., себестоимость </w:t>
      </w:r>
      <w:r w:rsidRPr="008B45B8">
        <w:rPr>
          <w:b/>
          <w:i/>
          <w:sz w:val="28"/>
          <w:szCs w:val="28"/>
        </w:rPr>
        <w:t xml:space="preserve">78 367 </w:t>
      </w:r>
      <w:r w:rsidRPr="008B45B8">
        <w:rPr>
          <w:sz w:val="28"/>
          <w:szCs w:val="28"/>
        </w:rPr>
        <w:t xml:space="preserve">тыс. руб., валовая прибыль (убыток) </w:t>
      </w:r>
      <w:r w:rsidRPr="008B45B8">
        <w:rPr>
          <w:b/>
          <w:i/>
          <w:sz w:val="28"/>
          <w:szCs w:val="28"/>
        </w:rPr>
        <w:t xml:space="preserve">(27 924) </w:t>
      </w:r>
      <w:r w:rsidRPr="008B45B8">
        <w:rPr>
          <w:sz w:val="28"/>
          <w:szCs w:val="28"/>
        </w:rPr>
        <w:t>тыс. руб., чистая прибыль (убыток) (</w:t>
      </w:r>
      <w:r w:rsidRPr="008B45B8">
        <w:rPr>
          <w:b/>
          <w:bCs/>
          <w:i/>
          <w:iCs/>
          <w:sz w:val="28"/>
          <w:szCs w:val="28"/>
        </w:rPr>
        <w:t xml:space="preserve"> 18 819) </w:t>
      </w:r>
      <w:r w:rsidRPr="008B45B8">
        <w:rPr>
          <w:sz w:val="28"/>
          <w:szCs w:val="28"/>
        </w:rPr>
        <w:t xml:space="preserve">тыс. руб. (в целом по ООО «Тепло»), в том числе в сфере водоотведения выручка согласно данных организации составила за 2020 год (по данным анализа шаблона </w:t>
      </w:r>
      <w:r w:rsidRPr="008B45B8">
        <w:rPr>
          <w:sz w:val="28"/>
          <w:szCs w:val="28"/>
          <w:lang w:val="en-US"/>
        </w:rPr>
        <w:t>CALC</w:t>
      </w:r>
      <w:r w:rsidRPr="008B45B8">
        <w:rPr>
          <w:sz w:val="28"/>
          <w:szCs w:val="28"/>
        </w:rPr>
        <w:t>.</w:t>
      </w:r>
      <w:r w:rsidRPr="008B45B8">
        <w:rPr>
          <w:sz w:val="28"/>
          <w:szCs w:val="28"/>
          <w:lang w:val="en-US"/>
        </w:rPr>
        <w:t>TARIF</w:t>
      </w:r>
      <w:r w:rsidRPr="008B45B8">
        <w:rPr>
          <w:sz w:val="28"/>
          <w:szCs w:val="28"/>
        </w:rPr>
        <w:t xml:space="preserve">.6.42) – </w:t>
      </w:r>
      <w:r w:rsidRPr="008B45B8">
        <w:rPr>
          <w:b/>
          <w:i/>
          <w:sz w:val="28"/>
          <w:szCs w:val="28"/>
        </w:rPr>
        <w:t xml:space="preserve">70 743,79 </w:t>
      </w:r>
      <w:r w:rsidRPr="008B45B8">
        <w:rPr>
          <w:sz w:val="28"/>
          <w:szCs w:val="28"/>
        </w:rPr>
        <w:t xml:space="preserve">тыс. руб., себестоимость </w:t>
      </w:r>
      <w:r w:rsidRPr="008B45B8">
        <w:rPr>
          <w:b/>
          <w:i/>
          <w:sz w:val="28"/>
          <w:szCs w:val="28"/>
        </w:rPr>
        <w:t xml:space="preserve">86 448,05 </w:t>
      </w:r>
      <w:r w:rsidRPr="008B45B8">
        <w:rPr>
          <w:sz w:val="28"/>
          <w:szCs w:val="28"/>
        </w:rPr>
        <w:t xml:space="preserve">тыс. руб. Финансовый результат по водоотведению составил - </w:t>
      </w:r>
      <w:r w:rsidRPr="008B45B8">
        <w:rPr>
          <w:b/>
          <w:bCs/>
          <w:i/>
          <w:iCs/>
          <w:sz w:val="28"/>
          <w:szCs w:val="28"/>
        </w:rPr>
        <w:t>(- 15 704,26)</w:t>
      </w:r>
      <w:r w:rsidRPr="008B45B8">
        <w:rPr>
          <w:b/>
          <w:i/>
          <w:sz w:val="28"/>
          <w:szCs w:val="28"/>
        </w:rPr>
        <w:t xml:space="preserve"> </w:t>
      </w:r>
      <w:r w:rsidRPr="008B45B8">
        <w:rPr>
          <w:sz w:val="28"/>
          <w:szCs w:val="28"/>
        </w:rPr>
        <w:t>тыс. руб.</w:t>
      </w:r>
    </w:p>
    <w:p w14:paraId="20EFA16B" w14:textId="77777777" w:rsidR="008B45B8" w:rsidRPr="008B45B8" w:rsidRDefault="008B45B8" w:rsidP="008B45B8">
      <w:pPr>
        <w:widowControl w:val="0"/>
        <w:autoSpaceDE w:val="0"/>
        <w:autoSpaceDN w:val="0"/>
        <w:adjustRightInd w:val="0"/>
        <w:ind w:firstLine="709"/>
        <w:jc w:val="both"/>
        <w:rPr>
          <w:sz w:val="28"/>
          <w:szCs w:val="28"/>
        </w:rPr>
      </w:pPr>
    </w:p>
    <w:p w14:paraId="24103E98" w14:textId="77777777" w:rsidR="008B45B8" w:rsidRPr="008B45B8" w:rsidRDefault="008B45B8" w:rsidP="008B45B8">
      <w:pPr>
        <w:autoSpaceDN w:val="0"/>
        <w:jc w:val="center"/>
        <w:rPr>
          <w:b/>
          <w:sz w:val="32"/>
          <w:szCs w:val="32"/>
          <w:u w:val="single"/>
        </w:rPr>
      </w:pPr>
      <w:r w:rsidRPr="008B45B8">
        <w:rPr>
          <w:b/>
          <w:sz w:val="32"/>
          <w:szCs w:val="32"/>
          <w:u w:val="single"/>
        </w:rPr>
        <w:t>Корректировка необходимой валовой выручки</w:t>
      </w:r>
    </w:p>
    <w:p w14:paraId="1E3E13F4" w14:textId="77777777" w:rsidR="008B45B8" w:rsidRPr="008B45B8" w:rsidRDefault="008B45B8" w:rsidP="008B45B8">
      <w:pPr>
        <w:autoSpaceDN w:val="0"/>
        <w:jc w:val="center"/>
        <w:rPr>
          <w:b/>
          <w:sz w:val="32"/>
          <w:szCs w:val="32"/>
          <w:u w:val="single"/>
        </w:rPr>
      </w:pPr>
      <w:r w:rsidRPr="008B45B8">
        <w:rPr>
          <w:b/>
          <w:sz w:val="32"/>
          <w:szCs w:val="32"/>
          <w:u w:val="single"/>
        </w:rPr>
        <w:t>и установленных тарифов на 2022 год</w:t>
      </w:r>
    </w:p>
    <w:p w14:paraId="4E903D19" w14:textId="77777777" w:rsidR="008B45B8" w:rsidRPr="008B45B8" w:rsidRDefault="008B45B8" w:rsidP="008B45B8">
      <w:pPr>
        <w:widowControl w:val="0"/>
        <w:tabs>
          <w:tab w:val="left" w:pos="284"/>
        </w:tabs>
        <w:autoSpaceDE w:val="0"/>
        <w:autoSpaceDN w:val="0"/>
        <w:adjustRightInd w:val="0"/>
        <w:ind w:firstLine="567"/>
        <w:jc w:val="both"/>
        <w:rPr>
          <w:color w:val="FF0000"/>
          <w:sz w:val="28"/>
          <w:szCs w:val="28"/>
        </w:rPr>
      </w:pPr>
    </w:p>
    <w:p w14:paraId="0E84D089" w14:textId="77777777" w:rsidR="008B45B8" w:rsidRPr="008B45B8" w:rsidRDefault="008B45B8" w:rsidP="008B45B8">
      <w:pPr>
        <w:autoSpaceDE w:val="0"/>
        <w:autoSpaceDN w:val="0"/>
        <w:adjustRightInd w:val="0"/>
        <w:ind w:firstLine="556"/>
        <w:jc w:val="both"/>
        <w:rPr>
          <w:color w:val="FF0000"/>
          <w:sz w:val="28"/>
          <w:szCs w:val="28"/>
        </w:rPr>
      </w:pPr>
      <w:r w:rsidRPr="008B45B8">
        <w:rPr>
          <w:sz w:val="28"/>
          <w:szCs w:val="28"/>
        </w:rPr>
        <w:t xml:space="preserve">Согласно представленному заявлению, корректировка планового размера необходимой валовой выручки предложена в размере </w:t>
      </w:r>
      <w:r w:rsidRPr="008B45B8">
        <w:rPr>
          <w:b/>
          <w:bCs/>
          <w:i/>
          <w:iCs/>
          <w:sz w:val="28"/>
          <w:szCs w:val="28"/>
        </w:rPr>
        <w:t>5 932,32</w:t>
      </w:r>
      <w:r w:rsidRPr="008B45B8">
        <w:rPr>
          <w:color w:val="FF0000"/>
          <w:sz w:val="28"/>
          <w:szCs w:val="28"/>
        </w:rPr>
        <w:t xml:space="preserve"> </w:t>
      </w:r>
      <w:r w:rsidRPr="008B45B8">
        <w:rPr>
          <w:sz w:val="28"/>
          <w:szCs w:val="28"/>
        </w:rPr>
        <w:t xml:space="preserve">тыс. руб., тариф с 01.01.2022 по 31.12.2022 – </w:t>
      </w:r>
      <w:r w:rsidRPr="008B45B8">
        <w:rPr>
          <w:b/>
          <w:bCs/>
          <w:i/>
          <w:iCs/>
          <w:sz w:val="28"/>
          <w:szCs w:val="28"/>
        </w:rPr>
        <w:t xml:space="preserve">34,57 </w:t>
      </w:r>
      <w:r w:rsidRPr="008B45B8">
        <w:rPr>
          <w:sz w:val="28"/>
          <w:szCs w:val="28"/>
        </w:rPr>
        <w:t>руб./м</w:t>
      </w:r>
      <w:r w:rsidRPr="008B45B8">
        <w:rPr>
          <w:sz w:val="28"/>
          <w:szCs w:val="28"/>
          <w:vertAlign w:val="superscript"/>
        </w:rPr>
        <w:t>3</w:t>
      </w:r>
      <w:r w:rsidRPr="008B45B8">
        <w:rPr>
          <w:sz w:val="28"/>
          <w:szCs w:val="28"/>
        </w:rPr>
        <w:t xml:space="preserve">. </w:t>
      </w:r>
    </w:p>
    <w:p w14:paraId="1840D331" w14:textId="77777777" w:rsidR="008B45B8" w:rsidRPr="008B45B8" w:rsidRDefault="008B45B8" w:rsidP="008B45B8">
      <w:pPr>
        <w:widowControl w:val="0"/>
        <w:tabs>
          <w:tab w:val="left" w:pos="284"/>
        </w:tabs>
        <w:autoSpaceDE w:val="0"/>
        <w:autoSpaceDN w:val="0"/>
        <w:adjustRightInd w:val="0"/>
        <w:ind w:firstLine="567"/>
        <w:jc w:val="both"/>
        <w:rPr>
          <w:sz w:val="28"/>
          <w:szCs w:val="28"/>
        </w:rPr>
      </w:pPr>
      <w:r w:rsidRPr="008B45B8">
        <w:rPr>
          <w:sz w:val="28"/>
          <w:szCs w:val="28"/>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8B45B8">
        <w:rPr>
          <w:sz w:val="28"/>
          <w:szCs w:val="28"/>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09F2B3DB" w14:textId="77777777" w:rsidR="008B45B8" w:rsidRPr="008B45B8" w:rsidRDefault="008B45B8" w:rsidP="008B45B8">
      <w:pPr>
        <w:widowControl w:val="0"/>
        <w:tabs>
          <w:tab w:val="left" w:pos="284"/>
        </w:tabs>
        <w:autoSpaceDE w:val="0"/>
        <w:autoSpaceDN w:val="0"/>
        <w:adjustRightInd w:val="0"/>
        <w:ind w:firstLine="567"/>
        <w:jc w:val="both"/>
        <w:rPr>
          <w:sz w:val="28"/>
          <w:szCs w:val="28"/>
        </w:rPr>
      </w:pPr>
      <w:r w:rsidRPr="008B45B8">
        <w:rPr>
          <w:sz w:val="28"/>
          <w:szCs w:val="28"/>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(удельный расход электрической энергии).  </w:t>
      </w:r>
    </w:p>
    <w:p w14:paraId="3EEA7CC0" w14:textId="77777777" w:rsidR="008B45B8" w:rsidRPr="008B45B8" w:rsidRDefault="008B45B8" w:rsidP="008B45B8">
      <w:pPr>
        <w:widowControl w:val="0"/>
        <w:tabs>
          <w:tab w:val="left" w:pos="284"/>
        </w:tabs>
        <w:autoSpaceDE w:val="0"/>
        <w:autoSpaceDN w:val="0"/>
        <w:adjustRightInd w:val="0"/>
        <w:ind w:firstLine="567"/>
        <w:jc w:val="both"/>
        <w:rPr>
          <w:bCs/>
          <w:kern w:val="32"/>
          <w:sz w:val="28"/>
          <w:szCs w:val="28"/>
        </w:rPr>
      </w:pPr>
      <w:r w:rsidRPr="008B45B8">
        <w:rPr>
          <w:sz w:val="28"/>
          <w:szCs w:val="28"/>
        </w:rPr>
        <w:t xml:space="preserve">Постановлением региональной энергетической комиссии от </w:t>
      </w:r>
      <w:r w:rsidRPr="008B45B8">
        <w:rPr>
          <w:sz w:val="28"/>
          <w:szCs w:val="28"/>
        </w:rPr>
        <w:lastRenderedPageBreak/>
        <w:t xml:space="preserve">16.03.2021   № 113 </w:t>
      </w:r>
      <w:r w:rsidRPr="008B45B8">
        <w:rPr>
          <w:color w:val="000000"/>
          <w:sz w:val="28"/>
          <w:szCs w:val="28"/>
        </w:rPr>
        <w:t>ООО «Тепло»</w:t>
      </w:r>
      <w:r w:rsidRPr="008B45B8">
        <w:rPr>
          <w:bCs/>
          <w:sz w:val="28"/>
          <w:szCs w:val="28"/>
        </w:rPr>
        <w:t xml:space="preserve"> (Таштагольский муниципальный район)</w:t>
      </w:r>
      <w:r w:rsidRPr="008B45B8">
        <w:rPr>
          <w:bCs/>
          <w:kern w:val="32"/>
          <w:sz w:val="28"/>
          <w:szCs w:val="28"/>
        </w:rPr>
        <w:t xml:space="preserve"> </w:t>
      </w:r>
      <w:r w:rsidRPr="008B45B8">
        <w:rPr>
          <w:sz w:val="28"/>
          <w:szCs w:val="28"/>
        </w:rPr>
        <w:t>установлены</w:t>
      </w:r>
      <w:r w:rsidRPr="008B45B8">
        <w:rPr>
          <w:bCs/>
          <w:kern w:val="32"/>
          <w:sz w:val="28"/>
          <w:szCs w:val="28"/>
        </w:rPr>
        <w:t xml:space="preserve"> долгосрочные параметры регулирования тарифов</w:t>
      </w:r>
      <w:r w:rsidRPr="008B45B8">
        <w:rPr>
          <w:sz w:val="28"/>
          <w:szCs w:val="28"/>
        </w:rPr>
        <w:t xml:space="preserve"> </w:t>
      </w:r>
      <w:r w:rsidRPr="008B45B8">
        <w:rPr>
          <w:bCs/>
          <w:kern w:val="32"/>
          <w:sz w:val="28"/>
          <w:szCs w:val="28"/>
        </w:rPr>
        <w:t>на водоотведение на период с 17.03.2021 по 31.12.2035 (Таблица 1).</w:t>
      </w:r>
    </w:p>
    <w:p w14:paraId="44C0A153" w14:textId="77777777" w:rsidR="008B45B8" w:rsidRPr="008B45B8" w:rsidRDefault="008B45B8" w:rsidP="008B45B8">
      <w:pPr>
        <w:widowControl w:val="0"/>
        <w:tabs>
          <w:tab w:val="left" w:pos="284"/>
        </w:tabs>
        <w:autoSpaceDE w:val="0"/>
        <w:autoSpaceDN w:val="0"/>
        <w:adjustRightInd w:val="0"/>
        <w:ind w:firstLine="567"/>
        <w:jc w:val="both"/>
        <w:rPr>
          <w:sz w:val="28"/>
          <w:szCs w:val="28"/>
        </w:rPr>
      </w:pPr>
      <w:r w:rsidRPr="008B45B8">
        <w:rPr>
          <w:sz w:val="28"/>
          <w:szCs w:val="28"/>
        </w:rPr>
        <w:t xml:space="preserve">Постановлением региональной энергетической комиссии от 16.03.2021   № 114 </w:t>
      </w:r>
      <w:r w:rsidRPr="008B45B8">
        <w:rPr>
          <w:color w:val="000000"/>
          <w:sz w:val="28"/>
          <w:szCs w:val="28"/>
        </w:rPr>
        <w:t>ООО «Тепло»</w:t>
      </w:r>
      <w:r w:rsidRPr="008B45B8">
        <w:rPr>
          <w:bCs/>
          <w:sz w:val="28"/>
          <w:szCs w:val="28"/>
        </w:rPr>
        <w:t xml:space="preserve"> (Таштагольский муниципальный район)</w:t>
      </w:r>
      <w:r w:rsidRPr="008B45B8">
        <w:rPr>
          <w:sz w:val="28"/>
          <w:szCs w:val="28"/>
        </w:rPr>
        <w:t>:</w:t>
      </w:r>
    </w:p>
    <w:p w14:paraId="2CF9C33F" w14:textId="77777777" w:rsidR="008B45B8" w:rsidRPr="008B45B8" w:rsidRDefault="008B45B8" w:rsidP="008B45B8">
      <w:pPr>
        <w:widowControl w:val="0"/>
        <w:tabs>
          <w:tab w:val="left" w:pos="284"/>
        </w:tabs>
        <w:autoSpaceDE w:val="0"/>
        <w:autoSpaceDN w:val="0"/>
        <w:adjustRightInd w:val="0"/>
        <w:ind w:firstLine="567"/>
        <w:jc w:val="both"/>
        <w:rPr>
          <w:sz w:val="28"/>
          <w:szCs w:val="28"/>
        </w:rPr>
      </w:pPr>
      <w:r w:rsidRPr="008B45B8">
        <w:rPr>
          <w:sz w:val="28"/>
          <w:szCs w:val="28"/>
        </w:rPr>
        <w:t>утверждена производственная программа в сфере водоотведения;</w:t>
      </w:r>
    </w:p>
    <w:p w14:paraId="04C4166A" w14:textId="77777777" w:rsidR="008B45B8" w:rsidRPr="008B45B8" w:rsidRDefault="008B45B8" w:rsidP="008B45B8">
      <w:pPr>
        <w:widowControl w:val="0"/>
        <w:tabs>
          <w:tab w:val="left" w:pos="284"/>
        </w:tabs>
        <w:autoSpaceDE w:val="0"/>
        <w:autoSpaceDN w:val="0"/>
        <w:adjustRightInd w:val="0"/>
        <w:ind w:firstLine="567"/>
        <w:jc w:val="both"/>
        <w:rPr>
          <w:sz w:val="28"/>
          <w:szCs w:val="28"/>
        </w:rPr>
      </w:pPr>
      <w:r w:rsidRPr="008B45B8">
        <w:rPr>
          <w:sz w:val="28"/>
          <w:szCs w:val="28"/>
        </w:rPr>
        <w:t xml:space="preserve">установлены </w:t>
      </w:r>
      <w:proofErr w:type="spellStart"/>
      <w:r w:rsidRPr="008B45B8">
        <w:rPr>
          <w:sz w:val="28"/>
          <w:szCs w:val="28"/>
        </w:rPr>
        <w:t>одноставочные</w:t>
      </w:r>
      <w:proofErr w:type="spellEnd"/>
      <w:r w:rsidRPr="008B45B8">
        <w:rPr>
          <w:sz w:val="28"/>
          <w:szCs w:val="28"/>
        </w:rPr>
        <w:t xml:space="preserve"> тарифы на водоотведение с применением метода индексации. </w:t>
      </w:r>
    </w:p>
    <w:p w14:paraId="719CA1C5" w14:textId="77777777" w:rsidR="008B45B8" w:rsidRPr="008B45B8" w:rsidRDefault="008B45B8" w:rsidP="008B45B8">
      <w:pPr>
        <w:widowControl w:val="0"/>
        <w:tabs>
          <w:tab w:val="left" w:pos="284"/>
        </w:tabs>
        <w:autoSpaceDE w:val="0"/>
        <w:autoSpaceDN w:val="0"/>
        <w:adjustRightInd w:val="0"/>
        <w:ind w:firstLine="567"/>
        <w:jc w:val="both"/>
        <w:rPr>
          <w:sz w:val="28"/>
          <w:szCs w:val="28"/>
        </w:rPr>
      </w:pPr>
    </w:p>
    <w:p w14:paraId="20F6E46D" w14:textId="77777777" w:rsidR="008B45B8" w:rsidRPr="008B45B8" w:rsidRDefault="008B45B8" w:rsidP="008B45B8">
      <w:pPr>
        <w:widowControl w:val="0"/>
        <w:tabs>
          <w:tab w:val="left" w:pos="284"/>
        </w:tabs>
        <w:autoSpaceDE w:val="0"/>
        <w:autoSpaceDN w:val="0"/>
        <w:adjustRightInd w:val="0"/>
        <w:ind w:firstLine="567"/>
        <w:jc w:val="both"/>
        <w:rPr>
          <w:sz w:val="28"/>
          <w:szCs w:val="28"/>
        </w:rPr>
      </w:pPr>
    </w:p>
    <w:p w14:paraId="3AA5E5C4" w14:textId="77777777" w:rsidR="008B45B8" w:rsidRPr="008B45B8" w:rsidRDefault="008B45B8" w:rsidP="008B45B8">
      <w:pPr>
        <w:widowControl w:val="0"/>
        <w:autoSpaceDE w:val="0"/>
        <w:autoSpaceDN w:val="0"/>
        <w:adjustRightInd w:val="0"/>
        <w:jc w:val="right"/>
        <w:rPr>
          <w:sz w:val="28"/>
          <w:szCs w:val="28"/>
        </w:rPr>
      </w:pPr>
      <w:r w:rsidRPr="008B45B8">
        <w:rPr>
          <w:sz w:val="28"/>
          <w:szCs w:val="28"/>
        </w:rPr>
        <w:t>Таблица 1.</w:t>
      </w:r>
    </w:p>
    <w:p w14:paraId="096C6493" w14:textId="77777777" w:rsidR="008B45B8" w:rsidRPr="008B45B8" w:rsidRDefault="008B45B8" w:rsidP="008B45B8">
      <w:pPr>
        <w:widowControl w:val="0"/>
        <w:autoSpaceDE w:val="0"/>
        <w:autoSpaceDN w:val="0"/>
        <w:adjustRightInd w:val="0"/>
        <w:jc w:val="center"/>
        <w:rPr>
          <w:b/>
          <w:sz w:val="28"/>
          <w:szCs w:val="28"/>
        </w:rPr>
      </w:pPr>
    </w:p>
    <w:p w14:paraId="1E5B231C" w14:textId="77777777" w:rsidR="008B45B8" w:rsidRPr="008B45B8" w:rsidRDefault="008B45B8" w:rsidP="008B45B8">
      <w:pPr>
        <w:widowControl w:val="0"/>
        <w:autoSpaceDE w:val="0"/>
        <w:autoSpaceDN w:val="0"/>
        <w:adjustRightInd w:val="0"/>
        <w:jc w:val="center"/>
        <w:rPr>
          <w:b/>
          <w:sz w:val="28"/>
          <w:szCs w:val="28"/>
        </w:rPr>
      </w:pPr>
      <w:r w:rsidRPr="008B45B8">
        <w:rPr>
          <w:b/>
          <w:sz w:val="28"/>
          <w:szCs w:val="28"/>
        </w:rPr>
        <w:t>Долгосрочные параметры</w:t>
      </w:r>
    </w:p>
    <w:p w14:paraId="295EBC7E" w14:textId="77777777" w:rsidR="008B45B8" w:rsidRPr="008B45B8" w:rsidRDefault="008B45B8" w:rsidP="008B45B8">
      <w:pPr>
        <w:widowControl w:val="0"/>
        <w:autoSpaceDE w:val="0"/>
        <w:autoSpaceDN w:val="0"/>
        <w:adjustRightInd w:val="0"/>
        <w:jc w:val="center"/>
        <w:rPr>
          <w:b/>
          <w:sz w:val="28"/>
          <w:szCs w:val="28"/>
        </w:rPr>
      </w:pPr>
      <w:r w:rsidRPr="008B45B8">
        <w:rPr>
          <w:b/>
          <w:sz w:val="28"/>
          <w:szCs w:val="28"/>
        </w:rPr>
        <w:t xml:space="preserve"> регулирования тарифов на водоотведение</w:t>
      </w:r>
    </w:p>
    <w:p w14:paraId="32720704" w14:textId="77777777" w:rsidR="008B45B8" w:rsidRPr="008B45B8" w:rsidRDefault="008B45B8" w:rsidP="008B45B8">
      <w:pPr>
        <w:widowControl w:val="0"/>
        <w:autoSpaceDE w:val="0"/>
        <w:autoSpaceDN w:val="0"/>
        <w:adjustRightInd w:val="0"/>
        <w:jc w:val="center"/>
        <w:rPr>
          <w:b/>
          <w:sz w:val="28"/>
          <w:szCs w:val="28"/>
        </w:rPr>
      </w:pPr>
      <w:r w:rsidRPr="008B45B8">
        <w:rPr>
          <w:b/>
          <w:sz w:val="28"/>
          <w:szCs w:val="28"/>
        </w:rPr>
        <w:t xml:space="preserve"> ООО</w:t>
      </w:r>
      <w:r w:rsidRPr="008B45B8">
        <w:rPr>
          <w:b/>
          <w:bCs/>
          <w:sz w:val="28"/>
          <w:szCs w:val="28"/>
        </w:rPr>
        <w:t xml:space="preserve"> «Тепло» </w:t>
      </w:r>
      <w:r w:rsidRPr="008B45B8">
        <w:rPr>
          <w:b/>
          <w:sz w:val="28"/>
          <w:szCs w:val="28"/>
        </w:rPr>
        <w:t>(Таштагольский муниципальный район)</w:t>
      </w:r>
    </w:p>
    <w:p w14:paraId="5B83E4BE" w14:textId="77777777" w:rsidR="008B45B8" w:rsidRPr="008B45B8" w:rsidRDefault="008B45B8" w:rsidP="008B45B8">
      <w:pPr>
        <w:widowControl w:val="0"/>
        <w:autoSpaceDE w:val="0"/>
        <w:autoSpaceDN w:val="0"/>
        <w:adjustRightInd w:val="0"/>
        <w:jc w:val="center"/>
        <w:rPr>
          <w:b/>
          <w:sz w:val="28"/>
          <w:szCs w:val="28"/>
        </w:rPr>
      </w:pPr>
      <w:r w:rsidRPr="008B45B8">
        <w:rPr>
          <w:b/>
          <w:sz w:val="28"/>
          <w:szCs w:val="28"/>
        </w:rPr>
        <w:t>на период с 17.03.2021 по 31.12.2035</w:t>
      </w:r>
    </w:p>
    <w:tbl>
      <w:tblPr>
        <w:tblpPr w:leftFromText="180" w:rightFromText="180" w:vertAnchor="text" w:horzAnchor="margin" w:tblpY="161"/>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788"/>
        <w:gridCol w:w="1314"/>
        <w:gridCol w:w="1477"/>
        <w:gridCol w:w="1152"/>
        <w:gridCol w:w="2453"/>
      </w:tblGrid>
      <w:tr w:rsidR="008B45B8" w:rsidRPr="008B45B8" w14:paraId="356E9206" w14:textId="77777777" w:rsidTr="00231FAD">
        <w:trPr>
          <w:trHeight w:val="343"/>
        </w:trPr>
        <w:tc>
          <w:tcPr>
            <w:tcW w:w="2336" w:type="dxa"/>
            <w:vMerge w:val="restart"/>
            <w:shd w:val="clear" w:color="auto" w:fill="auto"/>
            <w:vAlign w:val="center"/>
          </w:tcPr>
          <w:p w14:paraId="6DEB2104" w14:textId="77777777" w:rsidR="008B45B8" w:rsidRPr="008B45B8" w:rsidRDefault="008B45B8" w:rsidP="008B45B8">
            <w:pPr>
              <w:widowControl w:val="0"/>
              <w:tabs>
                <w:tab w:val="left" w:pos="0"/>
              </w:tabs>
              <w:autoSpaceDE w:val="0"/>
              <w:autoSpaceDN w:val="0"/>
              <w:adjustRightInd w:val="0"/>
              <w:jc w:val="center"/>
            </w:pPr>
            <w:r w:rsidRPr="008B45B8">
              <w:t>Наименование услуги</w:t>
            </w:r>
          </w:p>
        </w:tc>
        <w:tc>
          <w:tcPr>
            <w:tcW w:w="788" w:type="dxa"/>
            <w:vMerge w:val="restart"/>
            <w:shd w:val="clear" w:color="auto" w:fill="auto"/>
            <w:vAlign w:val="center"/>
          </w:tcPr>
          <w:p w14:paraId="705E880B" w14:textId="77777777" w:rsidR="008B45B8" w:rsidRPr="008B45B8" w:rsidRDefault="008B45B8" w:rsidP="008B45B8">
            <w:pPr>
              <w:widowControl w:val="0"/>
              <w:tabs>
                <w:tab w:val="left" w:pos="0"/>
              </w:tabs>
              <w:autoSpaceDE w:val="0"/>
              <w:autoSpaceDN w:val="0"/>
              <w:adjustRightInd w:val="0"/>
              <w:jc w:val="center"/>
            </w:pPr>
            <w:r w:rsidRPr="008B45B8">
              <w:t>Годы</w:t>
            </w:r>
          </w:p>
        </w:tc>
        <w:tc>
          <w:tcPr>
            <w:tcW w:w="1314" w:type="dxa"/>
            <w:vMerge w:val="restart"/>
            <w:shd w:val="clear" w:color="auto" w:fill="auto"/>
            <w:vAlign w:val="center"/>
          </w:tcPr>
          <w:p w14:paraId="7595F5EB" w14:textId="77777777" w:rsidR="008B45B8" w:rsidRPr="008B45B8" w:rsidRDefault="008B45B8" w:rsidP="008B45B8">
            <w:pPr>
              <w:widowControl w:val="0"/>
              <w:tabs>
                <w:tab w:val="left" w:pos="0"/>
              </w:tabs>
              <w:autoSpaceDE w:val="0"/>
              <w:autoSpaceDN w:val="0"/>
              <w:adjustRightInd w:val="0"/>
              <w:jc w:val="center"/>
            </w:pPr>
            <w:r w:rsidRPr="008B45B8">
              <w:t xml:space="preserve">Базовый уровень </w:t>
            </w:r>
            <w:proofErr w:type="spellStart"/>
            <w:r w:rsidRPr="008B45B8">
              <w:t>операцион-ных</w:t>
            </w:r>
            <w:proofErr w:type="spellEnd"/>
            <w:r w:rsidRPr="008B45B8">
              <w:t xml:space="preserve"> </w:t>
            </w:r>
            <w:proofErr w:type="gramStart"/>
            <w:r w:rsidRPr="008B45B8">
              <w:t xml:space="preserve">расходов,   </w:t>
            </w:r>
            <w:proofErr w:type="gramEnd"/>
            <w:r w:rsidRPr="008B45B8">
              <w:t xml:space="preserve"> тыс. руб.</w:t>
            </w:r>
          </w:p>
        </w:tc>
        <w:tc>
          <w:tcPr>
            <w:tcW w:w="1477" w:type="dxa"/>
            <w:vMerge w:val="restart"/>
            <w:shd w:val="clear" w:color="auto" w:fill="auto"/>
            <w:vAlign w:val="center"/>
          </w:tcPr>
          <w:p w14:paraId="1508362E" w14:textId="77777777" w:rsidR="008B45B8" w:rsidRPr="008B45B8" w:rsidRDefault="008B45B8" w:rsidP="008B45B8">
            <w:pPr>
              <w:widowControl w:val="0"/>
              <w:tabs>
                <w:tab w:val="left" w:pos="0"/>
              </w:tabs>
              <w:autoSpaceDE w:val="0"/>
              <w:autoSpaceDN w:val="0"/>
              <w:adjustRightInd w:val="0"/>
              <w:jc w:val="center"/>
            </w:pPr>
            <w:r w:rsidRPr="008B45B8">
              <w:t xml:space="preserve">Индекс </w:t>
            </w:r>
            <w:proofErr w:type="spellStart"/>
            <w:r w:rsidRPr="008B45B8">
              <w:t>эффектив-ности</w:t>
            </w:r>
            <w:proofErr w:type="spellEnd"/>
            <w:r w:rsidRPr="008B45B8">
              <w:t xml:space="preserve"> </w:t>
            </w:r>
            <w:proofErr w:type="spellStart"/>
            <w:r w:rsidRPr="008B45B8">
              <w:t>операцион-ных</w:t>
            </w:r>
            <w:proofErr w:type="spellEnd"/>
            <w:r w:rsidRPr="008B45B8">
              <w:t xml:space="preserve"> расходов, %</w:t>
            </w:r>
          </w:p>
        </w:tc>
        <w:tc>
          <w:tcPr>
            <w:tcW w:w="1152" w:type="dxa"/>
            <w:vMerge w:val="restart"/>
            <w:shd w:val="clear" w:color="auto" w:fill="auto"/>
            <w:vAlign w:val="center"/>
          </w:tcPr>
          <w:p w14:paraId="77133549" w14:textId="77777777" w:rsidR="008B45B8" w:rsidRPr="008B45B8" w:rsidRDefault="008B45B8" w:rsidP="008B45B8">
            <w:pPr>
              <w:widowControl w:val="0"/>
              <w:tabs>
                <w:tab w:val="left" w:pos="0"/>
              </w:tabs>
              <w:autoSpaceDE w:val="0"/>
              <w:autoSpaceDN w:val="0"/>
              <w:adjustRightInd w:val="0"/>
              <w:jc w:val="center"/>
            </w:pPr>
            <w:proofErr w:type="gramStart"/>
            <w:r w:rsidRPr="008B45B8">
              <w:t>Норма-</w:t>
            </w:r>
            <w:proofErr w:type="spellStart"/>
            <w:r w:rsidRPr="008B45B8">
              <w:t>тивный</w:t>
            </w:r>
            <w:proofErr w:type="spellEnd"/>
            <w:proofErr w:type="gramEnd"/>
            <w:r w:rsidRPr="008B45B8">
              <w:t xml:space="preserve"> уровень прибыли, %</w:t>
            </w:r>
          </w:p>
        </w:tc>
        <w:tc>
          <w:tcPr>
            <w:tcW w:w="2453" w:type="dxa"/>
            <w:shd w:val="clear" w:color="auto" w:fill="auto"/>
            <w:vAlign w:val="center"/>
          </w:tcPr>
          <w:p w14:paraId="36F022AA" w14:textId="77777777" w:rsidR="008B45B8" w:rsidRPr="008B45B8" w:rsidRDefault="008B45B8" w:rsidP="008B45B8">
            <w:pPr>
              <w:widowControl w:val="0"/>
              <w:tabs>
                <w:tab w:val="left" w:pos="0"/>
              </w:tabs>
              <w:autoSpaceDE w:val="0"/>
              <w:autoSpaceDN w:val="0"/>
              <w:adjustRightInd w:val="0"/>
              <w:jc w:val="center"/>
            </w:pPr>
            <w:r w:rsidRPr="008B45B8">
              <w:t>Показатели энергосбережения и энергетической эффективности</w:t>
            </w:r>
          </w:p>
        </w:tc>
      </w:tr>
      <w:tr w:rsidR="008B45B8" w:rsidRPr="008B45B8" w14:paraId="547B35D3" w14:textId="77777777" w:rsidTr="00231FAD">
        <w:trPr>
          <w:trHeight w:val="334"/>
        </w:trPr>
        <w:tc>
          <w:tcPr>
            <w:tcW w:w="2336" w:type="dxa"/>
            <w:vMerge/>
            <w:shd w:val="clear" w:color="auto" w:fill="auto"/>
            <w:vAlign w:val="center"/>
          </w:tcPr>
          <w:p w14:paraId="6DE4C7D8" w14:textId="77777777" w:rsidR="008B45B8" w:rsidRPr="008B45B8" w:rsidRDefault="008B45B8" w:rsidP="008B45B8">
            <w:pPr>
              <w:widowControl w:val="0"/>
              <w:tabs>
                <w:tab w:val="left" w:pos="0"/>
              </w:tabs>
              <w:autoSpaceDE w:val="0"/>
              <w:autoSpaceDN w:val="0"/>
              <w:adjustRightInd w:val="0"/>
              <w:jc w:val="center"/>
            </w:pPr>
          </w:p>
        </w:tc>
        <w:tc>
          <w:tcPr>
            <w:tcW w:w="788" w:type="dxa"/>
            <w:vMerge/>
            <w:shd w:val="clear" w:color="auto" w:fill="auto"/>
          </w:tcPr>
          <w:p w14:paraId="7CD3973C" w14:textId="77777777" w:rsidR="008B45B8" w:rsidRPr="008B45B8" w:rsidRDefault="008B45B8" w:rsidP="008B45B8">
            <w:pPr>
              <w:widowControl w:val="0"/>
              <w:tabs>
                <w:tab w:val="left" w:pos="0"/>
              </w:tabs>
              <w:autoSpaceDE w:val="0"/>
              <w:autoSpaceDN w:val="0"/>
              <w:adjustRightInd w:val="0"/>
              <w:jc w:val="center"/>
            </w:pPr>
          </w:p>
        </w:tc>
        <w:tc>
          <w:tcPr>
            <w:tcW w:w="1314" w:type="dxa"/>
            <w:vMerge/>
            <w:shd w:val="clear" w:color="auto" w:fill="auto"/>
          </w:tcPr>
          <w:p w14:paraId="5C5DDD0B" w14:textId="77777777" w:rsidR="008B45B8" w:rsidRPr="008B45B8" w:rsidRDefault="008B45B8" w:rsidP="008B45B8">
            <w:pPr>
              <w:widowControl w:val="0"/>
              <w:tabs>
                <w:tab w:val="left" w:pos="0"/>
              </w:tabs>
              <w:autoSpaceDE w:val="0"/>
              <w:autoSpaceDN w:val="0"/>
              <w:adjustRightInd w:val="0"/>
              <w:jc w:val="center"/>
            </w:pPr>
          </w:p>
        </w:tc>
        <w:tc>
          <w:tcPr>
            <w:tcW w:w="1477" w:type="dxa"/>
            <w:vMerge/>
            <w:shd w:val="clear" w:color="auto" w:fill="auto"/>
          </w:tcPr>
          <w:p w14:paraId="17F5DFC4" w14:textId="77777777" w:rsidR="008B45B8" w:rsidRPr="008B45B8" w:rsidRDefault="008B45B8" w:rsidP="008B45B8">
            <w:pPr>
              <w:widowControl w:val="0"/>
              <w:tabs>
                <w:tab w:val="left" w:pos="0"/>
              </w:tabs>
              <w:autoSpaceDE w:val="0"/>
              <w:autoSpaceDN w:val="0"/>
              <w:adjustRightInd w:val="0"/>
              <w:jc w:val="center"/>
            </w:pPr>
          </w:p>
        </w:tc>
        <w:tc>
          <w:tcPr>
            <w:tcW w:w="1152" w:type="dxa"/>
            <w:vMerge/>
            <w:shd w:val="clear" w:color="auto" w:fill="auto"/>
            <w:vAlign w:val="center"/>
          </w:tcPr>
          <w:p w14:paraId="4E9623D7" w14:textId="77777777" w:rsidR="008B45B8" w:rsidRPr="008B45B8" w:rsidRDefault="008B45B8" w:rsidP="008B45B8">
            <w:pPr>
              <w:widowControl w:val="0"/>
              <w:tabs>
                <w:tab w:val="left" w:pos="0"/>
              </w:tabs>
              <w:autoSpaceDE w:val="0"/>
              <w:autoSpaceDN w:val="0"/>
              <w:adjustRightInd w:val="0"/>
              <w:jc w:val="center"/>
            </w:pPr>
          </w:p>
        </w:tc>
        <w:tc>
          <w:tcPr>
            <w:tcW w:w="2453" w:type="dxa"/>
            <w:shd w:val="clear" w:color="auto" w:fill="auto"/>
            <w:vAlign w:val="center"/>
          </w:tcPr>
          <w:p w14:paraId="70E9CD70" w14:textId="77777777" w:rsidR="008B45B8" w:rsidRPr="008B45B8" w:rsidRDefault="008B45B8" w:rsidP="008B45B8">
            <w:pPr>
              <w:widowControl w:val="0"/>
              <w:tabs>
                <w:tab w:val="left" w:pos="0"/>
              </w:tabs>
              <w:autoSpaceDE w:val="0"/>
              <w:autoSpaceDN w:val="0"/>
              <w:adjustRightInd w:val="0"/>
              <w:jc w:val="center"/>
            </w:pPr>
            <w:r w:rsidRPr="008B45B8">
              <w:t>Удельный расход электрической энергии, кВт*ч/ м</w:t>
            </w:r>
            <w:r w:rsidRPr="008B45B8">
              <w:rPr>
                <w:vertAlign w:val="superscript"/>
              </w:rPr>
              <w:t>3</w:t>
            </w:r>
          </w:p>
        </w:tc>
      </w:tr>
      <w:tr w:rsidR="008B45B8" w:rsidRPr="008B45B8" w14:paraId="0BFC0101" w14:textId="77777777" w:rsidTr="00231FAD">
        <w:trPr>
          <w:trHeight w:val="100"/>
        </w:trPr>
        <w:tc>
          <w:tcPr>
            <w:tcW w:w="2336" w:type="dxa"/>
            <w:vMerge w:val="restart"/>
            <w:shd w:val="clear" w:color="auto" w:fill="auto"/>
            <w:vAlign w:val="center"/>
          </w:tcPr>
          <w:p w14:paraId="15CCCE79" w14:textId="77777777" w:rsidR="008B45B8" w:rsidRPr="008B45B8" w:rsidRDefault="008B45B8" w:rsidP="008B45B8">
            <w:pPr>
              <w:widowControl w:val="0"/>
              <w:tabs>
                <w:tab w:val="left" w:pos="0"/>
              </w:tabs>
              <w:autoSpaceDE w:val="0"/>
              <w:autoSpaceDN w:val="0"/>
              <w:adjustRightInd w:val="0"/>
              <w:jc w:val="center"/>
            </w:pPr>
            <w:r w:rsidRPr="008B45B8">
              <w:t>Водоотведение</w:t>
            </w:r>
          </w:p>
        </w:tc>
        <w:tc>
          <w:tcPr>
            <w:tcW w:w="788" w:type="dxa"/>
            <w:shd w:val="clear" w:color="auto" w:fill="auto"/>
          </w:tcPr>
          <w:p w14:paraId="6D19C43B" w14:textId="77777777" w:rsidR="008B45B8" w:rsidRPr="008B45B8" w:rsidRDefault="008B45B8" w:rsidP="008B45B8">
            <w:pPr>
              <w:widowControl w:val="0"/>
              <w:tabs>
                <w:tab w:val="left" w:pos="0"/>
              </w:tabs>
              <w:autoSpaceDE w:val="0"/>
              <w:autoSpaceDN w:val="0"/>
              <w:adjustRightInd w:val="0"/>
              <w:jc w:val="center"/>
            </w:pPr>
            <w:r w:rsidRPr="008B45B8">
              <w:t>2021</w:t>
            </w:r>
          </w:p>
        </w:tc>
        <w:tc>
          <w:tcPr>
            <w:tcW w:w="1314" w:type="dxa"/>
            <w:shd w:val="clear" w:color="auto" w:fill="auto"/>
            <w:vAlign w:val="center"/>
          </w:tcPr>
          <w:p w14:paraId="108A0831" w14:textId="77777777" w:rsidR="008B45B8" w:rsidRPr="008B45B8" w:rsidRDefault="008B45B8" w:rsidP="008B45B8">
            <w:pPr>
              <w:widowControl w:val="0"/>
              <w:tabs>
                <w:tab w:val="left" w:pos="0"/>
              </w:tabs>
              <w:autoSpaceDE w:val="0"/>
              <w:autoSpaceDN w:val="0"/>
              <w:adjustRightInd w:val="0"/>
              <w:jc w:val="center"/>
            </w:pPr>
            <w:r w:rsidRPr="008B45B8">
              <w:t>58596,31</w:t>
            </w:r>
          </w:p>
        </w:tc>
        <w:tc>
          <w:tcPr>
            <w:tcW w:w="1477" w:type="dxa"/>
            <w:shd w:val="clear" w:color="auto" w:fill="auto"/>
            <w:vAlign w:val="center"/>
          </w:tcPr>
          <w:p w14:paraId="1A6903EA" w14:textId="77777777" w:rsidR="008B45B8" w:rsidRPr="008B45B8" w:rsidRDefault="008B45B8" w:rsidP="008B45B8">
            <w:pPr>
              <w:widowControl w:val="0"/>
              <w:tabs>
                <w:tab w:val="left" w:pos="0"/>
              </w:tabs>
              <w:autoSpaceDE w:val="0"/>
              <w:autoSpaceDN w:val="0"/>
              <w:adjustRightInd w:val="0"/>
              <w:jc w:val="center"/>
            </w:pPr>
            <w:r w:rsidRPr="008B45B8">
              <w:t>х</w:t>
            </w:r>
          </w:p>
        </w:tc>
        <w:tc>
          <w:tcPr>
            <w:tcW w:w="1152" w:type="dxa"/>
            <w:shd w:val="clear" w:color="auto" w:fill="auto"/>
            <w:vAlign w:val="center"/>
          </w:tcPr>
          <w:p w14:paraId="49C7DFC1" w14:textId="77777777" w:rsidR="008B45B8" w:rsidRPr="008B45B8" w:rsidRDefault="008B45B8" w:rsidP="008B45B8">
            <w:pPr>
              <w:widowControl w:val="0"/>
              <w:tabs>
                <w:tab w:val="left" w:pos="0"/>
              </w:tabs>
              <w:autoSpaceDE w:val="0"/>
              <w:autoSpaceDN w:val="0"/>
              <w:adjustRightInd w:val="0"/>
              <w:jc w:val="center"/>
            </w:pPr>
            <w:r w:rsidRPr="008B45B8">
              <w:t>0,00</w:t>
            </w:r>
          </w:p>
        </w:tc>
        <w:tc>
          <w:tcPr>
            <w:tcW w:w="2453" w:type="dxa"/>
            <w:shd w:val="clear" w:color="auto" w:fill="auto"/>
            <w:vAlign w:val="center"/>
          </w:tcPr>
          <w:p w14:paraId="13DFCE5A" w14:textId="77777777" w:rsidR="008B45B8" w:rsidRPr="008B45B8" w:rsidRDefault="008B45B8" w:rsidP="008B45B8">
            <w:pPr>
              <w:widowControl w:val="0"/>
              <w:tabs>
                <w:tab w:val="left" w:pos="0"/>
              </w:tabs>
              <w:autoSpaceDE w:val="0"/>
              <w:autoSpaceDN w:val="0"/>
              <w:adjustRightInd w:val="0"/>
              <w:jc w:val="center"/>
            </w:pPr>
            <w:r w:rsidRPr="008B45B8">
              <w:t>0,15</w:t>
            </w:r>
          </w:p>
        </w:tc>
      </w:tr>
      <w:tr w:rsidR="008B45B8" w:rsidRPr="008B45B8" w14:paraId="024ABE54" w14:textId="77777777" w:rsidTr="00231FAD">
        <w:trPr>
          <w:trHeight w:val="105"/>
        </w:trPr>
        <w:tc>
          <w:tcPr>
            <w:tcW w:w="2336" w:type="dxa"/>
            <w:vMerge/>
            <w:shd w:val="clear" w:color="auto" w:fill="auto"/>
            <w:vAlign w:val="center"/>
          </w:tcPr>
          <w:p w14:paraId="5DBF4094" w14:textId="77777777" w:rsidR="008B45B8" w:rsidRPr="008B45B8" w:rsidRDefault="008B45B8" w:rsidP="008B45B8">
            <w:pPr>
              <w:widowControl w:val="0"/>
              <w:tabs>
                <w:tab w:val="left" w:pos="0"/>
              </w:tabs>
              <w:autoSpaceDE w:val="0"/>
              <w:autoSpaceDN w:val="0"/>
              <w:adjustRightInd w:val="0"/>
              <w:jc w:val="center"/>
            </w:pPr>
          </w:p>
        </w:tc>
        <w:tc>
          <w:tcPr>
            <w:tcW w:w="788" w:type="dxa"/>
            <w:shd w:val="clear" w:color="auto" w:fill="auto"/>
          </w:tcPr>
          <w:p w14:paraId="0D1D56F8" w14:textId="77777777" w:rsidR="008B45B8" w:rsidRPr="008B45B8" w:rsidRDefault="008B45B8" w:rsidP="008B45B8">
            <w:pPr>
              <w:widowControl w:val="0"/>
              <w:tabs>
                <w:tab w:val="left" w:pos="0"/>
              </w:tabs>
              <w:autoSpaceDE w:val="0"/>
              <w:autoSpaceDN w:val="0"/>
              <w:adjustRightInd w:val="0"/>
              <w:jc w:val="center"/>
            </w:pPr>
            <w:r w:rsidRPr="008B45B8">
              <w:t>2022</w:t>
            </w:r>
          </w:p>
        </w:tc>
        <w:tc>
          <w:tcPr>
            <w:tcW w:w="1314" w:type="dxa"/>
            <w:shd w:val="clear" w:color="auto" w:fill="auto"/>
          </w:tcPr>
          <w:p w14:paraId="399E1C78" w14:textId="77777777" w:rsidR="008B45B8" w:rsidRPr="008B45B8" w:rsidRDefault="008B45B8" w:rsidP="008B45B8">
            <w:pPr>
              <w:widowControl w:val="0"/>
              <w:autoSpaceDE w:val="0"/>
              <w:autoSpaceDN w:val="0"/>
              <w:adjustRightInd w:val="0"/>
              <w:jc w:val="center"/>
            </w:pPr>
            <w:r w:rsidRPr="008B45B8">
              <w:t>х</w:t>
            </w:r>
          </w:p>
        </w:tc>
        <w:tc>
          <w:tcPr>
            <w:tcW w:w="1477" w:type="dxa"/>
            <w:shd w:val="clear" w:color="auto" w:fill="auto"/>
            <w:vAlign w:val="center"/>
          </w:tcPr>
          <w:p w14:paraId="01B7002A" w14:textId="77777777" w:rsidR="008B45B8" w:rsidRPr="008B45B8" w:rsidRDefault="008B45B8" w:rsidP="008B45B8">
            <w:pPr>
              <w:widowControl w:val="0"/>
              <w:tabs>
                <w:tab w:val="left" w:pos="0"/>
              </w:tabs>
              <w:autoSpaceDE w:val="0"/>
              <w:autoSpaceDN w:val="0"/>
              <w:adjustRightInd w:val="0"/>
              <w:jc w:val="center"/>
            </w:pPr>
            <w:r w:rsidRPr="008B45B8">
              <w:t>1</w:t>
            </w:r>
          </w:p>
        </w:tc>
        <w:tc>
          <w:tcPr>
            <w:tcW w:w="1152" w:type="dxa"/>
            <w:shd w:val="clear" w:color="auto" w:fill="auto"/>
          </w:tcPr>
          <w:p w14:paraId="648DF331" w14:textId="77777777" w:rsidR="008B45B8" w:rsidRPr="008B45B8" w:rsidRDefault="008B45B8" w:rsidP="008B45B8">
            <w:pPr>
              <w:widowControl w:val="0"/>
              <w:autoSpaceDE w:val="0"/>
              <w:autoSpaceDN w:val="0"/>
              <w:adjustRightInd w:val="0"/>
              <w:jc w:val="center"/>
            </w:pPr>
            <w:r w:rsidRPr="008B45B8">
              <w:t>0,00</w:t>
            </w:r>
          </w:p>
        </w:tc>
        <w:tc>
          <w:tcPr>
            <w:tcW w:w="2453" w:type="dxa"/>
            <w:shd w:val="clear" w:color="auto" w:fill="auto"/>
          </w:tcPr>
          <w:p w14:paraId="34B797E3" w14:textId="77777777" w:rsidR="008B45B8" w:rsidRPr="008B45B8" w:rsidRDefault="008B45B8" w:rsidP="008B45B8">
            <w:pPr>
              <w:widowControl w:val="0"/>
              <w:autoSpaceDE w:val="0"/>
              <w:autoSpaceDN w:val="0"/>
              <w:adjustRightInd w:val="0"/>
              <w:jc w:val="center"/>
            </w:pPr>
            <w:r w:rsidRPr="008B45B8">
              <w:t>0,15</w:t>
            </w:r>
          </w:p>
        </w:tc>
      </w:tr>
      <w:tr w:rsidR="008B45B8" w:rsidRPr="008B45B8" w14:paraId="0E3A3A83" w14:textId="77777777" w:rsidTr="00231FAD">
        <w:trPr>
          <w:trHeight w:val="105"/>
        </w:trPr>
        <w:tc>
          <w:tcPr>
            <w:tcW w:w="2336" w:type="dxa"/>
            <w:vMerge/>
            <w:shd w:val="clear" w:color="auto" w:fill="auto"/>
            <w:vAlign w:val="center"/>
          </w:tcPr>
          <w:p w14:paraId="08744E59" w14:textId="77777777" w:rsidR="008B45B8" w:rsidRPr="008B45B8" w:rsidRDefault="008B45B8" w:rsidP="008B45B8">
            <w:pPr>
              <w:widowControl w:val="0"/>
              <w:tabs>
                <w:tab w:val="left" w:pos="0"/>
              </w:tabs>
              <w:autoSpaceDE w:val="0"/>
              <w:autoSpaceDN w:val="0"/>
              <w:adjustRightInd w:val="0"/>
              <w:jc w:val="center"/>
            </w:pPr>
          </w:p>
        </w:tc>
        <w:tc>
          <w:tcPr>
            <w:tcW w:w="788" w:type="dxa"/>
            <w:shd w:val="clear" w:color="auto" w:fill="auto"/>
          </w:tcPr>
          <w:p w14:paraId="70EE57CA" w14:textId="77777777" w:rsidR="008B45B8" w:rsidRPr="008B45B8" w:rsidRDefault="008B45B8" w:rsidP="008B45B8">
            <w:pPr>
              <w:widowControl w:val="0"/>
              <w:tabs>
                <w:tab w:val="left" w:pos="0"/>
              </w:tabs>
              <w:autoSpaceDE w:val="0"/>
              <w:autoSpaceDN w:val="0"/>
              <w:adjustRightInd w:val="0"/>
              <w:jc w:val="center"/>
            </w:pPr>
            <w:r w:rsidRPr="008B45B8">
              <w:t>2023</w:t>
            </w:r>
          </w:p>
        </w:tc>
        <w:tc>
          <w:tcPr>
            <w:tcW w:w="1314" w:type="dxa"/>
            <w:shd w:val="clear" w:color="auto" w:fill="auto"/>
          </w:tcPr>
          <w:p w14:paraId="02AADEB5" w14:textId="77777777" w:rsidR="008B45B8" w:rsidRPr="008B45B8" w:rsidRDefault="008B45B8" w:rsidP="008B45B8">
            <w:pPr>
              <w:widowControl w:val="0"/>
              <w:autoSpaceDE w:val="0"/>
              <w:autoSpaceDN w:val="0"/>
              <w:adjustRightInd w:val="0"/>
              <w:jc w:val="center"/>
            </w:pPr>
            <w:r w:rsidRPr="008B45B8">
              <w:t>х</w:t>
            </w:r>
          </w:p>
        </w:tc>
        <w:tc>
          <w:tcPr>
            <w:tcW w:w="1477" w:type="dxa"/>
            <w:shd w:val="clear" w:color="auto" w:fill="auto"/>
            <w:vAlign w:val="center"/>
          </w:tcPr>
          <w:p w14:paraId="702E7388" w14:textId="77777777" w:rsidR="008B45B8" w:rsidRPr="008B45B8" w:rsidRDefault="008B45B8" w:rsidP="008B45B8">
            <w:pPr>
              <w:widowControl w:val="0"/>
              <w:tabs>
                <w:tab w:val="left" w:pos="0"/>
              </w:tabs>
              <w:autoSpaceDE w:val="0"/>
              <w:autoSpaceDN w:val="0"/>
              <w:adjustRightInd w:val="0"/>
              <w:jc w:val="center"/>
            </w:pPr>
            <w:r w:rsidRPr="008B45B8">
              <w:t>1</w:t>
            </w:r>
          </w:p>
        </w:tc>
        <w:tc>
          <w:tcPr>
            <w:tcW w:w="1152" w:type="dxa"/>
            <w:shd w:val="clear" w:color="auto" w:fill="auto"/>
          </w:tcPr>
          <w:p w14:paraId="411327F0" w14:textId="77777777" w:rsidR="008B45B8" w:rsidRPr="008B45B8" w:rsidRDefault="008B45B8" w:rsidP="008B45B8">
            <w:pPr>
              <w:widowControl w:val="0"/>
              <w:autoSpaceDE w:val="0"/>
              <w:autoSpaceDN w:val="0"/>
              <w:adjustRightInd w:val="0"/>
              <w:jc w:val="center"/>
            </w:pPr>
            <w:r w:rsidRPr="008B45B8">
              <w:t>0,00</w:t>
            </w:r>
          </w:p>
        </w:tc>
        <w:tc>
          <w:tcPr>
            <w:tcW w:w="2453" w:type="dxa"/>
            <w:shd w:val="clear" w:color="auto" w:fill="auto"/>
          </w:tcPr>
          <w:p w14:paraId="16EFF297" w14:textId="77777777" w:rsidR="008B45B8" w:rsidRPr="008B45B8" w:rsidRDefault="008B45B8" w:rsidP="008B45B8">
            <w:pPr>
              <w:widowControl w:val="0"/>
              <w:autoSpaceDE w:val="0"/>
              <w:autoSpaceDN w:val="0"/>
              <w:adjustRightInd w:val="0"/>
              <w:jc w:val="center"/>
            </w:pPr>
            <w:r w:rsidRPr="008B45B8">
              <w:t>0,15</w:t>
            </w:r>
          </w:p>
        </w:tc>
      </w:tr>
      <w:tr w:rsidR="008B45B8" w:rsidRPr="008B45B8" w14:paraId="5E95C109" w14:textId="77777777" w:rsidTr="00231FAD">
        <w:trPr>
          <w:trHeight w:val="105"/>
        </w:trPr>
        <w:tc>
          <w:tcPr>
            <w:tcW w:w="2336" w:type="dxa"/>
            <w:vMerge/>
            <w:shd w:val="clear" w:color="auto" w:fill="auto"/>
            <w:vAlign w:val="center"/>
          </w:tcPr>
          <w:p w14:paraId="6AE37B25" w14:textId="77777777" w:rsidR="008B45B8" w:rsidRPr="008B45B8" w:rsidRDefault="008B45B8" w:rsidP="008B45B8">
            <w:pPr>
              <w:widowControl w:val="0"/>
              <w:tabs>
                <w:tab w:val="left" w:pos="0"/>
              </w:tabs>
              <w:autoSpaceDE w:val="0"/>
              <w:autoSpaceDN w:val="0"/>
              <w:adjustRightInd w:val="0"/>
              <w:jc w:val="center"/>
            </w:pPr>
          </w:p>
        </w:tc>
        <w:tc>
          <w:tcPr>
            <w:tcW w:w="788" w:type="dxa"/>
            <w:shd w:val="clear" w:color="auto" w:fill="auto"/>
          </w:tcPr>
          <w:p w14:paraId="33F82630" w14:textId="77777777" w:rsidR="008B45B8" w:rsidRPr="008B45B8" w:rsidRDefault="008B45B8" w:rsidP="008B45B8">
            <w:pPr>
              <w:widowControl w:val="0"/>
              <w:tabs>
                <w:tab w:val="left" w:pos="0"/>
              </w:tabs>
              <w:autoSpaceDE w:val="0"/>
              <w:autoSpaceDN w:val="0"/>
              <w:adjustRightInd w:val="0"/>
              <w:jc w:val="center"/>
            </w:pPr>
            <w:r w:rsidRPr="008B45B8">
              <w:t>2024</w:t>
            </w:r>
          </w:p>
        </w:tc>
        <w:tc>
          <w:tcPr>
            <w:tcW w:w="1314" w:type="dxa"/>
            <w:shd w:val="clear" w:color="auto" w:fill="auto"/>
          </w:tcPr>
          <w:p w14:paraId="51DDE111" w14:textId="77777777" w:rsidR="008B45B8" w:rsidRPr="008B45B8" w:rsidRDefault="008B45B8" w:rsidP="008B45B8">
            <w:pPr>
              <w:widowControl w:val="0"/>
              <w:autoSpaceDE w:val="0"/>
              <w:autoSpaceDN w:val="0"/>
              <w:adjustRightInd w:val="0"/>
              <w:jc w:val="center"/>
            </w:pPr>
            <w:r w:rsidRPr="008B45B8">
              <w:t>х</w:t>
            </w:r>
          </w:p>
        </w:tc>
        <w:tc>
          <w:tcPr>
            <w:tcW w:w="1477" w:type="dxa"/>
            <w:shd w:val="clear" w:color="auto" w:fill="auto"/>
            <w:vAlign w:val="center"/>
          </w:tcPr>
          <w:p w14:paraId="48103D04" w14:textId="77777777" w:rsidR="008B45B8" w:rsidRPr="008B45B8" w:rsidRDefault="008B45B8" w:rsidP="008B45B8">
            <w:pPr>
              <w:widowControl w:val="0"/>
              <w:tabs>
                <w:tab w:val="left" w:pos="0"/>
              </w:tabs>
              <w:autoSpaceDE w:val="0"/>
              <w:autoSpaceDN w:val="0"/>
              <w:adjustRightInd w:val="0"/>
              <w:jc w:val="center"/>
            </w:pPr>
            <w:r w:rsidRPr="008B45B8">
              <w:t>1</w:t>
            </w:r>
          </w:p>
        </w:tc>
        <w:tc>
          <w:tcPr>
            <w:tcW w:w="1152" w:type="dxa"/>
            <w:shd w:val="clear" w:color="auto" w:fill="auto"/>
          </w:tcPr>
          <w:p w14:paraId="32019540" w14:textId="77777777" w:rsidR="008B45B8" w:rsidRPr="008B45B8" w:rsidRDefault="008B45B8" w:rsidP="008B45B8">
            <w:pPr>
              <w:widowControl w:val="0"/>
              <w:autoSpaceDE w:val="0"/>
              <w:autoSpaceDN w:val="0"/>
              <w:adjustRightInd w:val="0"/>
              <w:jc w:val="center"/>
            </w:pPr>
            <w:r w:rsidRPr="008B45B8">
              <w:t>0,00</w:t>
            </w:r>
          </w:p>
        </w:tc>
        <w:tc>
          <w:tcPr>
            <w:tcW w:w="2453" w:type="dxa"/>
            <w:shd w:val="clear" w:color="auto" w:fill="auto"/>
          </w:tcPr>
          <w:p w14:paraId="01C78714" w14:textId="77777777" w:rsidR="008B45B8" w:rsidRPr="008B45B8" w:rsidRDefault="008B45B8" w:rsidP="008B45B8">
            <w:pPr>
              <w:widowControl w:val="0"/>
              <w:autoSpaceDE w:val="0"/>
              <w:autoSpaceDN w:val="0"/>
              <w:adjustRightInd w:val="0"/>
              <w:jc w:val="center"/>
            </w:pPr>
            <w:r w:rsidRPr="008B45B8">
              <w:t>0,15</w:t>
            </w:r>
          </w:p>
        </w:tc>
      </w:tr>
      <w:tr w:rsidR="008B45B8" w:rsidRPr="008B45B8" w14:paraId="581A54E3" w14:textId="77777777" w:rsidTr="00231FAD">
        <w:trPr>
          <w:trHeight w:val="105"/>
        </w:trPr>
        <w:tc>
          <w:tcPr>
            <w:tcW w:w="2336" w:type="dxa"/>
            <w:vMerge/>
            <w:shd w:val="clear" w:color="auto" w:fill="auto"/>
            <w:vAlign w:val="center"/>
          </w:tcPr>
          <w:p w14:paraId="321B6E02" w14:textId="77777777" w:rsidR="008B45B8" w:rsidRPr="008B45B8" w:rsidRDefault="008B45B8" w:rsidP="008B45B8">
            <w:pPr>
              <w:widowControl w:val="0"/>
              <w:tabs>
                <w:tab w:val="left" w:pos="0"/>
              </w:tabs>
              <w:autoSpaceDE w:val="0"/>
              <w:autoSpaceDN w:val="0"/>
              <w:adjustRightInd w:val="0"/>
              <w:jc w:val="center"/>
            </w:pPr>
          </w:p>
        </w:tc>
        <w:tc>
          <w:tcPr>
            <w:tcW w:w="788" w:type="dxa"/>
            <w:shd w:val="clear" w:color="auto" w:fill="auto"/>
          </w:tcPr>
          <w:p w14:paraId="6158173E" w14:textId="77777777" w:rsidR="008B45B8" w:rsidRPr="008B45B8" w:rsidRDefault="008B45B8" w:rsidP="008B45B8">
            <w:pPr>
              <w:widowControl w:val="0"/>
              <w:tabs>
                <w:tab w:val="left" w:pos="0"/>
              </w:tabs>
              <w:autoSpaceDE w:val="0"/>
              <w:autoSpaceDN w:val="0"/>
              <w:adjustRightInd w:val="0"/>
              <w:jc w:val="center"/>
            </w:pPr>
            <w:r w:rsidRPr="008B45B8">
              <w:t>2025</w:t>
            </w:r>
          </w:p>
        </w:tc>
        <w:tc>
          <w:tcPr>
            <w:tcW w:w="1314" w:type="dxa"/>
            <w:shd w:val="clear" w:color="auto" w:fill="auto"/>
          </w:tcPr>
          <w:p w14:paraId="0B80A189" w14:textId="77777777" w:rsidR="008B45B8" w:rsidRPr="008B45B8" w:rsidRDefault="008B45B8" w:rsidP="008B45B8">
            <w:pPr>
              <w:widowControl w:val="0"/>
              <w:autoSpaceDE w:val="0"/>
              <w:autoSpaceDN w:val="0"/>
              <w:adjustRightInd w:val="0"/>
              <w:jc w:val="center"/>
            </w:pPr>
            <w:r w:rsidRPr="008B45B8">
              <w:t>х</w:t>
            </w:r>
          </w:p>
        </w:tc>
        <w:tc>
          <w:tcPr>
            <w:tcW w:w="1477" w:type="dxa"/>
            <w:shd w:val="clear" w:color="auto" w:fill="auto"/>
            <w:vAlign w:val="center"/>
          </w:tcPr>
          <w:p w14:paraId="60C1A97C" w14:textId="77777777" w:rsidR="008B45B8" w:rsidRPr="008B45B8" w:rsidRDefault="008B45B8" w:rsidP="008B45B8">
            <w:pPr>
              <w:widowControl w:val="0"/>
              <w:tabs>
                <w:tab w:val="left" w:pos="0"/>
              </w:tabs>
              <w:autoSpaceDE w:val="0"/>
              <w:autoSpaceDN w:val="0"/>
              <w:adjustRightInd w:val="0"/>
              <w:jc w:val="center"/>
            </w:pPr>
            <w:r w:rsidRPr="008B45B8">
              <w:t>1</w:t>
            </w:r>
          </w:p>
        </w:tc>
        <w:tc>
          <w:tcPr>
            <w:tcW w:w="1152" w:type="dxa"/>
            <w:shd w:val="clear" w:color="auto" w:fill="auto"/>
          </w:tcPr>
          <w:p w14:paraId="008FD40A" w14:textId="77777777" w:rsidR="008B45B8" w:rsidRPr="008B45B8" w:rsidRDefault="008B45B8" w:rsidP="008B45B8">
            <w:pPr>
              <w:widowControl w:val="0"/>
              <w:autoSpaceDE w:val="0"/>
              <w:autoSpaceDN w:val="0"/>
              <w:adjustRightInd w:val="0"/>
              <w:jc w:val="center"/>
            </w:pPr>
            <w:r w:rsidRPr="008B45B8">
              <w:t>0,00</w:t>
            </w:r>
          </w:p>
        </w:tc>
        <w:tc>
          <w:tcPr>
            <w:tcW w:w="2453" w:type="dxa"/>
            <w:shd w:val="clear" w:color="auto" w:fill="auto"/>
          </w:tcPr>
          <w:p w14:paraId="28C63CE1" w14:textId="77777777" w:rsidR="008B45B8" w:rsidRPr="008B45B8" w:rsidRDefault="008B45B8" w:rsidP="008B45B8">
            <w:pPr>
              <w:widowControl w:val="0"/>
              <w:autoSpaceDE w:val="0"/>
              <w:autoSpaceDN w:val="0"/>
              <w:adjustRightInd w:val="0"/>
              <w:jc w:val="center"/>
            </w:pPr>
            <w:r w:rsidRPr="008B45B8">
              <w:t>0,15</w:t>
            </w:r>
          </w:p>
        </w:tc>
      </w:tr>
      <w:tr w:rsidR="008B45B8" w:rsidRPr="008B45B8" w14:paraId="5A9E41B9" w14:textId="77777777" w:rsidTr="00231FAD">
        <w:trPr>
          <w:trHeight w:val="105"/>
        </w:trPr>
        <w:tc>
          <w:tcPr>
            <w:tcW w:w="2336" w:type="dxa"/>
            <w:vMerge/>
            <w:shd w:val="clear" w:color="auto" w:fill="auto"/>
            <w:vAlign w:val="center"/>
          </w:tcPr>
          <w:p w14:paraId="053762F2" w14:textId="77777777" w:rsidR="008B45B8" w:rsidRPr="008B45B8" w:rsidRDefault="008B45B8" w:rsidP="008B45B8">
            <w:pPr>
              <w:widowControl w:val="0"/>
              <w:tabs>
                <w:tab w:val="left" w:pos="0"/>
              </w:tabs>
              <w:autoSpaceDE w:val="0"/>
              <w:autoSpaceDN w:val="0"/>
              <w:adjustRightInd w:val="0"/>
              <w:jc w:val="center"/>
            </w:pPr>
          </w:p>
        </w:tc>
        <w:tc>
          <w:tcPr>
            <w:tcW w:w="788" w:type="dxa"/>
            <w:shd w:val="clear" w:color="auto" w:fill="auto"/>
          </w:tcPr>
          <w:p w14:paraId="38DB8ADF" w14:textId="77777777" w:rsidR="008B45B8" w:rsidRPr="008B45B8" w:rsidRDefault="008B45B8" w:rsidP="008B45B8">
            <w:pPr>
              <w:widowControl w:val="0"/>
              <w:tabs>
                <w:tab w:val="left" w:pos="0"/>
              </w:tabs>
              <w:autoSpaceDE w:val="0"/>
              <w:autoSpaceDN w:val="0"/>
              <w:adjustRightInd w:val="0"/>
              <w:jc w:val="center"/>
            </w:pPr>
            <w:r w:rsidRPr="008B45B8">
              <w:t>2026</w:t>
            </w:r>
          </w:p>
        </w:tc>
        <w:tc>
          <w:tcPr>
            <w:tcW w:w="1314" w:type="dxa"/>
            <w:shd w:val="clear" w:color="auto" w:fill="auto"/>
          </w:tcPr>
          <w:p w14:paraId="596B6640" w14:textId="77777777" w:rsidR="008B45B8" w:rsidRPr="008B45B8" w:rsidRDefault="008B45B8" w:rsidP="008B45B8">
            <w:pPr>
              <w:widowControl w:val="0"/>
              <w:autoSpaceDE w:val="0"/>
              <w:autoSpaceDN w:val="0"/>
              <w:adjustRightInd w:val="0"/>
              <w:jc w:val="center"/>
            </w:pPr>
            <w:r w:rsidRPr="008B45B8">
              <w:t>х</w:t>
            </w:r>
          </w:p>
        </w:tc>
        <w:tc>
          <w:tcPr>
            <w:tcW w:w="1477" w:type="dxa"/>
            <w:shd w:val="clear" w:color="auto" w:fill="auto"/>
            <w:vAlign w:val="center"/>
          </w:tcPr>
          <w:p w14:paraId="083E8BE8" w14:textId="77777777" w:rsidR="008B45B8" w:rsidRPr="008B45B8" w:rsidRDefault="008B45B8" w:rsidP="008B45B8">
            <w:pPr>
              <w:widowControl w:val="0"/>
              <w:tabs>
                <w:tab w:val="left" w:pos="0"/>
              </w:tabs>
              <w:autoSpaceDE w:val="0"/>
              <w:autoSpaceDN w:val="0"/>
              <w:adjustRightInd w:val="0"/>
              <w:jc w:val="center"/>
            </w:pPr>
            <w:r w:rsidRPr="008B45B8">
              <w:t>1</w:t>
            </w:r>
          </w:p>
        </w:tc>
        <w:tc>
          <w:tcPr>
            <w:tcW w:w="1152" w:type="dxa"/>
            <w:shd w:val="clear" w:color="auto" w:fill="auto"/>
          </w:tcPr>
          <w:p w14:paraId="6289F0E9" w14:textId="77777777" w:rsidR="008B45B8" w:rsidRPr="008B45B8" w:rsidRDefault="008B45B8" w:rsidP="008B45B8">
            <w:pPr>
              <w:widowControl w:val="0"/>
              <w:autoSpaceDE w:val="0"/>
              <w:autoSpaceDN w:val="0"/>
              <w:adjustRightInd w:val="0"/>
              <w:jc w:val="center"/>
            </w:pPr>
            <w:r w:rsidRPr="008B45B8">
              <w:t>0,00</w:t>
            </w:r>
          </w:p>
        </w:tc>
        <w:tc>
          <w:tcPr>
            <w:tcW w:w="2453" w:type="dxa"/>
            <w:shd w:val="clear" w:color="auto" w:fill="auto"/>
          </w:tcPr>
          <w:p w14:paraId="60EC0C3C" w14:textId="77777777" w:rsidR="008B45B8" w:rsidRPr="008B45B8" w:rsidRDefault="008B45B8" w:rsidP="008B45B8">
            <w:pPr>
              <w:widowControl w:val="0"/>
              <w:autoSpaceDE w:val="0"/>
              <w:autoSpaceDN w:val="0"/>
              <w:adjustRightInd w:val="0"/>
              <w:jc w:val="center"/>
            </w:pPr>
            <w:r w:rsidRPr="008B45B8">
              <w:t>0,15</w:t>
            </w:r>
          </w:p>
        </w:tc>
      </w:tr>
      <w:tr w:rsidR="008B45B8" w:rsidRPr="008B45B8" w14:paraId="26DCB452" w14:textId="77777777" w:rsidTr="00231FAD">
        <w:trPr>
          <w:trHeight w:val="105"/>
        </w:trPr>
        <w:tc>
          <w:tcPr>
            <w:tcW w:w="2336" w:type="dxa"/>
            <w:vMerge/>
            <w:shd w:val="clear" w:color="auto" w:fill="auto"/>
            <w:vAlign w:val="center"/>
          </w:tcPr>
          <w:p w14:paraId="044C2D94" w14:textId="77777777" w:rsidR="008B45B8" w:rsidRPr="008B45B8" w:rsidRDefault="008B45B8" w:rsidP="008B45B8">
            <w:pPr>
              <w:widowControl w:val="0"/>
              <w:tabs>
                <w:tab w:val="left" w:pos="0"/>
              </w:tabs>
              <w:autoSpaceDE w:val="0"/>
              <w:autoSpaceDN w:val="0"/>
              <w:adjustRightInd w:val="0"/>
              <w:jc w:val="center"/>
            </w:pPr>
          </w:p>
        </w:tc>
        <w:tc>
          <w:tcPr>
            <w:tcW w:w="788" w:type="dxa"/>
            <w:shd w:val="clear" w:color="auto" w:fill="auto"/>
          </w:tcPr>
          <w:p w14:paraId="797D324C" w14:textId="77777777" w:rsidR="008B45B8" w:rsidRPr="008B45B8" w:rsidRDefault="008B45B8" w:rsidP="008B45B8">
            <w:pPr>
              <w:widowControl w:val="0"/>
              <w:tabs>
                <w:tab w:val="left" w:pos="0"/>
              </w:tabs>
              <w:autoSpaceDE w:val="0"/>
              <w:autoSpaceDN w:val="0"/>
              <w:adjustRightInd w:val="0"/>
              <w:jc w:val="center"/>
            </w:pPr>
            <w:r w:rsidRPr="008B45B8">
              <w:t>2027</w:t>
            </w:r>
          </w:p>
        </w:tc>
        <w:tc>
          <w:tcPr>
            <w:tcW w:w="1314" w:type="dxa"/>
            <w:shd w:val="clear" w:color="auto" w:fill="auto"/>
          </w:tcPr>
          <w:p w14:paraId="52FF7BE7" w14:textId="77777777" w:rsidR="008B45B8" w:rsidRPr="008B45B8" w:rsidRDefault="008B45B8" w:rsidP="008B45B8">
            <w:pPr>
              <w:widowControl w:val="0"/>
              <w:autoSpaceDE w:val="0"/>
              <w:autoSpaceDN w:val="0"/>
              <w:adjustRightInd w:val="0"/>
              <w:jc w:val="center"/>
            </w:pPr>
            <w:r w:rsidRPr="008B45B8">
              <w:t>х</w:t>
            </w:r>
          </w:p>
        </w:tc>
        <w:tc>
          <w:tcPr>
            <w:tcW w:w="1477" w:type="dxa"/>
            <w:shd w:val="clear" w:color="auto" w:fill="auto"/>
            <w:vAlign w:val="center"/>
          </w:tcPr>
          <w:p w14:paraId="2E413525" w14:textId="77777777" w:rsidR="008B45B8" w:rsidRPr="008B45B8" w:rsidRDefault="008B45B8" w:rsidP="008B45B8">
            <w:pPr>
              <w:widowControl w:val="0"/>
              <w:tabs>
                <w:tab w:val="left" w:pos="0"/>
              </w:tabs>
              <w:autoSpaceDE w:val="0"/>
              <w:autoSpaceDN w:val="0"/>
              <w:adjustRightInd w:val="0"/>
              <w:jc w:val="center"/>
            </w:pPr>
            <w:r w:rsidRPr="008B45B8">
              <w:t>1</w:t>
            </w:r>
          </w:p>
        </w:tc>
        <w:tc>
          <w:tcPr>
            <w:tcW w:w="1152" w:type="dxa"/>
            <w:shd w:val="clear" w:color="auto" w:fill="auto"/>
          </w:tcPr>
          <w:p w14:paraId="16A09952" w14:textId="77777777" w:rsidR="008B45B8" w:rsidRPr="008B45B8" w:rsidRDefault="008B45B8" w:rsidP="008B45B8">
            <w:pPr>
              <w:widowControl w:val="0"/>
              <w:autoSpaceDE w:val="0"/>
              <w:autoSpaceDN w:val="0"/>
              <w:adjustRightInd w:val="0"/>
              <w:jc w:val="center"/>
            </w:pPr>
            <w:r w:rsidRPr="008B45B8">
              <w:t>0,00</w:t>
            </w:r>
          </w:p>
        </w:tc>
        <w:tc>
          <w:tcPr>
            <w:tcW w:w="2453" w:type="dxa"/>
            <w:shd w:val="clear" w:color="auto" w:fill="auto"/>
          </w:tcPr>
          <w:p w14:paraId="2A26A034" w14:textId="77777777" w:rsidR="008B45B8" w:rsidRPr="008B45B8" w:rsidRDefault="008B45B8" w:rsidP="008B45B8">
            <w:pPr>
              <w:widowControl w:val="0"/>
              <w:autoSpaceDE w:val="0"/>
              <w:autoSpaceDN w:val="0"/>
              <w:adjustRightInd w:val="0"/>
              <w:jc w:val="center"/>
            </w:pPr>
            <w:r w:rsidRPr="008B45B8">
              <w:t>0,15</w:t>
            </w:r>
          </w:p>
        </w:tc>
      </w:tr>
      <w:tr w:rsidR="008B45B8" w:rsidRPr="008B45B8" w14:paraId="556CD644" w14:textId="77777777" w:rsidTr="00231FAD">
        <w:trPr>
          <w:trHeight w:val="105"/>
        </w:trPr>
        <w:tc>
          <w:tcPr>
            <w:tcW w:w="2336" w:type="dxa"/>
            <w:vMerge/>
            <w:shd w:val="clear" w:color="auto" w:fill="auto"/>
            <w:vAlign w:val="center"/>
          </w:tcPr>
          <w:p w14:paraId="7BFE87ED" w14:textId="77777777" w:rsidR="008B45B8" w:rsidRPr="008B45B8" w:rsidRDefault="008B45B8" w:rsidP="008B45B8">
            <w:pPr>
              <w:widowControl w:val="0"/>
              <w:tabs>
                <w:tab w:val="left" w:pos="0"/>
              </w:tabs>
              <w:autoSpaceDE w:val="0"/>
              <w:autoSpaceDN w:val="0"/>
              <w:adjustRightInd w:val="0"/>
              <w:jc w:val="center"/>
            </w:pPr>
          </w:p>
        </w:tc>
        <w:tc>
          <w:tcPr>
            <w:tcW w:w="788" w:type="dxa"/>
            <w:shd w:val="clear" w:color="auto" w:fill="auto"/>
          </w:tcPr>
          <w:p w14:paraId="6EB17CA4" w14:textId="77777777" w:rsidR="008B45B8" w:rsidRPr="008B45B8" w:rsidRDefault="008B45B8" w:rsidP="008B45B8">
            <w:pPr>
              <w:widowControl w:val="0"/>
              <w:tabs>
                <w:tab w:val="left" w:pos="0"/>
              </w:tabs>
              <w:autoSpaceDE w:val="0"/>
              <w:autoSpaceDN w:val="0"/>
              <w:adjustRightInd w:val="0"/>
              <w:jc w:val="center"/>
            </w:pPr>
            <w:r w:rsidRPr="008B45B8">
              <w:t>2028</w:t>
            </w:r>
          </w:p>
        </w:tc>
        <w:tc>
          <w:tcPr>
            <w:tcW w:w="1314" w:type="dxa"/>
            <w:shd w:val="clear" w:color="auto" w:fill="auto"/>
          </w:tcPr>
          <w:p w14:paraId="2A078F00" w14:textId="77777777" w:rsidR="008B45B8" w:rsidRPr="008B45B8" w:rsidRDefault="008B45B8" w:rsidP="008B45B8">
            <w:pPr>
              <w:widowControl w:val="0"/>
              <w:autoSpaceDE w:val="0"/>
              <w:autoSpaceDN w:val="0"/>
              <w:adjustRightInd w:val="0"/>
              <w:jc w:val="center"/>
            </w:pPr>
            <w:r w:rsidRPr="008B45B8">
              <w:t>х</w:t>
            </w:r>
          </w:p>
        </w:tc>
        <w:tc>
          <w:tcPr>
            <w:tcW w:w="1477" w:type="dxa"/>
            <w:shd w:val="clear" w:color="auto" w:fill="auto"/>
            <w:vAlign w:val="center"/>
          </w:tcPr>
          <w:p w14:paraId="7F05AA5E" w14:textId="77777777" w:rsidR="008B45B8" w:rsidRPr="008B45B8" w:rsidRDefault="008B45B8" w:rsidP="008B45B8">
            <w:pPr>
              <w:widowControl w:val="0"/>
              <w:tabs>
                <w:tab w:val="left" w:pos="0"/>
              </w:tabs>
              <w:autoSpaceDE w:val="0"/>
              <w:autoSpaceDN w:val="0"/>
              <w:adjustRightInd w:val="0"/>
              <w:jc w:val="center"/>
            </w:pPr>
            <w:r w:rsidRPr="008B45B8">
              <w:t>1</w:t>
            </w:r>
          </w:p>
        </w:tc>
        <w:tc>
          <w:tcPr>
            <w:tcW w:w="1152" w:type="dxa"/>
            <w:shd w:val="clear" w:color="auto" w:fill="auto"/>
          </w:tcPr>
          <w:p w14:paraId="1765E145" w14:textId="77777777" w:rsidR="008B45B8" w:rsidRPr="008B45B8" w:rsidRDefault="008B45B8" w:rsidP="008B45B8">
            <w:pPr>
              <w:widowControl w:val="0"/>
              <w:autoSpaceDE w:val="0"/>
              <w:autoSpaceDN w:val="0"/>
              <w:adjustRightInd w:val="0"/>
              <w:jc w:val="center"/>
            </w:pPr>
            <w:r w:rsidRPr="008B45B8">
              <w:t>0,00</w:t>
            </w:r>
          </w:p>
        </w:tc>
        <w:tc>
          <w:tcPr>
            <w:tcW w:w="2453" w:type="dxa"/>
            <w:shd w:val="clear" w:color="auto" w:fill="auto"/>
          </w:tcPr>
          <w:p w14:paraId="3A7FD721" w14:textId="77777777" w:rsidR="008B45B8" w:rsidRPr="008B45B8" w:rsidRDefault="008B45B8" w:rsidP="008B45B8">
            <w:pPr>
              <w:widowControl w:val="0"/>
              <w:autoSpaceDE w:val="0"/>
              <w:autoSpaceDN w:val="0"/>
              <w:adjustRightInd w:val="0"/>
              <w:jc w:val="center"/>
            </w:pPr>
            <w:r w:rsidRPr="008B45B8">
              <w:t>0,15</w:t>
            </w:r>
          </w:p>
        </w:tc>
      </w:tr>
      <w:tr w:rsidR="008B45B8" w:rsidRPr="008B45B8" w14:paraId="7A24FAE1" w14:textId="77777777" w:rsidTr="00231FAD">
        <w:trPr>
          <w:trHeight w:val="105"/>
        </w:trPr>
        <w:tc>
          <w:tcPr>
            <w:tcW w:w="2336" w:type="dxa"/>
            <w:vMerge/>
            <w:shd w:val="clear" w:color="auto" w:fill="auto"/>
            <w:vAlign w:val="center"/>
          </w:tcPr>
          <w:p w14:paraId="4B64E145" w14:textId="77777777" w:rsidR="008B45B8" w:rsidRPr="008B45B8" w:rsidRDefault="008B45B8" w:rsidP="008B45B8">
            <w:pPr>
              <w:widowControl w:val="0"/>
              <w:tabs>
                <w:tab w:val="left" w:pos="0"/>
              </w:tabs>
              <w:autoSpaceDE w:val="0"/>
              <w:autoSpaceDN w:val="0"/>
              <w:adjustRightInd w:val="0"/>
              <w:jc w:val="center"/>
            </w:pPr>
          </w:p>
        </w:tc>
        <w:tc>
          <w:tcPr>
            <w:tcW w:w="788" w:type="dxa"/>
            <w:shd w:val="clear" w:color="auto" w:fill="auto"/>
          </w:tcPr>
          <w:p w14:paraId="7822E37D" w14:textId="77777777" w:rsidR="008B45B8" w:rsidRPr="008B45B8" w:rsidRDefault="008B45B8" w:rsidP="008B45B8">
            <w:pPr>
              <w:widowControl w:val="0"/>
              <w:tabs>
                <w:tab w:val="left" w:pos="0"/>
              </w:tabs>
              <w:autoSpaceDE w:val="0"/>
              <w:autoSpaceDN w:val="0"/>
              <w:adjustRightInd w:val="0"/>
              <w:jc w:val="center"/>
            </w:pPr>
            <w:r w:rsidRPr="008B45B8">
              <w:t>2029</w:t>
            </w:r>
          </w:p>
        </w:tc>
        <w:tc>
          <w:tcPr>
            <w:tcW w:w="1314" w:type="dxa"/>
            <w:shd w:val="clear" w:color="auto" w:fill="auto"/>
          </w:tcPr>
          <w:p w14:paraId="6D7E20ED" w14:textId="77777777" w:rsidR="008B45B8" w:rsidRPr="008B45B8" w:rsidRDefault="008B45B8" w:rsidP="008B45B8">
            <w:pPr>
              <w:widowControl w:val="0"/>
              <w:autoSpaceDE w:val="0"/>
              <w:autoSpaceDN w:val="0"/>
              <w:adjustRightInd w:val="0"/>
              <w:jc w:val="center"/>
            </w:pPr>
            <w:r w:rsidRPr="008B45B8">
              <w:t>х</w:t>
            </w:r>
          </w:p>
        </w:tc>
        <w:tc>
          <w:tcPr>
            <w:tcW w:w="1477" w:type="dxa"/>
            <w:shd w:val="clear" w:color="auto" w:fill="auto"/>
            <w:vAlign w:val="center"/>
          </w:tcPr>
          <w:p w14:paraId="1AC2214E" w14:textId="77777777" w:rsidR="008B45B8" w:rsidRPr="008B45B8" w:rsidRDefault="008B45B8" w:rsidP="008B45B8">
            <w:pPr>
              <w:widowControl w:val="0"/>
              <w:tabs>
                <w:tab w:val="left" w:pos="0"/>
              </w:tabs>
              <w:autoSpaceDE w:val="0"/>
              <w:autoSpaceDN w:val="0"/>
              <w:adjustRightInd w:val="0"/>
              <w:jc w:val="center"/>
            </w:pPr>
            <w:r w:rsidRPr="008B45B8">
              <w:t>1</w:t>
            </w:r>
          </w:p>
        </w:tc>
        <w:tc>
          <w:tcPr>
            <w:tcW w:w="1152" w:type="dxa"/>
            <w:shd w:val="clear" w:color="auto" w:fill="auto"/>
          </w:tcPr>
          <w:p w14:paraId="248474E5" w14:textId="77777777" w:rsidR="008B45B8" w:rsidRPr="008B45B8" w:rsidRDefault="008B45B8" w:rsidP="008B45B8">
            <w:pPr>
              <w:widowControl w:val="0"/>
              <w:autoSpaceDE w:val="0"/>
              <w:autoSpaceDN w:val="0"/>
              <w:adjustRightInd w:val="0"/>
              <w:jc w:val="center"/>
            </w:pPr>
            <w:r w:rsidRPr="008B45B8">
              <w:t>0,00</w:t>
            </w:r>
          </w:p>
        </w:tc>
        <w:tc>
          <w:tcPr>
            <w:tcW w:w="2453" w:type="dxa"/>
            <w:shd w:val="clear" w:color="auto" w:fill="auto"/>
          </w:tcPr>
          <w:p w14:paraId="08853A94" w14:textId="77777777" w:rsidR="008B45B8" w:rsidRPr="008B45B8" w:rsidRDefault="008B45B8" w:rsidP="008B45B8">
            <w:pPr>
              <w:widowControl w:val="0"/>
              <w:autoSpaceDE w:val="0"/>
              <w:autoSpaceDN w:val="0"/>
              <w:adjustRightInd w:val="0"/>
              <w:jc w:val="center"/>
            </w:pPr>
            <w:r w:rsidRPr="008B45B8">
              <w:t>0,15</w:t>
            </w:r>
          </w:p>
        </w:tc>
      </w:tr>
      <w:tr w:rsidR="008B45B8" w:rsidRPr="008B45B8" w14:paraId="41E80104" w14:textId="77777777" w:rsidTr="00231FAD">
        <w:trPr>
          <w:trHeight w:val="105"/>
        </w:trPr>
        <w:tc>
          <w:tcPr>
            <w:tcW w:w="2336" w:type="dxa"/>
            <w:vMerge/>
            <w:shd w:val="clear" w:color="auto" w:fill="auto"/>
            <w:vAlign w:val="center"/>
          </w:tcPr>
          <w:p w14:paraId="77B99600" w14:textId="77777777" w:rsidR="008B45B8" w:rsidRPr="008B45B8" w:rsidRDefault="008B45B8" w:rsidP="008B45B8">
            <w:pPr>
              <w:widowControl w:val="0"/>
              <w:tabs>
                <w:tab w:val="left" w:pos="0"/>
              </w:tabs>
              <w:autoSpaceDE w:val="0"/>
              <w:autoSpaceDN w:val="0"/>
              <w:adjustRightInd w:val="0"/>
              <w:jc w:val="center"/>
            </w:pPr>
          </w:p>
        </w:tc>
        <w:tc>
          <w:tcPr>
            <w:tcW w:w="788" w:type="dxa"/>
            <w:shd w:val="clear" w:color="auto" w:fill="auto"/>
          </w:tcPr>
          <w:p w14:paraId="25BC7F67" w14:textId="77777777" w:rsidR="008B45B8" w:rsidRPr="008B45B8" w:rsidRDefault="008B45B8" w:rsidP="008B45B8">
            <w:pPr>
              <w:widowControl w:val="0"/>
              <w:tabs>
                <w:tab w:val="left" w:pos="0"/>
              </w:tabs>
              <w:autoSpaceDE w:val="0"/>
              <w:autoSpaceDN w:val="0"/>
              <w:adjustRightInd w:val="0"/>
              <w:jc w:val="center"/>
            </w:pPr>
            <w:r w:rsidRPr="008B45B8">
              <w:t>2030</w:t>
            </w:r>
          </w:p>
        </w:tc>
        <w:tc>
          <w:tcPr>
            <w:tcW w:w="1314" w:type="dxa"/>
            <w:shd w:val="clear" w:color="auto" w:fill="auto"/>
          </w:tcPr>
          <w:p w14:paraId="4B706091" w14:textId="77777777" w:rsidR="008B45B8" w:rsidRPr="008B45B8" w:rsidRDefault="008B45B8" w:rsidP="008B45B8">
            <w:pPr>
              <w:widowControl w:val="0"/>
              <w:autoSpaceDE w:val="0"/>
              <w:autoSpaceDN w:val="0"/>
              <w:adjustRightInd w:val="0"/>
              <w:jc w:val="center"/>
            </w:pPr>
            <w:r w:rsidRPr="008B45B8">
              <w:t>х</w:t>
            </w:r>
          </w:p>
        </w:tc>
        <w:tc>
          <w:tcPr>
            <w:tcW w:w="1477" w:type="dxa"/>
            <w:shd w:val="clear" w:color="auto" w:fill="auto"/>
            <w:vAlign w:val="center"/>
          </w:tcPr>
          <w:p w14:paraId="313585D3" w14:textId="77777777" w:rsidR="008B45B8" w:rsidRPr="008B45B8" w:rsidRDefault="008B45B8" w:rsidP="008B45B8">
            <w:pPr>
              <w:widowControl w:val="0"/>
              <w:tabs>
                <w:tab w:val="left" w:pos="0"/>
              </w:tabs>
              <w:autoSpaceDE w:val="0"/>
              <w:autoSpaceDN w:val="0"/>
              <w:adjustRightInd w:val="0"/>
              <w:jc w:val="center"/>
            </w:pPr>
            <w:r w:rsidRPr="008B45B8">
              <w:t>1</w:t>
            </w:r>
          </w:p>
        </w:tc>
        <w:tc>
          <w:tcPr>
            <w:tcW w:w="1152" w:type="dxa"/>
            <w:shd w:val="clear" w:color="auto" w:fill="auto"/>
          </w:tcPr>
          <w:p w14:paraId="6D5BBFC0" w14:textId="77777777" w:rsidR="008B45B8" w:rsidRPr="008B45B8" w:rsidRDefault="008B45B8" w:rsidP="008B45B8">
            <w:pPr>
              <w:widowControl w:val="0"/>
              <w:autoSpaceDE w:val="0"/>
              <w:autoSpaceDN w:val="0"/>
              <w:adjustRightInd w:val="0"/>
              <w:jc w:val="center"/>
            </w:pPr>
            <w:r w:rsidRPr="008B45B8">
              <w:t>0,00</w:t>
            </w:r>
          </w:p>
        </w:tc>
        <w:tc>
          <w:tcPr>
            <w:tcW w:w="2453" w:type="dxa"/>
            <w:shd w:val="clear" w:color="auto" w:fill="auto"/>
          </w:tcPr>
          <w:p w14:paraId="73D80941" w14:textId="77777777" w:rsidR="008B45B8" w:rsidRPr="008B45B8" w:rsidRDefault="008B45B8" w:rsidP="008B45B8">
            <w:pPr>
              <w:widowControl w:val="0"/>
              <w:autoSpaceDE w:val="0"/>
              <w:autoSpaceDN w:val="0"/>
              <w:adjustRightInd w:val="0"/>
              <w:jc w:val="center"/>
            </w:pPr>
            <w:r w:rsidRPr="008B45B8">
              <w:t>0,15</w:t>
            </w:r>
          </w:p>
        </w:tc>
      </w:tr>
      <w:tr w:rsidR="008B45B8" w:rsidRPr="008B45B8" w14:paraId="3B35204A" w14:textId="77777777" w:rsidTr="00231FAD">
        <w:trPr>
          <w:trHeight w:val="105"/>
        </w:trPr>
        <w:tc>
          <w:tcPr>
            <w:tcW w:w="2336" w:type="dxa"/>
            <w:vMerge/>
            <w:shd w:val="clear" w:color="auto" w:fill="auto"/>
            <w:vAlign w:val="center"/>
          </w:tcPr>
          <w:p w14:paraId="7C7BE0C6" w14:textId="77777777" w:rsidR="008B45B8" w:rsidRPr="008B45B8" w:rsidRDefault="008B45B8" w:rsidP="008B45B8">
            <w:pPr>
              <w:widowControl w:val="0"/>
              <w:tabs>
                <w:tab w:val="left" w:pos="0"/>
              </w:tabs>
              <w:autoSpaceDE w:val="0"/>
              <w:autoSpaceDN w:val="0"/>
              <w:adjustRightInd w:val="0"/>
              <w:jc w:val="center"/>
            </w:pPr>
          </w:p>
        </w:tc>
        <w:tc>
          <w:tcPr>
            <w:tcW w:w="788" w:type="dxa"/>
            <w:shd w:val="clear" w:color="auto" w:fill="auto"/>
          </w:tcPr>
          <w:p w14:paraId="376B0278" w14:textId="77777777" w:rsidR="008B45B8" w:rsidRPr="008B45B8" w:rsidRDefault="008B45B8" w:rsidP="008B45B8">
            <w:pPr>
              <w:widowControl w:val="0"/>
              <w:tabs>
                <w:tab w:val="left" w:pos="0"/>
              </w:tabs>
              <w:autoSpaceDE w:val="0"/>
              <w:autoSpaceDN w:val="0"/>
              <w:adjustRightInd w:val="0"/>
              <w:jc w:val="center"/>
            </w:pPr>
            <w:r w:rsidRPr="008B45B8">
              <w:t>2031</w:t>
            </w:r>
          </w:p>
        </w:tc>
        <w:tc>
          <w:tcPr>
            <w:tcW w:w="1314" w:type="dxa"/>
            <w:shd w:val="clear" w:color="auto" w:fill="auto"/>
          </w:tcPr>
          <w:p w14:paraId="1F4A76DC" w14:textId="77777777" w:rsidR="008B45B8" w:rsidRPr="008B45B8" w:rsidRDefault="008B45B8" w:rsidP="008B45B8">
            <w:pPr>
              <w:widowControl w:val="0"/>
              <w:autoSpaceDE w:val="0"/>
              <w:autoSpaceDN w:val="0"/>
              <w:adjustRightInd w:val="0"/>
              <w:jc w:val="center"/>
            </w:pPr>
            <w:r w:rsidRPr="008B45B8">
              <w:t>х</w:t>
            </w:r>
          </w:p>
        </w:tc>
        <w:tc>
          <w:tcPr>
            <w:tcW w:w="1477" w:type="dxa"/>
            <w:shd w:val="clear" w:color="auto" w:fill="auto"/>
            <w:vAlign w:val="center"/>
          </w:tcPr>
          <w:p w14:paraId="06BE916B" w14:textId="77777777" w:rsidR="008B45B8" w:rsidRPr="008B45B8" w:rsidRDefault="008B45B8" w:rsidP="008B45B8">
            <w:pPr>
              <w:widowControl w:val="0"/>
              <w:tabs>
                <w:tab w:val="left" w:pos="0"/>
              </w:tabs>
              <w:autoSpaceDE w:val="0"/>
              <w:autoSpaceDN w:val="0"/>
              <w:adjustRightInd w:val="0"/>
              <w:jc w:val="center"/>
            </w:pPr>
            <w:r w:rsidRPr="008B45B8">
              <w:t>1</w:t>
            </w:r>
          </w:p>
        </w:tc>
        <w:tc>
          <w:tcPr>
            <w:tcW w:w="1152" w:type="dxa"/>
            <w:shd w:val="clear" w:color="auto" w:fill="auto"/>
          </w:tcPr>
          <w:p w14:paraId="57DD71E3" w14:textId="77777777" w:rsidR="008B45B8" w:rsidRPr="008B45B8" w:rsidRDefault="008B45B8" w:rsidP="008B45B8">
            <w:pPr>
              <w:widowControl w:val="0"/>
              <w:autoSpaceDE w:val="0"/>
              <w:autoSpaceDN w:val="0"/>
              <w:adjustRightInd w:val="0"/>
              <w:jc w:val="center"/>
            </w:pPr>
            <w:r w:rsidRPr="008B45B8">
              <w:t>0,00</w:t>
            </w:r>
          </w:p>
        </w:tc>
        <w:tc>
          <w:tcPr>
            <w:tcW w:w="2453" w:type="dxa"/>
            <w:shd w:val="clear" w:color="auto" w:fill="auto"/>
          </w:tcPr>
          <w:p w14:paraId="6566FE42" w14:textId="77777777" w:rsidR="008B45B8" w:rsidRPr="008B45B8" w:rsidRDefault="008B45B8" w:rsidP="008B45B8">
            <w:pPr>
              <w:widowControl w:val="0"/>
              <w:autoSpaceDE w:val="0"/>
              <w:autoSpaceDN w:val="0"/>
              <w:adjustRightInd w:val="0"/>
              <w:jc w:val="center"/>
            </w:pPr>
            <w:r w:rsidRPr="008B45B8">
              <w:t>0,15</w:t>
            </w:r>
          </w:p>
        </w:tc>
      </w:tr>
      <w:tr w:rsidR="008B45B8" w:rsidRPr="008B45B8" w14:paraId="523658AF" w14:textId="77777777" w:rsidTr="00231FAD">
        <w:trPr>
          <w:trHeight w:val="105"/>
        </w:trPr>
        <w:tc>
          <w:tcPr>
            <w:tcW w:w="2336" w:type="dxa"/>
            <w:vMerge/>
            <w:shd w:val="clear" w:color="auto" w:fill="auto"/>
            <w:vAlign w:val="center"/>
          </w:tcPr>
          <w:p w14:paraId="00248975" w14:textId="77777777" w:rsidR="008B45B8" w:rsidRPr="008B45B8" w:rsidRDefault="008B45B8" w:rsidP="008B45B8">
            <w:pPr>
              <w:widowControl w:val="0"/>
              <w:tabs>
                <w:tab w:val="left" w:pos="0"/>
              </w:tabs>
              <w:autoSpaceDE w:val="0"/>
              <w:autoSpaceDN w:val="0"/>
              <w:adjustRightInd w:val="0"/>
              <w:jc w:val="center"/>
            </w:pPr>
          </w:p>
        </w:tc>
        <w:tc>
          <w:tcPr>
            <w:tcW w:w="788" w:type="dxa"/>
            <w:shd w:val="clear" w:color="auto" w:fill="auto"/>
          </w:tcPr>
          <w:p w14:paraId="14BA076D" w14:textId="77777777" w:rsidR="008B45B8" w:rsidRPr="008B45B8" w:rsidRDefault="008B45B8" w:rsidP="008B45B8">
            <w:pPr>
              <w:widowControl w:val="0"/>
              <w:tabs>
                <w:tab w:val="left" w:pos="0"/>
              </w:tabs>
              <w:autoSpaceDE w:val="0"/>
              <w:autoSpaceDN w:val="0"/>
              <w:adjustRightInd w:val="0"/>
              <w:jc w:val="center"/>
            </w:pPr>
            <w:r w:rsidRPr="008B45B8">
              <w:t>2032</w:t>
            </w:r>
          </w:p>
        </w:tc>
        <w:tc>
          <w:tcPr>
            <w:tcW w:w="1314" w:type="dxa"/>
            <w:shd w:val="clear" w:color="auto" w:fill="auto"/>
          </w:tcPr>
          <w:p w14:paraId="3FBBA3BC" w14:textId="77777777" w:rsidR="008B45B8" w:rsidRPr="008B45B8" w:rsidRDefault="008B45B8" w:rsidP="008B45B8">
            <w:pPr>
              <w:widowControl w:val="0"/>
              <w:autoSpaceDE w:val="0"/>
              <w:autoSpaceDN w:val="0"/>
              <w:adjustRightInd w:val="0"/>
              <w:jc w:val="center"/>
            </w:pPr>
            <w:r w:rsidRPr="008B45B8">
              <w:t>х</w:t>
            </w:r>
          </w:p>
        </w:tc>
        <w:tc>
          <w:tcPr>
            <w:tcW w:w="1477" w:type="dxa"/>
            <w:shd w:val="clear" w:color="auto" w:fill="auto"/>
            <w:vAlign w:val="center"/>
          </w:tcPr>
          <w:p w14:paraId="1C8541EA" w14:textId="77777777" w:rsidR="008B45B8" w:rsidRPr="008B45B8" w:rsidRDefault="008B45B8" w:rsidP="008B45B8">
            <w:pPr>
              <w:widowControl w:val="0"/>
              <w:tabs>
                <w:tab w:val="left" w:pos="0"/>
              </w:tabs>
              <w:autoSpaceDE w:val="0"/>
              <w:autoSpaceDN w:val="0"/>
              <w:adjustRightInd w:val="0"/>
              <w:jc w:val="center"/>
            </w:pPr>
            <w:r w:rsidRPr="008B45B8">
              <w:t>1</w:t>
            </w:r>
          </w:p>
        </w:tc>
        <w:tc>
          <w:tcPr>
            <w:tcW w:w="1152" w:type="dxa"/>
            <w:shd w:val="clear" w:color="auto" w:fill="auto"/>
          </w:tcPr>
          <w:p w14:paraId="3F3E7929" w14:textId="77777777" w:rsidR="008B45B8" w:rsidRPr="008B45B8" w:rsidRDefault="008B45B8" w:rsidP="008B45B8">
            <w:pPr>
              <w:widowControl w:val="0"/>
              <w:autoSpaceDE w:val="0"/>
              <w:autoSpaceDN w:val="0"/>
              <w:adjustRightInd w:val="0"/>
              <w:jc w:val="center"/>
            </w:pPr>
            <w:r w:rsidRPr="008B45B8">
              <w:t>0,00</w:t>
            </w:r>
          </w:p>
        </w:tc>
        <w:tc>
          <w:tcPr>
            <w:tcW w:w="2453" w:type="dxa"/>
            <w:shd w:val="clear" w:color="auto" w:fill="auto"/>
          </w:tcPr>
          <w:p w14:paraId="5ABAFADA" w14:textId="77777777" w:rsidR="008B45B8" w:rsidRPr="008B45B8" w:rsidRDefault="008B45B8" w:rsidP="008B45B8">
            <w:pPr>
              <w:widowControl w:val="0"/>
              <w:autoSpaceDE w:val="0"/>
              <w:autoSpaceDN w:val="0"/>
              <w:adjustRightInd w:val="0"/>
              <w:jc w:val="center"/>
            </w:pPr>
            <w:r w:rsidRPr="008B45B8">
              <w:t>0,15</w:t>
            </w:r>
          </w:p>
        </w:tc>
      </w:tr>
      <w:tr w:rsidR="008B45B8" w:rsidRPr="008B45B8" w14:paraId="4619F474" w14:textId="77777777" w:rsidTr="00231FAD">
        <w:trPr>
          <w:trHeight w:val="105"/>
        </w:trPr>
        <w:tc>
          <w:tcPr>
            <w:tcW w:w="2336" w:type="dxa"/>
            <w:vMerge/>
            <w:shd w:val="clear" w:color="auto" w:fill="auto"/>
            <w:vAlign w:val="center"/>
          </w:tcPr>
          <w:p w14:paraId="09F5031A" w14:textId="77777777" w:rsidR="008B45B8" w:rsidRPr="008B45B8" w:rsidRDefault="008B45B8" w:rsidP="008B45B8">
            <w:pPr>
              <w:widowControl w:val="0"/>
              <w:tabs>
                <w:tab w:val="left" w:pos="0"/>
              </w:tabs>
              <w:autoSpaceDE w:val="0"/>
              <w:autoSpaceDN w:val="0"/>
              <w:adjustRightInd w:val="0"/>
              <w:jc w:val="center"/>
            </w:pPr>
          </w:p>
        </w:tc>
        <w:tc>
          <w:tcPr>
            <w:tcW w:w="788" w:type="dxa"/>
            <w:shd w:val="clear" w:color="auto" w:fill="auto"/>
          </w:tcPr>
          <w:p w14:paraId="1784A18A" w14:textId="77777777" w:rsidR="008B45B8" w:rsidRPr="008B45B8" w:rsidRDefault="008B45B8" w:rsidP="008B45B8">
            <w:pPr>
              <w:widowControl w:val="0"/>
              <w:tabs>
                <w:tab w:val="left" w:pos="0"/>
              </w:tabs>
              <w:autoSpaceDE w:val="0"/>
              <w:autoSpaceDN w:val="0"/>
              <w:adjustRightInd w:val="0"/>
              <w:jc w:val="center"/>
            </w:pPr>
            <w:r w:rsidRPr="008B45B8">
              <w:t>2033</w:t>
            </w:r>
          </w:p>
        </w:tc>
        <w:tc>
          <w:tcPr>
            <w:tcW w:w="1314" w:type="dxa"/>
            <w:shd w:val="clear" w:color="auto" w:fill="auto"/>
          </w:tcPr>
          <w:p w14:paraId="5635DB3C" w14:textId="77777777" w:rsidR="008B45B8" w:rsidRPr="008B45B8" w:rsidRDefault="008B45B8" w:rsidP="008B45B8">
            <w:pPr>
              <w:widowControl w:val="0"/>
              <w:autoSpaceDE w:val="0"/>
              <w:autoSpaceDN w:val="0"/>
              <w:adjustRightInd w:val="0"/>
              <w:jc w:val="center"/>
            </w:pPr>
            <w:r w:rsidRPr="008B45B8">
              <w:t>х</w:t>
            </w:r>
          </w:p>
        </w:tc>
        <w:tc>
          <w:tcPr>
            <w:tcW w:w="1477" w:type="dxa"/>
            <w:shd w:val="clear" w:color="auto" w:fill="auto"/>
            <w:vAlign w:val="center"/>
          </w:tcPr>
          <w:p w14:paraId="6B287E29" w14:textId="77777777" w:rsidR="008B45B8" w:rsidRPr="008B45B8" w:rsidRDefault="008B45B8" w:rsidP="008B45B8">
            <w:pPr>
              <w:widowControl w:val="0"/>
              <w:tabs>
                <w:tab w:val="left" w:pos="0"/>
              </w:tabs>
              <w:autoSpaceDE w:val="0"/>
              <w:autoSpaceDN w:val="0"/>
              <w:adjustRightInd w:val="0"/>
              <w:jc w:val="center"/>
            </w:pPr>
            <w:r w:rsidRPr="008B45B8">
              <w:t>1</w:t>
            </w:r>
          </w:p>
        </w:tc>
        <w:tc>
          <w:tcPr>
            <w:tcW w:w="1152" w:type="dxa"/>
            <w:shd w:val="clear" w:color="auto" w:fill="auto"/>
          </w:tcPr>
          <w:p w14:paraId="0B7CE448" w14:textId="77777777" w:rsidR="008B45B8" w:rsidRPr="008B45B8" w:rsidRDefault="008B45B8" w:rsidP="008B45B8">
            <w:pPr>
              <w:widowControl w:val="0"/>
              <w:autoSpaceDE w:val="0"/>
              <w:autoSpaceDN w:val="0"/>
              <w:adjustRightInd w:val="0"/>
              <w:jc w:val="center"/>
            </w:pPr>
            <w:r w:rsidRPr="008B45B8">
              <w:t>0,00</w:t>
            </w:r>
          </w:p>
        </w:tc>
        <w:tc>
          <w:tcPr>
            <w:tcW w:w="2453" w:type="dxa"/>
            <w:shd w:val="clear" w:color="auto" w:fill="auto"/>
          </w:tcPr>
          <w:p w14:paraId="514E5B86" w14:textId="77777777" w:rsidR="008B45B8" w:rsidRPr="008B45B8" w:rsidRDefault="008B45B8" w:rsidP="008B45B8">
            <w:pPr>
              <w:widowControl w:val="0"/>
              <w:autoSpaceDE w:val="0"/>
              <w:autoSpaceDN w:val="0"/>
              <w:adjustRightInd w:val="0"/>
              <w:jc w:val="center"/>
            </w:pPr>
            <w:r w:rsidRPr="008B45B8">
              <w:t>0,15</w:t>
            </w:r>
          </w:p>
        </w:tc>
      </w:tr>
      <w:tr w:rsidR="008B45B8" w:rsidRPr="008B45B8" w14:paraId="3465489F" w14:textId="77777777" w:rsidTr="00231FAD">
        <w:trPr>
          <w:trHeight w:val="105"/>
        </w:trPr>
        <w:tc>
          <w:tcPr>
            <w:tcW w:w="2336" w:type="dxa"/>
            <w:vMerge/>
            <w:shd w:val="clear" w:color="auto" w:fill="auto"/>
            <w:vAlign w:val="center"/>
          </w:tcPr>
          <w:p w14:paraId="6CC3D8A2" w14:textId="77777777" w:rsidR="008B45B8" w:rsidRPr="008B45B8" w:rsidRDefault="008B45B8" w:rsidP="008B45B8">
            <w:pPr>
              <w:widowControl w:val="0"/>
              <w:tabs>
                <w:tab w:val="left" w:pos="0"/>
              </w:tabs>
              <w:autoSpaceDE w:val="0"/>
              <w:autoSpaceDN w:val="0"/>
              <w:adjustRightInd w:val="0"/>
              <w:jc w:val="center"/>
            </w:pPr>
          </w:p>
        </w:tc>
        <w:tc>
          <w:tcPr>
            <w:tcW w:w="788" w:type="dxa"/>
            <w:shd w:val="clear" w:color="auto" w:fill="auto"/>
          </w:tcPr>
          <w:p w14:paraId="305ABE88" w14:textId="77777777" w:rsidR="008B45B8" w:rsidRPr="008B45B8" w:rsidRDefault="008B45B8" w:rsidP="008B45B8">
            <w:pPr>
              <w:widowControl w:val="0"/>
              <w:tabs>
                <w:tab w:val="left" w:pos="0"/>
              </w:tabs>
              <w:autoSpaceDE w:val="0"/>
              <w:autoSpaceDN w:val="0"/>
              <w:adjustRightInd w:val="0"/>
              <w:jc w:val="center"/>
            </w:pPr>
            <w:r w:rsidRPr="008B45B8">
              <w:t>2034</w:t>
            </w:r>
          </w:p>
        </w:tc>
        <w:tc>
          <w:tcPr>
            <w:tcW w:w="1314" w:type="dxa"/>
            <w:shd w:val="clear" w:color="auto" w:fill="auto"/>
          </w:tcPr>
          <w:p w14:paraId="244C2EAA" w14:textId="77777777" w:rsidR="008B45B8" w:rsidRPr="008B45B8" w:rsidRDefault="008B45B8" w:rsidP="008B45B8">
            <w:pPr>
              <w:widowControl w:val="0"/>
              <w:autoSpaceDE w:val="0"/>
              <w:autoSpaceDN w:val="0"/>
              <w:adjustRightInd w:val="0"/>
              <w:jc w:val="center"/>
            </w:pPr>
            <w:r w:rsidRPr="008B45B8">
              <w:t>х</w:t>
            </w:r>
          </w:p>
        </w:tc>
        <w:tc>
          <w:tcPr>
            <w:tcW w:w="1477" w:type="dxa"/>
            <w:shd w:val="clear" w:color="auto" w:fill="auto"/>
            <w:vAlign w:val="center"/>
          </w:tcPr>
          <w:p w14:paraId="19A6FFA2" w14:textId="77777777" w:rsidR="008B45B8" w:rsidRPr="008B45B8" w:rsidRDefault="008B45B8" w:rsidP="008B45B8">
            <w:pPr>
              <w:widowControl w:val="0"/>
              <w:tabs>
                <w:tab w:val="left" w:pos="0"/>
              </w:tabs>
              <w:autoSpaceDE w:val="0"/>
              <w:autoSpaceDN w:val="0"/>
              <w:adjustRightInd w:val="0"/>
              <w:jc w:val="center"/>
            </w:pPr>
            <w:r w:rsidRPr="008B45B8">
              <w:t>1</w:t>
            </w:r>
          </w:p>
        </w:tc>
        <w:tc>
          <w:tcPr>
            <w:tcW w:w="1152" w:type="dxa"/>
            <w:shd w:val="clear" w:color="auto" w:fill="auto"/>
          </w:tcPr>
          <w:p w14:paraId="36A9B575" w14:textId="77777777" w:rsidR="008B45B8" w:rsidRPr="008B45B8" w:rsidRDefault="008B45B8" w:rsidP="008B45B8">
            <w:pPr>
              <w:widowControl w:val="0"/>
              <w:autoSpaceDE w:val="0"/>
              <w:autoSpaceDN w:val="0"/>
              <w:adjustRightInd w:val="0"/>
              <w:jc w:val="center"/>
            </w:pPr>
            <w:r w:rsidRPr="008B45B8">
              <w:t>0,00</w:t>
            </w:r>
          </w:p>
        </w:tc>
        <w:tc>
          <w:tcPr>
            <w:tcW w:w="2453" w:type="dxa"/>
            <w:shd w:val="clear" w:color="auto" w:fill="auto"/>
          </w:tcPr>
          <w:p w14:paraId="27A3078C" w14:textId="77777777" w:rsidR="008B45B8" w:rsidRPr="008B45B8" w:rsidRDefault="008B45B8" w:rsidP="008B45B8">
            <w:pPr>
              <w:widowControl w:val="0"/>
              <w:autoSpaceDE w:val="0"/>
              <w:autoSpaceDN w:val="0"/>
              <w:adjustRightInd w:val="0"/>
              <w:jc w:val="center"/>
            </w:pPr>
            <w:r w:rsidRPr="008B45B8">
              <w:t>0,15</w:t>
            </w:r>
          </w:p>
        </w:tc>
      </w:tr>
      <w:tr w:rsidR="008B45B8" w:rsidRPr="008B45B8" w14:paraId="246D37C7" w14:textId="77777777" w:rsidTr="00231FAD">
        <w:trPr>
          <w:trHeight w:val="105"/>
        </w:trPr>
        <w:tc>
          <w:tcPr>
            <w:tcW w:w="2336" w:type="dxa"/>
            <w:vMerge/>
            <w:shd w:val="clear" w:color="auto" w:fill="auto"/>
            <w:vAlign w:val="center"/>
          </w:tcPr>
          <w:p w14:paraId="2C9FCF88" w14:textId="77777777" w:rsidR="008B45B8" w:rsidRPr="008B45B8" w:rsidRDefault="008B45B8" w:rsidP="008B45B8">
            <w:pPr>
              <w:widowControl w:val="0"/>
              <w:tabs>
                <w:tab w:val="left" w:pos="0"/>
              </w:tabs>
              <w:autoSpaceDE w:val="0"/>
              <w:autoSpaceDN w:val="0"/>
              <w:adjustRightInd w:val="0"/>
              <w:jc w:val="center"/>
            </w:pPr>
          </w:p>
        </w:tc>
        <w:tc>
          <w:tcPr>
            <w:tcW w:w="788" w:type="dxa"/>
            <w:shd w:val="clear" w:color="auto" w:fill="auto"/>
          </w:tcPr>
          <w:p w14:paraId="09E97119" w14:textId="77777777" w:rsidR="008B45B8" w:rsidRPr="008B45B8" w:rsidRDefault="008B45B8" w:rsidP="008B45B8">
            <w:pPr>
              <w:widowControl w:val="0"/>
              <w:tabs>
                <w:tab w:val="left" w:pos="0"/>
              </w:tabs>
              <w:autoSpaceDE w:val="0"/>
              <w:autoSpaceDN w:val="0"/>
              <w:adjustRightInd w:val="0"/>
              <w:jc w:val="center"/>
            </w:pPr>
            <w:r w:rsidRPr="008B45B8">
              <w:t>2035</w:t>
            </w:r>
          </w:p>
        </w:tc>
        <w:tc>
          <w:tcPr>
            <w:tcW w:w="1314" w:type="dxa"/>
            <w:shd w:val="clear" w:color="auto" w:fill="auto"/>
          </w:tcPr>
          <w:p w14:paraId="5BA473A5" w14:textId="77777777" w:rsidR="008B45B8" w:rsidRPr="008B45B8" w:rsidRDefault="008B45B8" w:rsidP="008B45B8">
            <w:pPr>
              <w:widowControl w:val="0"/>
              <w:autoSpaceDE w:val="0"/>
              <w:autoSpaceDN w:val="0"/>
              <w:adjustRightInd w:val="0"/>
              <w:jc w:val="center"/>
            </w:pPr>
            <w:r w:rsidRPr="008B45B8">
              <w:t>х</w:t>
            </w:r>
          </w:p>
        </w:tc>
        <w:tc>
          <w:tcPr>
            <w:tcW w:w="1477" w:type="dxa"/>
            <w:shd w:val="clear" w:color="auto" w:fill="auto"/>
            <w:vAlign w:val="center"/>
          </w:tcPr>
          <w:p w14:paraId="4EF5572F" w14:textId="77777777" w:rsidR="008B45B8" w:rsidRPr="008B45B8" w:rsidRDefault="008B45B8" w:rsidP="008B45B8">
            <w:pPr>
              <w:widowControl w:val="0"/>
              <w:tabs>
                <w:tab w:val="left" w:pos="0"/>
              </w:tabs>
              <w:autoSpaceDE w:val="0"/>
              <w:autoSpaceDN w:val="0"/>
              <w:adjustRightInd w:val="0"/>
              <w:jc w:val="center"/>
            </w:pPr>
            <w:r w:rsidRPr="008B45B8">
              <w:t>1</w:t>
            </w:r>
          </w:p>
        </w:tc>
        <w:tc>
          <w:tcPr>
            <w:tcW w:w="1152" w:type="dxa"/>
            <w:shd w:val="clear" w:color="auto" w:fill="auto"/>
          </w:tcPr>
          <w:p w14:paraId="351E8289" w14:textId="77777777" w:rsidR="008B45B8" w:rsidRPr="008B45B8" w:rsidRDefault="008B45B8" w:rsidP="008B45B8">
            <w:pPr>
              <w:widowControl w:val="0"/>
              <w:autoSpaceDE w:val="0"/>
              <w:autoSpaceDN w:val="0"/>
              <w:adjustRightInd w:val="0"/>
              <w:jc w:val="center"/>
            </w:pPr>
            <w:r w:rsidRPr="008B45B8">
              <w:t>0,00</w:t>
            </w:r>
          </w:p>
        </w:tc>
        <w:tc>
          <w:tcPr>
            <w:tcW w:w="2453" w:type="dxa"/>
            <w:shd w:val="clear" w:color="auto" w:fill="auto"/>
          </w:tcPr>
          <w:p w14:paraId="6E82A127" w14:textId="77777777" w:rsidR="008B45B8" w:rsidRPr="008B45B8" w:rsidRDefault="008B45B8" w:rsidP="008B45B8">
            <w:pPr>
              <w:widowControl w:val="0"/>
              <w:autoSpaceDE w:val="0"/>
              <w:autoSpaceDN w:val="0"/>
              <w:adjustRightInd w:val="0"/>
              <w:jc w:val="center"/>
            </w:pPr>
            <w:r w:rsidRPr="008B45B8">
              <w:t>0,15</w:t>
            </w:r>
          </w:p>
        </w:tc>
      </w:tr>
    </w:tbl>
    <w:p w14:paraId="0D018245" w14:textId="77777777" w:rsidR="008B45B8" w:rsidRPr="008B45B8" w:rsidRDefault="008B45B8" w:rsidP="008B45B8">
      <w:pPr>
        <w:widowControl w:val="0"/>
        <w:autoSpaceDE w:val="0"/>
        <w:autoSpaceDN w:val="0"/>
        <w:adjustRightInd w:val="0"/>
        <w:jc w:val="center"/>
        <w:rPr>
          <w:b/>
          <w:sz w:val="28"/>
          <w:szCs w:val="28"/>
        </w:rPr>
      </w:pPr>
    </w:p>
    <w:p w14:paraId="0DEF54A8" w14:textId="77777777" w:rsidR="008B45B8" w:rsidRPr="008B45B8" w:rsidRDefault="008B45B8" w:rsidP="008B45B8">
      <w:pPr>
        <w:widowControl w:val="0"/>
        <w:tabs>
          <w:tab w:val="left" w:pos="284"/>
        </w:tabs>
        <w:autoSpaceDE w:val="0"/>
        <w:autoSpaceDN w:val="0"/>
        <w:adjustRightInd w:val="0"/>
        <w:ind w:left="1069"/>
        <w:jc w:val="center"/>
        <w:rPr>
          <w:b/>
          <w:color w:val="FF0000"/>
          <w:sz w:val="14"/>
          <w:szCs w:val="28"/>
        </w:rPr>
      </w:pPr>
    </w:p>
    <w:p w14:paraId="318F5E5D" w14:textId="77777777" w:rsidR="008B45B8" w:rsidRPr="008B45B8" w:rsidRDefault="008B45B8" w:rsidP="008B45B8">
      <w:pPr>
        <w:autoSpaceDE w:val="0"/>
        <w:autoSpaceDN w:val="0"/>
        <w:adjustRightInd w:val="0"/>
        <w:spacing w:before="29"/>
        <w:ind w:firstLine="557"/>
        <w:jc w:val="both"/>
        <w:rPr>
          <w:sz w:val="28"/>
          <w:szCs w:val="28"/>
        </w:rPr>
      </w:pPr>
      <w:r w:rsidRPr="008B45B8">
        <w:rPr>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14:paraId="6423EB80" w14:textId="77777777" w:rsidR="008B45B8" w:rsidRPr="008B45B8" w:rsidRDefault="008B45B8" w:rsidP="008B45B8">
      <w:pPr>
        <w:tabs>
          <w:tab w:val="left" w:pos="835"/>
        </w:tabs>
        <w:autoSpaceDE w:val="0"/>
        <w:autoSpaceDN w:val="0"/>
        <w:adjustRightInd w:val="0"/>
        <w:ind w:firstLine="576"/>
        <w:jc w:val="both"/>
        <w:rPr>
          <w:sz w:val="28"/>
          <w:szCs w:val="28"/>
        </w:rPr>
      </w:pPr>
      <w:r w:rsidRPr="008B45B8">
        <w:rPr>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510E85E9" w14:textId="77777777" w:rsidR="008B45B8" w:rsidRPr="008B45B8" w:rsidRDefault="008B45B8" w:rsidP="008B45B8">
      <w:pPr>
        <w:autoSpaceDE w:val="0"/>
        <w:autoSpaceDN w:val="0"/>
        <w:adjustRightInd w:val="0"/>
        <w:spacing w:before="29"/>
        <w:ind w:firstLine="557"/>
        <w:jc w:val="both"/>
        <w:rPr>
          <w:sz w:val="28"/>
          <w:szCs w:val="28"/>
        </w:rPr>
      </w:pPr>
      <w:r w:rsidRPr="008B45B8">
        <w:rPr>
          <w:sz w:val="28"/>
          <w:szCs w:val="28"/>
        </w:rPr>
        <w:lastRenderedPageBreak/>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35341183" w14:textId="77777777" w:rsidR="008B45B8" w:rsidRPr="008B45B8" w:rsidRDefault="008B45B8" w:rsidP="008B45B8">
      <w:pPr>
        <w:autoSpaceDE w:val="0"/>
        <w:autoSpaceDN w:val="0"/>
        <w:adjustRightInd w:val="0"/>
        <w:spacing w:before="29"/>
        <w:ind w:firstLine="557"/>
        <w:jc w:val="both"/>
        <w:rPr>
          <w:sz w:val="28"/>
          <w:szCs w:val="28"/>
        </w:rPr>
      </w:pPr>
      <w:r w:rsidRPr="008B45B8">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2990AE93" w14:textId="77777777" w:rsidR="008B45B8" w:rsidRPr="008B45B8" w:rsidRDefault="008B45B8" w:rsidP="008B45B8">
      <w:pPr>
        <w:autoSpaceDE w:val="0"/>
        <w:autoSpaceDN w:val="0"/>
        <w:adjustRightInd w:val="0"/>
        <w:spacing w:before="29"/>
        <w:ind w:firstLine="557"/>
        <w:jc w:val="both"/>
        <w:rPr>
          <w:sz w:val="28"/>
          <w:szCs w:val="28"/>
        </w:rPr>
      </w:pPr>
      <w:r w:rsidRPr="008B45B8">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2E860B08" w14:textId="77777777" w:rsidR="008B45B8" w:rsidRPr="008B45B8" w:rsidRDefault="008B45B8" w:rsidP="008B45B8">
      <w:pPr>
        <w:autoSpaceDE w:val="0"/>
        <w:autoSpaceDN w:val="0"/>
        <w:adjustRightInd w:val="0"/>
        <w:spacing w:before="29"/>
        <w:ind w:firstLine="557"/>
        <w:jc w:val="both"/>
        <w:rPr>
          <w:sz w:val="28"/>
          <w:szCs w:val="28"/>
        </w:rPr>
      </w:pPr>
      <w:r w:rsidRPr="008B45B8">
        <w:rPr>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8B45B8">
        <w:rPr>
          <w:sz w:val="28"/>
          <w:szCs w:val="28"/>
        </w:rPr>
        <w:br/>
        <w:t>муниципальной собственности, по реализации инвестиционной программы,</w:t>
      </w:r>
      <w:r w:rsidRPr="008B45B8">
        <w:rPr>
          <w:sz w:val="28"/>
          <w:szCs w:val="28"/>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6761EC46" w14:textId="77777777" w:rsidR="008B45B8" w:rsidRPr="008B45B8" w:rsidRDefault="008B45B8" w:rsidP="008B45B8">
      <w:pPr>
        <w:autoSpaceDE w:val="0"/>
        <w:autoSpaceDN w:val="0"/>
        <w:adjustRightInd w:val="0"/>
        <w:spacing w:before="29"/>
        <w:ind w:firstLine="557"/>
        <w:jc w:val="both"/>
        <w:rPr>
          <w:sz w:val="28"/>
          <w:szCs w:val="28"/>
        </w:rPr>
      </w:pPr>
      <w:r w:rsidRPr="008B45B8">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32B22660" w14:textId="77777777" w:rsidR="008B45B8" w:rsidRPr="008B45B8" w:rsidRDefault="008B45B8" w:rsidP="008B45B8">
      <w:pPr>
        <w:widowControl w:val="0"/>
        <w:autoSpaceDE w:val="0"/>
        <w:autoSpaceDN w:val="0"/>
        <w:adjustRightInd w:val="0"/>
        <w:ind w:firstLine="709"/>
        <w:jc w:val="both"/>
        <w:rPr>
          <w:sz w:val="28"/>
          <w:szCs w:val="28"/>
        </w:rPr>
      </w:pPr>
      <w:r w:rsidRPr="008B45B8">
        <w:rPr>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пунктом 73 Основ ценообразования орган регулирования тарифов </w:t>
      </w:r>
      <w:r w:rsidRPr="008B45B8">
        <w:rPr>
          <w:bCs/>
          <w:sz w:val="28"/>
          <w:szCs w:val="28"/>
        </w:rPr>
        <w:t xml:space="preserve">ежегодно </w:t>
      </w:r>
      <w:r w:rsidRPr="008B45B8">
        <w:rPr>
          <w:sz w:val="28"/>
          <w:szCs w:val="28"/>
        </w:rPr>
        <w:t>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77770EC2" w14:textId="77777777" w:rsidR="008B45B8" w:rsidRPr="008B45B8" w:rsidRDefault="008B45B8" w:rsidP="008B45B8">
      <w:pPr>
        <w:widowControl w:val="0"/>
        <w:autoSpaceDE w:val="0"/>
        <w:autoSpaceDN w:val="0"/>
        <w:adjustRightInd w:val="0"/>
        <w:ind w:firstLine="709"/>
        <w:jc w:val="both"/>
        <w:rPr>
          <w:rFonts w:eastAsia="Calibri"/>
          <w:sz w:val="28"/>
          <w:szCs w:val="28"/>
          <w:lang w:eastAsia="en-US"/>
        </w:rPr>
      </w:pPr>
    </w:p>
    <w:p w14:paraId="2D7E192C" w14:textId="77777777" w:rsidR="008B45B8" w:rsidRPr="008B45B8" w:rsidRDefault="008B45B8" w:rsidP="008B45B8">
      <w:pPr>
        <w:widowControl w:val="0"/>
        <w:autoSpaceDE w:val="0"/>
        <w:autoSpaceDN w:val="0"/>
        <w:adjustRightInd w:val="0"/>
        <w:ind w:firstLine="709"/>
        <w:jc w:val="both"/>
        <w:rPr>
          <w:sz w:val="28"/>
          <w:szCs w:val="28"/>
        </w:rPr>
      </w:pPr>
      <w:r w:rsidRPr="008B45B8">
        <w:rPr>
          <w:sz w:val="28"/>
          <w:szCs w:val="28"/>
        </w:rPr>
        <w:t>Корректировка необходимой валовой выручки при методе индексации рассчитывается по формуле (32) Методических указаний:</w:t>
      </w:r>
    </w:p>
    <w:p w14:paraId="599867A7" w14:textId="77777777" w:rsidR="008B45B8" w:rsidRPr="008B45B8" w:rsidRDefault="008B45B8" w:rsidP="008B45B8">
      <w:pPr>
        <w:widowControl w:val="0"/>
        <w:autoSpaceDE w:val="0"/>
        <w:autoSpaceDN w:val="0"/>
        <w:adjustRightInd w:val="0"/>
        <w:ind w:firstLine="709"/>
        <w:jc w:val="both"/>
        <w:rPr>
          <w:sz w:val="28"/>
          <w:szCs w:val="28"/>
        </w:rPr>
      </w:pPr>
      <w:r w:rsidRPr="008B45B8">
        <w:rPr>
          <w:noProof/>
          <w:position w:val="-4"/>
        </w:rPr>
        <w:drawing>
          <wp:anchor distT="0" distB="0" distL="114300" distR="114300" simplePos="0" relativeHeight="251659264" behindDoc="1" locked="0" layoutInCell="1" allowOverlap="1" wp14:anchorId="26E0C2BC" wp14:editId="179B6863">
            <wp:simplePos x="0" y="0"/>
            <wp:positionH relativeFrom="column">
              <wp:posOffset>-8890</wp:posOffset>
            </wp:positionH>
            <wp:positionV relativeFrom="paragraph">
              <wp:posOffset>205105</wp:posOffset>
            </wp:positionV>
            <wp:extent cx="5724525" cy="238125"/>
            <wp:effectExtent l="0" t="0" r="9525" b="9525"/>
            <wp:wrapTight wrapText="bothSides">
              <wp:wrapPolygon edited="0">
                <wp:start x="0" y="1728"/>
                <wp:lineTo x="0" y="15552"/>
                <wp:lineTo x="1006" y="20736"/>
                <wp:lineTo x="21564" y="20736"/>
                <wp:lineTo x="21564" y="1728"/>
                <wp:lineTo x="0" y="1728"/>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724525" cy="238125"/>
                    </a:xfrm>
                    <a:prstGeom prst="rect">
                      <a:avLst/>
                    </a:prstGeom>
                    <a:noFill/>
                    <a:ln>
                      <a:noFill/>
                    </a:ln>
                  </pic:spPr>
                </pic:pic>
              </a:graphicData>
            </a:graphic>
            <wp14:sizeRelH relativeFrom="margin">
              <wp14:pctWidth>0</wp14:pctWidth>
            </wp14:sizeRelH>
          </wp:anchor>
        </w:drawing>
      </w:r>
    </w:p>
    <w:p w14:paraId="46CD5420" w14:textId="77777777" w:rsidR="008B45B8" w:rsidRPr="008B45B8" w:rsidRDefault="008B45B8" w:rsidP="008B45B8">
      <w:pPr>
        <w:widowControl w:val="0"/>
        <w:autoSpaceDE w:val="0"/>
        <w:autoSpaceDN w:val="0"/>
        <w:adjustRightInd w:val="0"/>
        <w:ind w:firstLine="709"/>
        <w:jc w:val="both"/>
        <w:rPr>
          <w:sz w:val="16"/>
          <w:szCs w:val="28"/>
        </w:rPr>
      </w:pPr>
    </w:p>
    <w:p w14:paraId="4E211D06" w14:textId="77777777" w:rsidR="008B45B8" w:rsidRPr="008B45B8" w:rsidRDefault="008B45B8" w:rsidP="008B45B8">
      <w:pPr>
        <w:widowControl w:val="0"/>
        <w:autoSpaceDE w:val="0"/>
        <w:autoSpaceDN w:val="0"/>
        <w:adjustRightInd w:val="0"/>
        <w:ind w:firstLine="709"/>
        <w:jc w:val="both"/>
        <w:rPr>
          <w:sz w:val="28"/>
          <w:szCs w:val="28"/>
        </w:rPr>
      </w:pPr>
      <w:r w:rsidRPr="008B45B8">
        <w:rPr>
          <w:sz w:val="28"/>
          <w:szCs w:val="28"/>
        </w:rPr>
        <w:t>где:</w:t>
      </w:r>
    </w:p>
    <w:p w14:paraId="6763615E" w14:textId="77777777" w:rsidR="008B45B8" w:rsidRPr="008B45B8" w:rsidRDefault="008B45B8" w:rsidP="008B45B8">
      <w:pPr>
        <w:widowControl w:val="0"/>
        <w:autoSpaceDE w:val="0"/>
        <w:autoSpaceDN w:val="0"/>
        <w:adjustRightInd w:val="0"/>
        <w:ind w:firstLine="709"/>
        <w:jc w:val="both"/>
        <w:rPr>
          <w:sz w:val="28"/>
          <w:szCs w:val="28"/>
        </w:rPr>
      </w:pPr>
      <w:r w:rsidRPr="008B45B8">
        <w:rPr>
          <w:noProof/>
          <w:position w:val="-12"/>
          <w:sz w:val="28"/>
          <w:szCs w:val="28"/>
        </w:rPr>
        <w:drawing>
          <wp:inline distT="0" distB="0" distL="0" distR="0" wp14:anchorId="40005962" wp14:editId="6871E003">
            <wp:extent cx="628650" cy="3333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8B45B8">
        <w:rPr>
          <w:sz w:val="28"/>
          <w:szCs w:val="28"/>
        </w:rPr>
        <w:t xml:space="preserve"> - необходимая валовая выручка на год i долгосрочного периода регулирования, определяемая с использованием уточненных </w:t>
      </w:r>
      <w:r w:rsidRPr="008B45B8">
        <w:rPr>
          <w:sz w:val="28"/>
          <w:szCs w:val="28"/>
        </w:rPr>
        <w:lastRenderedPageBreak/>
        <w:t>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6A9B4C74" w14:textId="77777777" w:rsidR="008B45B8" w:rsidRPr="008B45B8" w:rsidRDefault="008B45B8" w:rsidP="008B45B8">
      <w:pPr>
        <w:widowControl w:val="0"/>
        <w:autoSpaceDE w:val="0"/>
        <w:autoSpaceDN w:val="0"/>
        <w:adjustRightInd w:val="0"/>
        <w:ind w:firstLine="709"/>
        <w:jc w:val="both"/>
        <w:rPr>
          <w:sz w:val="28"/>
          <w:szCs w:val="28"/>
        </w:rPr>
      </w:pPr>
      <w:r w:rsidRPr="008B45B8">
        <w:rPr>
          <w:noProof/>
          <w:position w:val="-12"/>
          <w:sz w:val="28"/>
          <w:szCs w:val="28"/>
        </w:rPr>
        <w:drawing>
          <wp:inline distT="0" distB="0" distL="0" distR="0" wp14:anchorId="73ABC401" wp14:editId="1F8B504D">
            <wp:extent cx="476250" cy="33337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8B45B8">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подпункте "в" пункта 16 Методических указаний) в соответствии с формулой (39) Методических указаний, тыс. руб.;</w:t>
      </w:r>
    </w:p>
    <w:p w14:paraId="62D10143" w14:textId="77777777" w:rsidR="008B45B8" w:rsidRPr="008B45B8" w:rsidRDefault="008B45B8" w:rsidP="008B45B8">
      <w:pPr>
        <w:widowControl w:val="0"/>
        <w:autoSpaceDE w:val="0"/>
        <w:autoSpaceDN w:val="0"/>
        <w:adjustRightInd w:val="0"/>
        <w:ind w:firstLine="709"/>
        <w:jc w:val="both"/>
        <w:rPr>
          <w:sz w:val="28"/>
          <w:szCs w:val="28"/>
        </w:rPr>
      </w:pPr>
      <w:r w:rsidRPr="008B45B8">
        <w:rPr>
          <w:noProof/>
          <w:position w:val="-12"/>
          <w:sz w:val="28"/>
          <w:szCs w:val="28"/>
        </w:rPr>
        <w:drawing>
          <wp:inline distT="0" distB="0" distL="0" distR="0" wp14:anchorId="3E947037" wp14:editId="5FA1CA71">
            <wp:extent cx="495300" cy="3333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8B45B8">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пунктами 49 и 88 Методических указаний, тыс. руб.;</w:t>
      </w:r>
    </w:p>
    <w:p w14:paraId="072A629A" w14:textId="77777777" w:rsidR="008B45B8" w:rsidRPr="008B45B8" w:rsidRDefault="008B45B8" w:rsidP="008B45B8">
      <w:pPr>
        <w:widowControl w:val="0"/>
        <w:autoSpaceDE w:val="0"/>
        <w:autoSpaceDN w:val="0"/>
        <w:adjustRightInd w:val="0"/>
        <w:ind w:firstLine="709"/>
        <w:jc w:val="both"/>
        <w:rPr>
          <w:sz w:val="28"/>
          <w:szCs w:val="28"/>
        </w:rPr>
      </w:pPr>
      <w:r w:rsidRPr="008B45B8">
        <w:rPr>
          <w:noProof/>
          <w:position w:val="-12"/>
          <w:sz w:val="28"/>
          <w:szCs w:val="28"/>
        </w:rPr>
        <w:drawing>
          <wp:inline distT="0" distB="0" distL="0" distR="0" wp14:anchorId="5CE0306F" wp14:editId="1FAEF4EF">
            <wp:extent cx="466725" cy="33337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8B45B8">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формулой (39.1) Методических указаний, тыс. руб.;</w:t>
      </w:r>
    </w:p>
    <w:p w14:paraId="001559B5" w14:textId="77777777" w:rsidR="008B45B8" w:rsidRPr="008B45B8" w:rsidRDefault="008B45B8" w:rsidP="008B45B8">
      <w:pPr>
        <w:widowControl w:val="0"/>
        <w:autoSpaceDE w:val="0"/>
        <w:autoSpaceDN w:val="0"/>
        <w:adjustRightInd w:val="0"/>
        <w:ind w:firstLine="709"/>
        <w:jc w:val="both"/>
        <w:rPr>
          <w:sz w:val="28"/>
          <w:szCs w:val="28"/>
        </w:rPr>
      </w:pPr>
      <w:r w:rsidRPr="008B45B8">
        <w:rPr>
          <w:noProof/>
          <w:position w:val="-12"/>
          <w:sz w:val="28"/>
          <w:szCs w:val="28"/>
        </w:rPr>
        <w:drawing>
          <wp:inline distT="0" distB="0" distL="0" distR="0" wp14:anchorId="15F729CD" wp14:editId="460B610F">
            <wp:extent cx="476250" cy="33337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8B45B8">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пунктом 86 Методических указаний, тыс. руб.;</w:t>
      </w:r>
    </w:p>
    <w:p w14:paraId="4E1F2B3A" w14:textId="77777777" w:rsidR="008B45B8" w:rsidRPr="008B45B8" w:rsidRDefault="008B45B8" w:rsidP="008B45B8">
      <w:pPr>
        <w:widowControl w:val="0"/>
        <w:autoSpaceDE w:val="0"/>
        <w:autoSpaceDN w:val="0"/>
        <w:adjustRightInd w:val="0"/>
        <w:ind w:firstLine="709"/>
        <w:jc w:val="both"/>
        <w:rPr>
          <w:sz w:val="28"/>
          <w:szCs w:val="28"/>
        </w:rPr>
      </w:pPr>
      <w:r w:rsidRPr="008B45B8">
        <w:rPr>
          <w:noProof/>
          <w:position w:val="-12"/>
          <w:sz w:val="28"/>
          <w:szCs w:val="28"/>
        </w:rPr>
        <w:drawing>
          <wp:inline distT="0" distB="0" distL="0" distR="0" wp14:anchorId="3D975025" wp14:editId="70EA7128">
            <wp:extent cx="352425" cy="33337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8B45B8">
        <w:rPr>
          <w:sz w:val="28"/>
          <w:szCs w:val="28"/>
        </w:rPr>
        <w:t xml:space="preserve"> - скорректированная величина амортизации на год i долгосрочного периода регулирования, определяемая в соответствии с пунктом 28 Методических указаний, тыс. руб.;</w:t>
      </w:r>
    </w:p>
    <w:p w14:paraId="1CCA2BF0" w14:textId="77777777" w:rsidR="008B45B8" w:rsidRPr="008B45B8" w:rsidRDefault="008B45B8" w:rsidP="008B45B8">
      <w:pPr>
        <w:widowControl w:val="0"/>
        <w:autoSpaceDE w:val="0"/>
        <w:autoSpaceDN w:val="0"/>
        <w:adjustRightInd w:val="0"/>
        <w:ind w:firstLine="709"/>
        <w:jc w:val="both"/>
        <w:rPr>
          <w:sz w:val="28"/>
          <w:szCs w:val="28"/>
        </w:rPr>
      </w:pPr>
      <w:r w:rsidRPr="008B45B8">
        <w:rPr>
          <w:noProof/>
          <w:position w:val="-12"/>
          <w:sz w:val="28"/>
          <w:szCs w:val="28"/>
        </w:rPr>
        <w:drawing>
          <wp:inline distT="0" distB="0" distL="0" distR="0" wp14:anchorId="6D0403F0" wp14:editId="4E180A7E">
            <wp:extent cx="628650" cy="33337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8B45B8">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пунктом 86(1) Методических указаний, тыс. руб.;</w:t>
      </w:r>
    </w:p>
    <w:p w14:paraId="13044B77" w14:textId="77777777" w:rsidR="008B45B8" w:rsidRPr="008B45B8" w:rsidRDefault="008B45B8" w:rsidP="008B45B8">
      <w:pPr>
        <w:widowControl w:val="0"/>
        <w:autoSpaceDE w:val="0"/>
        <w:autoSpaceDN w:val="0"/>
        <w:adjustRightInd w:val="0"/>
        <w:ind w:firstLine="709"/>
        <w:jc w:val="both"/>
        <w:rPr>
          <w:sz w:val="28"/>
          <w:szCs w:val="28"/>
        </w:rPr>
      </w:pPr>
      <w:r w:rsidRPr="008B45B8">
        <w:rPr>
          <w:noProof/>
          <w:position w:val="-11"/>
          <w:sz w:val="28"/>
          <w:szCs w:val="28"/>
        </w:rPr>
        <w:drawing>
          <wp:inline distT="0" distB="0" distL="0" distR="0" wp14:anchorId="0B576ACE" wp14:editId="33A90AF2">
            <wp:extent cx="514350" cy="32385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14350" cy="323850"/>
                    </a:xfrm>
                    <a:prstGeom prst="rect">
                      <a:avLst/>
                    </a:prstGeom>
                    <a:noFill/>
                    <a:ln>
                      <a:noFill/>
                    </a:ln>
                  </pic:spPr>
                </pic:pic>
              </a:graphicData>
            </a:graphic>
          </wp:inline>
        </w:drawing>
      </w:r>
      <w:r w:rsidRPr="008B45B8">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формулой (35) Методических указаний, тыс. руб.;</w:t>
      </w:r>
    </w:p>
    <w:p w14:paraId="26CFCD54" w14:textId="77777777" w:rsidR="008B45B8" w:rsidRPr="008B45B8" w:rsidRDefault="008B45B8" w:rsidP="008B45B8">
      <w:pPr>
        <w:widowControl w:val="0"/>
        <w:autoSpaceDE w:val="0"/>
        <w:autoSpaceDN w:val="0"/>
        <w:adjustRightInd w:val="0"/>
        <w:ind w:firstLine="709"/>
        <w:jc w:val="both"/>
        <w:rPr>
          <w:sz w:val="28"/>
          <w:szCs w:val="28"/>
        </w:rPr>
      </w:pPr>
      <w:r w:rsidRPr="008B45B8">
        <w:rPr>
          <w:noProof/>
          <w:position w:val="-11"/>
          <w:sz w:val="28"/>
          <w:szCs w:val="28"/>
        </w:rPr>
        <w:drawing>
          <wp:inline distT="0" distB="0" distL="0" distR="0" wp14:anchorId="7715C2E6" wp14:editId="18E2DB5B">
            <wp:extent cx="676275" cy="323850"/>
            <wp:effectExtent l="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sidRPr="008B45B8">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w:t>
      </w:r>
      <w:r w:rsidRPr="008B45B8">
        <w:rPr>
          <w:sz w:val="28"/>
          <w:szCs w:val="28"/>
        </w:rPr>
        <w:lastRenderedPageBreak/>
        <w:t>соответствии с формулой (36) Методических указаний, тыс. руб.;</w:t>
      </w:r>
    </w:p>
    <w:p w14:paraId="0D04D2BB" w14:textId="77777777" w:rsidR="008B45B8" w:rsidRPr="008B45B8" w:rsidRDefault="008B45B8" w:rsidP="008B45B8">
      <w:pPr>
        <w:widowControl w:val="0"/>
        <w:autoSpaceDE w:val="0"/>
        <w:autoSpaceDN w:val="0"/>
        <w:adjustRightInd w:val="0"/>
        <w:ind w:firstLine="709"/>
        <w:jc w:val="both"/>
        <w:rPr>
          <w:sz w:val="28"/>
          <w:szCs w:val="28"/>
        </w:rPr>
      </w:pPr>
      <w:r w:rsidRPr="008B45B8">
        <w:rPr>
          <w:noProof/>
          <w:position w:val="-12"/>
          <w:sz w:val="28"/>
          <w:szCs w:val="28"/>
        </w:rPr>
        <w:drawing>
          <wp:inline distT="0" distB="0" distL="0" distR="0" wp14:anchorId="5205F7D1" wp14:editId="4A00EAE3">
            <wp:extent cx="847725" cy="333375"/>
            <wp:effectExtent l="0" t="0" r="9525"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847725" cy="333375"/>
                    </a:xfrm>
                    <a:prstGeom prst="rect">
                      <a:avLst/>
                    </a:prstGeom>
                    <a:noFill/>
                    <a:ln>
                      <a:noFill/>
                    </a:ln>
                  </pic:spPr>
                </pic:pic>
              </a:graphicData>
            </a:graphic>
          </wp:inline>
        </w:drawing>
      </w:r>
      <w:r w:rsidRPr="008B45B8">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пунктом 42 Методических указаний, тыс. руб.;</w:t>
      </w:r>
    </w:p>
    <w:p w14:paraId="0D1500CA" w14:textId="77777777" w:rsidR="008B45B8" w:rsidRPr="008B45B8" w:rsidRDefault="008B45B8" w:rsidP="008B45B8">
      <w:pPr>
        <w:widowControl w:val="0"/>
        <w:autoSpaceDE w:val="0"/>
        <w:autoSpaceDN w:val="0"/>
        <w:adjustRightInd w:val="0"/>
        <w:ind w:firstLine="709"/>
        <w:jc w:val="both"/>
        <w:rPr>
          <w:sz w:val="28"/>
          <w:szCs w:val="28"/>
        </w:rPr>
      </w:pPr>
      <w:r w:rsidRPr="008B45B8">
        <w:rPr>
          <w:noProof/>
          <w:position w:val="-12"/>
          <w:sz w:val="28"/>
          <w:szCs w:val="28"/>
        </w:rPr>
        <w:drawing>
          <wp:inline distT="0" distB="0" distL="0" distR="0" wp14:anchorId="203FD7C4" wp14:editId="4C4530C0">
            <wp:extent cx="819150" cy="33337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8B45B8">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формулой (33) Методических указаний, тыс. руб.</w:t>
      </w:r>
    </w:p>
    <w:p w14:paraId="79CC0957" w14:textId="77777777" w:rsidR="008B45B8" w:rsidRPr="008B45B8" w:rsidRDefault="008B45B8" w:rsidP="008B45B8">
      <w:pPr>
        <w:autoSpaceDE w:val="0"/>
        <w:autoSpaceDN w:val="0"/>
        <w:adjustRightInd w:val="0"/>
        <w:spacing w:before="29"/>
        <w:ind w:firstLine="557"/>
        <w:jc w:val="both"/>
        <w:rPr>
          <w:sz w:val="28"/>
          <w:szCs w:val="28"/>
        </w:rPr>
      </w:pPr>
    </w:p>
    <w:p w14:paraId="238F4525" w14:textId="77777777" w:rsidR="008B45B8" w:rsidRPr="008B45B8" w:rsidRDefault="008B45B8" w:rsidP="008B45B8">
      <w:pPr>
        <w:widowControl w:val="0"/>
        <w:autoSpaceDE w:val="0"/>
        <w:autoSpaceDN w:val="0"/>
        <w:adjustRightInd w:val="0"/>
        <w:ind w:firstLine="709"/>
        <w:jc w:val="both"/>
        <w:rPr>
          <w:sz w:val="28"/>
          <w:szCs w:val="28"/>
        </w:rPr>
      </w:pPr>
      <w:r w:rsidRPr="008B45B8">
        <w:rPr>
          <w:sz w:val="28"/>
          <w:szCs w:val="28"/>
        </w:rPr>
        <w:t>При расчете статей расходов специалистом использовались:</w:t>
      </w:r>
    </w:p>
    <w:p w14:paraId="4A5C5DB4" w14:textId="77777777" w:rsidR="008B45B8" w:rsidRPr="008B45B8" w:rsidRDefault="008B45B8" w:rsidP="008B45B8">
      <w:pPr>
        <w:widowControl w:val="0"/>
        <w:autoSpaceDE w:val="0"/>
        <w:autoSpaceDN w:val="0"/>
        <w:adjustRightInd w:val="0"/>
        <w:ind w:firstLine="709"/>
        <w:jc w:val="both"/>
        <w:rPr>
          <w:sz w:val="28"/>
          <w:szCs w:val="28"/>
        </w:rPr>
      </w:pPr>
      <w:r w:rsidRPr="008B45B8">
        <w:rPr>
          <w:sz w:val="28"/>
          <w:szCs w:val="28"/>
        </w:rPr>
        <w:t xml:space="preserve">индекс потребительских цен на 2022 год - 103,9% (далее – ИПЦ Минэкономразвития России); </w:t>
      </w:r>
    </w:p>
    <w:p w14:paraId="5483A43F" w14:textId="77777777" w:rsidR="008B45B8" w:rsidRPr="008B45B8" w:rsidRDefault="008B45B8" w:rsidP="008B45B8">
      <w:pPr>
        <w:widowControl w:val="0"/>
        <w:autoSpaceDE w:val="0"/>
        <w:autoSpaceDN w:val="0"/>
        <w:adjustRightInd w:val="0"/>
        <w:ind w:firstLine="709"/>
        <w:jc w:val="both"/>
        <w:rPr>
          <w:sz w:val="28"/>
          <w:szCs w:val="28"/>
        </w:rPr>
      </w:pPr>
      <w:r w:rsidRPr="008B45B8">
        <w:rPr>
          <w:sz w:val="28"/>
          <w:szCs w:val="28"/>
        </w:rPr>
        <w:t>индекс цен производителей в сфере обеспечения электрической энергией, газом, паром электрической энергии на 2022 год – 104,0%, (далее – ИЦП Минэкономразвития России).</w:t>
      </w:r>
    </w:p>
    <w:p w14:paraId="5940E744" w14:textId="77777777" w:rsidR="008B45B8" w:rsidRPr="008B45B8" w:rsidRDefault="008B45B8" w:rsidP="008B45B8">
      <w:pPr>
        <w:widowControl w:val="0"/>
        <w:autoSpaceDE w:val="0"/>
        <w:autoSpaceDN w:val="0"/>
        <w:adjustRightInd w:val="0"/>
        <w:ind w:firstLine="567"/>
        <w:jc w:val="both"/>
        <w:rPr>
          <w:sz w:val="28"/>
          <w:szCs w:val="28"/>
        </w:rPr>
      </w:pPr>
      <w:r w:rsidRPr="008B45B8">
        <w:rPr>
          <w:sz w:val="28"/>
          <w:szCs w:val="28"/>
        </w:rPr>
        <w:t xml:space="preserve">Вышеуказанные индексы приняты согласно </w:t>
      </w:r>
      <w:r w:rsidRPr="008B45B8">
        <w:rPr>
          <w:rFonts w:eastAsia="Calibri"/>
          <w:sz w:val="28"/>
          <w:szCs w:val="28"/>
        </w:rPr>
        <w:t xml:space="preserve">основным параметрам прогноза социально-экономического развития Российской Федерации на 2021 - 2023 годы, определенных в базовом варианте Прогноза социально-экономического развития Российской Федерации на 2021 год и на плановый период 2022 и 2023 годов, опубликованном 26.09.2020 на официальном сайте Министерства экономического развития Российской Федерации (далее - </w:t>
      </w:r>
      <w:r w:rsidRPr="008B45B8">
        <w:rPr>
          <w:sz w:val="28"/>
          <w:szCs w:val="28"/>
        </w:rPr>
        <w:t>прогноз Минэкономразвития России).</w:t>
      </w:r>
    </w:p>
    <w:p w14:paraId="29F50880" w14:textId="77777777" w:rsidR="008B45B8" w:rsidRPr="008B45B8" w:rsidRDefault="008B45B8" w:rsidP="008B45B8">
      <w:pPr>
        <w:autoSpaceDE w:val="0"/>
        <w:autoSpaceDN w:val="0"/>
        <w:adjustRightInd w:val="0"/>
        <w:spacing w:before="29"/>
        <w:ind w:firstLine="557"/>
        <w:jc w:val="both"/>
        <w:rPr>
          <w:sz w:val="28"/>
          <w:szCs w:val="28"/>
        </w:rPr>
      </w:pPr>
    </w:p>
    <w:p w14:paraId="3853E673" w14:textId="77777777" w:rsidR="008B45B8" w:rsidRPr="008B45B8" w:rsidRDefault="008B45B8" w:rsidP="008B45B8">
      <w:pPr>
        <w:autoSpaceDE w:val="0"/>
        <w:autoSpaceDN w:val="0"/>
        <w:adjustRightInd w:val="0"/>
        <w:spacing w:before="38"/>
        <w:jc w:val="center"/>
        <w:rPr>
          <w:b/>
          <w:bCs/>
          <w:sz w:val="32"/>
          <w:szCs w:val="32"/>
          <w:u w:val="single"/>
        </w:rPr>
      </w:pPr>
      <w:r w:rsidRPr="008B45B8">
        <w:rPr>
          <w:b/>
          <w:bCs/>
          <w:sz w:val="32"/>
          <w:szCs w:val="32"/>
          <w:u w:val="single"/>
        </w:rPr>
        <w:t>Операционные расходы</w:t>
      </w:r>
    </w:p>
    <w:p w14:paraId="05BC9C5A" w14:textId="77777777" w:rsidR="008B45B8" w:rsidRPr="008B45B8" w:rsidRDefault="008B45B8" w:rsidP="008B45B8">
      <w:pPr>
        <w:tabs>
          <w:tab w:val="left" w:pos="715"/>
        </w:tabs>
        <w:autoSpaceDE w:val="0"/>
        <w:autoSpaceDN w:val="0"/>
        <w:adjustRightInd w:val="0"/>
        <w:ind w:left="567"/>
        <w:jc w:val="both"/>
        <w:rPr>
          <w:sz w:val="28"/>
          <w:szCs w:val="28"/>
        </w:rPr>
      </w:pPr>
    </w:p>
    <w:p w14:paraId="2FC6E29E" w14:textId="77777777" w:rsidR="008B45B8" w:rsidRPr="008B45B8" w:rsidRDefault="008B45B8" w:rsidP="008B45B8">
      <w:pPr>
        <w:autoSpaceDE w:val="0"/>
        <w:autoSpaceDN w:val="0"/>
        <w:adjustRightInd w:val="0"/>
        <w:ind w:firstLine="567"/>
        <w:jc w:val="both"/>
        <w:rPr>
          <w:sz w:val="28"/>
          <w:szCs w:val="28"/>
        </w:rPr>
      </w:pPr>
      <w:r w:rsidRPr="008B45B8">
        <w:rPr>
          <w:sz w:val="28"/>
          <w:szCs w:val="28"/>
        </w:rPr>
        <w:t>Согласно п. 95 Методических указаний операционные расходы определяются по формуле:</w:t>
      </w:r>
    </w:p>
    <w:p w14:paraId="7BF08A88" w14:textId="77777777" w:rsidR="008B45B8" w:rsidRPr="008B45B8" w:rsidRDefault="008B45B8" w:rsidP="008B45B8">
      <w:pPr>
        <w:autoSpaceDE w:val="0"/>
        <w:autoSpaceDN w:val="0"/>
        <w:adjustRightInd w:val="0"/>
        <w:ind w:firstLine="567"/>
        <w:jc w:val="both"/>
        <w:rPr>
          <w:sz w:val="28"/>
          <w:szCs w:val="28"/>
        </w:rPr>
      </w:pPr>
    </w:p>
    <w:p w14:paraId="55FF7A04" w14:textId="77777777" w:rsidR="008B45B8" w:rsidRPr="008B45B8" w:rsidRDefault="008B45B8" w:rsidP="008B45B8">
      <w:pPr>
        <w:widowControl w:val="0"/>
        <w:autoSpaceDE w:val="0"/>
        <w:autoSpaceDN w:val="0"/>
        <w:jc w:val="center"/>
        <w:rPr>
          <w:sz w:val="28"/>
          <w:szCs w:val="28"/>
        </w:rPr>
      </w:pPr>
      <w:r w:rsidRPr="008B45B8">
        <w:rPr>
          <w:rFonts w:ascii="Calibri" w:hAnsi="Calibri" w:cs="Calibri"/>
          <w:noProof/>
          <w:position w:val="-27"/>
          <w:sz w:val="28"/>
          <w:szCs w:val="28"/>
        </w:rPr>
        <w:drawing>
          <wp:inline distT="0" distB="0" distL="0" distR="0" wp14:anchorId="156C1895" wp14:editId="6EF7D601">
            <wp:extent cx="4276725" cy="581025"/>
            <wp:effectExtent l="0" t="0" r="9525" b="0"/>
            <wp:docPr id="63" name="Рисунок 63" descr="base_1_183091_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base_1_183091_506"/>
                    <pic:cNvPicPr preferRelativeResize="0">
                      <a:picLocks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276725" cy="581025"/>
                    </a:xfrm>
                    <a:prstGeom prst="rect">
                      <a:avLst/>
                    </a:prstGeom>
                    <a:noFill/>
                    <a:ln>
                      <a:noFill/>
                    </a:ln>
                  </pic:spPr>
                </pic:pic>
              </a:graphicData>
            </a:graphic>
          </wp:inline>
        </w:drawing>
      </w:r>
      <w:r w:rsidRPr="008B45B8">
        <w:rPr>
          <w:sz w:val="28"/>
          <w:szCs w:val="28"/>
        </w:rPr>
        <w:t>,</w:t>
      </w:r>
    </w:p>
    <w:p w14:paraId="44F8D9F9" w14:textId="77777777" w:rsidR="008B45B8" w:rsidRPr="008B45B8" w:rsidRDefault="008B45B8" w:rsidP="008B45B8">
      <w:pPr>
        <w:autoSpaceDE w:val="0"/>
        <w:autoSpaceDN w:val="0"/>
        <w:adjustRightInd w:val="0"/>
        <w:spacing w:before="101"/>
        <w:ind w:firstLine="576"/>
        <w:rPr>
          <w:sz w:val="28"/>
          <w:szCs w:val="28"/>
        </w:rPr>
      </w:pPr>
      <w:r w:rsidRPr="008B45B8">
        <w:rPr>
          <w:sz w:val="28"/>
          <w:szCs w:val="28"/>
        </w:rPr>
        <w:t>где:</w:t>
      </w:r>
    </w:p>
    <w:p w14:paraId="19CEFC3A" w14:textId="77777777" w:rsidR="008B45B8" w:rsidRPr="008B45B8" w:rsidRDefault="008B45B8" w:rsidP="008B45B8">
      <w:pPr>
        <w:autoSpaceDE w:val="0"/>
        <w:autoSpaceDN w:val="0"/>
        <w:adjustRightInd w:val="0"/>
        <w:spacing w:before="24"/>
        <w:ind w:firstLine="576"/>
        <w:jc w:val="both"/>
        <w:rPr>
          <w:sz w:val="28"/>
          <w:szCs w:val="28"/>
        </w:rPr>
      </w:pPr>
      <w:r w:rsidRPr="008B45B8">
        <w:rPr>
          <w:sz w:val="28"/>
          <w:szCs w:val="28"/>
        </w:rPr>
        <w:t>i0 - первый год текущего долгосрочного периода регулирования;</w:t>
      </w:r>
    </w:p>
    <w:p w14:paraId="34AEFD96" w14:textId="77777777" w:rsidR="008B45B8" w:rsidRPr="008B45B8" w:rsidRDefault="008B45B8" w:rsidP="008B45B8">
      <w:pPr>
        <w:autoSpaceDE w:val="0"/>
        <w:autoSpaceDN w:val="0"/>
        <w:adjustRightInd w:val="0"/>
        <w:spacing w:before="72"/>
        <w:ind w:firstLine="576"/>
        <w:jc w:val="both"/>
        <w:rPr>
          <w:sz w:val="28"/>
          <w:szCs w:val="28"/>
        </w:rPr>
      </w:pPr>
      <w:r w:rsidRPr="008B45B8">
        <w:rPr>
          <w:noProof/>
          <w:position w:val="-12"/>
        </w:rPr>
        <w:drawing>
          <wp:inline distT="0" distB="0" distL="0" distR="0" wp14:anchorId="34D9E850" wp14:editId="26B219F5">
            <wp:extent cx="333375" cy="276225"/>
            <wp:effectExtent l="0" t="0" r="9525" b="9525"/>
            <wp:docPr id="69" name="Рисунок 69" descr="base_1_183091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183091_511"/>
                    <pic:cNvPicPr preferRelativeResize="0">
                      <a:picLocks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8B45B8">
        <w:rPr>
          <w:sz w:val="28"/>
          <w:szCs w:val="28"/>
        </w:rPr>
        <w:t xml:space="preserve"> - операционные расходы, определенные на i-й год исходя из фактических значений параметров расчета тарифов, тыс. руб.;</w:t>
      </w:r>
    </w:p>
    <w:p w14:paraId="38432608" w14:textId="77777777" w:rsidR="008B45B8" w:rsidRPr="008B45B8" w:rsidRDefault="008B45B8" w:rsidP="008B45B8">
      <w:pPr>
        <w:autoSpaceDE w:val="0"/>
        <w:autoSpaceDN w:val="0"/>
        <w:adjustRightInd w:val="0"/>
        <w:spacing w:before="82"/>
        <w:ind w:firstLine="576"/>
        <w:jc w:val="both"/>
        <w:rPr>
          <w:sz w:val="28"/>
          <w:szCs w:val="28"/>
        </w:rPr>
      </w:pPr>
      <w:r w:rsidRPr="008B45B8">
        <w:rPr>
          <w:noProof/>
          <w:position w:val="-12"/>
        </w:rPr>
        <w:lastRenderedPageBreak/>
        <w:drawing>
          <wp:inline distT="0" distB="0" distL="0" distR="0" wp14:anchorId="199A9E21" wp14:editId="5BB10E76">
            <wp:extent cx="361950" cy="247650"/>
            <wp:effectExtent l="0" t="0" r="0" b="0"/>
            <wp:docPr id="70" name="Рисунок 70" descr="base_1_183091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183091_512"/>
                    <pic:cNvPicPr preferRelativeResize="0">
                      <a:picLocks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rsidRPr="008B45B8">
        <w:rPr>
          <w:sz w:val="28"/>
          <w:szCs w:val="28"/>
        </w:rPr>
        <w:t xml:space="preserve"> - базовый уровень операционных расходов, установленный на долгосрочный период регулирования в соответствии с</w:t>
      </w:r>
      <w:hyperlink r:id="rId56" w:history="1">
        <w:r w:rsidRPr="008B45B8">
          <w:rPr>
            <w:sz w:val="28"/>
            <w:szCs w:val="28"/>
          </w:rPr>
          <w:t xml:space="preserve"> п. 45 </w:t>
        </w:r>
      </w:hyperlink>
      <w:r w:rsidRPr="008B45B8">
        <w:rPr>
          <w:sz w:val="28"/>
          <w:szCs w:val="28"/>
        </w:rPr>
        <w:t xml:space="preserve">Методических указаний, тыс. руб.; </w:t>
      </w:r>
    </w:p>
    <w:p w14:paraId="0316BFC6" w14:textId="77777777" w:rsidR="008B45B8" w:rsidRPr="008B45B8" w:rsidRDefault="008B45B8" w:rsidP="008B45B8">
      <w:pPr>
        <w:autoSpaceDE w:val="0"/>
        <w:autoSpaceDN w:val="0"/>
        <w:adjustRightInd w:val="0"/>
        <w:spacing w:before="82"/>
        <w:ind w:firstLine="576"/>
        <w:jc w:val="both"/>
        <w:rPr>
          <w:sz w:val="28"/>
          <w:szCs w:val="28"/>
        </w:rPr>
      </w:pPr>
      <w:r w:rsidRPr="008B45B8">
        <w:rPr>
          <w:sz w:val="28"/>
          <w:szCs w:val="28"/>
        </w:rPr>
        <w:t>ИОР - индекс эффективности операционных расходов, выраженный в процентах;</w:t>
      </w:r>
    </w:p>
    <w:p w14:paraId="1AC7D19E" w14:textId="77777777" w:rsidR="008B45B8" w:rsidRPr="008B45B8" w:rsidRDefault="008B45B8" w:rsidP="008B45B8">
      <w:pPr>
        <w:autoSpaceDE w:val="0"/>
        <w:autoSpaceDN w:val="0"/>
        <w:adjustRightInd w:val="0"/>
        <w:spacing w:before="67"/>
        <w:ind w:firstLine="576"/>
        <w:jc w:val="both"/>
      </w:pPr>
      <w:r w:rsidRPr="008B45B8">
        <w:rPr>
          <w:noProof/>
          <w:position w:val="-14"/>
        </w:rPr>
        <w:drawing>
          <wp:inline distT="0" distB="0" distL="0" distR="0" wp14:anchorId="3284A0BB" wp14:editId="2516F3F0">
            <wp:extent cx="504825" cy="314325"/>
            <wp:effectExtent l="0" t="0" r="9525" b="9525"/>
            <wp:docPr id="71" name="Рисунок 71" descr="base_1_183091_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base_1_183091_513"/>
                    <pic:cNvPicPr preferRelativeResize="0">
                      <a:picLocks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04825" cy="314325"/>
                    </a:xfrm>
                    <a:prstGeom prst="rect">
                      <a:avLst/>
                    </a:prstGeom>
                    <a:noFill/>
                    <a:ln>
                      <a:noFill/>
                    </a:ln>
                  </pic:spPr>
                </pic:pic>
              </a:graphicData>
            </a:graphic>
          </wp:inline>
        </w:drawing>
      </w:r>
      <w:r w:rsidRPr="008B45B8">
        <w:t xml:space="preserve">, </w:t>
      </w:r>
      <w:r w:rsidRPr="008B45B8">
        <w:rPr>
          <w:noProof/>
          <w:position w:val="-14"/>
        </w:rPr>
        <w:drawing>
          <wp:inline distT="0" distB="0" distL="0" distR="0" wp14:anchorId="7C98F508" wp14:editId="12FD329D">
            <wp:extent cx="457200" cy="304800"/>
            <wp:effectExtent l="0" t="0" r="0" b="0"/>
            <wp:docPr id="72" name="Рисунок 72" descr="base_1_183091_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base_1_183091_514"/>
                    <pic:cNvPicPr preferRelativeResize="0">
                      <a:picLocks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8B45B8">
        <w:rPr>
          <w:sz w:val="28"/>
          <w:szCs w:val="28"/>
        </w:rPr>
        <w:t>- соответственно фактический и прогнозный индексы изменения потребительских цен в j-м году;</w:t>
      </w:r>
    </w:p>
    <w:p w14:paraId="7EC16733" w14:textId="77777777" w:rsidR="008B45B8" w:rsidRPr="008B45B8" w:rsidRDefault="008B45B8" w:rsidP="008B45B8">
      <w:pPr>
        <w:autoSpaceDE w:val="0"/>
        <w:autoSpaceDN w:val="0"/>
        <w:adjustRightInd w:val="0"/>
        <w:spacing w:before="48"/>
        <w:ind w:firstLine="576"/>
        <w:jc w:val="both"/>
        <w:rPr>
          <w:sz w:val="28"/>
          <w:szCs w:val="28"/>
        </w:rPr>
      </w:pPr>
      <w:r w:rsidRPr="008B45B8">
        <w:rPr>
          <w:noProof/>
          <w:position w:val="-12"/>
        </w:rPr>
        <w:drawing>
          <wp:inline distT="0" distB="0" distL="0" distR="0" wp14:anchorId="168B6A82" wp14:editId="7D81BCEA">
            <wp:extent cx="304800" cy="285750"/>
            <wp:effectExtent l="0" t="0" r="0" b="0"/>
            <wp:docPr id="73" name="Рисунок 73" descr="base_1_183091_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base_1_183091_515"/>
                    <pic:cNvPicPr preferRelativeResize="0">
                      <a:picLocks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8B45B8">
        <w:rPr>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w:t>
      </w:r>
    </w:p>
    <w:p w14:paraId="5CA10756" w14:textId="77777777" w:rsidR="008B45B8" w:rsidRPr="008B45B8" w:rsidRDefault="008B45B8" w:rsidP="008B45B8">
      <w:pPr>
        <w:autoSpaceDE w:val="0"/>
        <w:autoSpaceDN w:val="0"/>
        <w:adjustRightInd w:val="0"/>
        <w:spacing w:before="58"/>
        <w:ind w:firstLine="576"/>
        <w:jc w:val="both"/>
        <w:rPr>
          <w:sz w:val="28"/>
          <w:szCs w:val="28"/>
        </w:rPr>
      </w:pPr>
      <w:r w:rsidRPr="008B45B8">
        <w:rPr>
          <w:noProof/>
          <w:position w:val="-14"/>
        </w:rPr>
        <w:drawing>
          <wp:inline distT="0" distB="0" distL="0" distR="0" wp14:anchorId="753945FB" wp14:editId="313E9A75">
            <wp:extent cx="457200" cy="304800"/>
            <wp:effectExtent l="0" t="0" r="0" b="0"/>
            <wp:docPr id="79" name="Рисунок 79" descr="base_1_183091_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base_1_183091_516"/>
                    <pic:cNvPicPr preferRelativeResize="0">
                      <a:picLocks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8B45B8">
        <w:rPr>
          <w:sz w:val="28"/>
          <w:szCs w:val="28"/>
        </w:rPr>
        <w:t xml:space="preserve">   -   фактический   индекс   изменения   количества   активов   в         i-м году, рассчитываемый в соответствии с</w:t>
      </w:r>
      <w:hyperlink r:id="rId61" w:history="1">
        <w:r w:rsidRPr="008B45B8">
          <w:rPr>
            <w:sz w:val="28"/>
            <w:szCs w:val="28"/>
          </w:rPr>
          <w:t xml:space="preserve"> формулой 8.1 </w:t>
        </w:r>
      </w:hyperlink>
      <w:r w:rsidRPr="008B45B8">
        <w:rPr>
          <w:sz w:val="28"/>
          <w:szCs w:val="28"/>
        </w:rPr>
        <w:t xml:space="preserve">Методических указаний. </w:t>
      </w:r>
    </w:p>
    <w:p w14:paraId="28A3592B" w14:textId="77777777" w:rsidR="008B45B8" w:rsidRPr="008B45B8" w:rsidRDefault="008B45B8" w:rsidP="008B45B8">
      <w:pPr>
        <w:widowControl w:val="0"/>
        <w:autoSpaceDE w:val="0"/>
        <w:autoSpaceDN w:val="0"/>
        <w:adjustRightInd w:val="0"/>
        <w:ind w:firstLine="709"/>
        <w:jc w:val="both"/>
        <w:rPr>
          <w:sz w:val="28"/>
          <w:szCs w:val="28"/>
        </w:rPr>
      </w:pPr>
      <w:r w:rsidRPr="008B45B8">
        <w:rPr>
          <w:sz w:val="28"/>
          <w:szCs w:val="28"/>
        </w:rPr>
        <w:t>Индекс изменения количества активов рассчитывается по формуле:</w:t>
      </w:r>
    </w:p>
    <w:p w14:paraId="1DA081D1" w14:textId="77777777" w:rsidR="008B45B8" w:rsidRPr="008B45B8" w:rsidRDefault="008B45B8" w:rsidP="008B45B8">
      <w:pPr>
        <w:widowControl w:val="0"/>
        <w:autoSpaceDE w:val="0"/>
        <w:autoSpaceDN w:val="0"/>
        <w:adjustRightInd w:val="0"/>
        <w:jc w:val="both"/>
        <w:outlineLvl w:val="0"/>
        <w:rPr>
          <w:sz w:val="28"/>
          <w:szCs w:val="28"/>
        </w:rPr>
      </w:pPr>
    </w:p>
    <w:p w14:paraId="31A0F56F" w14:textId="77777777" w:rsidR="008B45B8" w:rsidRPr="008B45B8" w:rsidRDefault="008B45B8" w:rsidP="008B45B8">
      <w:pPr>
        <w:widowControl w:val="0"/>
        <w:autoSpaceDE w:val="0"/>
        <w:autoSpaceDN w:val="0"/>
        <w:adjustRightInd w:val="0"/>
        <w:jc w:val="center"/>
        <w:rPr>
          <w:sz w:val="28"/>
          <w:szCs w:val="28"/>
        </w:rPr>
      </w:pPr>
      <w:r w:rsidRPr="008B45B8">
        <w:rPr>
          <w:noProof/>
          <w:position w:val="-32"/>
          <w:sz w:val="28"/>
          <w:szCs w:val="28"/>
        </w:rPr>
        <w:drawing>
          <wp:inline distT="0" distB="0" distL="0" distR="0" wp14:anchorId="49B8401D" wp14:editId="3C80688F">
            <wp:extent cx="5210175" cy="590550"/>
            <wp:effectExtent l="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210175" cy="590550"/>
                    </a:xfrm>
                    <a:prstGeom prst="rect">
                      <a:avLst/>
                    </a:prstGeom>
                    <a:noFill/>
                    <a:ln>
                      <a:noFill/>
                    </a:ln>
                  </pic:spPr>
                </pic:pic>
              </a:graphicData>
            </a:graphic>
          </wp:inline>
        </w:drawing>
      </w:r>
      <w:r w:rsidRPr="008B45B8">
        <w:rPr>
          <w:sz w:val="28"/>
          <w:szCs w:val="28"/>
        </w:rPr>
        <w:t>, (8.1)</w:t>
      </w:r>
    </w:p>
    <w:p w14:paraId="06F47A3F" w14:textId="77777777" w:rsidR="008B45B8" w:rsidRPr="008B45B8" w:rsidRDefault="008B45B8" w:rsidP="008B45B8">
      <w:pPr>
        <w:widowControl w:val="0"/>
        <w:autoSpaceDE w:val="0"/>
        <w:autoSpaceDN w:val="0"/>
        <w:adjustRightInd w:val="0"/>
        <w:jc w:val="both"/>
        <w:rPr>
          <w:sz w:val="28"/>
          <w:szCs w:val="28"/>
        </w:rPr>
      </w:pPr>
    </w:p>
    <w:p w14:paraId="6C026AF9" w14:textId="77777777" w:rsidR="008B45B8" w:rsidRPr="008B45B8" w:rsidRDefault="008B45B8" w:rsidP="008B45B8">
      <w:pPr>
        <w:widowControl w:val="0"/>
        <w:autoSpaceDE w:val="0"/>
        <w:autoSpaceDN w:val="0"/>
        <w:adjustRightInd w:val="0"/>
        <w:ind w:firstLine="709"/>
        <w:jc w:val="both"/>
        <w:rPr>
          <w:sz w:val="28"/>
          <w:szCs w:val="28"/>
        </w:rPr>
      </w:pPr>
      <w:r w:rsidRPr="008B45B8">
        <w:rPr>
          <w:sz w:val="28"/>
          <w:szCs w:val="28"/>
        </w:rPr>
        <w:t>где:</w:t>
      </w:r>
    </w:p>
    <w:p w14:paraId="33CEB31E" w14:textId="77777777" w:rsidR="008B45B8" w:rsidRPr="008B45B8" w:rsidRDefault="008B45B8" w:rsidP="008B45B8">
      <w:pPr>
        <w:widowControl w:val="0"/>
        <w:autoSpaceDE w:val="0"/>
        <w:autoSpaceDN w:val="0"/>
        <w:adjustRightInd w:val="0"/>
        <w:ind w:firstLine="709"/>
        <w:jc w:val="both"/>
        <w:rPr>
          <w:sz w:val="28"/>
          <w:szCs w:val="28"/>
        </w:rPr>
      </w:pPr>
      <w:r w:rsidRPr="008B45B8">
        <w:rPr>
          <w:noProof/>
          <w:position w:val="-11"/>
          <w:sz w:val="28"/>
          <w:szCs w:val="28"/>
        </w:rPr>
        <w:drawing>
          <wp:inline distT="0" distB="0" distL="0" distR="0" wp14:anchorId="25380F7E" wp14:editId="72B70A92">
            <wp:extent cx="581025" cy="323850"/>
            <wp:effectExtent l="0" t="0" r="9525"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8B45B8">
        <w:rPr>
          <w:sz w:val="28"/>
          <w:szCs w:val="28"/>
        </w:rPr>
        <w:t xml:space="preserve"> - индекс изменения количества активов в году i;</w:t>
      </w:r>
    </w:p>
    <w:p w14:paraId="1BBA45AA" w14:textId="77777777" w:rsidR="008B45B8" w:rsidRPr="008B45B8" w:rsidRDefault="008B45B8" w:rsidP="008B45B8">
      <w:pPr>
        <w:widowControl w:val="0"/>
        <w:autoSpaceDE w:val="0"/>
        <w:autoSpaceDN w:val="0"/>
        <w:adjustRightInd w:val="0"/>
        <w:ind w:firstLine="709"/>
        <w:jc w:val="both"/>
        <w:rPr>
          <w:sz w:val="28"/>
          <w:szCs w:val="28"/>
        </w:rPr>
      </w:pPr>
      <w:r w:rsidRPr="008B45B8">
        <w:rPr>
          <w:noProof/>
          <w:position w:val="-11"/>
          <w:sz w:val="28"/>
          <w:szCs w:val="28"/>
        </w:rPr>
        <w:drawing>
          <wp:inline distT="0" distB="0" distL="0" distR="0" wp14:anchorId="731D6CE9" wp14:editId="4AE819CF">
            <wp:extent cx="409575" cy="323850"/>
            <wp:effectExtent l="0" t="0" r="9525"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8B45B8">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540F5456" w14:textId="77777777" w:rsidR="008B45B8" w:rsidRPr="008B45B8" w:rsidRDefault="008B45B8" w:rsidP="008B45B8">
      <w:pPr>
        <w:widowControl w:val="0"/>
        <w:autoSpaceDE w:val="0"/>
        <w:autoSpaceDN w:val="0"/>
        <w:adjustRightInd w:val="0"/>
        <w:ind w:firstLine="709"/>
        <w:jc w:val="both"/>
        <w:rPr>
          <w:sz w:val="28"/>
          <w:szCs w:val="28"/>
        </w:rPr>
      </w:pPr>
      <w:r w:rsidRPr="008B45B8">
        <w:rPr>
          <w:noProof/>
          <w:position w:val="-11"/>
          <w:sz w:val="28"/>
          <w:szCs w:val="28"/>
        </w:rPr>
        <w:drawing>
          <wp:inline distT="0" distB="0" distL="0" distR="0" wp14:anchorId="4532FB15" wp14:editId="4FD72926">
            <wp:extent cx="733425" cy="323850"/>
            <wp:effectExtent l="0" t="0" r="9525"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733425" cy="323850"/>
                    </a:xfrm>
                    <a:prstGeom prst="rect">
                      <a:avLst/>
                    </a:prstGeom>
                    <a:noFill/>
                    <a:ln>
                      <a:noFill/>
                    </a:ln>
                  </pic:spPr>
                </pic:pic>
              </a:graphicData>
            </a:graphic>
          </wp:inline>
        </w:drawing>
      </w:r>
      <w:r w:rsidRPr="008B45B8">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6B234F51" w14:textId="77777777" w:rsidR="008B45B8" w:rsidRPr="008B45B8" w:rsidRDefault="008B45B8" w:rsidP="008B45B8">
      <w:pPr>
        <w:widowControl w:val="0"/>
        <w:autoSpaceDE w:val="0"/>
        <w:autoSpaceDN w:val="0"/>
        <w:adjustRightInd w:val="0"/>
        <w:ind w:firstLine="709"/>
        <w:jc w:val="both"/>
        <w:rPr>
          <w:sz w:val="28"/>
          <w:szCs w:val="28"/>
        </w:rPr>
      </w:pPr>
      <w:r w:rsidRPr="008B45B8">
        <w:rPr>
          <w:noProof/>
          <w:position w:val="-11"/>
          <w:sz w:val="28"/>
          <w:szCs w:val="28"/>
        </w:rPr>
        <w:drawing>
          <wp:inline distT="0" distB="0" distL="0" distR="0" wp14:anchorId="0C526C74" wp14:editId="511742DB">
            <wp:extent cx="504825" cy="323850"/>
            <wp:effectExtent l="0" t="0" r="952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04825" cy="323850"/>
                    </a:xfrm>
                    <a:prstGeom prst="rect">
                      <a:avLst/>
                    </a:prstGeom>
                    <a:noFill/>
                    <a:ln>
                      <a:noFill/>
                    </a:ln>
                  </pic:spPr>
                </pic:pic>
              </a:graphicData>
            </a:graphic>
          </wp:inline>
        </w:drawing>
      </w:r>
      <w:r w:rsidRPr="008B45B8">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44A6BBBB" w14:textId="77777777" w:rsidR="008B45B8" w:rsidRPr="008B45B8" w:rsidRDefault="008B45B8" w:rsidP="008B45B8">
      <w:pPr>
        <w:autoSpaceDE w:val="0"/>
        <w:autoSpaceDN w:val="0"/>
        <w:adjustRightInd w:val="0"/>
        <w:spacing w:before="58"/>
        <w:ind w:firstLine="576"/>
        <w:jc w:val="both"/>
        <w:rPr>
          <w:sz w:val="28"/>
          <w:szCs w:val="28"/>
        </w:rPr>
      </w:pPr>
    </w:p>
    <w:p w14:paraId="4B7CBE96" w14:textId="77777777" w:rsidR="008B45B8" w:rsidRPr="008B45B8" w:rsidRDefault="008B45B8" w:rsidP="008B45B8">
      <w:pPr>
        <w:autoSpaceDE w:val="0"/>
        <w:autoSpaceDN w:val="0"/>
        <w:adjustRightInd w:val="0"/>
        <w:spacing w:before="38"/>
        <w:ind w:firstLine="567"/>
        <w:jc w:val="both"/>
        <w:rPr>
          <w:sz w:val="28"/>
          <w:szCs w:val="28"/>
        </w:rPr>
      </w:pPr>
      <w:r w:rsidRPr="008B45B8">
        <w:rPr>
          <w:sz w:val="28"/>
          <w:szCs w:val="28"/>
        </w:rPr>
        <w:t>Операционные расходы</w:t>
      </w:r>
      <w:r w:rsidRPr="008B45B8">
        <w:rPr>
          <w:b/>
          <w:bCs/>
          <w:sz w:val="28"/>
          <w:szCs w:val="28"/>
        </w:rPr>
        <w:t xml:space="preserve"> </w:t>
      </w:r>
      <w:r w:rsidRPr="008B45B8">
        <w:rPr>
          <w:sz w:val="28"/>
          <w:szCs w:val="28"/>
        </w:rPr>
        <w:t xml:space="preserve">утверждены РЭК Кузбасса на 2022 год в размере </w:t>
      </w:r>
      <w:r w:rsidRPr="008B45B8">
        <w:rPr>
          <w:b/>
          <w:bCs/>
          <w:i/>
          <w:iCs/>
          <w:sz w:val="28"/>
          <w:szCs w:val="28"/>
        </w:rPr>
        <w:t>60 272,75</w:t>
      </w:r>
      <w:r w:rsidRPr="008B45B8">
        <w:rPr>
          <w:sz w:val="28"/>
          <w:szCs w:val="28"/>
        </w:rPr>
        <w:t xml:space="preserve"> тыс. руб.</w:t>
      </w:r>
    </w:p>
    <w:p w14:paraId="0BA86F8A" w14:textId="77777777" w:rsidR="008B45B8" w:rsidRPr="008B45B8" w:rsidRDefault="008B45B8" w:rsidP="008B45B8">
      <w:pPr>
        <w:autoSpaceDE w:val="0"/>
        <w:autoSpaceDN w:val="0"/>
        <w:adjustRightInd w:val="0"/>
        <w:ind w:firstLine="567"/>
        <w:jc w:val="both"/>
        <w:rPr>
          <w:sz w:val="28"/>
          <w:szCs w:val="28"/>
        </w:rPr>
      </w:pPr>
      <w:r w:rsidRPr="008B45B8">
        <w:rPr>
          <w:sz w:val="28"/>
          <w:szCs w:val="28"/>
        </w:rPr>
        <w:t>При расчете Операционных расходов на 2022 год регулятором использовались следующие показатели:</w:t>
      </w:r>
    </w:p>
    <w:p w14:paraId="57CBBBF3" w14:textId="77777777" w:rsidR="008B45B8" w:rsidRPr="008B45B8" w:rsidRDefault="008B45B8" w:rsidP="00F04875">
      <w:pPr>
        <w:widowControl w:val="0"/>
        <w:numPr>
          <w:ilvl w:val="0"/>
          <w:numId w:val="9"/>
        </w:numPr>
        <w:tabs>
          <w:tab w:val="left" w:pos="710"/>
        </w:tabs>
        <w:autoSpaceDE w:val="0"/>
        <w:autoSpaceDN w:val="0"/>
        <w:adjustRightInd w:val="0"/>
        <w:jc w:val="both"/>
        <w:rPr>
          <w:sz w:val="28"/>
          <w:szCs w:val="28"/>
        </w:rPr>
      </w:pPr>
      <w:r w:rsidRPr="008B45B8">
        <w:rPr>
          <w:sz w:val="28"/>
          <w:szCs w:val="28"/>
        </w:rPr>
        <w:t xml:space="preserve">базовый уровень операционных расходов 2021 года – </w:t>
      </w:r>
      <w:r w:rsidRPr="008B45B8">
        <w:rPr>
          <w:b/>
          <w:bCs/>
          <w:i/>
          <w:iCs/>
          <w:sz w:val="28"/>
          <w:szCs w:val="28"/>
        </w:rPr>
        <w:t>58 596,31</w:t>
      </w:r>
      <w:r w:rsidRPr="008B45B8">
        <w:rPr>
          <w:sz w:val="28"/>
          <w:szCs w:val="28"/>
        </w:rPr>
        <w:t xml:space="preserve"> тыс. руб.;</w:t>
      </w:r>
    </w:p>
    <w:p w14:paraId="3DF649AC" w14:textId="77777777" w:rsidR="008B45B8" w:rsidRPr="008B45B8" w:rsidRDefault="008B45B8" w:rsidP="00F04875">
      <w:pPr>
        <w:widowControl w:val="0"/>
        <w:numPr>
          <w:ilvl w:val="0"/>
          <w:numId w:val="9"/>
        </w:numPr>
        <w:tabs>
          <w:tab w:val="left" w:pos="715"/>
        </w:tabs>
        <w:autoSpaceDE w:val="0"/>
        <w:autoSpaceDN w:val="0"/>
        <w:adjustRightInd w:val="0"/>
        <w:jc w:val="both"/>
        <w:rPr>
          <w:sz w:val="28"/>
          <w:szCs w:val="28"/>
        </w:rPr>
      </w:pPr>
      <w:r w:rsidRPr="008B45B8">
        <w:rPr>
          <w:sz w:val="28"/>
          <w:szCs w:val="28"/>
        </w:rPr>
        <w:t>индекс потребительских цен на 2022 год – 103,9%, согласно прогнозу Минэкономразвития РФ;</w:t>
      </w:r>
    </w:p>
    <w:p w14:paraId="2C7510A5" w14:textId="77777777" w:rsidR="008B45B8" w:rsidRPr="008B45B8" w:rsidRDefault="008B45B8" w:rsidP="00F04875">
      <w:pPr>
        <w:widowControl w:val="0"/>
        <w:numPr>
          <w:ilvl w:val="0"/>
          <w:numId w:val="9"/>
        </w:numPr>
        <w:tabs>
          <w:tab w:val="left" w:pos="715"/>
        </w:tabs>
        <w:autoSpaceDE w:val="0"/>
        <w:autoSpaceDN w:val="0"/>
        <w:adjustRightInd w:val="0"/>
        <w:jc w:val="both"/>
        <w:rPr>
          <w:sz w:val="28"/>
          <w:szCs w:val="28"/>
        </w:rPr>
      </w:pPr>
      <w:r w:rsidRPr="008B45B8">
        <w:rPr>
          <w:sz w:val="28"/>
          <w:szCs w:val="28"/>
        </w:rPr>
        <w:lastRenderedPageBreak/>
        <w:t>индекс эффективности операционных расходов 1%;</w:t>
      </w:r>
    </w:p>
    <w:p w14:paraId="220C5685" w14:textId="77777777" w:rsidR="008B45B8" w:rsidRPr="008B45B8" w:rsidRDefault="008B45B8" w:rsidP="00F04875">
      <w:pPr>
        <w:widowControl w:val="0"/>
        <w:numPr>
          <w:ilvl w:val="0"/>
          <w:numId w:val="9"/>
        </w:numPr>
        <w:tabs>
          <w:tab w:val="left" w:pos="715"/>
        </w:tabs>
        <w:autoSpaceDE w:val="0"/>
        <w:autoSpaceDN w:val="0"/>
        <w:adjustRightInd w:val="0"/>
        <w:jc w:val="both"/>
        <w:rPr>
          <w:sz w:val="28"/>
          <w:szCs w:val="28"/>
        </w:rPr>
      </w:pPr>
      <w:r w:rsidRPr="008B45B8">
        <w:rPr>
          <w:sz w:val="28"/>
          <w:szCs w:val="28"/>
        </w:rPr>
        <w:t>индекс изменения количества активов 0%;</w:t>
      </w:r>
    </w:p>
    <w:p w14:paraId="4E5FF838" w14:textId="77777777" w:rsidR="008B45B8" w:rsidRPr="008B45B8" w:rsidRDefault="008B45B8" w:rsidP="00F04875">
      <w:pPr>
        <w:widowControl w:val="0"/>
        <w:numPr>
          <w:ilvl w:val="0"/>
          <w:numId w:val="9"/>
        </w:numPr>
        <w:tabs>
          <w:tab w:val="left" w:pos="715"/>
        </w:tabs>
        <w:autoSpaceDE w:val="0"/>
        <w:autoSpaceDN w:val="0"/>
        <w:adjustRightInd w:val="0"/>
        <w:jc w:val="both"/>
        <w:rPr>
          <w:sz w:val="28"/>
          <w:szCs w:val="28"/>
        </w:rPr>
      </w:pPr>
      <w:bookmarkStart w:id="4" w:name="_Hlk524425164"/>
      <w:r w:rsidRPr="008B45B8">
        <w:rPr>
          <w:sz w:val="28"/>
          <w:szCs w:val="28"/>
        </w:rPr>
        <w:t>коэффициент эластичности операционных расходов 0,75.</w:t>
      </w:r>
    </w:p>
    <w:p w14:paraId="52C25642" w14:textId="77777777" w:rsidR="008B45B8" w:rsidRPr="008B45B8" w:rsidRDefault="008B45B8" w:rsidP="008B45B8">
      <w:pPr>
        <w:tabs>
          <w:tab w:val="left" w:pos="715"/>
        </w:tabs>
        <w:autoSpaceDE w:val="0"/>
        <w:autoSpaceDN w:val="0"/>
        <w:adjustRightInd w:val="0"/>
        <w:ind w:left="567"/>
        <w:jc w:val="both"/>
        <w:rPr>
          <w:sz w:val="28"/>
          <w:szCs w:val="28"/>
        </w:rPr>
      </w:pPr>
    </w:p>
    <w:bookmarkEnd w:id="4"/>
    <w:p w14:paraId="0473FA9F" w14:textId="77777777" w:rsidR="008B45B8" w:rsidRPr="008B45B8" w:rsidRDefault="008B45B8" w:rsidP="008B45B8">
      <w:pPr>
        <w:tabs>
          <w:tab w:val="left" w:pos="715"/>
        </w:tabs>
        <w:autoSpaceDE w:val="0"/>
        <w:autoSpaceDN w:val="0"/>
        <w:adjustRightInd w:val="0"/>
        <w:ind w:firstLine="709"/>
        <w:jc w:val="both"/>
        <w:rPr>
          <w:sz w:val="28"/>
          <w:szCs w:val="28"/>
        </w:rPr>
      </w:pPr>
      <w:r w:rsidRPr="008B45B8">
        <w:rPr>
          <w:sz w:val="28"/>
          <w:szCs w:val="28"/>
        </w:rPr>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14:paraId="706254AA" w14:textId="77777777" w:rsidR="008B45B8" w:rsidRPr="008B45B8" w:rsidRDefault="008B45B8" w:rsidP="008B45B8">
      <w:pPr>
        <w:tabs>
          <w:tab w:val="left" w:pos="715"/>
        </w:tabs>
        <w:autoSpaceDE w:val="0"/>
        <w:autoSpaceDN w:val="0"/>
        <w:adjustRightInd w:val="0"/>
        <w:ind w:firstLine="709"/>
        <w:jc w:val="both"/>
        <w:rPr>
          <w:sz w:val="28"/>
          <w:szCs w:val="28"/>
        </w:rPr>
      </w:pPr>
      <w:r w:rsidRPr="008B45B8">
        <w:rPr>
          <w:sz w:val="28"/>
          <w:szCs w:val="28"/>
        </w:rPr>
        <w:t xml:space="preserve">Организацией заявлены операционные расходы – </w:t>
      </w:r>
      <w:r w:rsidRPr="008B45B8">
        <w:rPr>
          <w:b/>
          <w:bCs/>
          <w:i/>
          <w:iCs/>
          <w:sz w:val="28"/>
          <w:szCs w:val="28"/>
        </w:rPr>
        <w:t>67 672,14</w:t>
      </w:r>
      <w:r w:rsidRPr="008B45B8">
        <w:rPr>
          <w:sz w:val="28"/>
          <w:szCs w:val="28"/>
        </w:rPr>
        <w:t xml:space="preserve"> тыс. руб. </w:t>
      </w:r>
    </w:p>
    <w:p w14:paraId="0756F2BA" w14:textId="77777777" w:rsidR="008B45B8" w:rsidRPr="008B45B8" w:rsidRDefault="008B45B8" w:rsidP="008B45B8">
      <w:pPr>
        <w:autoSpaceDE w:val="0"/>
        <w:autoSpaceDN w:val="0"/>
        <w:adjustRightInd w:val="0"/>
        <w:spacing w:before="58"/>
        <w:ind w:firstLine="576"/>
        <w:jc w:val="both"/>
        <w:rPr>
          <w:sz w:val="28"/>
          <w:szCs w:val="28"/>
        </w:rPr>
      </w:pPr>
    </w:p>
    <w:p w14:paraId="2DAA6B84" w14:textId="77777777" w:rsidR="008B45B8" w:rsidRPr="008B45B8" w:rsidRDefault="008B45B8" w:rsidP="008B45B8">
      <w:pPr>
        <w:autoSpaceDE w:val="0"/>
        <w:autoSpaceDN w:val="0"/>
        <w:adjustRightInd w:val="0"/>
        <w:spacing w:before="58"/>
        <w:ind w:firstLine="576"/>
        <w:jc w:val="both"/>
        <w:rPr>
          <w:sz w:val="28"/>
          <w:szCs w:val="28"/>
        </w:rPr>
      </w:pPr>
      <w:r w:rsidRPr="008B45B8">
        <w:rPr>
          <w:sz w:val="28"/>
          <w:szCs w:val="28"/>
        </w:rPr>
        <w:t>При корректировке Операционных расходов на 2022 год регулятором использовались следующие показатели:</w:t>
      </w:r>
    </w:p>
    <w:p w14:paraId="7DEB654A" w14:textId="77777777" w:rsidR="008B45B8" w:rsidRPr="008B45B8" w:rsidRDefault="008B45B8" w:rsidP="00F04875">
      <w:pPr>
        <w:widowControl w:val="0"/>
        <w:numPr>
          <w:ilvl w:val="0"/>
          <w:numId w:val="9"/>
        </w:numPr>
        <w:tabs>
          <w:tab w:val="left" w:pos="710"/>
        </w:tabs>
        <w:autoSpaceDE w:val="0"/>
        <w:autoSpaceDN w:val="0"/>
        <w:adjustRightInd w:val="0"/>
        <w:jc w:val="both"/>
        <w:rPr>
          <w:sz w:val="28"/>
          <w:szCs w:val="28"/>
        </w:rPr>
      </w:pPr>
      <w:r w:rsidRPr="008B45B8">
        <w:rPr>
          <w:sz w:val="28"/>
          <w:szCs w:val="28"/>
        </w:rPr>
        <w:t xml:space="preserve">базовый уровень операционных расходов 2021 года – </w:t>
      </w:r>
      <w:r w:rsidRPr="008B45B8">
        <w:rPr>
          <w:b/>
          <w:bCs/>
          <w:i/>
          <w:iCs/>
          <w:sz w:val="28"/>
          <w:szCs w:val="28"/>
        </w:rPr>
        <w:t>58 596,31</w:t>
      </w:r>
      <w:r w:rsidRPr="008B45B8">
        <w:rPr>
          <w:sz w:val="28"/>
          <w:szCs w:val="28"/>
        </w:rPr>
        <w:t xml:space="preserve"> тыс. руб.;</w:t>
      </w:r>
    </w:p>
    <w:p w14:paraId="4A99CCE1" w14:textId="77777777" w:rsidR="008B45B8" w:rsidRPr="008B45B8" w:rsidRDefault="008B45B8" w:rsidP="00F04875">
      <w:pPr>
        <w:widowControl w:val="0"/>
        <w:numPr>
          <w:ilvl w:val="0"/>
          <w:numId w:val="9"/>
        </w:numPr>
        <w:tabs>
          <w:tab w:val="left" w:pos="715"/>
        </w:tabs>
        <w:autoSpaceDE w:val="0"/>
        <w:autoSpaceDN w:val="0"/>
        <w:adjustRightInd w:val="0"/>
        <w:contextualSpacing/>
        <w:jc w:val="both"/>
        <w:rPr>
          <w:sz w:val="28"/>
          <w:szCs w:val="28"/>
          <w:lang w:eastAsia="en-US"/>
        </w:rPr>
      </w:pPr>
      <w:r w:rsidRPr="008B45B8">
        <w:rPr>
          <w:sz w:val="28"/>
          <w:szCs w:val="28"/>
          <w:lang w:eastAsia="en-US"/>
        </w:rPr>
        <w:t>индекс потребительских цен на 2022 год – 103,9%, согласно прогнозу Минэкономразвития России;</w:t>
      </w:r>
    </w:p>
    <w:p w14:paraId="0955BD77" w14:textId="77777777" w:rsidR="008B45B8" w:rsidRPr="008B45B8" w:rsidRDefault="008B45B8" w:rsidP="008B45B8">
      <w:pPr>
        <w:widowControl w:val="0"/>
        <w:tabs>
          <w:tab w:val="left" w:pos="715"/>
        </w:tabs>
        <w:autoSpaceDE w:val="0"/>
        <w:autoSpaceDN w:val="0"/>
        <w:adjustRightInd w:val="0"/>
        <w:ind w:firstLine="709"/>
        <w:jc w:val="both"/>
        <w:rPr>
          <w:sz w:val="28"/>
          <w:szCs w:val="28"/>
        </w:rPr>
      </w:pPr>
      <w:r w:rsidRPr="008B45B8">
        <w:rPr>
          <w:sz w:val="28"/>
          <w:szCs w:val="28"/>
        </w:rPr>
        <w:t>- индекс эффективности операционных расходов 1%;</w:t>
      </w:r>
    </w:p>
    <w:p w14:paraId="39523D05" w14:textId="77777777" w:rsidR="008B45B8" w:rsidRPr="008B45B8" w:rsidRDefault="008B45B8" w:rsidP="00F04875">
      <w:pPr>
        <w:widowControl w:val="0"/>
        <w:numPr>
          <w:ilvl w:val="0"/>
          <w:numId w:val="9"/>
        </w:numPr>
        <w:tabs>
          <w:tab w:val="left" w:pos="715"/>
        </w:tabs>
        <w:autoSpaceDE w:val="0"/>
        <w:autoSpaceDN w:val="0"/>
        <w:adjustRightInd w:val="0"/>
        <w:jc w:val="both"/>
        <w:rPr>
          <w:sz w:val="28"/>
          <w:szCs w:val="28"/>
        </w:rPr>
      </w:pPr>
      <w:r w:rsidRPr="008B45B8">
        <w:rPr>
          <w:sz w:val="28"/>
          <w:szCs w:val="28"/>
        </w:rPr>
        <w:t>индекс изменения количества активов 0%.</w:t>
      </w:r>
    </w:p>
    <w:p w14:paraId="22FBCAE6" w14:textId="77777777" w:rsidR="008B45B8" w:rsidRPr="008B45B8" w:rsidRDefault="008B45B8" w:rsidP="008B45B8">
      <w:pPr>
        <w:tabs>
          <w:tab w:val="left" w:pos="715"/>
        </w:tabs>
        <w:autoSpaceDE w:val="0"/>
        <w:autoSpaceDN w:val="0"/>
        <w:adjustRightInd w:val="0"/>
        <w:ind w:left="709"/>
        <w:jc w:val="both"/>
        <w:rPr>
          <w:sz w:val="28"/>
          <w:szCs w:val="28"/>
        </w:rPr>
      </w:pPr>
    </w:p>
    <w:p w14:paraId="30A3AA7A" w14:textId="77777777" w:rsidR="008B45B8" w:rsidRPr="008B45B8" w:rsidRDefault="008B45B8" w:rsidP="008B45B8">
      <w:pPr>
        <w:widowControl w:val="0"/>
        <w:autoSpaceDE w:val="0"/>
        <w:autoSpaceDN w:val="0"/>
        <w:adjustRightInd w:val="0"/>
        <w:ind w:firstLine="709"/>
        <w:rPr>
          <w:sz w:val="28"/>
          <w:szCs w:val="28"/>
        </w:rPr>
      </w:pPr>
      <w:r w:rsidRPr="008B45B8">
        <w:rPr>
          <w:sz w:val="28"/>
          <w:szCs w:val="28"/>
        </w:rPr>
        <w:t xml:space="preserve">Таким образом, в процессе экспертизы операционные расходы на 2022 год определены в сумме </w:t>
      </w:r>
      <w:r w:rsidRPr="008B45B8">
        <w:rPr>
          <w:b/>
          <w:bCs/>
          <w:i/>
          <w:iCs/>
          <w:sz w:val="28"/>
          <w:szCs w:val="28"/>
        </w:rPr>
        <w:t>60 272,75</w:t>
      </w:r>
      <w:r w:rsidRPr="008B45B8">
        <w:rPr>
          <w:sz w:val="28"/>
          <w:szCs w:val="28"/>
        </w:rPr>
        <w:t xml:space="preserve"> тыс. руб.</w:t>
      </w:r>
    </w:p>
    <w:p w14:paraId="11CFEAC2" w14:textId="77777777" w:rsidR="008B45B8" w:rsidRPr="008B45B8" w:rsidRDefault="008B45B8" w:rsidP="008B45B8">
      <w:pPr>
        <w:autoSpaceDE w:val="0"/>
        <w:autoSpaceDN w:val="0"/>
        <w:adjustRightInd w:val="0"/>
        <w:ind w:firstLine="576"/>
        <w:jc w:val="both"/>
        <w:rPr>
          <w:sz w:val="28"/>
          <w:szCs w:val="28"/>
        </w:rPr>
      </w:pPr>
    </w:p>
    <w:p w14:paraId="706DBF2F" w14:textId="77777777" w:rsidR="008B45B8" w:rsidRPr="008B45B8" w:rsidRDefault="008B45B8" w:rsidP="008B45B8">
      <w:pPr>
        <w:autoSpaceDE w:val="0"/>
        <w:autoSpaceDN w:val="0"/>
        <w:adjustRightInd w:val="0"/>
        <w:ind w:firstLine="709"/>
        <w:rPr>
          <w:sz w:val="28"/>
          <w:szCs w:val="28"/>
        </w:rPr>
      </w:pPr>
      <w:r w:rsidRPr="008B45B8">
        <w:rPr>
          <w:sz w:val="28"/>
          <w:szCs w:val="28"/>
        </w:rPr>
        <w:t>ОР</w:t>
      </w:r>
      <w:r w:rsidRPr="008B45B8">
        <w:rPr>
          <w:sz w:val="28"/>
          <w:szCs w:val="28"/>
          <w:vertAlign w:val="subscript"/>
        </w:rPr>
        <w:t>2022</w:t>
      </w:r>
      <w:r w:rsidRPr="008B45B8">
        <w:rPr>
          <w:sz w:val="28"/>
          <w:szCs w:val="28"/>
        </w:rPr>
        <w:t xml:space="preserve"> = 58596,31 х [(1- 1%/100%) х (1+0,039)] х (1+0) = 60272,75 тыс. руб.</w:t>
      </w:r>
    </w:p>
    <w:p w14:paraId="3D4C5C72" w14:textId="77777777" w:rsidR="008B45B8" w:rsidRPr="008B45B8" w:rsidRDefault="008B45B8" w:rsidP="008B45B8">
      <w:pPr>
        <w:autoSpaceDE w:val="0"/>
        <w:autoSpaceDN w:val="0"/>
        <w:adjustRightInd w:val="0"/>
        <w:ind w:firstLine="576"/>
        <w:jc w:val="both"/>
        <w:rPr>
          <w:sz w:val="28"/>
          <w:szCs w:val="28"/>
        </w:rPr>
      </w:pPr>
    </w:p>
    <w:p w14:paraId="35834A52" w14:textId="77777777" w:rsidR="008B45B8" w:rsidRPr="008B45B8" w:rsidRDefault="008B45B8" w:rsidP="008B45B8">
      <w:pPr>
        <w:autoSpaceDE w:val="0"/>
        <w:autoSpaceDN w:val="0"/>
        <w:adjustRightInd w:val="0"/>
        <w:ind w:firstLine="576"/>
        <w:jc w:val="both"/>
        <w:rPr>
          <w:sz w:val="28"/>
          <w:szCs w:val="28"/>
        </w:rPr>
      </w:pPr>
      <w:r w:rsidRPr="008B45B8">
        <w:rPr>
          <w:sz w:val="28"/>
          <w:szCs w:val="28"/>
        </w:rPr>
        <w:t xml:space="preserve">Затраты по отношению к утвержденным РЭК Кузбасса не изменились, отклонение в сторону уменьшения затрат от предложенных организацией составило </w:t>
      </w:r>
      <w:r w:rsidRPr="008B45B8">
        <w:rPr>
          <w:b/>
          <w:bCs/>
          <w:i/>
          <w:iCs/>
          <w:sz w:val="28"/>
          <w:szCs w:val="28"/>
        </w:rPr>
        <w:t>5 739,83</w:t>
      </w:r>
      <w:r w:rsidRPr="008B45B8">
        <w:rPr>
          <w:sz w:val="28"/>
          <w:szCs w:val="28"/>
        </w:rPr>
        <w:t xml:space="preserve"> тыс. руб. </w:t>
      </w:r>
    </w:p>
    <w:p w14:paraId="08C6FB84" w14:textId="77777777" w:rsidR="008B45B8" w:rsidRPr="008B45B8" w:rsidRDefault="008B45B8" w:rsidP="008B45B8">
      <w:pPr>
        <w:autoSpaceDE w:val="0"/>
        <w:autoSpaceDN w:val="0"/>
        <w:adjustRightInd w:val="0"/>
        <w:ind w:firstLine="576"/>
        <w:jc w:val="center"/>
        <w:rPr>
          <w:sz w:val="28"/>
          <w:szCs w:val="28"/>
        </w:rPr>
      </w:pPr>
    </w:p>
    <w:p w14:paraId="54ABB49E" w14:textId="77777777" w:rsidR="008B45B8" w:rsidRPr="008B45B8" w:rsidRDefault="008B45B8" w:rsidP="008B45B8">
      <w:pPr>
        <w:autoSpaceDE w:val="0"/>
        <w:autoSpaceDN w:val="0"/>
        <w:adjustRightInd w:val="0"/>
        <w:jc w:val="center"/>
        <w:rPr>
          <w:b/>
          <w:bCs/>
          <w:sz w:val="32"/>
          <w:szCs w:val="32"/>
          <w:u w:val="single"/>
        </w:rPr>
      </w:pPr>
      <w:r w:rsidRPr="008B45B8">
        <w:rPr>
          <w:b/>
          <w:bCs/>
          <w:sz w:val="32"/>
          <w:szCs w:val="32"/>
          <w:u w:val="single"/>
        </w:rPr>
        <w:t>Расходы на электрическую энергию</w:t>
      </w:r>
    </w:p>
    <w:p w14:paraId="5A3CFE0B" w14:textId="77777777" w:rsidR="008B45B8" w:rsidRPr="008B45B8" w:rsidRDefault="008B45B8" w:rsidP="008B45B8">
      <w:pPr>
        <w:autoSpaceDE w:val="0"/>
        <w:autoSpaceDN w:val="0"/>
        <w:adjustRightInd w:val="0"/>
        <w:ind w:firstLine="576"/>
        <w:jc w:val="both"/>
        <w:rPr>
          <w:b/>
          <w:bCs/>
          <w:sz w:val="28"/>
          <w:szCs w:val="28"/>
        </w:rPr>
      </w:pPr>
    </w:p>
    <w:p w14:paraId="70EAD45E" w14:textId="77777777" w:rsidR="008B45B8" w:rsidRPr="008B45B8" w:rsidRDefault="008B45B8" w:rsidP="008B45B8">
      <w:pPr>
        <w:widowControl w:val="0"/>
        <w:autoSpaceDE w:val="0"/>
        <w:autoSpaceDN w:val="0"/>
        <w:adjustRightInd w:val="0"/>
        <w:ind w:firstLine="709"/>
        <w:jc w:val="both"/>
        <w:rPr>
          <w:rFonts w:eastAsia="Calibri"/>
          <w:sz w:val="28"/>
          <w:szCs w:val="28"/>
          <w:lang w:eastAsia="en-US"/>
        </w:rPr>
      </w:pPr>
      <w:bookmarkStart w:id="5" w:name="_Hlk42242281"/>
      <w:r w:rsidRPr="008B45B8">
        <w:rPr>
          <w:rFonts w:eastAsia="Calibri"/>
          <w:sz w:val="28"/>
          <w:szCs w:val="28"/>
          <w:lang w:eastAsia="en-US"/>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7BE21B52" w14:textId="77777777" w:rsidR="008B45B8" w:rsidRPr="008B45B8" w:rsidRDefault="008B45B8" w:rsidP="008B45B8">
      <w:pPr>
        <w:widowControl w:val="0"/>
        <w:autoSpaceDE w:val="0"/>
        <w:autoSpaceDN w:val="0"/>
        <w:adjustRightInd w:val="0"/>
        <w:ind w:firstLine="709"/>
        <w:jc w:val="both"/>
        <w:rPr>
          <w:rFonts w:eastAsia="Calibri"/>
          <w:sz w:val="28"/>
          <w:szCs w:val="28"/>
          <w:lang w:eastAsia="en-US"/>
        </w:rPr>
      </w:pPr>
    </w:p>
    <w:p w14:paraId="2C3F1EB0" w14:textId="77777777" w:rsidR="008B45B8" w:rsidRPr="008B45B8" w:rsidRDefault="008B45B8" w:rsidP="008B45B8">
      <w:pPr>
        <w:widowControl w:val="0"/>
        <w:autoSpaceDE w:val="0"/>
        <w:autoSpaceDN w:val="0"/>
        <w:adjustRightInd w:val="0"/>
        <w:ind w:firstLine="709"/>
        <w:jc w:val="center"/>
        <w:rPr>
          <w:rFonts w:eastAsia="Calibri"/>
          <w:sz w:val="28"/>
          <w:szCs w:val="28"/>
          <w:lang w:eastAsia="en-US"/>
        </w:rPr>
      </w:pPr>
      <w:r w:rsidRPr="008B45B8">
        <w:rPr>
          <w:noProof/>
          <w:position w:val="-12"/>
        </w:rPr>
        <w:drawing>
          <wp:inline distT="0" distB="0" distL="0" distR="0" wp14:anchorId="046CA58D" wp14:editId="5717CB77">
            <wp:extent cx="2305050" cy="3333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0C891032" w14:textId="77777777" w:rsidR="008B45B8" w:rsidRPr="008B45B8" w:rsidRDefault="008B45B8" w:rsidP="008B45B8">
      <w:pPr>
        <w:widowControl w:val="0"/>
        <w:autoSpaceDE w:val="0"/>
        <w:autoSpaceDN w:val="0"/>
        <w:adjustRightInd w:val="0"/>
        <w:jc w:val="both"/>
        <w:rPr>
          <w:rFonts w:eastAsia="Calibri"/>
          <w:b/>
          <w:bCs/>
          <w:sz w:val="28"/>
          <w:szCs w:val="28"/>
          <w:lang w:eastAsia="en-US"/>
        </w:rPr>
      </w:pPr>
    </w:p>
    <w:p w14:paraId="013F01DE" w14:textId="77777777" w:rsidR="008B45B8" w:rsidRPr="008B45B8" w:rsidRDefault="008B45B8" w:rsidP="008B45B8">
      <w:pPr>
        <w:widowControl w:val="0"/>
        <w:autoSpaceDE w:val="0"/>
        <w:autoSpaceDN w:val="0"/>
        <w:adjustRightInd w:val="0"/>
        <w:ind w:firstLine="540"/>
        <w:jc w:val="center"/>
        <w:rPr>
          <w:position w:val="-12"/>
        </w:rPr>
      </w:pPr>
      <w:r w:rsidRPr="008B45B8">
        <w:rPr>
          <w:noProof/>
          <w:position w:val="-12"/>
        </w:rPr>
        <w:drawing>
          <wp:inline distT="0" distB="0" distL="0" distR="0" wp14:anchorId="46E58BBE" wp14:editId="6F2EC6FF">
            <wp:extent cx="3076575" cy="333375"/>
            <wp:effectExtent l="0" t="0" r="9525"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693761DC" w14:textId="77777777" w:rsidR="008B45B8" w:rsidRPr="008B45B8" w:rsidRDefault="008B45B8" w:rsidP="008B45B8">
      <w:pPr>
        <w:widowControl w:val="0"/>
        <w:autoSpaceDE w:val="0"/>
        <w:autoSpaceDN w:val="0"/>
        <w:adjustRightInd w:val="0"/>
        <w:ind w:firstLine="540"/>
        <w:jc w:val="both"/>
        <w:rPr>
          <w:rFonts w:eastAsia="Calibri"/>
          <w:sz w:val="28"/>
          <w:szCs w:val="28"/>
          <w:lang w:eastAsia="en-US"/>
        </w:rPr>
      </w:pPr>
      <w:r w:rsidRPr="008B45B8">
        <w:rPr>
          <w:rFonts w:eastAsia="Calibri"/>
          <w:sz w:val="28"/>
          <w:szCs w:val="28"/>
          <w:lang w:eastAsia="en-US"/>
        </w:rPr>
        <w:t>где:</w:t>
      </w:r>
    </w:p>
    <w:p w14:paraId="0CB22851" w14:textId="77777777" w:rsidR="008B45B8" w:rsidRPr="008B45B8" w:rsidRDefault="008B45B8" w:rsidP="008B45B8">
      <w:pPr>
        <w:widowControl w:val="0"/>
        <w:autoSpaceDE w:val="0"/>
        <w:autoSpaceDN w:val="0"/>
        <w:adjustRightInd w:val="0"/>
        <w:ind w:firstLine="540"/>
        <w:jc w:val="both"/>
        <w:rPr>
          <w:sz w:val="28"/>
          <w:szCs w:val="28"/>
        </w:rPr>
      </w:pPr>
      <w:r w:rsidRPr="008B45B8">
        <w:rPr>
          <w:noProof/>
          <w:position w:val="-12"/>
          <w:sz w:val="28"/>
          <w:szCs w:val="28"/>
        </w:rPr>
        <w:drawing>
          <wp:inline distT="0" distB="0" distL="0" distR="0" wp14:anchorId="70950FB5" wp14:editId="21888253">
            <wp:extent cx="533400" cy="33337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8B45B8">
        <w:rPr>
          <w:sz w:val="28"/>
          <w:szCs w:val="28"/>
        </w:rPr>
        <w:t xml:space="preserve"> - удельное потребление электрической энергии в i-м году, установленное на соответствующий год, тыс. </w:t>
      </w:r>
      <w:proofErr w:type="spellStart"/>
      <w:r w:rsidRPr="008B45B8">
        <w:rPr>
          <w:sz w:val="28"/>
          <w:szCs w:val="28"/>
        </w:rPr>
        <w:t>кВтч</w:t>
      </w:r>
      <w:proofErr w:type="spellEnd"/>
      <w:r w:rsidRPr="008B45B8">
        <w:rPr>
          <w:sz w:val="28"/>
          <w:szCs w:val="28"/>
        </w:rPr>
        <w:t>/куб. м;</w:t>
      </w:r>
    </w:p>
    <w:p w14:paraId="29C15FE1" w14:textId="77777777" w:rsidR="008B45B8" w:rsidRPr="008B45B8" w:rsidRDefault="008B45B8" w:rsidP="008B45B8">
      <w:pPr>
        <w:widowControl w:val="0"/>
        <w:autoSpaceDE w:val="0"/>
        <w:autoSpaceDN w:val="0"/>
        <w:adjustRightInd w:val="0"/>
        <w:ind w:firstLine="540"/>
        <w:jc w:val="both"/>
        <w:rPr>
          <w:sz w:val="28"/>
          <w:szCs w:val="28"/>
        </w:rPr>
      </w:pPr>
      <w:r w:rsidRPr="008B45B8">
        <w:rPr>
          <w:noProof/>
          <w:position w:val="-12"/>
          <w:sz w:val="28"/>
          <w:szCs w:val="28"/>
        </w:rPr>
        <w:drawing>
          <wp:inline distT="0" distB="0" distL="0" distR="0" wp14:anchorId="0CFC6F77" wp14:editId="4B4CDC61">
            <wp:extent cx="352425" cy="333375"/>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8B45B8">
        <w:rPr>
          <w:sz w:val="28"/>
          <w:szCs w:val="28"/>
        </w:rPr>
        <w:t xml:space="preserve"> - скорректированный объем поданной воды (принятых сточных </w:t>
      </w:r>
      <w:r w:rsidRPr="008B45B8">
        <w:rPr>
          <w:sz w:val="28"/>
          <w:szCs w:val="28"/>
        </w:rPr>
        <w:lastRenderedPageBreak/>
        <w:t>вод) в i-м году, тыс. куб. м;</w:t>
      </w:r>
    </w:p>
    <w:p w14:paraId="7A87F3E8" w14:textId="77777777" w:rsidR="008B45B8" w:rsidRPr="008B45B8" w:rsidRDefault="008B45B8" w:rsidP="008B45B8">
      <w:pPr>
        <w:widowControl w:val="0"/>
        <w:autoSpaceDE w:val="0"/>
        <w:autoSpaceDN w:val="0"/>
        <w:adjustRightInd w:val="0"/>
        <w:ind w:firstLine="540"/>
        <w:jc w:val="both"/>
        <w:rPr>
          <w:sz w:val="28"/>
          <w:szCs w:val="28"/>
        </w:rPr>
      </w:pPr>
      <w:r w:rsidRPr="008B45B8">
        <w:rPr>
          <w:noProof/>
          <w:position w:val="-12"/>
          <w:sz w:val="28"/>
          <w:szCs w:val="28"/>
        </w:rPr>
        <w:drawing>
          <wp:inline distT="0" distB="0" distL="0" distR="0" wp14:anchorId="5EAF5F43" wp14:editId="08E66802">
            <wp:extent cx="495300" cy="3333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8B45B8">
        <w:rPr>
          <w:sz w:val="28"/>
          <w:szCs w:val="28"/>
        </w:rPr>
        <w:t xml:space="preserve"> - скорректированная цена на электрическую энергию, определяемая в i-м году, руб./кВт час.</w:t>
      </w:r>
    </w:p>
    <w:bookmarkEnd w:id="5"/>
    <w:p w14:paraId="4CA4FBD3" w14:textId="77777777" w:rsidR="008B45B8" w:rsidRPr="008B45B8" w:rsidRDefault="008B45B8" w:rsidP="008B45B8">
      <w:pPr>
        <w:widowControl w:val="0"/>
        <w:tabs>
          <w:tab w:val="left" w:pos="1134"/>
        </w:tabs>
        <w:autoSpaceDE w:val="0"/>
        <w:autoSpaceDN w:val="0"/>
        <w:adjustRightInd w:val="0"/>
        <w:ind w:firstLine="709"/>
        <w:jc w:val="both"/>
        <w:rPr>
          <w:sz w:val="28"/>
          <w:szCs w:val="28"/>
        </w:rPr>
      </w:pPr>
      <w:r w:rsidRPr="008B45B8">
        <w:rPr>
          <w:sz w:val="28"/>
          <w:szCs w:val="28"/>
        </w:rPr>
        <w:t xml:space="preserve">Организацией заявлено потребление электроэнергии по уровню напряжения – энергия НН (0,4 </w:t>
      </w:r>
      <w:proofErr w:type="spellStart"/>
      <w:r w:rsidRPr="008B45B8">
        <w:rPr>
          <w:sz w:val="28"/>
          <w:szCs w:val="28"/>
        </w:rPr>
        <w:t>кВ</w:t>
      </w:r>
      <w:proofErr w:type="spellEnd"/>
      <w:r w:rsidRPr="008B45B8">
        <w:rPr>
          <w:sz w:val="28"/>
          <w:szCs w:val="28"/>
        </w:rPr>
        <w:t xml:space="preserve"> и ниже), энергия СН 2 (1-20 </w:t>
      </w:r>
      <w:proofErr w:type="spellStart"/>
      <w:r w:rsidRPr="008B45B8">
        <w:rPr>
          <w:sz w:val="28"/>
          <w:szCs w:val="28"/>
        </w:rPr>
        <w:t>кВ</w:t>
      </w:r>
      <w:proofErr w:type="spellEnd"/>
      <w:r w:rsidRPr="008B45B8">
        <w:rPr>
          <w:sz w:val="28"/>
          <w:szCs w:val="28"/>
        </w:rPr>
        <w:t xml:space="preserve">). </w:t>
      </w:r>
      <w:r w:rsidRPr="008B45B8">
        <w:rPr>
          <w:bCs/>
          <w:sz w:val="28"/>
          <w:szCs w:val="28"/>
        </w:rPr>
        <w:t>Поставщиком электрической энергии является                                                               ООО «</w:t>
      </w:r>
      <w:proofErr w:type="spellStart"/>
      <w:r w:rsidRPr="008B45B8">
        <w:rPr>
          <w:bCs/>
          <w:sz w:val="28"/>
          <w:szCs w:val="28"/>
        </w:rPr>
        <w:t>Металлэнергофинанс</w:t>
      </w:r>
      <w:proofErr w:type="spellEnd"/>
      <w:r w:rsidRPr="008B45B8">
        <w:rPr>
          <w:bCs/>
          <w:sz w:val="28"/>
          <w:szCs w:val="28"/>
        </w:rPr>
        <w:t xml:space="preserve">» на основании договора электроснабжения                         от 01.01.2018 № 1621223. </w:t>
      </w:r>
      <w:r w:rsidRPr="008B45B8">
        <w:rPr>
          <w:sz w:val="28"/>
          <w:szCs w:val="28"/>
        </w:rPr>
        <w:t>В качестве подтверждающих документов представлены счета-фактуры и расшифровки объемов расхода электроэнергии по объектам ООО «Тепло» за 2020 год с указанием объектов потребления.</w:t>
      </w:r>
    </w:p>
    <w:p w14:paraId="705DA0E5" w14:textId="77777777" w:rsidR="008B45B8" w:rsidRPr="008B45B8" w:rsidRDefault="008B45B8" w:rsidP="008B45B8">
      <w:pPr>
        <w:autoSpaceDE w:val="0"/>
        <w:autoSpaceDN w:val="0"/>
        <w:adjustRightInd w:val="0"/>
        <w:ind w:firstLine="576"/>
        <w:jc w:val="both"/>
        <w:rPr>
          <w:sz w:val="28"/>
          <w:szCs w:val="28"/>
        </w:rPr>
      </w:pPr>
      <w:r w:rsidRPr="008B45B8">
        <w:rPr>
          <w:bCs/>
          <w:sz w:val="28"/>
          <w:szCs w:val="28"/>
        </w:rPr>
        <w:t xml:space="preserve">Расходы по статье </w:t>
      </w:r>
      <w:r w:rsidRPr="008B45B8">
        <w:rPr>
          <w:sz w:val="28"/>
          <w:szCs w:val="28"/>
        </w:rPr>
        <w:t xml:space="preserve">утверждены РЭК Кузбасса на 2022 год в размере </w:t>
      </w:r>
      <w:r w:rsidRPr="008B45B8">
        <w:rPr>
          <w:b/>
          <w:i/>
          <w:iCs/>
          <w:sz w:val="28"/>
          <w:szCs w:val="28"/>
        </w:rPr>
        <w:t xml:space="preserve">13 358,33 </w:t>
      </w:r>
      <w:r w:rsidRPr="008B45B8">
        <w:rPr>
          <w:bCs/>
          <w:sz w:val="28"/>
          <w:szCs w:val="28"/>
        </w:rPr>
        <w:t>тыс. руб.</w:t>
      </w:r>
      <w:r w:rsidRPr="008B45B8">
        <w:rPr>
          <w:sz w:val="28"/>
          <w:szCs w:val="28"/>
        </w:rPr>
        <w:t xml:space="preserve"> (объем электроэнергии </w:t>
      </w:r>
      <w:r w:rsidRPr="008B45B8">
        <w:rPr>
          <w:b/>
          <w:bCs/>
          <w:i/>
          <w:iCs/>
          <w:sz w:val="28"/>
          <w:szCs w:val="28"/>
        </w:rPr>
        <w:t>2 824,88</w:t>
      </w:r>
      <w:r w:rsidRPr="008B45B8">
        <w:rPr>
          <w:sz w:val="28"/>
          <w:szCs w:val="28"/>
        </w:rPr>
        <w:t xml:space="preserve"> тыс. кВт в год, средний тариф на электроэнергию </w:t>
      </w:r>
      <w:r w:rsidRPr="008B45B8">
        <w:rPr>
          <w:b/>
          <w:bCs/>
          <w:i/>
          <w:iCs/>
          <w:sz w:val="28"/>
          <w:szCs w:val="28"/>
        </w:rPr>
        <w:t>4,73</w:t>
      </w:r>
      <w:r w:rsidRPr="008B45B8">
        <w:rPr>
          <w:sz w:val="28"/>
          <w:szCs w:val="28"/>
        </w:rPr>
        <w:t xml:space="preserve"> руб./кВт*час с учетом индекса роста на 2022 год – 104,0% согласно прогнозу Минэкономразвития России, в том числе электроэнергия НН в размере </w:t>
      </w:r>
      <w:r w:rsidRPr="008B45B8">
        <w:rPr>
          <w:b/>
          <w:bCs/>
          <w:i/>
          <w:iCs/>
          <w:sz w:val="28"/>
          <w:szCs w:val="28"/>
        </w:rPr>
        <w:t>170,04</w:t>
      </w:r>
      <w:r w:rsidRPr="008B45B8">
        <w:rPr>
          <w:sz w:val="28"/>
          <w:szCs w:val="28"/>
        </w:rPr>
        <w:t xml:space="preserve"> тыс. руб. (объем – </w:t>
      </w:r>
      <w:r w:rsidRPr="008B45B8">
        <w:rPr>
          <w:b/>
          <w:bCs/>
          <w:i/>
          <w:iCs/>
          <w:sz w:val="28"/>
          <w:szCs w:val="28"/>
        </w:rPr>
        <w:t>25,00</w:t>
      </w:r>
      <w:r w:rsidRPr="008B45B8">
        <w:rPr>
          <w:sz w:val="28"/>
          <w:szCs w:val="28"/>
        </w:rPr>
        <w:t xml:space="preserve"> тыс. кВт, тариф – </w:t>
      </w:r>
      <w:r w:rsidRPr="008B45B8">
        <w:rPr>
          <w:b/>
          <w:bCs/>
          <w:i/>
          <w:iCs/>
          <w:sz w:val="28"/>
          <w:szCs w:val="28"/>
        </w:rPr>
        <w:t>6,80</w:t>
      </w:r>
      <w:r w:rsidRPr="008B45B8">
        <w:rPr>
          <w:sz w:val="28"/>
          <w:szCs w:val="28"/>
        </w:rPr>
        <w:t xml:space="preserve"> руб./кВт*час.), электроэнергия СН 2 в размере </w:t>
      </w:r>
      <w:r w:rsidRPr="008B45B8">
        <w:rPr>
          <w:b/>
          <w:bCs/>
          <w:i/>
          <w:iCs/>
          <w:sz w:val="28"/>
          <w:szCs w:val="28"/>
        </w:rPr>
        <w:t>13 188,30</w:t>
      </w:r>
      <w:r w:rsidRPr="008B45B8">
        <w:rPr>
          <w:sz w:val="28"/>
          <w:szCs w:val="28"/>
        </w:rPr>
        <w:t xml:space="preserve"> тыс. руб. (объем – </w:t>
      </w:r>
      <w:r w:rsidRPr="008B45B8">
        <w:rPr>
          <w:b/>
          <w:bCs/>
          <w:i/>
          <w:iCs/>
          <w:sz w:val="28"/>
          <w:szCs w:val="28"/>
        </w:rPr>
        <w:t>2 799,88</w:t>
      </w:r>
      <w:r w:rsidRPr="008B45B8">
        <w:rPr>
          <w:sz w:val="28"/>
          <w:szCs w:val="28"/>
        </w:rPr>
        <w:t xml:space="preserve"> тыс. кВт, тариф – </w:t>
      </w:r>
      <w:r w:rsidRPr="008B45B8">
        <w:rPr>
          <w:b/>
          <w:bCs/>
          <w:i/>
          <w:iCs/>
          <w:sz w:val="28"/>
          <w:szCs w:val="28"/>
        </w:rPr>
        <w:t>4,71</w:t>
      </w:r>
      <w:r w:rsidRPr="008B45B8">
        <w:rPr>
          <w:sz w:val="28"/>
          <w:szCs w:val="28"/>
        </w:rPr>
        <w:t xml:space="preserve"> руб./кВт*час.). </w:t>
      </w:r>
    </w:p>
    <w:p w14:paraId="52F269D3" w14:textId="77777777" w:rsidR="008B45B8" w:rsidRPr="008B45B8" w:rsidRDefault="008B45B8" w:rsidP="008B45B8">
      <w:pPr>
        <w:autoSpaceDE w:val="0"/>
        <w:autoSpaceDN w:val="0"/>
        <w:adjustRightInd w:val="0"/>
        <w:ind w:firstLine="576"/>
        <w:jc w:val="both"/>
        <w:rPr>
          <w:sz w:val="28"/>
          <w:szCs w:val="28"/>
        </w:rPr>
      </w:pPr>
      <w:r w:rsidRPr="008B45B8">
        <w:rPr>
          <w:sz w:val="28"/>
          <w:szCs w:val="28"/>
        </w:rPr>
        <w:t xml:space="preserve">Организацией расходы на электрическую энергию в целях корректировки предложены в размере </w:t>
      </w:r>
      <w:r w:rsidRPr="008B45B8">
        <w:rPr>
          <w:b/>
          <w:i/>
          <w:iCs/>
          <w:sz w:val="28"/>
          <w:szCs w:val="28"/>
        </w:rPr>
        <w:t xml:space="preserve">13 360,80 </w:t>
      </w:r>
      <w:r w:rsidRPr="008B45B8">
        <w:rPr>
          <w:bCs/>
          <w:sz w:val="28"/>
          <w:szCs w:val="28"/>
        </w:rPr>
        <w:t>тыс. руб.</w:t>
      </w:r>
      <w:r w:rsidRPr="008B45B8">
        <w:rPr>
          <w:sz w:val="28"/>
          <w:szCs w:val="28"/>
        </w:rPr>
        <w:t xml:space="preserve"> (объем электроэнергии </w:t>
      </w:r>
      <w:r w:rsidRPr="008B45B8">
        <w:rPr>
          <w:b/>
          <w:bCs/>
          <w:i/>
          <w:iCs/>
          <w:sz w:val="28"/>
          <w:szCs w:val="28"/>
        </w:rPr>
        <w:t>2 824,88</w:t>
      </w:r>
      <w:r w:rsidRPr="008B45B8">
        <w:rPr>
          <w:sz w:val="28"/>
          <w:szCs w:val="28"/>
        </w:rPr>
        <w:t xml:space="preserve"> тыс. кВт в год, средний тариф на электроэнергию  </w:t>
      </w:r>
      <w:r w:rsidRPr="008B45B8">
        <w:rPr>
          <w:b/>
          <w:bCs/>
          <w:i/>
          <w:iCs/>
          <w:sz w:val="28"/>
          <w:szCs w:val="28"/>
        </w:rPr>
        <w:t>4,73</w:t>
      </w:r>
      <w:r w:rsidRPr="008B45B8">
        <w:rPr>
          <w:sz w:val="28"/>
          <w:szCs w:val="28"/>
        </w:rPr>
        <w:t xml:space="preserve"> руб./кВт*час, в том числе электроэнергия НН в размере </w:t>
      </w:r>
      <w:r w:rsidRPr="008B45B8">
        <w:rPr>
          <w:b/>
          <w:bCs/>
          <w:i/>
          <w:iCs/>
          <w:sz w:val="28"/>
          <w:szCs w:val="28"/>
        </w:rPr>
        <w:t>172,50</w:t>
      </w:r>
      <w:r w:rsidRPr="008B45B8">
        <w:rPr>
          <w:sz w:val="28"/>
          <w:szCs w:val="28"/>
        </w:rPr>
        <w:t xml:space="preserve"> тыс. руб. (объем – </w:t>
      </w:r>
      <w:r w:rsidRPr="008B45B8">
        <w:rPr>
          <w:b/>
          <w:bCs/>
          <w:i/>
          <w:iCs/>
          <w:sz w:val="28"/>
          <w:szCs w:val="28"/>
        </w:rPr>
        <w:t>25,00</w:t>
      </w:r>
      <w:r w:rsidRPr="008B45B8">
        <w:rPr>
          <w:sz w:val="28"/>
          <w:szCs w:val="28"/>
        </w:rPr>
        <w:t xml:space="preserve"> тыс. кВт, тариф – </w:t>
      </w:r>
      <w:r w:rsidRPr="008B45B8">
        <w:rPr>
          <w:b/>
          <w:bCs/>
          <w:i/>
          <w:iCs/>
          <w:sz w:val="28"/>
          <w:szCs w:val="28"/>
        </w:rPr>
        <w:t>6,90</w:t>
      </w:r>
      <w:r w:rsidRPr="008B45B8">
        <w:rPr>
          <w:sz w:val="28"/>
          <w:szCs w:val="28"/>
        </w:rPr>
        <w:t xml:space="preserve"> руб./кВт*час.), электроэнергия СН 2 в размере </w:t>
      </w:r>
      <w:r w:rsidRPr="008B45B8">
        <w:rPr>
          <w:b/>
          <w:bCs/>
          <w:i/>
          <w:iCs/>
          <w:sz w:val="28"/>
          <w:szCs w:val="28"/>
        </w:rPr>
        <w:t xml:space="preserve">13 188,30 </w:t>
      </w:r>
      <w:r w:rsidRPr="008B45B8">
        <w:rPr>
          <w:sz w:val="28"/>
          <w:szCs w:val="28"/>
        </w:rPr>
        <w:t xml:space="preserve">тыс. руб. (объем – </w:t>
      </w:r>
      <w:r w:rsidRPr="008B45B8">
        <w:rPr>
          <w:b/>
          <w:bCs/>
          <w:i/>
          <w:iCs/>
          <w:sz w:val="28"/>
          <w:szCs w:val="28"/>
        </w:rPr>
        <w:t>2 799,88</w:t>
      </w:r>
      <w:r w:rsidRPr="008B45B8">
        <w:rPr>
          <w:sz w:val="28"/>
          <w:szCs w:val="28"/>
        </w:rPr>
        <w:t xml:space="preserve"> тыс. кВт, тариф – </w:t>
      </w:r>
      <w:r w:rsidRPr="008B45B8">
        <w:rPr>
          <w:b/>
          <w:bCs/>
          <w:i/>
          <w:iCs/>
          <w:sz w:val="28"/>
          <w:szCs w:val="28"/>
        </w:rPr>
        <w:t>4,71</w:t>
      </w:r>
      <w:r w:rsidRPr="008B45B8">
        <w:rPr>
          <w:sz w:val="28"/>
          <w:szCs w:val="28"/>
        </w:rPr>
        <w:t xml:space="preserve"> руб./кВт*час.)).</w:t>
      </w:r>
    </w:p>
    <w:p w14:paraId="38D2AE93" w14:textId="77777777" w:rsidR="008B45B8" w:rsidRPr="008B45B8" w:rsidRDefault="008B45B8" w:rsidP="008B45B8">
      <w:pPr>
        <w:autoSpaceDE w:val="0"/>
        <w:autoSpaceDN w:val="0"/>
        <w:adjustRightInd w:val="0"/>
        <w:ind w:firstLine="576"/>
        <w:jc w:val="both"/>
        <w:rPr>
          <w:sz w:val="28"/>
          <w:szCs w:val="28"/>
        </w:rPr>
      </w:pPr>
      <w:r w:rsidRPr="008B45B8">
        <w:rPr>
          <w:sz w:val="28"/>
          <w:szCs w:val="28"/>
        </w:rPr>
        <w:t xml:space="preserve">В процессе экспертизы определены расходы в сумме </w:t>
      </w:r>
      <w:r w:rsidRPr="008B45B8">
        <w:rPr>
          <w:b/>
          <w:i/>
          <w:iCs/>
          <w:sz w:val="28"/>
          <w:szCs w:val="28"/>
        </w:rPr>
        <w:t>13 214,84</w:t>
      </w:r>
      <w:r w:rsidRPr="008B45B8">
        <w:rPr>
          <w:b/>
          <w:sz w:val="28"/>
          <w:szCs w:val="28"/>
        </w:rPr>
        <w:t xml:space="preserve"> </w:t>
      </w:r>
      <w:r w:rsidRPr="008B45B8">
        <w:rPr>
          <w:bCs/>
          <w:sz w:val="28"/>
          <w:szCs w:val="28"/>
        </w:rPr>
        <w:t>тыс. руб.</w:t>
      </w:r>
      <w:r w:rsidRPr="008B45B8">
        <w:rPr>
          <w:sz w:val="28"/>
          <w:szCs w:val="28"/>
        </w:rPr>
        <w:t xml:space="preserve"> (объем электроэнергии </w:t>
      </w:r>
      <w:r w:rsidRPr="008B45B8">
        <w:rPr>
          <w:b/>
          <w:bCs/>
          <w:i/>
          <w:iCs/>
          <w:sz w:val="28"/>
          <w:szCs w:val="28"/>
        </w:rPr>
        <w:t>2 794,37</w:t>
      </w:r>
      <w:r w:rsidRPr="008B45B8">
        <w:rPr>
          <w:sz w:val="28"/>
          <w:szCs w:val="28"/>
        </w:rPr>
        <w:t xml:space="preserve"> тыс. кВт в год - рассчитан в соответствии с утвержденным на 2022 год удельным расходом электрической энергии – </w:t>
      </w:r>
      <w:r w:rsidRPr="008B45B8">
        <w:rPr>
          <w:b/>
          <w:bCs/>
          <w:i/>
          <w:iCs/>
          <w:sz w:val="28"/>
          <w:szCs w:val="28"/>
        </w:rPr>
        <w:t>1,15</w:t>
      </w:r>
      <w:r w:rsidRPr="008B45B8">
        <w:rPr>
          <w:sz w:val="28"/>
          <w:szCs w:val="28"/>
        </w:rPr>
        <w:t xml:space="preserve"> кВт*ч/м</w:t>
      </w:r>
      <w:r w:rsidRPr="008B45B8">
        <w:rPr>
          <w:sz w:val="28"/>
          <w:szCs w:val="28"/>
          <w:vertAlign w:val="superscript"/>
        </w:rPr>
        <w:t xml:space="preserve">3 </w:t>
      </w:r>
      <w:r w:rsidRPr="008B45B8">
        <w:rPr>
          <w:sz w:val="28"/>
          <w:szCs w:val="28"/>
        </w:rPr>
        <w:t xml:space="preserve">и объемом пропущенных сточных вод  </w:t>
      </w:r>
      <w:r w:rsidRPr="008B45B8">
        <w:rPr>
          <w:b/>
          <w:i/>
          <w:sz w:val="28"/>
          <w:szCs w:val="28"/>
        </w:rPr>
        <w:t>2 435 800,19</w:t>
      </w:r>
      <w:r w:rsidRPr="008B45B8">
        <w:rPr>
          <w:sz w:val="28"/>
          <w:szCs w:val="28"/>
        </w:rPr>
        <w:t xml:space="preserve"> м</w:t>
      </w:r>
      <w:r w:rsidRPr="008B45B8">
        <w:rPr>
          <w:sz w:val="28"/>
          <w:szCs w:val="28"/>
          <w:vertAlign w:val="superscript"/>
        </w:rPr>
        <w:t>3</w:t>
      </w:r>
      <w:r w:rsidRPr="008B45B8">
        <w:rPr>
          <w:sz w:val="28"/>
          <w:szCs w:val="28"/>
        </w:rPr>
        <w:t xml:space="preserve">, средний тариф на электроэнергию </w:t>
      </w:r>
      <w:r w:rsidRPr="008B45B8">
        <w:rPr>
          <w:b/>
          <w:bCs/>
          <w:i/>
          <w:iCs/>
          <w:sz w:val="28"/>
          <w:szCs w:val="28"/>
        </w:rPr>
        <w:t>4,73</w:t>
      </w:r>
      <w:r w:rsidRPr="008B45B8">
        <w:rPr>
          <w:sz w:val="28"/>
          <w:szCs w:val="28"/>
        </w:rPr>
        <w:t xml:space="preserve"> руб./кВт*час, в том числе электроэнергия НН в размере </w:t>
      </w:r>
      <w:r w:rsidRPr="008B45B8">
        <w:rPr>
          <w:b/>
          <w:bCs/>
          <w:i/>
          <w:iCs/>
          <w:sz w:val="28"/>
          <w:szCs w:val="28"/>
        </w:rPr>
        <w:t>165,44</w:t>
      </w:r>
      <w:r w:rsidRPr="008B45B8">
        <w:rPr>
          <w:sz w:val="28"/>
          <w:szCs w:val="28"/>
        </w:rPr>
        <w:t xml:space="preserve"> тыс. руб. (объем – </w:t>
      </w:r>
      <w:r w:rsidRPr="008B45B8">
        <w:rPr>
          <w:b/>
          <w:bCs/>
          <w:i/>
          <w:iCs/>
          <w:sz w:val="28"/>
          <w:szCs w:val="28"/>
        </w:rPr>
        <w:t>23,98</w:t>
      </w:r>
      <w:r w:rsidRPr="008B45B8">
        <w:rPr>
          <w:sz w:val="28"/>
          <w:szCs w:val="28"/>
        </w:rPr>
        <w:t xml:space="preserve"> тыс. кВт принят по факту 2020 года, тариф – </w:t>
      </w:r>
      <w:r w:rsidRPr="008B45B8">
        <w:rPr>
          <w:b/>
          <w:bCs/>
          <w:i/>
          <w:iCs/>
          <w:sz w:val="28"/>
          <w:szCs w:val="28"/>
        </w:rPr>
        <w:t>6,90</w:t>
      </w:r>
      <w:r w:rsidRPr="008B45B8">
        <w:rPr>
          <w:sz w:val="28"/>
          <w:szCs w:val="28"/>
        </w:rPr>
        <w:t xml:space="preserve"> руб./кВт*час принят по предложению организации, так как не превышает фактически сложившейся в 2020 году (</w:t>
      </w:r>
      <w:r w:rsidRPr="008B45B8">
        <w:rPr>
          <w:b/>
          <w:bCs/>
          <w:i/>
          <w:iCs/>
          <w:sz w:val="28"/>
          <w:szCs w:val="28"/>
        </w:rPr>
        <w:t>6,51</w:t>
      </w:r>
      <w:r w:rsidRPr="008B45B8">
        <w:rPr>
          <w:sz w:val="28"/>
          <w:szCs w:val="28"/>
        </w:rPr>
        <w:t xml:space="preserve"> руб./кВт*час) с учетом прогноза Минэкономразвития России, ИЦП Минэкономразвития России на электроэнергию на 2021 год 104,0% и на 2022 год 104,0%), электроэнергия СН 2 в размере </w:t>
      </w:r>
      <w:r w:rsidRPr="008B45B8">
        <w:rPr>
          <w:b/>
          <w:bCs/>
          <w:i/>
          <w:iCs/>
          <w:sz w:val="28"/>
          <w:szCs w:val="28"/>
        </w:rPr>
        <w:t xml:space="preserve">13 049,40 </w:t>
      </w:r>
      <w:r w:rsidRPr="008B45B8">
        <w:rPr>
          <w:sz w:val="28"/>
          <w:szCs w:val="28"/>
        </w:rPr>
        <w:t xml:space="preserve">тыс. руб. (объем – </w:t>
      </w:r>
      <w:r w:rsidRPr="008B45B8">
        <w:rPr>
          <w:b/>
          <w:bCs/>
          <w:i/>
          <w:iCs/>
          <w:sz w:val="28"/>
          <w:szCs w:val="28"/>
        </w:rPr>
        <w:t>2 770,39</w:t>
      </w:r>
      <w:r w:rsidRPr="008B45B8">
        <w:rPr>
          <w:sz w:val="28"/>
          <w:szCs w:val="28"/>
        </w:rPr>
        <w:t xml:space="preserve"> тыс. кВт принят в рамках соблюдения долгосрочных параметров регулирования, тариф – </w:t>
      </w:r>
      <w:r w:rsidRPr="008B45B8">
        <w:rPr>
          <w:b/>
          <w:bCs/>
          <w:i/>
          <w:iCs/>
          <w:sz w:val="28"/>
          <w:szCs w:val="28"/>
        </w:rPr>
        <w:t>4,71</w:t>
      </w:r>
      <w:r w:rsidRPr="008B45B8">
        <w:rPr>
          <w:sz w:val="28"/>
          <w:szCs w:val="28"/>
        </w:rPr>
        <w:t xml:space="preserve"> руб./кВт*час. принят по предложению организации, так как не превышает фактически сложившейся в 2020 году (</w:t>
      </w:r>
      <w:r w:rsidRPr="008B45B8">
        <w:rPr>
          <w:b/>
          <w:bCs/>
          <w:i/>
          <w:iCs/>
          <w:sz w:val="28"/>
          <w:szCs w:val="28"/>
        </w:rPr>
        <w:t>4,75</w:t>
      </w:r>
      <w:r w:rsidRPr="008B45B8">
        <w:rPr>
          <w:sz w:val="28"/>
          <w:szCs w:val="28"/>
        </w:rPr>
        <w:t xml:space="preserve"> руб./кВт*час) с учетом прогноза Минэкономразвития России, ИЦП Минэкономразвития России на электроэнергию на 2021 год 104,0% и на 2022 год 104,0%).</w:t>
      </w:r>
    </w:p>
    <w:p w14:paraId="05801EF6" w14:textId="77777777" w:rsidR="008B45B8" w:rsidRPr="008B45B8" w:rsidRDefault="008B45B8" w:rsidP="008B45B8">
      <w:pPr>
        <w:autoSpaceDE w:val="0"/>
        <w:autoSpaceDN w:val="0"/>
        <w:adjustRightInd w:val="0"/>
        <w:ind w:firstLine="576"/>
        <w:jc w:val="both"/>
        <w:rPr>
          <w:sz w:val="28"/>
          <w:szCs w:val="28"/>
        </w:rPr>
      </w:pPr>
      <w:r w:rsidRPr="008B45B8">
        <w:rPr>
          <w:sz w:val="28"/>
          <w:szCs w:val="28"/>
        </w:rPr>
        <w:lastRenderedPageBreak/>
        <w:t xml:space="preserve">Уменьшение затрат по отношению к утвержденным РЭК Кузбасса составило </w:t>
      </w:r>
      <w:r w:rsidRPr="008B45B8">
        <w:rPr>
          <w:b/>
          <w:bCs/>
          <w:i/>
          <w:iCs/>
          <w:sz w:val="28"/>
          <w:szCs w:val="28"/>
        </w:rPr>
        <w:t>143,49</w:t>
      </w:r>
      <w:r w:rsidRPr="008B45B8">
        <w:rPr>
          <w:sz w:val="28"/>
          <w:szCs w:val="28"/>
        </w:rPr>
        <w:t xml:space="preserve"> тыс. руб., отклонение в сторону уменьшения затрат от предложенных организацией составило </w:t>
      </w:r>
      <w:r w:rsidRPr="008B45B8">
        <w:rPr>
          <w:b/>
          <w:bCs/>
          <w:i/>
          <w:iCs/>
          <w:sz w:val="28"/>
          <w:szCs w:val="28"/>
        </w:rPr>
        <w:t>145,96</w:t>
      </w:r>
      <w:r w:rsidRPr="008B45B8">
        <w:rPr>
          <w:sz w:val="28"/>
          <w:szCs w:val="28"/>
        </w:rPr>
        <w:t xml:space="preserve"> тыс. руб. </w:t>
      </w:r>
    </w:p>
    <w:p w14:paraId="1F3089E1" w14:textId="77777777" w:rsidR="008B45B8" w:rsidRPr="008B45B8" w:rsidRDefault="008B45B8" w:rsidP="008B45B8">
      <w:pPr>
        <w:autoSpaceDE w:val="0"/>
        <w:autoSpaceDN w:val="0"/>
        <w:adjustRightInd w:val="0"/>
        <w:ind w:firstLine="576"/>
        <w:jc w:val="both"/>
        <w:rPr>
          <w:b/>
          <w:bCs/>
          <w:color w:val="FF0000"/>
          <w:sz w:val="28"/>
          <w:szCs w:val="28"/>
        </w:rPr>
      </w:pPr>
    </w:p>
    <w:p w14:paraId="24262D4B" w14:textId="77777777" w:rsidR="008B45B8" w:rsidRPr="008B45B8" w:rsidRDefault="008B45B8" w:rsidP="008B45B8">
      <w:pPr>
        <w:tabs>
          <w:tab w:val="left" w:pos="859"/>
        </w:tabs>
        <w:autoSpaceDE w:val="0"/>
        <w:autoSpaceDN w:val="0"/>
        <w:adjustRightInd w:val="0"/>
        <w:ind w:firstLine="573"/>
        <w:jc w:val="center"/>
        <w:rPr>
          <w:b/>
          <w:bCs/>
          <w:sz w:val="32"/>
          <w:szCs w:val="32"/>
          <w:u w:val="single"/>
        </w:rPr>
      </w:pPr>
      <w:r w:rsidRPr="008B45B8">
        <w:rPr>
          <w:b/>
          <w:bCs/>
          <w:sz w:val="32"/>
          <w:szCs w:val="32"/>
          <w:u w:val="single"/>
        </w:rPr>
        <w:t>Неподконтрольные расходы</w:t>
      </w:r>
    </w:p>
    <w:p w14:paraId="67A464B2" w14:textId="77777777" w:rsidR="008B45B8" w:rsidRPr="008B45B8" w:rsidRDefault="008B45B8" w:rsidP="008B45B8">
      <w:pPr>
        <w:tabs>
          <w:tab w:val="left" w:pos="859"/>
        </w:tabs>
        <w:autoSpaceDE w:val="0"/>
        <w:autoSpaceDN w:val="0"/>
        <w:adjustRightInd w:val="0"/>
        <w:ind w:firstLine="573"/>
        <w:jc w:val="both"/>
        <w:rPr>
          <w:b/>
          <w:bCs/>
          <w:sz w:val="28"/>
          <w:szCs w:val="28"/>
        </w:rPr>
      </w:pPr>
    </w:p>
    <w:p w14:paraId="28B7E153" w14:textId="77777777" w:rsidR="008B45B8" w:rsidRPr="008B45B8" w:rsidRDefault="008B45B8" w:rsidP="008B45B8">
      <w:pPr>
        <w:widowControl w:val="0"/>
        <w:autoSpaceDE w:val="0"/>
        <w:autoSpaceDN w:val="0"/>
        <w:adjustRightInd w:val="0"/>
        <w:ind w:firstLine="709"/>
        <w:jc w:val="both"/>
        <w:rPr>
          <w:sz w:val="28"/>
          <w:szCs w:val="28"/>
        </w:rPr>
      </w:pPr>
      <w:r w:rsidRPr="008B45B8">
        <w:rPr>
          <w:rFonts w:eastAsia="Calibri"/>
          <w:sz w:val="28"/>
          <w:szCs w:val="28"/>
          <w:lang w:eastAsia="en-US"/>
        </w:rPr>
        <w:t>В соответствии с пунктом 49 приказа ФСТ России от 27.12.2013                           № 1746-э «Об утверждении Методических указаний по расчету регулируемых тарифов в сфере водоснабжения и водоотведения» н</w:t>
      </w:r>
      <w:r w:rsidRPr="008B45B8">
        <w:rPr>
          <w:sz w:val="28"/>
          <w:szCs w:val="28"/>
        </w:rPr>
        <w:t>еподконтрольные расходы включают в себя:</w:t>
      </w:r>
    </w:p>
    <w:p w14:paraId="314BECC5" w14:textId="77777777" w:rsidR="008B45B8" w:rsidRPr="008B45B8" w:rsidRDefault="008B45B8" w:rsidP="008B45B8">
      <w:pPr>
        <w:widowControl w:val="0"/>
        <w:autoSpaceDE w:val="0"/>
        <w:autoSpaceDN w:val="0"/>
        <w:adjustRightInd w:val="0"/>
        <w:ind w:firstLine="709"/>
        <w:jc w:val="both"/>
        <w:rPr>
          <w:sz w:val="28"/>
          <w:szCs w:val="28"/>
        </w:rPr>
      </w:pPr>
      <w:r w:rsidRPr="008B45B8">
        <w:rPr>
          <w:sz w:val="28"/>
          <w:szCs w:val="28"/>
        </w:rPr>
        <w:t>а) расходы на оплату товаров (услуг, работ), приобретаемых у других организаций, осуществляющих регулируемые виды деятельности;</w:t>
      </w:r>
    </w:p>
    <w:p w14:paraId="48C6FD36" w14:textId="77777777" w:rsidR="008B45B8" w:rsidRPr="008B45B8" w:rsidRDefault="008B45B8" w:rsidP="008B45B8">
      <w:pPr>
        <w:widowControl w:val="0"/>
        <w:autoSpaceDE w:val="0"/>
        <w:autoSpaceDN w:val="0"/>
        <w:adjustRightInd w:val="0"/>
        <w:ind w:firstLine="709"/>
        <w:jc w:val="both"/>
        <w:rPr>
          <w:sz w:val="28"/>
          <w:szCs w:val="28"/>
        </w:rPr>
      </w:pPr>
      <w:r w:rsidRPr="008B45B8">
        <w:rPr>
          <w:sz w:val="28"/>
          <w:szCs w:val="28"/>
        </w:rPr>
        <w:t>б)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14ECCA93" w14:textId="77777777" w:rsidR="008B45B8" w:rsidRPr="008B45B8" w:rsidRDefault="008B45B8" w:rsidP="008B45B8">
      <w:pPr>
        <w:widowControl w:val="0"/>
        <w:autoSpaceDE w:val="0"/>
        <w:autoSpaceDN w:val="0"/>
        <w:adjustRightInd w:val="0"/>
        <w:ind w:firstLine="709"/>
        <w:jc w:val="both"/>
        <w:rPr>
          <w:sz w:val="28"/>
          <w:szCs w:val="28"/>
        </w:rPr>
      </w:pPr>
      <w:r w:rsidRPr="008B45B8">
        <w:rPr>
          <w:sz w:val="28"/>
          <w:szCs w:val="28"/>
        </w:rPr>
        <w:t xml:space="preserve">в) расходы на арендную плату и лизинговые платежи, размер которых определяется с учетом требований, предусмотренных 29 настоящего документа; (в ред. </w:t>
      </w:r>
      <w:hyperlink r:id="rId72" w:history="1">
        <w:r w:rsidRPr="008B45B8">
          <w:rPr>
            <w:sz w:val="28"/>
            <w:szCs w:val="28"/>
          </w:rPr>
          <w:t>Приказа ФАС России</w:t>
        </w:r>
      </w:hyperlink>
      <w:r w:rsidRPr="008B45B8">
        <w:rPr>
          <w:sz w:val="28"/>
          <w:szCs w:val="28"/>
        </w:rPr>
        <w:t xml:space="preserve"> от 30.06.2017 N 868/17);</w:t>
      </w:r>
    </w:p>
    <w:p w14:paraId="5B242797" w14:textId="77777777" w:rsidR="008B45B8" w:rsidRPr="008B45B8" w:rsidRDefault="008B45B8" w:rsidP="008B45B8">
      <w:pPr>
        <w:widowControl w:val="0"/>
        <w:autoSpaceDE w:val="0"/>
        <w:autoSpaceDN w:val="0"/>
        <w:adjustRightInd w:val="0"/>
        <w:ind w:firstLine="709"/>
        <w:jc w:val="both"/>
        <w:rPr>
          <w:sz w:val="28"/>
          <w:szCs w:val="28"/>
        </w:rPr>
      </w:pPr>
      <w:r w:rsidRPr="008B45B8">
        <w:rPr>
          <w:sz w:val="28"/>
          <w:szCs w:val="28"/>
        </w:rPr>
        <w:t>г)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150FC2EB" w14:textId="77777777" w:rsidR="008B45B8" w:rsidRPr="008B45B8" w:rsidRDefault="008B45B8" w:rsidP="008B45B8">
      <w:pPr>
        <w:widowControl w:val="0"/>
        <w:autoSpaceDE w:val="0"/>
        <w:autoSpaceDN w:val="0"/>
        <w:adjustRightInd w:val="0"/>
        <w:ind w:firstLine="709"/>
        <w:jc w:val="both"/>
        <w:rPr>
          <w:sz w:val="28"/>
          <w:szCs w:val="28"/>
        </w:rPr>
      </w:pPr>
      <w:r w:rsidRPr="008B45B8">
        <w:rPr>
          <w:sz w:val="28"/>
          <w:szCs w:val="28"/>
        </w:rPr>
        <w:t>д)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18B57CE7" w14:textId="77777777" w:rsidR="008B45B8" w:rsidRPr="008B45B8" w:rsidRDefault="008B45B8" w:rsidP="008B45B8">
      <w:pPr>
        <w:widowControl w:val="0"/>
        <w:autoSpaceDE w:val="0"/>
        <w:autoSpaceDN w:val="0"/>
        <w:adjustRightInd w:val="0"/>
        <w:ind w:firstLine="709"/>
        <w:jc w:val="both"/>
        <w:rPr>
          <w:sz w:val="28"/>
          <w:szCs w:val="28"/>
        </w:rPr>
      </w:pPr>
      <w:r w:rsidRPr="008B45B8">
        <w:rPr>
          <w:sz w:val="28"/>
          <w:szCs w:val="28"/>
        </w:rPr>
        <w:t>е)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058560FF" w14:textId="77777777" w:rsidR="008B45B8" w:rsidRPr="008B45B8" w:rsidRDefault="008B45B8" w:rsidP="008B45B8">
      <w:pPr>
        <w:widowControl w:val="0"/>
        <w:autoSpaceDE w:val="0"/>
        <w:autoSpaceDN w:val="0"/>
        <w:adjustRightInd w:val="0"/>
        <w:ind w:firstLine="709"/>
        <w:jc w:val="both"/>
        <w:rPr>
          <w:sz w:val="28"/>
          <w:szCs w:val="28"/>
        </w:rPr>
      </w:pPr>
      <w:r w:rsidRPr="008B45B8">
        <w:rPr>
          <w:sz w:val="28"/>
          <w:szCs w:val="28"/>
        </w:rPr>
        <w:t>ж)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68E6B727" w14:textId="77777777" w:rsidR="008B45B8" w:rsidRPr="008B45B8" w:rsidRDefault="008B45B8" w:rsidP="008B45B8">
      <w:pPr>
        <w:widowControl w:val="0"/>
        <w:autoSpaceDE w:val="0"/>
        <w:autoSpaceDN w:val="0"/>
        <w:adjustRightInd w:val="0"/>
        <w:ind w:firstLine="709"/>
        <w:jc w:val="both"/>
        <w:rPr>
          <w:sz w:val="28"/>
          <w:szCs w:val="28"/>
        </w:rPr>
      </w:pPr>
      <w:r w:rsidRPr="008B45B8">
        <w:rPr>
          <w:sz w:val="28"/>
          <w:szCs w:val="28"/>
        </w:rPr>
        <w:t xml:space="preserve">з) расходы на концессионную плату; (введен </w:t>
      </w:r>
      <w:hyperlink r:id="rId73" w:history="1">
        <w:r w:rsidRPr="008B45B8">
          <w:rPr>
            <w:sz w:val="28"/>
            <w:szCs w:val="28"/>
          </w:rPr>
          <w:t>Приказом ФАС России</w:t>
        </w:r>
      </w:hyperlink>
      <w:r w:rsidRPr="008B45B8">
        <w:rPr>
          <w:sz w:val="28"/>
          <w:szCs w:val="28"/>
        </w:rPr>
        <w:t xml:space="preserve"> от 30.06.2017 № 868/17);</w:t>
      </w:r>
    </w:p>
    <w:p w14:paraId="760D4CEC" w14:textId="77777777" w:rsidR="008B45B8" w:rsidRPr="008B45B8" w:rsidRDefault="008B45B8" w:rsidP="008B45B8">
      <w:pPr>
        <w:widowControl w:val="0"/>
        <w:autoSpaceDE w:val="0"/>
        <w:autoSpaceDN w:val="0"/>
        <w:adjustRightInd w:val="0"/>
        <w:ind w:firstLine="709"/>
        <w:jc w:val="both"/>
        <w:rPr>
          <w:sz w:val="28"/>
          <w:szCs w:val="28"/>
        </w:rPr>
      </w:pPr>
      <w:r w:rsidRPr="008B45B8">
        <w:rPr>
          <w:sz w:val="28"/>
          <w:szCs w:val="28"/>
        </w:rPr>
        <w:t xml:space="preserve">и)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8B45B8">
        <w:rPr>
          <w:sz w:val="28"/>
          <w:szCs w:val="28"/>
        </w:rPr>
        <w:t>концедента</w:t>
      </w:r>
      <w:proofErr w:type="spellEnd"/>
      <w:r w:rsidRPr="008B45B8">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8B45B8">
        <w:rPr>
          <w:sz w:val="28"/>
          <w:szCs w:val="28"/>
        </w:rPr>
        <w:t>концедентом</w:t>
      </w:r>
      <w:proofErr w:type="spellEnd"/>
      <w:r w:rsidRPr="008B45B8">
        <w:rPr>
          <w:sz w:val="28"/>
          <w:szCs w:val="28"/>
        </w:rPr>
        <w:t xml:space="preserve"> концессионеру по концессионному </w:t>
      </w:r>
      <w:r w:rsidRPr="008B45B8">
        <w:rPr>
          <w:sz w:val="28"/>
          <w:szCs w:val="28"/>
        </w:rPr>
        <w:lastRenderedPageBreak/>
        <w:t xml:space="preserve">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8B45B8">
        <w:rPr>
          <w:sz w:val="28"/>
          <w:szCs w:val="28"/>
        </w:rPr>
        <w:t>концеденту</w:t>
      </w:r>
      <w:proofErr w:type="spellEnd"/>
      <w:r w:rsidRPr="008B45B8">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8B45B8">
        <w:rPr>
          <w:sz w:val="28"/>
          <w:szCs w:val="28"/>
        </w:rPr>
        <w:t>концедент</w:t>
      </w:r>
      <w:proofErr w:type="spellEnd"/>
      <w:r w:rsidRPr="008B45B8">
        <w:rPr>
          <w:sz w:val="28"/>
          <w:szCs w:val="28"/>
        </w:rPr>
        <w:t xml:space="preserve">,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 (введен </w:t>
      </w:r>
      <w:hyperlink r:id="rId74" w:history="1">
        <w:r w:rsidRPr="008B45B8">
          <w:rPr>
            <w:sz w:val="28"/>
            <w:szCs w:val="28"/>
          </w:rPr>
          <w:t>Приказом ФАС России</w:t>
        </w:r>
      </w:hyperlink>
      <w:r w:rsidRPr="008B45B8">
        <w:rPr>
          <w:sz w:val="28"/>
          <w:szCs w:val="28"/>
        </w:rPr>
        <w:t xml:space="preserve"> от 30.06.2017 N 868/17);</w:t>
      </w:r>
    </w:p>
    <w:p w14:paraId="774D004D" w14:textId="77777777" w:rsidR="008B45B8" w:rsidRPr="008B45B8" w:rsidRDefault="008B45B8" w:rsidP="008B45B8">
      <w:pPr>
        <w:widowControl w:val="0"/>
        <w:autoSpaceDE w:val="0"/>
        <w:autoSpaceDN w:val="0"/>
        <w:adjustRightInd w:val="0"/>
        <w:ind w:firstLine="709"/>
        <w:jc w:val="both"/>
        <w:rPr>
          <w:sz w:val="28"/>
          <w:szCs w:val="28"/>
        </w:rPr>
      </w:pPr>
      <w:r w:rsidRPr="008B45B8">
        <w:rPr>
          <w:sz w:val="28"/>
          <w:szCs w:val="28"/>
        </w:rPr>
        <w:t xml:space="preserve">к) расходы на реагенты; (введен </w:t>
      </w:r>
      <w:hyperlink r:id="rId75" w:history="1">
        <w:r w:rsidRPr="008B45B8">
          <w:rPr>
            <w:sz w:val="28"/>
            <w:szCs w:val="28"/>
          </w:rPr>
          <w:t>Приказом ФАС России</w:t>
        </w:r>
      </w:hyperlink>
      <w:r w:rsidRPr="008B45B8">
        <w:rPr>
          <w:sz w:val="28"/>
          <w:szCs w:val="28"/>
        </w:rPr>
        <w:t xml:space="preserve"> от 08.10.2020 N 976/20).</w:t>
      </w:r>
    </w:p>
    <w:p w14:paraId="601192DD" w14:textId="77777777" w:rsidR="008B45B8" w:rsidRPr="008B45B8" w:rsidRDefault="008B45B8" w:rsidP="008B45B8">
      <w:pPr>
        <w:tabs>
          <w:tab w:val="left" w:pos="859"/>
        </w:tabs>
        <w:autoSpaceDE w:val="0"/>
        <w:autoSpaceDN w:val="0"/>
        <w:adjustRightInd w:val="0"/>
        <w:ind w:firstLine="573"/>
        <w:jc w:val="both"/>
        <w:rPr>
          <w:b/>
          <w:bCs/>
          <w:sz w:val="28"/>
          <w:szCs w:val="28"/>
        </w:rPr>
      </w:pPr>
    </w:p>
    <w:p w14:paraId="1D3C2318" w14:textId="77777777" w:rsidR="008B45B8" w:rsidRPr="008B45B8" w:rsidRDefault="008B45B8" w:rsidP="008B45B8">
      <w:pPr>
        <w:tabs>
          <w:tab w:val="left" w:pos="859"/>
        </w:tabs>
        <w:autoSpaceDE w:val="0"/>
        <w:autoSpaceDN w:val="0"/>
        <w:adjustRightInd w:val="0"/>
        <w:ind w:firstLine="573"/>
        <w:jc w:val="both"/>
        <w:rPr>
          <w:sz w:val="28"/>
          <w:szCs w:val="28"/>
        </w:rPr>
      </w:pPr>
      <w:r w:rsidRPr="008B45B8">
        <w:rPr>
          <w:bCs/>
          <w:sz w:val="28"/>
          <w:szCs w:val="28"/>
        </w:rPr>
        <w:t xml:space="preserve">Неподконтрольные расходы ООО «Тепло» </w:t>
      </w:r>
      <w:r w:rsidRPr="008B45B8">
        <w:rPr>
          <w:sz w:val="28"/>
          <w:szCs w:val="28"/>
        </w:rPr>
        <w:t xml:space="preserve">утверждены РЭК Кузбасса на 2022 год в размере </w:t>
      </w:r>
      <w:r w:rsidRPr="008B45B8">
        <w:rPr>
          <w:b/>
          <w:bCs/>
          <w:i/>
          <w:iCs/>
          <w:sz w:val="28"/>
          <w:szCs w:val="28"/>
        </w:rPr>
        <w:t>2 146,72</w:t>
      </w:r>
      <w:r w:rsidRPr="008B45B8">
        <w:rPr>
          <w:sz w:val="28"/>
          <w:szCs w:val="28"/>
        </w:rPr>
        <w:t xml:space="preserve"> тыс. руб., организацией неподконтрольные расходы в целях корректировки предложены в размере </w:t>
      </w:r>
      <w:r w:rsidRPr="008B45B8">
        <w:rPr>
          <w:b/>
          <w:bCs/>
          <w:i/>
          <w:iCs/>
          <w:sz w:val="28"/>
          <w:szCs w:val="28"/>
        </w:rPr>
        <w:t>2 336,68</w:t>
      </w:r>
      <w:r w:rsidRPr="008B45B8">
        <w:rPr>
          <w:sz w:val="28"/>
          <w:szCs w:val="28"/>
        </w:rPr>
        <w:t xml:space="preserve"> тыс. руб., в процессе экспертизы определены расходы в сумме </w:t>
      </w:r>
      <w:r w:rsidRPr="008B45B8">
        <w:rPr>
          <w:b/>
          <w:bCs/>
          <w:i/>
          <w:iCs/>
          <w:sz w:val="28"/>
          <w:szCs w:val="28"/>
        </w:rPr>
        <w:t xml:space="preserve">2 147,84 </w:t>
      </w:r>
      <w:r w:rsidRPr="008B45B8">
        <w:rPr>
          <w:sz w:val="28"/>
          <w:szCs w:val="28"/>
        </w:rPr>
        <w:t xml:space="preserve">тыс. руб., увеличение затрат по отношению к утвержденным составило </w:t>
      </w:r>
      <w:r w:rsidRPr="008B45B8">
        <w:rPr>
          <w:b/>
          <w:bCs/>
          <w:i/>
          <w:iCs/>
          <w:sz w:val="28"/>
          <w:szCs w:val="28"/>
        </w:rPr>
        <w:t>1,12</w:t>
      </w:r>
      <w:r w:rsidRPr="008B45B8">
        <w:rPr>
          <w:sz w:val="28"/>
          <w:szCs w:val="28"/>
        </w:rPr>
        <w:t xml:space="preserve"> тыс. руб., отклонение в сторону уменьшения затрат от предложенных организацией составило </w:t>
      </w:r>
      <w:r w:rsidRPr="008B45B8">
        <w:rPr>
          <w:b/>
          <w:bCs/>
          <w:i/>
          <w:iCs/>
          <w:sz w:val="28"/>
          <w:szCs w:val="28"/>
        </w:rPr>
        <w:t>188,84</w:t>
      </w:r>
      <w:r w:rsidRPr="008B45B8">
        <w:rPr>
          <w:sz w:val="28"/>
          <w:szCs w:val="28"/>
        </w:rPr>
        <w:t xml:space="preserve"> тыс. руб.</w:t>
      </w:r>
    </w:p>
    <w:p w14:paraId="271B1E65" w14:textId="77777777" w:rsidR="008B45B8" w:rsidRPr="008B45B8" w:rsidRDefault="008B45B8" w:rsidP="008B45B8">
      <w:pPr>
        <w:widowControl w:val="0"/>
        <w:tabs>
          <w:tab w:val="left" w:pos="1134"/>
        </w:tabs>
        <w:autoSpaceDE w:val="0"/>
        <w:autoSpaceDN w:val="0"/>
        <w:adjustRightInd w:val="0"/>
        <w:ind w:firstLine="709"/>
        <w:jc w:val="both"/>
        <w:rPr>
          <w:sz w:val="28"/>
          <w:szCs w:val="28"/>
        </w:rPr>
      </w:pPr>
      <w:r w:rsidRPr="008B45B8">
        <w:rPr>
          <w:sz w:val="28"/>
          <w:szCs w:val="28"/>
        </w:rPr>
        <w:t xml:space="preserve">По статье </w:t>
      </w:r>
      <w:r w:rsidRPr="008B45B8">
        <w:rPr>
          <w:b/>
          <w:bCs/>
          <w:sz w:val="28"/>
          <w:szCs w:val="28"/>
        </w:rPr>
        <w:t xml:space="preserve">«Реагенты» </w:t>
      </w:r>
      <w:r w:rsidRPr="008B45B8">
        <w:rPr>
          <w:sz w:val="28"/>
          <w:szCs w:val="28"/>
        </w:rPr>
        <w:t>регулирующим органом утверждены расходы на 2022 год в размере</w:t>
      </w:r>
      <w:r w:rsidRPr="008B45B8">
        <w:rPr>
          <w:b/>
          <w:bCs/>
          <w:sz w:val="28"/>
          <w:szCs w:val="28"/>
        </w:rPr>
        <w:t xml:space="preserve"> </w:t>
      </w:r>
      <w:r w:rsidRPr="008B45B8">
        <w:rPr>
          <w:b/>
          <w:i/>
          <w:sz w:val="28"/>
          <w:szCs w:val="28"/>
        </w:rPr>
        <w:t xml:space="preserve">1 536,28 </w:t>
      </w:r>
      <w:r w:rsidRPr="008B45B8">
        <w:rPr>
          <w:sz w:val="28"/>
          <w:szCs w:val="28"/>
        </w:rPr>
        <w:t xml:space="preserve">тыс. руб. (соль пищевая выварочная по цене </w:t>
      </w:r>
      <w:r w:rsidRPr="008B45B8">
        <w:rPr>
          <w:b/>
          <w:i/>
          <w:sz w:val="28"/>
          <w:szCs w:val="28"/>
        </w:rPr>
        <w:t xml:space="preserve">12 959,90 </w:t>
      </w:r>
      <w:r w:rsidRPr="008B45B8">
        <w:rPr>
          <w:sz w:val="28"/>
          <w:szCs w:val="28"/>
        </w:rPr>
        <w:t xml:space="preserve">руб./тонн. количество – </w:t>
      </w:r>
      <w:r w:rsidRPr="008B45B8">
        <w:rPr>
          <w:b/>
          <w:i/>
          <w:sz w:val="28"/>
          <w:szCs w:val="28"/>
        </w:rPr>
        <w:t xml:space="preserve">118,54 </w:t>
      </w:r>
      <w:r w:rsidRPr="008B45B8">
        <w:rPr>
          <w:bCs/>
          <w:iCs/>
          <w:sz w:val="28"/>
          <w:szCs w:val="28"/>
        </w:rPr>
        <w:t>тонны)</w:t>
      </w:r>
      <w:r w:rsidRPr="008B45B8">
        <w:rPr>
          <w:sz w:val="28"/>
          <w:szCs w:val="28"/>
        </w:rPr>
        <w:t xml:space="preserve">, организацией в целях корректировки предложены расходы в размере </w:t>
      </w:r>
      <w:r w:rsidRPr="008B45B8">
        <w:rPr>
          <w:b/>
          <w:bCs/>
          <w:i/>
          <w:iCs/>
          <w:sz w:val="28"/>
          <w:szCs w:val="28"/>
        </w:rPr>
        <w:t>1 659,56</w:t>
      </w:r>
      <w:r w:rsidRPr="008B45B8">
        <w:rPr>
          <w:sz w:val="28"/>
          <w:szCs w:val="28"/>
        </w:rPr>
        <w:t xml:space="preserve"> тыс. руб. (соль пищевая выварочная по цене </w:t>
      </w:r>
      <w:r w:rsidRPr="008B45B8">
        <w:rPr>
          <w:b/>
          <w:i/>
          <w:sz w:val="28"/>
          <w:szCs w:val="28"/>
        </w:rPr>
        <w:t xml:space="preserve">14 000,00 </w:t>
      </w:r>
      <w:r w:rsidRPr="008B45B8">
        <w:rPr>
          <w:sz w:val="28"/>
          <w:szCs w:val="28"/>
        </w:rPr>
        <w:t xml:space="preserve">руб./тонн. количество – </w:t>
      </w:r>
      <w:r w:rsidRPr="008B45B8">
        <w:rPr>
          <w:b/>
          <w:i/>
          <w:sz w:val="28"/>
          <w:szCs w:val="28"/>
        </w:rPr>
        <w:t xml:space="preserve">118,54 </w:t>
      </w:r>
      <w:r w:rsidRPr="008B45B8">
        <w:rPr>
          <w:bCs/>
          <w:iCs/>
          <w:sz w:val="28"/>
          <w:szCs w:val="28"/>
        </w:rPr>
        <w:t>тонны)</w:t>
      </w:r>
      <w:r w:rsidRPr="008B45B8">
        <w:rPr>
          <w:sz w:val="28"/>
          <w:szCs w:val="28"/>
        </w:rPr>
        <w:t xml:space="preserve">, в процессе экспертизы определены расходы в сумме </w:t>
      </w:r>
      <w:r w:rsidRPr="008B45B8">
        <w:rPr>
          <w:b/>
          <w:bCs/>
          <w:i/>
          <w:iCs/>
          <w:sz w:val="28"/>
          <w:szCs w:val="28"/>
        </w:rPr>
        <w:t>1 659,56</w:t>
      </w:r>
      <w:r w:rsidRPr="008B45B8">
        <w:rPr>
          <w:sz w:val="28"/>
          <w:szCs w:val="28"/>
        </w:rPr>
        <w:t xml:space="preserve"> тыс. руб. (соль пищевая выварочная по цене </w:t>
      </w:r>
      <w:r w:rsidRPr="008B45B8">
        <w:rPr>
          <w:b/>
          <w:i/>
          <w:sz w:val="28"/>
          <w:szCs w:val="28"/>
        </w:rPr>
        <w:t xml:space="preserve">14 000,00 </w:t>
      </w:r>
      <w:r w:rsidRPr="008B45B8">
        <w:rPr>
          <w:sz w:val="28"/>
          <w:szCs w:val="28"/>
        </w:rPr>
        <w:t xml:space="preserve">руб./тонн. по предложению организации, соответствует цене, указанной в договоре с ООО «Шалым» от 31.03.2021, количество – </w:t>
      </w:r>
      <w:r w:rsidRPr="008B45B8">
        <w:rPr>
          <w:b/>
          <w:i/>
          <w:sz w:val="28"/>
          <w:szCs w:val="28"/>
        </w:rPr>
        <w:t xml:space="preserve">118,54 </w:t>
      </w:r>
      <w:r w:rsidRPr="008B45B8">
        <w:rPr>
          <w:bCs/>
          <w:iCs/>
          <w:sz w:val="28"/>
          <w:szCs w:val="28"/>
        </w:rPr>
        <w:t>тонны, по предложению организации, не превышает факт потребления в 2020 году (124,95 тонны)).</w:t>
      </w:r>
    </w:p>
    <w:p w14:paraId="5669D7E4" w14:textId="77777777" w:rsidR="008B45B8" w:rsidRPr="008B45B8" w:rsidRDefault="008B45B8" w:rsidP="008B45B8">
      <w:pPr>
        <w:widowControl w:val="0"/>
        <w:tabs>
          <w:tab w:val="left" w:pos="1134"/>
        </w:tabs>
        <w:autoSpaceDE w:val="0"/>
        <w:autoSpaceDN w:val="0"/>
        <w:adjustRightInd w:val="0"/>
        <w:ind w:firstLine="709"/>
        <w:jc w:val="both"/>
        <w:rPr>
          <w:sz w:val="28"/>
          <w:szCs w:val="28"/>
        </w:rPr>
      </w:pPr>
      <w:r w:rsidRPr="008B45B8">
        <w:rPr>
          <w:sz w:val="28"/>
          <w:szCs w:val="28"/>
        </w:rPr>
        <w:t>В качестве подтверждающих документов представлены расчеты количества реагента для обеззараживания сточных вод. Карточка счета 20 за 2020 год. Договор от 02.03.2020 с ООО «</w:t>
      </w:r>
      <w:proofErr w:type="spellStart"/>
      <w:r w:rsidRPr="008B45B8">
        <w:rPr>
          <w:sz w:val="28"/>
          <w:szCs w:val="28"/>
        </w:rPr>
        <w:t>Регионсоль</w:t>
      </w:r>
      <w:proofErr w:type="spellEnd"/>
      <w:r w:rsidRPr="008B45B8">
        <w:rPr>
          <w:sz w:val="28"/>
          <w:szCs w:val="28"/>
        </w:rPr>
        <w:t xml:space="preserve">», договор на поставку соли поваренной пищевой с ООО «УК ЖКХ» от 05.10.2020, договора на поставку соли поваренной пищевой экстра с ООО «Шалым» от 13.01.2020 и от 31.01.2021, от 28.02.2021, от 31.03.2021, счет-фактура от 27.03.2020 акты списания за 2020 год. </w:t>
      </w:r>
    </w:p>
    <w:p w14:paraId="358C1F71" w14:textId="77777777" w:rsidR="008B45B8" w:rsidRPr="008B45B8" w:rsidRDefault="008B45B8" w:rsidP="008B45B8">
      <w:pPr>
        <w:tabs>
          <w:tab w:val="left" w:pos="998"/>
        </w:tabs>
        <w:autoSpaceDE w:val="0"/>
        <w:autoSpaceDN w:val="0"/>
        <w:adjustRightInd w:val="0"/>
        <w:ind w:firstLine="576"/>
        <w:jc w:val="both"/>
        <w:rPr>
          <w:color w:val="FF0000"/>
          <w:sz w:val="28"/>
          <w:szCs w:val="28"/>
        </w:rPr>
      </w:pPr>
      <w:r w:rsidRPr="008B45B8">
        <w:rPr>
          <w:sz w:val="28"/>
          <w:szCs w:val="28"/>
        </w:rPr>
        <w:t xml:space="preserve">По статье </w:t>
      </w:r>
      <w:r w:rsidRPr="008B45B8">
        <w:rPr>
          <w:b/>
          <w:bCs/>
          <w:sz w:val="28"/>
          <w:szCs w:val="28"/>
        </w:rPr>
        <w:t xml:space="preserve">«Расходы на оплату работ и услуг сторонних организаций, связанных с эксплуатацией централизованных систем водоотведения либо объектов, входящих в состав таких систем» </w:t>
      </w:r>
      <w:r w:rsidRPr="008B45B8">
        <w:rPr>
          <w:bCs/>
          <w:sz w:val="28"/>
          <w:szCs w:val="28"/>
        </w:rPr>
        <w:t>регулирующим органом</w:t>
      </w:r>
      <w:r w:rsidRPr="008B45B8">
        <w:rPr>
          <w:sz w:val="28"/>
          <w:szCs w:val="28"/>
        </w:rPr>
        <w:t xml:space="preserve"> утверждены расходы на 2022 год в размере </w:t>
      </w:r>
      <w:r w:rsidRPr="008B45B8">
        <w:rPr>
          <w:b/>
          <w:bCs/>
          <w:i/>
          <w:iCs/>
          <w:sz w:val="28"/>
          <w:szCs w:val="28"/>
        </w:rPr>
        <w:t>162,15</w:t>
      </w:r>
      <w:r w:rsidRPr="008B45B8">
        <w:rPr>
          <w:sz w:val="28"/>
          <w:szCs w:val="28"/>
        </w:rPr>
        <w:t xml:space="preserve"> </w:t>
      </w:r>
      <w:r w:rsidRPr="008B45B8">
        <w:rPr>
          <w:sz w:val="28"/>
          <w:szCs w:val="28"/>
        </w:rPr>
        <w:lastRenderedPageBreak/>
        <w:t xml:space="preserve">тыс. руб. (включают в себя услуги по транспортировке сточных вод ООО «Шалым» объем покупки       </w:t>
      </w:r>
      <w:r w:rsidRPr="008B45B8">
        <w:rPr>
          <w:b/>
          <w:bCs/>
          <w:i/>
          <w:iCs/>
          <w:sz w:val="28"/>
          <w:szCs w:val="28"/>
        </w:rPr>
        <w:t>64 474,42</w:t>
      </w:r>
      <w:r w:rsidRPr="008B45B8">
        <w:rPr>
          <w:sz w:val="28"/>
          <w:szCs w:val="28"/>
        </w:rPr>
        <w:t xml:space="preserve"> м</w:t>
      </w:r>
      <w:r w:rsidRPr="008B45B8">
        <w:rPr>
          <w:sz w:val="28"/>
          <w:szCs w:val="28"/>
          <w:vertAlign w:val="superscript"/>
        </w:rPr>
        <w:t>3</w:t>
      </w:r>
      <w:r w:rsidRPr="008B45B8">
        <w:rPr>
          <w:sz w:val="28"/>
          <w:szCs w:val="28"/>
        </w:rPr>
        <w:t xml:space="preserve">, тариф покупки </w:t>
      </w:r>
      <w:r w:rsidRPr="008B45B8">
        <w:rPr>
          <w:b/>
          <w:bCs/>
          <w:i/>
          <w:iCs/>
          <w:sz w:val="28"/>
          <w:szCs w:val="28"/>
        </w:rPr>
        <w:t>2,52</w:t>
      </w:r>
      <w:r w:rsidRPr="008B45B8">
        <w:rPr>
          <w:sz w:val="28"/>
          <w:szCs w:val="28"/>
        </w:rPr>
        <w:t xml:space="preserve"> руб./м</w:t>
      </w:r>
      <w:r w:rsidRPr="008B45B8">
        <w:rPr>
          <w:sz w:val="28"/>
          <w:szCs w:val="28"/>
          <w:vertAlign w:val="superscript"/>
        </w:rPr>
        <w:t>3</w:t>
      </w:r>
      <w:r w:rsidRPr="008B45B8">
        <w:rPr>
          <w:sz w:val="28"/>
          <w:szCs w:val="28"/>
        </w:rPr>
        <w:t xml:space="preserve">), организацией в целях корректировки предложены расходы в размере </w:t>
      </w:r>
      <w:r w:rsidRPr="008B45B8">
        <w:rPr>
          <w:b/>
          <w:bCs/>
          <w:i/>
          <w:iCs/>
          <w:sz w:val="28"/>
          <w:szCs w:val="28"/>
        </w:rPr>
        <w:t>187,63</w:t>
      </w:r>
      <w:r w:rsidRPr="008B45B8">
        <w:rPr>
          <w:sz w:val="28"/>
          <w:szCs w:val="28"/>
        </w:rPr>
        <w:t xml:space="preserve"> тыс. руб. (включают в себя услуги по транспортировке сточных вод ООО «Шалым» объем покупки </w:t>
      </w:r>
      <w:r w:rsidRPr="008B45B8">
        <w:rPr>
          <w:b/>
          <w:bCs/>
          <w:i/>
          <w:iCs/>
          <w:sz w:val="28"/>
          <w:szCs w:val="28"/>
        </w:rPr>
        <w:t>74 583,77</w:t>
      </w:r>
      <w:r w:rsidRPr="008B45B8">
        <w:rPr>
          <w:sz w:val="28"/>
          <w:szCs w:val="28"/>
        </w:rPr>
        <w:t xml:space="preserve"> м</w:t>
      </w:r>
      <w:r w:rsidRPr="008B45B8">
        <w:rPr>
          <w:sz w:val="28"/>
          <w:szCs w:val="28"/>
          <w:vertAlign w:val="superscript"/>
        </w:rPr>
        <w:t>3</w:t>
      </w:r>
      <w:r w:rsidRPr="008B45B8">
        <w:rPr>
          <w:sz w:val="28"/>
          <w:szCs w:val="28"/>
        </w:rPr>
        <w:t xml:space="preserve">, тариф покупки </w:t>
      </w:r>
      <w:r w:rsidRPr="008B45B8">
        <w:rPr>
          <w:b/>
          <w:bCs/>
          <w:i/>
          <w:iCs/>
          <w:sz w:val="28"/>
          <w:szCs w:val="28"/>
        </w:rPr>
        <w:t>2,52</w:t>
      </w:r>
      <w:r w:rsidRPr="008B45B8">
        <w:rPr>
          <w:sz w:val="28"/>
          <w:szCs w:val="28"/>
        </w:rPr>
        <w:t xml:space="preserve"> руб./м</w:t>
      </w:r>
      <w:r w:rsidRPr="008B45B8">
        <w:rPr>
          <w:sz w:val="28"/>
          <w:szCs w:val="28"/>
          <w:vertAlign w:val="superscript"/>
        </w:rPr>
        <w:t>3</w:t>
      </w:r>
      <w:r w:rsidRPr="008B45B8">
        <w:rPr>
          <w:sz w:val="28"/>
          <w:szCs w:val="28"/>
        </w:rPr>
        <w:t xml:space="preserve">), в процессе экспертизы определены расходы в сумме </w:t>
      </w:r>
      <w:r w:rsidRPr="008B45B8">
        <w:rPr>
          <w:b/>
          <w:bCs/>
          <w:i/>
          <w:iCs/>
          <w:sz w:val="28"/>
          <w:szCs w:val="28"/>
        </w:rPr>
        <w:t xml:space="preserve">166,21 </w:t>
      </w:r>
      <w:r w:rsidRPr="008B45B8">
        <w:rPr>
          <w:sz w:val="28"/>
          <w:szCs w:val="28"/>
        </w:rPr>
        <w:t xml:space="preserve">тыс. руб. (включают в себя услуги по транспортировке сточных вод ООО «Шалым» объем покупки </w:t>
      </w:r>
      <w:r w:rsidRPr="008B45B8">
        <w:rPr>
          <w:b/>
          <w:bCs/>
          <w:i/>
          <w:iCs/>
          <w:sz w:val="28"/>
          <w:szCs w:val="28"/>
        </w:rPr>
        <w:t>66 087,39</w:t>
      </w:r>
      <w:r w:rsidRPr="008B45B8">
        <w:rPr>
          <w:sz w:val="28"/>
          <w:szCs w:val="28"/>
        </w:rPr>
        <w:t xml:space="preserve"> м</w:t>
      </w:r>
      <w:r w:rsidRPr="008B45B8">
        <w:rPr>
          <w:sz w:val="28"/>
          <w:szCs w:val="28"/>
          <w:vertAlign w:val="superscript"/>
        </w:rPr>
        <w:t xml:space="preserve">3 </w:t>
      </w:r>
      <w:r w:rsidRPr="008B45B8">
        <w:rPr>
          <w:sz w:val="28"/>
          <w:szCs w:val="28"/>
        </w:rPr>
        <w:t xml:space="preserve">принят по факту 2020 года, тариф покупки </w:t>
      </w:r>
      <w:r w:rsidRPr="008B45B8">
        <w:rPr>
          <w:b/>
          <w:bCs/>
          <w:i/>
          <w:iCs/>
          <w:sz w:val="28"/>
          <w:szCs w:val="28"/>
        </w:rPr>
        <w:t>2,52</w:t>
      </w:r>
      <w:r w:rsidRPr="008B45B8">
        <w:rPr>
          <w:sz w:val="28"/>
          <w:szCs w:val="28"/>
        </w:rPr>
        <w:t xml:space="preserve"> руб./м</w:t>
      </w:r>
      <w:r w:rsidRPr="008B45B8">
        <w:rPr>
          <w:sz w:val="28"/>
          <w:szCs w:val="28"/>
          <w:vertAlign w:val="superscript"/>
        </w:rPr>
        <w:t>3</w:t>
      </w:r>
      <w:r w:rsidRPr="008B45B8">
        <w:rPr>
          <w:sz w:val="28"/>
          <w:szCs w:val="28"/>
        </w:rPr>
        <w:t xml:space="preserve"> согласно постановлению РЭК Кузбасса от  16.02.2021 № 77).</w:t>
      </w:r>
    </w:p>
    <w:p w14:paraId="5B9F152E" w14:textId="77777777" w:rsidR="008B45B8" w:rsidRPr="008B45B8" w:rsidRDefault="008B45B8" w:rsidP="008B45B8">
      <w:pPr>
        <w:tabs>
          <w:tab w:val="left" w:pos="998"/>
        </w:tabs>
        <w:autoSpaceDE w:val="0"/>
        <w:autoSpaceDN w:val="0"/>
        <w:adjustRightInd w:val="0"/>
        <w:ind w:firstLine="576"/>
        <w:jc w:val="both"/>
        <w:rPr>
          <w:sz w:val="28"/>
          <w:szCs w:val="28"/>
        </w:rPr>
      </w:pPr>
      <w:r w:rsidRPr="008B45B8">
        <w:rPr>
          <w:sz w:val="28"/>
          <w:szCs w:val="28"/>
        </w:rPr>
        <w:t>ООО «Тепло» определено гарантирующим поставщиком по услуге водоотведения на территории Таштагольского муниципального района (постановления № 87-п от 08.12.2020, № 156-п от11.12.2020, №63-п от 15.12.2020, № 54-п от 11.12.2020, № 108-п от 15.12.2020).</w:t>
      </w:r>
    </w:p>
    <w:p w14:paraId="00FC6B78" w14:textId="77777777" w:rsidR="008B45B8" w:rsidRPr="008B45B8" w:rsidRDefault="008B45B8" w:rsidP="008B45B8">
      <w:pPr>
        <w:tabs>
          <w:tab w:val="left" w:pos="998"/>
        </w:tabs>
        <w:autoSpaceDE w:val="0"/>
        <w:autoSpaceDN w:val="0"/>
        <w:adjustRightInd w:val="0"/>
        <w:ind w:firstLine="576"/>
        <w:jc w:val="both"/>
        <w:rPr>
          <w:sz w:val="28"/>
          <w:szCs w:val="28"/>
        </w:rPr>
      </w:pPr>
      <w:r w:rsidRPr="008B45B8">
        <w:rPr>
          <w:sz w:val="28"/>
          <w:szCs w:val="28"/>
        </w:rPr>
        <w:t>В качестве обосновывающих материалов представлен договор по транспортировке сточных вод от 01.01.2019 и счета-фактуры за 2020 год, карточка счета 20.</w:t>
      </w:r>
    </w:p>
    <w:p w14:paraId="6EB38154" w14:textId="77777777" w:rsidR="008B45B8" w:rsidRPr="008B45B8" w:rsidRDefault="008B45B8" w:rsidP="008B45B8">
      <w:pPr>
        <w:tabs>
          <w:tab w:val="left" w:pos="567"/>
        </w:tabs>
        <w:autoSpaceDE w:val="0"/>
        <w:autoSpaceDN w:val="0"/>
        <w:adjustRightInd w:val="0"/>
        <w:ind w:firstLine="709"/>
        <w:jc w:val="both"/>
        <w:rPr>
          <w:bCs/>
          <w:sz w:val="28"/>
          <w:szCs w:val="28"/>
        </w:rPr>
      </w:pPr>
    </w:p>
    <w:p w14:paraId="77757032" w14:textId="77777777" w:rsidR="008B45B8" w:rsidRPr="008B45B8" w:rsidRDefault="008B45B8" w:rsidP="008B45B8">
      <w:pPr>
        <w:tabs>
          <w:tab w:val="left" w:pos="998"/>
        </w:tabs>
        <w:autoSpaceDE w:val="0"/>
        <w:autoSpaceDN w:val="0"/>
        <w:adjustRightInd w:val="0"/>
        <w:ind w:firstLine="576"/>
        <w:jc w:val="both"/>
        <w:rPr>
          <w:sz w:val="28"/>
          <w:szCs w:val="28"/>
        </w:rPr>
      </w:pPr>
      <w:r w:rsidRPr="008B45B8">
        <w:rPr>
          <w:sz w:val="28"/>
          <w:szCs w:val="28"/>
        </w:rPr>
        <w:t xml:space="preserve">По статье </w:t>
      </w:r>
      <w:r w:rsidRPr="008B45B8">
        <w:rPr>
          <w:b/>
          <w:bCs/>
          <w:sz w:val="28"/>
          <w:szCs w:val="28"/>
        </w:rPr>
        <w:t xml:space="preserve">«Покупка холодной воды для технологических нужд» </w:t>
      </w:r>
      <w:r w:rsidRPr="008B45B8">
        <w:rPr>
          <w:bCs/>
          <w:sz w:val="28"/>
          <w:szCs w:val="28"/>
        </w:rPr>
        <w:t>регулирующим органом</w:t>
      </w:r>
      <w:r w:rsidRPr="008B45B8">
        <w:rPr>
          <w:sz w:val="28"/>
          <w:szCs w:val="28"/>
        </w:rPr>
        <w:t xml:space="preserve"> расходы на 2022 год утверждены в размере </w:t>
      </w:r>
      <w:r w:rsidRPr="008B45B8">
        <w:rPr>
          <w:b/>
          <w:bCs/>
          <w:i/>
          <w:iCs/>
          <w:sz w:val="28"/>
          <w:szCs w:val="28"/>
        </w:rPr>
        <w:t>331,94</w:t>
      </w:r>
      <w:r w:rsidRPr="008B45B8">
        <w:rPr>
          <w:sz w:val="28"/>
          <w:szCs w:val="28"/>
        </w:rPr>
        <w:t xml:space="preserve"> тыс. руб., организацией в целях корректировки данные расходы не предложены, в процессе экспертизы определены расходы в сумме </w:t>
      </w:r>
      <w:r w:rsidRPr="008B45B8">
        <w:rPr>
          <w:b/>
          <w:bCs/>
          <w:i/>
          <w:iCs/>
          <w:sz w:val="28"/>
          <w:szCs w:val="28"/>
        </w:rPr>
        <w:t>322,07</w:t>
      </w:r>
      <w:r w:rsidRPr="008B45B8">
        <w:rPr>
          <w:sz w:val="28"/>
          <w:szCs w:val="28"/>
        </w:rPr>
        <w:t xml:space="preserve"> тыс. руб. (включают в себя услуги по холодному водоснабжению                                    ООО «Водоканал» объем покупки </w:t>
      </w:r>
      <w:r w:rsidRPr="008B45B8">
        <w:rPr>
          <w:b/>
          <w:bCs/>
          <w:i/>
          <w:iCs/>
          <w:sz w:val="28"/>
          <w:szCs w:val="28"/>
        </w:rPr>
        <w:t>9 744,19</w:t>
      </w:r>
      <w:r w:rsidRPr="008B45B8">
        <w:rPr>
          <w:sz w:val="28"/>
          <w:szCs w:val="28"/>
        </w:rPr>
        <w:t xml:space="preserve"> м</w:t>
      </w:r>
      <w:r w:rsidRPr="008B45B8">
        <w:rPr>
          <w:sz w:val="28"/>
          <w:szCs w:val="28"/>
          <w:vertAlign w:val="superscript"/>
        </w:rPr>
        <w:t xml:space="preserve">3 </w:t>
      </w:r>
      <w:r w:rsidRPr="008B45B8">
        <w:rPr>
          <w:sz w:val="28"/>
          <w:szCs w:val="28"/>
        </w:rPr>
        <w:t xml:space="preserve">принят по факту 2020 года, тариф покупки </w:t>
      </w:r>
      <w:r w:rsidRPr="008B45B8">
        <w:rPr>
          <w:b/>
          <w:bCs/>
          <w:i/>
          <w:iCs/>
          <w:sz w:val="28"/>
          <w:szCs w:val="28"/>
        </w:rPr>
        <w:t>33,05</w:t>
      </w:r>
      <w:r w:rsidRPr="008B45B8">
        <w:rPr>
          <w:sz w:val="28"/>
          <w:szCs w:val="28"/>
        </w:rPr>
        <w:t xml:space="preserve"> руб./м</w:t>
      </w:r>
      <w:r w:rsidRPr="008B45B8">
        <w:rPr>
          <w:sz w:val="28"/>
          <w:szCs w:val="28"/>
          <w:vertAlign w:val="superscript"/>
        </w:rPr>
        <w:t>3</w:t>
      </w:r>
      <w:r w:rsidRPr="008B45B8">
        <w:rPr>
          <w:sz w:val="28"/>
          <w:szCs w:val="28"/>
        </w:rPr>
        <w:t xml:space="preserve"> 1-е п/г на уровне тарифа на 31.12.2021, 2-е п/г с учетом индекса Минэкономразвития России на 2022 год (103,9%).</w:t>
      </w:r>
    </w:p>
    <w:p w14:paraId="6F5E1D21" w14:textId="77777777" w:rsidR="008B45B8" w:rsidRPr="008B45B8" w:rsidRDefault="008B45B8" w:rsidP="008B45B8">
      <w:pPr>
        <w:tabs>
          <w:tab w:val="left" w:pos="998"/>
        </w:tabs>
        <w:autoSpaceDE w:val="0"/>
        <w:autoSpaceDN w:val="0"/>
        <w:adjustRightInd w:val="0"/>
        <w:ind w:firstLine="576"/>
        <w:jc w:val="both"/>
        <w:rPr>
          <w:sz w:val="28"/>
          <w:szCs w:val="28"/>
        </w:rPr>
      </w:pPr>
      <w:r w:rsidRPr="008B45B8">
        <w:rPr>
          <w:sz w:val="28"/>
          <w:szCs w:val="28"/>
        </w:rPr>
        <w:t>В качестве обосновывающих материалов представлен договор                № 022/02132/1468 на холодное водоснабжение от 01.01.2018 и счета-фактуры за 2020 год, карточка счета 20.</w:t>
      </w:r>
    </w:p>
    <w:p w14:paraId="08907BA5" w14:textId="77777777" w:rsidR="008B45B8" w:rsidRPr="008B45B8" w:rsidRDefault="008B45B8" w:rsidP="008B45B8">
      <w:pPr>
        <w:tabs>
          <w:tab w:val="left" w:pos="998"/>
        </w:tabs>
        <w:autoSpaceDE w:val="0"/>
        <w:autoSpaceDN w:val="0"/>
        <w:adjustRightInd w:val="0"/>
        <w:ind w:firstLine="576"/>
        <w:jc w:val="both"/>
        <w:rPr>
          <w:sz w:val="28"/>
          <w:szCs w:val="28"/>
        </w:rPr>
      </w:pPr>
    </w:p>
    <w:p w14:paraId="29E417C6" w14:textId="77777777" w:rsidR="008B45B8" w:rsidRPr="008B45B8" w:rsidRDefault="008B45B8" w:rsidP="008B45B8">
      <w:pPr>
        <w:tabs>
          <w:tab w:val="left" w:pos="998"/>
        </w:tabs>
        <w:autoSpaceDE w:val="0"/>
        <w:autoSpaceDN w:val="0"/>
        <w:adjustRightInd w:val="0"/>
        <w:ind w:firstLine="576"/>
        <w:jc w:val="both"/>
        <w:rPr>
          <w:b/>
          <w:bCs/>
          <w:sz w:val="28"/>
          <w:szCs w:val="28"/>
        </w:rPr>
      </w:pPr>
      <w:r w:rsidRPr="008B45B8">
        <w:rPr>
          <w:sz w:val="28"/>
          <w:szCs w:val="28"/>
        </w:rPr>
        <w:t xml:space="preserve">По статье </w:t>
      </w:r>
      <w:r w:rsidRPr="008B45B8">
        <w:rPr>
          <w:b/>
          <w:bCs/>
          <w:sz w:val="28"/>
          <w:szCs w:val="28"/>
        </w:rPr>
        <w:t>«Расходы, связанные с оплатой налогов и сборов»</w:t>
      </w:r>
    </w:p>
    <w:p w14:paraId="2E70CE90" w14:textId="77777777" w:rsidR="008B45B8" w:rsidRPr="008B45B8" w:rsidRDefault="008B45B8" w:rsidP="008B45B8">
      <w:pPr>
        <w:widowControl w:val="0"/>
        <w:autoSpaceDE w:val="0"/>
        <w:autoSpaceDN w:val="0"/>
        <w:adjustRightInd w:val="0"/>
        <w:ind w:firstLine="567"/>
        <w:jc w:val="both"/>
        <w:rPr>
          <w:sz w:val="28"/>
          <w:szCs w:val="28"/>
        </w:rPr>
      </w:pPr>
      <w:r w:rsidRPr="008B45B8">
        <w:rPr>
          <w:sz w:val="28"/>
          <w:szCs w:val="28"/>
        </w:rPr>
        <w:t>При определении размера расходов, связанных с уплатой налогов и сборов, учитываются:</w:t>
      </w:r>
    </w:p>
    <w:p w14:paraId="38B136AA" w14:textId="77777777" w:rsidR="008B45B8" w:rsidRPr="008B45B8" w:rsidRDefault="008B45B8" w:rsidP="008B45B8">
      <w:pPr>
        <w:widowControl w:val="0"/>
        <w:autoSpaceDE w:val="0"/>
        <w:autoSpaceDN w:val="0"/>
        <w:adjustRightInd w:val="0"/>
        <w:ind w:firstLine="540"/>
        <w:jc w:val="both"/>
        <w:rPr>
          <w:sz w:val="28"/>
          <w:szCs w:val="28"/>
        </w:rPr>
      </w:pPr>
      <w:r w:rsidRPr="008B45B8">
        <w:rPr>
          <w:sz w:val="28"/>
          <w:szCs w:val="28"/>
        </w:rPr>
        <w:t>налог на прибыль;</w:t>
      </w:r>
    </w:p>
    <w:p w14:paraId="018AF51F" w14:textId="77777777" w:rsidR="008B45B8" w:rsidRPr="008B45B8" w:rsidRDefault="008B45B8" w:rsidP="008B45B8">
      <w:pPr>
        <w:widowControl w:val="0"/>
        <w:autoSpaceDE w:val="0"/>
        <w:autoSpaceDN w:val="0"/>
        <w:adjustRightInd w:val="0"/>
        <w:ind w:firstLine="540"/>
        <w:jc w:val="both"/>
        <w:rPr>
          <w:sz w:val="28"/>
          <w:szCs w:val="28"/>
        </w:rPr>
      </w:pPr>
      <w:r w:rsidRPr="008B45B8">
        <w:rPr>
          <w:sz w:val="28"/>
          <w:szCs w:val="28"/>
        </w:rPr>
        <w:t>налог на имущество организаций;</w:t>
      </w:r>
    </w:p>
    <w:p w14:paraId="4AEA662D" w14:textId="77777777" w:rsidR="008B45B8" w:rsidRPr="008B45B8" w:rsidRDefault="008B45B8" w:rsidP="008B45B8">
      <w:pPr>
        <w:widowControl w:val="0"/>
        <w:autoSpaceDE w:val="0"/>
        <w:autoSpaceDN w:val="0"/>
        <w:adjustRightInd w:val="0"/>
        <w:ind w:firstLine="540"/>
        <w:jc w:val="both"/>
        <w:rPr>
          <w:sz w:val="28"/>
          <w:szCs w:val="28"/>
        </w:rPr>
      </w:pPr>
      <w:r w:rsidRPr="008B45B8">
        <w:rPr>
          <w:sz w:val="28"/>
          <w:szCs w:val="28"/>
        </w:rPr>
        <w:t>земельный налог;</w:t>
      </w:r>
    </w:p>
    <w:p w14:paraId="1D5EA3DE" w14:textId="77777777" w:rsidR="008B45B8" w:rsidRPr="008B45B8" w:rsidRDefault="008B45B8" w:rsidP="008B45B8">
      <w:pPr>
        <w:widowControl w:val="0"/>
        <w:autoSpaceDE w:val="0"/>
        <w:autoSpaceDN w:val="0"/>
        <w:adjustRightInd w:val="0"/>
        <w:ind w:firstLine="540"/>
        <w:jc w:val="both"/>
        <w:rPr>
          <w:sz w:val="28"/>
          <w:szCs w:val="28"/>
        </w:rPr>
      </w:pPr>
      <w:r w:rsidRPr="008B45B8">
        <w:rPr>
          <w:sz w:val="28"/>
          <w:szCs w:val="28"/>
        </w:rPr>
        <w:t>водный налог и плата за пользование водным объектом;</w:t>
      </w:r>
    </w:p>
    <w:p w14:paraId="52C14095" w14:textId="77777777" w:rsidR="008B45B8" w:rsidRPr="008B45B8" w:rsidRDefault="008B45B8" w:rsidP="008B45B8">
      <w:pPr>
        <w:widowControl w:val="0"/>
        <w:autoSpaceDE w:val="0"/>
        <w:autoSpaceDN w:val="0"/>
        <w:adjustRightInd w:val="0"/>
        <w:ind w:firstLine="540"/>
        <w:jc w:val="both"/>
        <w:rPr>
          <w:sz w:val="28"/>
          <w:szCs w:val="28"/>
        </w:rPr>
      </w:pPr>
      <w:r w:rsidRPr="008B45B8">
        <w:rPr>
          <w:sz w:val="28"/>
          <w:szCs w:val="28"/>
        </w:rPr>
        <w:t>транспортный налог;</w:t>
      </w:r>
    </w:p>
    <w:p w14:paraId="5AD7722A" w14:textId="77777777" w:rsidR="008B45B8" w:rsidRPr="008B45B8" w:rsidRDefault="008B45B8" w:rsidP="008B45B8">
      <w:pPr>
        <w:widowControl w:val="0"/>
        <w:autoSpaceDE w:val="0"/>
        <w:autoSpaceDN w:val="0"/>
        <w:adjustRightInd w:val="0"/>
        <w:ind w:firstLine="540"/>
        <w:jc w:val="both"/>
        <w:rPr>
          <w:sz w:val="28"/>
          <w:szCs w:val="28"/>
        </w:rPr>
      </w:pPr>
      <w:r w:rsidRPr="008B45B8">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16438D87" w14:textId="77777777" w:rsidR="008B45B8" w:rsidRPr="008B45B8" w:rsidRDefault="008B45B8" w:rsidP="008B45B8">
      <w:pPr>
        <w:widowControl w:val="0"/>
        <w:autoSpaceDE w:val="0"/>
        <w:autoSpaceDN w:val="0"/>
        <w:adjustRightInd w:val="0"/>
        <w:ind w:firstLine="540"/>
        <w:jc w:val="both"/>
        <w:rPr>
          <w:sz w:val="28"/>
          <w:szCs w:val="28"/>
        </w:rPr>
      </w:pPr>
      <w:r w:rsidRPr="008B45B8">
        <w:rPr>
          <w:sz w:val="28"/>
          <w:szCs w:val="28"/>
        </w:rPr>
        <w:t xml:space="preserve">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w:t>
      </w:r>
      <w:r w:rsidRPr="008B45B8">
        <w:rPr>
          <w:sz w:val="28"/>
          <w:szCs w:val="28"/>
        </w:rPr>
        <w:lastRenderedPageBreak/>
        <w:t>снижения сбросов.</w:t>
      </w:r>
    </w:p>
    <w:p w14:paraId="38992678" w14:textId="77777777" w:rsidR="008B45B8" w:rsidRPr="008B45B8" w:rsidRDefault="008B45B8" w:rsidP="008B45B8">
      <w:pPr>
        <w:tabs>
          <w:tab w:val="left" w:pos="998"/>
        </w:tabs>
        <w:autoSpaceDE w:val="0"/>
        <w:autoSpaceDN w:val="0"/>
        <w:adjustRightInd w:val="0"/>
        <w:ind w:firstLine="576"/>
        <w:jc w:val="both"/>
        <w:rPr>
          <w:sz w:val="28"/>
          <w:szCs w:val="28"/>
        </w:rPr>
      </w:pPr>
      <w:r w:rsidRPr="008B45B8">
        <w:rPr>
          <w:bCs/>
          <w:sz w:val="28"/>
          <w:szCs w:val="28"/>
        </w:rPr>
        <w:t>Затраты по статье РЭК Кузбасса</w:t>
      </w:r>
      <w:r w:rsidRPr="008B45B8">
        <w:rPr>
          <w:sz w:val="28"/>
          <w:szCs w:val="28"/>
        </w:rPr>
        <w:t xml:space="preserve"> утверждены на 2022 год в размере </w:t>
      </w:r>
      <w:r w:rsidRPr="008B45B8">
        <w:rPr>
          <w:b/>
          <w:bCs/>
          <w:i/>
          <w:iCs/>
          <w:sz w:val="28"/>
          <w:szCs w:val="28"/>
        </w:rPr>
        <w:t>116,35</w:t>
      </w:r>
      <w:r w:rsidRPr="008B45B8">
        <w:rPr>
          <w:sz w:val="28"/>
          <w:szCs w:val="28"/>
        </w:rPr>
        <w:t xml:space="preserve"> тыс. руб., предприятием в целях корректировки предложены затраты в размере </w:t>
      </w:r>
      <w:r w:rsidRPr="008B45B8">
        <w:rPr>
          <w:b/>
          <w:bCs/>
          <w:i/>
          <w:iCs/>
          <w:sz w:val="28"/>
          <w:szCs w:val="28"/>
        </w:rPr>
        <w:t>157,55</w:t>
      </w:r>
      <w:r w:rsidRPr="008B45B8">
        <w:rPr>
          <w:sz w:val="28"/>
          <w:szCs w:val="28"/>
        </w:rPr>
        <w:t xml:space="preserve"> тыс. руб., в процессе экспертизы определены расходы в сумме </w:t>
      </w:r>
      <w:r w:rsidRPr="008B45B8">
        <w:rPr>
          <w:b/>
          <w:bCs/>
          <w:i/>
          <w:iCs/>
          <w:sz w:val="28"/>
          <w:szCs w:val="28"/>
        </w:rPr>
        <w:t>0,00</w:t>
      </w:r>
      <w:r w:rsidRPr="008B45B8">
        <w:rPr>
          <w:sz w:val="28"/>
          <w:szCs w:val="28"/>
        </w:rPr>
        <w:t xml:space="preserve"> тыс. руб.</w:t>
      </w:r>
    </w:p>
    <w:p w14:paraId="6665ACCC" w14:textId="77777777" w:rsidR="008B45B8" w:rsidRPr="008B45B8" w:rsidRDefault="008B45B8" w:rsidP="008B45B8">
      <w:pPr>
        <w:tabs>
          <w:tab w:val="left" w:pos="998"/>
        </w:tabs>
        <w:autoSpaceDE w:val="0"/>
        <w:autoSpaceDN w:val="0"/>
        <w:adjustRightInd w:val="0"/>
        <w:ind w:firstLine="576"/>
        <w:jc w:val="both"/>
        <w:rPr>
          <w:sz w:val="28"/>
          <w:szCs w:val="28"/>
        </w:rPr>
      </w:pPr>
      <w:r w:rsidRPr="008B45B8">
        <w:rPr>
          <w:sz w:val="28"/>
          <w:szCs w:val="28"/>
        </w:rPr>
        <w:t xml:space="preserve">- По статье </w:t>
      </w:r>
      <w:r w:rsidRPr="008B45B8">
        <w:rPr>
          <w:b/>
          <w:bCs/>
          <w:sz w:val="28"/>
          <w:szCs w:val="28"/>
        </w:rPr>
        <w:t xml:space="preserve">«Плата за негативное воздействие на окружающую среду» </w:t>
      </w:r>
      <w:r w:rsidRPr="008B45B8">
        <w:rPr>
          <w:sz w:val="28"/>
          <w:szCs w:val="28"/>
        </w:rPr>
        <w:t xml:space="preserve">РЭК Кузбасса утверждены затраты на 2022 год в размере </w:t>
      </w:r>
      <w:r w:rsidRPr="008B45B8">
        <w:rPr>
          <w:b/>
          <w:bCs/>
          <w:i/>
          <w:iCs/>
          <w:sz w:val="28"/>
          <w:szCs w:val="28"/>
        </w:rPr>
        <w:t>72,35</w:t>
      </w:r>
      <w:r w:rsidRPr="008B45B8">
        <w:rPr>
          <w:sz w:val="28"/>
          <w:szCs w:val="28"/>
        </w:rPr>
        <w:t xml:space="preserve"> тыс. руб., предприятием в целях корректировки затраты не предложены, в процессе экспертизы расходы по данной статье определены в сумме </w:t>
      </w:r>
      <w:r w:rsidRPr="008B45B8">
        <w:rPr>
          <w:b/>
          <w:bCs/>
          <w:i/>
          <w:iCs/>
          <w:sz w:val="28"/>
          <w:szCs w:val="28"/>
        </w:rPr>
        <w:t xml:space="preserve">0,00 </w:t>
      </w:r>
      <w:r w:rsidRPr="008B45B8">
        <w:rPr>
          <w:sz w:val="28"/>
          <w:szCs w:val="28"/>
        </w:rPr>
        <w:t>тыс. руб., так как отсутствует факт уплаты в 2020 году.</w:t>
      </w:r>
    </w:p>
    <w:p w14:paraId="65A2FAD4" w14:textId="77777777" w:rsidR="008B45B8" w:rsidRPr="008B45B8" w:rsidRDefault="008B45B8" w:rsidP="008B45B8">
      <w:pPr>
        <w:tabs>
          <w:tab w:val="left" w:pos="998"/>
        </w:tabs>
        <w:autoSpaceDE w:val="0"/>
        <w:autoSpaceDN w:val="0"/>
        <w:adjustRightInd w:val="0"/>
        <w:ind w:firstLine="576"/>
        <w:jc w:val="both"/>
        <w:rPr>
          <w:sz w:val="28"/>
          <w:szCs w:val="28"/>
        </w:rPr>
      </w:pPr>
      <w:r w:rsidRPr="008B45B8">
        <w:rPr>
          <w:sz w:val="28"/>
          <w:szCs w:val="28"/>
        </w:rPr>
        <w:t xml:space="preserve">- По статье </w:t>
      </w:r>
      <w:r w:rsidRPr="008B45B8">
        <w:rPr>
          <w:b/>
          <w:bCs/>
          <w:sz w:val="28"/>
          <w:szCs w:val="28"/>
        </w:rPr>
        <w:t>«Транспортный налог»</w:t>
      </w:r>
      <w:r w:rsidRPr="008B45B8">
        <w:rPr>
          <w:sz w:val="28"/>
          <w:szCs w:val="28"/>
        </w:rPr>
        <w:t xml:space="preserve"> РЭК Кузбасса затраты на 2022 год не утверждены, предприятием в целях корректировки предложены затраты в размере </w:t>
      </w:r>
      <w:r w:rsidRPr="008B45B8">
        <w:rPr>
          <w:b/>
          <w:bCs/>
          <w:i/>
          <w:iCs/>
          <w:sz w:val="28"/>
          <w:szCs w:val="28"/>
        </w:rPr>
        <w:t>41,20</w:t>
      </w:r>
      <w:r w:rsidRPr="008B45B8">
        <w:rPr>
          <w:sz w:val="28"/>
          <w:szCs w:val="28"/>
        </w:rPr>
        <w:t xml:space="preserve"> тыс. руб., в процессе экспертизы расходы по данной статье определены в сумме </w:t>
      </w:r>
      <w:r w:rsidRPr="008B45B8">
        <w:rPr>
          <w:b/>
          <w:bCs/>
          <w:i/>
          <w:iCs/>
          <w:sz w:val="28"/>
          <w:szCs w:val="28"/>
        </w:rPr>
        <w:t>0,00</w:t>
      </w:r>
      <w:r w:rsidRPr="008B45B8">
        <w:rPr>
          <w:sz w:val="28"/>
          <w:szCs w:val="28"/>
        </w:rPr>
        <w:t xml:space="preserve"> тыс. руб., так как налог является составной частью арендной платы. </w:t>
      </w:r>
    </w:p>
    <w:p w14:paraId="387D865C" w14:textId="77777777" w:rsidR="008B45B8" w:rsidRPr="008B45B8" w:rsidRDefault="008B45B8" w:rsidP="008B45B8">
      <w:pPr>
        <w:tabs>
          <w:tab w:val="left" w:pos="998"/>
        </w:tabs>
        <w:autoSpaceDE w:val="0"/>
        <w:autoSpaceDN w:val="0"/>
        <w:adjustRightInd w:val="0"/>
        <w:ind w:firstLine="576"/>
        <w:jc w:val="both"/>
        <w:rPr>
          <w:sz w:val="28"/>
          <w:szCs w:val="28"/>
        </w:rPr>
      </w:pPr>
      <w:r w:rsidRPr="008B45B8">
        <w:rPr>
          <w:sz w:val="28"/>
          <w:szCs w:val="28"/>
        </w:rPr>
        <w:t>В качестве обосновывающих документов договор аренды № 23 от 23.06.2018 с Администрацией Таштагольского городского поселения.</w:t>
      </w:r>
    </w:p>
    <w:p w14:paraId="42984E1D" w14:textId="77777777" w:rsidR="008B45B8" w:rsidRPr="008B45B8" w:rsidRDefault="008B45B8" w:rsidP="008B45B8">
      <w:pPr>
        <w:tabs>
          <w:tab w:val="left" w:pos="998"/>
        </w:tabs>
        <w:autoSpaceDE w:val="0"/>
        <w:autoSpaceDN w:val="0"/>
        <w:adjustRightInd w:val="0"/>
        <w:ind w:firstLine="576"/>
        <w:jc w:val="both"/>
        <w:rPr>
          <w:sz w:val="28"/>
          <w:szCs w:val="28"/>
        </w:rPr>
      </w:pPr>
      <w:r w:rsidRPr="008B45B8">
        <w:rPr>
          <w:sz w:val="28"/>
          <w:szCs w:val="28"/>
        </w:rPr>
        <w:t xml:space="preserve">По статье </w:t>
      </w:r>
      <w:r w:rsidRPr="008B45B8">
        <w:rPr>
          <w:b/>
          <w:bCs/>
          <w:sz w:val="28"/>
          <w:szCs w:val="28"/>
        </w:rPr>
        <w:t>«Н</w:t>
      </w:r>
      <w:r w:rsidRPr="008B45B8">
        <w:rPr>
          <w:b/>
          <w:sz w:val="28"/>
          <w:szCs w:val="28"/>
        </w:rPr>
        <w:t>алог на имущество</w:t>
      </w:r>
      <w:r w:rsidRPr="008B45B8">
        <w:rPr>
          <w:b/>
          <w:bCs/>
          <w:sz w:val="28"/>
          <w:szCs w:val="28"/>
        </w:rPr>
        <w:t xml:space="preserve">» </w:t>
      </w:r>
      <w:r w:rsidRPr="008B45B8">
        <w:rPr>
          <w:sz w:val="28"/>
          <w:szCs w:val="28"/>
        </w:rPr>
        <w:t xml:space="preserve">РЭК Кузбасса утверждены затраты на 2022 год в размере </w:t>
      </w:r>
      <w:r w:rsidRPr="008B45B8">
        <w:rPr>
          <w:b/>
          <w:bCs/>
          <w:i/>
          <w:iCs/>
          <w:sz w:val="28"/>
          <w:szCs w:val="28"/>
        </w:rPr>
        <w:t>44,00</w:t>
      </w:r>
      <w:r w:rsidRPr="008B45B8">
        <w:rPr>
          <w:sz w:val="28"/>
          <w:szCs w:val="28"/>
        </w:rPr>
        <w:t xml:space="preserve"> тыс. руб., предприятием в целях корректировки затраты не предложены, в процессе экспертизы расходы по данной статье определены в сумме </w:t>
      </w:r>
      <w:r w:rsidRPr="008B45B8">
        <w:rPr>
          <w:b/>
          <w:bCs/>
          <w:i/>
          <w:iCs/>
          <w:sz w:val="28"/>
          <w:szCs w:val="28"/>
        </w:rPr>
        <w:t>0,00</w:t>
      </w:r>
      <w:r w:rsidRPr="008B45B8">
        <w:rPr>
          <w:sz w:val="28"/>
          <w:szCs w:val="28"/>
        </w:rPr>
        <w:t xml:space="preserve"> тыс. руб. </w:t>
      </w:r>
    </w:p>
    <w:p w14:paraId="67F98E71" w14:textId="77777777" w:rsidR="008B45B8" w:rsidRPr="008B45B8" w:rsidRDefault="008B45B8" w:rsidP="008B45B8">
      <w:pPr>
        <w:tabs>
          <w:tab w:val="left" w:pos="998"/>
        </w:tabs>
        <w:autoSpaceDE w:val="0"/>
        <w:autoSpaceDN w:val="0"/>
        <w:adjustRightInd w:val="0"/>
        <w:ind w:firstLine="576"/>
        <w:jc w:val="both"/>
        <w:rPr>
          <w:sz w:val="28"/>
          <w:szCs w:val="28"/>
        </w:rPr>
      </w:pPr>
      <w:r w:rsidRPr="008B45B8">
        <w:rPr>
          <w:sz w:val="28"/>
          <w:szCs w:val="28"/>
        </w:rPr>
        <w:t xml:space="preserve">В качестве подтверждающих документов представлена декларация по налогу на имущество за 2020 год, согласно которой налог был начислен на движимое имущество, </w:t>
      </w:r>
      <w:proofErr w:type="gramStart"/>
      <w:r w:rsidRPr="008B45B8">
        <w:rPr>
          <w:sz w:val="28"/>
          <w:szCs w:val="28"/>
        </w:rPr>
        <w:t>которое согласно действующему законодательству</w:t>
      </w:r>
      <w:proofErr w:type="gramEnd"/>
      <w:r w:rsidRPr="008B45B8">
        <w:rPr>
          <w:sz w:val="28"/>
          <w:szCs w:val="28"/>
        </w:rPr>
        <w:t xml:space="preserve"> не подлежит налогообложению.</w:t>
      </w:r>
    </w:p>
    <w:p w14:paraId="6BDA7212" w14:textId="77777777" w:rsidR="008B45B8" w:rsidRPr="008B45B8" w:rsidRDefault="008B45B8" w:rsidP="008B45B8">
      <w:pPr>
        <w:tabs>
          <w:tab w:val="left" w:pos="998"/>
        </w:tabs>
        <w:autoSpaceDE w:val="0"/>
        <w:autoSpaceDN w:val="0"/>
        <w:adjustRightInd w:val="0"/>
        <w:ind w:firstLine="576"/>
        <w:jc w:val="both"/>
        <w:rPr>
          <w:color w:val="FF0000"/>
          <w:sz w:val="28"/>
          <w:szCs w:val="28"/>
        </w:rPr>
      </w:pPr>
    </w:p>
    <w:p w14:paraId="36570165" w14:textId="77777777" w:rsidR="008B45B8" w:rsidRPr="008B45B8" w:rsidRDefault="008B45B8" w:rsidP="008B45B8">
      <w:pPr>
        <w:widowControl w:val="0"/>
        <w:tabs>
          <w:tab w:val="left" w:pos="709"/>
        </w:tabs>
        <w:autoSpaceDE w:val="0"/>
        <w:autoSpaceDN w:val="0"/>
        <w:adjustRightInd w:val="0"/>
        <w:ind w:firstLine="709"/>
        <w:jc w:val="center"/>
        <w:rPr>
          <w:b/>
          <w:sz w:val="32"/>
          <w:szCs w:val="32"/>
          <w:u w:val="single"/>
        </w:rPr>
      </w:pPr>
      <w:r w:rsidRPr="008B45B8">
        <w:rPr>
          <w:b/>
          <w:sz w:val="32"/>
          <w:szCs w:val="32"/>
          <w:u w:val="single"/>
        </w:rPr>
        <w:t>«Недополученные доходы / выпадающие расходы»</w:t>
      </w:r>
    </w:p>
    <w:p w14:paraId="42DD460D" w14:textId="77777777" w:rsidR="008B45B8" w:rsidRPr="008B45B8" w:rsidRDefault="008B45B8" w:rsidP="008B45B8">
      <w:pPr>
        <w:widowControl w:val="0"/>
        <w:tabs>
          <w:tab w:val="left" w:pos="709"/>
        </w:tabs>
        <w:autoSpaceDE w:val="0"/>
        <w:autoSpaceDN w:val="0"/>
        <w:adjustRightInd w:val="0"/>
        <w:jc w:val="center"/>
        <w:rPr>
          <w:b/>
          <w:sz w:val="32"/>
          <w:szCs w:val="32"/>
        </w:rPr>
      </w:pPr>
    </w:p>
    <w:p w14:paraId="3DD529B4" w14:textId="77777777" w:rsidR="008B45B8" w:rsidRPr="008B45B8" w:rsidRDefault="008B45B8" w:rsidP="008B45B8">
      <w:pPr>
        <w:widowControl w:val="0"/>
        <w:tabs>
          <w:tab w:val="left" w:pos="709"/>
        </w:tabs>
        <w:autoSpaceDE w:val="0"/>
        <w:autoSpaceDN w:val="0"/>
        <w:adjustRightInd w:val="0"/>
        <w:ind w:firstLine="709"/>
        <w:jc w:val="both"/>
        <w:rPr>
          <w:sz w:val="28"/>
          <w:szCs w:val="28"/>
        </w:rPr>
      </w:pPr>
      <w:r w:rsidRPr="008B45B8">
        <w:rPr>
          <w:sz w:val="28"/>
          <w:szCs w:val="28"/>
        </w:rPr>
        <w:t>В соответствии с п. 15 Основ ценообразования в случае если регулируемая организация в течение истекшего периода регулирования понесла экономически обоснованные расходы, не учтенные органом регулирования тарифов при установлении тарифов на ее товары (работы,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Методическими указаниями органом регулирования тарифов при установлении тарифов для такой регулируемой организации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p>
    <w:p w14:paraId="35ADB515" w14:textId="77777777" w:rsidR="008B45B8" w:rsidRPr="008B45B8" w:rsidRDefault="008B45B8" w:rsidP="008B45B8">
      <w:pPr>
        <w:widowControl w:val="0"/>
        <w:tabs>
          <w:tab w:val="left" w:pos="709"/>
        </w:tabs>
        <w:autoSpaceDE w:val="0"/>
        <w:autoSpaceDN w:val="0"/>
        <w:adjustRightInd w:val="0"/>
        <w:ind w:firstLine="709"/>
        <w:jc w:val="both"/>
        <w:rPr>
          <w:sz w:val="28"/>
          <w:szCs w:val="28"/>
        </w:rPr>
      </w:pPr>
      <w:r w:rsidRPr="008B45B8">
        <w:rPr>
          <w:sz w:val="28"/>
          <w:szCs w:val="28"/>
        </w:rPr>
        <w:t>Расходы по данной статье на 2022 год регулирующим органом не утверждались, организацией в целях корректировки не заявлены.</w:t>
      </w:r>
    </w:p>
    <w:p w14:paraId="6408C689" w14:textId="77777777" w:rsidR="008B45B8" w:rsidRPr="008B45B8" w:rsidRDefault="008B45B8" w:rsidP="008B45B8">
      <w:pPr>
        <w:autoSpaceDE w:val="0"/>
        <w:autoSpaceDN w:val="0"/>
        <w:adjustRightInd w:val="0"/>
        <w:ind w:firstLine="576"/>
        <w:jc w:val="both"/>
        <w:rPr>
          <w:b/>
          <w:bCs/>
          <w:color w:val="FF0000"/>
          <w:sz w:val="28"/>
          <w:szCs w:val="28"/>
        </w:rPr>
      </w:pPr>
    </w:p>
    <w:p w14:paraId="3FB562CA" w14:textId="77777777" w:rsidR="008B45B8" w:rsidRPr="008B45B8" w:rsidRDefault="008B45B8" w:rsidP="008B45B8">
      <w:pPr>
        <w:tabs>
          <w:tab w:val="left" w:pos="859"/>
        </w:tabs>
        <w:autoSpaceDE w:val="0"/>
        <w:autoSpaceDN w:val="0"/>
        <w:adjustRightInd w:val="0"/>
        <w:jc w:val="center"/>
        <w:rPr>
          <w:b/>
          <w:bCs/>
          <w:sz w:val="32"/>
          <w:szCs w:val="32"/>
          <w:u w:val="single"/>
        </w:rPr>
      </w:pPr>
      <w:r w:rsidRPr="008B45B8">
        <w:rPr>
          <w:b/>
          <w:bCs/>
          <w:sz w:val="32"/>
          <w:szCs w:val="32"/>
          <w:u w:val="single"/>
        </w:rPr>
        <w:t>Амортизация</w:t>
      </w:r>
    </w:p>
    <w:p w14:paraId="2C9BC43D" w14:textId="77777777" w:rsidR="008B45B8" w:rsidRPr="008B45B8" w:rsidRDefault="008B45B8" w:rsidP="008B45B8">
      <w:pPr>
        <w:tabs>
          <w:tab w:val="left" w:pos="859"/>
        </w:tabs>
        <w:autoSpaceDE w:val="0"/>
        <w:autoSpaceDN w:val="0"/>
        <w:adjustRightInd w:val="0"/>
        <w:ind w:firstLine="573"/>
        <w:jc w:val="both"/>
        <w:rPr>
          <w:b/>
          <w:bCs/>
          <w:sz w:val="28"/>
          <w:szCs w:val="28"/>
        </w:rPr>
      </w:pPr>
    </w:p>
    <w:p w14:paraId="6EC41E5E" w14:textId="77777777" w:rsidR="008B45B8" w:rsidRPr="008B45B8" w:rsidRDefault="008B45B8" w:rsidP="008B45B8">
      <w:pPr>
        <w:widowControl w:val="0"/>
        <w:autoSpaceDE w:val="0"/>
        <w:autoSpaceDN w:val="0"/>
        <w:adjustRightInd w:val="0"/>
        <w:ind w:firstLine="709"/>
        <w:jc w:val="both"/>
        <w:rPr>
          <w:sz w:val="28"/>
          <w:szCs w:val="28"/>
        </w:rPr>
      </w:pPr>
      <w:r w:rsidRPr="008B45B8">
        <w:rPr>
          <w:sz w:val="28"/>
          <w:szCs w:val="28"/>
        </w:rPr>
        <w:t>В соответствии с п. 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74CDDD8D" w14:textId="77777777" w:rsidR="008B45B8" w:rsidRPr="008B45B8" w:rsidRDefault="008B45B8" w:rsidP="008B45B8">
      <w:pPr>
        <w:tabs>
          <w:tab w:val="left" w:pos="859"/>
        </w:tabs>
        <w:autoSpaceDE w:val="0"/>
        <w:autoSpaceDN w:val="0"/>
        <w:adjustRightInd w:val="0"/>
        <w:ind w:firstLine="573"/>
        <w:jc w:val="both"/>
        <w:rPr>
          <w:b/>
          <w:bCs/>
          <w:sz w:val="28"/>
          <w:szCs w:val="28"/>
        </w:rPr>
      </w:pPr>
    </w:p>
    <w:p w14:paraId="18B96F86" w14:textId="77777777" w:rsidR="008B45B8" w:rsidRPr="008B45B8" w:rsidRDefault="008B45B8" w:rsidP="008B45B8">
      <w:pPr>
        <w:tabs>
          <w:tab w:val="left" w:pos="859"/>
        </w:tabs>
        <w:autoSpaceDE w:val="0"/>
        <w:autoSpaceDN w:val="0"/>
        <w:adjustRightInd w:val="0"/>
        <w:ind w:firstLine="573"/>
        <w:jc w:val="both"/>
        <w:rPr>
          <w:sz w:val="28"/>
          <w:szCs w:val="28"/>
        </w:rPr>
      </w:pPr>
      <w:r w:rsidRPr="008B45B8">
        <w:rPr>
          <w:bCs/>
          <w:sz w:val="28"/>
          <w:szCs w:val="28"/>
        </w:rPr>
        <w:t xml:space="preserve">Расходы на амортизацию утверждены </w:t>
      </w:r>
      <w:r w:rsidRPr="008B45B8">
        <w:rPr>
          <w:sz w:val="28"/>
          <w:szCs w:val="28"/>
        </w:rPr>
        <w:t xml:space="preserve">РЭК Кузбасса на 2022 год в размере </w:t>
      </w:r>
      <w:r w:rsidRPr="008B45B8">
        <w:rPr>
          <w:b/>
          <w:bCs/>
          <w:i/>
          <w:iCs/>
          <w:sz w:val="28"/>
          <w:szCs w:val="28"/>
        </w:rPr>
        <w:t xml:space="preserve">285,71 </w:t>
      </w:r>
      <w:r w:rsidRPr="008B45B8">
        <w:rPr>
          <w:sz w:val="28"/>
          <w:szCs w:val="28"/>
        </w:rPr>
        <w:t xml:space="preserve">тыс. руб., организацией амортизация в целях корректировки не предложена, в процессе экспертизы определены расходы в сумме </w:t>
      </w:r>
      <w:r w:rsidRPr="008B45B8">
        <w:rPr>
          <w:b/>
          <w:bCs/>
          <w:i/>
          <w:iCs/>
          <w:sz w:val="28"/>
          <w:szCs w:val="28"/>
        </w:rPr>
        <w:t>285,71</w:t>
      </w:r>
      <w:r w:rsidRPr="008B45B8">
        <w:rPr>
          <w:sz w:val="28"/>
          <w:szCs w:val="28"/>
        </w:rPr>
        <w:t xml:space="preserve"> тыс. руб. (на реализацию инвестиционной программы (постановление РЭК Кузбасса от 11.03.2021 № 111), затраты остались без изменений по отношению к утвержденным.</w:t>
      </w:r>
    </w:p>
    <w:p w14:paraId="1CF8208D" w14:textId="77777777" w:rsidR="008B45B8" w:rsidRPr="008B45B8" w:rsidRDefault="008B45B8" w:rsidP="008B45B8">
      <w:pPr>
        <w:tabs>
          <w:tab w:val="left" w:pos="859"/>
        </w:tabs>
        <w:autoSpaceDE w:val="0"/>
        <w:autoSpaceDN w:val="0"/>
        <w:adjustRightInd w:val="0"/>
        <w:ind w:firstLine="573"/>
        <w:jc w:val="both"/>
        <w:rPr>
          <w:color w:val="FF0000"/>
          <w:sz w:val="28"/>
          <w:szCs w:val="28"/>
        </w:rPr>
      </w:pPr>
    </w:p>
    <w:p w14:paraId="760595E3" w14:textId="77777777" w:rsidR="008B45B8" w:rsidRPr="008B45B8" w:rsidRDefault="008B45B8" w:rsidP="008B45B8">
      <w:pPr>
        <w:tabs>
          <w:tab w:val="left" w:pos="730"/>
        </w:tabs>
        <w:autoSpaceDE w:val="0"/>
        <w:autoSpaceDN w:val="0"/>
        <w:adjustRightInd w:val="0"/>
        <w:jc w:val="center"/>
        <w:rPr>
          <w:b/>
          <w:bCs/>
          <w:sz w:val="32"/>
          <w:szCs w:val="32"/>
          <w:u w:val="single"/>
        </w:rPr>
      </w:pPr>
      <w:r w:rsidRPr="008B45B8">
        <w:rPr>
          <w:b/>
          <w:bCs/>
          <w:sz w:val="32"/>
          <w:szCs w:val="32"/>
          <w:u w:val="single"/>
        </w:rPr>
        <w:t>Нормативная прибыль</w:t>
      </w:r>
    </w:p>
    <w:p w14:paraId="4F542F68" w14:textId="77777777" w:rsidR="008B45B8" w:rsidRPr="008B45B8" w:rsidRDefault="008B45B8" w:rsidP="008B45B8">
      <w:pPr>
        <w:tabs>
          <w:tab w:val="left" w:pos="730"/>
        </w:tabs>
        <w:autoSpaceDE w:val="0"/>
        <w:autoSpaceDN w:val="0"/>
        <w:adjustRightInd w:val="0"/>
        <w:ind w:firstLine="571"/>
        <w:jc w:val="both"/>
        <w:rPr>
          <w:b/>
          <w:bCs/>
          <w:sz w:val="28"/>
          <w:szCs w:val="28"/>
        </w:rPr>
      </w:pPr>
    </w:p>
    <w:p w14:paraId="6BAB920E" w14:textId="77777777" w:rsidR="008B45B8" w:rsidRPr="008B45B8" w:rsidRDefault="008B45B8" w:rsidP="008B45B8">
      <w:pPr>
        <w:widowControl w:val="0"/>
        <w:tabs>
          <w:tab w:val="left" w:pos="1134"/>
        </w:tabs>
        <w:autoSpaceDE w:val="0"/>
        <w:autoSpaceDN w:val="0"/>
        <w:adjustRightInd w:val="0"/>
        <w:ind w:firstLine="709"/>
        <w:jc w:val="both"/>
        <w:rPr>
          <w:bCs/>
          <w:sz w:val="28"/>
          <w:szCs w:val="28"/>
        </w:rPr>
      </w:pPr>
      <w:bookmarkStart w:id="6" w:name="_Hlk42162232"/>
      <w:r w:rsidRPr="008B45B8">
        <w:rPr>
          <w:bCs/>
          <w:sz w:val="28"/>
          <w:szCs w:val="28"/>
        </w:rPr>
        <w:t>В соответствии с п. 86 Методических указаний величина нормативной прибыли на i-й год, определяется в соответствии с формулой 30.1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300F04CB" w14:textId="77777777" w:rsidR="008B45B8" w:rsidRPr="008B45B8" w:rsidRDefault="008B45B8" w:rsidP="008B45B8">
      <w:pPr>
        <w:widowControl w:val="0"/>
        <w:tabs>
          <w:tab w:val="left" w:pos="1134"/>
        </w:tabs>
        <w:autoSpaceDE w:val="0"/>
        <w:autoSpaceDN w:val="0"/>
        <w:adjustRightInd w:val="0"/>
        <w:ind w:firstLine="709"/>
        <w:jc w:val="both"/>
        <w:rPr>
          <w:bCs/>
          <w:sz w:val="28"/>
          <w:szCs w:val="28"/>
        </w:rPr>
      </w:pPr>
      <w:r w:rsidRPr="008B45B8">
        <w:rPr>
          <w:bCs/>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формулой 31 настоящего пункта.</w:t>
      </w:r>
    </w:p>
    <w:p w14:paraId="4B37B431" w14:textId="77777777" w:rsidR="008B45B8" w:rsidRPr="008B45B8" w:rsidRDefault="008B45B8" w:rsidP="008B45B8">
      <w:pPr>
        <w:widowControl w:val="0"/>
        <w:tabs>
          <w:tab w:val="left" w:pos="1134"/>
        </w:tabs>
        <w:autoSpaceDE w:val="0"/>
        <w:autoSpaceDN w:val="0"/>
        <w:adjustRightInd w:val="0"/>
        <w:ind w:firstLine="709"/>
        <w:jc w:val="both"/>
        <w:rPr>
          <w:bCs/>
          <w:sz w:val="12"/>
          <w:szCs w:val="28"/>
        </w:rPr>
      </w:pPr>
    </w:p>
    <w:p w14:paraId="33088A7A" w14:textId="77777777" w:rsidR="008B45B8" w:rsidRPr="008B45B8" w:rsidRDefault="008B45B8" w:rsidP="008B45B8">
      <w:pPr>
        <w:widowControl w:val="0"/>
        <w:tabs>
          <w:tab w:val="left" w:pos="1134"/>
        </w:tabs>
        <w:autoSpaceDE w:val="0"/>
        <w:autoSpaceDN w:val="0"/>
        <w:adjustRightInd w:val="0"/>
        <w:jc w:val="center"/>
        <w:rPr>
          <w:position w:val="-11"/>
          <w:sz w:val="28"/>
        </w:rPr>
      </w:pPr>
      <w:r w:rsidRPr="008B45B8">
        <w:rPr>
          <w:noProof/>
          <w:position w:val="-11"/>
          <w:sz w:val="28"/>
        </w:rPr>
        <w:drawing>
          <wp:inline distT="0" distB="0" distL="0" distR="0" wp14:anchorId="0A30BFF7" wp14:editId="0B4112CB">
            <wp:extent cx="3381375" cy="390525"/>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381375" cy="390525"/>
                    </a:xfrm>
                    <a:prstGeom prst="rect">
                      <a:avLst/>
                    </a:prstGeom>
                    <a:noFill/>
                    <a:ln>
                      <a:noFill/>
                    </a:ln>
                  </pic:spPr>
                </pic:pic>
              </a:graphicData>
            </a:graphic>
          </wp:inline>
        </w:drawing>
      </w:r>
    </w:p>
    <w:p w14:paraId="69B53984" w14:textId="77777777" w:rsidR="008B45B8" w:rsidRPr="008B45B8" w:rsidRDefault="008B45B8" w:rsidP="008B45B8">
      <w:pPr>
        <w:widowControl w:val="0"/>
        <w:tabs>
          <w:tab w:val="left" w:pos="1134"/>
        </w:tabs>
        <w:autoSpaceDE w:val="0"/>
        <w:autoSpaceDN w:val="0"/>
        <w:adjustRightInd w:val="0"/>
        <w:jc w:val="center"/>
        <w:rPr>
          <w:position w:val="-11"/>
          <w:sz w:val="10"/>
        </w:rPr>
      </w:pPr>
    </w:p>
    <w:p w14:paraId="686C7CEE" w14:textId="77777777" w:rsidR="008B45B8" w:rsidRPr="008B45B8" w:rsidRDefault="008B45B8" w:rsidP="008B45B8">
      <w:pPr>
        <w:widowControl w:val="0"/>
        <w:tabs>
          <w:tab w:val="left" w:pos="1134"/>
        </w:tabs>
        <w:autoSpaceDE w:val="0"/>
        <w:autoSpaceDN w:val="0"/>
        <w:adjustRightInd w:val="0"/>
        <w:jc w:val="center"/>
        <w:rPr>
          <w:bCs/>
          <w:sz w:val="28"/>
          <w:szCs w:val="28"/>
        </w:rPr>
      </w:pPr>
      <w:r w:rsidRPr="008B45B8">
        <w:rPr>
          <w:noProof/>
          <w:position w:val="-11"/>
        </w:rPr>
        <w:drawing>
          <wp:inline distT="0" distB="0" distL="0" distR="0" wp14:anchorId="5A7AA1BA" wp14:editId="2D9B4E50">
            <wp:extent cx="2505075" cy="371475"/>
            <wp:effectExtent l="0" t="0" r="9525"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505075" cy="371475"/>
                    </a:xfrm>
                    <a:prstGeom prst="rect">
                      <a:avLst/>
                    </a:prstGeom>
                    <a:noFill/>
                    <a:ln>
                      <a:noFill/>
                    </a:ln>
                  </pic:spPr>
                </pic:pic>
              </a:graphicData>
            </a:graphic>
          </wp:inline>
        </w:drawing>
      </w:r>
    </w:p>
    <w:p w14:paraId="25019998" w14:textId="77777777" w:rsidR="008B45B8" w:rsidRPr="008B45B8" w:rsidRDefault="008B45B8" w:rsidP="008B45B8">
      <w:pPr>
        <w:autoSpaceDE w:val="0"/>
        <w:autoSpaceDN w:val="0"/>
        <w:adjustRightInd w:val="0"/>
        <w:jc w:val="both"/>
        <w:rPr>
          <w:rFonts w:eastAsia="Calibri"/>
          <w:sz w:val="28"/>
          <w:szCs w:val="28"/>
          <w:lang w:eastAsia="en-US"/>
        </w:rPr>
      </w:pPr>
    </w:p>
    <w:p w14:paraId="496E1B9C"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sz w:val="28"/>
          <w:szCs w:val="28"/>
          <w:lang w:eastAsia="en-US"/>
        </w:rPr>
        <w:t>где:</w:t>
      </w:r>
    </w:p>
    <w:p w14:paraId="2025FCC6"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noProof/>
          <w:position w:val="-12"/>
          <w:sz w:val="28"/>
          <w:szCs w:val="28"/>
          <w:lang w:eastAsia="en-US"/>
        </w:rPr>
        <w:drawing>
          <wp:inline distT="0" distB="0" distL="0" distR="0" wp14:anchorId="3A182290" wp14:editId="4AF2BD70">
            <wp:extent cx="447675" cy="36195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447675" cy="361950"/>
                    </a:xfrm>
                    <a:prstGeom prst="rect">
                      <a:avLst/>
                    </a:prstGeom>
                    <a:noFill/>
                    <a:ln>
                      <a:noFill/>
                    </a:ln>
                  </pic:spPr>
                </pic:pic>
              </a:graphicData>
            </a:graphic>
          </wp:inline>
        </w:drawing>
      </w:r>
      <w:r w:rsidRPr="008B45B8">
        <w:rPr>
          <w:rFonts w:eastAsia="Calibri"/>
          <w:sz w:val="28"/>
          <w:szCs w:val="28"/>
          <w:lang w:eastAsia="en-US"/>
        </w:rPr>
        <w:t xml:space="preserve"> - величина нормативной прибыли, тыс. руб.;</w:t>
      </w:r>
    </w:p>
    <w:p w14:paraId="6C5F0E3F"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noProof/>
          <w:position w:val="-14"/>
          <w:sz w:val="28"/>
          <w:szCs w:val="28"/>
          <w:lang w:eastAsia="en-US"/>
        </w:rPr>
        <w:drawing>
          <wp:inline distT="0" distB="0" distL="0" distR="0" wp14:anchorId="5D5A4455" wp14:editId="6AFC5821">
            <wp:extent cx="485775" cy="390525"/>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485775" cy="390525"/>
                    </a:xfrm>
                    <a:prstGeom prst="rect">
                      <a:avLst/>
                    </a:prstGeom>
                    <a:noFill/>
                    <a:ln>
                      <a:noFill/>
                    </a:ln>
                  </pic:spPr>
                </pic:pic>
              </a:graphicData>
            </a:graphic>
          </wp:inline>
        </w:drawing>
      </w:r>
      <w:r w:rsidRPr="008B45B8">
        <w:rPr>
          <w:rFonts w:eastAsia="Calibri"/>
          <w:sz w:val="28"/>
          <w:szCs w:val="28"/>
          <w:lang w:eastAsia="en-US"/>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w:t>
      </w:r>
      <w:r w:rsidRPr="008B45B8">
        <w:rPr>
          <w:rFonts w:eastAsia="Calibri"/>
          <w:sz w:val="28"/>
          <w:szCs w:val="28"/>
          <w:lang w:eastAsia="en-US"/>
        </w:rPr>
        <w:lastRenderedPageBreak/>
        <w:t>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15B26A52"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noProof/>
          <w:position w:val="-1"/>
          <w:sz w:val="28"/>
          <w:szCs w:val="28"/>
          <w:lang w:eastAsia="en-US"/>
        </w:rPr>
        <w:drawing>
          <wp:inline distT="0" distB="0" distL="0" distR="0" wp14:anchorId="6DCDCF5D" wp14:editId="0B9919DA">
            <wp:extent cx="228600" cy="22860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8B45B8">
        <w:rPr>
          <w:rFonts w:eastAsia="Calibri"/>
          <w:sz w:val="28"/>
          <w:szCs w:val="28"/>
          <w:lang w:eastAsia="en-US"/>
        </w:rPr>
        <w:t xml:space="preserve"> - нормативный уровень прибыли, установленный на i-й год в соответствии с </w:t>
      </w:r>
      <w:hyperlink r:id="rId81" w:history="1">
        <w:r w:rsidRPr="008B45B8">
          <w:rPr>
            <w:rFonts w:eastAsia="Calibri"/>
            <w:sz w:val="28"/>
            <w:szCs w:val="28"/>
            <w:lang w:eastAsia="en-US"/>
          </w:rPr>
          <w:t>пунктом 84</w:t>
        </w:r>
      </w:hyperlink>
      <w:r w:rsidRPr="008B45B8">
        <w:rPr>
          <w:rFonts w:eastAsia="Calibri"/>
          <w:sz w:val="28"/>
          <w:szCs w:val="28"/>
          <w:lang w:eastAsia="en-US"/>
        </w:rPr>
        <w:t xml:space="preserve"> настоящих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78A580C3"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noProof/>
          <w:position w:val="-14"/>
          <w:sz w:val="28"/>
          <w:szCs w:val="28"/>
          <w:lang w:eastAsia="en-US"/>
        </w:rPr>
        <w:drawing>
          <wp:inline distT="0" distB="0" distL="0" distR="0" wp14:anchorId="0B816570" wp14:editId="7E1D37BA">
            <wp:extent cx="771525" cy="390525"/>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8B45B8">
        <w:rPr>
          <w:rFonts w:eastAsia="Calibri"/>
          <w:sz w:val="28"/>
          <w:szCs w:val="28"/>
          <w:lang w:eastAsia="en-US"/>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0049A2CB" w14:textId="77777777" w:rsidR="008B45B8" w:rsidRPr="008B45B8" w:rsidRDefault="008B45B8" w:rsidP="008B45B8">
      <w:pPr>
        <w:autoSpaceDE w:val="0"/>
        <w:autoSpaceDN w:val="0"/>
        <w:adjustRightInd w:val="0"/>
        <w:ind w:firstLine="540"/>
        <w:jc w:val="both"/>
        <w:rPr>
          <w:rFonts w:eastAsia="Calibri"/>
          <w:sz w:val="28"/>
          <w:szCs w:val="28"/>
          <w:lang w:eastAsia="en-US"/>
        </w:rPr>
      </w:pPr>
      <w:proofErr w:type="spellStart"/>
      <w:r w:rsidRPr="008B45B8">
        <w:rPr>
          <w:rFonts w:eastAsia="Calibri"/>
          <w:sz w:val="28"/>
          <w:szCs w:val="28"/>
          <w:lang w:eastAsia="en-US"/>
        </w:rPr>
        <w:t>КВi</w:t>
      </w:r>
      <w:proofErr w:type="spellEnd"/>
      <w:r w:rsidRPr="008B45B8">
        <w:rPr>
          <w:rFonts w:eastAsia="Calibri"/>
          <w:sz w:val="28"/>
          <w:szCs w:val="28"/>
          <w:lang w:eastAsia="en-US"/>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23F6F33B"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noProof/>
          <w:position w:val="-14"/>
          <w:sz w:val="28"/>
          <w:szCs w:val="28"/>
          <w:lang w:eastAsia="en-US"/>
        </w:rPr>
        <w:drawing>
          <wp:inline distT="0" distB="0" distL="0" distR="0" wp14:anchorId="41EFC3B2" wp14:editId="26335783">
            <wp:extent cx="590550" cy="390525"/>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90550" cy="390525"/>
                    </a:xfrm>
                    <a:prstGeom prst="rect">
                      <a:avLst/>
                    </a:prstGeom>
                    <a:noFill/>
                    <a:ln>
                      <a:noFill/>
                    </a:ln>
                  </pic:spPr>
                </pic:pic>
              </a:graphicData>
            </a:graphic>
          </wp:inline>
        </w:drawing>
      </w:r>
      <w:r w:rsidRPr="008B45B8">
        <w:rPr>
          <w:rFonts w:eastAsia="Calibri"/>
          <w:sz w:val="28"/>
          <w:szCs w:val="28"/>
          <w:lang w:eastAsia="en-US"/>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84" w:history="1">
        <w:r w:rsidRPr="008B45B8">
          <w:rPr>
            <w:rFonts w:eastAsia="Calibri"/>
            <w:sz w:val="28"/>
            <w:szCs w:val="28"/>
            <w:lang w:eastAsia="en-US"/>
          </w:rPr>
          <w:t>пункта 15</w:t>
        </w:r>
      </w:hyperlink>
      <w:r w:rsidRPr="008B45B8">
        <w:rPr>
          <w:rFonts w:eastAsia="Calibri"/>
          <w:sz w:val="28"/>
          <w:szCs w:val="28"/>
          <w:lang w:eastAsia="en-US"/>
        </w:rPr>
        <w:t xml:space="preserve"> Основ ценообразования, тыс. руб.;</w:t>
      </w:r>
    </w:p>
    <w:p w14:paraId="53DDDBBA" w14:textId="77777777" w:rsidR="008B45B8" w:rsidRPr="008B45B8" w:rsidRDefault="008B45B8" w:rsidP="008B45B8">
      <w:pPr>
        <w:autoSpaceDE w:val="0"/>
        <w:autoSpaceDN w:val="0"/>
        <w:adjustRightInd w:val="0"/>
        <w:ind w:firstLine="540"/>
        <w:jc w:val="both"/>
        <w:rPr>
          <w:rFonts w:eastAsia="Calibri"/>
          <w:sz w:val="28"/>
          <w:szCs w:val="28"/>
          <w:lang w:eastAsia="en-US"/>
        </w:rPr>
      </w:pPr>
      <w:proofErr w:type="spellStart"/>
      <w:r w:rsidRPr="008B45B8">
        <w:rPr>
          <w:rFonts w:eastAsia="Calibri"/>
          <w:sz w:val="28"/>
          <w:szCs w:val="28"/>
          <w:lang w:eastAsia="en-US"/>
        </w:rPr>
        <w:t>КДi</w:t>
      </w:r>
      <w:proofErr w:type="spellEnd"/>
      <w:r w:rsidRPr="008B45B8">
        <w:rPr>
          <w:rFonts w:eastAsia="Calibri"/>
          <w:sz w:val="28"/>
          <w:szCs w:val="28"/>
          <w:lang w:eastAsia="en-US"/>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85" w:history="1">
        <w:r w:rsidRPr="008B45B8">
          <w:rPr>
            <w:rFonts w:eastAsia="Calibri"/>
            <w:sz w:val="28"/>
            <w:szCs w:val="28"/>
            <w:lang w:eastAsia="en-US"/>
          </w:rPr>
          <w:t>кодексом</w:t>
        </w:r>
      </w:hyperlink>
      <w:r w:rsidRPr="008B45B8">
        <w:rPr>
          <w:rFonts w:eastAsia="Calibri"/>
          <w:sz w:val="28"/>
          <w:szCs w:val="28"/>
          <w:lang w:eastAsia="en-US"/>
        </w:rPr>
        <w:t xml:space="preserve"> Российской Федерации, тыс. руб. (п. 86 в ред. </w:t>
      </w:r>
      <w:hyperlink r:id="rId86" w:history="1">
        <w:r w:rsidRPr="008B45B8">
          <w:rPr>
            <w:rFonts w:eastAsia="Calibri"/>
            <w:sz w:val="28"/>
            <w:szCs w:val="28"/>
            <w:lang w:eastAsia="en-US"/>
          </w:rPr>
          <w:t>Приказа</w:t>
        </w:r>
      </w:hyperlink>
      <w:r w:rsidRPr="008B45B8">
        <w:rPr>
          <w:rFonts w:eastAsia="Calibri"/>
          <w:sz w:val="28"/>
          <w:szCs w:val="28"/>
          <w:lang w:eastAsia="en-US"/>
        </w:rPr>
        <w:t xml:space="preserve"> ФАС России от 29.10.2019 N 1438/19).</w:t>
      </w:r>
    </w:p>
    <w:p w14:paraId="014346C4" w14:textId="77777777" w:rsidR="008B45B8" w:rsidRPr="008B45B8" w:rsidRDefault="008B45B8" w:rsidP="008B45B8">
      <w:pPr>
        <w:widowControl w:val="0"/>
        <w:tabs>
          <w:tab w:val="left" w:pos="567"/>
        </w:tabs>
        <w:autoSpaceDE w:val="0"/>
        <w:autoSpaceDN w:val="0"/>
        <w:adjustRightInd w:val="0"/>
        <w:jc w:val="both"/>
        <w:rPr>
          <w:bCs/>
          <w:sz w:val="28"/>
          <w:szCs w:val="28"/>
        </w:rPr>
      </w:pPr>
      <w:r w:rsidRPr="008B45B8">
        <w:rPr>
          <w:bCs/>
          <w:sz w:val="28"/>
          <w:szCs w:val="28"/>
        </w:rPr>
        <w:t xml:space="preserve">        </w:t>
      </w:r>
    </w:p>
    <w:p w14:paraId="0CFE78AA" w14:textId="77777777" w:rsidR="008B45B8" w:rsidRPr="008B45B8" w:rsidRDefault="008B45B8" w:rsidP="008B45B8">
      <w:pPr>
        <w:tabs>
          <w:tab w:val="left" w:pos="874"/>
        </w:tabs>
        <w:autoSpaceDE w:val="0"/>
        <w:autoSpaceDN w:val="0"/>
        <w:adjustRightInd w:val="0"/>
        <w:spacing w:before="53"/>
        <w:ind w:firstLine="709"/>
        <w:jc w:val="both"/>
        <w:rPr>
          <w:b/>
          <w:sz w:val="28"/>
          <w:szCs w:val="28"/>
        </w:rPr>
      </w:pPr>
      <w:r w:rsidRPr="008B45B8">
        <w:rPr>
          <w:bCs/>
          <w:sz w:val="28"/>
          <w:szCs w:val="28"/>
        </w:rPr>
        <w:lastRenderedPageBreak/>
        <w:t>Долгосрочными параметрами регулирования тарифов на водоотведение нормативный уровень прибыли для организации не утвержден. Затраты по данной статье в целях корректировки организацией не предложены</w:t>
      </w:r>
      <w:r w:rsidRPr="008B45B8">
        <w:rPr>
          <w:b/>
          <w:sz w:val="28"/>
          <w:szCs w:val="28"/>
        </w:rPr>
        <w:t>.</w:t>
      </w:r>
    </w:p>
    <w:p w14:paraId="1967D2B9" w14:textId="77777777" w:rsidR="008B45B8" w:rsidRPr="008B45B8" w:rsidRDefault="008B45B8" w:rsidP="008B45B8">
      <w:pPr>
        <w:tabs>
          <w:tab w:val="left" w:pos="874"/>
        </w:tabs>
        <w:autoSpaceDE w:val="0"/>
        <w:autoSpaceDN w:val="0"/>
        <w:adjustRightInd w:val="0"/>
        <w:spacing w:before="53"/>
        <w:ind w:firstLine="709"/>
        <w:jc w:val="both"/>
        <w:rPr>
          <w:b/>
          <w:color w:val="FF0000"/>
          <w:sz w:val="28"/>
          <w:szCs w:val="28"/>
        </w:rPr>
      </w:pPr>
    </w:p>
    <w:p w14:paraId="3F0BD4B1" w14:textId="77777777" w:rsidR="008B45B8" w:rsidRPr="008B45B8" w:rsidRDefault="008B45B8" w:rsidP="008B45B8">
      <w:pPr>
        <w:autoSpaceDE w:val="0"/>
        <w:autoSpaceDN w:val="0"/>
        <w:adjustRightInd w:val="0"/>
        <w:jc w:val="center"/>
        <w:rPr>
          <w:rFonts w:eastAsia="Calibri"/>
          <w:b/>
          <w:bCs/>
          <w:sz w:val="32"/>
          <w:szCs w:val="32"/>
          <w:u w:val="single"/>
          <w:lang w:eastAsia="en-US"/>
        </w:rPr>
      </w:pPr>
      <w:bookmarkStart w:id="7" w:name="_Hlk42162315"/>
      <w:bookmarkEnd w:id="6"/>
      <w:r w:rsidRPr="008B45B8">
        <w:rPr>
          <w:rFonts w:eastAsia="Calibri"/>
          <w:b/>
          <w:bCs/>
          <w:sz w:val="32"/>
          <w:szCs w:val="32"/>
          <w:u w:val="single"/>
          <w:lang w:eastAsia="en-US"/>
        </w:rPr>
        <w:t>Величина расчетной предпринимательской прибыли</w:t>
      </w:r>
    </w:p>
    <w:p w14:paraId="43EB6573" w14:textId="77777777" w:rsidR="008B45B8" w:rsidRPr="008B45B8" w:rsidRDefault="008B45B8" w:rsidP="008B45B8">
      <w:pPr>
        <w:widowControl w:val="0"/>
        <w:tabs>
          <w:tab w:val="left" w:pos="567"/>
        </w:tabs>
        <w:autoSpaceDE w:val="0"/>
        <w:autoSpaceDN w:val="0"/>
        <w:adjustRightInd w:val="0"/>
        <w:jc w:val="both"/>
        <w:rPr>
          <w:sz w:val="28"/>
          <w:szCs w:val="28"/>
        </w:rPr>
      </w:pPr>
    </w:p>
    <w:p w14:paraId="389FD886" w14:textId="77777777" w:rsidR="008B45B8" w:rsidRPr="008B45B8" w:rsidRDefault="008B45B8" w:rsidP="008B45B8">
      <w:pPr>
        <w:widowControl w:val="0"/>
        <w:tabs>
          <w:tab w:val="left" w:pos="1134"/>
        </w:tabs>
        <w:autoSpaceDE w:val="0"/>
        <w:autoSpaceDN w:val="0"/>
        <w:adjustRightInd w:val="0"/>
        <w:ind w:firstLine="709"/>
        <w:jc w:val="both"/>
        <w:rPr>
          <w:bCs/>
          <w:sz w:val="28"/>
          <w:szCs w:val="28"/>
        </w:rPr>
      </w:pPr>
      <w:r w:rsidRPr="008B45B8">
        <w:rPr>
          <w:bCs/>
          <w:sz w:val="28"/>
          <w:szCs w:val="28"/>
        </w:rPr>
        <w:t>В соответствии с п. 86 (1)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88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пунктом 78(1) Основ ценообразования.</w:t>
      </w:r>
    </w:p>
    <w:p w14:paraId="67426E29" w14:textId="77777777" w:rsidR="008B45B8" w:rsidRPr="008B45B8" w:rsidRDefault="008B45B8" w:rsidP="008B45B8">
      <w:pPr>
        <w:widowControl w:val="0"/>
        <w:autoSpaceDE w:val="0"/>
        <w:autoSpaceDN w:val="0"/>
        <w:adjustRightInd w:val="0"/>
        <w:ind w:firstLine="709"/>
        <w:jc w:val="both"/>
        <w:rPr>
          <w:sz w:val="28"/>
          <w:szCs w:val="28"/>
        </w:rPr>
      </w:pPr>
      <w:r w:rsidRPr="008B45B8">
        <w:rPr>
          <w:sz w:val="28"/>
          <w:szCs w:val="28"/>
        </w:rPr>
        <w:t>Расчетная предпринимательская прибыль гарантирующей организации рассчитывается по формуле:</w:t>
      </w:r>
    </w:p>
    <w:p w14:paraId="7A8900CB" w14:textId="77777777" w:rsidR="008B45B8" w:rsidRPr="008B45B8" w:rsidRDefault="008B45B8" w:rsidP="008B45B8">
      <w:pPr>
        <w:widowControl w:val="0"/>
        <w:autoSpaceDE w:val="0"/>
        <w:autoSpaceDN w:val="0"/>
        <w:adjustRightInd w:val="0"/>
        <w:jc w:val="both"/>
        <w:outlineLvl w:val="0"/>
        <w:rPr>
          <w:sz w:val="18"/>
          <w:szCs w:val="28"/>
        </w:rPr>
      </w:pPr>
    </w:p>
    <w:p w14:paraId="74F06D25" w14:textId="77777777" w:rsidR="008B45B8" w:rsidRPr="008B45B8" w:rsidRDefault="008B45B8" w:rsidP="008B45B8">
      <w:pPr>
        <w:widowControl w:val="0"/>
        <w:autoSpaceDE w:val="0"/>
        <w:autoSpaceDN w:val="0"/>
        <w:adjustRightInd w:val="0"/>
        <w:jc w:val="center"/>
        <w:rPr>
          <w:sz w:val="28"/>
          <w:szCs w:val="28"/>
        </w:rPr>
      </w:pPr>
      <w:r w:rsidRPr="008B45B8">
        <w:rPr>
          <w:noProof/>
          <w:position w:val="-14"/>
          <w:sz w:val="28"/>
          <w:szCs w:val="28"/>
        </w:rPr>
        <w:drawing>
          <wp:inline distT="0" distB="0" distL="0" distR="0" wp14:anchorId="1AB0F9E2" wp14:editId="126F1CE9">
            <wp:extent cx="2381250" cy="36195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381250" cy="361950"/>
                    </a:xfrm>
                    <a:prstGeom prst="rect">
                      <a:avLst/>
                    </a:prstGeom>
                    <a:noFill/>
                    <a:ln>
                      <a:noFill/>
                    </a:ln>
                  </pic:spPr>
                </pic:pic>
              </a:graphicData>
            </a:graphic>
          </wp:inline>
        </w:drawing>
      </w:r>
      <w:r w:rsidRPr="008B45B8">
        <w:rPr>
          <w:sz w:val="28"/>
          <w:szCs w:val="28"/>
        </w:rPr>
        <w:t>,</w:t>
      </w:r>
    </w:p>
    <w:p w14:paraId="469818F4" w14:textId="77777777" w:rsidR="008B45B8" w:rsidRPr="008B45B8" w:rsidRDefault="008B45B8" w:rsidP="008B45B8">
      <w:pPr>
        <w:widowControl w:val="0"/>
        <w:autoSpaceDE w:val="0"/>
        <w:autoSpaceDN w:val="0"/>
        <w:adjustRightInd w:val="0"/>
        <w:ind w:firstLine="709"/>
        <w:jc w:val="both"/>
        <w:rPr>
          <w:sz w:val="28"/>
          <w:szCs w:val="28"/>
        </w:rPr>
      </w:pPr>
      <w:r w:rsidRPr="008B45B8">
        <w:rPr>
          <w:sz w:val="28"/>
          <w:szCs w:val="28"/>
        </w:rPr>
        <w:t>где:</w:t>
      </w:r>
    </w:p>
    <w:p w14:paraId="540233DD" w14:textId="77777777" w:rsidR="008B45B8" w:rsidRPr="008B45B8" w:rsidRDefault="008B45B8" w:rsidP="008B45B8">
      <w:pPr>
        <w:widowControl w:val="0"/>
        <w:autoSpaceDE w:val="0"/>
        <w:autoSpaceDN w:val="0"/>
        <w:adjustRightInd w:val="0"/>
        <w:ind w:firstLine="539"/>
        <w:jc w:val="both"/>
        <w:rPr>
          <w:sz w:val="18"/>
          <w:szCs w:val="28"/>
        </w:rPr>
      </w:pPr>
    </w:p>
    <w:p w14:paraId="738C7C59" w14:textId="77777777" w:rsidR="008B45B8" w:rsidRPr="008B45B8" w:rsidRDefault="008B45B8" w:rsidP="008B45B8">
      <w:pPr>
        <w:widowControl w:val="0"/>
        <w:autoSpaceDE w:val="0"/>
        <w:autoSpaceDN w:val="0"/>
        <w:adjustRightInd w:val="0"/>
        <w:ind w:firstLine="709"/>
        <w:jc w:val="both"/>
        <w:rPr>
          <w:sz w:val="28"/>
          <w:szCs w:val="28"/>
        </w:rPr>
      </w:pPr>
      <w:r w:rsidRPr="008B45B8">
        <w:rPr>
          <w:noProof/>
          <w:position w:val="-8"/>
          <w:sz w:val="28"/>
          <w:szCs w:val="28"/>
        </w:rPr>
        <w:drawing>
          <wp:inline distT="0" distB="0" distL="0" distR="0" wp14:anchorId="4BB4C6E6" wp14:editId="713F3E7E">
            <wp:extent cx="361950" cy="276225"/>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8B45B8">
        <w:rPr>
          <w:sz w:val="28"/>
          <w:szCs w:val="28"/>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6F8B6514" w14:textId="77777777" w:rsidR="008B45B8" w:rsidRPr="008B45B8" w:rsidRDefault="008B45B8" w:rsidP="008B45B8">
      <w:pPr>
        <w:widowControl w:val="0"/>
        <w:autoSpaceDE w:val="0"/>
        <w:autoSpaceDN w:val="0"/>
        <w:adjustRightInd w:val="0"/>
        <w:ind w:firstLine="709"/>
        <w:jc w:val="both"/>
        <w:rPr>
          <w:sz w:val="28"/>
          <w:szCs w:val="28"/>
        </w:rPr>
      </w:pPr>
      <w:r w:rsidRPr="008B45B8">
        <w:rPr>
          <w:noProof/>
          <w:position w:val="-11"/>
          <w:sz w:val="28"/>
          <w:szCs w:val="28"/>
        </w:rPr>
        <w:drawing>
          <wp:inline distT="0" distB="0" distL="0" distR="0" wp14:anchorId="224D58EB" wp14:editId="0C58EDA4">
            <wp:extent cx="361950" cy="323850"/>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r w:rsidRPr="008B45B8">
        <w:rPr>
          <w:sz w:val="28"/>
          <w:szCs w:val="28"/>
        </w:rPr>
        <w:t xml:space="preserve"> - расходы на выплаты по договорам займа и кредитным договорам, включая возврат сумм основного долга и процентов по ним, тыс. руб.</w:t>
      </w:r>
    </w:p>
    <w:bookmarkEnd w:id="7"/>
    <w:p w14:paraId="51B1AF1E" w14:textId="77777777" w:rsidR="008B45B8" w:rsidRPr="008B45B8" w:rsidRDefault="008B45B8" w:rsidP="008B45B8">
      <w:pPr>
        <w:tabs>
          <w:tab w:val="left" w:pos="874"/>
        </w:tabs>
        <w:autoSpaceDE w:val="0"/>
        <w:autoSpaceDN w:val="0"/>
        <w:adjustRightInd w:val="0"/>
        <w:spacing w:before="53"/>
        <w:ind w:firstLine="709"/>
        <w:jc w:val="both"/>
        <w:rPr>
          <w:b/>
          <w:sz w:val="28"/>
          <w:szCs w:val="28"/>
        </w:rPr>
      </w:pPr>
      <w:r w:rsidRPr="008B45B8">
        <w:rPr>
          <w:bCs/>
          <w:sz w:val="28"/>
          <w:szCs w:val="28"/>
        </w:rPr>
        <w:t>Затраты по данной статье в целях корректировки организацией не предложены</w:t>
      </w:r>
      <w:r w:rsidRPr="008B45B8">
        <w:rPr>
          <w:b/>
          <w:sz w:val="28"/>
          <w:szCs w:val="28"/>
        </w:rPr>
        <w:t>.</w:t>
      </w:r>
    </w:p>
    <w:p w14:paraId="2897FFAC" w14:textId="77777777" w:rsidR="008B45B8" w:rsidRPr="008B45B8" w:rsidRDefault="008B45B8" w:rsidP="008B45B8">
      <w:pPr>
        <w:autoSpaceDE w:val="0"/>
        <w:autoSpaceDN w:val="0"/>
        <w:adjustRightInd w:val="0"/>
        <w:ind w:firstLine="540"/>
        <w:jc w:val="both"/>
        <w:rPr>
          <w:bCs/>
          <w:color w:val="FF0000"/>
          <w:sz w:val="28"/>
          <w:szCs w:val="28"/>
        </w:rPr>
      </w:pPr>
    </w:p>
    <w:p w14:paraId="6A3820EE" w14:textId="77777777" w:rsidR="008B45B8" w:rsidRPr="008B45B8" w:rsidRDefault="008B45B8" w:rsidP="008B45B8">
      <w:pPr>
        <w:widowControl w:val="0"/>
        <w:tabs>
          <w:tab w:val="left" w:pos="709"/>
        </w:tabs>
        <w:autoSpaceDE w:val="0"/>
        <w:autoSpaceDN w:val="0"/>
        <w:adjustRightInd w:val="0"/>
        <w:ind w:firstLine="709"/>
        <w:jc w:val="center"/>
        <w:rPr>
          <w:b/>
          <w:sz w:val="32"/>
          <w:szCs w:val="32"/>
          <w:u w:val="single"/>
        </w:rPr>
      </w:pPr>
      <w:r w:rsidRPr="008B45B8">
        <w:rPr>
          <w:b/>
          <w:sz w:val="32"/>
          <w:szCs w:val="32"/>
          <w:u w:val="single"/>
        </w:rPr>
        <w:t>Корректировки необходимой валовой выручки</w:t>
      </w:r>
    </w:p>
    <w:p w14:paraId="06543430" w14:textId="77777777" w:rsidR="008B45B8" w:rsidRPr="008B45B8" w:rsidRDefault="008B45B8" w:rsidP="008B45B8">
      <w:pPr>
        <w:widowControl w:val="0"/>
        <w:tabs>
          <w:tab w:val="left" w:pos="709"/>
        </w:tabs>
        <w:autoSpaceDE w:val="0"/>
        <w:autoSpaceDN w:val="0"/>
        <w:adjustRightInd w:val="0"/>
        <w:ind w:firstLine="709"/>
        <w:jc w:val="center"/>
        <w:rPr>
          <w:b/>
          <w:sz w:val="32"/>
          <w:szCs w:val="32"/>
          <w:u w:val="single"/>
        </w:rPr>
      </w:pPr>
    </w:p>
    <w:p w14:paraId="6762D43A" w14:textId="77777777" w:rsidR="008B45B8" w:rsidRPr="008B45B8" w:rsidRDefault="008B45B8" w:rsidP="008B45B8">
      <w:pPr>
        <w:widowControl w:val="0"/>
        <w:autoSpaceDE w:val="0"/>
        <w:autoSpaceDN w:val="0"/>
        <w:adjustRightInd w:val="0"/>
        <w:ind w:firstLine="709"/>
        <w:jc w:val="both"/>
        <w:rPr>
          <w:sz w:val="28"/>
          <w:szCs w:val="28"/>
        </w:rPr>
      </w:pPr>
      <w:r w:rsidRPr="008B45B8">
        <w:rPr>
          <w:sz w:val="28"/>
          <w:szCs w:val="28"/>
        </w:rPr>
        <w:t>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КО произведена корректировка общей суммы необходимой валовой выручки. Формула для расчета величины сглаживания необходимой валовой выручки рассчитывается по следующей формуле в соответствии с п. 42 Методических указаний:</w:t>
      </w:r>
    </w:p>
    <w:p w14:paraId="55749727" w14:textId="77777777" w:rsidR="008B45B8" w:rsidRPr="008B45B8" w:rsidRDefault="008B45B8" w:rsidP="008B45B8">
      <w:pPr>
        <w:widowControl w:val="0"/>
        <w:autoSpaceDE w:val="0"/>
        <w:autoSpaceDN w:val="0"/>
        <w:adjustRightInd w:val="0"/>
        <w:ind w:firstLine="709"/>
        <w:jc w:val="both"/>
        <w:rPr>
          <w:sz w:val="28"/>
          <w:szCs w:val="28"/>
        </w:rPr>
      </w:pPr>
    </w:p>
    <w:p w14:paraId="74D78416" w14:textId="77777777" w:rsidR="008B45B8" w:rsidRPr="008B45B8" w:rsidRDefault="008B45B8" w:rsidP="008B45B8">
      <w:pPr>
        <w:widowControl w:val="0"/>
        <w:autoSpaceDE w:val="0"/>
        <w:autoSpaceDN w:val="0"/>
        <w:adjustRightInd w:val="0"/>
        <w:ind w:firstLine="709"/>
        <w:jc w:val="center"/>
        <w:rPr>
          <w:color w:val="FF0000"/>
          <w:position w:val="-16"/>
        </w:rPr>
      </w:pPr>
      <w:r w:rsidRPr="008B45B8">
        <w:rPr>
          <w:noProof/>
          <w:position w:val="-16"/>
        </w:rPr>
        <w:lastRenderedPageBreak/>
        <w:drawing>
          <wp:inline distT="0" distB="0" distL="0" distR="0" wp14:anchorId="4AA15DE1" wp14:editId="2B9B6E83">
            <wp:extent cx="3409950" cy="3905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3409950" cy="390525"/>
                    </a:xfrm>
                    <a:prstGeom prst="rect">
                      <a:avLst/>
                    </a:prstGeom>
                    <a:noFill/>
                    <a:ln>
                      <a:noFill/>
                    </a:ln>
                  </pic:spPr>
                </pic:pic>
              </a:graphicData>
            </a:graphic>
          </wp:inline>
        </w:drawing>
      </w:r>
      <w:r w:rsidRPr="008B45B8">
        <w:rPr>
          <w:position w:val="-16"/>
        </w:rPr>
        <w:t>,</w:t>
      </w:r>
    </w:p>
    <w:p w14:paraId="0AF346CB" w14:textId="77777777" w:rsidR="008B45B8" w:rsidRPr="008B45B8" w:rsidRDefault="008B45B8" w:rsidP="008B45B8">
      <w:pPr>
        <w:widowControl w:val="0"/>
        <w:autoSpaceDE w:val="0"/>
        <w:autoSpaceDN w:val="0"/>
        <w:adjustRightInd w:val="0"/>
        <w:ind w:firstLine="709"/>
        <w:jc w:val="both"/>
        <w:rPr>
          <w:sz w:val="28"/>
          <w:szCs w:val="28"/>
        </w:rPr>
      </w:pPr>
      <w:r w:rsidRPr="008B45B8">
        <w:rPr>
          <w:sz w:val="28"/>
          <w:szCs w:val="28"/>
        </w:rPr>
        <w:t>где:</w:t>
      </w:r>
    </w:p>
    <w:p w14:paraId="31EF8488" w14:textId="77777777" w:rsidR="008B45B8" w:rsidRPr="008B45B8" w:rsidRDefault="008B45B8" w:rsidP="008B45B8">
      <w:pPr>
        <w:widowControl w:val="0"/>
        <w:autoSpaceDE w:val="0"/>
        <w:autoSpaceDN w:val="0"/>
        <w:adjustRightInd w:val="0"/>
        <w:ind w:firstLine="709"/>
        <w:jc w:val="both"/>
        <w:rPr>
          <w:sz w:val="16"/>
          <w:szCs w:val="28"/>
        </w:rPr>
      </w:pPr>
    </w:p>
    <w:p w14:paraId="4CBC2461" w14:textId="77777777" w:rsidR="008B45B8" w:rsidRPr="008B45B8" w:rsidRDefault="008B45B8" w:rsidP="008B45B8">
      <w:pPr>
        <w:widowControl w:val="0"/>
        <w:autoSpaceDE w:val="0"/>
        <w:autoSpaceDN w:val="0"/>
        <w:adjustRightInd w:val="0"/>
        <w:ind w:firstLine="540"/>
        <w:jc w:val="both"/>
        <w:rPr>
          <w:sz w:val="28"/>
          <w:szCs w:val="28"/>
        </w:rPr>
      </w:pPr>
      <w:r w:rsidRPr="008B45B8">
        <w:rPr>
          <w:noProof/>
          <w:position w:val="-12"/>
          <w:sz w:val="28"/>
          <w:szCs w:val="28"/>
        </w:rPr>
        <w:drawing>
          <wp:inline distT="0" distB="0" distL="0" distR="0" wp14:anchorId="04EB4F0A" wp14:editId="5243F5FE">
            <wp:extent cx="666750" cy="3524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8B45B8">
        <w:rPr>
          <w:sz w:val="28"/>
          <w:szCs w:val="28"/>
        </w:rPr>
        <w:t xml:space="preserve"> - величина изменения необходимой валовой выручки, определяемого на год i, производимого в целях сглаживания тарифов;</w:t>
      </w:r>
    </w:p>
    <w:p w14:paraId="68CC884F" w14:textId="77777777" w:rsidR="008B45B8" w:rsidRPr="008B45B8" w:rsidRDefault="008B45B8" w:rsidP="008B45B8">
      <w:pPr>
        <w:widowControl w:val="0"/>
        <w:autoSpaceDE w:val="0"/>
        <w:autoSpaceDN w:val="0"/>
        <w:adjustRightInd w:val="0"/>
        <w:ind w:firstLine="540"/>
        <w:jc w:val="both"/>
        <w:rPr>
          <w:sz w:val="18"/>
          <w:szCs w:val="28"/>
        </w:rPr>
      </w:pPr>
    </w:p>
    <w:p w14:paraId="09962E32" w14:textId="77777777" w:rsidR="008B45B8" w:rsidRPr="008B45B8" w:rsidRDefault="008B45B8" w:rsidP="008B45B8">
      <w:pPr>
        <w:widowControl w:val="0"/>
        <w:autoSpaceDE w:val="0"/>
        <w:autoSpaceDN w:val="0"/>
        <w:adjustRightInd w:val="0"/>
        <w:ind w:firstLine="540"/>
        <w:jc w:val="both"/>
        <w:rPr>
          <w:sz w:val="28"/>
          <w:szCs w:val="28"/>
        </w:rPr>
      </w:pPr>
      <w:r w:rsidRPr="008B45B8">
        <w:rPr>
          <w:noProof/>
          <w:position w:val="-14"/>
          <w:sz w:val="28"/>
          <w:szCs w:val="28"/>
        </w:rPr>
        <w:drawing>
          <wp:inline distT="0" distB="0" distL="0" distR="0" wp14:anchorId="1440F66E" wp14:editId="1B3A95AE">
            <wp:extent cx="704850" cy="3524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8B45B8">
        <w:rPr>
          <w:sz w:val="28"/>
          <w:szCs w:val="28"/>
        </w:rPr>
        <w:t xml:space="preserve"> - величина сглаживания необходимой валовой выручки, определенная органом регулирования;</w:t>
      </w:r>
    </w:p>
    <w:p w14:paraId="6176F26E" w14:textId="77777777" w:rsidR="008B45B8" w:rsidRPr="008B45B8" w:rsidRDefault="008B45B8" w:rsidP="008B45B8">
      <w:pPr>
        <w:widowControl w:val="0"/>
        <w:autoSpaceDE w:val="0"/>
        <w:autoSpaceDN w:val="0"/>
        <w:adjustRightInd w:val="0"/>
        <w:spacing w:before="280"/>
        <w:ind w:firstLine="540"/>
        <w:jc w:val="both"/>
        <w:rPr>
          <w:sz w:val="28"/>
          <w:szCs w:val="28"/>
        </w:rPr>
      </w:pPr>
      <w:r w:rsidRPr="008B45B8">
        <w:rPr>
          <w:noProof/>
          <w:position w:val="-12"/>
          <w:sz w:val="28"/>
          <w:szCs w:val="28"/>
        </w:rPr>
        <w:drawing>
          <wp:inline distT="0" distB="0" distL="0" distR="0" wp14:anchorId="318D0522" wp14:editId="0A0AC9CA">
            <wp:extent cx="619125" cy="352425"/>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r w:rsidRPr="008B45B8">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2B3F3DA1" w14:textId="77777777" w:rsidR="008B45B8" w:rsidRPr="008B45B8" w:rsidRDefault="008B45B8" w:rsidP="008B45B8">
      <w:pPr>
        <w:widowControl w:val="0"/>
        <w:autoSpaceDE w:val="0"/>
        <w:autoSpaceDN w:val="0"/>
        <w:adjustRightInd w:val="0"/>
        <w:spacing w:before="280"/>
        <w:ind w:firstLine="540"/>
        <w:jc w:val="both"/>
        <w:rPr>
          <w:sz w:val="28"/>
          <w:szCs w:val="28"/>
        </w:rPr>
      </w:pPr>
    </w:p>
    <w:p w14:paraId="342C10E5" w14:textId="77777777" w:rsidR="008B45B8" w:rsidRPr="008B45B8" w:rsidRDefault="008B45B8" w:rsidP="008B45B8">
      <w:pPr>
        <w:widowControl w:val="0"/>
        <w:autoSpaceDE w:val="0"/>
        <w:autoSpaceDN w:val="0"/>
        <w:adjustRightInd w:val="0"/>
        <w:ind w:firstLine="709"/>
        <w:jc w:val="both"/>
        <w:rPr>
          <w:sz w:val="28"/>
          <w:szCs w:val="28"/>
        </w:rPr>
      </w:pPr>
      <w:r w:rsidRPr="008B45B8">
        <w:rPr>
          <w:sz w:val="28"/>
          <w:szCs w:val="32"/>
        </w:rPr>
        <w:t xml:space="preserve">Регулирующим органом расходы по статье на 2022 год не утверждены. </w:t>
      </w:r>
      <w:r w:rsidRPr="008B45B8">
        <w:rPr>
          <w:sz w:val="28"/>
          <w:szCs w:val="28"/>
        </w:rPr>
        <w:t xml:space="preserve">Организацией расходы по данной статье для учета в необходимой валовой выручке не заявлены. В целях недопущения значительного роста тарифов для потребителей предлагается скорректировать НВВ в целях сглаживания (уменьшение) в размере </w:t>
      </w:r>
      <w:r w:rsidRPr="008B45B8">
        <w:rPr>
          <w:b/>
          <w:bCs/>
          <w:i/>
          <w:iCs/>
          <w:sz w:val="28"/>
          <w:szCs w:val="28"/>
        </w:rPr>
        <w:t>1,31</w:t>
      </w:r>
      <w:r w:rsidRPr="008B45B8">
        <w:rPr>
          <w:sz w:val="28"/>
          <w:szCs w:val="28"/>
        </w:rPr>
        <w:t xml:space="preserve"> тыс. руб. Возврат отрицательного сглаживания в размере </w:t>
      </w:r>
      <w:r w:rsidRPr="008B45B8">
        <w:rPr>
          <w:b/>
          <w:i/>
          <w:sz w:val="28"/>
          <w:szCs w:val="28"/>
        </w:rPr>
        <w:t>1,31</w:t>
      </w:r>
      <w:r w:rsidRPr="008B45B8">
        <w:rPr>
          <w:sz w:val="28"/>
          <w:szCs w:val="28"/>
        </w:rPr>
        <w:t xml:space="preserve"> тыс. руб. будет произведен при корректировке 2023 года (Таблица 2.).</w:t>
      </w:r>
    </w:p>
    <w:p w14:paraId="1990FF01" w14:textId="77777777" w:rsidR="008B45B8" w:rsidRPr="008B45B8" w:rsidRDefault="008B45B8" w:rsidP="008B45B8">
      <w:pPr>
        <w:widowControl w:val="0"/>
        <w:autoSpaceDE w:val="0"/>
        <w:autoSpaceDN w:val="0"/>
        <w:adjustRightInd w:val="0"/>
        <w:ind w:firstLine="709"/>
        <w:jc w:val="right"/>
        <w:rPr>
          <w:sz w:val="28"/>
          <w:szCs w:val="28"/>
        </w:rPr>
      </w:pPr>
      <w:r w:rsidRPr="008B45B8">
        <w:rPr>
          <w:sz w:val="28"/>
          <w:szCs w:val="28"/>
        </w:rPr>
        <w:t>Таблица 2.</w:t>
      </w:r>
    </w:p>
    <w:p w14:paraId="6A938CB9" w14:textId="77777777" w:rsidR="008B45B8" w:rsidRPr="008B45B8" w:rsidRDefault="008B45B8" w:rsidP="008B45B8">
      <w:pPr>
        <w:widowControl w:val="0"/>
        <w:autoSpaceDE w:val="0"/>
        <w:autoSpaceDN w:val="0"/>
        <w:adjustRightInd w:val="0"/>
        <w:ind w:firstLine="709"/>
        <w:jc w:val="right"/>
        <w:rPr>
          <w:sz w:val="28"/>
          <w:szCs w:val="28"/>
        </w:rPr>
      </w:pPr>
    </w:p>
    <w:p w14:paraId="398A7A5C" w14:textId="77777777" w:rsidR="008B45B8" w:rsidRPr="008B45B8" w:rsidRDefault="008B45B8" w:rsidP="008B45B8">
      <w:pPr>
        <w:widowControl w:val="0"/>
        <w:autoSpaceDE w:val="0"/>
        <w:autoSpaceDN w:val="0"/>
        <w:adjustRightInd w:val="0"/>
        <w:jc w:val="right"/>
        <w:rPr>
          <w:sz w:val="28"/>
          <w:szCs w:val="28"/>
        </w:rPr>
      </w:pPr>
      <w:r w:rsidRPr="008B45B8">
        <w:rPr>
          <w:noProof/>
        </w:rPr>
        <w:drawing>
          <wp:inline distT="0" distB="0" distL="0" distR="0" wp14:anchorId="5AEBF517" wp14:editId="292661BA">
            <wp:extent cx="5939790" cy="661035"/>
            <wp:effectExtent l="0" t="0" r="3810" b="5715"/>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5939790" cy="661035"/>
                    </a:xfrm>
                    <a:prstGeom prst="rect">
                      <a:avLst/>
                    </a:prstGeom>
                    <a:noFill/>
                    <a:ln>
                      <a:noFill/>
                    </a:ln>
                  </pic:spPr>
                </pic:pic>
              </a:graphicData>
            </a:graphic>
          </wp:inline>
        </w:drawing>
      </w:r>
    </w:p>
    <w:p w14:paraId="1084FD82" w14:textId="77777777" w:rsidR="008B45B8" w:rsidRPr="008B45B8" w:rsidRDefault="008B45B8" w:rsidP="008B45B8">
      <w:pPr>
        <w:widowControl w:val="0"/>
        <w:autoSpaceDE w:val="0"/>
        <w:autoSpaceDN w:val="0"/>
        <w:adjustRightInd w:val="0"/>
        <w:ind w:firstLine="709"/>
        <w:jc w:val="right"/>
        <w:rPr>
          <w:sz w:val="28"/>
          <w:szCs w:val="28"/>
        </w:rPr>
      </w:pPr>
    </w:p>
    <w:p w14:paraId="58FE0EC9" w14:textId="77777777" w:rsidR="008B45B8" w:rsidRPr="008B45B8" w:rsidRDefault="008B45B8" w:rsidP="008B45B8">
      <w:pPr>
        <w:autoSpaceDE w:val="0"/>
        <w:autoSpaceDN w:val="0"/>
        <w:adjustRightInd w:val="0"/>
        <w:jc w:val="center"/>
        <w:rPr>
          <w:rFonts w:eastAsia="Calibri"/>
          <w:b/>
          <w:bCs/>
          <w:sz w:val="32"/>
          <w:szCs w:val="32"/>
          <w:u w:val="single"/>
          <w:lang w:eastAsia="en-US"/>
        </w:rPr>
      </w:pPr>
      <w:r w:rsidRPr="008B45B8">
        <w:rPr>
          <w:rFonts w:eastAsia="Calibri"/>
          <w:b/>
          <w:bCs/>
          <w:sz w:val="32"/>
          <w:szCs w:val="32"/>
          <w:u w:val="single"/>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258A1574" w14:textId="77777777" w:rsidR="008B45B8" w:rsidRPr="008B45B8" w:rsidRDefault="008B45B8" w:rsidP="008B45B8">
      <w:pPr>
        <w:autoSpaceDE w:val="0"/>
        <w:autoSpaceDN w:val="0"/>
        <w:adjustRightInd w:val="0"/>
        <w:jc w:val="both"/>
        <w:rPr>
          <w:rFonts w:eastAsia="Calibri"/>
          <w:b/>
          <w:bCs/>
          <w:sz w:val="28"/>
          <w:szCs w:val="28"/>
          <w:lang w:eastAsia="en-US"/>
        </w:rPr>
      </w:pPr>
    </w:p>
    <w:p w14:paraId="3D65D437" w14:textId="77777777" w:rsidR="008B45B8" w:rsidRPr="008B45B8" w:rsidRDefault="008B45B8" w:rsidP="008B45B8">
      <w:pPr>
        <w:widowControl w:val="0"/>
        <w:autoSpaceDE w:val="0"/>
        <w:autoSpaceDN w:val="0"/>
        <w:adjustRightInd w:val="0"/>
        <w:ind w:firstLine="709"/>
        <w:jc w:val="both"/>
        <w:rPr>
          <w:sz w:val="28"/>
          <w:szCs w:val="28"/>
        </w:rPr>
      </w:pPr>
      <w:r w:rsidRPr="008B45B8">
        <w:rPr>
          <w:sz w:val="28"/>
          <w:szCs w:val="32"/>
        </w:rPr>
        <w:t>Регулирующим органом расходы по статье на 2022 год не утверждены.</w:t>
      </w:r>
      <w:r w:rsidRPr="008B45B8">
        <w:rPr>
          <w:color w:val="FF0000"/>
          <w:sz w:val="28"/>
          <w:szCs w:val="32"/>
        </w:rPr>
        <w:t xml:space="preserve"> </w:t>
      </w:r>
      <w:r w:rsidRPr="008B45B8">
        <w:rPr>
          <w:sz w:val="28"/>
          <w:szCs w:val="28"/>
        </w:rPr>
        <w:t>Организацией расходы по данной статье для учета в необходимой валовой выручке не заявлены.</w:t>
      </w:r>
    </w:p>
    <w:p w14:paraId="068B09FE" w14:textId="77777777" w:rsidR="008B45B8" w:rsidRPr="008B45B8" w:rsidRDefault="008B45B8" w:rsidP="008B45B8">
      <w:pPr>
        <w:widowControl w:val="0"/>
        <w:autoSpaceDE w:val="0"/>
        <w:autoSpaceDN w:val="0"/>
        <w:adjustRightInd w:val="0"/>
        <w:ind w:firstLine="709"/>
        <w:jc w:val="both"/>
        <w:rPr>
          <w:rFonts w:eastAsia="Calibri"/>
          <w:color w:val="FF0000"/>
          <w:sz w:val="28"/>
          <w:szCs w:val="28"/>
          <w:lang w:eastAsia="en-US"/>
        </w:rPr>
      </w:pPr>
    </w:p>
    <w:p w14:paraId="1F0AF7BE" w14:textId="77777777" w:rsidR="008B45B8" w:rsidRPr="008B45B8" w:rsidRDefault="008B45B8" w:rsidP="008B45B8">
      <w:pPr>
        <w:widowControl w:val="0"/>
        <w:autoSpaceDE w:val="0"/>
        <w:autoSpaceDN w:val="0"/>
        <w:adjustRightInd w:val="0"/>
        <w:ind w:firstLine="709"/>
        <w:jc w:val="both"/>
        <w:rPr>
          <w:rFonts w:eastAsia="Calibri"/>
          <w:sz w:val="28"/>
          <w:szCs w:val="28"/>
          <w:lang w:eastAsia="en-US"/>
        </w:rPr>
      </w:pPr>
      <w:r w:rsidRPr="008B45B8">
        <w:rPr>
          <w:rFonts w:eastAsia="Calibri"/>
          <w:sz w:val="28"/>
          <w:szCs w:val="28"/>
          <w:lang w:eastAsia="en-US"/>
        </w:rPr>
        <w:t>В соответствии с п. 92 Методических указаний 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02CEFCC8" w14:textId="77777777" w:rsidR="008B45B8" w:rsidRPr="008B45B8" w:rsidRDefault="008B45B8" w:rsidP="008B45B8">
      <w:pPr>
        <w:autoSpaceDE w:val="0"/>
        <w:autoSpaceDN w:val="0"/>
        <w:adjustRightInd w:val="0"/>
        <w:jc w:val="center"/>
        <w:rPr>
          <w:rFonts w:eastAsia="Calibri"/>
          <w:sz w:val="28"/>
          <w:szCs w:val="28"/>
          <w:lang w:eastAsia="en-US"/>
        </w:rPr>
      </w:pPr>
      <w:r w:rsidRPr="008B45B8">
        <w:rPr>
          <w:rFonts w:eastAsia="Calibri"/>
          <w:noProof/>
          <w:position w:val="-36"/>
          <w:sz w:val="28"/>
          <w:szCs w:val="28"/>
          <w:lang w:eastAsia="en-US"/>
        </w:rPr>
        <w:drawing>
          <wp:inline distT="0" distB="0" distL="0" distR="0" wp14:anchorId="407FE567" wp14:editId="0590692D">
            <wp:extent cx="3038475" cy="638175"/>
            <wp:effectExtent l="0" t="0" r="9525" b="9525"/>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3038475" cy="638175"/>
                    </a:xfrm>
                    <a:prstGeom prst="rect">
                      <a:avLst/>
                    </a:prstGeom>
                    <a:noFill/>
                    <a:ln>
                      <a:noFill/>
                    </a:ln>
                  </pic:spPr>
                </pic:pic>
              </a:graphicData>
            </a:graphic>
          </wp:inline>
        </w:drawing>
      </w:r>
    </w:p>
    <w:p w14:paraId="59C44671" w14:textId="77777777" w:rsidR="008B45B8" w:rsidRPr="008B45B8" w:rsidRDefault="008B45B8" w:rsidP="008B45B8">
      <w:pPr>
        <w:autoSpaceDE w:val="0"/>
        <w:autoSpaceDN w:val="0"/>
        <w:adjustRightInd w:val="0"/>
        <w:jc w:val="both"/>
        <w:rPr>
          <w:rFonts w:eastAsia="Calibri"/>
          <w:sz w:val="28"/>
          <w:szCs w:val="28"/>
          <w:lang w:eastAsia="en-US"/>
        </w:rPr>
      </w:pPr>
    </w:p>
    <w:p w14:paraId="59CF4953"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sz w:val="28"/>
          <w:szCs w:val="28"/>
          <w:lang w:eastAsia="en-US"/>
        </w:rPr>
        <w:lastRenderedPageBreak/>
        <w:t>где:</w:t>
      </w:r>
    </w:p>
    <w:p w14:paraId="003CD1B1"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noProof/>
          <w:position w:val="-12"/>
          <w:sz w:val="28"/>
          <w:szCs w:val="28"/>
          <w:lang w:eastAsia="en-US"/>
        </w:rPr>
        <w:drawing>
          <wp:inline distT="0" distB="0" distL="0" distR="0" wp14:anchorId="101FA523" wp14:editId="290EF5A0">
            <wp:extent cx="552450" cy="333375"/>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8B45B8">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3845334A"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noProof/>
          <w:position w:val="-12"/>
          <w:sz w:val="28"/>
          <w:szCs w:val="28"/>
          <w:lang w:eastAsia="en-US"/>
        </w:rPr>
        <w:drawing>
          <wp:inline distT="0" distB="0" distL="0" distR="0" wp14:anchorId="3DF1C0A9" wp14:editId="7E78DC72">
            <wp:extent cx="571500" cy="333375"/>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8B45B8">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51CD7C5E"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noProof/>
          <w:position w:val="-12"/>
          <w:sz w:val="28"/>
          <w:szCs w:val="28"/>
          <w:lang w:eastAsia="en-US"/>
        </w:rPr>
        <w:drawing>
          <wp:inline distT="0" distB="0" distL="0" distR="0" wp14:anchorId="7DAE056F" wp14:editId="181375A1">
            <wp:extent cx="571500" cy="333375"/>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8B45B8">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53290C3F" w14:textId="77777777" w:rsidR="008B45B8" w:rsidRPr="008B45B8" w:rsidRDefault="008B45B8" w:rsidP="008B45B8">
      <w:pPr>
        <w:autoSpaceDE w:val="0"/>
        <w:autoSpaceDN w:val="0"/>
        <w:adjustRightInd w:val="0"/>
        <w:ind w:firstLine="540"/>
        <w:jc w:val="both"/>
        <w:rPr>
          <w:sz w:val="28"/>
          <w:szCs w:val="28"/>
        </w:rPr>
      </w:pPr>
      <w:bookmarkStart w:id="8" w:name="_Hlk42245265"/>
      <w:r w:rsidRPr="008B45B8">
        <w:rPr>
          <w:sz w:val="28"/>
          <w:szCs w:val="28"/>
        </w:rPr>
        <w:t xml:space="preserve">Инвестиционная программа в сфере водоотведения на 2021-2030 годы для ООО «Тепло» утверждена. </w:t>
      </w:r>
    </w:p>
    <w:p w14:paraId="68C7AE84" w14:textId="77777777" w:rsidR="008B45B8" w:rsidRPr="008B45B8" w:rsidRDefault="008B45B8" w:rsidP="008B45B8">
      <w:pPr>
        <w:autoSpaceDE w:val="0"/>
        <w:autoSpaceDN w:val="0"/>
        <w:adjustRightInd w:val="0"/>
        <w:ind w:firstLine="540"/>
        <w:jc w:val="both"/>
        <w:rPr>
          <w:sz w:val="28"/>
          <w:szCs w:val="28"/>
        </w:rPr>
      </w:pPr>
    </w:p>
    <w:p w14:paraId="4F7EF1CB" w14:textId="77777777" w:rsidR="008B45B8" w:rsidRPr="008B45B8" w:rsidRDefault="008B45B8" w:rsidP="008B45B8">
      <w:pPr>
        <w:widowControl w:val="0"/>
        <w:autoSpaceDE w:val="0"/>
        <w:autoSpaceDN w:val="0"/>
        <w:adjustRightInd w:val="0"/>
        <w:ind w:firstLine="284"/>
        <w:jc w:val="center"/>
        <w:rPr>
          <w:sz w:val="28"/>
          <w:szCs w:val="28"/>
        </w:rPr>
      </w:pPr>
      <w:r w:rsidRPr="008B45B8">
        <w:rPr>
          <w:sz w:val="32"/>
          <w:szCs w:val="28"/>
        </w:rPr>
        <w:t>ΔИ</w:t>
      </w:r>
      <w:proofErr w:type="spellStart"/>
      <w:r w:rsidRPr="008B45B8">
        <w:rPr>
          <w:sz w:val="32"/>
          <w:szCs w:val="28"/>
          <w:vertAlign w:val="subscript"/>
          <w:lang w:val="en-US"/>
        </w:rPr>
        <w:t>i</w:t>
      </w:r>
      <w:proofErr w:type="spellEnd"/>
      <w:r w:rsidRPr="008B45B8">
        <w:rPr>
          <w:sz w:val="32"/>
          <w:szCs w:val="28"/>
          <w:vertAlign w:val="subscript"/>
        </w:rPr>
        <w:t xml:space="preserve">-2 </w:t>
      </w:r>
      <w:r w:rsidRPr="008B45B8">
        <w:rPr>
          <w:sz w:val="28"/>
          <w:szCs w:val="28"/>
        </w:rPr>
        <w:t>= 2554,8* (2648,8 / 2554,8– 1) = 94,00 тыс. руб.</w:t>
      </w:r>
    </w:p>
    <w:p w14:paraId="540ECB8A" w14:textId="77777777" w:rsidR="008B45B8" w:rsidRPr="008B45B8" w:rsidRDefault="008B45B8" w:rsidP="008B45B8">
      <w:pPr>
        <w:widowControl w:val="0"/>
        <w:autoSpaceDE w:val="0"/>
        <w:autoSpaceDN w:val="0"/>
        <w:adjustRightInd w:val="0"/>
        <w:ind w:firstLine="709"/>
        <w:jc w:val="both"/>
        <w:rPr>
          <w:sz w:val="16"/>
          <w:szCs w:val="28"/>
        </w:rPr>
      </w:pPr>
    </w:p>
    <w:p w14:paraId="56A36252" w14:textId="77777777" w:rsidR="008B45B8" w:rsidRPr="008B45B8" w:rsidRDefault="008B45B8" w:rsidP="008B45B8">
      <w:pPr>
        <w:widowControl w:val="0"/>
        <w:autoSpaceDE w:val="0"/>
        <w:autoSpaceDN w:val="0"/>
        <w:adjustRightInd w:val="0"/>
        <w:ind w:firstLine="709"/>
        <w:jc w:val="both"/>
        <w:rPr>
          <w:rFonts w:eastAsia="Calibri"/>
          <w:sz w:val="28"/>
          <w:szCs w:val="28"/>
          <w:lang w:eastAsia="en-US"/>
        </w:rPr>
      </w:pPr>
      <w:r w:rsidRPr="008B45B8">
        <w:rPr>
          <w:rFonts w:eastAsia="Calibri"/>
          <w:sz w:val="28"/>
          <w:szCs w:val="28"/>
          <w:lang w:eastAsia="en-US"/>
        </w:rPr>
        <w:t>Таким образом, общая сумма расходов по статье на 2022 год по расчету регулятора составила 94,00 тыс. руб.</w:t>
      </w:r>
    </w:p>
    <w:p w14:paraId="54FFC0ED" w14:textId="77777777" w:rsidR="008B45B8" w:rsidRPr="008B45B8" w:rsidRDefault="008B45B8" w:rsidP="008B45B8">
      <w:pPr>
        <w:autoSpaceDE w:val="0"/>
        <w:autoSpaceDN w:val="0"/>
        <w:adjustRightInd w:val="0"/>
        <w:ind w:firstLine="540"/>
        <w:jc w:val="both"/>
        <w:rPr>
          <w:sz w:val="28"/>
          <w:szCs w:val="28"/>
        </w:rPr>
      </w:pPr>
    </w:p>
    <w:p w14:paraId="72991578" w14:textId="77777777" w:rsidR="008B45B8" w:rsidRPr="008B45B8" w:rsidRDefault="008B45B8" w:rsidP="008B45B8">
      <w:pPr>
        <w:autoSpaceDE w:val="0"/>
        <w:autoSpaceDN w:val="0"/>
        <w:adjustRightInd w:val="0"/>
        <w:jc w:val="center"/>
        <w:rPr>
          <w:rFonts w:eastAsia="Calibri"/>
          <w:b/>
          <w:bCs/>
          <w:sz w:val="32"/>
          <w:szCs w:val="32"/>
          <w:u w:val="single"/>
          <w:lang w:eastAsia="en-US"/>
        </w:rPr>
      </w:pPr>
      <w:bookmarkStart w:id="9" w:name="_Hlk42162419"/>
      <w:bookmarkStart w:id="10" w:name="_Hlk42245355"/>
      <w:bookmarkEnd w:id="8"/>
      <w:r w:rsidRPr="008B45B8">
        <w:rPr>
          <w:rFonts w:eastAsia="Calibri"/>
          <w:b/>
          <w:bCs/>
          <w:sz w:val="32"/>
          <w:szCs w:val="32"/>
          <w:u w:val="single"/>
          <w:lang w:eastAsia="en-US"/>
        </w:rPr>
        <w:t>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75D98078" w14:textId="77777777" w:rsidR="008B45B8" w:rsidRPr="008B45B8" w:rsidRDefault="008B45B8" w:rsidP="008B45B8">
      <w:pPr>
        <w:autoSpaceDE w:val="0"/>
        <w:autoSpaceDN w:val="0"/>
        <w:adjustRightInd w:val="0"/>
        <w:jc w:val="both"/>
        <w:rPr>
          <w:rFonts w:eastAsia="Calibri"/>
          <w:b/>
          <w:bCs/>
          <w:sz w:val="28"/>
          <w:szCs w:val="28"/>
          <w:lang w:eastAsia="en-US"/>
        </w:rPr>
      </w:pPr>
    </w:p>
    <w:p w14:paraId="342280BE" w14:textId="77777777" w:rsidR="008B45B8" w:rsidRPr="008B45B8" w:rsidRDefault="008B45B8" w:rsidP="008B45B8">
      <w:pPr>
        <w:autoSpaceDE w:val="0"/>
        <w:autoSpaceDN w:val="0"/>
        <w:adjustRightInd w:val="0"/>
        <w:jc w:val="both"/>
        <w:rPr>
          <w:rFonts w:eastAsia="Calibri"/>
          <w:sz w:val="28"/>
          <w:szCs w:val="28"/>
          <w:lang w:eastAsia="en-US"/>
        </w:rPr>
      </w:pPr>
      <w:r w:rsidRPr="008B45B8">
        <w:rPr>
          <w:rFonts w:eastAsia="Calibri"/>
          <w:sz w:val="28"/>
          <w:szCs w:val="28"/>
          <w:lang w:eastAsia="en-US"/>
        </w:rPr>
        <w:t xml:space="preserve">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w:t>
      </w:r>
      <w:r w:rsidRPr="008B45B8">
        <w:rPr>
          <w:rFonts w:eastAsia="Calibri"/>
          <w:sz w:val="28"/>
          <w:szCs w:val="28"/>
          <w:lang w:eastAsia="en-US"/>
        </w:rPr>
        <w:lastRenderedPageBreak/>
        <w:t xml:space="preserve">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w:t>
      </w:r>
      <w:hyperlink w:anchor="Par2" w:history="1">
        <w:r w:rsidRPr="008B45B8">
          <w:rPr>
            <w:rFonts w:eastAsia="Calibri"/>
            <w:sz w:val="28"/>
            <w:szCs w:val="28"/>
            <w:lang w:eastAsia="en-US"/>
          </w:rPr>
          <w:t>формуле (36)</w:t>
        </w:r>
      </w:hyperlink>
      <w:r w:rsidRPr="008B45B8">
        <w:rPr>
          <w:rFonts w:eastAsia="Calibri"/>
          <w:sz w:val="28"/>
          <w:szCs w:val="28"/>
          <w:lang w:eastAsia="en-US"/>
        </w:rPr>
        <w:t>.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2AB1CA52" w14:textId="77777777" w:rsidR="008B45B8" w:rsidRPr="008B45B8" w:rsidRDefault="008B45B8" w:rsidP="008B45B8">
      <w:pPr>
        <w:autoSpaceDE w:val="0"/>
        <w:autoSpaceDN w:val="0"/>
        <w:adjustRightInd w:val="0"/>
        <w:jc w:val="both"/>
        <w:outlineLvl w:val="0"/>
        <w:rPr>
          <w:rFonts w:eastAsia="Calibri"/>
          <w:sz w:val="28"/>
          <w:szCs w:val="28"/>
          <w:lang w:eastAsia="en-US"/>
        </w:rPr>
      </w:pPr>
    </w:p>
    <w:p w14:paraId="01AB88B4" w14:textId="77777777" w:rsidR="008B45B8" w:rsidRPr="008B45B8" w:rsidRDefault="008B45B8" w:rsidP="008B45B8">
      <w:pPr>
        <w:autoSpaceDE w:val="0"/>
        <w:autoSpaceDN w:val="0"/>
        <w:adjustRightInd w:val="0"/>
        <w:jc w:val="center"/>
        <w:rPr>
          <w:rFonts w:eastAsia="Calibri"/>
          <w:sz w:val="28"/>
          <w:szCs w:val="28"/>
          <w:lang w:eastAsia="en-US"/>
        </w:rPr>
      </w:pPr>
      <w:bookmarkStart w:id="11" w:name="Par2"/>
      <w:bookmarkEnd w:id="11"/>
      <w:r w:rsidRPr="008B45B8">
        <w:rPr>
          <w:rFonts w:eastAsia="Calibri"/>
          <w:noProof/>
          <w:position w:val="-37"/>
          <w:sz w:val="28"/>
          <w:szCs w:val="28"/>
          <w:lang w:eastAsia="en-US"/>
        </w:rPr>
        <w:drawing>
          <wp:inline distT="0" distB="0" distL="0" distR="0" wp14:anchorId="3D94502B" wp14:editId="7DD461AD">
            <wp:extent cx="5248275" cy="656590"/>
            <wp:effectExtent l="0" t="0" r="9525"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5248275" cy="656590"/>
                    </a:xfrm>
                    <a:prstGeom prst="rect">
                      <a:avLst/>
                    </a:prstGeom>
                    <a:noFill/>
                    <a:ln>
                      <a:noFill/>
                    </a:ln>
                  </pic:spPr>
                </pic:pic>
              </a:graphicData>
            </a:graphic>
          </wp:inline>
        </w:drawing>
      </w:r>
      <w:r w:rsidRPr="008B45B8">
        <w:rPr>
          <w:rFonts w:eastAsia="Calibri"/>
          <w:sz w:val="28"/>
          <w:szCs w:val="28"/>
          <w:lang w:eastAsia="en-US"/>
        </w:rPr>
        <w:t>, (36)</w:t>
      </w:r>
    </w:p>
    <w:p w14:paraId="2CA81DDC" w14:textId="77777777" w:rsidR="008B45B8" w:rsidRPr="008B45B8" w:rsidRDefault="008B45B8" w:rsidP="008B45B8">
      <w:pPr>
        <w:autoSpaceDE w:val="0"/>
        <w:autoSpaceDN w:val="0"/>
        <w:adjustRightInd w:val="0"/>
        <w:jc w:val="both"/>
        <w:rPr>
          <w:rFonts w:eastAsia="Calibri"/>
          <w:sz w:val="28"/>
          <w:szCs w:val="28"/>
          <w:lang w:eastAsia="en-US"/>
        </w:rPr>
      </w:pPr>
      <w:r w:rsidRPr="008B45B8">
        <w:rPr>
          <w:rFonts w:eastAsia="Calibri"/>
          <w:sz w:val="28"/>
          <w:szCs w:val="28"/>
          <w:lang w:eastAsia="en-US"/>
        </w:rPr>
        <w:t xml:space="preserve">(в ред. </w:t>
      </w:r>
      <w:hyperlink r:id="rId100" w:history="1">
        <w:r w:rsidRPr="008B45B8">
          <w:rPr>
            <w:rFonts w:eastAsia="Calibri"/>
            <w:sz w:val="28"/>
            <w:szCs w:val="28"/>
            <w:lang w:eastAsia="en-US"/>
          </w:rPr>
          <w:t>Приказа</w:t>
        </w:r>
      </w:hyperlink>
      <w:r w:rsidRPr="008B45B8">
        <w:rPr>
          <w:rFonts w:eastAsia="Calibri"/>
          <w:sz w:val="28"/>
          <w:szCs w:val="28"/>
          <w:lang w:eastAsia="en-US"/>
        </w:rPr>
        <w:t xml:space="preserve"> ФАС России от 29.10.2019 N 1438/19)</w:t>
      </w:r>
    </w:p>
    <w:p w14:paraId="488E4ACE" w14:textId="77777777" w:rsidR="008B45B8" w:rsidRPr="008B45B8" w:rsidRDefault="008B45B8" w:rsidP="008B45B8">
      <w:pPr>
        <w:autoSpaceDE w:val="0"/>
        <w:autoSpaceDN w:val="0"/>
        <w:adjustRightInd w:val="0"/>
        <w:jc w:val="center"/>
        <w:rPr>
          <w:rFonts w:eastAsia="Calibri"/>
          <w:sz w:val="28"/>
          <w:szCs w:val="28"/>
          <w:lang w:eastAsia="en-US"/>
        </w:rPr>
      </w:pPr>
    </w:p>
    <w:p w14:paraId="15D88F10"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sz w:val="28"/>
          <w:szCs w:val="28"/>
          <w:lang w:eastAsia="en-US"/>
        </w:rPr>
        <w:t>где:</w:t>
      </w:r>
    </w:p>
    <w:p w14:paraId="2FF52491"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noProof/>
          <w:position w:val="-11"/>
          <w:sz w:val="28"/>
          <w:szCs w:val="28"/>
          <w:lang w:eastAsia="en-US"/>
        </w:rPr>
        <w:drawing>
          <wp:inline distT="0" distB="0" distL="0" distR="0" wp14:anchorId="57B424CE" wp14:editId="34F4CF86">
            <wp:extent cx="371475" cy="323850"/>
            <wp:effectExtent l="0" t="0" r="9525"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8B45B8">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w:t>
      </w:r>
      <w:hyperlink r:id="rId102" w:history="1">
        <w:r w:rsidRPr="008B45B8">
          <w:rPr>
            <w:rFonts w:eastAsia="Calibri"/>
            <w:sz w:val="28"/>
            <w:szCs w:val="28"/>
            <w:lang w:eastAsia="en-US"/>
          </w:rPr>
          <w:t>порядком</w:t>
        </w:r>
      </w:hyperlink>
      <w:r w:rsidRPr="008B45B8">
        <w:rPr>
          <w:rFonts w:eastAsia="Calibri"/>
          <w:sz w:val="28"/>
          <w:szCs w:val="28"/>
          <w:lang w:eastAsia="en-US"/>
        </w:rPr>
        <w:t xml:space="preserve">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N 162/</w:t>
      </w:r>
      <w:proofErr w:type="spellStart"/>
      <w:r w:rsidRPr="008B45B8">
        <w:rPr>
          <w:rFonts w:eastAsia="Calibri"/>
          <w:sz w:val="28"/>
          <w:szCs w:val="28"/>
          <w:lang w:eastAsia="en-US"/>
        </w:rPr>
        <w:t>пр</w:t>
      </w:r>
      <w:proofErr w:type="spellEnd"/>
      <w:r w:rsidRPr="008B45B8">
        <w:rPr>
          <w:rFonts w:eastAsia="Calibri"/>
          <w:sz w:val="28"/>
          <w:szCs w:val="28"/>
          <w:lang w:eastAsia="en-US"/>
        </w:rPr>
        <w:t xml:space="preserve"> (зарегистрирован Минюстом России 23.07.2014, регистрационный N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6A889AA7"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noProof/>
          <w:position w:val="-11"/>
          <w:sz w:val="28"/>
          <w:szCs w:val="28"/>
          <w:lang w:eastAsia="en-US"/>
        </w:rPr>
        <w:drawing>
          <wp:inline distT="0" distB="0" distL="0" distR="0" wp14:anchorId="2ECA159B" wp14:editId="19ABB18E">
            <wp:extent cx="590550" cy="32385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590550" cy="323850"/>
                    </a:xfrm>
                    <a:prstGeom prst="rect">
                      <a:avLst/>
                    </a:prstGeom>
                    <a:noFill/>
                    <a:ln>
                      <a:noFill/>
                    </a:ln>
                  </pic:spPr>
                </pic:pic>
              </a:graphicData>
            </a:graphic>
          </wp:inline>
        </w:drawing>
      </w:r>
      <w:r w:rsidRPr="008B45B8">
        <w:rPr>
          <w:rFonts w:eastAsia="Calibri"/>
          <w:sz w:val="28"/>
          <w:szCs w:val="28"/>
          <w:lang w:eastAsia="en-US"/>
        </w:rPr>
        <w:t xml:space="preserve"> - максимальный процент корректировки i-го года, определяемый следующим образом:</w:t>
      </w:r>
    </w:p>
    <w:p w14:paraId="15A1D98E"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sz w:val="28"/>
          <w:szCs w:val="28"/>
          <w:lang w:eastAsia="en-US"/>
        </w:rPr>
        <w:t xml:space="preserve">для 2015 года: </w:t>
      </w:r>
      <w:r w:rsidRPr="008B45B8">
        <w:rPr>
          <w:rFonts w:eastAsia="Calibri"/>
          <w:noProof/>
          <w:position w:val="-12"/>
          <w:sz w:val="28"/>
          <w:szCs w:val="28"/>
          <w:lang w:eastAsia="en-US"/>
        </w:rPr>
        <w:drawing>
          <wp:inline distT="0" distB="0" distL="0" distR="0" wp14:anchorId="6AC74AAF" wp14:editId="7A88FAF4">
            <wp:extent cx="695325" cy="333375"/>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8B45B8">
        <w:rPr>
          <w:rFonts w:eastAsia="Calibri"/>
          <w:sz w:val="28"/>
          <w:szCs w:val="28"/>
          <w:lang w:eastAsia="en-US"/>
        </w:rPr>
        <w:t xml:space="preserve"> = 1%;</w:t>
      </w:r>
    </w:p>
    <w:p w14:paraId="7D23CABD"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sz w:val="28"/>
          <w:szCs w:val="28"/>
          <w:lang w:eastAsia="en-US"/>
        </w:rPr>
        <w:t xml:space="preserve">для 2016 года: </w:t>
      </w:r>
      <w:r w:rsidRPr="008B45B8">
        <w:rPr>
          <w:rFonts w:eastAsia="Calibri"/>
          <w:noProof/>
          <w:position w:val="-12"/>
          <w:sz w:val="28"/>
          <w:szCs w:val="28"/>
          <w:lang w:eastAsia="en-US"/>
        </w:rPr>
        <w:drawing>
          <wp:inline distT="0" distB="0" distL="0" distR="0" wp14:anchorId="74106BAE" wp14:editId="34FFFAF5">
            <wp:extent cx="695325" cy="333375"/>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8B45B8">
        <w:rPr>
          <w:rFonts w:eastAsia="Calibri"/>
          <w:sz w:val="28"/>
          <w:szCs w:val="28"/>
          <w:lang w:eastAsia="en-US"/>
        </w:rPr>
        <w:t xml:space="preserve"> = 1%;</w:t>
      </w:r>
    </w:p>
    <w:p w14:paraId="6125B0AA"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sz w:val="28"/>
          <w:szCs w:val="28"/>
          <w:lang w:eastAsia="en-US"/>
        </w:rPr>
        <w:t xml:space="preserve">для 2017 года: </w:t>
      </w:r>
      <w:r w:rsidRPr="008B45B8">
        <w:rPr>
          <w:rFonts w:eastAsia="Calibri"/>
          <w:noProof/>
          <w:position w:val="-12"/>
          <w:sz w:val="28"/>
          <w:szCs w:val="28"/>
          <w:lang w:eastAsia="en-US"/>
        </w:rPr>
        <w:drawing>
          <wp:inline distT="0" distB="0" distL="0" distR="0" wp14:anchorId="5B4B4F83" wp14:editId="73362B81">
            <wp:extent cx="695325" cy="333375"/>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8B45B8">
        <w:rPr>
          <w:rFonts w:eastAsia="Calibri"/>
          <w:sz w:val="28"/>
          <w:szCs w:val="28"/>
          <w:lang w:eastAsia="en-US"/>
        </w:rPr>
        <w:t xml:space="preserve"> = 2%;</w:t>
      </w:r>
    </w:p>
    <w:p w14:paraId="7DF75B45"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sz w:val="28"/>
          <w:szCs w:val="28"/>
          <w:lang w:eastAsia="en-US"/>
        </w:rPr>
        <w:t xml:space="preserve">начиная с 2018 года: </w:t>
      </w:r>
      <w:r w:rsidRPr="008B45B8">
        <w:rPr>
          <w:rFonts w:eastAsia="Calibri"/>
          <w:noProof/>
          <w:position w:val="-11"/>
          <w:sz w:val="28"/>
          <w:szCs w:val="28"/>
          <w:lang w:eastAsia="en-US"/>
        </w:rPr>
        <w:drawing>
          <wp:inline distT="0" distB="0" distL="0" distR="0" wp14:anchorId="002FE8AE" wp14:editId="48FE1594">
            <wp:extent cx="657225" cy="32385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a:ln>
                      <a:noFill/>
                    </a:ln>
                  </pic:spPr>
                </pic:pic>
              </a:graphicData>
            </a:graphic>
          </wp:inline>
        </w:drawing>
      </w:r>
      <w:r w:rsidRPr="008B45B8">
        <w:rPr>
          <w:rFonts w:eastAsia="Calibri"/>
          <w:sz w:val="28"/>
          <w:szCs w:val="28"/>
          <w:lang w:eastAsia="en-US"/>
        </w:rPr>
        <w:t xml:space="preserve"> = 3%.</w:t>
      </w:r>
    </w:p>
    <w:p w14:paraId="15756D64" w14:textId="77777777" w:rsidR="008B45B8" w:rsidRPr="008B45B8" w:rsidRDefault="008B45B8" w:rsidP="008B45B8">
      <w:pPr>
        <w:autoSpaceDE w:val="0"/>
        <w:autoSpaceDN w:val="0"/>
        <w:adjustRightInd w:val="0"/>
        <w:jc w:val="both"/>
        <w:rPr>
          <w:rFonts w:eastAsia="Calibri"/>
          <w:sz w:val="28"/>
          <w:szCs w:val="28"/>
          <w:lang w:eastAsia="en-US"/>
        </w:rPr>
      </w:pPr>
      <w:r w:rsidRPr="008B45B8">
        <w:rPr>
          <w:rFonts w:eastAsia="Calibri"/>
          <w:color w:val="FF0000"/>
          <w:sz w:val="28"/>
          <w:szCs w:val="28"/>
          <w:lang w:eastAsia="en-US"/>
        </w:rPr>
        <w:t xml:space="preserve">         </w:t>
      </w:r>
      <w:r w:rsidRPr="008B45B8">
        <w:rPr>
          <w:rFonts w:eastAsia="Calibri"/>
          <w:sz w:val="28"/>
          <w:szCs w:val="28"/>
          <w:lang w:eastAsia="en-US"/>
        </w:rPr>
        <w:t xml:space="preserve">Проанализировав представленные материалы тарифного дела и информацию, раскрытую в рамках стандартов раскрытия информации за 2020 год, следует отметить, что фактические значения показателей надежности, качества, энергетической эффективности объектов централизованных систем водоотведения за 2020 год соответствуют утвержденным плановым значениям, соответственно показатель </w:t>
      </w:r>
      <w:r w:rsidRPr="008B45B8">
        <w:rPr>
          <w:rFonts w:eastAsia="Calibri"/>
          <w:noProof/>
          <w:position w:val="-11"/>
          <w:sz w:val="28"/>
          <w:szCs w:val="28"/>
        </w:rPr>
        <w:drawing>
          <wp:inline distT="0" distB="0" distL="0" distR="0" wp14:anchorId="568EBBB6" wp14:editId="3CC42164">
            <wp:extent cx="506095" cy="233680"/>
            <wp:effectExtent l="0" t="0" r="825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06095" cy="233680"/>
                    </a:xfrm>
                    <a:prstGeom prst="rect">
                      <a:avLst/>
                    </a:prstGeom>
                    <a:noFill/>
                    <a:ln>
                      <a:noFill/>
                    </a:ln>
                  </pic:spPr>
                </pic:pic>
              </a:graphicData>
            </a:graphic>
          </wp:inline>
        </w:drawing>
      </w:r>
      <w:r w:rsidRPr="008B45B8">
        <w:rPr>
          <w:rFonts w:eastAsia="Calibri"/>
          <w:sz w:val="28"/>
          <w:szCs w:val="28"/>
          <w:lang w:eastAsia="en-US"/>
        </w:rPr>
        <w:t xml:space="preserve"> в отношении ООО «Тепло</w:t>
      </w:r>
      <w:r w:rsidRPr="008B45B8">
        <w:rPr>
          <w:bCs/>
          <w:sz w:val="28"/>
          <w:szCs w:val="28"/>
        </w:rPr>
        <w:t xml:space="preserve">» </w:t>
      </w:r>
      <w:r w:rsidRPr="008B45B8">
        <w:rPr>
          <w:rFonts w:eastAsia="Calibri"/>
          <w:sz w:val="28"/>
          <w:szCs w:val="28"/>
          <w:lang w:eastAsia="en-US"/>
        </w:rPr>
        <w:t>равен нулю.</w:t>
      </w:r>
    </w:p>
    <w:p w14:paraId="54F24A9A" w14:textId="77777777" w:rsidR="008B45B8" w:rsidRPr="008B45B8" w:rsidRDefault="008B45B8" w:rsidP="008B45B8">
      <w:pPr>
        <w:autoSpaceDE w:val="0"/>
        <w:autoSpaceDN w:val="0"/>
        <w:adjustRightInd w:val="0"/>
        <w:ind w:firstLine="709"/>
        <w:jc w:val="both"/>
        <w:rPr>
          <w:rFonts w:eastAsia="Calibri"/>
          <w:sz w:val="28"/>
          <w:szCs w:val="28"/>
          <w:lang w:eastAsia="en-US"/>
        </w:rPr>
      </w:pPr>
      <w:r w:rsidRPr="008B45B8">
        <w:rPr>
          <w:rFonts w:eastAsia="Calibri"/>
          <w:sz w:val="28"/>
          <w:szCs w:val="28"/>
          <w:lang w:eastAsia="en-US"/>
        </w:rPr>
        <w:lastRenderedPageBreak/>
        <w:t>Плановые и фактические значения показателей надежности и качества объектов централизованных систем водоотведения представлены в Таблице 3.</w:t>
      </w:r>
    </w:p>
    <w:p w14:paraId="6E24D567" w14:textId="77777777" w:rsidR="008B45B8" w:rsidRPr="008B45B8" w:rsidRDefault="008B45B8" w:rsidP="008B45B8">
      <w:pPr>
        <w:autoSpaceDE w:val="0"/>
        <w:autoSpaceDN w:val="0"/>
        <w:adjustRightInd w:val="0"/>
        <w:ind w:firstLine="709"/>
        <w:jc w:val="both"/>
        <w:rPr>
          <w:rFonts w:eastAsia="Calibri"/>
          <w:sz w:val="28"/>
          <w:szCs w:val="28"/>
          <w:lang w:eastAsia="en-US"/>
        </w:rPr>
      </w:pPr>
    </w:p>
    <w:p w14:paraId="161BB9FF" w14:textId="77777777" w:rsidR="008B45B8" w:rsidRPr="008B45B8" w:rsidRDefault="008B45B8" w:rsidP="008B45B8">
      <w:pPr>
        <w:autoSpaceDE w:val="0"/>
        <w:autoSpaceDN w:val="0"/>
        <w:adjustRightInd w:val="0"/>
        <w:ind w:firstLine="709"/>
        <w:jc w:val="both"/>
        <w:rPr>
          <w:rFonts w:eastAsia="Calibri"/>
          <w:sz w:val="28"/>
          <w:szCs w:val="28"/>
          <w:lang w:eastAsia="en-US"/>
        </w:rPr>
      </w:pPr>
    </w:p>
    <w:p w14:paraId="40BB1C91" w14:textId="77777777" w:rsidR="008B45B8" w:rsidRPr="008B45B8" w:rsidRDefault="008B45B8" w:rsidP="008B45B8">
      <w:pPr>
        <w:autoSpaceDE w:val="0"/>
        <w:autoSpaceDN w:val="0"/>
        <w:adjustRightInd w:val="0"/>
        <w:ind w:firstLine="709"/>
        <w:jc w:val="both"/>
        <w:rPr>
          <w:rFonts w:eastAsia="Calibri"/>
          <w:sz w:val="28"/>
          <w:szCs w:val="28"/>
          <w:lang w:eastAsia="en-US"/>
        </w:rPr>
      </w:pPr>
    </w:p>
    <w:p w14:paraId="6543B19A" w14:textId="77777777" w:rsidR="008B45B8" w:rsidRPr="008B45B8" w:rsidRDefault="008B45B8" w:rsidP="008B45B8">
      <w:pPr>
        <w:autoSpaceDE w:val="0"/>
        <w:autoSpaceDN w:val="0"/>
        <w:adjustRightInd w:val="0"/>
        <w:ind w:firstLine="709"/>
        <w:jc w:val="both"/>
        <w:rPr>
          <w:rFonts w:eastAsia="Calibri"/>
          <w:sz w:val="28"/>
          <w:szCs w:val="28"/>
          <w:lang w:eastAsia="en-US"/>
        </w:rPr>
      </w:pPr>
    </w:p>
    <w:p w14:paraId="7101535C" w14:textId="77777777" w:rsidR="008B45B8" w:rsidRPr="008B45B8" w:rsidRDefault="008B45B8" w:rsidP="008B45B8">
      <w:pPr>
        <w:autoSpaceDE w:val="0"/>
        <w:autoSpaceDN w:val="0"/>
        <w:adjustRightInd w:val="0"/>
        <w:ind w:firstLine="709"/>
        <w:jc w:val="both"/>
        <w:rPr>
          <w:rFonts w:eastAsia="Calibri"/>
          <w:sz w:val="28"/>
          <w:szCs w:val="28"/>
          <w:lang w:eastAsia="en-US"/>
        </w:rPr>
      </w:pPr>
    </w:p>
    <w:p w14:paraId="5AE7D845" w14:textId="77777777" w:rsidR="008B45B8" w:rsidRPr="008B45B8" w:rsidRDefault="008B45B8" w:rsidP="008B45B8">
      <w:pPr>
        <w:autoSpaceDE w:val="0"/>
        <w:autoSpaceDN w:val="0"/>
        <w:adjustRightInd w:val="0"/>
        <w:ind w:firstLine="709"/>
        <w:jc w:val="both"/>
        <w:rPr>
          <w:rFonts w:eastAsia="Calibri"/>
          <w:sz w:val="28"/>
          <w:szCs w:val="28"/>
          <w:lang w:eastAsia="en-US"/>
        </w:rPr>
      </w:pPr>
    </w:p>
    <w:p w14:paraId="0B60C5FB" w14:textId="77777777" w:rsidR="008B45B8" w:rsidRPr="008B45B8" w:rsidRDefault="008B45B8" w:rsidP="008B45B8">
      <w:pPr>
        <w:autoSpaceDE w:val="0"/>
        <w:autoSpaceDN w:val="0"/>
        <w:adjustRightInd w:val="0"/>
        <w:ind w:firstLine="709"/>
        <w:jc w:val="both"/>
        <w:rPr>
          <w:rFonts w:eastAsia="Calibri"/>
          <w:sz w:val="28"/>
          <w:szCs w:val="28"/>
          <w:lang w:eastAsia="en-US"/>
        </w:rPr>
      </w:pPr>
    </w:p>
    <w:p w14:paraId="1A97EBC7" w14:textId="77777777" w:rsidR="008B45B8" w:rsidRPr="008B45B8" w:rsidRDefault="008B45B8" w:rsidP="008B45B8">
      <w:pPr>
        <w:autoSpaceDE w:val="0"/>
        <w:autoSpaceDN w:val="0"/>
        <w:adjustRightInd w:val="0"/>
        <w:ind w:firstLine="709"/>
        <w:jc w:val="both"/>
        <w:rPr>
          <w:rFonts w:eastAsia="Calibri"/>
          <w:sz w:val="28"/>
          <w:szCs w:val="28"/>
          <w:lang w:eastAsia="en-US"/>
        </w:rPr>
      </w:pPr>
    </w:p>
    <w:p w14:paraId="513CF09B" w14:textId="77777777" w:rsidR="008B45B8" w:rsidRPr="008B45B8" w:rsidRDefault="008B45B8" w:rsidP="008B45B8">
      <w:pPr>
        <w:autoSpaceDE w:val="0"/>
        <w:autoSpaceDN w:val="0"/>
        <w:adjustRightInd w:val="0"/>
        <w:ind w:firstLine="709"/>
        <w:jc w:val="both"/>
        <w:rPr>
          <w:rFonts w:eastAsia="Calibri"/>
          <w:sz w:val="28"/>
          <w:szCs w:val="28"/>
          <w:lang w:eastAsia="en-US"/>
        </w:rPr>
      </w:pPr>
    </w:p>
    <w:p w14:paraId="29E756CE" w14:textId="77777777" w:rsidR="008B45B8" w:rsidRPr="008B45B8" w:rsidRDefault="008B45B8" w:rsidP="008B45B8">
      <w:pPr>
        <w:autoSpaceDE w:val="0"/>
        <w:autoSpaceDN w:val="0"/>
        <w:adjustRightInd w:val="0"/>
        <w:ind w:firstLine="709"/>
        <w:jc w:val="right"/>
        <w:rPr>
          <w:rFonts w:eastAsia="Calibri"/>
          <w:sz w:val="28"/>
          <w:szCs w:val="28"/>
          <w:lang w:eastAsia="en-US"/>
        </w:rPr>
      </w:pPr>
      <w:r w:rsidRPr="008B45B8">
        <w:rPr>
          <w:rFonts w:eastAsia="Calibri"/>
          <w:sz w:val="28"/>
          <w:szCs w:val="28"/>
          <w:lang w:eastAsia="en-US"/>
        </w:rPr>
        <w:t>Таблица 3</w:t>
      </w:r>
    </w:p>
    <w:p w14:paraId="2AF9F747" w14:textId="77777777" w:rsidR="008B45B8" w:rsidRPr="008B45B8" w:rsidRDefault="008B45B8" w:rsidP="008B45B8">
      <w:pPr>
        <w:autoSpaceDE w:val="0"/>
        <w:autoSpaceDN w:val="0"/>
        <w:adjustRightInd w:val="0"/>
        <w:ind w:firstLine="709"/>
        <w:jc w:val="both"/>
        <w:rPr>
          <w:rFonts w:eastAsia="Calibri"/>
          <w:sz w:val="28"/>
          <w:szCs w:val="28"/>
          <w:u w:val="single"/>
          <w:lang w:eastAsia="en-US"/>
        </w:rPr>
      </w:pPr>
    </w:p>
    <w:tbl>
      <w:tblPr>
        <w:tblStyle w:val="1500"/>
        <w:tblW w:w="9498" w:type="dxa"/>
        <w:jc w:val="center"/>
        <w:tblLayout w:type="fixed"/>
        <w:tblLook w:val="04A0" w:firstRow="1" w:lastRow="0" w:firstColumn="1" w:lastColumn="0" w:noHBand="0" w:noVBand="1"/>
      </w:tblPr>
      <w:tblGrid>
        <w:gridCol w:w="851"/>
        <w:gridCol w:w="6237"/>
        <w:gridCol w:w="1134"/>
        <w:gridCol w:w="1276"/>
      </w:tblGrid>
      <w:tr w:rsidR="008B45B8" w:rsidRPr="008B45B8" w14:paraId="11B4767F" w14:textId="77777777" w:rsidTr="00231FAD">
        <w:trPr>
          <w:trHeight w:val="580"/>
          <w:jc w:val="center"/>
        </w:trPr>
        <w:tc>
          <w:tcPr>
            <w:tcW w:w="851" w:type="dxa"/>
            <w:vAlign w:val="center"/>
          </w:tcPr>
          <w:p w14:paraId="52901B7C" w14:textId="77777777" w:rsidR="008B45B8" w:rsidRPr="008B45B8" w:rsidRDefault="008B45B8" w:rsidP="008B45B8">
            <w:pPr>
              <w:widowControl w:val="0"/>
              <w:autoSpaceDE w:val="0"/>
              <w:autoSpaceDN w:val="0"/>
              <w:adjustRightInd w:val="0"/>
              <w:jc w:val="center"/>
              <w:rPr>
                <w:bCs/>
                <w:sz w:val="20"/>
                <w:szCs w:val="20"/>
              </w:rPr>
            </w:pPr>
            <w:r w:rsidRPr="008B45B8">
              <w:rPr>
                <w:bCs/>
                <w:sz w:val="20"/>
                <w:szCs w:val="20"/>
              </w:rPr>
              <w:t>№ п/п</w:t>
            </w:r>
          </w:p>
        </w:tc>
        <w:tc>
          <w:tcPr>
            <w:tcW w:w="6237" w:type="dxa"/>
            <w:vAlign w:val="center"/>
          </w:tcPr>
          <w:p w14:paraId="7D7B42D4" w14:textId="77777777" w:rsidR="008B45B8" w:rsidRPr="008B45B8" w:rsidRDefault="008B45B8" w:rsidP="008B45B8">
            <w:pPr>
              <w:widowControl w:val="0"/>
              <w:autoSpaceDE w:val="0"/>
              <w:autoSpaceDN w:val="0"/>
              <w:adjustRightInd w:val="0"/>
              <w:jc w:val="center"/>
              <w:rPr>
                <w:bCs/>
                <w:sz w:val="20"/>
                <w:szCs w:val="20"/>
              </w:rPr>
            </w:pPr>
            <w:r w:rsidRPr="008B45B8">
              <w:rPr>
                <w:bCs/>
                <w:sz w:val="20"/>
                <w:szCs w:val="20"/>
              </w:rPr>
              <w:t>Наименование показателя</w:t>
            </w:r>
          </w:p>
        </w:tc>
        <w:tc>
          <w:tcPr>
            <w:tcW w:w="1134" w:type="dxa"/>
            <w:vAlign w:val="center"/>
          </w:tcPr>
          <w:p w14:paraId="7CBFB699" w14:textId="77777777" w:rsidR="008B45B8" w:rsidRPr="008B45B8" w:rsidRDefault="008B45B8" w:rsidP="008B45B8">
            <w:pPr>
              <w:widowControl w:val="0"/>
              <w:autoSpaceDE w:val="0"/>
              <w:autoSpaceDN w:val="0"/>
              <w:adjustRightInd w:val="0"/>
              <w:jc w:val="center"/>
              <w:rPr>
                <w:bCs/>
                <w:sz w:val="20"/>
                <w:szCs w:val="20"/>
              </w:rPr>
            </w:pPr>
            <w:r w:rsidRPr="008B45B8">
              <w:rPr>
                <w:bCs/>
                <w:sz w:val="20"/>
                <w:szCs w:val="20"/>
              </w:rPr>
              <w:t>План 2020 год</w:t>
            </w:r>
          </w:p>
        </w:tc>
        <w:tc>
          <w:tcPr>
            <w:tcW w:w="1276" w:type="dxa"/>
            <w:vAlign w:val="center"/>
          </w:tcPr>
          <w:p w14:paraId="61CD07E3" w14:textId="77777777" w:rsidR="008B45B8" w:rsidRPr="008B45B8" w:rsidRDefault="008B45B8" w:rsidP="008B45B8">
            <w:pPr>
              <w:widowControl w:val="0"/>
              <w:autoSpaceDE w:val="0"/>
              <w:autoSpaceDN w:val="0"/>
              <w:adjustRightInd w:val="0"/>
              <w:jc w:val="center"/>
              <w:rPr>
                <w:bCs/>
                <w:sz w:val="20"/>
                <w:szCs w:val="20"/>
              </w:rPr>
            </w:pPr>
            <w:r w:rsidRPr="008B45B8">
              <w:rPr>
                <w:bCs/>
                <w:sz w:val="20"/>
                <w:szCs w:val="20"/>
              </w:rPr>
              <w:t>Факт 2020 год</w:t>
            </w:r>
          </w:p>
        </w:tc>
      </w:tr>
      <w:tr w:rsidR="008B45B8" w:rsidRPr="008B45B8" w14:paraId="6608B9BF" w14:textId="77777777" w:rsidTr="00231FAD">
        <w:trPr>
          <w:jc w:val="center"/>
        </w:trPr>
        <w:tc>
          <w:tcPr>
            <w:tcW w:w="851" w:type="dxa"/>
          </w:tcPr>
          <w:p w14:paraId="5332903F" w14:textId="77777777" w:rsidR="008B45B8" w:rsidRPr="008B45B8" w:rsidRDefault="008B45B8" w:rsidP="008B45B8">
            <w:pPr>
              <w:widowControl w:val="0"/>
              <w:autoSpaceDE w:val="0"/>
              <w:autoSpaceDN w:val="0"/>
              <w:adjustRightInd w:val="0"/>
              <w:jc w:val="center"/>
              <w:rPr>
                <w:bCs/>
                <w:sz w:val="20"/>
                <w:szCs w:val="20"/>
              </w:rPr>
            </w:pPr>
            <w:r w:rsidRPr="008B45B8">
              <w:rPr>
                <w:bCs/>
                <w:sz w:val="20"/>
                <w:szCs w:val="20"/>
              </w:rPr>
              <w:t>1</w:t>
            </w:r>
          </w:p>
        </w:tc>
        <w:tc>
          <w:tcPr>
            <w:tcW w:w="6237" w:type="dxa"/>
          </w:tcPr>
          <w:p w14:paraId="55D49DDF" w14:textId="77777777" w:rsidR="008B45B8" w:rsidRPr="008B45B8" w:rsidRDefault="008B45B8" w:rsidP="008B45B8">
            <w:pPr>
              <w:widowControl w:val="0"/>
              <w:autoSpaceDE w:val="0"/>
              <w:autoSpaceDN w:val="0"/>
              <w:adjustRightInd w:val="0"/>
              <w:jc w:val="center"/>
              <w:rPr>
                <w:bCs/>
                <w:sz w:val="20"/>
                <w:szCs w:val="20"/>
              </w:rPr>
            </w:pPr>
            <w:r w:rsidRPr="008B45B8">
              <w:rPr>
                <w:bCs/>
                <w:sz w:val="20"/>
                <w:szCs w:val="20"/>
              </w:rPr>
              <w:t>2</w:t>
            </w:r>
          </w:p>
        </w:tc>
        <w:tc>
          <w:tcPr>
            <w:tcW w:w="1134" w:type="dxa"/>
          </w:tcPr>
          <w:p w14:paraId="58B95DCF" w14:textId="77777777" w:rsidR="008B45B8" w:rsidRPr="008B45B8" w:rsidRDefault="008B45B8" w:rsidP="008B45B8">
            <w:pPr>
              <w:widowControl w:val="0"/>
              <w:autoSpaceDE w:val="0"/>
              <w:autoSpaceDN w:val="0"/>
              <w:adjustRightInd w:val="0"/>
              <w:jc w:val="center"/>
              <w:rPr>
                <w:bCs/>
                <w:sz w:val="20"/>
                <w:szCs w:val="20"/>
              </w:rPr>
            </w:pPr>
            <w:r w:rsidRPr="008B45B8">
              <w:rPr>
                <w:bCs/>
                <w:sz w:val="20"/>
                <w:szCs w:val="20"/>
              </w:rPr>
              <w:t>3</w:t>
            </w:r>
          </w:p>
        </w:tc>
        <w:tc>
          <w:tcPr>
            <w:tcW w:w="1276" w:type="dxa"/>
          </w:tcPr>
          <w:p w14:paraId="5A50BA52" w14:textId="77777777" w:rsidR="008B45B8" w:rsidRPr="008B45B8" w:rsidRDefault="008B45B8" w:rsidP="008B45B8">
            <w:pPr>
              <w:widowControl w:val="0"/>
              <w:autoSpaceDE w:val="0"/>
              <w:autoSpaceDN w:val="0"/>
              <w:adjustRightInd w:val="0"/>
              <w:jc w:val="center"/>
              <w:rPr>
                <w:bCs/>
                <w:sz w:val="20"/>
                <w:szCs w:val="20"/>
              </w:rPr>
            </w:pPr>
            <w:r w:rsidRPr="008B45B8">
              <w:rPr>
                <w:bCs/>
                <w:sz w:val="20"/>
                <w:szCs w:val="20"/>
              </w:rPr>
              <w:t>4</w:t>
            </w:r>
          </w:p>
        </w:tc>
      </w:tr>
      <w:tr w:rsidR="008B45B8" w:rsidRPr="008B45B8" w14:paraId="3A02C545" w14:textId="77777777" w:rsidTr="00231FAD">
        <w:trPr>
          <w:trHeight w:val="351"/>
          <w:jc w:val="center"/>
        </w:trPr>
        <w:tc>
          <w:tcPr>
            <w:tcW w:w="9498" w:type="dxa"/>
            <w:gridSpan w:val="4"/>
            <w:vAlign w:val="center"/>
          </w:tcPr>
          <w:p w14:paraId="77CACC0B" w14:textId="77777777" w:rsidR="008B45B8" w:rsidRPr="008B45B8" w:rsidRDefault="008B45B8" w:rsidP="008B45B8">
            <w:pPr>
              <w:widowControl w:val="0"/>
              <w:autoSpaceDE w:val="0"/>
              <w:autoSpaceDN w:val="0"/>
              <w:adjustRightInd w:val="0"/>
              <w:ind w:left="360"/>
              <w:jc w:val="center"/>
              <w:rPr>
                <w:bCs/>
                <w:sz w:val="20"/>
                <w:szCs w:val="20"/>
              </w:rPr>
            </w:pPr>
            <w:r w:rsidRPr="008B45B8">
              <w:rPr>
                <w:bCs/>
                <w:sz w:val="20"/>
                <w:szCs w:val="20"/>
              </w:rPr>
              <w:t>1. Показатели надежности и бесперебойности водоотведения</w:t>
            </w:r>
          </w:p>
        </w:tc>
      </w:tr>
      <w:tr w:rsidR="008B45B8" w:rsidRPr="008B45B8" w14:paraId="2294C942" w14:textId="77777777" w:rsidTr="00231FAD">
        <w:trPr>
          <w:trHeight w:val="120"/>
          <w:jc w:val="center"/>
        </w:trPr>
        <w:tc>
          <w:tcPr>
            <w:tcW w:w="851" w:type="dxa"/>
            <w:vAlign w:val="center"/>
          </w:tcPr>
          <w:p w14:paraId="1756CAE6" w14:textId="77777777" w:rsidR="008B45B8" w:rsidRPr="008B45B8" w:rsidRDefault="008B45B8" w:rsidP="008B45B8">
            <w:pPr>
              <w:widowControl w:val="0"/>
              <w:autoSpaceDE w:val="0"/>
              <w:autoSpaceDN w:val="0"/>
              <w:adjustRightInd w:val="0"/>
              <w:jc w:val="center"/>
              <w:rPr>
                <w:bCs/>
                <w:sz w:val="20"/>
                <w:szCs w:val="20"/>
              </w:rPr>
            </w:pPr>
            <w:r w:rsidRPr="008B45B8">
              <w:rPr>
                <w:bCs/>
                <w:sz w:val="20"/>
                <w:szCs w:val="20"/>
              </w:rPr>
              <w:t>1.1.</w:t>
            </w:r>
          </w:p>
        </w:tc>
        <w:tc>
          <w:tcPr>
            <w:tcW w:w="6237" w:type="dxa"/>
            <w:vAlign w:val="center"/>
          </w:tcPr>
          <w:p w14:paraId="77B2A36E" w14:textId="77777777" w:rsidR="008B45B8" w:rsidRPr="008B45B8" w:rsidRDefault="008B45B8" w:rsidP="008B45B8">
            <w:pPr>
              <w:widowControl w:val="0"/>
              <w:autoSpaceDE w:val="0"/>
              <w:autoSpaceDN w:val="0"/>
              <w:adjustRightInd w:val="0"/>
              <w:rPr>
                <w:sz w:val="20"/>
                <w:szCs w:val="20"/>
              </w:rPr>
            </w:pPr>
            <w:r w:rsidRPr="008B45B8">
              <w:rPr>
                <w:sz w:val="20"/>
                <w:szCs w:val="20"/>
              </w:rPr>
              <w:t>Удельное количество аварий и засоров в расчете на протяженность канализационной сети в год (ед./км)</w:t>
            </w:r>
          </w:p>
        </w:tc>
        <w:tc>
          <w:tcPr>
            <w:tcW w:w="1134" w:type="dxa"/>
            <w:vAlign w:val="center"/>
          </w:tcPr>
          <w:p w14:paraId="1B34B6EA" w14:textId="77777777" w:rsidR="008B45B8" w:rsidRPr="008B45B8" w:rsidRDefault="008B45B8" w:rsidP="008B45B8">
            <w:pPr>
              <w:widowControl w:val="0"/>
              <w:autoSpaceDE w:val="0"/>
              <w:autoSpaceDN w:val="0"/>
              <w:adjustRightInd w:val="0"/>
              <w:jc w:val="center"/>
              <w:rPr>
                <w:bCs/>
                <w:sz w:val="20"/>
                <w:szCs w:val="20"/>
              </w:rPr>
            </w:pPr>
            <w:r w:rsidRPr="008B45B8">
              <w:rPr>
                <w:bCs/>
                <w:sz w:val="20"/>
                <w:szCs w:val="20"/>
              </w:rPr>
              <w:t>0,10</w:t>
            </w:r>
          </w:p>
        </w:tc>
        <w:tc>
          <w:tcPr>
            <w:tcW w:w="1276" w:type="dxa"/>
            <w:vAlign w:val="center"/>
          </w:tcPr>
          <w:p w14:paraId="5059DD8A" w14:textId="77777777" w:rsidR="008B45B8" w:rsidRPr="008B45B8" w:rsidRDefault="008B45B8" w:rsidP="008B45B8">
            <w:pPr>
              <w:widowControl w:val="0"/>
              <w:autoSpaceDE w:val="0"/>
              <w:autoSpaceDN w:val="0"/>
              <w:adjustRightInd w:val="0"/>
              <w:jc w:val="center"/>
              <w:rPr>
                <w:bCs/>
                <w:color w:val="FF0000"/>
                <w:sz w:val="20"/>
                <w:szCs w:val="20"/>
              </w:rPr>
            </w:pPr>
            <w:r w:rsidRPr="008B45B8">
              <w:rPr>
                <w:bCs/>
                <w:sz w:val="20"/>
                <w:szCs w:val="20"/>
              </w:rPr>
              <w:t>0,10</w:t>
            </w:r>
          </w:p>
        </w:tc>
      </w:tr>
      <w:tr w:rsidR="008B45B8" w:rsidRPr="008B45B8" w14:paraId="4366DAA4" w14:textId="77777777" w:rsidTr="00231FAD">
        <w:trPr>
          <w:trHeight w:val="335"/>
          <w:jc w:val="center"/>
        </w:trPr>
        <w:tc>
          <w:tcPr>
            <w:tcW w:w="9498" w:type="dxa"/>
            <w:gridSpan w:val="4"/>
            <w:vAlign w:val="center"/>
          </w:tcPr>
          <w:p w14:paraId="40F99F73" w14:textId="77777777" w:rsidR="008B45B8" w:rsidRPr="008B45B8" w:rsidRDefault="008B45B8" w:rsidP="008B45B8">
            <w:pPr>
              <w:widowControl w:val="0"/>
              <w:autoSpaceDE w:val="0"/>
              <w:autoSpaceDN w:val="0"/>
              <w:adjustRightInd w:val="0"/>
              <w:ind w:left="360"/>
              <w:jc w:val="center"/>
              <w:rPr>
                <w:bCs/>
                <w:color w:val="FF0000"/>
                <w:sz w:val="20"/>
                <w:szCs w:val="20"/>
              </w:rPr>
            </w:pPr>
            <w:r w:rsidRPr="008B45B8">
              <w:rPr>
                <w:bCs/>
                <w:sz w:val="20"/>
                <w:szCs w:val="20"/>
              </w:rPr>
              <w:t>2. Показатели качества очистки сточных вод</w:t>
            </w:r>
          </w:p>
        </w:tc>
      </w:tr>
      <w:tr w:rsidR="008B45B8" w:rsidRPr="008B45B8" w14:paraId="46D395C0" w14:textId="77777777" w:rsidTr="00231FAD">
        <w:trPr>
          <w:trHeight w:val="695"/>
          <w:jc w:val="center"/>
        </w:trPr>
        <w:tc>
          <w:tcPr>
            <w:tcW w:w="851" w:type="dxa"/>
            <w:vAlign w:val="center"/>
          </w:tcPr>
          <w:p w14:paraId="5BDE9394" w14:textId="77777777" w:rsidR="008B45B8" w:rsidRPr="008B45B8" w:rsidRDefault="008B45B8" w:rsidP="008B45B8">
            <w:pPr>
              <w:widowControl w:val="0"/>
              <w:autoSpaceDE w:val="0"/>
              <w:autoSpaceDN w:val="0"/>
              <w:adjustRightInd w:val="0"/>
              <w:jc w:val="center"/>
              <w:rPr>
                <w:bCs/>
                <w:sz w:val="20"/>
                <w:szCs w:val="20"/>
              </w:rPr>
            </w:pPr>
            <w:r w:rsidRPr="008B45B8">
              <w:rPr>
                <w:bCs/>
                <w:sz w:val="20"/>
                <w:szCs w:val="20"/>
              </w:rPr>
              <w:t>2.1.</w:t>
            </w:r>
          </w:p>
        </w:tc>
        <w:tc>
          <w:tcPr>
            <w:tcW w:w="6237" w:type="dxa"/>
            <w:vAlign w:val="center"/>
          </w:tcPr>
          <w:p w14:paraId="04D071FB" w14:textId="77777777" w:rsidR="008B45B8" w:rsidRPr="008B45B8" w:rsidRDefault="008B45B8" w:rsidP="008B45B8">
            <w:pPr>
              <w:widowControl w:val="0"/>
              <w:autoSpaceDE w:val="0"/>
              <w:autoSpaceDN w:val="0"/>
              <w:adjustRightInd w:val="0"/>
              <w:rPr>
                <w:sz w:val="20"/>
                <w:szCs w:val="20"/>
              </w:rPr>
            </w:pPr>
            <w:r w:rsidRPr="008B45B8">
              <w:rPr>
                <w:sz w:val="20"/>
                <w:szCs w:val="20"/>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134" w:type="dxa"/>
            <w:vAlign w:val="center"/>
          </w:tcPr>
          <w:p w14:paraId="4BB15C29" w14:textId="77777777" w:rsidR="008B45B8" w:rsidRPr="008B45B8" w:rsidRDefault="008B45B8" w:rsidP="008B45B8">
            <w:pPr>
              <w:widowControl w:val="0"/>
              <w:autoSpaceDE w:val="0"/>
              <w:autoSpaceDN w:val="0"/>
              <w:adjustRightInd w:val="0"/>
              <w:jc w:val="center"/>
              <w:rPr>
                <w:bCs/>
                <w:color w:val="FF0000"/>
                <w:sz w:val="20"/>
                <w:szCs w:val="20"/>
              </w:rPr>
            </w:pPr>
            <w:r w:rsidRPr="008B45B8">
              <w:rPr>
                <w:bCs/>
                <w:sz w:val="20"/>
                <w:szCs w:val="20"/>
              </w:rPr>
              <w:t>0,00</w:t>
            </w:r>
          </w:p>
        </w:tc>
        <w:tc>
          <w:tcPr>
            <w:tcW w:w="1276" w:type="dxa"/>
            <w:vAlign w:val="center"/>
          </w:tcPr>
          <w:p w14:paraId="6E2970A7" w14:textId="77777777" w:rsidR="008B45B8" w:rsidRPr="008B45B8" w:rsidRDefault="008B45B8" w:rsidP="008B45B8">
            <w:pPr>
              <w:widowControl w:val="0"/>
              <w:autoSpaceDE w:val="0"/>
              <w:autoSpaceDN w:val="0"/>
              <w:adjustRightInd w:val="0"/>
              <w:jc w:val="center"/>
              <w:rPr>
                <w:bCs/>
                <w:sz w:val="20"/>
                <w:szCs w:val="20"/>
              </w:rPr>
            </w:pPr>
            <w:r w:rsidRPr="008B45B8">
              <w:rPr>
                <w:bCs/>
                <w:sz w:val="20"/>
                <w:szCs w:val="20"/>
              </w:rPr>
              <w:t>0,00</w:t>
            </w:r>
          </w:p>
        </w:tc>
      </w:tr>
      <w:tr w:rsidR="008B45B8" w:rsidRPr="008B45B8" w14:paraId="5A4B582D" w14:textId="77777777" w:rsidTr="00231FAD">
        <w:trPr>
          <w:trHeight w:val="840"/>
          <w:jc w:val="center"/>
        </w:trPr>
        <w:tc>
          <w:tcPr>
            <w:tcW w:w="851" w:type="dxa"/>
            <w:vAlign w:val="center"/>
          </w:tcPr>
          <w:p w14:paraId="3E24D3EC" w14:textId="77777777" w:rsidR="008B45B8" w:rsidRPr="008B45B8" w:rsidRDefault="008B45B8" w:rsidP="008B45B8">
            <w:pPr>
              <w:widowControl w:val="0"/>
              <w:autoSpaceDE w:val="0"/>
              <w:autoSpaceDN w:val="0"/>
              <w:adjustRightInd w:val="0"/>
              <w:jc w:val="center"/>
              <w:rPr>
                <w:bCs/>
                <w:sz w:val="20"/>
                <w:szCs w:val="20"/>
              </w:rPr>
            </w:pPr>
            <w:r w:rsidRPr="008B45B8">
              <w:rPr>
                <w:bCs/>
                <w:sz w:val="20"/>
                <w:szCs w:val="20"/>
              </w:rPr>
              <w:t>2.2.</w:t>
            </w:r>
          </w:p>
        </w:tc>
        <w:tc>
          <w:tcPr>
            <w:tcW w:w="6237" w:type="dxa"/>
            <w:vAlign w:val="center"/>
          </w:tcPr>
          <w:p w14:paraId="25E2D12A" w14:textId="77777777" w:rsidR="008B45B8" w:rsidRPr="008B45B8" w:rsidRDefault="008B45B8" w:rsidP="008B45B8">
            <w:pPr>
              <w:widowControl w:val="0"/>
              <w:autoSpaceDE w:val="0"/>
              <w:autoSpaceDN w:val="0"/>
              <w:adjustRightInd w:val="0"/>
              <w:rPr>
                <w:bCs/>
                <w:sz w:val="20"/>
                <w:szCs w:val="20"/>
              </w:rPr>
            </w:pPr>
            <w:r w:rsidRPr="008B45B8">
              <w:rPr>
                <w:sz w:val="20"/>
                <w:szCs w:val="20"/>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134" w:type="dxa"/>
            <w:vAlign w:val="center"/>
          </w:tcPr>
          <w:p w14:paraId="097EF63A" w14:textId="77777777" w:rsidR="008B45B8" w:rsidRPr="008B45B8" w:rsidRDefault="008B45B8" w:rsidP="008B45B8">
            <w:pPr>
              <w:widowControl w:val="0"/>
              <w:autoSpaceDE w:val="0"/>
              <w:autoSpaceDN w:val="0"/>
              <w:adjustRightInd w:val="0"/>
              <w:jc w:val="center"/>
              <w:rPr>
                <w:bCs/>
                <w:sz w:val="20"/>
                <w:szCs w:val="20"/>
              </w:rPr>
            </w:pPr>
            <w:r w:rsidRPr="008B45B8">
              <w:rPr>
                <w:bCs/>
                <w:sz w:val="20"/>
                <w:szCs w:val="20"/>
              </w:rPr>
              <w:t>-</w:t>
            </w:r>
          </w:p>
        </w:tc>
        <w:tc>
          <w:tcPr>
            <w:tcW w:w="1276" w:type="dxa"/>
            <w:vAlign w:val="center"/>
          </w:tcPr>
          <w:p w14:paraId="66B8CADC" w14:textId="77777777" w:rsidR="008B45B8" w:rsidRPr="008B45B8" w:rsidRDefault="008B45B8" w:rsidP="008B45B8">
            <w:pPr>
              <w:widowControl w:val="0"/>
              <w:autoSpaceDE w:val="0"/>
              <w:autoSpaceDN w:val="0"/>
              <w:adjustRightInd w:val="0"/>
              <w:jc w:val="center"/>
              <w:rPr>
                <w:bCs/>
                <w:sz w:val="20"/>
                <w:szCs w:val="20"/>
              </w:rPr>
            </w:pPr>
            <w:r w:rsidRPr="008B45B8">
              <w:rPr>
                <w:bCs/>
                <w:sz w:val="20"/>
                <w:szCs w:val="20"/>
              </w:rPr>
              <w:t>0,00</w:t>
            </w:r>
          </w:p>
        </w:tc>
      </w:tr>
      <w:tr w:rsidR="008B45B8" w:rsidRPr="008B45B8" w14:paraId="52AB1910" w14:textId="77777777" w:rsidTr="00231FAD">
        <w:trPr>
          <w:trHeight w:val="1118"/>
          <w:jc w:val="center"/>
        </w:trPr>
        <w:tc>
          <w:tcPr>
            <w:tcW w:w="851" w:type="dxa"/>
            <w:vAlign w:val="center"/>
          </w:tcPr>
          <w:p w14:paraId="178292A9" w14:textId="77777777" w:rsidR="008B45B8" w:rsidRPr="008B45B8" w:rsidRDefault="008B45B8" w:rsidP="008B45B8">
            <w:pPr>
              <w:widowControl w:val="0"/>
              <w:autoSpaceDE w:val="0"/>
              <w:autoSpaceDN w:val="0"/>
              <w:adjustRightInd w:val="0"/>
              <w:jc w:val="center"/>
              <w:rPr>
                <w:bCs/>
                <w:sz w:val="20"/>
                <w:szCs w:val="20"/>
              </w:rPr>
            </w:pPr>
            <w:r w:rsidRPr="008B45B8">
              <w:rPr>
                <w:bCs/>
                <w:sz w:val="20"/>
                <w:szCs w:val="20"/>
              </w:rPr>
              <w:t>2.3.</w:t>
            </w:r>
          </w:p>
        </w:tc>
        <w:tc>
          <w:tcPr>
            <w:tcW w:w="6237" w:type="dxa"/>
            <w:vAlign w:val="center"/>
          </w:tcPr>
          <w:p w14:paraId="07412ED8" w14:textId="77777777" w:rsidR="008B45B8" w:rsidRPr="008B45B8" w:rsidRDefault="008B45B8" w:rsidP="008B45B8">
            <w:pPr>
              <w:widowControl w:val="0"/>
              <w:autoSpaceDE w:val="0"/>
              <w:autoSpaceDN w:val="0"/>
              <w:adjustRightInd w:val="0"/>
              <w:rPr>
                <w:sz w:val="20"/>
                <w:szCs w:val="20"/>
              </w:rPr>
            </w:pPr>
            <w:r w:rsidRPr="008B45B8">
              <w:rPr>
                <w:sz w:val="20"/>
                <w:szCs w:val="20"/>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134" w:type="dxa"/>
            <w:vAlign w:val="center"/>
          </w:tcPr>
          <w:p w14:paraId="6AAED8F3" w14:textId="77777777" w:rsidR="008B45B8" w:rsidRPr="008B45B8" w:rsidRDefault="008B45B8" w:rsidP="008B45B8">
            <w:pPr>
              <w:widowControl w:val="0"/>
              <w:autoSpaceDE w:val="0"/>
              <w:autoSpaceDN w:val="0"/>
              <w:adjustRightInd w:val="0"/>
              <w:jc w:val="center"/>
              <w:rPr>
                <w:bCs/>
                <w:sz w:val="20"/>
                <w:szCs w:val="20"/>
              </w:rPr>
            </w:pPr>
            <w:r w:rsidRPr="008B45B8">
              <w:rPr>
                <w:bCs/>
                <w:sz w:val="20"/>
                <w:szCs w:val="20"/>
              </w:rPr>
              <w:t>50,00</w:t>
            </w:r>
          </w:p>
        </w:tc>
        <w:tc>
          <w:tcPr>
            <w:tcW w:w="1276" w:type="dxa"/>
            <w:vAlign w:val="center"/>
          </w:tcPr>
          <w:p w14:paraId="50C5E33A" w14:textId="77777777" w:rsidR="008B45B8" w:rsidRPr="008B45B8" w:rsidRDefault="008B45B8" w:rsidP="008B45B8">
            <w:pPr>
              <w:widowControl w:val="0"/>
              <w:autoSpaceDE w:val="0"/>
              <w:autoSpaceDN w:val="0"/>
              <w:adjustRightInd w:val="0"/>
              <w:jc w:val="center"/>
              <w:rPr>
                <w:bCs/>
                <w:color w:val="FF0000"/>
                <w:sz w:val="20"/>
                <w:szCs w:val="20"/>
              </w:rPr>
            </w:pPr>
            <w:r w:rsidRPr="008B45B8">
              <w:rPr>
                <w:bCs/>
                <w:sz w:val="20"/>
                <w:szCs w:val="20"/>
              </w:rPr>
              <w:t>50,00</w:t>
            </w:r>
          </w:p>
        </w:tc>
      </w:tr>
      <w:tr w:rsidR="008B45B8" w:rsidRPr="008B45B8" w14:paraId="1356E208" w14:textId="77777777" w:rsidTr="00231FAD">
        <w:trPr>
          <w:trHeight w:val="307"/>
          <w:jc w:val="center"/>
        </w:trPr>
        <w:tc>
          <w:tcPr>
            <w:tcW w:w="9498" w:type="dxa"/>
            <w:gridSpan w:val="4"/>
            <w:vAlign w:val="center"/>
          </w:tcPr>
          <w:p w14:paraId="08ED515C" w14:textId="77777777" w:rsidR="008B45B8" w:rsidRPr="008B45B8" w:rsidRDefault="008B45B8" w:rsidP="008B45B8">
            <w:pPr>
              <w:widowControl w:val="0"/>
              <w:autoSpaceDE w:val="0"/>
              <w:autoSpaceDN w:val="0"/>
              <w:adjustRightInd w:val="0"/>
              <w:jc w:val="center"/>
              <w:rPr>
                <w:bCs/>
                <w:sz w:val="20"/>
                <w:szCs w:val="20"/>
              </w:rPr>
            </w:pPr>
            <w:r w:rsidRPr="008B45B8">
              <w:rPr>
                <w:bCs/>
                <w:color w:val="000000"/>
                <w:sz w:val="20"/>
                <w:szCs w:val="20"/>
              </w:rPr>
              <w:t>3. Показатели энергетической эффективности использования ресурсов</w:t>
            </w:r>
          </w:p>
        </w:tc>
      </w:tr>
      <w:tr w:rsidR="008B45B8" w:rsidRPr="008B45B8" w14:paraId="46FCD5A1" w14:textId="77777777" w:rsidTr="00231FAD">
        <w:trPr>
          <w:trHeight w:val="979"/>
          <w:jc w:val="center"/>
        </w:trPr>
        <w:tc>
          <w:tcPr>
            <w:tcW w:w="851" w:type="dxa"/>
            <w:vAlign w:val="center"/>
          </w:tcPr>
          <w:p w14:paraId="072A1BCF" w14:textId="77777777" w:rsidR="008B45B8" w:rsidRPr="008B45B8" w:rsidRDefault="008B45B8" w:rsidP="008B45B8">
            <w:pPr>
              <w:widowControl w:val="0"/>
              <w:autoSpaceDE w:val="0"/>
              <w:autoSpaceDN w:val="0"/>
              <w:adjustRightInd w:val="0"/>
              <w:jc w:val="center"/>
              <w:rPr>
                <w:bCs/>
                <w:sz w:val="20"/>
                <w:szCs w:val="20"/>
              </w:rPr>
            </w:pPr>
            <w:r w:rsidRPr="008B45B8">
              <w:rPr>
                <w:bCs/>
                <w:color w:val="000000"/>
                <w:sz w:val="20"/>
                <w:szCs w:val="20"/>
              </w:rPr>
              <w:t>3.1.</w:t>
            </w:r>
          </w:p>
        </w:tc>
        <w:tc>
          <w:tcPr>
            <w:tcW w:w="6237" w:type="dxa"/>
            <w:vAlign w:val="center"/>
          </w:tcPr>
          <w:p w14:paraId="757991F0" w14:textId="77777777" w:rsidR="008B45B8" w:rsidRPr="008B45B8" w:rsidRDefault="008B45B8" w:rsidP="008B45B8">
            <w:pPr>
              <w:widowControl w:val="0"/>
              <w:autoSpaceDE w:val="0"/>
              <w:autoSpaceDN w:val="0"/>
              <w:adjustRightInd w:val="0"/>
              <w:rPr>
                <w:sz w:val="20"/>
                <w:szCs w:val="20"/>
              </w:rPr>
            </w:pPr>
            <w:r w:rsidRPr="008B45B8">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8B45B8">
              <w:rPr>
                <w:color w:val="000000"/>
                <w:sz w:val="22"/>
                <w:szCs w:val="22"/>
                <w:vertAlign w:val="superscript"/>
              </w:rPr>
              <w:t>3</w:t>
            </w:r>
            <w:r w:rsidRPr="008B45B8">
              <w:rPr>
                <w:color w:val="000000"/>
                <w:sz w:val="22"/>
                <w:szCs w:val="22"/>
              </w:rPr>
              <w:t xml:space="preserve">) – </w:t>
            </w:r>
            <w:r w:rsidRPr="008B45B8">
              <w:rPr>
                <w:color w:val="000000"/>
                <w:sz w:val="22"/>
                <w:szCs w:val="22"/>
                <w:u w:val="single"/>
              </w:rPr>
              <w:t>для организаций, оказывающих услуги по водоотведению</w:t>
            </w:r>
          </w:p>
        </w:tc>
        <w:tc>
          <w:tcPr>
            <w:tcW w:w="1134" w:type="dxa"/>
            <w:vAlign w:val="center"/>
          </w:tcPr>
          <w:p w14:paraId="53E097CD" w14:textId="77777777" w:rsidR="008B45B8" w:rsidRPr="008B45B8" w:rsidRDefault="008B45B8" w:rsidP="008B45B8">
            <w:pPr>
              <w:widowControl w:val="0"/>
              <w:autoSpaceDE w:val="0"/>
              <w:autoSpaceDN w:val="0"/>
              <w:adjustRightInd w:val="0"/>
              <w:jc w:val="center"/>
              <w:rPr>
                <w:bCs/>
                <w:sz w:val="20"/>
                <w:szCs w:val="20"/>
              </w:rPr>
            </w:pPr>
            <w:r w:rsidRPr="008B45B8">
              <w:rPr>
                <w:bCs/>
                <w:sz w:val="20"/>
                <w:szCs w:val="20"/>
              </w:rPr>
              <w:t>0,84</w:t>
            </w:r>
          </w:p>
        </w:tc>
        <w:tc>
          <w:tcPr>
            <w:tcW w:w="1276" w:type="dxa"/>
            <w:vAlign w:val="center"/>
          </w:tcPr>
          <w:p w14:paraId="6A2C77CD" w14:textId="77777777" w:rsidR="008B45B8" w:rsidRPr="008B45B8" w:rsidRDefault="008B45B8" w:rsidP="008B45B8">
            <w:pPr>
              <w:widowControl w:val="0"/>
              <w:autoSpaceDE w:val="0"/>
              <w:autoSpaceDN w:val="0"/>
              <w:adjustRightInd w:val="0"/>
              <w:jc w:val="center"/>
              <w:rPr>
                <w:bCs/>
                <w:sz w:val="20"/>
                <w:szCs w:val="20"/>
              </w:rPr>
            </w:pPr>
            <w:r w:rsidRPr="008B45B8">
              <w:rPr>
                <w:bCs/>
                <w:sz w:val="20"/>
                <w:szCs w:val="20"/>
              </w:rPr>
              <w:t>1,11</w:t>
            </w:r>
          </w:p>
        </w:tc>
      </w:tr>
      <w:bookmarkEnd w:id="9"/>
    </w:tbl>
    <w:p w14:paraId="6C9C5960" w14:textId="77777777" w:rsidR="008B45B8" w:rsidRPr="008B45B8" w:rsidRDefault="008B45B8" w:rsidP="008B45B8">
      <w:pPr>
        <w:autoSpaceDE w:val="0"/>
        <w:autoSpaceDN w:val="0"/>
        <w:adjustRightInd w:val="0"/>
        <w:ind w:firstLine="540"/>
        <w:jc w:val="both"/>
        <w:rPr>
          <w:bCs/>
          <w:color w:val="FF0000"/>
          <w:sz w:val="28"/>
          <w:szCs w:val="28"/>
        </w:rPr>
      </w:pPr>
    </w:p>
    <w:p w14:paraId="451DBA8D" w14:textId="77777777" w:rsidR="008B45B8" w:rsidRPr="008B45B8" w:rsidRDefault="008B45B8" w:rsidP="008B45B8">
      <w:pPr>
        <w:autoSpaceDE w:val="0"/>
        <w:autoSpaceDN w:val="0"/>
        <w:adjustRightInd w:val="0"/>
        <w:jc w:val="center"/>
        <w:rPr>
          <w:rFonts w:eastAsia="Calibri"/>
          <w:b/>
          <w:bCs/>
          <w:sz w:val="32"/>
          <w:szCs w:val="32"/>
          <w:u w:val="single"/>
          <w:lang w:eastAsia="en-US"/>
        </w:rPr>
      </w:pPr>
      <w:bookmarkStart w:id="12" w:name="_Hlk42162812"/>
      <w:bookmarkEnd w:id="10"/>
      <w:r w:rsidRPr="008B45B8">
        <w:rPr>
          <w:rFonts w:eastAsia="Calibri"/>
          <w:b/>
          <w:bCs/>
          <w:sz w:val="32"/>
          <w:szCs w:val="32"/>
          <w:u w:val="single"/>
          <w:lang w:eastAsia="en-US"/>
        </w:rPr>
        <w:t>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208A84AC" w14:textId="77777777" w:rsidR="008B45B8" w:rsidRPr="008B45B8" w:rsidRDefault="008B45B8" w:rsidP="008B45B8">
      <w:pPr>
        <w:autoSpaceDE w:val="0"/>
        <w:autoSpaceDN w:val="0"/>
        <w:adjustRightInd w:val="0"/>
        <w:jc w:val="center"/>
        <w:rPr>
          <w:rFonts w:eastAsia="Calibri"/>
          <w:b/>
          <w:bCs/>
          <w:sz w:val="32"/>
          <w:szCs w:val="32"/>
          <w:u w:val="single"/>
          <w:lang w:eastAsia="en-US"/>
        </w:rPr>
      </w:pPr>
    </w:p>
    <w:p w14:paraId="7D107EF7" w14:textId="77777777" w:rsidR="008B45B8" w:rsidRPr="008B45B8" w:rsidRDefault="008B45B8" w:rsidP="008B45B8">
      <w:pPr>
        <w:widowControl w:val="0"/>
        <w:autoSpaceDE w:val="0"/>
        <w:autoSpaceDN w:val="0"/>
        <w:adjustRightInd w:val="0"/>
        <w:ind w:firstLine="709"/>
        <w:jc w:val="both"/>
        <w:rPr>
          <w:sz w:val="28"/>
          <w:szCs w:val="28"/>
        </w:rPr>
      </w:pPr>
      <w:r w:rsidRPr="008B45B8">
        <w:rPr>
          <w:sz w:val="28"/>
          <w:szCs w:val="32"/>
        </w:rPr>
        <w:t xml:space="preserve">Регулирующим органом расходы по статье на 2022 год не утверждены. </w:t>
      </w:r>
      <w:r w:rsidRPr="008B45B8">
        <w:rPr>
          <w:sz w:val="28"/>
          <w:szCs w:val="28"/>
        </w:rPr>
        <w:t>Организацией расходы по данной статье для учета в необходимой валовой выручке не заявлены.</w:t>
      </w:r>
    </w:p>
    <w:p w14:paraId="7CE3CAAE" w14:textId="77777777" w:rsidR="008B45B8" w:rsidRPr="008B45B8" w:rsidRDefault="008B45B8" w:rsidP="008B45B8">
      <w:pPr>
        <w:widowControl w:val="0"/>
        <w:autoSpaceDE w:val="0"/>
        <w:autoSpaceDN w:val="0"/>
        <w:adjustRightInd w:val="0"/>
        <w:ind w:firstLine="540"/>
        <w:jc w:val="both"/>
        <w:rPr>
          <w:rFonts w:eastAsia="Calibri"/>
          <w:sz w:val="28"/>
          <w:szCs w:val="28"/>
          <w:lang w:eastAsia="en-US"/>
        </w:rPr>
      </w:pPr>
    </w:p>
    <w:p w14:paraId="49E36647" w14:textId="77777777" w:rsidR="008B45B8" w:rsidRPr="008B45B8" w:rsidRDefault="008B45B8" w:rsidP="008B45B8">
      <w:pPr>
        <w:autoSpaceDE w:val="0"/>
        <w:autoSpaceDN w:val="0"/>
        <w:adjustRightInd w:val="0"/>
        <w:jc w:val="both"/>
        <w:rPr>
          <w:rFonts w:eastAsia="Calibri"/>
          <w:sz w:val="28"/>
          <w:szCs w:val="28"/>
          <w:lang w:eastAsia="en-US"/>
        </w:rPr>
      </w:pPr>
      <w:r w:rsidRPr="008B45B8">
        <w:rPr>
          <w:rFonts w:eastAsia="Calibri"/>
          <w:sz w:val="28"/>
          <w:szCs w:val="28"/>
          <w:lang w:eastAsia="en-US"/>
        </w:rPr>
        <w:lastRenderedPageBreak/>
        <w:t xml:space="preserve">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w:t>
      </w:r>
      <w:hyperlink w:anchor="Par2" w:history="1">
        <w:r w:rsidRPr="008B45B8">
          <w:rPr>
            <w:rFonts w:eastAsia="Calibri"/>
            <w:sz w:val="28"/>
            <w:szCs w:val="28"/>
            <w:lang w:eastAsia="en-US"/>
          </w:rPr>
          <w:t>формуле (33)</w:t>
        </w:r>
      </w:hyperlink>
      <w:r w:rsidRPr="008B45B8">
        <w:rPr>
          <w:rFonts w:eastAsia="Calibri"/>
          <w:sz w:val="28"/>
          <w:szCs w:val="28"/>
          <w:lang w:eastAsia="en-US"/>
        </w:rPr>
        <w:t xml:space="preserve"> с применением данных за последний расчетный период регулирования, по которому имеются фактические значения.</w:t>
      </w:r>
    </w:p>
    <w:p w14:paraId="33D78F61" w14:textId="77777777" w:rsidR="008B45B8" w:rsidRPr="008B45B8" w:rsidRDefault="008B45B8" w:rsidP="008B45B8">
      <w:pPr>
        <w:autoSpaceDE w:val="0"/>
        <w:autoSpaceDN w:val="0"/>
        <w:adjustRightInd w:val="0"/>
        <w:jc w:val="both"/>
        <w:outlineLvl w:val="0"/>
        <w:rPr>
          <w:rFonts w:eastAsia="Calibri"/>
          <w:sz w:val="28"/>
          <w:szCs w:val="28"/>
          <w:lang w:eastAsia="en-US"/>
        </w:rPr>
      </w:pPr>
    </w:p>
    <w:p w14:paraId="6FA4510E" w14:textId="77777777" w:rsidR="008B45B8" w:rsidRPr="008B45B8" w:rsidRDefault="008B45B8" w:rsidP="008B45B8">
      <w:pPr>
        <w:autoSpaceDE w:val="0"/>
        <w:autoSpaceDN w:val="0"/>
        <w:adjustRightInd w:val="0"/>
        <w:jc w:val="center"/>
        <w:rPr>
          <w:rFonts w:eastAsia="Calibri"/>
          <w:sz w:val="28"/>
          <w:szCs w:val="28"/>
          <w:lang w:eastAsia="en-US"/>
        </w:rPr>
      </w:pPr>
      <w:r w:rsidRPr="008B45B8">
        <w:rPr>
          <w:rFonts w:eastAsia="Calibri"/>
          <w:noProof/>
          <w:position w:val="-12"/>
          <w:sz w:val="28"/>
          <w:szCs w:val="28"/>
          <w:lang w:eastAsia="en-US"/>
        </w:rPr>
        <w:drawing>
          <wp:inline distT="0" distB="0" distL="0" distR="0" wp14:anchorId="4B41BEDC" wp14:editId="3443ED57">
            <wp:extent cx="2790825" cy="333375"/>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790825" cy="333375"/>
                    </a:xfrm>
                    <a:prstGeom prst="rect">
                      <a:avLst/>
                    </a:prstGeom>
                    <a:noFill/>
                    <a:ln>
                      <a:noFill/>
                    </a:ln>
                  </pic:spPr>
                </pic:pic>
              </a:graphicData>
            </a:graphic>
          </wp:inline>
        </w:drawing>
      </w:r>
    </w:p>
    <w:p w14:paraId="0DC6779B" w14:textId="77777777" w:rsidR="008B45B8" w:rsidRPr="008B45B8" w:rsidRDefault="008B45B8" w:rsidP="008B45B8">
      <w:pPr>
        <w:autoSpaceDE w:val="0"/>
        <w:autoSpaceDN w:val="0"/>
        <w:adjustRightInd w:val="0"/>
        <w:jc w:val="both"/>
        <w:rPr>
          <w:rFonts w:eastAsia="Calibri"/>
          <w:sz w:val="28"/>
          <w:szCs w:val="28"/>
          <w:lang w:eastAsia="en-US"/>
        </w:rPr>
      </w:pPr>
    </w:p>
    <w:p w14:paraId="11E72FFB"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sz w:val="28"/>
          <w:szCs w:val="28"/>
          <w:lang w:eastAsia="en-US"/>
        </w:rPr>
        <w:t>где:</w:t>
      </w:r>
    </w:p>
    <w:p w14:paraId="6D286C46"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noProof/>
          <w:position w:val="-12"/>
          <w:sz w:val="28"/>
          <w:szCs w:val="28"/>
          <w:lang w:eastAsia="en-US"/>
        </w:rPr>
        <w:drawing>
          <wp:inline distT="0" distB="0" distL="0" distR="0" wp14:anchorId="2CF50044" wp14:editId="4E180C7D">
            <wp:extent cx="695325" cy="333375"/>
            <wp:effectExtent l="0" t="0" r="9525"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8B45B8">
        <w:rPr>
          <w:rFonts w:eastAsia="Calibri"/>
          <w:sz w:val="28"/>
          <w:szCs w:val="28"/>
          <w:lang w:eastAsia="en-US"/>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111" w:history="1">
        <w:r w:rsidRPr="008B45B8">
          <w:rPr>
            <w:rFonts w:eastAsia="Calibri"/>
            <w:sz w:val="28"/>
            <w:szCs w:val="28"/>
            <w:lang w:eastAsia="en-US"/>
          </w:rPr>
          <w:t>формулой (38)</w:t>
        </w:r>
      </w:hyperlink>
      <w:r w:rsidRPr="008B45B8">
        <w:rPr>
          <w:rFonts w:eastAsia="Calibri"/>
          <w:sz w:val="28"/>
          <w:szCs w:val="28"/>
          <w:lang w:eastAsia="en-US"/>
        </w:rPr>
        <w:t xml:space="preserve"> настоящих Методических указаний;</w:t>
      </w:r>
    </w:p>
    <w:p w14:paraId="42CEAD32"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noProof/>
          <w:position w:val="-12"/>
          <w:sz w:val="28"/>
          <w:szCs w:val="28"/>
          <w:lang w:eastAsia="en-US"/>
        </w:rPr>
        <w:drawing>
          <wp:inline distT="0" distB="0" distL="0" distR="0" wp14:anchorId="0BA404CF" wp14:editId="2E59342B">
            <wp:extent cx="514350" cy="333375"/>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8B45B8">
        <w:rPr>
          <w:rFonts w:eastAsia="Calibri"/>
          <w:sz w:val="28"/>
          <w:szCs w:val="28"/>
          <w:lang w:eastAsia="en-US"/>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настоящих Методических указаний на (i-2)-й год, без учета уровня собираемости платежей;</w:t>
      </w:r>
    </w:p>
    <w:p w14:paraId="0DD72312"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sz w:val="28"/>
          <w:szCs w:val="28"/>
          <w:lang w:eastAsia="en-US"/>
        </w:rPr>
        <w:t xml:space="preserve">В случае если на i-2 год применялся метод экономически обоснованных расходов, то </w:t>
      </w:r>
      <w:r w:rsidRPr="008B45B8">
        <w:rPr>
          <w:rFonts w:eastAsia="Calibri"/>
          <w:noProof/>
          <w:position w:val="-12"/>
          <w:sz w:val="28"/>
          <w:szCs w:val="28"/>
          <w:lang w:eastAsia="en-US"/>
        </w:rPr>
        <w:drawing>
          <wp:inline distT="0" distB="0" distL="0" distR="0" wp14:anchorId="2F332D97" wp14:editId="5968B6C5">
            <wp:extent cx="819150" cy="333375"/>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8B45B8">
        <w:rPr>
          <w:rFonts w:eastAsia="Calibri"/>
          <w:sz w:val="28"/>
          <w:szCs w:val="28"/>
          <w:lang w:eastAsia="en-US"/>
        </w:rPr>
        <w:t xml:space="preserve"> определяется по </w:t>
      </w:r>
      <w:hyperlink w:anchor="Par9" w:history="1">
        <w:r w:rsidRPr="008B45B8">
          <w:rPr>
            <w:rFonts w:eastAsia="Calibri"/>
            <w:sz w:val="28"/>
            <w:szCs w:val="28"/>
            <w:lang w:eastAsia="en-US"/>
          </w:rPr>
          <w:t>формуле (33.1)</w:t>
        </w:r>
      </w:hyperlink>
    </w:p>
    <w:p w14:paraId="11691D18" w14:textId="77777777" w:rsidR="008B45B8" w:rsidRPr="008B45B8" w:rsidRDefault="008B45B8" w:rsidP="008B45B8">
      <w:pPr>
        <w:autoSpaceDE w:val="0"/>
        <w:autoSpaceDN w:val="0"/>
        <w:adjustRightInd w:val="0"/>
        <w:ind w:firstLine="540"/>
        <w:jc w:val="both"/>
        <w:rPr>
          <w:rFonts w:eastAsia="Calibri"/>
          <w:sz w:val="28"/>
          <w:szCs w:val="28"/>
          <w:lang w:eastAsia="en-US"/>
        </w:rPr>
      </w:pPr>
    </w:p>
    <w:p w14:paraId="088DD400" w14:textId="77777777" w:rsidR="008B45B8" w:rsidRPr="008B45B8" w:rsidRDefault="008B45B8" w:rsidP="008B45B8">
      <w:pPr>
        <w:autoSpaceDE w:val="0"/>
        <w:autoSpaceDN w:val="0"/>
        <w:adjustRightInd w:val="0"/>
        <w:jc w:val="center"/>
        <w:rPr>
          <w:rFonts w:eastAsia="Calibri"/>
          <w:sz w:val="28"/>
          <w:szCs w:val="28"/>
          <w:lang w:eastAsia="en-US"/>
        </w:rPr>
      </w:pPr>
      <w:bookmarkStart w:id="13" w:name="Par9"/>
      <w:bookmarkEnd w:id="13"/>
      <w:r w:rsidRPr="008B45B8">
        <w:rPr>
          <w:rFonts w:eastAsia="Calibri"/>
          <w:noProof/>
          <w:position w:val="-12"/>
          <w:sz w:val="28"/>
          <w:szCs w:val="28"/>
          <w:lang w:eastAsia="en-US"/>
        </w:rPr>
        <w:drawing>
          <wp:inline distT="0" distB="0" distL="0" distR="0" wp14:anchorId="21389742" wp14:editId="130F83D7">
            <wp:extent cx="2324100" cy="333375"/>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2324100" cy="333375"/>
                    </a:xfrm>
                    <a:prstGeom prst="rect">
                      <a:avLst/>
                    </a:prstGeom>
                    <a:noFill/>
                    <a:ln>
                      <a:noFill/>
                    </a:ln>
                  </pic:spPr>
                </pic:pic>
              </a:graphicData>
            </a:graphic>
          </wp:inline>
        </w:drawing>
      </w:r>
    </w:p>
    <w:p w14:paraId="440AB2E8" w14:textId="77777777" w:rsidR="008B45B8" w:rsidRPr="008B45B8" w:rsidRDefault="008B45B8" w:rsidP="008B45B8">
      <w:pPr>
        <w:autoSpaceDE w:val="0"/>
        <w:autoSpaceDN w:val="0"/>
        <w:adjustRightInd w:val="0"/>
        <w:jc w:val="both"/>
        <w:rPr>
          <w:rFonts w:eastAsia="Calibri"/>
          <w:sz w:val="28"/>
          <w:szCs w:val="28"/>
          <w:lang w:eastAsia="en-US"/>
        </w:rPr>
      </w:pPr>
    </w:p>
    <w:p w14:paraId="697E3CE1" w14:textId="77777777" w:rsidR="008B45B8" w:rsidRPr="008B45B8" w:rsidRDefault="008B45B8" w:rsidP="008B45B8">
      <w:pPr>
        <w:autoSpaceDE w:val="0"/>
        <w:autoSpaceDN w:val="0"/>
        <w:adjustRightInd w:val="0"/>
        <w:jc w:val="center"/>
        <w:rPr>
          <w:rFonts w:eastAsia="Calibri"/>
          <w:sz w:val="28"/>
          <w:szCs w:val="28"/>
          <w:lang w:eastAsia="en-US"/>
        </w:rPr>
      </w:pPr>
      <w:r w:rsidRPr="008B45B8">
        <w:rPr>
          <w:rFonts w:eastAsia="Calibri"/>
          <w:noProof/>
          <w:position w:val="-12"/>
          <w:sz w:val="28"/>
          <w:szCs w:val="28"/>
          <w:lang w:eastAsia="en-US"/>
        </w:rPr>
        <w:drawing>
          <wp:inline distT="0" distB="0" distL="0" distR="0" wp14:anchorId="55417FCF" wp14:editId="4CD10496">
            <wp:extent cx="2905125" cy="333375"/>
            <wp:effectExtent l="0" t="0" r="9525"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2905125" cy="333375"/>
                    </a:xfrm>
                    <a:prstGeom prst="rect">
                      <a:avLst/>
                    </a:prstGeom>
                    <a:noFill/>
                    <a:ln>
                      <a:noFill/>
                    </a:ln>
                  </pic:spPr>
                </pic:pic>
              </a:graphicData>
            </a:graphic>
          </wp:inline>
        </w:drawing>
      </w:r>
    </w:p>
    <w:p w14:paraId="2AF27256" w14:textId="77777777" w:rsidR="008B45B8" w:rsidRPr="008B45B8" w:rsidRDefault="008B45B8" w:rsidP="008B45B8">
      <w:pPr>
        <w:autoSpaceDE w:val="0"/>
        <w:autoSpaceDN w:val="0"/>
        <w:adjustRightInd w:val="0"/>
        <w:jc w:val="both"/>
        <w:rPr>
          <w:rFonts w:eastAsia="Calibri"/>
          <w:sz w:val="28"/>
          <w:szCs w:val="28"/>
          <w:lang w:eastAsia="en-US"/>
        </w:rPr>
      </w:pPr>
    </w:p>
    <w:p w14:paraId="3219049E"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sz w:val="28"/>
          <w:szCs w:val="28"/>
          <w:lang w:eastAsia="en-US"/>
        </w:rPr>
        <w:t>где:</w:t>
      </w:r>
    </w:p>
    <w:p w14:paraId="04D2DDCB"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noProof/>
          <w:position w:val="-11"/>
          <w:sz w:val="28"/>
          <w:szCs w:val="28"/>
          <w:lang w:eastAsia="en-US"/>
        </w:rPr>
        <w:drawing>
          <wp:inline distT="0" distB="0" distL="0" distR="0" wp14:anchorId="09A9C6E9" wp14:editId="51409902">
            <wp:extent cx="742950" cy="32385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r w:rsidRPr="008B45B8">
        <w:rPr>
          <w:rFonts w:eastAsia="Calibri"/>
          <w:sz w:val="28"/>
          <w:szCs w:val="28"/>
          <w:lang w:eastAsia="en-US"/>
        </w:rPr>
        <w:t xml:space="preserve"> - 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14:paraId="289377A9"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noProof/>
          <w:position w:val="-12"/>
          <w:sz w:val="28"/>
          <w:szCs w:val="28"/>
          <w:lang w:eastAsia="en-US"/>
        </w:rPr>
        <w:drawing>
          <wp:inline distT="0" distB="0" distL="0" distR="0" wp14:anchorId="363ABCB1" wp14:editId="06659969">
            <wp:extent cx="600075" cy="333375"/>
            <wp:effectExtent l="0" t="0" r="9525"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600075" cy="333375"/>
                    </a:xfrm>
                    <a:prstGeom prst="rect">
                      <a:avLst/>
                    </a:prstGeom>
                    <a:noFill/>
                    <a:ln>
                      <a:noFill/>
                    </a:ln>
                  </pic:spPr>
                </pic:pic>
              </a:graphicData>
            </a:graphic>
          </wp:inline>
        </w:drawing>
      </w:r>
      <w:r w:rsidRPr="008B45B8">
        <w:rPr>
          <w:rFonts w:eastAsia="Calibri"/>
          <w:sz w:val="28"/>
          <w:szCs w:val="28"/>
          <w:lang w:eastAsia="en-US"/>
        </w:rPr>
        <w:t xml:space="preserve"> - экономически обоснованные расходы регулируемой организации, понесенные в периоды регулирования, предшествовавшие переходу к регулированию цен (тарифов) на основе долгосрочных параметров регулирования и не возмещенные регулируемой организации (не учтенные в тарифах), определяемые при i = 1, 2 (за исключением расходов, связанных с реализацией утвержденных инвестиционных программ), тыс. руб.;</w:t>
      </w:r>
    </w:p>
    <w:p w14:paraId="3C6249BD"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noProof/>
          <w:position w:val="-12"/>
          <w:sz w:val="28"/>
          <w:szCs w:val="28"/>
          <w:lang w:eastAsia="en-US"/>
        </w:rPr>
        <w:lastRenderedPageBreak/>
        <w:drawing>
          <wp:inline distT="0" distB="0" distL="0" distR="0" wp14:anchorId="02BB1316" wp14:editId="5DD7E079">
            <wp:extent cx="590550" cy="333375"/>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590550" cy="333375"/>
                    </a:xfrm>
                    <a:prstGeom prst="rect">
                      <a:avLst/>
                    </a:prstGeom>
                    <a:noFill/>
                    <a:ln>
                      <a:noFill/>
                    </a:ln>
                  </pic:spPr>
                </pic:pic>
              </a:graphicData>
            </a:graphic>
          </wp:inline>
        </w:drawing>
      </w:r>
      <w:r w:rsidRPr="008B45B8">
        <w:rPr>
          <w:rFonts w:eastAsia="Calibri"/>
          <w:sz w:val="28"/>
          <w:szCs w:val="28"/>
          <w:lang w:eastAsia="en-US"/>
        </w:rPr>
        <w:t xml:space="preserve"> - 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определяемые при i = 1, 2 (за исключением доходов, связанных с реализацией утвержденных инвестиционных программ), тыс. руб.</w:t>
      </w:r>
    </w:p>
    <w:p w14:paraId="21B3AC1B" w14:textId="77777777" w:rsidR="008B45B8" w:rsidRPr="008B45B8" w:rsidRDefault="008B45B8" w:rsidP="008B45B8">
      <w:pPr>
        <w:autoSpaceDE w:val="0"/>
        <w:autoSpaceDN w:val="0"/>
        <w:adjustRightInd w:val="0"/>
        <w:jc w:val="both"/>
        <w:rPr>
          <w:rFonts w:eastAsia="Calibri"/>
          <w:sz w:val="28"/>
          <w:szCs w:val="28"/>
          <w:lang w:eastAsia="en-US"/>
        </w:rPr>
      </w:pPr>
      <w:r w:rsidRPr="008B45B8">
        <w:rPr>
          <w:rFonts w:eastAsia="Calibri"/>
          <w:sz w:val="28"/>
          <w:szCs w:val="28"/>
          <w:lang w:eastAsia="en-US"/>
        </w:rPr>
        <w:t xml:space="preserve">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доходности инвестированного капитала (применяется </w:t>
      </w:r>
      <w:hyperlink w:anchor="Par4" w:history="1">
        <w:r w:rsidRPr="008B45B8">
          <w:rPr>
            <w:rFonts w:eastAsia="Calibri"/>
            <w:sz w:val="28"/>
            <w:szCs w:val="28"/>
            <w:lang w:eastAsia="en-US"/>
          </w:rPr>
          <w:t>формула 38.1</w:t>
        </w:r>
      </w:hyperlink>
      <w:r w:rsidRPr="008B45B8">
        <w:rPr>
          <w:rFonts w:eastAsia="Calibri"/>
          <w:sz w:val="28"/>
          <w:szCs w:val="28"/>
          <w:lang w:eastAsia="en-US"/>
        </w:rPr>
        <w:t xml:space="preserve">) или метода индексации (применяется </w:t>
      </w:r>
      <w:hyperlink w:anchor="Par2" w:history="1">
        <w:r w:rsidRPr="008B45B8">
          <w:rPr>
            <w:rFonts w:eastAsia="Calibri"/>
            <w:sz w:val="28"/>
            <w:szCs w:val="28"/>
            <w:lang w:eastAsia="en-US"/>
          </w:rPr>
          <w:t>формула 38</w:t>
        </w:r>
      </w:hyperlink>
      <w:r w:rsidRPr="008B45B8">
        <w:rPr>
          <w:rFonts w:eastAsia="Calibri"/>
          <w:sz w:val="28"/>
          <w:szCs w:val="28"/>
          <w:lang w:eastAsia="en-US"/>
        </w:rPr>
        <w:t xml:space="preserve">), рассчитывается с учетом </w:t>
      </w:r>
      <w:hyperlink r:id="rId119" w:history="1">
        <w:r w:rsidRPr="008B45B8">
          <w:rPr>
            <w:rFonts w:eastAsia="Calibri"/>
            <w:sz w:val="28"/>
            <w:szCs w:val="28"/>
            <w:lang w:eastAsia="en-US"/>
          </w:rPr>
          <w:t>пунктов 22</w:t>
        </w:r>
      </w:hyperlink>
      <w:r w:rsidRPr="008B45B8">
        <w:rPr>
          <w:rFonts w:eastAsia="Calibri"/>
          <w:sz w:val="28"/>
          <w:szCs w:val="28"/>
          <w:lang w:eastAsia="en-US"/>
        </w:rPr>
        <w:t xml:space="preserve"> - </w:t>
      </w:r>
      <w:hyperlink r:id="rId120" w:history="1">
        <w:r w:rsidRPr="008B45B8">
          <w:rPr>
            <w:rFonts w:eastAsia="Calibri"/>
            <w:sz w:val="28"/>
            <w:szCs w:val="28"/>
            <w:lang w:eastAsia="en-US"/>
          </w:rPr>
          <w:t>23</w:t>
        </w:r>
      </w:hyperlink>
      <w:r w:rsidRPr="008B45B8">
        <w:rPr>
          <w:rFonts w:eastAsia="Calibri"/>
          <w:sz w:val="28"/>
          <w:szCs w:val="28"/>
          <w:lang w:eastAsia="en-US"/>
        </w:rPr>
        <w:t xml:space="preserve"> Основ ценообразования по формуле:</w:t>
      </w:r>
    </w:p>
    <w:p w14:paraId="04DE567D" w14:textId="77777777" w:rsidR="008B45B8" w:rsidRPr="008B45B8" w:rsidRDefault="008B45B8" w:rsidP="008B45B8">
      <w:pPr>
        <w:autoSpaceDE w:val="0"/>
        <w:autoSpaceDN w:val="0"/>
        <w:adjustRightInd w:val="0"/>
        <w:jc w:val="both"/>
        <w:outlineLvl w:val="0"/>
        <w:rPr>
          <w:rFonts w:eastAsia="Calibri"/>
          <w:sz w:val="28"/>
          <w:szCs w:val="28"/>
          <w:lang w:eastAsia="en-US"/>
        </w:rPr>
      </w:pPr>
    </w:p>
    <w:p w14:paraId="60A8A23F" w14:textId="77777777" w:rsidR="008B45B8" w:rsidRPr="008B45B8" w:rsidRDefault="008B45B8" w:rsidP="008B45B8">
      <w:pPr>
        <w:autoSpaceDE w:val="0"/>
        <w:autoSpaceDN w:val="0"/>
        <w:adjustRightInd w:val="0"/>
        <w:jc w:val="center"/>
        <w:rPr>
          <w:rFonts w:eastAsia="Calibri"/>
          <w:sz w:val="28"/>
          <w:szCs w:val="28"/>
          <w:lang w:eastAsia="en-US"/>
        </w:rPr>
      </w:pPr>
      <w:r w:rsidRPr="008B45B8">
        <w:rPr>
          <w:rFonts w:eastAsia="Calibri"/>
          <w:noProof/>
          <w:position w:val="-4"/>
          <w:sz w:val="28"/>
          <w:szCs w:val="28"/>
          <w:lang w:eastAsia="en-US"/>
        </w:rPr>
        <w:drawing>
          <wp:inline distT="0" distB="0" distL="0" distR="0" wp14:anchorId="3DCB659D" wp14:editId="3F0618D8">
            <wp:extent cx="5939790" cy="228600"/>
            <wp:effectExtent l="0" t="0" r="381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5939790" cy="228600"/>
                    </a:xfrm>
                    <a:prstGeom prst="rect">
                      <a:avLst/>
                    </a:prstGeom>
                    <a:noFill/>
                    <a:ln>
                      <a:noFill/>
                    </a:ln>
                  </pic:spPr>
                </pic:pic>
              </a:graphicData>
            </a:graphic>
          </wp:inline>
        </w:drawing>
      </w:r>
    </w:p>
    <w:p w14:paraId="40652480" w14:textId="77777777" w:rsidR="008B45B8" w:rsidRPr="008B45B8" w:rsidRDefault="008B45B8" w:rsidP="008B45B8">
      <w:pPr>
        <w:autoSpaceDE w:val="0"/>
        <w:autoSpaceDN w:val="0"/>
        <w:adjustRightInd w:val="0"/>
        <w:jc w:val="both"/>
        <w:rPr>
          <w:rFonts w:eastAsia="Calibri"/>
          <w:sz w:val="28"/>
          <w:szCs w:val="28"/>
          <w:lang w:eastAsia="en-US"/>
        </w:rPr>
      </w:pPr>
    </w:p>
    <w:p w14:paraId="033625A2" w14:textId="77777777" w:rsidR="008B45B8" w:rsidRPr="008B45B8" w:rsidRDefault="008B45B8" w:rsidP="008B45B8">
      <w:pPr>
        <w:autoSpaceDE w:val="0"/>
        <w:autoSpaceDN w:val="0"/>
        <w:adjustRightInd w:val="0"/>
        <w:jc w:val="center"/>
        <w:rPr>
          <w:rFonts w:eastAsia="Calibri"/>
          <w:sz w:val="28"/>
          <w:szCs w:val="28"/>
          <w:lang w:eastAsia="en-US"/>
        </w:rPr>
      </w:pPr>
      <w:bookmarkStart w:id="14" w:name="Par4"/>
      <w:bookmarkEnd w:id="14"/>
      <w:r w:rsidRPr="008B45B8">
        <w:rPr>
          <w:rFonts w:eastAsia="Calibri"/>
          <w:noProof/>
          <w:position w:val="-4"/>
          <w:sz w:val="28"/>
          <w:szCs w:val="28"/>
          <w:lang w:eastAsia="en-US"/>
        </w:rPr>
        <w:drawing>
          <wp:inline distT="0" distB="0" distL="0" distR="0" wp14:anchorId="67F3E404" wp14:editId="127F6D95">
            <wp:extent cx="5939790" cy="228600"/>
            <wp:effectExtent l="0" t="0" r="381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5939790" cy="228600"/>
                    </a:xfrm>
                    <a:prstGeom prst="rect">
                      <a:avLst/>
                    </a:prstGeom>
                    <a:noFill/>
                    <a:ln>
                      <a:noFill/>
                    </a:ln>
                  </pic:spPr>
                </pic:pic>
              </a:graphicData>
            </a:graphic>
          </wp:inline>
        </w:drawing>
      </w:r>
    </w:p>
    <w:p w14:paraId="4F4E773E" w14:textId="77777777" w:rsidR="008B45B8" w:rsidRPr="008B45B8" w:rsidRDefault="008B45B8" w:rsidP="008B45B8">
      <w:pPr>
        <w:autoSpaceDE w:val="0"/>
        <w:autoSpaceDN w:val="0"/>
        <w:adjustRightInd w:val="0"/>
        <w:jc w:val="both"/>
        <w:rPr>
          <w:rFonts w:eastAsia="Calibri"/>
          <w:sz w:val="28"/>
          <w:szCs w:val="28"/>
          <w:lang w:eastAsia="en-US"/>
        </w:rPr>
      </w:pPr>
    </w:p>
    <w:p w14:paraId="104152A1"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sz w:val="28"/>
          <w:szCs w:val="28"/>
          <w:lang w:eastAsia="en-US"/>
        </w:rPr>
        <w:t>где:</w:t>
      </w:r>
    </w:p>
    <w:p w14:paraId="350BB172"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noProof/>
          <w:position w:val="-12"/>
          <w:sz w:val="28"/>
          <w:szCs w:val="28"/>
          <w:lang w:eastAsia="en-US"/>
        </w:rPr>
        <w:drawing>
          <wp:inline distT="0" distB="0" distL="0" distR="0" wp14:anchorId="3D9BB7D5" wp14:editId="19E843E4">
            <wp:extent cx="514350" cy="333375"/>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8B45B8">
        <w:rPr>
          <w:rFonts w:eastAsia="Calibri"/>
          <w:sz w:val="28"/>
          <w:szCs w:val="28"/>
          <w:lang w:eastAsia="en-US"/>
        </w:rPr>
        <w:t xml:space="preserve"> - операционные расходы, в i-2 году, определенные исходя из уточненных параметров расчета тарифов (индексов) в соответствии с </w:t>
      </w:r>
      <w:hyperlink w:anchor="Par42" w:history="1">
        <w:r w:rsidRPr="008B45B8">
          <w:rPr>
            <w:rFonts w:eastAsia="Calibri"/>
            <w:sz w:val="28"/>
            <w:szCs w:val="28"/>
            <w:lang w:eastAsia="en-US"/>
          </w:rPr>
          <w:t>формулой (40)</w:t>
        </w:r>
      </w:hyperlink>
      <w:r w:rsidRPr="008B45B8">
        <w:rPr>
          <w:rFonts w:eastAsia="Calibri"/>
          <w:sz w:val="28"/>
          <w:szCs w:val="28"/>
          <w:lang w:eastAsia="en-US"/>
        </w:rPr>
        <w:t xml:space="preserve"> настоящих Методических указаний, тыс. руб.;</w:t>
      </w:r>
    </w:p>
    <w:p w14:paraId="1CA33CC8"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noProof/>
          <w:position w:val="-12"/>
          <w:sz w:val="28"/>
          <w:szCs w:val="28"/>
          <w:lang w:eastAsia="en-US"/>
        </w:rPr>
        <w:drawing>
          <wp:inline distT="0" distB="0" distL="0" distR="0" wp14:anchorId="7E814FAD" wp14:editId="41DA957C">
            <wp:extent cx="495300" cy="333375"/>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8B45B8">
        <w:rPr>
          <w:rFonts w:eastAsia="Calibri"/>
          <w:sz w:val="28"/>
          <w:szCs w:val="28"/>
          <w:lang w:eastAsia="en-US"/>
        </w:rPr>
        <w:t xml:space="preserve"> - фактические документально подтвержденные неподконтрольные расходы в (i-2)-м году, определяемые с учетом </w:t>
      </w:r>
      <w:hyperlink r:id="rId125" w:history="1">
        <w:r w:rsidRPr="008B45B8">
          <w:rPr>
            <w:rFonts w:eastAsia="Calibri"/>
            <w:sz w:val="28"/>
            <w:szCs w:val="28"/>
            <w:lang w:eastAsia="en-US"/>
          </w:rPr>
          <w:t>пунктов 22</w:t>
        </w:r>
      </w:hyperlink>
      <w:r w:rsidRPr="008B45B8">
        <w:rPr>
          <w:rFonts w:eastAsia="Calibri"/>
          <w:sz w:val="28"/>
          <w:szCs w:val="28"/>
          <w:lang w:eastAsia="en-US"/>
        </w:rPr>
        <w:t xml:space="preserve">, </w:t>
      </w:r>
      <w:hyperlink r:id="rId126" w:history="1">
        <w:r w:rsidRPr="008B45B8">
          <w:rPr>
            <w:rFonts w:eastAsia="Calibri"/>
            <w:sz w:val="28"/>
            <w:szCs w:val="28"/>
            <w:lang w:eastAsia="en-US"/>
          </w:rPr>
          <w:t>29</w:t>
        </w:r>
      </w:hyperlink>
      <w:r w:rsidRPr="008B45B8">
        <w:rPr>
          <w:rFonts w:eastAsia="Calibri"/>
          <w:sz w:val="28"/>
          <w:szCs w:val="28"/>
          <w:lang w:eastAsia="en-US"/>
        </w:rPr>
        <w:t xml:space="preserve">, </w:t>
      </w:r>
      <w:hyperlink r:id="rId127" w:history="1">
        <w:r w:rsidRPr="008B45B8">
          <w:rPr>
            <w:rFonts w:eastAsia="Calibri"/>
            <w:sz w:val="28"/>
            <w:szCs w:val="28"/>
            <w:lang w:eastAsia="en-US"/>
          </w:rPr>
          <w:t>49</w:t>
        </w:r>
      </w:hyperlink>
      <w:r w:rsidRPr="008B45B8">
        <w:rPr>
          <w:rFonts w:eastAsia="Calibri"/>
          <w:sz w:val="28"/>
          <w:szCs w:val="28"/>
          <w:lang w:eastAsia="en-US"/>
        </w:rPr>
        <w:t xml:space="preserve">, </w:t>
      </w:r>
      <w:hyperlink r:id="rId128" w:history="1">
        <w:r w:rsidRPr="008B45B8">
          <w:rPr>
            <w:rFonts w:eastAsia="Calibri"/>
            <w:sz w:val="28"/>
            <w:szCs w:val="28"/>
            <w:lang w:eastAsia="en-US"/>
          </w:rPr>
          <w:t>51</w:t>
        </w:r>
      </w:hyperlink>
      <w:r w:rsidRPr="008B45B8">
        <w:rPr>
          <w:rFonts w:eastAsia="Calibri"/>
          <w:sz w:val="28"/>
          <w:szCs w:val="28"/>
          <w:lang w:eastAsia="en-US"/>
        </w:rPr>
        <w:t xml:space="preserve"> - </w:t>
      </w:r>
      <w:hyperlink r:id="rId129" w:history="1">
        <w:r w:rsidRPr="008B45B8">
          <w:rPr>
            <w:rFonts w:eastAsia="Calibri"/>
            <w:sz w:val="28"/>
            <w:szCs w:val="28"/>
            <w:lang w:eastAsia="en-US"/>
          </w:rPr>
          <w:t>60</w:t>
        </w:r>
      </w:hyperlink>
      <w:r w:rsidRPr="008B45B8">
        <w:rPr>
          <w:rFonts w:eastAsia="Calibri"/>
          <w:sz w:val="28"/>
          <w:szCs w:val="28"/>
          <w:lang w:eastAsia="en-US"/>
        </w:rPr>
        <w:t xml:space="preserve"> и </w:t>
      </w:r>
      <w:hyperlink r:id="rId130" w:history="1">
        <w:r w:rsidRPr="008B45B8">
          <w:rPr>
            <w:rFonts w:eastAsia="Calibri"/>
            <w:sz w:val="28"/>
            <w:szCs w:val="28"/>
            <w:lang w:eastAsia="en-US"/>
          </w:rPr>
          <w:t>88</w:t>
        </w:r>
      </w:hyperlink>
      <w:r w:rsidRPr="008B45B8">
        <w:rPr>
          <w:rFonts w:eastAsia="Calibri"/>
          <w:sz w:val="28"/>
          <w:szCs w:val="28"/>
          <w:lang w:eastAsia="en-US"/>
        </w:rPr>
        <w:t xml:space="preserve"> настоящих Методических указаний;</w:t>
      </w:r>
    </w:p>
    <w:p w14:paraId="3D5F7A61"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noProof/>
          <w:position w:val="-12"/>
          <w:sz w:val="28"/>
          <w:szCs w:val="28"/>
          <w:lang w:eastAsia="en-US"/>
        </w:rPr>
        <w:drawing>
          <wp:inline distT="0" distB="0" distL="0" distR="0" wp14:anchorId="79A596C7" wp14:editId="60963D3D">
            <wp:extent cx="466725" cy="333375"/>
            <wp:effectExtent l="0" t="0" r="9525"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8B45B8">
        <w:rPr>
          <w:rFonts w:eastAsia="Calibri"/>
          <w:sz w:val="28"/>
          <w:szCs w:val="28"/>
          <w:lang w:eastAsia="en-US"/>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w:t>
      </w:r>
      <w:hyperlink w:anchor="Par46" w:history="1">
        <w:r w:rsidRPr="008B45B8">
          <w:rPr>
            <w:rFonts w:eastAsia="Calibri"/>
            <w:sz w:val="28"/>
            <w:szCs w:val="28"/>
            <w:lang w:eastAsia="en-US"/>
          </w:rPr>
          <w:t>формулой (40.1)</w:t>
        </w:r>
      </w:hyperlink>
      <w:r w:rsidRPr="008B45B8">
        <w:rPr>
          <w:rFonts w:eastAsia="Calibri"/>
          <w:sz w:val="28"/>
          <w:szCs w:val="28"/>
          <w:lang w:eastAsia="en-US"/>
        </w:rPr>
        <w:t xml:space="preserve"> настоящих Методических указаний, тыс. руб.;</w:t>
      </w:r>
    </w:p>
    <w:p w14:paraId="12E6BE26"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noProof/>
          <w:position w:val="-12"/>
          <w:sz w:val="28"/>
          <w:szCs w:val="28"/>
          <w:lang w:eastAsia="en-US"/>
        </w:rPr>
        <w:drawing>
          <wp:inline distT="0" distB="0" distL="0" distR="0" wp14:anchorId="7EB82B31" wp14:editId="7A5DF56D">
            <wp:extent cx="371475" cy="333375"/>
            <wp:effectExtent l="0" t="0" r="9525"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8B45B8">
        <w:rPr>
          <w:rFonts w:eastAsia="Calibri"/>
          <w:sz w:val="28"/>
          <w:szCs w:val="28"/>
          <w:lang w:eastAsia="en-US"/>
        </w:rPr>
        <w:t xml:space="preserve"> - расходы на амортизацию в (i-2)-м году, определенные исходя из фактического состава имущества в (i-2)-м году в соответствии с </w:t>
      </w:r>
      <w:hyperlink r:id="rId133" w:history="1">
        <w:r w:rsidRPr="008B45B8">
          <w:rPr>
            <w:rFonts w:eastAsia="Calibri"/>
            <w:sz w:val="28"/>
            <w:szCs w:val="28"/>
            <w:lang w:eastAsia="en-US"/>
          </w:rPr>
          <w:t>пунктом 28</w:t>
        </w:r>
      </w:hyperlink>
      <w:r w:rsidRPr="008B45B8">
        <w:rPr>
          <w:rFonts w:eastAsia="Calibri"/>
          <w:sz w:val="28"/>
          <w:szCs w:val="28"/>
          <w:lang w:eastAsia="en-US"/>
        </w:rPr>
        <w:t xml:space="preserve"> настоящих Методических указаний, тыс. руб.;</w:t>
      </w:r>
    </w:p>
    <w:p w14:paraId="3919624A"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noProof/>
          <w:position w:val="-11"/>
          <w:sz w:val="28"/>
          <w:szCs w:val="28"/>
          <w:lang w:eastAsia="en-US"/>
        </w:rPr>
        <w:drawing>
          <wp:inline distT="0" distB="0" distL="0" distR="0" wp14:anchorId="019D55E8" wp14:editId="0BF549C6">
            <wp:extent cx="476250" cy="323850"/>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8B45B8">
        <w:rPr>
          <w:rFonts w:eastAsia="Calibri"/>
          <w:sz w:val="28"/>
          <w:szCs w:val="28"/>
          <w:lang w:eastAsia="en-US"/>
        </w:rPr>
        <w:t xml:space="preserve"> - величина нормативной прибыли в (i-2)-м году, определяемая в соответствии с </w:t>
      </w:r>
      <w:hyperlink r:id="rId135" w:history="1">
        <w:r w:rsidRPr="008B45B8">
          <w:rPr>
            <w:rFonts w:eastAsia="Calibri"/>
            <w:sz w:val="28"/>
            <w:szCs w:val="28"/>
            <w:lang w:eastAsia="en-US"/>
          </w:rPr>
          <w:t>пунктом 86</w:t>
        </w:r>
      </w:hyperlink>
      <w:r w:rsidRPr="008B45B8">
        <w:rPr>
          <w:rFonts w:eastAsia="Calibri"/>
          <w:sz w:val="28"/>
          <w:szCs w:val="28"/>
          <w:lang w:eastAsia="en-US"/>
        </w:rPr>
        <w:t xml:space="preserve"> настоящих Методический указаний, тыс. руб.;</w:t>
      </w:r>
    </w:p>
    <w:p w14:paraId="1DDC8A59"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noProof/>
          <w:position w:val="-12"/>
          <w:sz w:val="28"/>
          <w:szCs w:val="28"/>
          <w:lang w:eastAsia="en-US"/>
        </w:rPr>
        <w:drawing>
          <wp:inline distT="0" distB="0" distL="0" distR="0" wp14:anchorId="5C1BF603" wp14:editId="37B9C890">
            <wp:extent cx="581025" cy="333375"/>
            <wp:effectExtent l="0" t="0" r="9525"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581025" cy="333375"/>
                    </a:xfrm>
                    <a:prstGeom prst="rect">
                      <a:avLst/>
                    </a:prstGeom>
                    <a:noFill/>
                    <a:ln>
                      <a:noFill/>
                    </a:ln>
                  </pic:spPr>
                </pic:pic>
              </a:graphicData>
            </a:graphic>
          </wp:inline>
        </w:drawing>
      </w:r>
      <w:r w:rsidRPr="008B45B8">
        <w:rPr>
          <w:rFonts w:eastAsia="Calibri"/>
          <w:sz w:val="28"/>
          <w:szCs w:val="28"/>
          <w:lang w:eastAsia="en-US"/>
        </w:rPr>
        <w:t xml:space="preserve"> - расчетная предпринимательская прибыль гарантирующей организации в (i-2)-м году, определяемая в соответствии с </w:t>
      </w:r>
      <w:hyperlink r:id="rId137" w:history="1">
        <w:r w:rsidRPr="008B45B8">
          <w:rPr>
            <w:rFonts w:eastAsia="Calibri"/>
            <w:sz w:val="28"/>
            <w:szCs w:val="28"/>
            <w:lang w:eastAsia="en-US"/>
          </w:rPr>
          <w:t>пунктом 86(1)</w:t>
        </w:r>
      </w:hyperlink>
      <w:r w:rsidRPr="008B45B8">
        <w:rPr>
          <w:rFonts w:eastAsia="Calibri"/>
          <w:sz w:val="28"/>
          <w:szCs w:val="28"/>
          <w:lang w:eastAsia="en-US"/>
        </w:rPr>
        <w:t xml:space="preserve"> настоящих Методических указаний исходя из скорректированных расходов, тыс. руб.;</w:t>
      </w:r>
    </w:p>
    <w:p w14:paraId="30B44D87"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noProof/>
          <w:position w:val="-12"/>
          <w:sz w:val="28"/>
          <w:szCs w:val="28"/>
          <w:lang w:eastAsia="en-US"/>
        </w:rPr>
        <w:drawing>
          <wp:inline distT="0" distB="0" distL="0" distR="0" wp14:anchorId="6D501B05" wp14:editId="35297F6F">
            <wp:extent cx="552450" cy="333375"/>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8B45B8">
        <w:rPr>
          <w:rFonts w:eastAsia="Calibri"/>
          <w:sz w:val="28"/>
          <w:szCs w:val="28"/>
          <w:lang w:eastAsia="en-US"/>
        </w:rPr>
        <w:t xml:space="preserve"> - фактический возврат инвестированного капитала в (i-2)-м году, определяемый в соответствии с </w:t>
      </w:r>
      <w:hyperlink r:id="rId139" w:history="1">
        <w:r w:rsidRPr="008B45B8">
          <w:rPr>
            <w:rFonts w:eastAsia="Calibri"/>
            <w:sz w:val="28"/>
            <w:szCs w:val="28"/>
            <w:lang w:eastAsia="en-US"/>
          </w:rPr>
          <w:t>пунктом 72</w:t>
        </w:r>
      </w:hyperlink>
      <w:r w:rsidRPr="008B45B8">
        <w:rPr>
          <w:rFonts w:eastAsia="Calibri"/>
          <w:sz w:val="28"/>
          <w:szCs w:val="28"/>
          <w:lang w:eastAsia="en-US"/>
        </w:rPr>
        <w:t xml:space="preserve"> настоящих Методических указаний с использованием значений полной величины </w:t>
      </w:r>
      <w:r w:rsidRPr="008B45B8">
        <w:rPr>
          <w:rFonts w:eastAsia="Calibri"/>
          <w:sz w:val="28"/>
          <w:szCs w:val="28"/>
          <w:lang w:eastAsia="en-US"/>
        </w:rPr>
        <w:lastRenderedPageBreak/>
        <w:t>инвестированного капитала, рассчитанной с учетом фактических значений доходности долгосрочных государственных обязательств, тыс. руб.;</w:t>
      </w:r>
    </w:p>
    <w:p w14:paraId="100EFBAD"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noProof/>
          <w:position w:val="-14"/>
          <w:sz w:val="28"/>
          <w:szCs w:val="28"/>
          <w:lang w:eastAsia="en-US"/>
        </w:rPr>
        <w:drawing>
          <wp:inline distT="0" distB="0" distL="0" distR="0" wp14:anchorId="140A9F77" wp14:editId="76945F69">
            <wp:extent cx="523875" cy="361950"/>
            <wp:effectExtent l="0" t="0" r="9525"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523875" cy="361950"/>
                    </a:xfrm>
                    <a:prstGeom prst="rect">
                      <a:avLst/>
                    </a:prstGeom>
                    <a:noFill/>
                    <a:ln>
                      <a:noFill/>
                    </a:ln>
                  </pic:spPr>
                </pic:pic>
              </a:graphicData>
            </a:graphic>
          </wp:inline>
        </w:drawing>
      </w:r>
      <w:r w:rsidRPr="008B45B8">
        <w:rPr>
          <w:rFonts w:eastAsia="Calibri"/>
          <w:sz w:val="28"/>
          <w:szCs w:val="28"/>
          <w:lang w:eastAsia="en-US"/>
        </w:rPr>
        <w:t xml:space="preserve"> - фактический доход на инвестированный капитал в (i-2)-м году, определяемый в соответствии с </w:t>
      </w:r>
      <w:hyperlink r:id="rId141" w:history="1">
        <w:r w:rsidRPr="008B45B8">
          <w:rPr>
            <w:rFonts w:eastAsia="Calibri"/>
            <w:sz w:val="28"/>
            <w:szCs w:val="28"/>
            <w:lang w:eastAsia="en-US"/>
          </w:rPr>
          <w:t>пунктом 74</w:t>
        </w:r>
      </w:hyperlink>
      <w:r w:rsidRPr="008B45B8">
        <w:rPr>
          <w:rFonts w:eastAsia="Calibri"/>
          <w:sz w:val="28"/>
          <w:szCs w:val="28"/>
          <w:lang w:eastAsia="en-US"/>
        </w:rPr>
        <w:t xml:space="preserve"> настоящих Методических указаний с использованием значений базы инвестированного капитала, рассчитанной с учетом фактических значений доходности долгосрочных государственных обязательств, и нормативной величины чистого оборотного капитала, тыс. руб.;</w:t>
      </w:r>
    </w:p>
    <w:p w14:paraId="29D9E834"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noProof/>
          <w:position w:val="-11"/>
          <w:sz w:val="28"/>
          <w:szCs w:val="28"/>
          <w:lang w:eastAsia="en-US"/>
        </w:rPr>
        <w:drawing>
          <wp:inline distT="0" distB="0" distL="0" distR="0" wp14:anchorId="351D2E6A" wp14:editId="3B8A684F">
            <wp:extent cx="742950" cy="323850"/>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r w:rsidRPr="008B45B8">
        <w:rPr>
          <w:rFonts w:eastAsia="Calibri"/>
          <w:sz w:val="28"/>
          <w:szCs w:val="28"/>
          <w:lang w:eastAsia="en-US"/>
        </w:rPr>
        <w:t xml:space="preserve"> - корректировка необходимой валовой выручки на год i долгосрочного периода регулирования, связанная с изменением доходности долгосрочных государственных обязательств, рассчитанная в соответствии с </w:t>
      </w:r>
      <w:hyperlink r:id="rId143" w:history="1">
        <w:r w:rsidRPr="008B45B8">
          <w:rPr>
            <w:rFonts w:eastAsia="Calibri"/>
            <w:sz w:val="28"/>
            <w:szCs w:val="28"/>
            <w:lang w:eastAsia="en-US"/>
          </w:rPr>
          <w:t>формулой (37)</w:t>
        </w:r>
      </w:hyperlink>
      <w:r w:rsidRPr="008B45B8">
        <w:rPr>
          <w:rFonts w:eastAsia="Calibri"/>
          <w:sz w:val="28"/>
          <w:szCs w:val="28"/>
          <w:lang w:eastAsia="en-US"/>
        </w:rPr>
        <w:t xml:space="preserve"> настоящих Методических указаний, тыс. руб.;</w:t>
      </w:r>
    </w:p>
    <w:p w14:paraId="27ADC9E4"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noProof/>
          <w:position w:val="-11"/>
          <w:sz w:val="28"/>
          <w:szCs w:val="28"/>
          <w:lang w:eastAsia="en-US"/>
        </w:rPr>
        <w:drawing>
          <wp:inline distT="0" distB="0" distL="0" distR="0" wp14:anchorId="47D06355" wp14:editId="207F9C68">
            <wp:extent cx="495300" cy="323850"/>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8B45B8">
        <w:rPr>
          <w:rFonts w:eastAsia="Calibri"/>
          <w:sz w:val="28"/>
          <w:szCs w:val="28"/>
          <w:lang w:eastAsia="en-US"/>
        </w:rPr>
        <w:t xml:space="preserve">, </w:t>
      </w:r>
      <w:r w:rsidRPr="008B45B8">
        <w:rPr>
          <w:rFonts w:eastAsia="Calibri"/>
          <w:noProof/>
          <w:position w:val="-11"/>
          <w:sz w:val="28"/>
          <w:szCs w:val="28"/>
          <w:lang w:eastAsia="en-US"/>
        </w:rPr>
        <w:drawing>
          <wp:inline distT="0" distB="0" distL="0" distR="0" wp14:anchorId="5AA0042B" wp14:editId="47CCBCEA">
            <wp:extent cx="714375" cy="323850"/>
            <wp:effectExtent l="0" t="0" r="9525"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714375" cy="323850"/>
                    </a:xfrm>
                    <a:prstGeom prst="rect">
                      <a:avLst/>
                    </a:prstGeom>
                    <a:noFill/>
                    <a:ln>
                      <a:noFill/>
                    </a:ln>
                  </pic:spPr>
                </pic:pic>
              </a:graphicData>
            </a:graphic>
          </wp:inline>
        </w:drawing>
      </w:r>
      <w:r w:rsidRPr="008B45B8">
        <w:rPr>
          <w:rFonts w:eastAsia="Calibri"/>
          <w:sz w:val="28"/>
          <w:szCs w:val="28"/>
          <w:lang w:eastAsia="en-US"/>
        </w:rPr>
        <w:t xml:space="preserve">, </w:t>
      </w:r>
      <w:r w:rsidRPr="008B45B8">
        <w:rPr>
          <w:rFonts w:eastAsia="Calibri"/>
          <w:noProof/>
          <w:position w:val="-12"/>
          <w:sz w:val="28"/>
          <w:szCs w:val="28"/>
          <w:lang w:eastAsia="en-US"/>
        </w:rPr>
        <w:drawing>
          <wp:inline distT="0" distB="0" distL="0" distR="0" wp14:anchorId="147827F0" wp14:editId="60A0EE3D">
            <wp:extent cx="771525" cy="333375"/>
            <wp:effectExtent l="0" t="0" r="9525"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771525" cy="333375"/>
                    </a:xfrm>
                    <a:prstGeom prst="rect">
                      <a:avLst/>
                    </a:prstGeom>
                    <a:noFill/>
                    <a:ln>
                      <a:noFill/>
                    </a:ln>
                  </pic:spPr>
                </pic:pic>
              </a:graphicData>
            </a:graphic>
          </wp:inline>
        </w:drawing>
      </w:r>
      <w:r w:rsidRPr="008B45B8">
        <w:rPr>
          <w:rFonts w:eastAsia="Calibri"/>
          <w:sz w:val="28"/>
          <w:szCs w:val="28"/>
          <w:lang w:eastAsia="en-US"/>
        </w:rPr>
        <w:t xml:space="preserve">, </w:t>
      </w:r>
      <w:r w:rsidRPr="008B45B8">
        <w:rPr>
          <w:rFonts w:eastAsia="Calibri"/>
          <w:noProof/>
          <w:position w:val="-12"/>
          <w:sz w:val="28"/>
          <w:szCs w:val="28"/>
          <w:lang w:eastAsia="en-US"/>
        </w:rPr>
        <w:drawing>
          <wp:inline distT="0" distB="0" distL="0" distR="0" wp14:anchorId="18E08203" wp14:editId="77E87D7C">
            <wp:extent cx="781050" cy="333375"/>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781050" cy="333375"/>
                    </a:xfrm>
                    <a:prstGeom prst="rect">
                      <a:avLst/>
                    </a:prstGeom>
                    <a:noFill/>
                    <a:ln>
                      <a:noFill/>
                    </a:ln>
                  </pic:spPr>
                </pic:pic>
              </a:graphicData>
            </a:graphic>
          </wp:inline>
        </w:drawing>
      </w:r>
      <w:r w:rsidRPr="008B45B8">
        <w:rPr>
          <w:rFonts w:eastAsia="Calibri"/>
          <w:sz w:val="28"/>
          <w:szCs w:val="28"/>
          <w:lang w:eastAsia="en-US"/>
        </w:rPr>
        <w:t xml:space="preserve"> - показатели, утвержденные и учтенные органом регулирования в i-2 году, тыс. руб.</w:t>
      </w:r>
    </w:p>
    <w:p w14:paraId="5126EFBE"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sz w:val="28"/>
          <w:szCs w:val="28"/>
          <w:lang w:eastAsia="en-US"/>
        </w:rPr>
        <w:t>Операционные расходы и расходы на приобретение энергетических</w:t>
      </w:r>
    </w:p>
    <w:p w14:paraId="5DC8238A" w14:textId="77777777" w:rsidR="008B45B8" w:rsidRPr="008B45B8" w:rsidRDefault="008B45B8" w:rsidP="008B45B8">
      <w:pPr>
        <w:autoSpaceDE w:val="0"/>
        <w:autoSpaceDN w:val="0"/>
        <w:adjustRightInd w:val="0"/>
        <w:ind w:firstLine="540"/>
        <w:jc w:val="both"/>
        <w:rPr>
          <w:rFonts w:eastAsia="Calibri"/>
          <w:sz w:val="28"/>
          <w:szCs w:val="28"/>
          <w:lang w:eastAsia="en-US"/>
        </w:rPr>
      </w:pPr>
    </w:p>
    <w:p w14:paraId="620844F7" w14:textId="77777777" w:rsidR="008B45B8" w:rsidRPr="008B45B8" w:rsidRDefault="008B45B8" w:rsidP="008B45B8">
      <w:pPr>
        <w:autoSpaceDE w:val="0"/>
        <w:autoSpaceDN w:val="0"/>
        <w:adjustRightInd w:val="0"/>
        <w:jc w:val="center"/>
        <w:rPr>
          <w:rFonts w:eastAsia="Calibri"/>
          <w:sz w:val="28"/>
          <w:szCs w:val="28"/>
          <w:lang w:eastAsia="en-US"/>
        </w:rPr>
      </w:pPr>
      <w:r w:rsidRPr="008B45B8">
        <w:rPr>
          <w:rFonts w:eastAsia="Calibri"/>
          <w:noProof/>
          <w:position w:val="-33"/>
          <w:sz w:val="28"/>
          <w:szCs w:val="28"/>
          <w:lang w:eastAsia="en-US"/>
        </w:rPr>
        <w:drawing>
          <wp:inline distT="0" distB="0" distL="0" distR="0" wp14:anchorId="2D22FA6E" wp14:editId="31EE1585">
            <wp:extent cx="5939790" cy="599440"/>
            <wp:effectExtent l="0" t="0" r="381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5939790" cy="599440"/>
                    </a:xfrm>
                    <a:prstGeom prst="rect">
                      <a:avLst/>
                    </a:prstGeom>
                    <a:noFill/>
                    <a:ln>
                      <a:noFill/>
                    </a:ln>
                  </pic:spPr>
                </pic:pic>
              </a:graphicData>
            </a:graphic>
          </wp:inline>
        </w:drawing>
      </w:r>
    </w:p>
    <w:p w14:paraId="724A9DC8" w14:textId="77777777" w:rsidR="008B45B8" w:rsidRPr="008B45B8" w:rsidRDefault="008B45B8" w:rsidP="008B45B8">
      <w:pPr>
        <w:autoSpaceDE w:val="0"/>
        <w:autoSpaceDN w:val="0"/>
        <w:adjustRightInd w:val="0"/>
        <w:jc w:val="both"/>
        <w:rPr>
          <w:rFonts w:eastAsia="Calibri"/>
          <w:sz w:val="28"/>
          <w:szCs w:val="28"/>
          <w:lang w:eastAsia="en-US"/>
        </w:rPr>
      </w:pPr>
    </w:p>
    <w:p w14:paraId="3393EAA2" w14:textId="77777777" w:rsidR="008B45B8" w:rsidRPr="008B45B8" w:rsidRDefault="008B45B8" w:rsidP="008B45B8">
      <w:pPr>
        <w:autoSpaceDE w:val="0"/>
        <w:autoSpaceDN w:val="0"/>
        <w:adjustRightInd w:val="0"/>
        <w:jc w:val="center"/>
        <w:rPr>
          <w:rFonts w:eastAsia="Calibri"/>
          <w:sz w:val="28"/>
          <w:szCs w:val="28"/>
          <w:lang w:eastAsia="en-US"/>
        </w:rPr>
      </w:pPr>
      <w:r w:rsidRPr="008B45B8">
        <w:rPr>
          <w:rFonts w:eastAsia="Calibri"/>
          <w:noProof/>
          <w:position w:val="-12"/>
          <w:sz w:val="28"/>
          <w:szCs w:val="28"/>
          <w:lang w:eastAsia="en-US"/>
        </w:rPr>
        <w:drawing>
          <wp:inline distT="0" distB="0" distL="0" distR="0" wp14:anchorId="15BC54B4" wp14:editId="750A3882">
            <wp:extent cx="2305050" cy="333375"/>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4C9D0EC2" w14:textId="77777777" w:rsidR="008B45B8" w:rsidRPr="008B45B8" w:rsidRDefault="008B45B8" w:rsidP="008B45B8">
      <w:pPr>
        <w:autoSpaceDE w:val="0"/>
        <w:autoSpaceDN w:val="0"/>
        <w:adjustRightInd w:val="0"/>
        <w:jc w:val="both"/>
        <w:rPr>
          <w:rFonts w:eastAsia="Calibri"/>
          <w:sz w:val="28"/>
          <w:szCs w:val="28"/>
          <w:lang w:eastAsia="en-US"/>
        </w:rPr>
      </w:pPr>
    </w:p>
    <w:p w14:paraId="404C1460" w14:textId="77777777" w:rsidR="008B45B8" w:rsidRPr="008B45B8" w:rsidRDefault="008B45B8" w:rsidP="008B45B8">
      <w:pPr>
        <w:autoSpaceDE w:val="0"/>
        <w:autoSpaceDN w:val="0"/>
        <w:adjustRightInd w:val="0"/>
        <w:jc w:val="both"/>
        <w:rPr>
          <w:rFonts w:eastAsia="Calibri"/>
          <w:sz w:val="28"/>
          <w:szCs w:val="28"/>
          <w:lang w:eastAsia="en-US"/>
        </w:rPr>
      </w:pPr>
      <w:r w:rsidRPr="008B45B8">
        <w:rPr>
          <w:rFonts w:eastAsia="Calibri"/>
          <w:sz w:val="28"/>
          <w:szCs w:val="28"/>
          <w:lang w:eastAsia="en-US"/>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41B66FEE" w14:textId="77777777" w:rsidR="008B45B8" w:rsidRPr="008B45B8" w:rsidRDefault="008B45B8" w:rsidP="008B45B8">
      <w:pPr>
        <w:autoSpaceDE w:val="0"/>
        <w:autoSpaceDN w:val="0"/>
        <w:adjustRightInd w:val="0"/>
        <w:jc w:val="center"/>
        <w:rPr>
          <w:rFonts w:eastAsia="Calibri"/>
          <w:sz w:val="28"/>
          <w:szCs w:val="28"/>
          <w:lang w:eastAsia="en-US"/>
        </w:rPr>
      </w:pPr>
      <w:r w:rsidRPr="008B45B8">
        <w:rPr>
          <w:rFonts w:eastAsia="Calibri"/>
          <w:noProof/>
          <w:position w:val="-12"/>
          <w:sz w:val="28"/>
          <w:szCs w:val="28"/>
          <w:lang w:eastAsia="en-US"/>
        </w:rPr>
        <w:drawing>
          <wp:inline distT="0" distB="0" distL="0" distR="0" wp14:anchorId="2426B922" wp14:editId="7C990206">
            <wp:extent cx="3076575" cy="333375"/>
            <wp:effectExtent l="0" t="0" r="9525"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0EF0DB20" w14:textId="77777777" w:rsidR="008B45B8" w:rsidRPr="008B45B8" w:rsidRDefault="008B45B8" w:rsidP="008B45B8">
      <w:pPr>
        <w:autoSpaceDE w:val="0"/>
        <w:autoSpaceDN w:val="0"/>
        <w:adjustRightInd w:val="0"/>
        <w:jc w:val="center"/>
        <w:rPr>
          <w:rFonts w:eastAsia="Calibri"/>
          <w:sz w:val="28"/>
          <w:szCs w:val="28"/>
          <w:lang w:eastAsia="en-US"/>
        </w:rPr>
      </w:pPr>
      <w:r w:rsidRPr="008B45B8">
        <w:rPr>
          <w:rFonts w:eastAsia="Calibri"/>
          <w:noProof/>
          <w:position w:val="-15"/>
          <w:sz w:val="28"/>
          <w:szCs w:val="28"/>
          <w:lang w:eastAsia="en-US"/>
        </w:rPr>
        <w:drawing>
          <wp:inline distT="0" distB="0" distL="0" distR="0" wp14:anchorId="14EF949F" wp14:editId="462555BA">
            <wp:extent cx="2638425" cy="371475"/>
            <wp:effectExtent l="0" t="0" r="9525"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2638425" cy="371475"/>
                    </a:xfrm>
                    <a:prstGeom prst="rect">
                      <a:avLst/>
                    </a:prstGeom>
                    <a:noFill/>
                    <a:ln>
                      <a:noFill/>
                    </a:ln>
                  </pic:spPr>
                </pic:pic>
              </a:graphicData>
            </a:graphic>
          </wp:inline>
        </w:drawing>
      </w:r>
    </w:p>
    <w:p w14:paraId="4913100C" w14:textId="77777777" w:rsidR="008B45B8" w:rsidRPr="008B45B8" w:rsidRDefault="008B45B8" w:rsidP="008B45B8">
      <w:pPr>
        <w:autoSpaceDE w:val="0"/>
        <w:autoSpaceDN w:val="0"/>
        <w:adjustRightInd w:val="0"/>
        <w:jc w:val="both"/>
        <w:rPr>
          <w:rFonts w:eastAsia="Calibri"/>
          <w:sz w:val="28"/>
          <w:szCs w:val="28"/>
          <w:lang w:eastAsia="en-US"/>
        </w:rPr>
      </w:pPr>
    </w:p>
    <w:p w14:paraId="7B5B89C0"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sz w:val="28"/>
          <w:szCs w:val="28"/>
          <w:lang w:eastAsia="en-US"/>
        </w:rPr>
        <w:t>где:</w:t>
      </w:r>
    </w:p>
    <w:p w14:paraId="01C09273"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sz w:val="28"/>
          <w:szCs w:val="28"/>
          <w:lang w:eastAsia="en-US"/>
        </w:rPr>
        <w:t>i0 - первый год текущего долгосрочного периода регулирования;</w:t>
      </w:r>
    </w:p>
    <w:p w14:paraId="53BEF774"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noProof/>
          <w:position w:val="-12"/>
          <w:sz w:val="28"/>
          <w:szCs w:val="28"/>
          <w:lang w:eastAsia="en-US"/>
        </w:rPr>
        <w:drawing>
          <wp:inline distT="0" distB="0" distL="0" distR="0" wp14:anchorId="2156A2BB" wp14:editId="13AD9177">
            <wp:extent cx="476250" cy="333375"/>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8B45B8">
        <w:rPr>
          <w:rFonts w:eastAsia="Calibri"/>
          <w:sz w:val="28"/>
          <w:szCs w:val="28"/>
          <w:lang w:eastAsia="en-US"/>
        </w:rPr>
        <w:t xml:space="preserve"> - операционные расходы, определенные на i-й год исходя из плановых и уточненных параметров расчета тарифов, тыс. руб.;</w:t>
      </w:r>
    </w:p>
    <w:p w14:paraId="60280764"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sz w:val="28"/>
          <w:szCs w:val="28"/>
          <w:lang w:eastAsia="en-US"/>
        </w:rPr>
        <w:t>ОР</w:t>
      </w:r>
      <w:r w:rsidRPr="008B45B8">
        <w:rPr>
          <w:rFonts w:eastAsia="Calibri"/>
          <w:sz w:val="28"/>
          <w:szCs w:val="28"/>
          <w:vertAlign w:val="subscript"/>
          <w:lang w:eastAsia="en-US"/>
        </w:rPr>
        <w:t>i0</w:t>
      </w:r>
      <w:r w:rsidRPr="008B45B8">
        <w:rPr>
          <w:rFonts w:eastAsia="Calibri"/>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151" w:history="1">
        <w:r w:rsidRPr="008B45B8">
          <w:rPr>
            <w:rFonts w:eastAsia="Calibri"/>
            <w:sz w:val="28"/>
            <w:szCs w:val="28"/>
            <w:lang w:eastAsia="en-US"/>
          </w:rPr>
          <w:t>пунктом 45</w:t>
        </w:r>
      </w:hyperlink>
      <w:r w:rsidRPr="008B45B8">
        <w:rPr>
          <w:rFonts w:eastAsia="Calibri"/>
          <w:sz w:val="28"/>
          <w:szCs w:val="28"/>
          <w:lang w:eastAsia="en-US"/>
        </w:rPr>
        <w:t xml:space="preserve"> настоящих Методических указаний, тыс. руб.;</w:t>
      </w:r>
    </w:p>
    <w:p w14:paraId="7AB06788"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sz w:val="28"/>
          <w:szCs w:val="28"/>
          <w:lang w:eastAsia="en-US"/>
        </w:rPr>
        <w:t>ИЭР - индекс эффективности операционных расходов, установленный на j-й год и выраженный в процентах;</w:t>
      </w:r>
    </w:p>
    <w:p w14:paraId="5C80D54C"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noProof/>
          <w:position w:val="-14"/>
          <w:sz w:val="28"/>
          <w:szCs w:val="28"/>
          <w:lang w:eastAsia="en-US"/>
        </w:rPr>
        <w:lastRenderedPageBreak/>
        <w:drawing>
          <wp:inline distT="0" distB="0" distL="0" distR="0" wp14:anchorId="04B2382F" wp14:editId="44220E28">
            <wp:extent cx="676275" cy="352425"/>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8B45B8">
        <w:rPr>
          <w:rFonts w:eastAsia="Calibri"/>
          <w:sz w:val="28"/>
          <w:szCs w:val="28"/>
          <w:lang w:eastAsia="en-US"/>
        </w:rPr>
        <w:t xml:space="preserve"> - скорректированный прогнозный индекс изменения потребительских цен в j-м году;</w:t>
      </w:r>
    </w:p>
    <w:p w14:paraId="5583BF6A"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noProof/>
          <w:position w:val="-14"/>
          <w:sz w:val="28"/>
          <w:szCs w:val="28"/>
          <w:lang w:eastAsia="en-US"/>
        </w:rPr>
        <w:drawing>
          <wp:inline distT="0" distB="0" distL="0" distR="0" wp14:anchorId="6985FF60" wp14:editId="54A306D3">
            <wp:extent cx="657225" cy="352425"/>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8B45B8">
        <w:rPr>
          <w:rFonts w:eastAsia="Calibri"/>
          <w:sz w:val="28"/>
          <w:szCs w:val="28"/>
          <w:lang w:eastAsia="en-US"/>
        </w:rPr>
        <w:t xml:space="preserve"> - скорректированный прогнозный индекс изменения количества активов в j-м году, рассчитываемый в соответствии с </w:t>
      </w:r>
      <w:hyperlink r:id="rId154" w:history="1">
        <w:r w:rsidRPr="008B45B8">
          <w:rPr>
            <w:rFonts w:eastAsia="Calibri"/>
            <w:sz w:val="28"/>
            <w:szCs w:val="28"/>
            <w:lang w:eastAsia="en-US"/>
          </w:rPr>
          <w:t>формулой 8.1</w:t>
        </w:r>
      </w:hyperlink>
      <w:r w:rsidRPr="008B45B8">
        <w:rPr>
          <w:rFonts w:eastAsia="Calibri"/>
          <w:sz w:val="28"/>
          <w:szCs w:val="28"/>
          <w:lang w:eastAsia="en-US"/>
        </w:rPr>
        <w:t xml:space="preserve"> настоящих Методических указаний;</w:t>
      </w:r>
    </w:p>
    <w:p w14:paraId="3A533A8C"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noProof/>
          <w:position w:val="-12"/>
          <w:sz w:val="28"/>
          <w:szCs w:val="28"/>
          <w:lang w:eastAsia="en-US"/>
        </w:rPr>
        <w:drawing>
          <wp:inline distT="0" distB="0" distL="0" distR="0" wp14:anchorId="0D49BDA6" wp14:editId="60FD397B">
            <wp:extent cx="533400" cy="333375"/>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8B45B8">
        <w:rPr>
          <w:rFonts w:eastAsia="Calibri"/>
          <w:sz w:val="28"/>
          <w:szCs w:val="28"/>
          <w:lang w:eastAsia="en-US"/>
        </w:rPr>
        <w:t xml:space="preserve"> - удельное потребление электрической энергии в i-м году, установленное на соответствующий год, тыс. </w:t>
      </w:r>
      <w:proofErr w:type="spellStart"/>
      <w:r w:rsidRPr="008B45B8">
        <w:rPr>
          <w:rFonts w:eastAsia="Calibri"/>
          <w:sz w:val="28"/>
          <w:szCs w:val="28"/>
          <w:lang w:eastAsia="en-US"/>
        </w:rPr>
        <w:t>кВтч</w:t>
      </w:r>
      <w:proofErr w:type="spellEnd"/>
      <w:r w:rsidRPr="008B45B8">
        <w:rPr>
          <w:rFonts w:eastAsia="Calibri"/>
          <w:sz w:val="28"/>
          <w:szCs w:val="28"/>
          <w:lang w:eastAsia="en-US"/>
        </w:rPr>
        <w:t>/куб. м;</w:t>
      </w:r>
    </w:p>
    <w:p w14:paraId="25F9DC0F"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noProof/>
          <w:position w:val="-12"/>
          <w:sz w:val="28"/>
          <w:szCs w:val="28"/>
          <w:lang w:eastAsia="en-US"/>
        </w:rPr>
        <w:drawing>
          <wp:inline distT="0" distB="0" distL="0" distR="0" wp14:anchorId="6D931C04" wp14:editId="3FA6BAB7">
            <wp:extent cx="352425" cy="333375"/>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8B45B8">
        <w:rPr>
          <w:rFonts w:eastAsia="Calibri"/>
          <w:sz w:val="28"/>
          <w:szCs w:val="28"/>
          <w:lang w:eastAsia="en-US"/>
        </w:rPr>
        <w:t xml:space="preserve"> - скорректированный объем поданной воды (принятых сточных вод) в i-м году, тыс. куб. м;</w:t>
      </w:r>
    </w:p>
    <w:p w14:paraId="7D7C050F"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noProof/>
          <w:position w:val="-12"/>
          <w:sz w:val="28"/>
          <w:szCs w:val="28"/>
          <w:lang w:eastAsia="en-US"/>
        </w:rPr>
        <w:drawing>
          <wp:inline distT="0" distB="0" distL="0" distR="0" wp14:anchorId="7A55E2A8" wp14:editId="4BE5419D">
            <wp:extent cx="495300" cy="333375"/>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8B45B8">
        <w:rPr>
          <w:rFonts w:eastAsia="Calibri"/>
          <w:sz w:val="28"/>
          <w:szCs w:val="28"/>
          <w:lang w:eastAsia="en-US"/>
        </w:rPr>
        <w:t xml:space="preserve"> - скорректированная цена на электрическую энергию, определяемая в i-м году, руб./кВт час;</w:t>
      </w:r>
    </w:p>
    <w:p w14:paraId="19DB19F2"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noProof/>
          <w:position w:val="-14"/>
          <w:sz w:val="28"/>
          <w:szCs w:val="28"/>
          <w:lang w:eastAsia="en-US"/>
        </w:rPr>
        <w:drawing>
          <wp:inline distT="0" distB="0" distL="0" distR="0" wp14:anchorId="3513042B" wp14:editId="3593C12F">
            <wp:extent cx="333375" cy="352425"/>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333375" cy="352425"/>
                    </a:xfrm>
                    <a:prstGeom prst="rect">
                      <a:avLst/>
                    </a:prstGeom>
                    <a:noFill/>
                    <a:ln>
                      <a:noFill/>
                    </a:ln>
                  </pic:spPr>
                </pic:pic>
              </a:graphicData>
            </a:graphic>
          </wp:inline>
        </w:drawing>
      </w:r>
      <w:r w:rsidRPr="008B45B8">
        <w:rPr>
          <w:rFonts w:eastAsia="Calibri"/>
          <w:sz w:val="28"/>
          <w:szCs w:val="28"/>
          <w:lang w:eastAsia="en-US"/>
        </w:rPr>
        <w:t xml:space="preserve"> - скорректированный объем потребления z-го энергетического ресурса (за исключением электрической энергии), холодной воды, теплоносителя в i-м году;</w:t>
      </w:r>
    </w:p>
    <w:p w14:paraId="057F1862"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noProof/>
          <w:position w:val="-14"/>
          <w:sz w:val="28"/>
          <w:szCs w:val="28"/>
          <w:lang w:eastAsia="en-US"/>
        </w:rPr>
        <w:drawing>
          <wp:inline distT="0" distB="0" distL="0" distR="0" wp14:anchorId="00670092" wp14:editId="0A8D8203">
            <wp:extent cx="495300" cy="352425"/>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495300" cy="352425"/>
                    </a:xfrm>
                    <a:prstGeom prst="rect">
                      <a:avLst/>
                    </a:prstGeom>
                    <a:noFill/>
                    <a:ln>
                      <a:noFill/>
                    </a:ln>
                  </pic:spPr>
                </pic:pic>
              </a:graphicData>
            </a:graphic>
          </wp:inline>
        </w:drawing>
      </w:r>
      <w:r w:rsidRPr="008B45B8">
        <w:rPr>
          <w:rFonts w:eastAsia="Calibri"/>
          <w:sz w:val="28"/>
          <w:szCs w:val="28"/>
          <w:lang w:eastAsia="en-US"/>
        </w:rPr>
        <w:t xml:space="preserve"> - скорректированная стоимость покупки единицы z-го энергетического ресурса (за исключением электрической энергии), холодной воды, теплоносителя в</w:t>
      </w:r>
    </w:p>
    <w:p w14:paraId="77D7154E" w14:textId="77777777" w:rsidR="008B45B8" w:rsidRPr="008B45B8" w:rsidRDefault="008B45B8" w:rsidP="008B45B8">
      <w:pPr>
        <w:autoSpaceDE w:val="0"/>
        <w:autoSpaceDN w:val="0"/>
        <w:adjustRightInd w:val="0"/>
        <w:jc w:val="both"/>
        <w:rPr>
          <w:rFonts w:eastAsia="Calibri"/>
          <w:sz w:val="28"/>
          <w:szCs w:val="28"/>
          <w:lang w:eastAsia="en-US"/>
        </w:rPr>
      </w:pPr>
    </w:p>
    <w:p w14:paraId="115949E6" w14:textId="77777777" w:rsidR="008B45B8" w:rsidRPr="008B45B8" w:rsidRDefault="008B45B8" w:rsidP="008B45B8">
      <w:pPr>
        <w:autoSpaceDE w:val="0"/>
        <w:autoSpaceDN w:val="0"/>
        <w:adjustRightInd w:val="0"/>
        <w:jc w:val="center"/>
        <w:rPr>
          <w:rFonts w:eastAsia="Calibri"/>
          <w:sz w:val="28"/>
          <w:szCs w:val="28"/>
          <w:lang w:eastAsia="en-US"/>
        </w:rPr>
      </w:pPr>
      <w:bookmarkStart w:id="15" w:name="Par42"/>
      <w:bookmarkEnd w:id="15"/>
      <w:r w:rsidRPr="008B45B8">
        <w:rPr>
          <w:rFonts w:eastAsia="Calibri"/>
          <w:noProof/>
          <w:position w:val="-33"/>
          <w:sz w:val="28"/>
          <w:szCs w:val="28"/>
          <w:lang w:eastAsia="en-US"/>
        </w:rPr>
        <w:drawing>
          <wp:inline distT="0" distB="0" distL="0" distR="0" wp14:anchorId="71C15D91" wp14:editId="222F7FE6">
            <wp:extent cx="5939790" cy="638175"/>
            <wp:effectExtent l="0" t="0" r="3810" b="9525"/>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5939790" cy="638175"/>
                    </a:xfrm>
                    <a:prstGeom prst="rect">
                      <a:avLst/>
                    </a:prstGeom>
                    <a:noFill/>
                    <a:ln>
                      <a:noFill/>
                    </a:ln>
                  </pic:spPr>
                </pic:pic>
              </a:graphicData>
            </a:graphic>
          </wp:inline>
        </w:drawing>
      </w:r>
    </w:p>
    <w:p w14:paraId="2974BA13" w14:textId="77777777" w:rsidR="008B45B8" w:rsidRPr="008B45B8" w:rsidRDefault="008B45B8" w:rsidP="008B45B8">
      <w:pPr>
        <w:autoSpaceDE w:val="0"/>
        <w:autoSpaceDN w:val="0"/>
        <w:adjustRightInd w:val="0"/>
        <w:jc w:val="both"/>
        <w:rPr>
          <w:rFonts w:eastAsia="Calibri"/>
          <w:sz w:val="28"/>
          <w:szCs w:val="28"/>
          <w:lang w:eastAsia="en-US"/>
        </w:rPr>
      </w:pPr>
    </w:p>
    <w:p w14:paraId="7E13233F" w14:textId="77777777" w:rsidR="008B45B8" w:rsidRPr="008B45B8" w:rsidRDefault="008B45B8" w:rsidP="008B45B8">
      <w:pPr>
        <w:autoSpaceDE w:val="0"/>
        <w:autoSpaceDN w:val="0"/>
        <w:adjustRightInd w:val="0"/>
        <w:jc w:val="both"/>
        <w:rPr>
          <w:rFonts w:eastAsia="Calibri"/>
          <w:sz w:val="28"/>
          <w:szCs w:val="28"/>
          <w:lang w:eastAsia="en-US"/>
        </w:rPr>
      </w:pPr>
      <w:r w:rsidRPr="008B45B8">
        <w:rPr>
          <w:rFonts w:eastAsia="Calibri"/>
          <w:sz w:val="28"/>
          <w:szCs w:val="28"/>
          <w:lang w:eastAsia="en-US"/>
        </w:rPr>
        <w:t>i-м году;</w:t>
      </w:r>
    </w:p>
    <w:p w14:paraId="3F3C1881" w14:textId="77777777" w:rsidR="008B45B8" w:rsidRPr="008B45B8" w:rsidRDefault="008B45B8" w:rsidP="008B45B8">
      <w:pPr>
        <w:autoSpaceDE w:val="0"/>
        <w:autoSpaceDN w:val="0"/>
        <w:adjustRightInd w:val="0"/>
        <w:jc w:val="both"/>
        <w:rPr>
          <w:rFonts w:eastAsia="Calibri"/>
          <w:sz w:val="28"/>
          <w:szCs w:val="28"/>
          <w:lang w:eastAsia="en-US"/>
        </w:rPr>
      </w:pPr>
    </w:p>
    <w:p w14:paraId="7F84E700" w14:textId="77777777" w:rsidR="008B45B8" w:rsidRPr="008B45B8" w:rsidRDefault="008B45B8" w:rsidP="008B45B8">
      <w:pPr>
        <w:autoSpaceDE w:val="0"/>
        <w:autoSpaceDN w:val="0"/>
        <w:adjustRightInd w:val="0"/>
        <w:jc w:val="center"/>
        <w:rPr>
          <w:rFonts w:eastAsia="Calibri"/>
          <w:sz w:val="28"/>
          <w:szCs w:val="28"/>
          <w:lang w:eastAsia="en-US"/>
        </w:rPr>
      </w:pPr>
      <w:bookmarkStart w:id="16" w:name="Par46"/>
      <w:bookmarkEnd w:id="16"/>
      <w:r w:rsidRPr="008B45B8">
        <w:rPr>
          <w:rFonts w:eastAsia="Calibri"/>
          <w:noProof/>
          <w:position w:val="-12"/>
          <w:sz w:val="28"/>
          <w:szCs w:val="28"/>
          <w:lang w:eastAsia="en-US"/>
        </w:rPr>
        <w:drawing>
          <wp:inline distT="0" distB="0" distL="0" distR="0" wp14:anchorId="134A6B68" wp14:editId="290727E2">
            <wp:extent cx="2486025" cy="276225"/>
            <wp:effectExtent l="0" t="0" r="0" b="9525"/>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2592407" cy="288045"/>
                    </a:xfrm>
                    <a:prstGeom prst="rect">
                      <a:avLst/>
                    </a:prstGeom>
                    <a:noFill/>
                    <a:ln>
                      <a:noFill/>
                    </a:ln>
                  </pic:spPr>
                </pic:pic>
              </a:graphicData>
            </a:graphic>
          </wp:inline>
        </w:drawing>
      </w:r>
    </w:p>
    <w:p w14:paraId="289ED88C" w14:textId="77777777" w:rsidR="008B45B8" w:rsidRPr="008B45B8" w:rsidRDefault="008B45B8" w:rsidP="008B45B8">
      <w:pPr>
        <w:autoSpaceDE w:val="0"/>
        <w:autoSpaceDN w:val="0"/>
        <w:adjustRightInd w:val="0"/>
        <w:jc w:val="both"/>
        <w:rPr>
          <w:rFonts w:eastAsia="Calibri"/>
          <w:sz w:val="28"/>
          <w:szCs w:val="28"/>
          <w:lang w:eastAsia="en-US"/>
        </w:rPr>
      </w:pPr>
    </w:p>
    <w:p w14:paraId="70E63BE9" w14:textId="77777777" w:rsidR="008B45B8" w:rsidRPr="008B45B8" w:rsidRDefault="008B45B8" w:rsidP="008B45B8">
      <w:pPr>
        <w:autoSpaceDE w:val="0"/>
        <w:autoSpaceDN w:val="0"/>
        <w:adjustRightInd w:val="0"/>
        <w:jc w:val="center"/>
        <w:rPr>
          <w:rFonts w:eastAsia="Calibri"/>
          <w:sz w:val="28"/>
          <w:szCs w:val="28"/>
          <w:lang w:eastAsia="en-US"/>
        </w:rPr>
      </w:pPr>
      <w:r w:rsidRPr="008B45B8">
        <w:rPr>
          <w:rFonts w:eastAsia="Calibri"/>
          <w:noProof/>
          <w:position w:val="-12"/>
          <w:sz w:val="28"/>
          <w:szCs w:val="28"/>
          <w:lang w:eastAsia="en-US"/>
        </w:rPr>
        <w:drawing>
          <wp:inline distT="0" distB="0" distL="0" distR="0" wp14:anchorId="1291DE4C" wp14:editId="0109D13F">
            <wp:extent cx="3467100" cy="333375"/>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3467100" cy="333375"/>
                    </a:xfrm>
                    <a:prstGeom prst="rect">
                      <a:avLst/>
                    </a:prstGeom>
                    <a:noFill/>
                    <a:ln>
                      <a:noFill/>
                    </a:ln>
                  </pic:spPr>
                </pic:pic>
              </a:graphicData>
            </a:graphic>
          </wp:inline>
        </w:drawing>
      </w:r>
    </w:p>
    <w:p w14:paraId="4B955DAB" w14:textId="77777777" w:rsidR="008B45B8" w:rsidRPr="008B45B8" w:rsidRDefault="008B45B8" w:rsidP="008B45B8">
      <w:pPr>
        <w:autoSpaceDE w:val="0"/>
        <w:autoSpaceDN w:val="0"/>
        <w:adjustRightInd w:val="0"/>
        <w:jc w:val="center"/>
        <w:rPr>
          <w:rFonts w:eastAsia="Calibri"/>
          <w:sz w:val="28"/>
          <w:szCs w:val="28"/>
          <w:lang w:eastAsia="en-US"/>
        </w:rPr>
      </w:pPr>
      <w:r w:rsidRPr="008B45B8">
        <w:rPr>
          <w:rFonts w:eastAsia="Calibri"/>
          <w:noProof/>
          <w:position w:val="-15"/>
          <w:sz w:val="28"/>
          <w:szCs w:val="28"/>
          <w:lang w:eastAsia="en-US"/>
        </w:rPr>
        <w:drawing>
          <wp:inline distT="0" distB="0" distL="0" distR="0" wp14:anchorId="70AD03DF" wp14:editId="387A85BD">
            <wp:extent cx="2914650" cy="371475"/>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2914650" cy="371475"/>
                    </a:xfrm>
                    <a:prstGeom prst="rect">
                      <a:avLst/>
                    </a:prstGeom>
                    <a:noFill/>
                    <a:ln>
                      <a:noFill/>
                    </a:ln>
                  </pic:spPr>
                </pic:pic>
              </a:graphicData>
            </a:graphic>
          </wp:inline>
        </w:drawing>
      </w:r>
    </w:p>
    <w:p w14:paraId="3C37450F" w14:textId="77777777" w:rsidR="008B45B8" w:rsidRPr="008B45B8" w:rsidRDefault="008B45B8" w:rsidP="008B45B8">
      <w:pPr>
        <w:autoSpaceDE w:val="0"/>
        <w:autoSpaceDN w:val="0"/>
        <w:adjustRightInd w:val="0"/>
        <w:jc w:val="both"/>
        <w:rPr>
          <w:rFonts w:eastAsia="Calibri"/>
          <w:sz w:val="28"/>
          <w:szCs w:val="28"/>
          <w:lang w:eastAsia="en-US"/>
        </w:rPr>
      </w:pPr>
    </w:p>
    <w:p w14:paraId="2F61256B" w14:textId="77777777" w:rsidR="008B45B8" w:rsidRPr="008B45B8" w:rsidRDefault="008B45B8" w:rsidP="008B45B8">
      <w:pPr>
        <w:autoSpaceDE w:val="0"/>
        <w:autoSpaceDN w:val="0"/>
        <w:adjustRightInd w:val="0"/>
        <w:jc w:val="center"/>
        <w:rPr>
          <w:rFonts w:eastAsia="Calibri"/>
          <w:sz w:val="28"/>
          <w:szCs w:val="28"/>
          <w:lang w:eastAsia="en-US"/>
        </w:rPr>
      </w:pPr>
      <w:r w:rsidRPr="008B45B8">
        <w:rPr>
          <w:rFonts w:eastAsia="Calibri"/>
          <w:noProof/>
          <w:position w:val="-14"/>
          <w:sz w:val="28"/>
          <w:szCs w:val="28"/>
          <w:lang w:eastAsia="en-US"/>
        </w:rPr>
        <w:drawing>
          <wp:inline distT="0" distB="0" distL="0" distR="0" wp14:anchorId="4F696F1D" wp14:editId="1AD88201">
            <wp:extent cx="5391150" cy="352425"/>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5391150" cy="352425"/>
                    </a:xfrm>
                    <a:prstGeom prst="rect">
                      <a:avLst/>
                    </a:prstGeom>
                    <a:noFill/>
                    <a:ln>
                      <a:noFill/>
                    </a:ln>
                  </pic:spPr>
                </pic:pic>
              </a:graphicData>
            </a:graphic>
          </wp:inline>
        </w:drawing>
      </w:r>
    </w:p>
    <w:p w14:paraId="3CE552F6" w14:textId="77777777" w:rsidR="008B45B8" w:rsidRPr="008B45B8" w:rsidRDefault="008B45B8" w:rsidP="008B45B8">
      <w:pPr>
        <w:autoSpaceDE w:val="0"/>
        <w:autoSpaceDN w:val="0"/>
        <w:adjustRightInd w:val="0"/>
        <w:jc w:val="both"/>
        <w:rPr>
          <w:rFonts w:eastAsia="Calibri"/>
          <w:sz w:val="28"/>
          <w:szCs w:val="28"/>
          <w:lang w:eastAsia="en-US"/>
        </w:rPr>
      </w:pPr>
    </w:p>
    <w:p w14:paraId="44AC8015"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sz w:val="28"/>
          <w:szCs w:val="28"/>
          <w:lang w:eastAsia="en-US"/>
        </w:rPr>
        <w:t>где:</w:t>
      </w:r>
    </w:p>
    <w:p w14:paraId="28BA81DE"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sz w:val="28"/>
          <w:szCs w:val="28"/>
          <w:lang w:eastAsia="en-US"/>
        </w:rPr>
        <w:t>i0 - первый год текущего долгосрочного периода регулирования;</w:t>
      </w:r>
    </w:p>
    <w:p w14:paraId="1614EC21"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noProof/>
          <w:position w:val="-12"/>
          <w:sz w:val="28"/>
          <w:szCs w:val="28"/>
          <w:lang w:eastAsia="en-US"/>
        </w:rPr>
        <w:drawing>
          <wp:inline distT="0" distB="0" distL="0" distR="0" wp14:anchorId="7F002B5D" wp14:editId="448C882B">
            <wp:extent cx="476250" cy="333375"/>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8B45B8">
        <w:rPr>
          <w:rFonts w:eastAsia="Calibri"/>
          <w:sz w:val="28"/>
          <w:szCs w:val="28"/>
          <w:lang w:eastAsia="en-US"/>
        </w:rPr>
        <w:t xml:space="preserve"> - операционные расходы, определенные на (i-2)-й год исходя из фактических значений параметров расчета тарифов, тыс. руб.;</w:t>
      </w:r>
    </w:p>
    <w:p w14:paraId="3BB37698"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noProof/>
          <w:position w:val="-11"/>
          <w:sz w:val="28"/>
          <w:szCs w:val="28"/>
          <w:lang w:eastAsia="en-US"/>
        </w:rPr>
        <w:lastRenderedPageBreak/>
        <w:drawing>
          <wp:inline distT="0" distB="0" distL="0" distR="0" wp14:anchorId="5E50BD59" wp14:editId="5A7CF677">
            <wp:extent cx="447675" cy="323850"/>
            <wp:effectExtent l="0" t="0" r="9525"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8B45B8">
        <w:rPr>
          <w:rFonts w:eastAsia="Calibri"/>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164" w:history="1">
        <w:r w:rsidRPr="008B45B8">
          <w:rPr>
            <w:rFonts w:eastAsia="Calibri"/>
            <w:sz w:val="28"/>
            <w:szCs w:val="28"/>
            <w:lang w:eastAsia="en-US"/>
          </w:rPr>
          <w:t>пунктом 45</w:t>
        </w:r>
      </w:hyperlink>
      <w:r w:rsidRPr="008B45B8">
        <w:rPr>
          <w:rFonts w:eastAsia="Calibri"/>
          <w:sz w:val="28"/>
          <w:szCs w:val="28"/>
          <w:lang w:eastAsia="en-US"/>
        </w:rPr>
        <w:t xml:space="preserve"> настоящих Методических указаний, тыс. руб.;</w:t>
      </w:r>
    </w:p>
    <w:p w14:paraId="6ED97F6E"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noProof/>
          <w:position w:val="-12"/>
          <w:sz w:val="28"/>
          <w:szCs w:val="28"/>
          <w:lang w:eastAsia="en-US"/>
        </w:rPr>
        <w:drawing>
          <wp:inline distT="0" distB="0" distL="0" distR="0" wp14:anchorId="07082C18" wp14:editId="5F9047AB">
            <wp:extent cx="552450" cy="333375"/>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8B45B8">
        <w:rPr>
          <w:rFonts w:eastAsia="Calibri"/>
          <w:sz w:val="28"/>
          <w:szCs w:val="28"/>
          <w:lang w:eastAsia="en-US"/>
        </w:rPr>
        <w:t xml:space="preserve"> - индекс эффективности операционных расходов, установленный на j-й год и выраженный в процентах;</w:t>
      </w:r>
    </w:p>
    <w:p w14:paraId="28FA937A"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noProof/>
          <w:position w:val="-14"/>
          <w:sz w:val="28"/>
          <w:szCs w:val="28"/>
          <w:lang w:eastAsia="en-US"/>
        </w:rPr>
        <w:drawing>
          <wp:inline distT="0" distB="0" distL="0" distR="0" wp14:anchorId="3D1A58BE" wp14:editId="36CB40E6">
            <wp:extent cx="628650" cy="352425"/>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8B45B8">
        <w:rPr>
          <w:rFonts w:eastAsia="Calibri"/>
          <w:sz w:val="28"/>
          <w:szCs w:val="28"/>
          <w:lang w:eastAsia="en-US"/>
        </w:rPr>
        <w:t xml:space="preserve"> - фактический индекс изменения потребительских цен в j-м году;</w:t>
      </w:r>
    </w:p>
    <w:p w14:paraId="2FF8742E"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noProof/>
          <w:position w:val="-14"/>
          <w:sz w:val="28"/>
          <w:szCs w:val="28"/>
          <w:lang w:eastAsia="en-US"/>
        </w:rPr>
        <w:drawing>
          <wp:inline distT="0" distB="0" distL="0" distR="0" wp14:anchorId="2E858329" wp14:editId="530579EF">
            <wp:extent cx="600075" cy="352425"/>
            <wp:effectExtent l="0" t="0" r="9525"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600075" cy="352425"/>
                    </a:xfrm>
                    <a:prstGeom prst="rect">
                      <a:avLst/>
                    </a:prstGeom>
                    <a:noFill/>
                    <a:ln>
                      <a:noFill/>
                    </a:ln>
                  </pic:spPr>
                </pic:pic>
              </a:graphicData>
            </a:graphic>
          </wp:inline>
        </w:drawing>
      </w:r>
      <w:r w:rsidRPr="008B45B8">
        <w:rPr>
          <w:rFonts w:eastAsia="Calibri"/>
          <w:sz w:val="28"/>
          <w:szCs w:val="28"/>
          <w:lang w:eastAsia="en-US"/>
        </w:rPr>
        <w:t xml:space="preserve"> - фактический индекс изменения количества активов в (j)-м году, рассчитываемый в соответствии с </w:t>
      </w:r>
      <w:hyperlink r:id="rId168" w:history="1">
        <w:r w:rsidRPr="008B45B8">
          <w:rPr>
            <w:rFonts w:eastAsia="Calibri"/>
            <w:sz w:val="28"/>
            <w:szCs w:val="28"/>
            <w:lang w:eastAsia="en-US"/>
          </w:rPr>
          <w:t>формулой 8.1</w:t>
        </w:r>
      </w:hyperlink>
      <w:r w:rsidRPr="008B45B8">
        <w:rPr>
          <w:rFonts w:eastAsia="Calibri"/>
          <w:sz w:val="28"/>
          <w:szCs w:val="28"/>
          <w:lang w:eastAsia="en-US"/>
        </w:rPr>
        <w:t xml:space="preserve"> настоящих Методических указаний;</w:t>
      </w:r>
    </w:p>
    <w:p w14:paraId="698DDFC7"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noProof/>
          <w:position w:val="-12"/>
          <w:sz w:val="28"/>
          <w:szCs w:val="28"/>
          <w:lang w:eastAsia="en-US"/>
        </w:rPr>
        <w:drawing>
          <wp:inline distT="0" distB="0" distL="0" distR="0" wp14:anchorId="1423AEF4" wp14:editId="37FB740C">
            <wp:extent cx="514350" cy="333375"/>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8B45B8">
        <w:rPr>
          <w:rFonts w:eastAsia="Calibri"/>
          <w:sz w:val="28"/>
          <w:szCs w:val="28"/>
          <w:lang w:eastAsia="en-US"/>
        </w:rPr>
        <w:t xml:space="preserve"> - расходы на электрическую энергию, определенные на (i-2)-й год исходя из фактических значений параметров расчета тарифов, тыс. руб.;</w:t>
      </w:r>
    </w:p>
    <w:p w14:paraId="02CEB1AF"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noProof/>
          <w:position w:val="-12"/>
          <w:sz w:val="28"/>
          <w:szCs w:val="28"/>
          <w:lang w:eastAsia="en-US"/>
        </w:rPr>
        <w:drawing>
          <wp:inline distT="0" distB="0" distL="0" distR="0" wp14:anchorId="449FCD0C" wp14:editId="418A1349">
            <wp:extent cx="533400" cy="333375"/>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8B45B8">
        <w:rPr>
          <w:rFonts w:eastAsia="Calibri"/>
          <w:sz w:val="28"/>
          <w:szCs w:val="28"/>
          <w:lang w:eastAsia="en-US"/>
        </w:rPr>
        <w:t xml:space="preserve"> - удельное потребление электрической энергии в (i-2)-м году, установленное на соответствующий год, тыс. </w:t>
      </w:r>
      <w:proofErr w:type="spellStart"/>
      <w:r w:rsidRPr="008B45B8">
        <w:rPr>
          <w:rFonts w:eastAsia="Calibri"/>
          <w:sz w:val="28"/>
          <w:szCs w:val="28"/>
          <w:lang w:eastAsia="en-US"/>
        </w:rPr>
        <w:t>кВтч</w:t>
      </w:r>
      <w:proofErr w:type="spellEnd"/>
      <w:r w:rsidRPr="008B45B8">
        <w:rPr>
          <w:rFonts w:eastAsia="Calibri"/>
          <w:sz w:val="28"/>
          <w:szCs w:val="28"/>
          <w:lang w:eastAsia="en-US"/>
        </w:rPr>
        <w:t>/куб. м;</w:t>
      </w:r>
    </w:p>
    <w:p w14:paraId="4E8338A0"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noProof/>
          <w:position w:val="-12"/>
          <w:sz w:val="28"/>
          <w:szCs w:val="28"/>
          <w:lang w:eastAsia="en-US"/>
        </w:rPr>
        <w:drawing>
          <wp:inline distT="0" distB="0" distL="0" distR="0" wp14:anchorId="6912ADC3" wp14:editId="0CA0EE4E">
            <wp:extent cx="371475" cy="333375"/>
            <wp:effectExtent l="0" t="0" r="9525"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8B45B8">
        <w:rPr>
          <w:rFonts w:eastAsia="Calibri"/>
          <w:sz w:val="28"/>
          <w:szCs w:val="28"/>
          <w:lang w:eastAsia="en-US"/>
        </w:rPr>
        <w:t xml:space="preserve"> - фактический объем поданной воды (принятых сточных вод) в i-2 году, тыс. куб. м;</w:t>
      </w:r>
    </w:p>
    <w:p w14:paraId="1B2038DB"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noProof/>
          <w:position w:val="-12"/>
          <w:sz w:val="28"/>
          <w:szCs w:val="28"/>
          <w:lang w:eastAsia="en-US"/>
        </w:rPr>
        <w:drawing>
          <wp:inline distT="0" distB="0" distL="0" distR="0" wp14:anchorId="14E2DF5C" wp14:editId="5E9F88AA">
            <wp:extent cx="742950" cy="333375"/>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742950" cy="333375"/>
                    </a:xfrm>
                    <a:prstGeom prst="rect">
                      <a:avLst/>
                    </a:prstGeom>
                    <a:noFill/>
                    <a:ln>
                      <a:noFill/>
                    </a:ln>
                  </pic:spPr>
                </pic:pic>
              </a:graphicData>
            </a:graphic>
          </wp:inline>
        </w:drawing>
      </w:r>
      <w:r w:rsidRPr="008B45B8">
        <w:rPr>
          <w:rFonts w:eastAsia="Calibri"/>
          <w:sz w:val="28"/>
          <w:szCs w:val="28"/>
          <w:lang w:eastAsia="en-US"/>
        </w:rPr>
        <w:t xml:space="preserve"> - фактическая (расчетная) цена на электрическую энергию, определяемая в i-2 году, руб./кВт час;</w:t>
      </w:r>
    </w:p>
    <w:p w14:paraId="3E31F529"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noProof/>
          <w:position w:val="-12"/>
          <w:sz w:val="28"/>
          <w:szCs w:val="28"/>
          <w:lang w:eastAsia="en-US"/>
        </w:rPr>
        <w:drawing>
          <wp:inline distT="0" distB="0" distL="0" distR="0" wp14:anchorId="294ABD19" wp14:editId="33452BAB">
            <wp:extent cx="495300" cy="333375"/>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8B45B8">
        <w:rPr>
          <w:rFonts w:eastAsia="Calibri"/>
          <w:sz w:val="28"/>
          <w:szCs w:val="28"/>
          <w:lang w:eastAsia="en-US"/>
        </w:rPr>
        <w:t xml:space="preserve"> расходы на энергетические ресурсы (за исключением электрической энергии), холодной воды, теплоносителя, определенные на (i-2)-й год исходя из фактических значений параметров расчета тарифов, тыс. руб.;</w:t>
      </w:r>
    </w:p>
    <w:p w14:paraId="1D970A4D"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noProof/>
          <w:position w:val="-14"/>
          <w:sz w:val="28"/>
          <w:szCs w:val="28"/>
          <w:lang w:eastAsia="en-US"/>
        </w:rPr>
        <w:drawing>
          <wp:inline distT="0" distB="0" distL="0" distR="0" wp14:anchorId="7FA912D0" wp14:editId="1443B1A6">
            <wp:extent cx="447675" cy="352425"/>
            <wp:effectExtent l="0" t="0" r="9525"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sidRPr="008B45B8">
        <w:rPr>
          <w:rFonts w:eastAsia="Calibri"/>
          <w:sz w:val="28"/>
          <w:szCs w:val="28"/>
          <w:lang w:eastAsia="en-US"/>
        </w:rPr>
        <w:t xml:space="preserve"> - фактический объем потребления z-го энергетического ресурса (за исключением электрической энергии), холодной воды, теплоносителя) в i-2 году;</w:t>
      </w:r>
    </w:p>
    <w:p w14:paraId="4672EEBC"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noProof/>
          <w:position w:val="-14"/>
          <w:sz w:val="28"/>
          <w:szCs w:val="28"/>
          <w:lang w:eastAsia="en-US"/>
        </w:rPr>
        <w:drawing>
          <wp:inline distT="0" distB="0" distL="0" distR="0" wp14:anchorId="0402D8FE" wp14:editId="7C4B37C6">
            <wp:extent cx="628650" cy="352425"/>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8B45B8">
        <w:rPr>
          <w:rFonts w:eastAsia="Calibri"/>
          <w:sz w:val="28"/>
          <w:szCs w:val="28"/>
          <w:lang w:eastAsia="en-US"/>
        </w:rPr>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423D7611"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noProof/>
          <w:position w:val="-12"/>
          <w:sz w:val="28"/>
          <w:szCs w:val="28"/>
          <w:lang w:eastAsia="en-US"/>
        </w:rPr>
        <w:drawing>
          <wp:inline distT="0" distB="0" distL="0" distR="0" wp14:anchorId="6CA7AD46" wp14:editId="77AF4A7E">
            <wp:extent cx="495300" cy="333375"/>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8B45B8">
        <w:rPr>
          <w:rFonts w:eastAsia="Calibri"/>
          <w:sz w:val="28"/>
          <w:szCs w:val="28"/>
          <w:lang w:eastAsia="en-US"/>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4AE746DD"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noProof/>
          <w:position w:val="-11"/>
          <w:sz w:val="28"/>
          <w:szCs w:val="28"/>
          <w:lang w:eastAsia="en-US"/>
        </w:rPr>
        <w:drawing>
          <wp:inline distT="0" distB="0" distL="0" distR="0" wp14:anchorId="1AC9AB8D" wp14:editId="45C709BA">
            <wp:extent cx="495300" cy="32385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8B45B8">
        <w:rPr>
          <w:rFonts w:eastAsia="Calibri"/>
          <w:sz w:val="28"/>
          <w:szCs w:val="28"/>
          <w:lang w:eastAsia="en-US"/>
        </w:rPr>
        <w:t xml:space="preserve"> - суммарная экономия от снижения операционных расходов и от снижения потребления энергетических ресурсов, холодной воды и </w:t>
      </w:r>
      <w:r w:rsidRPr="008B45B8">
        <w:rPr>
          <w:rFonts w:eastAsia="Calibri"/>
          <w:sz w:val="28"/>
          <w:szCs w:val="28"/>
          <w:lang w:eastAsia="en-US"/>
        </w:rPr>
        <w:lastRenderedPageBreak/>
        <w:t xml:space="preserve">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w:t>
      </w:r>
      <w:hyperlink r:id="rId178" w:history="1">
        <w:r w:rsidRPr="008B45B8">
          <w:rPr>
            <w:rFonts w:eastAsia="Calibri"/>
            <w:sz w:val="28"/>
            <w:szCs w:val="28"/>
            <w:lang w:eastAsia="en-US"/>
          </w:rPr>
          <w:t>пунктом 56</w:t>
        </w:r>
      </w:hyperlink>
      <w:r w:rsidRPr="008B45B8">
        <w:rPr>
          <w:rFonts w:eastAsia="Calibri"/>
          <w:sz w:val="28"/>
          <w:szCs w:val="28"/>
          <w:lang w:eastAsia="en-US"/>
        </w:rPr>
        <w:t xml:space="preserve"> настоящих Методических указаний, тыс. руб.</w:t>
      </w:r>
    </w:p>
    <w:p w14:paraId="25965A36" w14:textId="77777777" w:rsidR="008B45B8" w:rsidRPr="008B45B8" w:rsidRDefault="008B45B8" w:rsidP="008B45B8">
      <w:pPr>
        <w:autoSpaceDE w:val="0"/>
        <w:autoSpaceDN w:val="0"/>
        <w:adjustRightInd w:val="0"/>
        <w:ind w:firstLine="540"/>
        <w:jc w:val="both"/>
        <w:rPr>
          <w:rFonts w:eastAsia="Calibri"/>
          <w:sz w:val="28"/>
          <w:szCs w:val="28"/>
          <w:lang w:eastAsia="en-US"/>
        </w:rPr>
      </w:pPr>
    </w:p>
    <w:p w14:paraId="140F9FDD" w14:textId="77777777" w:rsidR="008B45B8" w:rsidRPr="008B45B8" w:rsidRDefault="008B45B8" w:rsidP="008B45B8">
      <w:pPr>
        <w:autoSpaceDE w:val="0"/>
        <w:autoSpaceDN w:val="0"/>
        <w:adjustRightInd w:val="0"/>
        <w:ind w:firstLine="540"/>
        <w:jc w:val="both"/>
        <w:rPr>
          <w:rFonts w:eastAsia="Calibri"/>
          <w:sz w:val="28"/>
          <w:szCs w:val="28"/>
          <w:lang w:eastAsia="en-US"/>
        </w:rPr>
      </w:pPr>
    </w:p>
    <w:p w14:paraId="36749762" w14:textId="77777777" w:rsidR="008B45B8" w:rsidRPr="008B45B8" w:rsidRDefault="008B45B8" w:rsidP="008B45B8">
      <w:pPr>
        <w:autoSpaceDE w:val="0"/>
        <w:autoSpaceDN w:val="0"/>
        <w:adjustRightInd w:val="0"/>
        <w:ind w:firstLine="540"/>
        <w:jc w:val="both"/>
        <w:rPr>
          <w:rFonts w:eastAsia="Calibri"/>
          <w:sz w:val="28"/>
          <w:szCs w:val="28"/>
          <w:lang w:eastAsia="en-US"/>
        </w:rPr>
      </w:pPr>
    </w:p>
    <w:p w14:paraId="31E069FD" w14:textId="77777777" w:rsidR="008B45B8" w:rsidRPr="008B45B8" w:rsidRDefault="008B45B8" w:rsidP="008B45B8">
      <w:pPr>
        <w:autoSpaceDE w:val="0"/>
        <w:autoSpaceDN w:val="0"/>
        <w:adjustRightInd w:val="0"/>
        <w:ind w:firstLine="540"/>
        <w:jc w:val="both"/>
        <w:rPr>
          <w:rFonts w:eastAsia="Calibri"/>
          <w:sz w:val="28"/>
          <w:szCs w:val="28"/>
          <w:lang w:eastAsia="en-US"/>
        </w:rPr>
      </w:pPr>
    </w:p>
    <w:p w14:paraId="094ECB28" w14:textId="77777777" w:rsidR="008B45B8" w:rsidRPr="008B45B8" w:rsidRDefault="008B45B8" w:rsidP="008B45B8">
      <w:pPr>
        <w:autoSpaceDE w:val="0"/>
        <w:autoSpaceDN w:val="0"/>
        <w:adjustRightInd w:val="0"/>
        <w:ind w:firstLine="540"/>
        <w:jc w:val="right"/>
        <w:rPr>
          <w:rFonts w:eastAsia="Calibri"/>
          <w:sz w:val="28"/>
          <w:szCs w:val="28"/>
          <w:lang w:eastAsia="en-US"/>
        </w:rPr>
      </w:pPr>
      <w:r w:rsidRPr="008B45B8">
        <w:rPr>
          <w:rFonts w:eastAsia="Calibri"/>
          <w:sz w:val="28"/>
          <w:szCs w:val="28"/>
          <w:lang w:eastAsia="en-US"/>
        </w:rPr>
        <w:t>Таблица 4.</w:t>
      </w:r>
    </w:p>
    <w:p w14:paraId="2ED47282" w14:textId="77777777" w:rsidR="008B45B8" w:rsidRPr="008B45B8" w:rsidRDefault="008B45B8" w:rsidP="008B45B8">
      <w:pPr>
        <w:autoSpaceDE w:val="0"/>
        <w:autoSpaceDN w:val="0"/>
        <w:adjustRightInd w:val="0"/>
        <w:jc w:val="both"/>
        <w:rPr>
          <w:rFonts w:eastAsia="Calibri"/>
          <w:color w:val="FF0000"/>
          <w:sz w:val="28"/>
          <w:szCs w:val="28"/>
          <w:lang w:eastAsia="en-US"/>
        </w:rPr>
      </w:pPr>
    </w:p>
    <w:p w14:paraId="2739A8D0" w14:textId="77777777" w:rsidR="008B45B8" w:rsidRPr="008B45B8" w:rsidRDefault="008B45B8" w:rsidP="008B45B8">
      <w:pPr>
        <w:autoSpaceDE w:val="0"/>
        <w:autoSpaceDN w:val="0"/>
        <w:adjustRightInd w:val="0"/>
        <w:jc w:val="both"/>
        <w:rPr>
          <w:rFonts w:eastAsia="Calibri"/>
          <w:color w:val="FF0000"/>
          <w:sz w:val="28"/>
          <w:szCs w:val="28"/>
          <w:lang w:eastAsia="en-US"/>
        </w:rPr>
      </w:pPr>
      <w:r w:rsidRPr="008B45B8">
        <w:rPr>
          <w:noProof/>
        </w:rPr>
        <w:drawing>
          <wp:inline distT="0" distB="0" distL="0" distR="0" wp14:anchorId="7FCD05AC" wp14:editId="775FA745">
            <wp:extent cx="5939790" cy="6694170"/>
            <wp:effectExtent l="0" t="0" r="381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5939790" cy="6694170"/>
                    </a:xfrm>
                    <a:prstGeom prst="rect">
                      <a:avLst/>
                    </a:prstGeom>
                    <a:noFill/>
                    <a:ln>
                      <a:noFill/>
                    </a:ln>
                  </pic:spPr>
                </pic:pic>
              </a:graphicData>
            </a:graphic>
          </wp:inline>
        </w:drawing>
      </w:r>
    </w:p>
    <w:p w14:paraId="6A0E0741" w14:textId="77777777" w:rsidR="008B45B8" w:rsidRPr="008B45B8" w:rsidRDefault="008B45B8" w:rsidP="008B45B8">
      <w:pPr>
        <w:autoSpaceDE w:val="0"/>
        <w:autoSpaceDN w:val="0"/>
        <w:adjustRightInd w:val="0"/>
        <w:ind w:firstLine="540"/>
        <w:jc w:val="both"/>
        <w:rPr>
          <w:rFonts w:eastAsia="Calibri"/>
          <w:color w:val="FF0000"/>
          <w:sz w:val="28"/>
          <w:szCs w:val="28"/>
          <w:lang w:eastAsia="en-US"/>
        </w:rPr>
      </w:pPr>
    </w:p>
    <w:p w14:paraId="373944B2"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sz w:val="28"/>
          <w:szCs w:val="28"/>
          <w:lang w:eastAsia="en-US"/>
        </w:rPr>
        <w:lastRenderedPageBreak/>
        <w:t>Затраты на покупную электрическую энергию за 2020 год (Таблица 5.).</w:t>
      </w:r>
    </w:p>
    <w:p w14:paraId="2B0D32B6" w14:textId="77777777" w:rsidR="008B45B8" w:rsidRPr="008B45B8" w:rsidRDefault="008B45B8" w:rsidP="008B45B8">
      <w:pPr>
        <w:autoSpaceDE w:val="0"/>
        <w:autoSpaceDN w:val="0"/>
        <w:adjustRightInd w:val="0"/>
        <w:ind w:firstLine="540"/>
        <w:jc w:val="both"/>
        <w:rPr>
          <w:rFonts w:eastAsia="Calibri"/>
          <w:sz w:val="28"/>
          <w:szCs w:val="28"/>
          <w:lang w:eastAsia="en-US"/>
        </w:rPr>
      </w:pPr>
    </w:p>
    <w:p w14:paraId="345F45FC" w14:textId="77777777" w:rsidR="008B45B8" w:rsidRPr="008B45B8" w:rsidRDefault="008B45B8" w:rsidP="008B45B8">
      <w:pPr>
        <w:autoSpaceDE w:val="0"/>
        <w:autoSpaceDN w:val="0"/>
        <w:adjustRightInd w:val="0"/>
        <w:ind w:firstLine="540"/>
        <w:jc w:val="right"/>
        <w:rPr>
          <w:rFonts w:eastAsia="Calibri"/>
          <w:sz w:val="28"/>
          <w:szCs w:val="28"/>
          <w:lang w:eastAsia="en-US"/>
        </w:rPr>
      </w:pPr>
    </w:p>
    <w:p w14:paraId="460CB488" w14:textId="77777777" w:rsidR="008B45B8" w:rsidRPr="008B45B8" w:rsidRDefault="008B45B8" w:rsidP="008B45B8">
      <w:pPr>
        <w:autoSpaceDE w:val="0"/>
        <w:autoSpaceDN w:val="0"/>
        <w:adjustRightInd w:val="0"/>
        <w:ind w:firstLine="540"/>
        <w:jc w:val="right"/>
        <w:rPr>
          <w:rFonts w:eastAsia="Calibri"/>
          <w:sz w:val="28"/>
          <w:szCs w:val="28"/>
          <w:lang w:eastAsia="en-US"/>
        </w:rPr>
      </w:pPr>
    </w:p>
    <w:p w14:paraId="70769308" w14:textId="77777777" w:rsidR="008B45B8" w:rsidRPr="008B45B8" w:rsidRDefault="008B45B8" w:rsidP="008B45B8">
      <w:pPr>
        <w:autoSpaceDE w:val="0"/>
        <w:autoSpaceDN w:val="0"/>
        <w:adjustRightInd w:val="0"/>
        <w:ind w:firstLine="540"/>
        <w:jc w:val="right"/>
        <w:rPr>
          <w:rFonts w:eastAsia="Calibri"/>
          <w:sz w:val="28"/>
          <w:szCs w:val="28"/>
          <w:lang w:eastAsia="en-US"/>
        </w:rPr>
      </w:pPr>
    </w:p>
    <w:p w14:paraId="0FF37AA4" w14:textId="77777777" w:rsidR="008B45B8" w:rsidRPr="008B45B8" w:rsidRDefault="008B45B8" w:rsidP="008B45B8">
      <w:pPr>
        <w:autoSpaceDE w:val="0"/>
        <w:autoSpaceDN w:val="0"/>
        <w:adjustRightInd w:val="0"/>
        <w:ind w:firstLine="540"/>
        <w:jc w:val="right"/>
        <w:rPr>
          <w:rFonts w:eastAsia="Calibri"/>
          <w:sz w:val="28"/>
          <w:szCs w:val="28"/>
          <w:lang w:eastAsia="en-US"/>
        </w:rPr>
      </w:pPr>
    </w:p>
    <w:p w14:paraId="0AB4AC3D" w14:textId="77777777" w:rsidR="008B45B8" w:rsidRPr="008B45B8" w:rsidRDefault="008B45B8" w:rsidP="008B45B8">
      <w:pPr>
        <w:autoSpaceDE w:val="0"/>
        <w:autoSpaceDN w:val="0"/>
        <w:adjustRightInd w:val="0"/>
        <w:ind w:firstLine="540"/>
        <w:jc w:val="right"/>
        <w:rPr>
          <w:rFonts w:eastAsia="Calibri"/>
          <w:sz w:val="28"/>
          <w:szCs w:val="28"/>
          <w:lang w:eastAsia="en-US"/>
        </w:rPr>
      </w:pPr>
    </w:p>
    <w:p w14:paraId="50405EA6" w14:textId="77777777" w:rsidR="008B45B8" w:rsidRPr="008B45B8" w:rsidRDefault="008B45B8" w:rsidP="008B45B8">
      <w:pPr>
        <w:autoSpaceDE w:val="0"/>
        <w:autoSpaceDN w:val="0"/>
        <w:adjustRightInd w:val="0"/>
        <w:ind w:firstLine="540"/>
        <w:jc w:val="right"/>
        <w:rPr>
          <w:rFonts w:eastAsia="Calibri"/>
          <w:sz w:val="28"/>
          <w:szCs w:val="28"/>
          <w:lang w:eastAsia="en-US"/>
        </w:rPr>
      </w:pPr>
    </w:p>
    <w:p w14:paraId="507BF2E0" w14:textId="77777777" w:rsidR="008B45B8" w:rsidRPr="008B45B8" w:rsidRDefault="008B45B8" w:rsidP="008B45B8">
      <w:pPr>
        <w:autoSpaceDE w:val="0"/>
        <w:autoSpaceDN w:val="0"/>
        <w:adjustRightInd w:val="0"/>
        <w:ind w:firstLine="540"/>
        <w:jc w:val="right"/>
        <w:rPr>
          <w:rFonts w:eastAsia="Calibri"/>
          <w:sz w:val="28"/>
          <w:szCs w:val="28"/>
          <w:lang w:eastAsia="en-US"/>
        </w:rPr>
      </w:pPr>
      <w:r w:rsidRPr="008B45B8">
        <w:rPr>
          <w:rFonts w:eastAsia="Calibri"/>
          <w:sz w:val="28"/>
          <w:szCs w:val="28"/>
          <w:lang w:eastAsia="en-US"/>
        </w:rPr>
        <w:t>Таблица 5.</w:t>
      </w:r>
    </w:p>
    <w:p w14:paraId="3E215CC8" w14:textId="77777777" w:rsidR="008B45B8" w:rsidRPr="008B45B8" w:rsidRDefault="008B45B8" w:rsidP="008B45B8">
      <w:pPr>
        <w:autoSpaceDE w:val="0"/>
        <w:autoSpaceDN w:val="0"/>
        <w:adjustRightInd w:val="0"/>
        <w:ind w:firstLine="540"/>
        <w:jc w:val="right"/>
        <w:rPr>
          <w:rFonts w:eastAsia="Calibri"/>
          <w:sz w:val="28"/>
          <w:szCs w:val="28"/>
          <w:lang w:eastAsia="en-US"/>
        </w:rPr>
      </w:pPr>
    </w:p>
    <w:p w14:paraId="20F14398" w14:textId="77777777" w:rsidR="008B45B8" w:rsidRPr="008B45B8" w:rsidRDefault="008B45B8" w:rsidP="008B45B8">
      <w:pPr>
        <w:autoSpaceDE w:val="0"/>
        <w:autoSpaceDN w:val="0"/>
        <w:adjustRightInd w:val="0"/>
        <w:jc w:val="center"/>
        <w:rPr>
          <w:rFonts w:eastAsia="Calibri"/>
          <w:sz w:val="28"/>
          <w:szCs w:val="28"/>
          <w:lang w:eastAsia="en-US"/>
        </w:rPr>
      </w:pPr>
      <w:r w:rsidRPr="008B45B8">
        <w:rPr>
          <w:noProof/>
        </w:rPr>
        <w:drawing>
          <wp:inline distT="0" distB="0" distL="0" distR="0" wp14:anchorId="2BA0F1C9" wp14:editId="58687F44">
            <wp:extent cx="5939790" cy="1431290"/>
            <wp:effectExtent l="0" t="0" r="381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5939790" cy="1431290"/>
                    </a:xfrm>
                    <a:prstGeom prst="rect">
                      <a:avLst/>
                    </a:prstGeom>
                    <a:noFill/>
                    <a:ln>
                      <a:noFill/>
                    </a:ln>
                  </pic:spPr>
                </pic:pic>
              </a:graphicData>
            </a:graphic>
          </wp:inline>
        </w:drawing>
      </w:r>
    </w:p>
    <w:p w14:paraId="62BAD703" w14:textId="77777777" w:rsidR="008B45B8" w:rsidRPr="008B45B8" w:rsidRDefault="008B45B8" w:rsidP="008B45B8">
      <w:pPr>
        <w:autoSpaceDE w:val="0"/>
        <w:autoSpaceDN w:val="0"/>
        <w:adjustRightInd w:val="0"/>
        <w:jc w:val="both"/>
        <w:rPr>
          <w:rFonts w:eastAsia="Calibri"/>
          <w:sz w:val="28"/>
          <w:szCs w:val="28"/>
          <w:lang w:eastAsia="en-US"/>
        </w:rPr>
      </w:pPr>
    </w:p>
    <w:p w14:paraId="34D78228" w14:textId="77777777" w:rsidR="008B45B8" w:rsidRPr="008B45B8" w:rsidRDefault="008B45B8" w:rsidP="008B45B8">
      <w:pPr>
        <w:autoSpaceDE w:val="0"/>
        <w:autoSpaceDN w:val="0"/>
        <w:adjustRightInd w:val="0"/>
        <w:jc w:val="both"/>
        <w:rPr>
          <w:rFonts w:eastAsia="Calibri"/>
          <w:sz w:val="28"/>
          <w:szCs w:val="28"/>
          <w:lang w:eastAsia="en-US"/>
        </w:rPr>
      </w:pPr>
      <w:r w:rsidRPr="008B45B8">
        <w:rPr>
          <w:rFonts w:eastAsia="Calibri"/>
          <w:sz w:val="28"/>
          <w:szCs w:val="28"/>
          <w:lang w:eastAsia="en-US"/>
        </w:rPr>
        <w:t xml:space="preserve">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за 2020 год составил 1 728,00 тыс. руб. в сторону уменьшения. </w:t>
      </w:r>
    </w:p>
    <w:p w14:paraId="4AA8F9DE" w14:textId="77777777" w:rsidR="008B45B8" w:rsidRPr="008B45B8" w:rsidRDefault="008B45B8" w:rsidP="008B45B8">
      <w:pPr>
        <w:autoSpaceDE w:val="0"/>
        <w:autoSpaceDN w:val="0"/>
        <w:adjustRightInd w:val="0"/>
        <w:ind w:firstLine="540"/>
        <w:jc w:val="both"/>
        <w:rPr>
          <w:color w:val="FF0000"/>
          <w:sz w:val="16"/>
          <w:szCs w:val="28"/>
        </w:rPr>
      </w:pPr>
    </w:p>
    <w:p w14:paraId="4F86A279" w14:textId="77777777" w:rsidR="008B45B8" w:rsidRPr="008B45B8" w:rsidRDefault="008B45B8" w:rsidP="008B45B8">
      <w:pPr>
        <w:tabs>
          <w:tab w:val="left" w:pos="567"/>
        </w:tabs>
        <w:autoSpaceDE w:val="0"/>
        <w:autoSpaceDN w:val="0"/>
        <w:adjustRightInd w:val="0"/>
        <w:jc w:val="both"/>
        <w:rPr>
          <w:sz w:val="28"/>
          <w:szCs w:val="28"/>
        </w:rPr>
      </w:pPr>
      <w:r w:rsidRPr="008B45B8">
        <w:rPr>
          <w:bCs/>
          <w:color w:val="FF0000"/>
          <w:sz w:val="28"/>
          <w:szCs w:val="28"/>
        </w:rPr>
        <w:tab/>
      </w:r>
      <w:r w:rsidRPr="008B45B8">
        <w:rPr>
          <w:sz w:val="28"/>
          <w:szCs w:val="28"/>
        </w:rPr>
        <w:t>Исходя из анализа экономической обоснованности расходов и экономической обоснованности величины прибыли скорректированная величина необходимой валовой выручки по услуге водоотведения на 2022 год составляет:</w:t>
      </w:r>
    </w:p>
    <w:p w14:paraId="7B13DA37" w14:textId="77777777" w:rsidR="008B45B8" w:rsidRPr="008B45B8" w:rsidRDefault="008B45B8" w:rsidP="008B45B8">
      <w:pPr>
        <w:tabs>
          <w:tab w:val="left" w:pos="567"/>
        </w:tabs>
        <w:autoSpaceDE w:val="0"/>
        <w:autoSpaceDN w:val="0"/>
        <w:adjustRightInd w:val="0"/>
        <w:jc w:val="both"/>
        <w:rPr>
          <w:color w:val="FF0000"/>
          <w:sz w:val="28"/>
          <w:szCs w:val="28"/>
        </w:rPr>
      </w:pPr>
    </w:p>
    <w:p w14:paraId="43A75D27" w14:textId="77777777" w:rsidR="008B45B8" w:rsidRPr="008B45B8" w:rsidRDefault="008B45B8" w:rsidP="008B45B8">
      <w:pPr>
        <w:tabs>
          <w:tab w:val="left" w:pos="567"/>
        </w:tabs>
        <w:autoSpaceDE w:val="0"/>
        <w:autoSpaceDN w:val="0"/>
        <w:adjustRightInd w:val="0"/>
        <w:ind w:firstLine="709"/>
        <w:jc w:val="both"/>
        <w:rPr>
          <w:sz w:val="28"/>
          <w:szCs w:val="28"/>
        </w:rPr>
      </w:pPr>
      <w:r w:rsidRPr="008B45B8">
        <w:rPr>
          <w:sz w:val="28"/>
          <w:szCs w:val="28"/>
        </w:rPr>
        <w:t>НВВ</w:t>
      </w:r>
      <w:r w:rsidRPr="008B45B8">
        <w:rPr>
          <w:sz w:val="20"/>
          <w:szCs w:val="20"/>
        </w:rPr>
        <w:t>2022</w:t>
      </w:r>
      <w:r w:rsidRPr="008B45B8">
        <w:rPr>
          <w:sz w:val="28"/>
          <w:szCs w:val="28"/>
        </w:rPr>
        <w:t xml:space="preserve">=60272,75+2147,84+13214,84+0+285,71+0+94+0-0-1,31-1728 = </w:t>
      </w:r>
      <w:r w:rsidRPr="008B45B8">
        <w:rPr>
          <w:b/>
          <w:bCs/>
          <w:sz w:val="28"/>
          <w:szCs w:val="28"/>
        </w:rPr>
        <w:t>74285,83 тыс. руб</w:t>
      </w:r>
      <w:r w:rsidRPr="008B45B8">
        <w:rPr>
          <w:sz w:val="28"/>
          <w:szCs w:val="28"/>
        </w:rPr>
        <w:t>., в том числе с календарной разбивкой по периодам:</w:t>
      </w:r>
    </w:p>
    <w:p w14:paraId="06AD6DAC" w14:textId="77777777" w:rsidR="008B45B8" w:rsidRPr="008B45B8" w:rsidRDefault="008B45B8" w:rsidP="008B45B8">
      <w:pPr>
        <w:widowControl w:val="0"/>
        <w:tabs>
          <w:tab w:val="left" w:pos="284"/>
        </w:tabs>
        <w:autoSpaceDE w:val="0"/>
        <w:autoSpaceDN w:val="0"/>
        <w:adjustRightInd w:val="0"/>
        <w:jc w:val="both"/>
        <w:rPr>
          <w:sz w:val="28"/>
          <w:szCs w:val="28"/>
        </w:rPr>
      </w:pPr>
      <w:r w:rsidRPr="008B45B8">
        <w:rPr>
          <w:sz w:val="28"/>
          <w:szCs w:val="28"/>
        </w:rPr>
        <w:t xml:space="preserve">             с 01.01.2022 по 30.06.2022 - 36924,57 тыс. руб.;</w:t>
      </w:r>
    </w:p>
    <w:p w14:paraId="4655246B" w14:textId="77777777" w:rsidR="008B45B8" w:rsidRPr="008B45B8" w:rsidRDefault="008B45B8" w:rsidP="008B45B8">
      <w:pPr>
        <w:widowControl w:val="0"/>
        <w:tabs>
          <w:tab w:val="left" w:pos="284"/>
        </w:tabs>
        <w:autoSpaceDE w:val="0"/>
        <w:autoSpaceDN w:val="0"/>
        <w:adjustRightInd w:val="0"/>
        <w:jc w:val="both"/>
        <w:rPr>
          <w:sz w:val="28"/>
          <w:szCs w:val="28"/>
        </w:rPr>
      </w:pPr>
      <w:r w:rsidRPr="008B45B8">
        <w:rPr>
          <w:sz w:val="28"/>
          <w:szCs w:val="28"/>
        </w:rPr>
        <w:t xml:space="preserve">             с 01.07.2022 по 31.12.2022 - 37361,26 тыс. руб.</w:t>
      </w:r>
    </w:p>
    <w:p w14:paraId="4B62FAE8" w14:textId="77777777" w:rsidR="008B45B8" w:rsidRPr="008B45B8" w:rsidRDefault="008B45B8" w:rsidP="008B45B8">
      <w:pPr>
        <w:tabs>
          <w:tab w:val="left" w:pos="567"/>
        </w:tabs>
        <w:autoSpaceDE w:val="0"/>
        <w:autoSpaceDN w:val="0"/>
        <w:adjustRightInd w:val="0"/>
        <w:ind w:firstLine="709"/>
        <w:jc w:val="both"/>
        <w:rPr>
          <w:bCs/>
          <w:sz w:val="28"/>
          <w:szCs w:val="28"/>
        </w:rPr>
      </w:pPr>
      <w:r w:rsidRPr="008B45B8">
        <w:rPr>
          <w:bCs/>
          <w:sz w:val="28"/>
          <w:szCs w:val="28"/>
        </w:rPr>
        <w:t>Распределение НВВ по периодам произведено исходя из не превышения уровня тарифа в 1 полугодии 2022 года над тарифом декабря 2021 года (30,44 руб./м</w:t>
      </w:r>
      <w:r w:rsidRPr="008B45B8">
        <w:rPr>
          <w:bCs/>
          <w:sz w:val="28"/>
          <w:szCs w:val="28"/>
          <w:vertAlign w:val="superscript"/>
        </w:rPr>
        <w:t>3</w:t>
      </w:r>
      <w:r w:rsidRPr="008B45B8">
        <w:rPr>
          <w:bCs/>
          <w:sz w:val="28"/>
          <w:szCs w:val="28"/>
        </w:rPr>
        <w:t>).</w:t>
      </w:r>
    </w:p>
    <w:p w14:paraId="2F406E8C" w14:textId="77777777" w:rsidR="008B45B8" w:rsidRPr="008B45B8" w:rsidRDefault="008B45B8" w:rsidP="008B45B8">
      <w:pPr>
        <w:tabs>
          <w:tab w:val="left" w:pos="567"/>
        </w:tabs>
        <w:autoSpaceDE w:val="0"/>
        <w:autoSpaceDN w:val="0"/>
        <w:adjustRightInd w:val="0"/>
        <w:ind w:firstLine="709"/>
        <w:jc w:val="both"/>
        <w:rPr>
          <w:bCs/>
          <w:sz w:val="28"/>
          <w:szCs w:val="28"/>
        </w:rPr>
      </w:pPr>
    </w:p>
    <w:p w14:paraId="55DDC9A6" w14:textId="77777777" w:rsidR="008B45B8" w:rsidRPr="008B45B8" w:rsidRDefault="008B45B8" w:rsidP="008B45B8">
      <w:pPr>
        <w:tabs>
          <w:tab w:val="left" w:pos="874"/>
        </w:tabs>
        <w:autoSpaceDE w:val="0"/>
        <w:autoSpaceDN w:val="0"/>
        <w:adjustRightInd w:val="0"/>
        <w:spacing w:before="53"/>
        <w:ind w:firstLine="709"/>
        <w:jc w:val="both"/>
        <w:rPr>
          <w:sz w:val="28"/>
          <w:szCs w:val="28"/>
        </w:rPr>
      </w:pPr>
      <w:r w:rsidRPr="008B45B8">
        <w:rPr>
          <w:sz w:val="28"/>
          <w:szCs w:val="28"/>
        </w:rPr>
        <w:t xml:space="preserve">Уменьшение необходимой валовой выручки к установленной составляет </w:t>
      </w:r>
      <w:r w:rsidRPr="008B45B8">
        <w:rPr>
          <w:b/>
          <w:bCs/>
          <w:i/>
          <w:iCs/>
          <w:sz w:val="28"/>
          <w:szCs w:val="28"/>
        </w:rPr>
        <w:t xml:space="preserve">1 777,69 </w:t>
      </w:r>
      <w:r w:rsidRPr="008B45B8">
        <w:rPr>
          <w:sz w:val="28"/>
          <w:szCs w:val="28"/>
        </w:rPr>
        <w:t xml:space="preserve">тыс. руб., отклонение в сторону уменьшения затрат от предложенных организацией составило </w:t>
      </w:r>
      <w:r w:rsidRPr="008B45B8">
        <w:rPr>
          <w:b/>
          <w:bCs/>
          <w:i/>
          <w:iCs/>
          <w:sz w:val="28"/>
          <w:szCs w:val="28"/>
        </w:rPr>
        <w:t xml:space="preserve">7 709,94 </w:t>
      </w:r>
      <w:r w:rsidRPr="008B45B8">
        <w:rPr>
          <w:sz w:val="28"/>
          <w:szCs w:val="28"/>
        </w:rPr>
        <w:t xml:space="preserve">тыс. руб. </w:t>
      </w:r>
    </w:p>
    <w:p w14:paraId="388DC883" w14:textId="77777777" w:rsidR="008B45B8" w:rsidRPr="008B45B8" w:rsidRDefault="008B45B8" w:rsidP="008B45B8">
      <w:pPr>
        <w:tabs>
          <w:tab w:val="left" w:pos="874"/>
        </w:tabs>
        <w:autoSpaceDE w:val="0"/>
        <w:autoSpaceDN w:val="0"/>
        <w:adjustRightInd w:val="0"/>
        <w:spacing w:before="53"/>
        <w:ind w:firstLine="709"/>
        <w:jc w:val="both"/>
        <w:rPr>
          <w:color w:val="FF0000"/>
          <w:sz w:val="28"/>
          <w:szCs w:val="28"/>
        </w:rPr>
      </w:pPr>
    </w:p>
    <w:bookmarkEnd w:id="12"/>
    <w:p w14:paraId="32520FF3" w14:textId="77777777" w:rsidR="008B45B8" w:rsidRPr="008B45B8" w:rsidRDefault="008B45B8" w:rsidP="008B45B8">
      <w:pPr>
        <w:widowControl w:val="0"/>
        <w:tabs>
          <w:tab w:val="left" w:pos="284"/>
        </w:tabs>
        <w:autoSpaceDE w:val="0"/>
        <w:autoSpaceDN w:val="0"/>
        <w:adjustRightInd w:val="0"/>
        <w:jc w:val="center"/>
        <w:rPr>
          <w:b/>
          <w:sz w:val="32"/>
          <w:szCs w:val="32"/>
          <w:u w:val="single"/>
        </w:rPr>
      </w:pPr>
      <w:r w:rsidRPr="008B45B8">
        <w:rPr>
          <w:b/>
          <w:sz w:val="32"/>
          <w:szCs w:val="32"/>
          <w:u w:val="single"/>
        </w:rPr>
        <w:t>Натуральные показатели по водоотведению</w:t>
      </w:r>
    </w:p>
    <w:p w14:paraId="113AA643" w14:textId="77777777" w:rsidR="008B45B8" w:rsidRPr="008B45B8" w:rsidRDefault="008B45B8" w:rsidP="008B45B8">
      <w:pPr>
        <w:widowControl w:val="0"/>
        <w:tabs>
          <w:tab w:val="left" w:pos="284"/>
        </w:tabs>
        <w:autoSpaceDE w:val="0"/>
        <w:autoSpaceDN w:val="0"/>
        <w:adjustRightInd w:val="0"/>
        <w:jc w:val="center"/>
        <w:rPr>
          <w:b/>
          <w:sz w:val="28"/>
          <w:szCs w:val="28"/>
          <w:u w:val="single"/>
        </w:rPr>
      </w:pPr>
    </w:p>
    <w:p w14:paraId="120908AC" w14:textId="77777777" w:rsidR="008B45B8" w:rsidRPr="008B45B8" w:rsidRDefault="008B45B8" w:rsidP="008B45B8">
      <w:pPr>
        <w:widowControl w:val="0"/>
        <w:autoSpaceDE w:val="0"/>
        <w:autoSpaceDN w:val="0"/>
        <w:adjustRightInd w:val="0"/>
        <w:ind w:firstLine="709"/>
        <w:jc w:val="both"/>
        <w:rPr>
          <w:sz w:val="28"/>
          <w:szCs w:val="28"/>
        </w:rPr>
      </w:pPr>
      <w:bookmarkStart w:id="17" w:name="_Hlk42163148"/>
      <w:r w:rsidRPr="008B45B8">
        <w:rPr>
          <w:sz w:val="28"/>
          <w:szCs w:val="28"/>
        </w:rPr>
        <w:t xml:space="preserve">Согласно п. 4 Методических указаний расчетный объем отпуска </w:t>
      </w:r>
      <w:r w:rsidRPr="008B45B8">
        <w:rPr>
          <w:sz w:val="28"/>
          <w:szCs w:val="28"/>
        </w:rPr>
        <w:lastRenderedPageBreak/>
        <w:t>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7F9E6807" w14:textId="77777777" w:rsidR="008B45B8" w:rsidRPr="008B45B8" w:rsidRDefault="008B45B8" w:rsidP="008B45B8">
      <w:pPr>
        <w:widowControl w:val="0"/>
        <w:autoSpaceDE w:val="0"/>
        <w:autoSpaceDN w:val="0"/>
        <w:adjustRightInd w:val="0"/>
        <w:ind w:firstLine="709"/>
        <w:jc w:val="both"/>
        <w:rPr>
          <w:sz w:val="28"/>
          <w:szCs w:val="28"/>
        </w:rPr>
      </w:pPr>
      <w:r w:rsidRPr="008B45B8">
        <w:rPr>
          <w:sz w:val="28"/>
          <w:szCs w:val="28"/>
        </w:rPr>
        <w:t>В соответствии с п. 5 Методических указаний объем отпускаемой воды определяется по формулам:</w:t>
      </w:r>
    </w:p>
    <w:bookmarkEnd w:id="17"/>
    <w:p w14:paraId="7B09C18F" w14:textId="77777777" w:rsidR="008B45B8" w:rsidRPr="008B45B8" w:rsidRDefault="008B45B8" w:rsidP="008B45B8">
      <w:pPr>
        <w:autoSpaceDE w:val="0"/>
        <w:autoSpaceDN w:val="0"/>
        <w:adjustRightInd w:val="0"/>
        <w:jc w:val="center"/>
        <w:rPr>
          <w:rFonts w:eastAsia="Calibri"/>
          <w:b/>
          <w:bCs/>
          <w:sz w:val="28"/>
          <w:szCs w:val="28"/>
          <w:lang w:eastAsia="en-US"/>
        </w:rPr>
      </w:pPr>
      <w:r w:rsidRPr="008B45B8">
        <w:rPr>
          <w:rFonts w:eastAsia="Calibri"/>
          <w:b/>
          <w:bCs/>
          <w:noProof/>
          <w:position w:val="-12"/>
          <w:sz w:val="28"/>
          <w:szCs w:val="28"/>
          <w:lang w:eastAsia="en-US"/>
        </w:rPr>
        <w:drawing>
          <wp:inline distT="0" distB="0" distL="0" distR="0" wp14:anchorId="3BE725FA" wp14:editId="2DA8AC3B">
            <wp:extent cx="2863850" cy="35179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2863850" cy="351790"/>
                    </a:xfrm>
                    <a:prstGeom prst="rect">
                      <a:avLst/>
                    </a:prstGeom>
                    <a:noFill/>
                    <a:ln>
                      <a:noFill/>
                    </a:ln>
                  </pic:spPr>
                </pic:pic>
              </a:graphicData>
            </a:graphic>
          </wp:inline>
        </w:drawing>
      </w:r>
      <w:r w:rsidRPr="008B45B8">
        <w:rPr>
          <w:rFonts w:eastAsia="Calibri"/>
          <w:b/>
          <w:bCs/>
          <w:sz w:val="28"/>
          <w:szCs w:val="28"/>
          <w:lang w:eastAsia="en-US"/>
        </w:rPr>
        <w:t>,</w:t>
      </w:r>
    </w:p>
    <w:p w14:paraId="4053963E" w14:textId="77777777" w:rsidR="008B45B8" w:rsidRPr="008B45B8" w:rsidRDefault="008B45B8" w:rsidP="008B45B8">
      <w:pPr>
        <w:autoSpaceDE w:val="0"/>
        <w:autoSpaceDN w:val="0"/>
        <w:adjustRightInd w:val="0"/>
        <w:jc w:val="both"/>
        <w:rPr>
          <w:rFonts w:eastAsia="Calibri"/>
          <w:b/>
          <w:bCs/>
          <w:sz w:val="28"/>
          <w:szCs w:val="28"/>
          <w:lang w:eastAsia="en-US"/>
        </w:rPr>
      </w:pPr>
    </w:p>
    <w:p w14:paraId="61B795C6" w14:textId="77777777" w:rsidR="008B45B8" w:rsidRPr="008B45B8" w:rsidRDefault="008B45B8" w:rsidP="008B45B8">
      <w:pPr>
        <w:autoSpaceDE w:val="0"/>
        <w:autoSpaceDN w:val="0"/>
        <w:adjustRightInd w:val="0"/>
        <w:jc w:val="center"/>
        <w:rPr>
          <w:rFonts w:eastAsia="Calibri"/>
          <w:b/>
          <w:bCs/>
          <w:sz w:val="28"/>
          <w:szCs w:val="28"/>
          <w:lang w:eastAsia="en-US"/>
        </w:rPr>
      </w:pPr>
      <w:r w:rsidRPr="008B45B8">
        <w:rPr>
          <w:rFonts w:eastAsia="Calibri"/>
          <w:b/>
          <w:bCs/>
          <w:noProof/>
          <w:position w:val="-36"/>
          <w:sz w:val="28"/>
          <w:szCs w:val="28"/>
          <w:lang w:eastAsia="en-US"/>
        </w:rPr>
        <w:drawing>
          <wp:inline distT="0" distB="0" distL="0" distR="0" wp14:anchorId="3AE4270E" wp14:editId="5DBB12D6">
            <wp:extent cx="3185160" cy="643255"/>
            <wp:effectExtent l="0" t="0" r="0" b="4445"/>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3185160" cy="643255"/>
                    </a:xfrm>
                    <a:prstGeom prst="rect">
                      <a:avLst/>
                    </a:prstGeom>
                    <a:noFill/>
                    <a:ln>
                      <a:noFill/>
                    </a:ln>
                  </pic:spPr>
                </pic:pic>
              </a:graphicData>
            </a:graphic>
          </wp:inline>
        </w:drawing>
      </w:r>
      <w:r w:rsidRPr="008B45B8">
        <w:rPr>
          <w:rFonts w:eastAsia="Calibri"/>
          <w:b/>
          <w:bCs/>
          <w:sz w:val="28"/>
          <w:szCs w:val="28"/>
          <w:lang w:eastAsia="en-US"/>
        </w:rPr>
        <w:t xml:space="preserve">, </w:t>
      </w:r>
    </w:p>
    <w:p w14:paraId="5AF9B12F"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sz w:val="28"/>
          <w:szCs w:val="28"/>
          <w:lang w:eastAsia="en-US"/>
        </w:rPr>
        <w:t>где:</w:t>
      </w:r>
    </w:p>
    <w:p w14:paraId="380F3343"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noProof/>
          <w:position w:val="-11"/>
          <w:sz w:val="28"/>
          <w:szCs w:val="28"/>
          <w:lang w:eastAsia="en-US"/>
        </w:rPr>
        <w:drawing>
          <wp:inline distT="0" distB="0" distL="0" distR="0" wp14:anchorId="6CCE71E8" wp14:editId="46F4CD23">
            <wp:extent cx="271145" cy="32131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271145" cy="321310"/>
                    </a:xfrm>
                    <a:prstGeom prst="rect">
                      <a:avLst/>
                    </a:prstGeom>
                    <a:noFill/>
                    <a:ln>
                      <a:noFill/>
                    </a:ln>
                  </pic:spPr>
                </pic:pic>
              </a:graphicData>
            </a:graphic>
          </wp:inline>
        </w:drawing>
      </w:r>
      <w:r w:rsidRPr="008B45B8">
        <w:rPr>
          <w:rFonts w:eastAsia="Calibri"/>
          <w:sz w:val="28"/>
          <w:szCs w:val="28"/>
          <w:lang w:eastAsia="en-US"/>
        </w:rPr>
        <w:t xml:space="preserve"> - объем воды, отпускаемой абонентам (планируемой к отпуску) в году i, тыс. куб. м;</w:t>
      </w:r>
    </w:p>
    <w:p w14:paraId="3A2E6D5A"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noProof/>
          <w:position w:val="-12"/>
          <w:sz w:val="28"/>
          <w:szCs w:val="28"/>
          <w:lang w:eastAsia="en-US"/>
        </w:rPr>
        <w:drawing>
          <wp:inline distT="0" distB="0" distL="0" distR="0" wp14:anchorId="386E9B4C" wp14:editId="06487573">
            <wp:extent cx="361950" cy="33147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361950" cy="331470"/>
                    </a:xfrm>
                    <a:prstGeom prst="rect">
                      <a:avLst/>
                    </a:prstGeom>
                    <a:noFill/>
                    <a:ln>
                      <a:noFill/>
                    </a:ln>
                  </pic:spPr>
                </pic:pic>
              </a:graphicData>
            </a:graphic>
          </wp:inline>
        </w:drawing>
      </w:r>
      <w:r w:rsidRPr="008B45B8">
        <w:rPr>
          <w:rFonts w:eastAsia="Calibri"/>
          <w:sz w:val="28"/>
          <w:szCs w:val="28"/>
          <w:lang w:eastAsia="en-US"/>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2225F1A2"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noProof/>
          <w:position w:val="-12"/>
          <w:sz w:val="28"/>
          <w:szCs w:val="28"/>
          <w:lang w:eastAsia="en-US"/>
        </w:rPr>
        <w:drawing>
          <wp:inline distT="0" distB="0" distL="0" distR="0" wp14:anchorId="24CE7127" wp14:editId="1ED7BDBC">
            <wp:extent cx="422275" cy="33147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422275" cy="331470"/>
                    </a:xfrm>
                    <a:prstGeom prst="rect">
                      <a:avLst/>
                    </a:prstGeom>
                    <a:noFill/>
                    <a:ln>
                      <a:noFill/>
                    </a:ln>
                  </pic:spPr>
                </pic:pic>
              </a:graphicData>
            </a:graphic>
          </wp:inline>
        </w:drawing>
      </w:r>
      <w:r w:rsidRPr="008B45B8">
        <w:rPr>
          <w:rFonts w:eastAsia="Calibri"/>
          <w:sz w:val="28"/>
          <w:szCs w:val="28"/>
          <w:lang w:eastAsia="en-US"/>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24B3A8D2"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noProof/>
          <w:position w:val="-11"/>
          <w:sz w:val="28"/>
          <w:szCs w:val="28"/>
          <w:lang w:eastAsia="en-US"/>
        </w:rPr>
        <w:drawing>
          <wp:inline distT="0" distB="0" distL="0" distR="0" wp14:anchorId="5596A399" wp14:editId="0F0EF74E">
            <wp:extent cx="191135" cy="3213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191135" cy="321310"/>
                    </a:xfrm>
                    <a:prstGeom prst="rect">
                      <a:avLst/>
                    </a:prstGeom>
                    <a:noFill/>
                    <a:ln>
                      <a:noFill/>
                    </a:ln>
                  </pic:spPr>
                </pic:pic>
              </a:graphicData>
            </a:graphic>
          </wp:inline>
        </w:drawing>
      </w:r>
      <w:r w:rsidRPr="008B45B8">
        <w:rPr>
          <w:rFonts w:eastAsia="Calibri"/>
          <w:sz w:val="28"/>
          <w:szCs w:val="28"/>
          <w:lang w:eastAsia="en-US"/>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1B605962" w14:textId="77777777" w:rsidR="008B45B8" w:rsidRPr="008B45B8" w:rsidRDefault="008B45B8" w:rsidP="008B45B8">
      <w:pPr>
        <w:widowControl w:val="0"/>
        <w:autoSpaceDE w:val="0"/>
        <w:autoSpaceDN w:val="0"/>
        <w:adjustRightInd w:val="0"/>
        <w:ind w:firstLine="709"/>
        <w:jc w:val="both"/>
        <w:rPr>
          <w:sz w:val="28"/>
          <w:szCs w:val="28"/>
        </w:rPr>
      </w:pPr>
      <w:r w:rsidRPr="008B45B8">
        <w:rPr>
          <w:sz w:val="28"/>
          <w:szCs w:val="28"/>
        </w:rPr>
        <w:t>Для расчета объема реализации водоотведения специалистом использовались сведения о фактических объемах принятых сточных вод за 2020 год, в соответствии с представленными в материалах тарифного дела документами (трехлетняя динамика отсутствует).</w:t>
      </w:r>
    </w:p>
    <w:p w14:paraId="5A51B6F4" w14:textId="77777777" w:rsidR="008B45B8" w:rsidRPr="008B45B8" w:rsidRDefault="008B45B8" w:rsidP="008B45B8">
      <w:pPr>
        <w:widowControl w:val="0"/>
        <w:tabs>
          <w:tab w:val="left" w:pos="284"/>
        </w:tabs>
        <w:autoSpaceDE w:val="0"/>
        <w:autoSpaceDN w:val="0"/>
        <w:adjustRightInd w:val="0"/>
        <w:ind w:firstLine="567"/>
        <w:jc w:val="both"/>
        <w:rPr>
          <w:rFonts w:eastAsia="Calibri"/>
          <w:sz w:val="28"/>
          <w:szCs w:val="28"/>
          <w:lang w:eastAsia="en-US"/>
        </w:rPr>
      </w:pPr>
      <w:r w:rsidRPr="008B45B8">
        <w:rPr>
          <w:bCs/>
          <w:sz w:val="28"/>
          <w:szCs w:val="28"/>
        </w:rPr>
        <w:t xml:space="preserve">Проанализировав представленные материалы, предлагаем объем принятых сточных вод по категориям потребителей на 2022 год принять в </w:t>
      </w:r>
      <w:r w:rsidRPr="008B45B8">
        <w:rPr>
          <w:rFonts w:eastAsia="Calibri"/>
          <w:sz w:val="28"/>
          <w:szCs w:val="28"/>
          <w:lang w:eastAsia="en-US"/>
        </w:rPr>
        <w:t xml:space="preserve">соответствии с фактическими значениями 2020 года </w:t>
      </w:r>
      <w:r w:rsidRPr="008B45B8">
        <w:rPr>
          <w:bCs/>
          <w:sz w:val="28"/>
          <w:szCs w:val="28"/>
        </w:rPr>
        <w:t xml:space="preserve">на уровне </w:t>
      </w:r>
      <w:r w:rsidRPr="008B45B8">
        <w:rPr>
          <w:b/>
          <w:bCs/>
          <w:i/>
          <w:sz w:val="28"/>
          <w:szCs w:val="28"/>
        </w:rPr>
        <w:t>2 426 056,00</w:t>
      </w:r>
      <w:r w:rsidRPr="008B45B8">
        <w:rPr>
          <w:bCs/>
          <w:sz w:val="28"/>
          <w:szCs w:val="28"/>
        </w:rPr>
        <w:t xml:space="preserve"> </w:t>
      </w:r>
      <w:r w:rsidRPr="008B45B8">
        <w:rPr>
          <w:rFonts w:eastAsia="Calibri"/>
          <w:sz w:val="28"/>
          <w:szCs w:val="28"/>
          <w:lang w:eastAsia="en-US"/>
        </w:rPr>
        <w:t>м</w:t>
      </w:r>
      <w:r w:rsidRPr="008B45B8">
        <w:rPr>
          <w:rFonts w:eastAsia="Calibri"/>
          <w:sz w:val="28"/>
          <w:szCs w:val="28"/>
          <w:vertAlign w:val="superscript"/>
          <w:lang w:eastAsia="en-US"/>
        </w:rPr>
        <w:t>3</w:t>
      </w:r>
      <w:r w:rsidRPr="008B45B8">
        <w:rPr>
          <w:rFonts w:eastAsia="Calibri"/>
          <w:sz w:val="28"/>
          <w:szCs w:val="28"/>
          <w:lang w:eastAsia="en-US"/>
        </w:rPr>
        <w:t>, с календарной разбивкой по периодам:</w:t>
      </w:r>
    </w:p>
    <w:p w14:paraId="0BE48AE1" w14:textId="77777777" w:rsidR="008B45B8" w:rsidRPr="008B45B8" w:rsidRDefault="008B45B8" w:rsidP="008B45B8">
      <w:pPr>
        <w:tabs>
          <w:tab w:val="left" w:pos="10206"/>
        </w:tabs>
        <w:autoSpaceDN w:val="0"/>
        <w:ind w:firstLine="709"/>
        <w:jc w:val="both"/>
        <w:rPr>
          <w:rFonts w:eastAsia="Calibri"/>
          <w:sz w:val="28"/>
          <w:szCs w:val="28"/>
          <w:lang w:eastAsia="en-US"/>
        </w:rPr>
      </w:pPr>
      <w:r w:rsidRPr="008B45B8">
        <w:rPr>
          <w:rFonts w:eastAsia="Calibri"/>
          <w:sz w:val="28"/>
          <w:szCs w:val="28"/>
          <w:lang w:eastAsia="en-US"/>
        </w:rPr>
        <w:t xml:space="preserve">- с 01.01.2022 по 30.06.2022 – </w:t>
      </w:r>
      <w:r w:rsidRPr="008B45B8">
        <w:rPr>
          <w:rFonts w:eastAsia="Calibri"/>
          <w:b/>
          <w:i/>
          <w:sz w:val="28"/>
          <w:szCs w:val="28"/>
          <w:lang w:eastAsia="en-US"/>
        </w:rPr>
        <w:t>1 213 028,00</w:t>
      </w:r>
      <w:r w:rsidRPr="008B45B8">
        <w:rPr>
          <w:rFonts w:eastAsia="Calibri"/>
          <w:sz w:val="28"/>
          <w:szCs w:val="28"/>
          <w:lang w:eastAsia="en-US"/>
        </w:rPr>
        <w:t xml:space="preserve"> м</w:t>
      </w:r>
      <w:r w:rsidRPr="008B45B8">
        <w:rPr>
          <w:rFonts w:eastAsia="Calibri"/>
          <w:sz w:val="28"/>
          <w:szCs w:val="28"/>
          <w:vertAlign w:val="superscript"/>
          <w:lang w:eastAsia="en-US"/>
        </w:rPr>
        <w:t>3</w:t>
      </w:r>
      <w:r w:rsidRPr="008B45B8">
        <w:rPr>
          <w:rFonts w:eastAsia="Calibri"/>
          <w:sz w:val="28"/>
          <w:szCs w:val="28"/>
          <w:lang w:eastAsia="en-US"/>
        </w:rPr>
        <w:t>,</w:t>
      </w:r>
    </w:p>
    <w:p w14:paraId="59B0A437" w14:textId="77777777" w:rsidR="008B45B8" w:rsidRPr="008B45B8" w:rsidRDefault="008B45B8" w:rsidP="008B45B8">
      <w:pPr>
        <w:tabs>
          <w:tab w:val="left" w:pos="10206"/>
        </w:tabs>
        <w:autoSpaceDN w:val="0"/>
        <w:ind w:firstLine="709"/>
        <w:jc w:val="both"/>
        <w:rPr>
          <w:rFonts w:eastAsia="Calibri"/>
          <w:sz w:val="28"/>
          <w:szCs w:val="28"/>
          <w:lang w:eastAsia="en-US"/>
        </w:rPr>
      </w:pPr>
      <w:r w:rsidRPr="008B45B8">
        <w:rPr>
          <w:rFonts w:eastAsia="Calibri"/>
          <w:sz w:val="28"/>
          <w:szCs w:val="28"/>
          <w:lang w:eastAsia="en-US"/>
        </w:rPr>
        <w:t xml:space="preserve">- с 01.07.2022 по 31.12.2022 – </w:t>
      </w:r>
      <w:r w:rsidRPr="008B45B8">
        <w:rPr>
          <w:rFonts w:eastAsia="Calibri"/>
          <w:b/>
          <w:i/>
          <w:sz w:val="28"/>
          <w:szCs w:val="28"/>
          <w:lang w:eastAsia="en-US"/>
        </w:rPr>
        <w:t>1 213 028,00</w:t>
      </w:r>
      <w:r w:rsidRPr="008B45B8">
        <w:rPr>
          <w:rFonts w:eastAsia="Calibri"/>
          <w:sz w:val="28"/>
          <w:szCs w:val="28"/>
          <w:lang w:eastAsia="en-US"/>
        </w:rPr>
        <w:t xml:space="preserve"> м</w:t>
      </w:r>
      <w:r w:rsidRPr="008B45B8">
        <w:rPr>
          <w:rFonts w:eastAsia="Calibri"/>
          <w:sz w:val="28"/>
          <w:szCs w:val="28"/>
          <w:vertAlign w:val="superscript"/>
          <w:lang w:eastAsia="en-US"/>
        </w:rPr>
        <w:t>3</w:t>
      </w:r>
      <w:r w:rsidRPr="008B45B8">
        <w:rPr>
          <w:rFonts w:eastAsia="Calibri"/>
          <w:sz w:val="28"/>
          <w:szCs w:val="28"/>
          <w:lang w:eastAsia="en-US"/>
        </w:rPr>
        <w:t>.</w:t>
      </w:r>
    </w:p>
    <w:p w14:paraId="6898C0F2" w14:textId="77777777" w:rsidR="008B45B8" w:rsidRPr="008B45B8" w:rsidRDefault="008B45B8" w:rsidP="008B45B8">
      <w:pPr>
        <w:widowControl w:val="0"/>
        <w:autoSpaceDE w:val="0"/>
        <w:autoSpaceDN w:val="0"/>
        <w:adjustRightInd w:val="0"/>
        <w:ind w:firstLine="709"/>
        <w:jc w:val="both"/>
        <w:rPr>
          <w:sz w:val="28"/>
          <w:szCs w:val="28"/>
        </w:rPr>
      </w:pPr>
    </w:p>
    <w:p w14:paraId="472F047E" w14:textId="77777777" w:rsidR="008B45B8" w:rsidRPr="008B45B8" w:rsidRDefault="008B45B8" w:rsidP="008B45B8">
      <w:pPr>
        <w:widowControl w:val="0"/>
        <w:autoSpaceDE w:val="0"/>
        <w:autoSpaceDN w:val="0"/>
        <w:adjustRightInd w:val="0"/>
        <w:ind w:firstLine="709"/>
        <w:jc w:val="both"/>
        <w:rPr>
          <w:sz w:val="28"/>
          <w:szCs w:val="28"/>
        </w:rPr>
      </w:pPr>
      <w:r w:rsidRPr="008B45B8">
        <w:rPr>
          <w:sz w:val="28"/>
          <w:szCs w:val="28"/>
        </w:rPr>
        <w:t>Таким образом, объемы приятых сточных вод в разрезе потребителей приняты на следующем уровне (Таблица 6):</w:t>
      </w:r>
    </w:p>
    <w:p w14:paraId="71CC23EC" w14:textId="77777777" w:rsidR="008B45B8" w:rsidRPr="008B45B8" w:rsidRDefault="008B45B8" w:rsidP="008B45B8">
      <w:pPr>
        <w:widowControl w:val="0"/>
        <w:autoSpaceDE w:val="0"/>
        <w:autoSpaceDN w:val="0"/>
        <w:adjustRightInd w:val="0"/>
        <w:ind w:firstLine="709"/>
        <w:jc w:val="both"/>
        <w:rPr>
          <w:sz w:val="28"/>
          <w:szCs w:val="28"/>
        </w:rPr>
      </w:pPr>
    </w:p>
    <w:p w14:paraId="3F8AFFE2" w14:textId="77777777" w:rsidR="008B45B8" w:rsidRPr="008B45B8" w:rsidRDefault="008B45B8" w:rsidP="008B45B8">
      <w:pPr>
        <w:widowControl w:val="0"/>
        <w:autoSpaceDE w:val="0"/>
        <w:autoSpaceDN w:val="0"/>
        <w:adjustRightInd w:val="0"/>
        <w:ind w:firstLine="709"/>
        <w:jc w:val="both"/>
        <w:rPr>
          <w:sz w:val="28"/>
          <w:szCs w:val="28"/>
        </w:rPr>
      </w:pPr>
    </w:p>
    <w:p w14:paraId="4C59305A" w14:textId="77777777" w:rsidR="008B45B8" w:rsidRPr="008B45B8" w:rsidRDefault="008B45B8" w:rsidP="008B45B8">
      <w:pPr>
        <w:widowControl w:val="0"/>
        <w:autoSpaceDE w:val="0"/>
        <w:autoSpaceDN w:val="0"/>
        <w:adjustRightInd w:val="0"/>
        <w:ind w:firstLine="709"/>
        <w:jc w:val="right"/>
        <w:rPr>
          <w:sz w:val="28"/>
          <w:szCs w:val="28"/>
        </w:rPr>
      </w:pPr>
      <w:r w:rsidRPr="008B45B8">
        <w:rPr>
          <w:sz w:val="28"/>
          <w:szCs w:val="28"/>
        </w:rPr>
        <w:t>Таблица 6.</w:t>
      </w:r>
    </w:p>
    <w:p w14:paraId="14A0D539" w14:textId="77777777" w:rsidR="008B45B8" w:rsidRPr="008B45B8" w:rsidRDefault="008B45B8" w:rsidP="008B45B8">
      <w:pPr>
        <w:widowControl w:val="0"/>
        <w:autoSpaceDE w:val="0"/>
        <w:autoSpaceDN w:val="0"/>
        <w:adjustRightInd w:val="0"/>
        <w:ind w:firstLine="709"/>
        <w:jc w:val="both"/>
        <w:rPr>
          <w:color w:val="FF0000"/>
          <w:sz w:val="28"/>
          <w:szCs w:val="28"/>
        </w:rPr>
      </w:pPr>
      <w:r w:rsidRPr="008B45B8">
        <w:rPr>
          <w:color w:val="FF0000"/>
          <w:sz w:val="28"/>
          <w:szCs w:val="28"/>
        </w:rPr>
        <w:t xml:space="preserve">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356"/>
        <w:gridCol w:w="1506"/>
        <w:gridCol w:w="1506"/>
        <w:gridCol w:w="1595"/>
        <w:gridCol w:w="1356"/>
      </w:tblGrid>
      <w:tr w:rsidR="008B45B8" w:rsidRPr="008B45B8" w14:paraId="6DC48C17" w14:textId="77777777" w:rsidTr="00231FAD">
        <w:tc>
          <w:tcPr>
            <w:tcW w:w="1845" w:type="dxa"/>
            <w:vMerge w:val="restart"/>
            <w:shd w:val="clear" w:color="auto" w:fill="auto"/>
            <w:vAlign w:val="center"/>
          </w:tcPr>
          <w:p w14:paraId="7920AE17" w14:textId="77777777" w:rsidR="008B45B8" w:rsidRPr="008B45B8" w:rsidRDefault="008B45B8" w:rsidP="008B45B8">
            <w:pPr>
              <w:widowControl w:val="0"/>
              <w:tabs>
                <w:tab w:val="left" w:pos="10206"/>
              </w:tabs>
              <w:autoSpaceDE w:val="0"/>
              <w:autoSpaceDN w:val="0"/>
              <w:adjustRightInd w:val="0"/>
              <w:jc w:val="center"/>
              <w:rPr>
                <w:color w:val="FF0000"/>
              </w:rPr>
            </w:pPr>
          </w:p>
        </w:tc>
        <w:tc>
          <w:tcPr>
            <w:tcW w:w="7086" w:type="dxa"/>
            <w:gridSpan w:val="5"/>
            <w:shd w:val="clear" w:color="auto" w:fill="auto"/>
            <w:vAlign w:val="center"/>
          </w:tcPr>
          <w:p w14:paraId="75C3A602" w14:textId="77777777" w:rsidR="008B45B8" w:rsidRPr="008B45B8" w:rsidRDefault="008B45B8" w:rsidP="008B45B8">
            <w:pPr>
              <w:widowControl w:val="0"/>
              <w:tabs>
                <w:tab w:val="left" w:pos="10206"/>
              </w:tabs>
              <w:autoSpaceDE w:val="0"/>
              <w:autoSpaceDN w:val="0"/>
              <w:adjustRightInd w:val="0"/>
              <w:jc w:val="center"/>
              <w:rPr>
                <w:vertAlign w:val="superscript"/>
              </w:rPr>
            </w:pPr>
            <w:r w:rsidRPr="008B45B8">
              <w:t>Принято сточных вод по категориям потребителей, м</w:t>
            </w:r>
            <w:r w:rsidRPr="008B45B8">
              <w:rPr>
                <w:vertAlign w:val="superscript"/>
              </w:rPr>
              <w:t>3</w:t>
            </w:r>
          </w:p>
        </w:tc>
      </w:tr>
      <w:tr w:rsidR="008B45B8" w:rsidRPr="008B45B8" w14:paraId="513B9937" w14:textId="77777777" w:rsidTr="00231FAD">
        <w:trPr>
          <w:trHeight w:val="827"/>
        </w:trPr>
        <w:tc>
          <w:tcPr>
            <w:tcW w:w="1845" w:type="dxa"/>
            <w:vMerge/>
            <w:shd w:val="clear" w:color="auto" w:fill="auto"/>
            <w:vAlign w:val="center"/>
          </w:tcPr>
          <w:p w14:paraId="283F47D1" w14:textId="77777777" w:rsidR="008B45B8" w:rsidRPr="008B45B8" w:rsidRDefault="008B45B8" w:rsidP="008B45B8">
            <w:pPr>
              <w:widowControl w:val="0"/>
              <w:tabs>
                <w:tab w:val="left" w:pos="10206"/>
              </w:tabs>
              <w:autoSpaceDE w:val="0"/>
              <w:autoSpaceDN w:val="0"/>
              <w:adjustRightInd w:val="0"/>
              <w:jc w:val="center"/>
              <w:rPr>
                <w:color w:val="FF0000"/>
              </w:rPr>
            </w:pPr>
          </w:p>
        </w:tc>
        <w:tc>
          <w:tcPr>
            <w:tcW w:w="1321" w:type="dxa"/>
            <w:shd w:val="clear" w:color="auto" w:fill="auto"/>
            <w:vAlign w:val="center"/>
          </w:tcPr>
          <w:p w14:paraId="1EB2E156" w14:textId="77777777" w:rsidR="008B45B8" w:rsidRPr="008B45B8" w:rsidRDefault="008B45B8" w:rsidP="008B45B8">
            <w:pPr>
              <w:widowControl w:val="0"/>
              <w:tabs>
                <w:tab w:val="left" w:pos="10206"/>
              </w:tabs>
              <w:autoSpaceDE w:val="0"/>
              <w:autoSpaceDN w:val="0"/>
              <w:adjustRightInd w:val="0"/>
              <w:jc w:val="center"/>
            </w:pPr>
            <w:r w:rsidRPr="008B45B8">
              <w:t>Население</w:t>
            </w:r>
          </w:p>
        </w:tc>
        <w:tc>
          <w:tcPr>
            <w:tcW w:w="1539" w:type="dxa"/>
            <w:shd w:val="clear" w:color="auto" w:fill="auto"/>
            <w:vAlign w:val="center"/>
          </w:tcPr>
          <w:p w14:paraId="4F7B73DD" w14:textId="77777777" w:rsidR="008B45B8" w:rsidRPr="008B45B8" w:rsidRDefault="008B45B8" w:rsidP="008B45B8">
            <w:pPr>
              <w:widowControl w:val="0"/>
              <w:tabs>
                <w:tab w:val="left" w:pos="10206"/>
              </w:tabs>
              <w:autoSpaceDE w:val="0"/>
              <w:autoSpaceDN w:val="0"/>
              <w:adjustRightInd w:val="0"/>
              <w:jc w:val="center"/>
            </w:pPr>
            <w:r w:rsidRPr="008B45B8">
              <w:t>Бюджетные потребители</w:t>
            </w:r>
          </w:p>
        </w:tc>
        <w:tc>
          <w:tcPr>
            <w:tcW w:w="1515" w:type="dxa"/>
            <w:shd w:val="clear" w:color="auto" w:fill="auto"/>
            <w:vAlign w:val="center"/>
          </w:tcPr>
          <w:p w14:paraId="4E18B409" w14:textId="77777777" w:rsidR="008B45B8" w:rsidRPr="008B45B8" w:rsidRDefault="008B45B8" w:rsidP="008B45B8">
            <w:pPr>
              <w:widowControl w:val="0"/>
              <w:tabs>
                <w:tab w:val="left" w:pos="10206"/>
              </w:tabs>
              <w:autoSpaceDE w:val="0"/>
              <w:autoSpaceDN w:val="0"/>
              <w:adjustRightInd w:val="0"/>
              <w:jc w:val="center"/>
            </w:pPr>
            <w:r w:rsidRPr="008B45B8">
              <w:t>Прочие потребители</w:t>
            </w:r>
          </w:p>
        </w:tc>
        <w:tc>
          <w:tcPr>
            <w:tcW w:w="1595" w:type="dxa"/>
            <w:shd w:val="clear" w:color="auto" w:fill="auto"/>
            <w:vAlign w:val="center"/>
          </w:tcPr>
          <w:p w14:paraId="24BF9370" w14:textId="77777777" w:rsidR="008B45B8" w:rsidRPr="008B45B8" w:rsidRDefault="008B45B8" w:rsidP="008B45B8">
            <w:pPr>
              <w:widowControl w:val="0"/>
              <w:autoSpaceDE w:val="0"/>
              <w:autoSpaceDN w:val="0"/>
              <w:adjustRightInd w:val="0"/>
              <w:jc w:val="center"/>
            </w:pPr>
            <w:r w:rsidRPr="008B45B8">
              <w:t>Собственные нужды производства</w:t>
            </w:r>
          </w:p>
        </w:tc>
        <w:tc>
          <w:tcPr>
            <w:tcW w:w="1116" w:type="dxa"/>
            <w:shd w:val="clear" w:color="auto" w:fill="auto"/>
            <w:vAlign w:val="center"/>
          </w:tcPr>
          <w:p w14:paraId="6488052E" w14:textId="77777777" w:rsidR="008B45B8" w:rsidRPr="008B45B8" w:rsidRDefault="008B45B8" w:rsidP="008B45B8">
            <w:pPr>
              <w:widowControl w:val="0"/>
              <w:tabs>
                <w:tab w:val="left" w:pos="10206"/>
              </w:tabs>
              <w:autoSpaceDE w:val="0"/>
              <w:autoSpaceDN w:val="0"/>
              <w:adjustRightInd w:val="0"/>
              <w:jc w:val="center"/>
            </w:pPr>
            <w:r w:rsidRPr="008B45B8">
              <w:t>Всего:</w:t>
            </w:r>
          </w:p>
        </w:tc>
      </w:tr>
      <w:tr w:rsidR="008B45B8" w:rsidRPr="008B45B8" w14:paraId="0341B77B" w14:textId="77777777" w:rsidTr="00231FAD">
        <w:tc>
          <w:tcPr>
            <w:tcW w:w="8931" w:type="dxa"/>
            <w:gridSpan w:val="6"/>
            <w:shd w:val="clear" w:color="auto" w:fill="auto"/>
            <w:vAlign w:val="center"/>
          </w:tcPr>
          <w:p w14:paraId="7671B535" w14:textId="77777777" w:rsidR="008B45B8" w:rsidRPr="008B45B8" w:rsidRDefault="008B45B8" w:rsidP="008B45B8">
            <w:pPr>
              <w:widowControl w:val="0"/>
              <w:tabs>
                <w:tab w:val="left" w:pos="10206"/>
              </w:tabs>
              <w:autoSpaceDE w:val="0"/>
              <w:autoSpaceDN w:val="0"/>
              <w:adjustRightInd w:val="0"/>
              <w:jc w:val="center"/>
            </w:pPr>
            <w:r w:rsidRPr="008B45B8">
              <w:t>2022 год</w:t>
            </w:r>
          </w:p>
        </w:tc>
      </w:tr>
      <w:tr w:rsidR="008B45B8" w:rsidRPr="008B45B8" w14:paraId="59A5B35A" w14:textId="77777777" w:rsidTr="00231FAD">
        <w:tc>
          <w:tcPr>
            <w:tcW w:w="1845" w:type="dxa"/>
            <w:vAlign w:val="center"/>
          </w:tcPr>
          <w:p w14:paraId="0B289BAA" w14:textId="77777777" w:rsidR="008B45B8" w:rsidRPr="008B45B8" w:rsidRDefault="008B45B8" w:rsidP="008B45B8">
            <w:pPr>
              <w:tabs>
                <w:tab w:val="left" w:pos="10206"/>
              </w:tabs>
              <w:jc w:val="center"/>
            </w:pPr>
            <w:r w:rsidRPr="008B45B8">
              <w:t>Утверждено РЭК Кузбасса</w:t>
            </w:r>
          </w:p>
        </w:tc>
        <w:tc>
          <w:tcPr>
            <w:tcW w:w="1321" w:type="dxa"/>
            <w:vAlign w:val="center"/>
          </w:tcPr>
          <w:p w14:paraId="2FE88228" w14:textId="77777777" w:rsidR="008B45B8" w:rsidRPr="008B45B8" w:rsidRDefault="008B45B8" w:rsidP="008B45B8">
            <w:pPr>
              <w:tabs>
                <w:tab w:val="left" w:pos="10206"/>
              </w:tabs>
              <w:jc w:val="center"/>
            </w:pPr>
            <w:r w:rsidRPr="008B45B8">
              <w:t>1689533,00</w:t>
            </w:r>
          </w:p>
        </w:tc>
        <w:tc>
          <w:tcPr>
            <w:tcW w:w="1539" w:type="dxa"/>
            <w:vAlign w:val="center"/>
          </w:tcPr>
          <w:p w14:paraId="05D60840" w14:textId="77777777" w:rsidR="008B45B8" w:rsidRPr="008B45B8" w:rsidRDefault="008B45B8" w:rsidP="008B45B8">
            <w:pPr>
              <w:tabs>
                <w:tab w:val="left" w:pos="10206"/>
              </w:tabs>
              <w:jc w:val="center"/>
            </w:pPr>
            <w:r w:rsidRPr="008B45B8">
              <w:t>194845,00</w:t>
            </w:r>
          </w:p>
        </w:tc>
        <w:tc>
          <w:tcPr>
            <w:tcW w:w="1515" w:type="dxa"/>
            <w:vAlign w:val="center"/>
          </w:tcPr>
          <w:p w14:paraId="7F072DAA" w14:textId="77777777" w:rsidR="008B45B8" w:rsidRPr="008B45B8" w:rsidRDefault="008B45B8" w:rsidP="008B45B8">
            <w:pPr>
              <w:tabs>
                <w:tab w:val="left" w:pos="10206"/>
              </w:tabs>
              <w:jc w:val="center"/>
            </w:pPr>
            <w:r w:rsidRPr="008B45B8">
              <w:t>567286,80</w:t>
            </w:r>
          </w:p>
        </w:tc>
        <w:tc>
          <w:tcPr>
            <w:tcW w:w="1595" w:type="dxa"/>
            <w:vAlign w:val="center"/>
          </w:tcPr>
          <w:p w14:paraId="516FD3F9" w14:textId="77777777" w:rsidR="008B45B8" w:rsidRPr="008B45B8" w:rsidRDefault="008B45B8" w:rsidP="008B45B8">
            <w:pPr>
              <w:tabs>
                <w:tab w:val="left" w:pos="10206"/>
              </w:tabs>
              <w:jc w:val="center"/>
            </w:pPr>
            <w:r w:rsidRPr="008B45B8">
              <w:t>-</w:t>
            </w:r>
          </w:p>
        </w:tc>
        <w:tc>
          <w:tcPr>
            <w:tcW w:w="1116" w:type="dxa"/>
            <w:vAlign w:val="center"/>
          </w:tcPr>
          <w:p w14:paraId="4A23C768" w14:textId="77777777" w:rsidR="008B45B8" w:rsidRPr="008B45B8" w:rsidRDefault="008B45B8" w:rsidP="008B45B8">
            <w:pPr>
              <w:tabs>
                <w:tab w:val="left" w:pos="10206"/>
              </w:tabs>
              <w:jc w:val="center"/>
            </w:pPr>
            <w:r w:rsidRPr="008B45B8">
              <w:t>2451684,80</w:t>
            </w:r>
          </w:p>
        </w:tc>
      </w:tr>
      <w:tr w:rsidR="008B45B8" w:rsidRPr="008B45B8" w14:paraId="2EAF07E9" w14:textId="77777777" w:rsidTr="00231FAD">
        <w:tc>
          <w:tcPr>
            <w:tcW w:w="1845" w:type="dxa"/>
            <w:shd w:val="clear" w:color="auto" w:fill="auto"/>
            <w:vAlign w:val="center"/>
          </w:tcPr>
          <w:p w14:paraId="44DE63FA" w14:textId="77777777" w:rsidR="008B45B8" w:rsidRPr="008B45B8" w:rsidRDefault="008B45B8" w:rsidP="008B45B8">
            <w:pPr>
              <w:widowControl w:val="0"/>
              <w:tabs>
                <w:tab w:val="left" w:pos="10206"/>
              </w:tabs>
              <w:autoSpaceDE w:val="0"/>
              <w:autoSpaceDN w:val="0"/>
              <w:adjustRightInd w:val="0"/>
              <w:jc w:val="center"/>
            </w:pPr>
            <w:r w:rsidRPr="008B45B8">
              <w:t xml:space="preserve">Предложение организации в целях корректировки </w:t>
            </w:r>
          </w:p>
        </w:tc>
        <w:tc>
          <w:tcPr>
            <w:tcW w:w="1321" w:type="dxa"/>
            <w:shd w:val="clear" w:color="auto" w:fill="auto"/>
            <w:vAlign w:val="center"/>
          </w:tcPr>
          <w:p w14:paraId="22AE5752" w14:textId="77777777" w:rsidR="008B45B8" w:rsidRPr="008B45B8" w:rsidRDefault="008B45B8" w:rsidP="008B45B8">
            <w:pPr>
              <w:widowControl w:val="0"/>
              <w:tabs>
                <w:tab w:val="left" w:pos="10206"/>
              </w:tabs>
              <w:autoSpaceDE w:val="0"/>
              <w:autoSpaceDN w:val="0"/>
              <w:adjustRightInd w:val="0"/>
              <w:jc w:val="center"/>
            </w:pPr>
            <w:r w:rsidRPr="008B45B8">
              <w:t>1639500,00</w:t>
            </w:r>
          </w:p>
        </w:tc>
        <w:tc>
          <w:tcPr>
            <w:tcW w:w="1539" w:type="dxa"/>
            <w:shd w:val="clear" w:color="auto" w:fill="auto"/>
            <w:vAlign w:val="center"/>
          </w:tcPr>
          <w:p w14:paraId="1558B50A" w14:textId="77777777" w:rsidR="008B45B8" w:rsidRPr="008B45B8" w:rsidRDefault="008B45B8" w:rsidP="008B45B8">
            <w:pPr>
              <w:widowControl w:val="0"/>
              <w:tabs>
                <w:tab w:val="left" w:pos="10206"/>
              </w:tabs>
              <w:autoSpaceDE w:val="0"/>
              <w:autoSpaceDN w:val="0"/>
              <w:adjustRightInd w:val="0"/>
              <w:jc w:val="center"/>
            </w:pPr>
            <w:r w:rsidRPr="008B45B8">
              <w:t>177788,00</w:t>
            </w:r>
          </w:p>
        </w:tc>
        <w:tc>
          <w:tcPr>
            <w:tcW w:w="1515" w:type="dxa"/>
            <w:shd w:val="clear" w:color="auto" w:fill="auto"/>
            <w:vAlign w:val="center"/>
          </w:tcPr>
          <w:p w14:paraId="072608B8" w14:textId="77777777" w:rsidR="008B45B8" w:rsidRPr="008B45B8" w:rsidRDefault="008B45B8" w:rsidP="008B45B8">
            <w:pPr>
              <w:widowControl w:val="0"/>
              <w:tabs>
                <w:tab w:val="left" w:pos="10206"/>
              </w:tabs>
              <w:autoSpaceDE w:val="0"/>
              <w:autoSpaceDN w:val="0"/>
              <w:adjustRightInd w:val="0"/>
              <w:jc w:val="center"/>
            </w:pPr>
            <w:r w:rsidRPr="008B45B8">
              <w:t>554500,00</w:t>
            </w:r>
          </w:p>
        </w:tc>
        <w:tc>
          <w:tcPr>
            <w:tcW w:w="1595" w:type="dxa"/>
            <w:shd w:val="clear" w:color="auto" w:fill="auto"/>
            <w:vAlign w:val="center"/>
          </w:tcPr>
          <w:p w14:paraId="59292447" w14:textId="77777777" w:rsidR="008B45B8" w:rsidRPr="008B45B8" w:rsidRDefault="008B45B8" w:rsidP="008B45B8">
            <w:pPr>
              <w:widowControl w:val="0"/>
              <w:tabs>
                <w:tab w:val="left" w:pos="10206"/>
              </w:tabs>
              <w:autoSpaceDE w:val="0"/>
              <w:autoSpaceDN w:val="0"/>
              <w:adjustRightInd w:val="0"/>
              <w:jc w:val="center"/>
            </w:pPr>
            <w:r w:rsidRPr="008B45B8">
              <w:t>-</w:t>
            </w:r>
          </w:p>
        </w:tc>
        <w:tc>
          <w:tcPr>
            <w:tcW w:w="1116" w:type="dxa"/>
            <w:shd w:val="clear" w:color="auto" w:fill="auto"/>
            <w:vAlign w:val="center"/>
          </w:tcPr>
          <w:p w14:paraId="1A61A2CB" w14:textId="77777777" w:rsidR="008B45B8" w:rsidRPr="008B45B8" w:rsidRDefault="008B45B8" w:rsidP="008B45B8">
            <w:pPr>
              <w:widowControl w:val="0"/>
              <w:tabs>
                <w:tab w:val="left" w:pos="10206"/>
              </w:tabs>
              <w:autoSpaceDE w:val="0"/>
              <w:autoSpaceDN w:val="0"/>
              <w:adjustRightInd w:val="0"/>
              <w:jc w:val="center"/>
            </w:pPr>
            <w:r w:rsidRPr="008B45B8">
              <w:t>2371788,00</w:t>
            </w:r>
          </w:p>
        </w:tc>
      </w:tr>
      <w:tr w:rsidR="008B45B8" w:rsidRPr="008B45B8" w14:paraId="62B39B02" w14:textId="77777777" w:rsidTr="00231FAD">
        <w:trPr>
          <w:trHeight w:val="417"/>
        </w:trPr>
        <w:tc>
          <w:tcPr>
            <w:tcW w:w="1845" w:type="dxa"/>
            <w:shd w:val="clear" w:color="auto" w:fill="auto"/>
            <w:vAlign w:val="center"/>
          </w:tcPr>
          <w:p w14:paraId="0BCF3809" w14:textId="77777777" w:rsidR="008B45B8" w:rsidRPr="008B45B8" w:rsidRDefault="008B45B8" w:rsidP="008B45B8">
            <w:pPr>
              <w:widowControl w:val="0"/>
              <w:tabs>
                <w:tab w:val="left" w:pos="10206"/>
              </w:tabs>
              <w:autoSpaceDE w:val="0"/>
              <w:autoSpaceDN w:val="0"/>
              <w:adjustRightInd w:val="0"/>
              <w:jc w:val="center"/>
            </w:pPr>
            <w:r w:rsidRPr="008B45B8">
              <w:t>Предложение РЭК Кузбасса в целях корректировки</w:t>
            </w:r>
          </w:p>
        </w:tc>
        <w:tc>
          <w:tcPr>
            <w:tcW w:w="1321" w:type="dxa"/>
            <w:shd w:val="clear" w:color="auto" w:fill="auto"/>
            <w:vAlign w:val="center"/>
          </w:tcPr>
          <w:p w14:paraId="27A56233" w14:textId="77777777" w:rsidR="008B45B8" w:rsidRPr="008B45B8" w:rsidRDefault="008B45B8" w:rsidP="008B45B8">
            <w:pPr>
              <w:widowControl w:val="0"/>
              <w:tabs>
                <w:tab w:val="left" w:pos="10206"/>
              </w:tabs>
              <w:autoSpaceDE w:val="0"/>
              <w:autoSpaceDN w:val="0"/>
              <w:adjustRightInd w:val="0"/>
              <w:jc w:val="center"/>
            </w:pPr>
            <w:r w:rsidRPr="008B45B8">
              <w:t>1687400,00</w:t>
            </w:r>
          </w:p>
        </w:tc>
        <w:tc>
          <w:tcPr>
            <w:tcW w:w="1539" w:type="dxa"/>
            <w:shd w:val="clear" w:color="auto" w:fill="auto"/>
            <w:vAlign w:val="center"/>
          </w:tcPr>
          <w:p w14:paraId="0EB50975" w14:textId="77777777" w:rsidR="008B45B8" w:rsidRPr="008B45B8" w:rsidRDefault="008B45B8" w:rsidP="008B45B8">
            <w:pPr>
              <w:widowControl w:val="0"/>
              <w:tabs>
                <w:tab w:val="left" w:pos="10206"/>
              </w:tabs>
              <w:autoSpaceDE w:val="0"/>
              <w:autoSpaceDN w:val="0"/>
              <w:adjustRightInd w:val="0"/>
              <w:jc w:val="center"/>
            </w:pPr>
            <w:r w:rsidRPr="008B45B8">
              <w:t>145226,00</w:t>
            </w:r>
          </w:p>
        </w:tc>
        <w:tc>
          <w:tcPr>
            <w:tcW w:w="1515" w:type="dxa"/>
            <w:shd w:val="clear" w:color="auto" w:fill="auto"/>
            <w:vAlign w:val="center"/>
          </w:tcPr>
          <w:p w14:paraId="5238998E" w14:textId="77777777" w:rsidR="008B45B8" w:rsidRPr="008B45B8" w:rsidRDefault="008B45B8" w:rsidP="008B45B8">
            <w:pPr>
              <w:widowControl w:val="0"/>
              <w:tabs>
                <w:tab w:val="left" w:pos="10206"/>
              </w:tabs>
              <w:autoSpaceDE w:val="0"/>
              <w:autoSpaceDN w:val="0"/>
              <w:adjustRightInd w:val="0"/>
              <w:jc w:val="center"/>
            </w:pPr>
            <w:r w:rsidRPr="008B45B8">
              <w:t>593430,00</w:t>
            </w:r>
          </w:p>
        </w:tc>
        <w:tc>
          <w:tcPr>
            <w:tcW w:w="1595" w:type="dxa"/>
            <w:shd w:val="clear" w:color="auto" w:fill="auto"/>
            <w:vAlign w:val="center"/>
          </w:tcPr>
          <w:p w14:paraId="6067C46F" w14:textId="77777777" w:rsidR="008B45B8" w:rsidRPr="008B45B8" w:rsidRDefault="008B45B8" w:rsidP="008B45B8">
            <w:pPr>
              <w:widowControl w:val="0"/>
              <w:tabs>
                <w:tab w:val="left" w:pos="10206"/>
              </w:tabs>
              <w:autoSpaceDE w:val="0"/>
              <w:autoSpaceDN w:val="0"/>
              <w:adjustRightInd w:val="0"/>
              <w:jc w:val="center"/>
            </w:pPr>
            <w:r w:rsidRPr="008B45B8">
              <w:t>-</w:t>
            </w:r>
          </w:p>
        </w:tc>
        <w:tc>
          <w:tcPr>
            <w:tcW w:w="1116" w:type="dxa"/>
            <w:shd w:val="clear" w:color="auto" w:fill="auto"/>
            <w:vAlign w:val="center"/>
          </w:tcPr>
          <w:p w14:paraId="07E7CD17" w14:textId="77777777" w:rsidR="008B45B8" w:rsidRPr="008B45B8" w:rsidRDefault="008B45B8" w:rsidP="008B45B8">
            <w:pPr>
              <w:widowControl w:val="0"/>
              <w:tabs>
                <w:tab w:val="left" w:pos="10206"/>
              </w:tabs>
              <w:autoSpaceDE w:val="0"/>
              <w:autoSpaceDN w:val="0"/>
              <w:adjustRightInd w:val="0"/>
              <w:jc w:val="center"/>
            </w:pPr>
            <w:r w:rsidRPr="008B45B8">
              <w:t>2426056,00</w:t>
            </w:r>
          </w:p>
        </w:tc>
      </w:tr>
    </w:tbl>
    <w:p w14:paraId="1F4E89A6" w14:textId="77777777" w:rsidR="008B45B8" w:rsidRPr="008B45B8" w:rsidRDefault="008B45B8" w:rsidP="008B45B8">
      <w:pPr>
        <w:widowControl w:val="0"/>
        <w:autoSpaceDE w:val="0"/>
        <w:autoSpaceDN w:val="0"/>
        <w:adjustRightInd w:val="0"/>
        <w:ind w:firstLine="709"/>
        <w:jc w:val="both"/>
        <w:rPr>
          <w:color w:val="FF0000"/>
          <w:sz w:val="28"/>
          <w:szCs w:val="28"/>
        </w:rPr>
      </w:pPr>
    </w:p>
    <w:p w14:paraId="23036AB1" w14:textId="77777777" w:rsidR="008B45B8" w:rsidRPr="008B45B8" w:rsidRDefault="008B45B8" w:rsidP="008B45B8">
      <w:pPr>
        <w:widowControl w:val="0"/>
        <w:autoSpaceDE w:val="0"/>
        <w:autoSpaceDN w:val="0"/>
        <w:adjustRightInd w:val="0"/>
        <w:ind w:firstLine="709"/>
        <w:jc w:val="both"/>
        <w:rPr>
          <w:sz w:val="28"/>
          <w:szCs w:val="28"/>
        </w:rPr>
      </w:pPr>
      <w:r w:rsidRPr="008B45B8">
        <w:rPr>
          <w:sz w:val="28"/>
          <w:szCs w:val="28"/>
        </w:rPr>
        <w:t xml:space="preserve">На 2022 год были утверждены регулирующим органом объемы: принято сточных вод – </w:t>
      </w:r>
      <w:r w:rsidRPr="008B45B8">
        <w:rPr>
          <w:b/>
          <w:i/>
          <w:sz w:val="28"/>
          <w:szCs w:val="28"/>
        </w:rPr>
        <w:t xml:space="preserve">2 461 727,32 </w:t>
      </w:r>
      <w:r w:rsidRPr="008B45B8">
        <w:rPr>
          <w:sz w:val="28"/>
          <w:szCs w:val="28"/>
        </w:rPr>
        <w:t>м</w:t>
      </w:r>
      <w:r w:rsidRPr="008B45B8">
        <w:rPr>
          <w:sz w:val="28"/>
          <w:szCs w:val="28"/>
          <w:vertAlign w:val="superscript"/>
        </w:rPr>
        <w:t>3</w:t>
      </w:r>
      <w:r w:rsidRPr="008B45B8">
        <w:rPr>
          <w:sz w:val="28"/>
          <w:szCs w:val="28"/>
        </w:rPr>
        <w:t xml:space="preserve">, хозяйственные нужды предприятия </w:t>
      </w:r>
      <w:r w:rsidRPr="008B45B8">
        <w:rPr>
          <w:b/>
          <w:i/>
          <w:sz w:val="28"/>
          <w:szCs w:val="28"/>
        </w:rPr>
        <w:t>10 042,52</w:t>
      </w:r>
      <w:r w:rsidRPr="008B45B8">
        <w:rPr>
          <w:sz w:val="28"/>
          <w:szCs w:val="28"/>
        </w:rPr>
        <w:t xml:space="preserve"> м</w:t>
      </w:r>
      <w:r w:rsidRPr="008B45B8">
        <w:rPr>
          <w:sz w:val="28"/>
          <w:szCs w:val="28"/>
          <w:vertAlign w:val="superscript"/>
        </w:rPr>
        <w:t>3</w:t>
      </w:r>
      <w:r w:rsidRPr="008B45B8">
        <w:rPr>
          <w:sz w:val="28"/>
          <w:szCs w:val="28"/>
        </w:rPr>
        <w:t xml:space="preserve">. </w:t>
      </w:r>
    </w:p>
    <w:p w14:paraId="5520C36B" w14:textId="77777777" w:rsidR="008B45B8" w:rsidRPr="008B45B8" w:rsidRDefault="008B45B8" w:rsidP="008B45B8">
      <w:pPr>
        <w:widowControl w:val="0"/>
        <w:autoSpaceDE w:val="0"/>
        <w:autoSpaceDN w:val="0"/>
        <w:adjustRightInd w:val="0"/>
        <w:ind w:firstLine="709"/>
        <w:jc w:val="both"/>
        <w:rPr>
          <w:sz w:val="28"/>
          <w:szCs w:val="28"/>
        </w:rPr>
      </w:pPr>
      <w:r w:rsidRPr="008B45B8">
        <w:rPr>
          <w:sz w:val="28"/>
          <w:szCs w:val="28"/>
        </w:rPr>
        <w:t xml:space="preserve">На 2022 год организацией заявлены объемы: принято сточных вод – </w:t>
      </w:r>
      <w:r w:rsidRPr="008B45B8">
        <w:rPr>
          <w:b/>
          <w:i/>
          <w:sz w:val="28"/>
          <w:szCs w:val="28"/>
        </w:rPr>
        <w:t xml:space="preserve">2 381 830,52 </w:t>
      </w:r>
      <w:r w:rsidRPr="008B45B8">
        <w:rPr>
          <w:sz w:val="28"/>
          <w:szCs w:val="28"/>
        </w:rPr>
        <w:t>м</w:t>
      </w:r>
      <w:r w:rsidRPr="008B45B8">
        <w:rPr>
          <w:sz w:val="28"/>
          <w:szCs w:val="28"/>
          <w:vertAlign w:val="superscript"/>
        </w:rPr>
        <w:t>3</w:t>
      </w:r>
      <w:r w:rsidRPr="008B45B8">
        <w:rPr>
          <w:sz w:val="28"/>
          <w:szCs w:val="28"/>
        </w:rPr>
        <w:t xml:space="preserve">, хозяйственные нужды предприятия </w:t>
      </w:r>
      <w:r w:rsidRPr="008B45B8">
        <w:rPr>
          <w:b/>
          <w:i/>
          <w:sz w:val="28"/>
          <w:szCs w:val="28"/>
        </w:rPr>
        <w:t>10 042,52</w:t>
      </w:r>
      <w:r w:rsidRPr="008B45B8">
        <w:rPr>
          <w:sz w:val="28"/>
          <w:szCs w:val="28"/>
        </w:rPr>
        <w:t xml:space="preserve"> м</w:t>
      </w:r>
      <w:r w:rsidRPr="008B45B8">
        <w:rPr>
          <w:sz w:val="28"/>
          <w:szCs w:val="28"/>
          <w:vertAlign w:val="superscript"/>
        </w:rPr>
        <w:t>3</w:t>
      </w:r>
      <w:r w:rsidRPr="008B45B8">
        <w:rPr>
          <w:sz w:val="28"/>
          <w:szCs w:val="28"/>
        </w:rPr>
        <w:t xml:space="preserve">. </w:t>
      </w:r>
    </w:p>
    <w:p w14:paraId="64F5C5C6" w14:textId="77777777" w:rsidR="008B45B8" w:rsidRPr="008B45B8" w:rsidRDefault="008B45B8" w:rsidP="008B45B8">
      <w:pPr>
        <w:widowControl w:val="0"/>
        <w:autoSpaceDE w:val="0"/>
        <w:autoSpaceDN w:val="0"/>
        <w:adjustRightInd w:val="0"/>
        <w:ind w:firstLine="709"/>
        <w:jc w:val="both"/>
        <w:rPr>
          <w:sz w:val="28"/>
          <w:szCs w:val="28"/>
        </w:rPr>
      </w:pPr>
      <w:r w:rsidRPr="008B45B8">
        <w:rPr>
          <w:sz w:val="28"/>
          <w:szCs w:val="28"/>
        </w:rPr>
        <w:t xml:space="preserve">В процессе корректировки на 2022 год регулирующим органом предлагаются следующие объемы: принято сточных вод – </w:t>
      </w:r>
      <w:r w:rsidRPr="008B45B8">
        <w:rPr>
          <w:b/>
          <w:i/>
          <w:sz w:val="28"/>
          <w:szCs w:val="28"/>
        </w:rPr>
        <w:t xml:space="preserve">2 435 800,19 </w:t>
      </w:r>
      <w:r w:rsidRPr="008B45B8">
        <w:rPr>
          <w:sz w:val="28"/>
          <w:szCs w:val="28"/>
        </w:rPr>
        <w:t>м</w:t>
      </w:r>
      <w:r w:rsidRPr="008B45B8">
        <w:rPr>
          <w:sz w:val="28"/>
          <w:szCs w:val="28"/>
          <w:vertAlign w:val="superscript"/>
        </w:rPr>
        <w:t>3</w:t>
      </w:r>
      <w:r w:rsidRPr="008B45B8">
        <w:rPr>
          <w:sz w:val="28"/>
          <w:szCs w:val="28"/>
        </w:rPr>
        <w:t xml:space="preserve">, хозяйственные нужды предприятия </w:t>
      </w:r>
      <w:r w:rsidRPr="008B45B8">
        <w:rPr>
          <w:b/>
          <w:i/>
          <w:sz w:val="28"/>
          <w:szCs w:val="28"/>
        </w:rPr>
        <w:t>9 744,19</w:t>
      </w:r>
      <w:r w:rsidRPr="008B45B8">
        <w:rPr>
          <w:sz w:val="28"/>
          <w:szCs w:val="28"/>
        </w:rPr>
        <w:t xml:space="preserve"> м</w:t>
      </w:r>
      <w:r w:rsidRPr="008B45B8">
        <w:rPr>
          <w:sz w:val="28"/>
          <w:szCs w:val="28"/>
          <w:vertAlign w:val="superscript"/>
        </w:rPr>
        <w:t xml:space="preserve">3 </w:t>
      </w:r>
      <w:r w:rsidRPr="008B45B8">
        <w:rPr>
          <w:sz w:val="28"/>
          <w:szCs w:val="28"/>
        </w:rPr>
        <w:t xml:space="preserve">(по факту 2020 года). </w:t>
      </w:r>
    </w:p>
    <w:p w14:paraId="43B117F8" w14:textId="77777777" w:rsidR="008B45B8" w:rsidRPr="008B45B8" w:rsidRDefault="008B45B8" w:rsidP="008B45B8">
      <w:pPr>
        <w:widowControl w:val="0"/>
        <w:autoSpaceDE w:val="0"/>
        <w:autoSpaceDN w:val="0"/>
        <w:adjustRightInd w:val="0"/>
        <w:ind w:firstLine="709"/>
        <w:jc w:val="both"/>
        <w:rPr>
          <w:sz w:val="28"/>
          <w:szCs w:val="28"/>
        </w:rPr>
      </w:pPr>
    </w:p>
    <w:p w14:paraId="7BF1532A" w14:textId="77777777" w:rsidR="008B45B8" w:rsidRPr="008B45B8" w:rsidRDefault="008B45B8" w:rsidP="008B45B8">
      <w:pPr>
        <w:autoSpaceDE w:val="0"/>
        <w:autoSpaceDN w:val="0"/>
        <w:adjustRightInd w:val="0"/>
        <w:spacing w:before="48"/>
        <w:jc w:val="center"/>
        <w:rPr>
          <w:b/>
          <w:sz w:val="32"/>
          <w:szCs w:val="32"/>
          <w:u w:val="single"/>
        </w:rPr>
      </w:pPr>
      <w:r w:rsidRPr="008B45B8">
        <w:rPr>
          <w:rFonts w:eastAsia="Calibri"/>
          <w:b/>
          <w:sz w:val="32"/>
          <w:szCs w:val="32"/>
          <w:u w:val="single"/>
          <w:lang w:eastAsia="en-US"/>
        </w:rPr>
        <w:t xml:space="preserve">Расчет </w:t>
      </w:r>
      <w:proofErr w:type="spellStart"/>
      <w:r w:rsidRPr="008B45B8">
        <w:rPr>
          <w:rFonts w:eastAsia="Calibri"/>
          <w:b/>
          <w:sz w:val="32"/>
          <w:szCs w:val="32"/>
          <w:u w:val="single"/>
          <w:lang w:eastAsia="en-US"/>
        </w:rPr>
        <w:t>одноставочных</w:t>
      </w:r>
      <w:proofErr w:type="spellEnd"/>
      <w:r w:rsidRPr="008B45B8">
        <w:rPr>
          <w:rFonts w:eastAsia="Calibri"/>
          <w:b/>
          <w:sz w:val="32"/>
          <w:szCs w:val="32"/>
          <w:u w:val="single"/>
          <w:lang w:eastAsia="en-US"/>
        </w:rPr>
        <w:t xml:space="preserve"> тарифов в сфере водоотведения</w:t>
      </w:r>
    </w:p>
    <w:p w14:paraId="74107CCC" w14:textId="77777777" w:rsidR="008B45B8" w:rsidRPr="008B45B8" w:rsidRDefault="008B45B8" w:rsidP="008B45B8">
      <w:pPr>
        <w:autoSpaceDE w:val="0"/>
        <w:autoSpaceDN w:val="0"/>
        <w:adjustRightInd w:val="0"/>
        <w:jc w:val="both"/>
        <w:rPr>
          <w:rFonts w:eastAsia="Calibri"/>
          <w:sz w:val="28"/>
          <w:szCs w:val="28"/>
          <w:lang w:eastAsia="en-US"/>
        </w:rPr>
      </w:pPr>
    </w:p>
    <w:p w14:paraId="379098C5" w14:textId="77777777" w:rsidR="008B45B8" w:rsidRPr="008B45B8" w:rsidRDefault="008B45B8" w:rsidP="008B45B8">
      <w:pPr>
        <w:autoSpaceDE w:val="0"/>
        <w:autoSpaceDN w:val="0"/>
        <w:adjustRightInd w:val="0"/>
        <w:jc w:val="both"/>
        <w:rPr>
          <w:rFonts w:eastAsia="Calibri"/>
          <w:sz w:val="28"/>
          <w:szCs w:val="28"/>
          <w:lang w:eastAsia="en-US"/>
        </w:rPr>
      </w:pPr>
      <w:r w:rsidRPr="008B45B8">
        <w:rPr>
          <w:rFonts w:eastAsia="Calibri"/>
          <w:sz w:val="28"/>
          <w:szCs w:val="28"/>
          <w:lang w:eastAsia="en-US"/>
        </w:rPr>
        <w:t xml:space="preserve">Тарифы регулируемых организаций на водоотведение, без дифференциации в виде </w:t>
      </w:r>
      <w:proofErr w:type="spellStart"/>
      <w:r w:rsidRPr="008B45B8">
        <w:rPr>
          <w:rFonts w:eastAsia="Calibri"/>
          <w:sz w:val="28"/>
          <w:szCs w:val="28"/>
          <w:lang w:eastAsia="en-US"/>
        </w:rPr>
        <w:t>одноставочных</w:t>
      </w:r>
      <w:proofErr w:type="spellEnd"/>
      <w:r w:rsidRPr="008B45B8">
        <w:rPr>
          <w:rFonts w:eastAsia="Calibri"/>
          <w:sz w:val="28"/>
          <w:szCs w:val="28"/>
          <w:lang w:eastAsia="en-US"/>
        </w:rPr>
        <w:t xml:space="preserve"> тарифов рассчитываются в соответствии с формулой:</w:t>
      </w:r>
    </w:p>
    <w:p w14:paraId="41417E61" w14:textId="77777777" w:rsidR="008B45B8" w:rsidRPr="008B45B8" w:rsidRDefault="008B45B8" w:rsidP="008B45B8">
      <w:pPr>
        <w:autoSpaceDE w:val="0"/>
        <w:autoSpaceDN w:val="0"/>
        <w:adjustRightInd w:val="0"/>
        <w:jc w:val="both"/>
        <w:outlineLvl w:val="0"/>
        <w:rPr>
          <w:rFonts w:eastAsia="Calibri"/>
          <w:sz w:val="28"/>
          <w:szCs w:val="28"/>
          <w:lang w:eastAsia="en-US"/>
        </w:rPr>
      </w:pPr>
    </w:p>
    <w:p w14:paraId="089A2DA7" w14:textId="77777777" w:rsidR="008B45B8" w:rsidRPr="008B45B8" w:rsidRDefault="008B45B8" w:rsidP="008B45B8">
      <w:pPr>
        <w:autoSpaceDE w:val="0"/>
        <w:autoSpaceDN w:val="0"/>
        <w:adjustRightInd w:val="0"/>
        <w:jc w:val="center"/>
        <w:rPr>
          <w:rFonts w:eastAsia="Calibri"/>
          <w:sz w:val="28"/>
          <w:szCs w:val="28"/>
          <w:lang w:eastAsia="en-US"/>
        </w:rPr>
      </w:pPr>
      <w:r w:rsidRPr="008B45B8">
        <w:rPr>
          <w:rFonts w:eastAsia="Calibri"/>
          <w:noProof/>
          <w:position w:val="-33"/>
          <w:sz w:val="28"/>
          <w:szCs w:val="28"/>
        </w:rPr>
        <w:drawing>
          <wp:inline distT="0" distB="0" distL="0" distR="0" wp14:anchorId="4C323331" wp14:editId="3CE2C00F">
            <wp:extent cx="962025" cy="5905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962025" cy="590550"/>
                    </a:xfrm>
                    <a:prstGeom prst="rect">
                      <a:avLst/>
                    </a:prstGeom>
                    <a:noFill/>
                    <a:ln>
                      <a:noFill/>
                    </a:ln>
                  </pic:spPr>
                </pic:pic>
              </a:graphicData>
            </a:graphic>
          </wp:inline>
        </w:drawing>
      </w:r>
      <w:r w:rsidRPr="008B45B8">
        <w:rPr>
          <w:rFonts w:eastAsia="Calibri"/>
          <w:sz w:val="28"/>
          <w:szCs w:val="28"/>
          <w:lang w:eastAsia="en-US"/>
        </w:rPr>
        <w:t>, (42)</w:t>
      </w:r>
    </w:p>
    <w:p w14:paraId="1DD60E0D"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sz w:val="28"/>
          <w:szCs w:val="28"/>
          <w:lang w:eastAsia="en-US"/>
        </w:rPr>
        <w:t>где:</w:t>
      </w:r>
    </w:p>
    <w:p w14:paraId="37E5CCE9"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noProof/>
          <w:position w:val="-11"/>
          <w:sz w:val="28"/>
          <w:szCs w:val="28"/>
        </w:rPr>
        <w:drawing>
          <wp:inline distT="0" distB="0" distL="0" distR="0" wp14:anchorId="61EED072" wp14:editId="21BF8CD1">
            <wp:extent cx="257175" cy="3238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8B45B8">
        <w:rPr>
          <w:rFonts w:eastAsia="Calibri"/>
          <w:sz w:val="28"/>
          <w:szCs w:val="28"/>
          <w:lang w:eastAsia="en-US"/>
        </w:rPr>
        <w:t xml:space="preserve"> - тариф регулируемой организации, устанавливаемый на i-</w:t>
      </w:r>
      <w:proofErr w:type="spellStart"/>
      <w:r w:rsidRPr="008B45B8">
        <w:rPr>
          <w:rFonts w:eastAsia="Calibri"/>
          <w:sz w:val="28"/>
          <w:szCs w:val="28"/>
          <w:lang w:eastAsia="en-US"/>
        </w:rPr>
        <w:t>ый</w:t>
      </w:r>
      <w:proofErr w:type="spellEnd"/>
      <w:r w:rsidRPr="008B45B8">
        <w:rPr>
          <w:rFonts w:eastAsia="Calibri"/>
          <w:sz w:val="28"/>
          <w:szCs w:val="28"/>
          <w:lang w:eastAsia="en-US"/>
        </w:rPr>
        <w:t xml:space="preserve"> год, руб./куб. м;</w:t>
      </w:r>
    </w:p>
    <w:p w14:paraId="05F2C55D"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noProof/>
          <w:position w:val="-11"/>
          <w:sz w:val="28"/>
          <w:szCs w:val="28"/>
        </w:rPr>
        <w:lastRenderedPageBreak/>
        <w:drawing>
          <wp:inline distT="0" distB="0" distL="0" distR="0" wp14:anchorId="4C89FAE0" wp14:editId="646A521E">
            <wp:extent cx="581025" cy="32385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8B45B8">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8B45B8">
        <w:rPr>
          <w:rFonts w:eastAsia="Calibri"/>
          <w:sz w:val="28"/>
          <w:szCs w:val="28"/>
          <w:lang w:eastAsia="en-US"/>
        </w:rPr>
        <w:t>ый</w:t>
      </w:r>
      <w:proofErr w:type="spellEnd"/>
      <w:r w:rsidRPr="008B45B8">
        <w:rPr>
          <w:rFonts w:eastAsia="Calibri"/>
          <w:sz w:val="28"/>
          <w:szCs w:val="28"/>
          <w:lang w:eastAsia="en-US"/>
        </w:rPr>
        <w:t xml:space="preserve"> год, руб.;</w:t>
      </w:r>
    </w:p>
    <w:p w14:paraId="4D8A3589" w14:textId="77777777" w:rsidR="008B45B8" w:rsidRPr="008B45B8" w:rsidRDefault="008B45B8" w:rsidP="008B45B8">
      <w:pPr>
        <w:autoSpaceDE w:val="0"/>
        <w:autoSpaceDN w:val="0"/>
        <w:adjustRightInd w:val="0"/>
        <w:ind w:firstLine="540"/>
        <w:jc w:val="both"/>
        <w:rPr>
          <w:rFonts w:eastAsia="Calibri"/>
          <w:sz w:val="28"/>
          <w:szCs w:val="28"/>
          <w:lang w:eastAsia="en-US"/>
        </w:rPr>
      </w:pPr>
      <w:r w:rsidRPr="008B45B8">
        <w:rPr>
          <w:rFonts w:eastAsia="Calibri"/>
          <w:noProof/>
          <w:position w:val="-11"/>
          <w:sz w:val="28"/>
          <w:szCs w:val="28"/>
        </w:rPr>
        <w:drawing>
          <wp:inline distT="0" distB="0" distL="0" distR="0" wp14:anchorId="5DDD3492" wp14:editId="0A369F8E">
            <wp:extent cx="266700" cy="3238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8B45B8">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4A349DD0" w14:textId="77777777" w:rsidR="008B45B8" w:rsidRPr="008B45B8" w:rsidRDefault="008B45B8" w:rsidP="008B45B8">
      <w:pPr>
        <w:autoSpaceDE w:val="0"/>
        <w:autoSpaceDN w:val="0"/>
        <w:adjustRightInd w:val="0"/>
        <w:ind w:firstLine="566"/>
        <w:jc w:val="both"/>
        <w:rPr>
          <w:color w:val="FF0000"/>
          <w:sz w:val="28"/>
          <w:szCs w:val="28"/>
        </w:rPr>
      </w:pPr>
    </w:p>
    <w:p w14:paraId="5F97149E" w14:textId="77777777" w:rsidR="008B45B8" w:rsidRPr="008B45B8" w:rsidRDefault="008B45B8" w:rsidP="008B45B8">
      <w:pPr>
        <w:tabs>
          <w:tab w:val="left" w:pos="10206"/>
        </w:tabs>
        <w:ind w:firstLine="567"/>
        <w:jc w:val="both"/>
        <w:rPr>
          <w:sz w:val="28"/>
          <w:szCs w:val="28"/>
        </w:rPr>
      </w:pPr>
      <w:r w:rsidRPr="008B45B8">
        <w:rPr>
          <w:sz w:val="28"/>
          <w:szCs w:val="28"/>
        </w:rPr>
        <w:t>Исходя из вышеизложенного, предлагается установить (скорректировать) ООО «Тепло» (Таштагольский муниципальный район) тарифы на водоотведение в целях корректировки долгосрочных тарифов на 2022 год с календарной разбивкой:</w:t>
      </w:r>
    </w:p>
    <w:p w14:paraId="41FEEC5B" w14:textId="77777777" w:rsidR="008B45B8" w:rsidRPr="008B45B8" w:rsidRDefault="008B45B8" w:rsidP="008B45B8">
      <w:pPr>
        <w:tabs>
          <w:tab w:val="left" w:pos="10206"/>
        </w:tabs>
        <w:ind w:firstLine="567"/>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1991"/>
        <w:gridCol w:w="1798"/>
        <w:gridCol w:w="1376"/>
        <w:gridCol w:w="1923"/>
      </w:tblGrid>
      <w:tr w:rsidR="008B45B8" w:rsidRPr="008B45B8" w14:paraId="48EDEF91" w14:textId="77777777" w:rsidTr="00231FAD">
        <w:tc>
          <w:tcPr>
            <w:tcW w:w="1900" w:type="dxa"/>
            <w:shd w:val="clear" w:color="auto" w:fill="auto"/>
            <w:vAlign w:val="center"/>
          </w:tcPr>
          <w:p w14:paraId="6BBE3BAB" w14:textId="77777777" w:rsidR="008B45B8" w:rsidRPr="008B45B8" w:rsidRDefault="008B45B8" w:rsidP="008B45B8">
            <w:pPr>
              <w:widowControl w:val="0"/>
              <w:autoSpaceDE w:val="0"/>
              <w:autoSpaceDN w:val="0"/>
              <w:adjustRightInd w:val="0"/>
              <w:jc w:val="center"/>
              <w:rPr>
                <w:sz w:val="28"/>
                <w:szCs w:val="28"/>
              </w:rPr>
            </w:pPr>
            <w:r w:rsidRPr="008B45B8">
              <w:rPr>
                <w:sz w:val="28"/>
                <w:szCs w:val="28"/>
              </w:rPr>
              <w:t>Предприятие</w:t>
            </w:r>
          </w:p>
        </w:tc>
        <w:tc>
          <w:tcPr>
            <w:tcW w:w="2004" w:type="dxa"/>
            <w:shd w:val="clear" w:color="auto" w:fill="auto"/>
            <w:vAlign w:val="center"/>
          </w:tcPr>
          <w:p w14:paraId="7C03FC70" w14:textId="77777777" w:rsidR="008B45B8" w:rsidRPr="008B45B8" w:rsidRDefault="008B45B8" w:rsidP="008B45B8">
            <w:pPr>
              <w:widowControl w:val="0"/>
              <w:autoSpaceDE w:val="0"/>
              <w:autoSpaceDN w:val="0"/>
              <w:adjustRightInd w:val="0"/>
              <w:jc w:val="center"/>
              <w:rPr>
                <w:sz w:val="28"/>
                <w:szCs w:val="28"/>
              </w:rPr>
            </w:pPr>
            <w:r w:rsidRPr="008B45B8">
              <w:rPr>
                <w:sz w:val="28"/>
                <w:szCs w:val="28"/>
              </w:rPr>
              <w:t>Год долгосрочного периода</w:t>
            </w:r>
          </w:p>
        </w:tc>
        <w:tc>
          <w:tcPr>
            <w:tcW w:w="1878" w:type="dxa"/>
            <w:shd w:val="clear" w:color="auto" w:fill="auto"/>
            <w:vAlign w:val="center"/>
          </w:tcPr>
          <w:p w14:paraId="3FF8557D" w14:textId="77777777" w:rsidR="008B45B8" w:rsidRPr="008B45B8" w:rsidRDefault="008B45B8" w:rsidP="008B45B8">
            <w:pPr>
              <w:widowControl w:val="0"/>
              <w:autoSpaceDE w:val="0"/>
              <w:autoSpaceDN w:val="0"/>
              <w:adjustRightInd w:val="0"/>
              <w:jc w:val="center"/>
              <w:rPr>
                <w:sz w:val="28"/>
                <w:szCs w:val="28"/>
              </w:rPr>
            </w:pPr>
            <w:r w:rsidRPr="008B45B8">
              <w:rPr>
                <w:sz w:val="28"/>
                <w:szCs w:val="28"/>
              </w:rPr>
              <w:t>Календарная разбивка</w:t>
            </w:r>
          </w:p>
        </w:tc>
        <w:tc>
          <w:tcPr>
            <w:tcW w:w="1603" w:type="dxa"/>
            <w:shd w:val="clear" w:color="auto" w:fill="auto"/>
            <w:vAlign w:val="center"/>
          </w:tcPr>
          <w:p w14:paraId="34F47F8B" w14:textId="77777777" w:rsidR="008B45B8" w:rsidRPr="008B45B8" w:rsidRDefault="008B45B8" w:rsidP="008B45B8">
            <w:pPr>
              <w:widowControl w:val="0"/>
              <w:autoSpaceDE w:val="0"/>
              <w:autoSpaceDN w:val="0"/>
              <w:adjustRightInd w:val="0"/>
              <w:jc w:val="center"/>
              <w:rPr>
                <w:sz w:val="28"/>
                <w:szCs w:val="28"/>
                <w:vertAlign w:val="superscript"/>
              </w:rPr>
            </w:pPr>
            <w:r w:rsidRPr="008B45B8">
              <w:rPr>
                <w:sz w:val="28"/>
                <w:szCs w:val="28"/>
              </w:rPr>
              <w:t>Тарифы, руб./м</w:t>
            </w:r>
            <w:r w:rsidRPr="008B45B8">
              <w:rPr>
                <w:sz w:val="28"/>
                <w:szCs w:val="28"/>
                <w:vertAlign w:val="superscript"/>
              </w:rPr>
              <w:t>3</w:t>
            </w:r>
          </w:p>
        </w:tc>
        <w:tc>
          <w:tcPr>
            <w:tcW w:w="1959" w:type="dxa"/>
            <w:shd w:val="clear" w:color="auto" w:fill="auto"/>
            <w:vAlign w:val="center"/>
          </w:tcPr>
          <w:p w14:paraId="22CDB6E3" w14:textId="77777777" w:rsidR="008B45B8" w:rsidRPr="008B45B8" w:rsidRDefault="008B45B8" w:rsidP="008B45B8">
            <w:pPr>
              <w:widowControl w:val="0"/>
              <w:autoSpaceDE w:val="0"/>
              <w:autoSpaceDN w:val="0"/>
              <w:adjustRightInd w:val="0"/>
              <w:jc w:val="center"/>
              <w:rPr>
                <w:sz w:val="28"/>
                <w:szCs w:val="28"/>
              </w:rPr>
            </w:pPr>
            <w:r w:rsidRPr="008B45B8">
              <w:rPr>
                <w:sz w:val="28"/>
                <w:szCs w:val="28"/>
              </w:rPr>
              <w:t>Рост к предыдущему периоду, %</w:t>
            </w:r>
          </w:p>
        </w:tc>
      </w:tr>
      <w:tr w:rsidR="008B45B8" w:rsidRPr="008B45B8" w14:paraId="2C1AC1CF" w14:textId="77777777" w:rsidTr="00231FAD">
        <w:tc>
          <w:tcPr>
            <w:tcW w:w="1900" w:type="dxa"/>
            <w:shd w:val="clear" w:color="auto" w:fill="auto"/>
            <w:vAlign w:val="center"/>
          </w:tcPr>
          <w:p w14:paraId="6B0C63FE" w14:textId="77777777" w:rsidR="008B45B8" w:rsidRPr="008B45B8" w:rsidRDefault="008B45B8" w:rsidP="008B45B8">
            <w:pPr>
              <w:widowControl w:val="0"/>
              <w:autoSpaceDE w:val="0"/>
              <w:autoSpaceDN w:val="0"/>
              <w:adjustRightInd w:val="0"/>
              <w:jc w:val="center"/>
              <w:rPr>
                <w:sz w:val="28"/>
                <w:szCs w:val="28"/>
              </w:rPr>
            </w:pPr>
            <w:r w:rsidRPr="008B45B8">
              <w:rPr>
                <w:sz w:val="28"/>
                <w:szCs w:val="28"/>
              </w:rPr>
              <w:t>1</w:t>
            </w:r>
          </w:p>
        </w:tc>
        <w:tc>
          <w:tcPr>
            <w:tcW w:w="2004" w:type="dxa"/>
            <w:shd w:val="clear" w:color="auto" w:fill="auto"/>
            <w:vAlign w:val="center"/>
          </w:tcPr>
          <w:p w14:paraId="5564EAB4" w14:textId="77777777" w:rsidR="008B45B8" w:rsidRPr="008B45B8" w:rsidRDefault="008B45B8" w:rsidP="008B45B8">
            <w:pPr>
              <w:widowControl w:val="0"/>
              <w:autoSpaceDE w:val="0"/>
              <w:autoSpaceDN w:val="0"/>
              <w:adjustRightInd w:val="0"/>
              <w:jc w:val="center"/>
              <w:rPr>
                <w:sz w:val="28"/>
                <w:szCs w:val="28"/>
              </w:rPr>
            </w:pPr>
            <w:r w:rsidRPr="008B45B8">
              <w:rPr>
                <w:sz w:val="28"/>
                <w:szCs w:val="28"/>
              </w:rPr>
              <w:t>2</w:t>
            </w:r>
          </w:p>
        </w:tc>
        <w:tc>
          <w:tcPr>
            <w:tcW w:w="1878" w:type="dxa"/>
            <w:shd w:val="clear" w:color="auto" w:fill="auto"/>
            <w:vAlign w:val="center"/>
          </w:tcPr>
          <w:p w14:paraId="1B8CD6BB" w14:textId="77777777" w:rsidR="008B45B8" w:rsidRPr="008B45B8" w:rsidRDefault="008B45B8" w:rsidP="008B45B8">
            <w:pPr>
              <w:widowControl w:val="0"/>
              <w:autoSpaceDE w:val="0"/>
              <w:autoSpaceDN w:val="0"/>
              <w:adjustRightInd w:val="0"/>
              <w:jc w:val="center"/>
              <w:rPr>
                <w:sz w:val="28"/>
                <w:szCs w:val="28"/>
              </w:rPr>
            </w:pPr>
            <w:r w:rsidRPr="008B45B8">
              <w:rPr>
                <w:sz w:val="28"/>
                <w:szCs w:val="28"/>
              </w:rPr>
              <w:t>3</w:t>
            </w:r>
          </w:p>
        </w:tc>
        <w:tc>
          <w:tcPr>
            <w:tcW w:w="1603" w:type="dxa"/>
            <w:shd w:val="clear" w:color="auto" w:fill="auto"/>
            <w:vAlign w:val="center"/>
          </w:tcPr>
          <w:p w14:paraId="05168786" w14:textId="77777777" w:rsidR="008B45B8" w:rsidRPr="008B45B8" w:rsidRDefault="008B45B8" w:rsidP="008B45B8">
            <w:pPr>
              <w:widowControl w:val="0"/>
              <w:autoSpaceDE w:val="0"/>
              <w:autoSpaceDN w:val="0"/>
              <w:adjustRightInd w:val="0"/>
              <w:jc w:val="center"/>
              <w:rPr>
                <w:sz w:val="28"/>
                <w:szCs w:val="28"/>
              </w:rPr>
            </w:pPr>
            <w:r w:rsidRPr="008B45B8">
              <w:rPr>
                <w:sz w:val="28"/>
                <w:szCs w:val="28"/>
              </w:rPr>
              <w:t>4</w:t>
            </w:r>
          </w:p>
        </w:tc>
        <w:tc>
          <w:tcPr>
            <w:tcW w:w="1959" w:type="dxa"/>
            <w:shd w:val="clear" w:color="auto" w:fill="auto"/>
            <w:vAlign w:val="center"/>
          </w:tcPr>
          <w:p w14:paraId="4C59CD03" w14:textId="77777777" w:rsidR="008B45B8" w:rsidRPr="008B45B8" w:rsidRDefault="008B45B8" w:rsidP="008B45B8">
            <w:pPr>
              <w:widowControl w:val="0"/>
              <w:autoSpaceDE w:val="0"/>
              <w:autoSpaceDN w:val="0"/>
              <w:adjustRightInd w:val="0"/>
              <w:jc w:val="center"/>
              <w:rPr>
                <w:sz w:val="28"/>
                <w:szCs w:val="28"/>
              </w:rPr>
            </w:pPr>
            <w:r w:rsidRPr="008B45B8">
              <w:rPr>
                <w:sz w:val="28"/>
                <w:szCs w:val="28"/>
              </w:rPr>
              <w:t>5</w:t>
            </w:r>
          </w:p>
        </w:tc>
      </w:tr>
      <w:tr w:rsidR="008B45B8" w:rsidRPr="008B45B8" w14:paraId="5C6BEAC1" w14:textId="77777777" w:rsidTr="00231FAD">
        <w:tc>
          <w:tcPr>
            <w:tcW w:w="9344" w:type="dxa"/>
            <w:gridSpan w:val="5"/>
            <w:shd w:val="clear" w:color="auto" w:fill="auto"/>
            <w:vAlign w:val="center"/>
          </w:tcPr>
          <w:p w14:paraId="1989F440" w14:textId="77777777" w:rsidR="008B45B8" w:rsidRPr="008B45B8" w:rsidRDefault="008B45B8" w:rsidP="008B45B8">
            <w:pPr>
              <w:widowControl w:val="0"/>
              <w:autoSpaceDE w:val="0"/>
              <w:autoSpaceDN w:val="0"/>
              <w:adjustRightInd w:val="0"/>
              <w:jc w:val="center"/>
              <w:rPr>
                <w:sz w:val="28"/>
                <w:szCs w:val="28"/>
              </w:rPr>
            </w:pPr>
            <w:r w:rsidRPr="008B45B8">
              <w:rPr>
                <w:sz w:val="28"/>
                <w:szCs w:val="28"/>
              </w:rPr>
              <w:t>Водоотведение</w:t>
            </w:r>
          </w:p>
        </w:tc>
      </w:tr>
      <w:tr w:rsidR="008B45B8" w:rsidRPr="008B45B8" w14:paraId="29BE784D" w14:textId="77777777" w:rsidTr="00231FAD">
        <w:tc>
          <w:tcPr>
            <w:tcW w:w="1900" w:type="dxa"/>
            <w:vMerge w:val="restart"/>
            <w:shd w:val="clear" w:color="auto" w:fill="auto"/>
            <w:vAlign w:val="center"/>
          </w:tcPr>
          <w:p w14:paraId="3319CE19" w14:textId="77777777" w:rsidR="008B45B8" w:rsidRPr="008B45B8" w:rsidRDefault="008B45B8" w:rsidP="008B45B8">
            <w:pPr>
              <w:widowControl w:val="0"/>
              <w:autoSpaceDE w:val="0"/>
              <w:autoSpaceDN w:val="0"/>
              <w:adjustRightInd w:val="0"/>
              <w:jc w:val="center"/>
              <w:rPr>
                <w:sz w:val="28"/>
                <w:szCs w:val="28"/>
              </w:rPr>
            </w:pPr>
            <w:r w:rsidRPr="008B45B8">
              <w:rPr>
                <w:sz w:val="28"/>
                <w:szCs w:val="28"/>
              </w:rPr>
              <w:t>ООО «Тепло»</w:t>
            </w:r>
          </w:p>
        </w:tc>
        <w:tc>
          <w:tcPr>
            <w:tcW w:w="2004" w:type="dxa"/>
            <w:vMerge w:val="restart"/>
            <w:shd w:val="clear" w:color="auto" w:fill="auto"/>
            <w:vAlign w:val="center"/>
          </w:tcPr>
          <w:p w14:paraId="000462B6" w14:textId="77777777" w:rsidR="008B45B8" w:rsidRPr="008B45B8" w:rsidRDefault="008B45B8" w:rsidP="008B45B8">
            <w:pPr>
              <w:widowControl w:val="0"/>
              <w:autoSpaceDE w:val="0"/>
              <w:autoSpaceDN w:val="0"/>
              <w:adjustRightInd w:val="0"/>
              <w:jc w:val="center"/>
              <w:rPr>
                <w:sz w:val="28"/>
                <w:szCs w:val="28"/>
              </w:rPr>
            </w:pPr>
            <w:r w:rsidRPr="008B45B8">
              <w:rPr>
                <w:sz w:val="28"/>
                <w:szCs w:val="28"/>
              </w:rPr>
              <w:t>2022</w:t>
            </w:r>
          </w:p>
        </w:tc>
        <w:tc>
          <w:tcPr>
            <w:tcW w:w="1878" w:type="dxa"/>
            <w:shd w:val="clear" w:color="auto" w:fill="auto"/>
            <w:vAlign w:val="center"/>
          </w:tcPr>
          <w:p w14:paraId="434B9A7D" w14:textId="77777777" w:rsidR="008B45B8" w:rsidRPr="008B45B8" w:rsidRDefault="008B45B8" w:rsidP="008B45B8">
            <w:pPr>
              <w:widowControl w:val="0"/>
              <w:autoSpaceDE w:val="0"/>
              <w:autoSpaceDN w:val="0"/>
              <w:adjustRightInd w:val="0"/>
              <w:jc w:val="center"/>
              <w:rPr>
                <w:sz w:val="28"/>
                <w:szCs w:val="28"/>
              </w:rPr>
            </w:pPr>
            <w:r w:rsidRPr="008B45B8">
              <w:rPr>
                <w:sz w:val="28"/>
                <w:szCs w:val="28"/>
              </w:rPr>
              <w:t>с 01.01.2022 по 30.06.2022</w:t>
            </w:r>
          </w:p>
        </w:tc>
        <w:tc>
          <w:tcPr>
            <w:tcW w:w="1603" w:type="dxa"/>
            <w:shd w:val="clear" w:color="auto" w:fill="auto"/>
            <w:vAlign w:val="center"/>
          </w:tcPr>
          <w:p w14:paraId="467273FE" w14:textId="77777777" w:rsidR="008B45B8" w:rsidRPr="008B45B8" w:rsidRDefault="008B45B8" w:rsidP="008B45B8">
            <w:pPr>
              <w:widowControl w:val="0"/>
              <w:autoSpaceDE w:val="0"/>
              <w:autoSpaceDN w:val="0"/>
              <w:adjustRightInd w:val="0"/>
              <w:jc w:val="center"/>
              <w:rPr>
                <w:sz w:val="28"/>
                <w:szCs w:val="28"/>
              </w:rPr>
            </w:pPr>
            <w:r w:rsidRPr="008B45B8">
              <w:rPr>
                <w:sz w:val="28"/>
                <w:szCs w:val="28"/>
              </w:rPr>
              <w:t>30,44</w:t>
            </w:r>
          </w:p>
        </w:tc>
        <w:tc>
          <w:tcPr>
            <w:tcW w:w="1959" w:type="dxa"/>
            <w:shd w:val="clear" w:color="auto" w:fill="auto"/>
            <w:vAlign w:val="center"/>
          </w:tcPr>
          <w:p w14:paraId="2FD8C306" w14:textId="77777777" w:rsidR="008B45B8" w:rsidRPr="008B45B8" w:rsidRDefault="008B45B8" w:rsidP="008B45B8">
            <w:pPr>
              <w:widowControl w:val="0"/>
              <w:autoSpaceDE w:val="0"/>
              <w:autoSpaceDN w:val="0"/>
              <w:adjustRightInd w:val="0"/>
              <w:jc w:val="center"/>
              <w:rPr>
                <w:sz w:val="28"/>
                <w:szCs w:val="28"/>
              </w:rPr>
            </w:pPr>
            <w:r w:rsidRPr="008B45B8">
              <w:rPr>
                <w:sz w:val="28"/>
                <w:szCs w:val="28"/>
              </w:rPr>
              <w:t>0,00</w:t>
            </w:r>
          </w:p>
        </w:tc>
      </w:tr>
      <w:tr w:rsidR="008B45B8" w:rsidRPr="008B45B8" w14:paraId="4910CC0F" w14:textId="77777777" w:rsidTr="00231FAD">
        <w:tc>
          <w:tcPr>
            <w:tcW w:w="1900" w:type="dxa"/>
            <w:vMerge/>
            <w:shd w:val="clear" w:color="auto" w:fill="auto"/>
            <w:vAlign w:val="center"/>
          </w:tcPr>
          <w:p w14:paraId="0B19E184" w14:textId="77777777" w:rsidR="008B45B8" w:rsidRPr="008B45B8" w:rsidRDefault="008B45B8" w:rsidP="008B45B8">
            <w:pPr>
              <w:widowControl w:val="0"/>
              <w:autoSpaceDE w:val="0"/>
              <w:autoSpaceDN w:val="0"/>
              <w:adjustRightInd w:val="0"/>
              <w:jc w:val="center"/>
              <w:rPr>
                <w:sz w:val="28"/>
                <w:szCs w:val="28"/>
              </w:rPr>
            </w:pPr>
          </w:p>
        </w:tc>
        <w:tc>
          <w:tcPr>
            <w:tcW w:w="2004" w:type="dxa"/>
            <w:vMerge/>
            <w:shd w:val="clear" w:color="auto" w:fill="auto"/>
            <w:vAlign w:val="center"/>
          </w:tcPr>
          <w:p w14:paraId="7AED39A0" w14:textId="77777777" w:rsidR="008B45B8" w:rsidRPr="008B45B8" w:rsidRDefault="008B45B8" w:rsidP="008B45B8">
            <w:pPr>
              <w:widowControl w:val="0"/>
              <w:autoSpaceDE w:val="0"/>
              <w:autoSpaceDN w:val="0"/>
              <w:adjustRightInd w:val="0"/>
              <w:jc w:val="center"/>
              <w:rPr>
                <w:sz w:val="28"/>
                <w:szCs w:val="28"/>
              </w:rPr>
            </w:pPr>
          </w:p>
        </w:tc>
        <w:tc>
          <w:tcPr>
            <w:tcW w:w="1878" w:type="dxa"/>
            <w:shd w:val="clear" w:color="auto" w:fill="auto"/>
            <w:vAlign w:val="center"/>
          </w:tcPr>
          <w:p w14:paraId="79C8A38F" w14:textId="77777777" w:rsidR="008B45B8" w:rsidRPr="008B45B8" w:rsidRDefault="008B45B8" w:rsidP="008B45B8">
            <w:pPr>
              <w:widowControl w:val="0"/>
              <w:autoSpaceDE w:val="0"/>
              <w:autoSpaceDN w:val="0"/>
              <w:adjustRightInd w:val="0"/>
              <w:jc w:val="center"/>
              <w:rPr>
                <w:sz w:val="28"/>
                <w:szCs w:val="28"/>
              </w:rPr>
            </w:pPr>
            <w:r w:rsidRPr="008B45B8">
              <w:rPr>
                <w:sz w:val="28"/>
                <w:szCs w:val="28"/>
              </w:rPr>
              <w:t>с 01.07.2022 по 31.12.2022</w:t>
            </w:r>
          </w:p>
        </w:tc>
        <w:tc>
          <w:tcPr>
            <w:tcW w:w="1603" w:type="dxa"/>
            <w:shd w:val="clear" w:color="auto" w:fill="auto"/>
            <w:vAlign w:val="center"/>
          </w:tcPr>
          <w:p w14:paraId="2137AFA5" w14:textId="77777777" w:rsidR="008B45B8" w:rsidRPr="008B45B8" w:rsidRDefault="008B45B8" w:rsidP="008B45B8">
            <w:pPr>
              <w:widowControl w:val="0"/>
              <w:autoSpaceDE w:val="0"/>
              <w:autoSpaceDN w:val="0"/>
              <w:adjustRightInd w:val="0"/>
              <w:jc w:val="center"/>
              <w:rPr>
                <w:sz w:val="28"/>
                <w:szCs w:val="28"/>
              </w:rPr>
            </w:pPr>
            <w:r w:rsidRPr="008B45B8">
              <w:rPr>
                <w:sz w:val="28"/>
                <w:szCs w:val="28"/>
              </w:rPr>
              <w:t>30,80</w:t>
            </w:r>
          </w:p>
        </w:tc>
        <w:tc>
          <w:tcPr>
            <w:tcW w:w="1959" w:type="dxa"/>
            <w:shd w:val="clear" w:color="auto" w:fill="auto"/>
            <w:vAlign w:val="center"/>
          </w:tcPr>
          <w:p w14:paraId="705A08CE" w14:textId="77777777" w:rsidR="008B45B8" w:rsidRPr="008B45B8" w:rsidRDefault="008B45B8" w:rsidP="008B45B8">
            <w:pPr>
              <w:widowControl w:val="0"/>
              <w:autoSpaceDE w:val="0"/>
              <w:autoSpaceDN w:val="0"/>
              <w:adjustRightInd w:val="0"/>
              <w:jc w:val="center"/>
              <w:rPr>
                <w:sz w:val="28"/>
                <w:szCs w:val="28"/>
              </w:rPr>
            </w:pPr>
            <w:r w:rsidRPr="008B45B8">
              <w:rPr>
                <w:sz w:val="28"/>
                <w:szCs w:val="28"/>
              </w:rPr>
              <w:t>1,18</w:t>
            </w:r>
          </w:p>
        </w:tc>
      </w:tr>
    </w:tbl>
    <w:p w14:paraId="247133CB" w14:textId="77777777" w:rsidR="008B45B8" w:rsidRPr="008B45B8" w:rsidRDefault="008B45B8" w:rsidP="008B45B8">
      <w:pPr>
        <w:widowControl w:val="0"/>
        <w:autoSpaceDE w:val="0"/>
        <w:autoSpaceDN w:val="0"/>
        <w:adjustRightInd w:val="0"/>
        <w:jc w:val="center"/>
        <w:rPr>
          <w:sz w:val="28"/>
          <w:szCs w:val="28"/>
        </w:rPr>
      </w:pPr>
    </w:p>
    <w:p w14:paraId="5A03DC09" w14:textId="77777777" w:rsidR="00A37AF3" w:rsidRDefault="00A37AF3" w:rsidP="00AF146B">
      <w:pPr>
        <w:tabs>
          <w:tab w:val="left" w:pos="5580"/>
          <w:tab w:val="left" w:pos="9498"/>
        </w:tabs>
        <w:ind w:right="-710"/>
        <w:rPr>
          <w:color w:val="000000" w:themeColor="text1"/>
        </w:rPr>
        <w:sectPr w:rsidR="00A37AF3" w:rsidSect="00710C9D">
          <w:pgSz w:w="11906" w:h="16838" w:code="9"/>
          <w:pgMar w:top="709" w:right="1418" w:bottom="709" w:left="1559" w:header="680" w:footer="709" w:gutter="0"/>
          <w:cols w:space="708"/>
          <w:titlePg/>
          <w:docGrid w:linePitch="360"/>
        </w:sectPr>
      </w:pPr>
    </w:p>
    <w:p w14:paraId="611D1CB6" w14:textId="5C69F4EB" w:rsidR="00A37AF3" w:rsidRPr="00081AD4" w:rsidRDefault="00A37AF3" w:rsidP="00A37AF3">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5</w:t>
      </w:r>
      <w:r w:rsidRPr="00081AD4">
        <w:rPr>
          <w:color w:val="000000" w:themeColor="text1"/>
        </w:rPr>
        <w:t xml:space="preserve"> к протоколу № </w:t>
      </w:r>
      <w:r>
        <w:rPr>
          <w:color w:val="000000" w:themeColor="text1"/>
        </w:rPr>
        <w:t>57</w:t>
      </w:r>
    </w:p>
    <w:p w14:paraId="34E34AFC" w14:textId="77777777" w:rsidR="00A37AF3" w:rsidRPr="00081AD4" w:rsidRDefault="00A37AF3" w:rsidP="00A37AF3">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0EC0695C" w14:textId="77777777" w:rsidR="00A37AF3" w:rsidRPr="00081AD4" w:rsidRDefault="00A37AF3" w:rsidP="00A37AF3">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0696B0AA" w14:textId="09A091F1" w:rsidR="00A37AF3" w:rsidRDefault="00A37AF3" w:rsidP="00A37AF3">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16</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700B8870" w14:textId="77777777" w:rsidR="00A37AF3" w:rsidRDefault="00A37AF3" w:rsidP="00A37AF3">
      <w:pPr>
        <w:tabs>
          <w:tab w:val="left" w:pos="5580"/>
          <w:tab w:val="left" w:pos="9498"/>
        </w:tabs>
        <w:ind w:left="-961" w:right="-569" w:firstLine="6631"/>
        <w:rPr>
          <w:color w:val="000000" w:themeColor="text1"/>
        </w:rPr>
      </w:pPr>
    </w:p>
    <w:p w14:paraId="02CE308C" w14:textId="77777777" w:rsidR="00A37AF3" w:rsidRPr="00A37AF3" w:rsidRDefault="00A37AF3" w:rsidP="00A37AF3">
      <w:pPr>
        <w:tabs>
          <w:tab w:val="left" w:pos="3052"/>
        </w:tabs>
        <w:jc w:val="center"/>
        <w:rPr>
          <w:b/>
          <w:bCs/>
          <w:sz w:val="28"/>
          <w:szCs w:val="28"/>
        </w:rPr>
      </w:pPr>
      <w:r w:rsidRPr="00A37AF3">
        <w:rPr>
          <w:b/>
          <w:bCs/>
          <w:sz w:val="28"/>
          <w:szCs w:val="28"/>
        </w:rPr>
        <w:t xml:space="preserve">Производственная программа </w:t>
      </w:r>
    </w:p>
    <w:p w14:paraId="3B2927ED" w14:textId="77777777" w:rsidR="00A37AF3" w:rsidRPr="00A37AF3" w:rsidRDefault="00A37AF3" w:rsidP="00A37AF3">
      <w:pPr>
        <w:tabs>
          <w:tab w:val="left" w:pos="3052"/>
        </w:tabs>
        <w:jc w:val="center"/>
        <w:rPr>
          <w:b/>
          <w:color w:val="FF0000"/>
          <w:sz w:val="28"/>
          <w:szCs w:val="28"/>
          <w:lang w:eastAsia="en-US"/>
        </w:rPr>
      </w:pPr>
      <w:r w:rsidRPr="00A37AF3">
        <w:rPr>
          <w:b/>
          <w:bCs/>
          <w:kern w:val="32"/>
          <w:sz w:val="28"/>
          <w:szCs w:val="28"/>
          <w:lang w:eastAsia="en-US"/>
        </w:rPr>
        <w:t>ООО «Тепло» (Таштагольский муниципальный район)</w:t>
      </w:r>
    </w:p>
    <w:p w14:paraId="34ED8A5D" w14:textId="77777777" w:rsidR="00A37AF3" w:rsidRPr="00A37AF3" w:rsidRDefault="00A37AF3" w:rsidP="00A37AF3">
      <w:pPr>
        <w:tabs>
          <w:tab w:val="left" w:pos="3052"/>
        </w:tabs>
        <w:jc w:val="center"/>
        <w:rPr>
          <w:b/>
          <w:lang w:eastAsia="en-US"/>
        </w:rPr>
      </w:pPr>
      <w:r w:rsidRPr="00A37AF3">
        <w:rPr>
          <w:b/>
          <w:bCs/>
          <w:kern w:val="32"/>
          <w:sz w:val="28"/>
          <w:szCs w:val="28"/>
          <w:lang w:eastAsia="en-US"/>
        </w:rPr>
        <w:t xml:space="preserve"> </w:t>
      </w:r>
      <w:r w:rsidRPr="00A37AF3">
        <w:rPr>
          <w:b/>
          <w:bCs/>
          <w:sz w:val="28"/>
          <w:szCs w:val="28"/>
        </w:rPr>
        <w:t>в сфере водоотведения на период с 17.03.2021 по 31.12.2025</w:t>
      </w:r>
    </w:p>
    <w:p w14:paraId="17E1E568" w14:textId="77777777" w:rsidR="00A37AF3" w:rsidRPr="00A37AF3" w:rsidRDefault="00A37AF3" w:rsidP="00A37AF3">
      <w:pPr>
        <w:rPr>
          <w:b/>
          <w:lang w:eastAsia="en-US"/>
        </w:rPr>
      </w:pPr>
    </w:p>
    <w:p w14:paraId="502A9588" w14:textId="77777777" w:rsidR="00A37AF3" w:rsidRPr="00A37AF3" w:rsidRDefault="00A37AF3" w:rsidP="00A37AF3">
      <w:pPr>
        <w:rPr>
          <w:lang w:eastAsia="en-US"/>
        </w:rPr>
      </w:pPr>
    </w:p>
    <w:p w14:paraId="0CB75894" w14:textId="77777777" w:rsidR="00A37AF3" w:rsidRPr="00A37AF3" w:rsidRDefault="00A37AF3" w:rsidP="00A37AF3">
      <w:pPr>
        <w:jc w:val="center"/>
        <w:rPr>
          <w:sz w:val="28"/>
          <w:szCs w:val="28"/>
        </w:rPr>
      </w:pPr>
      <w:r w:rsidRPr="00A37AF3">
        <w:rPr>
          <w:sz w:val="28"/>
          <w:szCs w:val="28"/>
        </w:rPr>
        <w:t>Раздел 1. Паспорт производственной программы</w:t>
      </w:r>
    </w:p>
    <w:p w14:paraId="70CDD4E5" w14:textId="77777777" w:rsidR="00A37AF3" w:rsidRPr="00A37AF3" w:rsidRDefault="00A37AF3" w:rsidP="00A37AF3">
      <w:pPr>
        <w:jc w:val="center"/>
        <w:rPr>
          <w:sz w:val="28"/>
          <w:szCs w:val="28"/>
        </w:rPr>
      </w:pPr>
    </w:p>
    <w:tbl>
      <w:tblPr>
        <w:tblStyle w:val="1520"/>
        <w:tblW w:w="10065" w:type="dxa"/>
        <w:tblInd w:w="-431" w:type="dxa"/>
        <w:tblLook w:val="04A0" w:firstRow="1" w:lastRow="0" w:firstColumn="1" w:lastColumn="0" w:noHBand="0" w:noVBand="1"/>
      </w:tblPr>
      <w:tblGrid>
        <w:gridCol w:w="5103"/>
        <w:gridCol w:w="4962"/>
      </w:tblGrid>
      <w:tr w:rsidR="00A37AF3" w:rsidRPr="00A37AF3" w14:paraId="12BABE0E" w14:textId="77777777" w:rsidTr="00231FAD">
        <w:trPr>
          <w:trHeight w:val="1221"/>
        </w:trPr>
        <w:tc>
          <w:tcPr>
            <w:tcW w:w="5103" w:type="dxa"/>
            <w:vAlign w:val="center"/>
          </w:tcPr>
          <w:p w14:paraId="236D38B3" w14:textId="77777777" w:rsidR="00A37AF3" w:rsidRPr="00A37AF3" w:rsidRDefault="00A37AF3" w:rsidP="00A37AF3">
            <w:pPr>
              <w:rPr>
                <w:sz w:val="28"/>
                <w:szCs w:val="28"/>
              </w:rPr>
            </w:pPr>
            <w:r w:rsidRPr="00A37AF3">
              <w:rPr>
                <w:sz w:val="28"/>
                <w:szCs w:val="28"/>
              </w:rPr>
              <w:t>Наименование организации</w:t>
            </w:r>
          </w:p>
        </w:tc>
        <w:tc>
          <w:tcPr>
            <w:tcW w:w="4962" w:type="dxa"/>
            <w:vAlign w:val="center"/>
          </w:tcPr>
          <w:p w14:paraId="3024E6E5" w14:textId="77777777" w:rsidR="00A37AF3" w:rsidRPr="00A37AF3" w:rsidRDefault="00A37AF3" w:rsidP="00A37AF3">
            <w:pPr>
              <w:jc w:val="center"/>
              <w:rPr>
                <w:sz w:val="28"/>
                <w:szCs w:val="28"/>
              </w:rPr>
            </w:pPr>
            <w:r w:rsidRPr="00A37AF3">
              <w:rPr>
                <w:sz w:val="28"/>
                <w:szCs w:val="28"/>
              </w:rPr>
              <w:t>ООО «Тепло»</w:t>
            </w:r>
          </w:p>
        </w:tc>
      </w:tr>
      <w:tr w:rsidR="00A37AF3" w:rsidRPr="00A37AF3" w14:paraId="12518404" w14:textId="77777777" w:rsidTr="00231FAD">
        <w:trPr>
          <w:trHeight w:val="1109"/>
        </w:trPr>
        <w:tc>
          <w:tcPr>
            <w:tcW w:w="5103" w:type="dxa"/>
            <w:vAlign w:val="center"/>
          </w:tcPr>
          <w:p w14:paraId="2119D0EA" w14:textId="77777777" w:rsidR="00A37AF3" w:rsidRPr="00A37AF3" w:rsidRDefault="00A37AF3" w:rsidP="00A37AF3">
            <w:pPr>
              <w:rPr>
                <w:sz w:val="28"/>
                <w:szCs w:val="28"/>
              </w:rPr>
            </w:pPr>
            <w:r w:rsidRPr="00A37AF3">
              <w:rPr>
                <w:sz w:val="28"/>
                <w:szCs w:val="28"/>
              </w:rPr>
              <w:t>Юридический адрес, почтовый адрес</w:t>
            </w:r>
          </w:p>
        </w:tc>
        <w:tc>
          <w:tcPr>
            <w:tcW w:w="4962" w:type="dxa"/>
            <w:vAlign w:val="center"/>
          </w:tcPr>
          <w:p w14:paraId="767072D4" w14:textId="77777777" w:rsidR="00A37AF3" w:rsidRPr="00A37AF3" w:rsidRDefault="00A37AF3" w:rsidP="00A37AF3">
            <w:pPr>
              <w:jc w:val="center"/>
              <w:rPr>
                <w:sz w:val="28"/>
                <w:szCs w:val="28"/>
              </w:rPr>
            </w:pPr>
            <w:r w:rsidRPr="00A37AF3">
              <w:rPr>
                <w:sz w:val="28"/>
                <w:szCs w:val="28"/>
              </w:rPr>
              <w:t xml:space="preserve">652992, Кемеровская область, </w:t>
            </w:r>
          </w:p>
          <w:p w14:paraId="52F21657" w14:textId="77777777" w:rsidR="00A37AF3" w:rsidRPr="00A37AF3" w:rsidRDefault="00A37AF3" w:rsidP="00A37AF3">
            <w:pPr>
              <w:jc w:val="center"/>
              <w:rPr>
                <w:sz w:val="28"/>
                <w:szCs w:val="28"/>
              </w:rPr>
            </w:pPr>
            <w:r w:rsidRPr="00A37AF3">
              <w:rPr>
                <w:sz w:val="28"/>
                <w:szCs w:val="28"/>
              </w:rPr>
              <w:t xml:space="preserve">г. Таштагол, </w:t>
            </w:r>
          </w:p>
          <w:p w14:paraId="2C4FF407" w14:textId="77777777" w:rsidR="00A37AF3" w:rsidRPr="00A37AF3" w:rsidRDefault="00A37AF3" w:rsidP="00A37AF3">
            <w:pPr>
              <w:jc w:val="center"/>
              <w:rPr>
                <w:sz w:val="28"/>
                <w:szCs w:val="28"/>
              </w:rPr>
            </w:pPr>
            <w:r w:rsidRPr="00A37AF3">
              <w:rPr>
                <w:sz w:val="28"/>
                <w:szCs w:val="28"/>
              </w:rPr>
              <w:t>ул. Геологическая, 63/2</w:t>
            </w:r>
          </w:p>
        </w:tc>
      </w:tr>
      <w:tr w:rsidR="00A37AF3" w:rsidRPr="00A37AF3" w14:paraId="7450DE47" w14:textId="77777777" w:rsidTr="00231FAD">
        <w:tc>
          <w:tcPr>
            <w:tcW w:w="5103" w:type="dxa"/>
            <w:vAlign w:val="center"/>
          </w:tcPr>
          <w:p w14:paraId="5C424E44" w14:textId="77777777" w:rsidR="00A37AF3" w:rsidRPr="00A37AF3" w:rsidRDefault="00A37AF3" w:rsidP="00A37AF3">
            <w:pPr>
              <w:rPr>
                <w:sz w:val="28"/>
                <w:szCs w:val="28"/>
              </w:rPr>
            </w:pPr>
            <w:r w:rsidRPr="00A37AF3">
              <w:rPr>
                <w:sz w:val="28"/>
                <w:szCs w:val="28"/>
              </w:rPr>
              <w:t>Наименование уполномоченного органа, утвердившего производственную программу</w:t>
            </w:r>
          </w:p>
        </w:tc>
        <w:tc>
          <w:tcPr>
            <w:tcW w:w="4962" w:type="dxa"/>
            <w:vAlign w:val="center"/>
          </w:tcPr>
          <w:p w14:paraId="76C1651C" w14:textId="77777777" w:rsidR="00A37AF3" w:rsidRPr="00A37AF3" w:rsidRDefault="00A37AF3" w:rsidP="00A37AF3">
            <w:pPr>
              <w:jc w:val="center"/>
              <w:rPr>
                <w:sz w:val="28"/>
                <w:szCs w:val="28"/>
              </w:rPr>
            </w:pPr>
            <w:r w:rsidRPr="00A37AF3">
              <w:rPr>
                <w:sz w:val="28"/>
                <w:szCs w:val="28"/>
              </w:rPr>
              <w:t>Региональная энергетическая комиссия Кузбасса</w:t>
            </w:r>
          </w:p>
        </w:tc>
      </w:tr>
      <w:tr w:rsidR="00A37AF3" w:rsidRPr="00A37AF3" w14:paraId="6CB31512" w14:textId="77777777" w:rsidTr="00231FAD">
        <w:tc>
          <w:tcPr>
            <w:tcW w:w="5103" w:type="dxa"/>
            <w:vAlign w:val="center"/>
          </w:tcPr>
          <w:p w14:paraId="5D6C346A" w14:textId="77777777" w:rsidR="00A37AF3" w:rsidRPr="00A37AF3" w:rsidRDefault="00A37AF3" w:rsidP="00A37AF3">
            <w:pPr>
              <w:rPr>
                <w:sz w:val="28"/>
                <w:szCs w:val="28"/>
              </w:rPr>
            </w:pPr>
            <w:r w:rsidRPr="00A37AF3">
              <w:rPr>
                <w:sz w:val="28"/>
                <w:szCs w:val="28"/>
              </w:rPr>
              <w:t>Юридический адрес, почтовый адрес уполномоченного органа, утвердившего программу</w:t>
            </w:r>
          </w:p>
        </w:tc>
        <w:tc>
          <w:tcPr>
            <w:tcW w:w="4962" w:type="dxa"/>
            <w:vAlign w:val="center"/>
          </w:tcPr>
          <w:p w14:paraId="1B23B2A2" w14:textId="77777777" w:rsidR="00A37AF3" w:rsidRPr="00A37AF3" w:rsidRDefault="00A37AF3" w:rsidP="00A37AF3">
            <w:pPr>
              <w:jc w:val="center"/>
              <w:rPr>
                <w:sz w:val="28"/>
                <w:szCs w:val="28"/>
              </w:rPr>
            </w:pPr>
            <w:r w:rsidRPr="00A37AF3">
              <w:rPr>
                <w:sz w:val="28"/>
                <w:szCs w:val="28"/>
              </w:rPr>
              <w:t xml:space="preserve">650993, г. Кемерово, </w:t>
            </w:r>
          </w:p>
          <w:p w14:paraId="4388A873" w14:textId="77777777" w:rsidR="00A37AF3" w:rsidRPr="00A37AF3" w:rsidRDefault="00A37AF3" w:rsidP="00A37AF3">
            <w:pPr>
              <w:jc w:val="center"/>
              <w:rPr>
                <w:sz w:val="28"/>
                <w:szCs w:val="28"/>
              </w:rPr>
            </w:pPr>
            <w:r w:rsidRPr="00A37AF3">
              <w:rPr>
                <w:sz w:val="28"/>
                <w:szCs w:val="28"/>
              </w:rPr>
              <w:t>ул. Н. Островского, д. 32</w:t>
            </w:r>
          </w:p>
        </w:tc>
      </w:tr>
    </w:tbl>
    <w:p w14:paraId="2D3C56D1" w14:textId="77777777" w:rsidR="00A37AF3" w:rsidRPr="00A37AF3" w:rsidRDefault="00A37AF3" w:rsidP="00A37AF3">
      <w:pPr>
        <w:jc w:val="center"/>
        <w:rPr>
          <w:sz w:val="28"/>
          <w:szCs w:val="28"/>
        </w:rPr>
      </w:pPr>
    </w:p>
    <w:p w14:paraId="7EDB4C64" w14:textId="77777777" w:rsidR="00A37AF3" w:rsidRPr="00A37AF3" w:rsidRDefault="00A37AF3" w:rsidP="00A37AF3">
      <w:pPr>
        <w:jc w:val="center"/>
        <w:rPr>
          <w:sz w:val="28"/>
          <w:szCs w:val="28"/>
        </w:rPr>
      </w:pPr>
    </w:p>
    <w:p w14:paraId="3E0E8892" w14:textId="77777777" w:rsidR="00A37AF3" w:rsidRPr="00A37AF3" w:rsidRDefault="00A37AF3" w:rsidP="00A37AF3">
      <w:pPr>
        <w:jc w:val="center"/>
        <w:rPr>
          <w:sz w:val="28"/>
          <w:szCs w:val="28"/>
        </w:rPr>
      </w:pPr>
    </w:p>
    <w:p w14:paraId="4E9A26C6" w14:textId="77777777" w:rsidR="00A37AF3" w:rsidRPr="00A37AF3" w:rsidRDefault="00A37AF3" w:rsidP="00A37AF3">
      <w:pPr>
        <w:jc w:val="center"/>
        <w:rPr>
          <w:sz w:val="28"/>
          <w:szCs w:val="28"/>
        </w:rPr>
      </w:pPr>
    </w:p>
    <w:p w14:paraId="0ACE5CB0" w14:textId="77777777" w:rsidR="00A37AF3" w:rsidRPr="00A37AF3" w:rsidRDefault="00A37AF3" w:rsidP="00A37AF3">
      <w:pPr>
        <w:jc w:val="center"/>
        <w:rPr>
          <w:sz w:val="28"/>
          <w:szCs w:val="28"/>
        </w:rPr>
      </w:pPr>
    </w:p>
    <w:p w14:paraId="29C68EDA" w14:textId="77777777" w:rsidR="00A37AF3" w:rsidRPr="00A37AF3" w:rsidRDefault="00A37AF3" w:rsidP="00A37AF3">
      <w:pPr>
        <w:jc w:val="center"/>
        <w:rPr>
          <w:sz w:val="28"/>
          <w:szCs w:val="28"/>
        </w:rPr>
      </w:pPr>
    </w:p>
    <w:p w14:paraId="4162FC8A" w14:textId="77777777" w:rsidR="00A37AF3" w:rsidRPr="00A37AF3" w:rsidRDefault="00A37AF3" w:rsidP="00A37AF3">
      <w:pPr>
        <w:jc w:val="center"/>
        <w:rPr>
          <w:sz w:val="28"/>
          <w:szCs w:val="28"/>
        </w:rPr>
      </w:pPr>
    </w:p>
    <w:p w14:paraId="0D7F0E95" w14:textId="77777777" w:rsidR="00A37AF3" w:rsidRPr="00A37AF3" w:rsidRDefault="00A37AF3" w:rsidP="00A37AF3">
      <w:pPr>
        <w:jc w:val="center"/>
        <w:rPr>
          <w:sz w:val="28"/>
          <w:szCs w:val="28"/>
        </w:rPr>
      </w:pPr>
    </w:p>
    <w:p w14:paraId="5E5F1270" w14:textId="77777777" w:rsidR="00A37AF3" w:rsidRPr="00A37AF3" w:rsidRDefault="00A37AF3" w:rsidP="00A37AF3">
      <w:pPr>
        <w:jc w:val="center"/>
        <w:rPr>
          <w:sz w:val="28"/>
          <w:szCs w:val="28"/>
        </w:rPr>
      </w:pPr>
    </w:p>
    <w:p w14:paraId="00534841" w14:textId="77777777" w:rsidR="00A37AF3" w:rsidRPr="00A37AF3" w:rsidRDefault="00A37AF3" w:rsidP="00A37AF3">
      <w:pPr>
        <w:jc w:val="center"/>
        <w:rPr>
          <w:sz w:val="28"/>
          <w:szCs w:val="28"/>
        </w:rPr>
      </w:pPr>
    </w:p>
    <w:p w14:paraId="160798DE" w14:textId="77777777" w:rsidR="00A37AF3" w:rsidRPr="00A37AF3" w:rsidRDefault="00A37AF3" w:rsidP="00A37AF3">
      <w:pPr>
        <w:jc w:val="center"/>
        <w:rPr>
          <w:sz w:val="28"/>
          <w:szCs w:val="28"/>
        </w:rPr>
      </w:pPr>
    </w:p>
    <w:p w14:paraId="3C80396B" w14:textId="77777777" w:rsidR="00A37AF3" w:rsidRPr="00A37AF3" w:rsidRDefault="00A37AF3" w:rsidP="00A37AF3">
      <w:pPr>
        <w:jc w:val="center"/>
        <w:rPr>
          <w:sz w:val="28"/>
          <w:szCs w:val="28"/>
        </w:rPr>
      </w:pPr>
    </w:p>
    <w:p w14:paraId="1E278BA1" w14:textId="77777777" w:rsidR="00A37AF3" w:rsidRPr="00A37AF3" w:rsidRDefault="00A37AF3" w:rsidP="00A37AF3">
      <w:pPr>
        <w:jc w:val="center"/>
        <w:rPr>
          <w:sz w:val="28"/>
          <w:szCs w:val="28"/>
        </w:rPr>
      </w:pPr>
    </w:p>
    <w:p w14:paraId="6E246FA9" w14:textId="77777777" w:rsidR="00A37AF3" w:rsidRPr="00A37AF3" w:rsidRDefault="00A37AF3" w:rsidP="00A37AF3">
      <w:pPr>
        <w:jc w:val="center"/>
        <w:rPr>
          <w:sz w:val="28"/>
          <w:szCs w:val="28"/>
        </w:rPr>
      </w:pPr>
    </w:p>
    <w:p w14:paraId="06DC8DE0" w14:textId="77777777" w:rsidR="00A37AF3" w:rsidRPr="00A37AF3" w:rsidRDefault="00A37AF3" w:rsidP="00A37AF3">
      <w:pPr>
        <w:jc w:val="center"/>
        <w:rPr>
          <w:sz w:val="28"/>
          <w:szCs w:val="28"/>
        </w:rPr>
      </w:pPr>
    </w:p>
    <w:p w14:paraId="38C71D57" w14:textId="77777777" w:rsidR="00A37AF3" w:rsidRDefault="00A37AF3" w:rsidP="00A37AF3">
      <w:pPr>
        <w:jc w:val="center"/>
        <w:rPr>
          <w:sz w:val="28"/>
          <w:szCs w:val="28"/>
        </w:rPr>
        <w:sectPr w:rsidR="00A37AF3" w:rsidSect="000853C8">
          <w:headerReference w:type="default" r:id="rId191"/>
          <w:headerReference w:type="first" r:id="rId192"/>
          <w:pgSz w:w="11906" w:h="16838"/>
          <w:pgMar w:top="851" w:right="1418" w:bottom="709" w:left="1559" w:header="709" w:footer="709" w:gutter="0"/>
          <w:cols w:space="708"/>
          <w:titlePg/>
          <w:docGrid w:linePitch="360"/>
        </w:sectPr>
      </w:pPr>
    </w:p>
    <w:p w14:paraId="4277AFF4" w14:textId="77777777" w:rsidR="00A37AF3" w:rsidRPr="00A37AF3" w:rsidRDefault="00A37AF3" w:rsidP="00A37AF3">
      <w:pPr>
        <w:jc w:val="center"/>
        <w:rPr>
          <w:sz w:val="28"/>
          <w:szCs w:val="28"/>
        </w:rPr>
      </w:pPr>
      <w:r w:rsidRPr="00A37AF3">
        <w:rPr>
          <w:sz w:val="28"/>
          <w:szCs w:val="28"/>
        </w:rPr>
        <w:lastRenderedPageBreak/>
        <w:t xml:space="preserve">Раздел 2. Перечень плановых мероприятий по ремонту объектов централизованных систем водоотведения </w:t>
      </w:r>
    </w:p>
    <w:p w14:paraId="04A60B92" w14:textId="77777777" w:rsidR="00A37AF3" w:rsidRPr="00A37AF3" w:rsidRDefault="00A37AF3" w:rsidP="00A37AF3">
      <w:pPr>
        <w:jc w:val="center"/>
        <w:rPr>
          <w:sz w:val="28"/>
          <w:szCs w:val="28"/>
        </w:rPr>
      </w:pPr>
    </w:p>
    <w:tbl>
      <w:tblPr>
        <w:tblStyle w:val="1520"/>
        <w:tblW w:w="10485" w:type="dxa"/>
        <w:jc w:val="center"/>
        <w:tblLayout w:type="fixed"/>
        <w:tblLook w:val="04A0" w:firstRow="1" w:lastRow="0" w:firstColumn="1" w:lastColumn="0" w:noHBand="0" w:noVBand="1"/>
      </w:tblPr>
      <w:tblGrid>
        <w:gridCol w:w="710"/>
        <w:gridCol w:w="4672"/>
        <w:gridCol w:w="992"/>
        <w:gridCol w:w="1276"/>
        <w:gridCol w:w="1559"/>
        <w:gridCol w:w="851"/>
        <w:gridCol w:w="425"/>
      </w:tblGrid>
      <w:tr w:rsidR="00A37AF3" w:rsidRPr="00A37AF3" w14:paraId="196D2680" w14:textId="77777777" w:rsidTr="00231FAD">
        <w:trPr>
          <w:trHeight w:val="706"/>
          <w:jc w:val="center"/>
        </w:trPr>
        <w:tc>
          <w:tcPr>
            <w:tcW w:w="710" w:type="dxa"/>
            <w:vMerge w:val="restart"/>
            <w:vAlign w:val="center"/>
          </w:tcPr>
          <w:p w14:paraId="7116910A" w14:textId="77777777" w:rsidR="00A37AF3" w:rsidRPr="00A37AF3" w:rsidRDefault="00A37AF3" w:rsidP="00A37AF3">
            <w:pPr>
              <w:jc w:val="center"/>
              <w:rPr>
                <w:sz w:val="28"/>
                <w:szCs w:val="28"/>
              </w:rPr>
            </w:pPr>
            <w:r w:rsidRPr="00A37AF3">
              <w:rPr>
                <w:sz w:val="28"/>
                <w:szCs w:val="28"/>
              </w:rPr>
              <w:t>№ п/п</w:t>
            </w:r>
          </w:p>
        </w:tc>
        <w:tc>
          <w:tcPr>
            <w:tcW w:w="4672" w:type="dxa"/>
            <w:vMerge w:val="restart"/>
            <w:vAlign w:val="center"/>
          </w:tcPr>
          <w:p w14:paraId="09C724E5" w14:textId="77777777" w:rsidR="00A37AF3" w:rsidRPr="00A37AF3" w:rsidRDefault="00A37AF3" w:rsidP="00A37AF3">
            <w:pPr>
              <w:jc w:val="center"/>
              <w:rPr>
                <w:sz w:val="28"/>
                <w:szCs w:val="28"/>
              </w:rPr>
            </w:pPr>
            <w:r w:rsidRPr="00A37AF3">
              <w:rPr>
                <w:sz w:val="28"/>
                <w:szCs w:val="28"/>
              </w:rPr>
              <w:t>Наименование мероприятия</w:t>
            </w:r>
          </w:p>
        </w:tc>
        <w:tc>
          <w:tcPr>
            <w:tcW w:w="992" w:type="dxa"/>
            <w:vMerge w:val="restart"/>
            <w:vAlign w:val="center"/>
          </w:tcPr>
          <w:p w14:paraId="37DF2D33" w14:textId="77777777" w:rsidR="00A37AF3" w:rsidRPr="00A37AF3" w:rsidRDefault="00A37AF3" w:rsidP="00A37AF3">
            <w:pPr>
              <w:jc w:val="center"/>
              <w:rPr>
                <w:sz w:val="28"/>
                <w:szCs w:val="28"/>
              </w:rPr>
            </w:pPr>
            <w:r w:rsidRPr="00A37AF3">
              <w:rPr>
                <w:sz w:val="28"/>
                <w:szCs w:val="28"/>
              </w:rPr>
              <w:t xml:space="preserve">Срок </w:t>
            </w:r>
            <w:proofErr w:type="spellStart"/>
            <w:r w:rsidRPr="00A37AF3">
              <w:rPr>
                <w:sz w:val="28"/>
                <w:szCs w:val="28"/>
              </w:rPr>
              <w:t>реали-зации</w:t>
            </w:r>
            <w:proofErr w:type="spellEnd"/>
          </w:p>
        </w:tc>
        <w:tc>
          <w:tcPr>
            <w:tcW w:w="1276" w:type="dxa"/>
            <w:vMerge w:val="restart"/>
          </w:tcPr>
          <w:p w14:paraId="07D5C65D" w14:textId="77777777" w:rsidR="00A37AF3" w:rsidRPr="00A37AF3" w:rsidRDefault="00A37AF3" w:rsidP="00A37AF3">
            <w:pPr>
              <w:jc w:val="center"/>
              <w:rPr>
                <w:sz w:val="28"/>
                <w:szCs w:val="28"/>
              </w:rPr>
            </w:pPr>
            <w:proofErr w:type="spellStart"/>
            <w:r w:rsidRPr="00A37AF3">
              <w:rPr>
                <w:sz w:val="28"/>
                <w:szCs w:val="28"/>
              </w:rPr>
              <w:t>Финан-совые</w:t>
            </w:r>
            <w:proofErr w:type="spellEnd"/>
            <w:r w:rsidRPr="00A37AF3">
              <w:rPr>
                <w:sz w:val="28"/>
                <w:szCs w:val="28"/>
              </w:rPr>
              <w:t xml:space="preserve"> </w:t>
            </w:r>
            <w:proofErr w:type="gramStart"/>
            <w:r w:rsidRPr="00A37AF3">
              <w:rPr>
                <w:sz w:val="28"/>
                <w:szCs w:val="28"/>
              </w:rPr>
              <w:t>потреб-</w:t>
            </w:r>
            <w:proofErr w:type="spellStart"/>
            <w:r w:rsidRPr="00A37AF3">
              <w:rPr>
                <w:sz w:val="28"/>
                <w:szCs w:val="28"/>
              </w:rPr>
              <w:t>ности</w:t>
            </w:r>
            <w:proofErr w:type="spellEnd"/>
            <w:proofErr w:type="gramEnd"/>
            <w:r w:rsidRPr="00A37AF3">
              <w:rPr>
                <w:sz w:val="28"/>
                <w:szCs w:val="28"/>
              </w:rPr>
              <w:t>, тыс. руб. (без НДС)</w:t>
            </w:r>
          </w:p>
        </w:tc>
        <w:tc>
          <w:tcPr>
            <w:tcW w:w="2835" w:type="dxa"/>
            <w:gridSpan w:val="3"/>
            <w:vAlign w:val="center"/>
          </w:tcPr>
          <w:p w14:paraId="2F27802E" w14:textId="77777777" w:rsidR="00A37AF3" w:rsidRPr="00A37AF3" w:rsidRDefault="00A37AF3" w:rsidP="00A37AF3">
            <w:pPr>
              <w:jc w:val="center"/>
              <w:rPr>
                <w:sz w:val="28"/>
                <w:szCs w:val="28"/>
              </w:rPr>
            </w:pPr>
            <w:r w:rsidRPr="00A37AF3">
              <w:rPr>
                <w:sz w:val="28"/>
                <w:szCs w:val="28"/>
              </w:rPr>
              <w:t>Ожидаемый эффект</w:t>
            </w:r>
          </w:p>
        </w:tc>
      </w:tr>
      <w:tr w:rsidR="00A37AF3" w:rsidRPr="00A37AF3" w14:paraId="5E0EEE12" w14:textId="77777777" w:rsidTr="00231FAD">
        <w:trPr>
          <w:trHeight w:val="844"/>
          <w:jc w:val="center"/>
        </w:trPr>
        <w:tc>
          <w:tcPr>
            <w:tcW w:w="710" w:type="dxa"/>
            <w:vMerge/>
          </w:tcPr>
          <w:p w14:paraId="0B6AC269" w14:textId="77777777" w:rsidR="00A37AF3" w:rsidRPr="00A37AF3" w:rsidRDefault="00A37AF3" w:rsidP="00A37AF3">
            <w:pPr>
              <w:jc w:val="center"/>
              <w:rPr>
                <w:sz w:val="28"/>
                <w:szCs w:val="28"/>
              </w:rPr>
            </w:pPr>
          </w:p>
        </w:tc>
        <w:tc>
          <w:tcPr>
            <w:tcW w:w="4672" w:type="dxa"/>
            <w:vMerge/>
          </w:tcPr>
          <w:p w14:paraId="19B0FBAE" w14:textId="77777777" w:rsidR="00A37AF3" w:rsidRPr="00A37AF3" w:rsidRDefault="00A37AF3" w:rsidP="00A37AF3">
            <w:pPr>
              <w:jc w:val="center"/>
              <w:rPr>
                <w:sz w:val="28"/>
                <w:szCs w:val="28"/>
              </w:rPr>
            </w:pPr>
          </w:p>
        </w:tc>
        <w:tc>
          <w:tcPr>
            <w:tcW w:w="992" w:type="dxa"/>
            <w:vMerge/>
          </w:tcPr>
          <w:p w14:paraId="35B40B44" w14:textId="77777777" w:rsidR="00A37AF3" w:rsidRPr="00A37AF3" w:rsidRDefault="00A37AF3" w:rsidP="00A37AF3">
            <w:pPr>
              <w:jc w:val="center"/>
              <w:rPr>
                <w:sz w:val="28"/>
                <w:szCs w:val="28"/>
              </w:rPr>
            </w:pPr>
          </w:p>
        </w:tc>
        <w:tc>
          <w:tcPr>
            <w:tcW w:w="1276" w:type="dxa"/>
            <w:vMerge/>
          </w:tcPr>
          <w:p w14:paraId="57210D5D" w14:textId="77777777" w:rsidR="00A37AF3" w:rsidRPr="00A37AF3" w:rsidRDefault="00A37AF3" w:rsidP="00A37AF3">
            <w:pPr>
              <w:jc w:val="center"/>
              <w:rPr>
                <w:sz w:val="28"/>
                <w:szCs w:val="28"/>
              </w:rPr>
            </w:pPr>
          </w:p>
        </w:tc>
        <w:tc>
          <w:tcPr>
            <w:tcW w:w="1559" w:type="dxa"/>
            <w:vAlign w:val="center"/>
          </w:tcPr>
          <w:p w14:paraId="2A0A8493" w14:textId="77777777" w:rsidR="00A37AF3" w:rsidRPr="00A37AF3" w:rsidRDefault="00A37AF3" w:rsidP="00A37AF3">
            <w:pPr>
              <w:jc w:val="center"/>
              <w:rPr>
                <w:sz w:val="28"/>
                <w:szCs w:val="28"/>
              </w:rPr>
            </w:pPr>
            <w:proofErr w:type="spellStart"/>
            <w:r w:rsidRPr="00A37AF3">
              <w:rPr>
                <w:sz w:val="28"/>
                <w:szCs w:val="28"/>
              </w:rPr>
              <w:t>Наимено-вание</w:t>
            </w:r>
            <w:proofErr w:type="spellEnd"/>
            <w:r w:rsidRPr="00A37AF3">
              <w:rPr>
                <w:sz w:val="28"/>
                <w:szCs w:val="28"/>
              </w:rPr>
              <w:t xml:space="preserve"> </w:t>
            </w:r>
            <w:proofErr w:type="spellStart"/>
            <w:proofErr w:type="gramStart"/>
            <w:r w:rsidRPr="00A37AF3">
              <w:rPr>
                <w:sz w:val="28"/>
                <w:szCs w:val="28"/>
              </w:rPr>
              <w:t>показате</w:t>
            </w:r>
            <w:proofErr w:type="spellEnd"/>
            <w:r w:rsidRPr="00A37AF3">
              <w:rPr>
                <w:sz w:val="28"/>
                <w:szCs w:val="28"/>
              </w:rPr>
              <w:t>-лей</w:t>
            </w:r>
            <w:proofErr w:type="gramEnd"/>
          </w:p>
        </w:tc>
        <w:tc>
          <w:tcPr>
            <w:tcW w:w="851" w:type="dxa"/>
            <w:vAlign w:val="center"/>
          </w:tcPr>
          <w:p w14:paraId="708CC26F" w14:textId="77777777" w:rsidR="00A37AF3" w:rsidRPr="00A37AF3" w:rsidRDefault="00A37AF3" w:rsidP="00A37AF3">
            <w:pPr>
              <w:jc w:val="center"/>
              <w:rPr>
                <w:sz w:val="28"/>
                <w:szCs w:val="28"/>
              </w:rPr>
            </w:pPr>
            <w:r w:rsidRPr="00A37AF3">
              <w:rPr>
                <w:sz w:val="28"/>
                <w:szCs w:val="28"/>
              </w:rPr>
              <w:t>тыс. руб.</w:t>
            </w:r>
          </w:p>
        </w:tc>
        <w:tc>
          <w:tcPr>
            <w:tcW w:w="425" w:type="dxa"/>
            <w:vAlign w:val="center"/>
          </w:tcPr>
          <w:p w14:paraId="630BFDA7" w14:textId="77777777" w:rsidR="00A37AF3" w:rsidRPr="00A37AF3" w:rsidRDefault="00A37AF3" w:rsidP="00A37AF3">
            <w:pPr>
              <w:jc w:val="center"/>
              <w:rPr>
                <w:sz w:val="28"/>
                <w:szCs w:val="28"/>
              </w:rPr>
            </w:pPr>
            <w:r w:rsidRPr="00A37AF3">
              <w:rPr>
                <w:sz w:val="28"/>
                <w:szCs w:val="28"/>
              </w:rPr>
              <w:t>%</w:t>
            </w:r>
          </w:p>
        </w:tc>
      </w:tr>
      <w:tr w:rsidR="00A37AF3" w:rsidRPr="00A37AF3" w14:paraId="150B7F6F" w14:textId="77777777" w:rsidTr="00231FAD">
        <w:trPr>
          <w:jc w:val="center"/>
        </w:trPr>
        <w:tc>
          <w:tcPr>
            <w:tcW w:w="710" w:type="dxa"/>
            <w:vAlign w:val="center"/>
          </w:tcPr>
          <w:p w14:paraId="7DD012C9" w14:textId="77777777" w:rsidR="00A37AF3" w:rsidRPr="00A37AF3" w:rsidRDefault="00A37AF3" w:rsidP="00A37AF3">
            <w:pPr>
              <w:jc w:val="center"/>
              <w:rPr>
                <w:sz w:val="28"/>
                <w:szCs w:val="28"/>
              </w:rPr>
            </w:pPr>
            <w:r w:rsidRPr="00A37AF3">
              <w:rPr>
                <w:sz w:val="28"/>
                <w:szCs w:val="28"/>
              </w:rPr>
              <w:t>1</w:t>
            </w:r>
          </w:p>
        </w:tc>
        <w:tc>
          <w:tcPr>
            <w:tcW w:w="4672" w:type="dxa"/>
            <w:vAlign w:val="center"/>
          </w:tcPr>
          <w:p w14:paraId="326D9897" w14:textId="77777777" w:rsidR="00A37AF3" w:rsidRPr="00A37AF3" w:rsidRDefault="00A37AF3" w:rsidP="00A37AF3">
            <w:pPr>
              <w:jc w:val="center"/>
              <w:rPr>
                <w:sz w:val="28"/>
                <w:szCs w:val="28"/>
              </w:rPr>
            </w:pPr>
            <w:r w:rsidRPr="00A37AF3">
              <w:rPr>
                <w:sz w:val="28"/>
                <w:szCs w:val="28"/>
              </w:rPr>
              <w:t>2</w:t>
            </w:r>
          </w:p>
        </w:tc>
        <w:tc>
          <w:tcPr>
            <w:tcW w:w="992" w:type="dxa"/>
            <w:vAlign w:val="center"/>
          </w:tcPr>
          <w:p w14:paraId="31839E2A" w14:textId="77777777" w:rsidR="00A37AF3" w:rsidRPr="00A37AF3" w:rsidRDefault="00A37AF3" w:rsidP="00A37AF3">
            <w:pPr>
              <w:jc w:val="center"/>
              <w:rPr>
                <w:sz w:val="28"/>
                <w:szCs w:val="28"/>
              </w:rPr>
            </w:pPr>
            <w:r w:rsidRPr="00A37AF3">
              <w:rPr>
                <w:sz w:val="28"/>
                <w:szCs w:val="28"/>
              </w:rPr>
              <w:t>3</w:t>
            </w:r>
          </w:p>
        </w:tc>
        <w:tc>
          <w:tcPr>
            <w:tcW w:w="1276" w:type="dxa"/>
            <w:vAlign w:val="center"/>
          </w:tcPr>
          <w:p w14:paraId="21578BC6" w14:textId="77777777" w:rsidR="00A37AF3" w:rsidRPr="00A37AF3" w:rsidRDefault="00A37AF3" w:rsidP="00A37AF3">
            <w:pPr>
              <w:ind w:left="360"/>
              <w:jc w:val="center"/>
              <w:rPr>
                <w:sz w:val="28"/>
                <w:szCs w:val="28"/>
              </w:rPr>
            </w:pPr>
            <w:r w:rsidRPr="00A37AF3">
              <w:rPr>
                <w:sz w:val="28"/>
                <w:szCs w:val="28"/>
              </w:rPr>
              <w:t>4</w:t>
            </w:r>
          </w:p>
        </w:tc>
        <w:tc>
          <w:tcPr>
            <w:tcW w:w="1559" w:type="dxa"/>
            <w:vAlign w:val="center"/>
          </w:tcPr>
          <w:p w14:paraId="3699EE97" w14:textId="77777777" w:rsidR="00A37AF3" w:rsidRPr="00A37AF3" w:rsidRDefault="00A37AF3" w:rsidP="00A37AF3">
            <w:pPr>
              <w:jc w:val="center"/>
              <w:rPr>
                <w:sz w:val="28"/>
                <w:szCs w:val="28"/>
              </w:rPr>
            </w:pPr>
            <w:r w:rsidRPr="00A37AF3">
              <w:rPr>
                <w:sz w:val="28"/>
                <w:szCs w:val="28"/>
              </w:rPr>
              <w:t>5</w:t>
            </w:r>
          </w:p>
        </w:tc>
        <w:tc>
          <w:tcPr>
            <w:tcW w:w="851" w:type="dxa"/>
            <w:vAlign w:val="center"/>
          </w:tcPr>
          <w:p w14:paraId="4A62F185" w14:textId="77777777" w:rsidR="00A37AF3" w:rsidRPr="00A37AF3" w:rsidRDefault="00A37AF3" w:rsidP="00A37AF3">
            <w:pPr>
              <w:jc w:val="center"/>
              <w:rPr>
                <w:sz w:val="28"/>
                <w:szCs w:val="28"/>
              </w:rPr>
            </w:pPr>
            <w:r w:rsidRPr="00A37AF3">
              <w:rPr>
                <w:sz w:val="28"/>
                <w:szCs w:val="28"/>
              </w:rPr>
              <w:t>6</w:t>
            </w:r>
          </w:p>
        </w:tc>
        <w:tc>
          <w:tcPr>
            <w:tcW w:w="425" w:type="dxa"/>
            <w:vAlign w:val="center"/>
          </w:tcPr>
          <w:p w14:paraId="50D84CEA" w14:textId="77777777" w:rsidR="00A37AF3" w:rsidRPr="00A37AF3" w:rsidRDefault="00A37AF3" w:rsidP="00A37AF3">
            <w:pPr>
              <w:jc w:val="center"/>
              <w:rPr>
                <w:sz w:val="28"/>
                <w:szCs w:val="28"/>
              </w:rPr>
            </w:pPr>
            <w:r w:rsidRPr="00A37AF3">
              <w:rPr>
                <w:sz w:val="28"/>
                <w:szCs w:val="28"/>
              </w:rPr>
              <w:t>7</w:t>
            </w:r>
          </w:p>
        </w:tc>
      </w:tr>
      <w:tr w:rsidR="00A37AF3" w:rsidRPr="00A37AF3" w14:paraId="121BAF15" w14:textId="77777777" w:rsidTr="00231FAD">
        <w:trPr>
          <w:jc w:val="center"/>
        </w:trPr>
        <w:tc>
          <w:tcPr>
            <w:tcW w:w="10485" w:type="dxa"/>
            <w:gridSpan w:val="7"/>
          </w:tcPr>
          <w:p w14:paraId="7524714E" w14:textId="77777777" w:rsidR="00A37AF3" w:rsidRPr="00A37AF3" w:rsidRDefault="00A37AF3" w:rsidP="00A37AF3">
            <w:pPr>
              <w:ind w:left="360"/>
              <w:jc w:val="center"/>
              <w:rPr>
                <w:sz w:val="28"/>
                <w:szCs w:val="28"/>
              </w:rPr>
            </w:pPr>
            <w:r w:rsidRPr="00A37AF3">
              <w:rPr>
                <w:sz w:val="28"/>
                <w:szCs w:val="28"/>
              </w:rPr>
              <w:t xml:space="preserve">Водоотведение </w:t>
            </w:r>
          </w:p>
        </w:tc>
      </w:tr>
      <w:tr w:rsidR="00A37AF3" w:rsidRPr="00A37AF3" w14:paraId="2CB45401" w14:textId="77777777" w:rsidTr="00231FAD">
        <w:trPr>
          <w:trHeight w:val="738"/>
          <w:jc w:val="center"/>
        </w:trPr>
        <w:tc>
          <w:tcPr>
            <w:tcW w:w="710" w:type="dxa"/>
            <w:vAlign w:val="center"/>
          </w:tcPr>
          <w:p w14:paraId="4B1861EA" w14:textId="77777777" w:rsidR="00A37AF3" w:rsidRPr="00A37AF3" w:rsidRDefault="00A37AF3" w:rsidP="00A37AF3">
            <w:pPr>
              <w:jc w:val="center"/>
              <w:rPr>
                <w:sz w:val="28"/>
                <w:szCs w:val="28"/>
              </w:rPr>
            </w:pPr>
            <w:r w:rsidRPr="00A37AF3">
              <w:rPr>
                <w:sz w:val="28"/>
                <w:szCs w:val="28"/>
              </w:rPr>
              <w:t>1.</w:t>
            </w:r>
          </w:p>
        </w:tc>
        <w:tc>
          <w:tcPr>
            <w:tcW w:w="4672" w:type="dxa"/>
            <w:vAlign w:val="center"/>
          </w:tcPr>
          <w:p w14:paraId="01712B13" w14:textId="77777777" w:rsidR="00A37AF3" w:rsidRPr="00A37AF3" w:rsidRDefault="00A37AF3" w:rsidP="00A37AF3">
            <w:pPr>
              <w:jc w:val="center"/>
              <w:rPr>
                <w:sz w:val="28"/>
                <w:szCs w:val="28"/>
              </w:rPr>
            </w:pPr>
            <w:r w:rsidRPr="00A37AF3">
              <w:rPr>
                <w:sz w:val="28"/>
                <w:szCs w:val="28"/>
              </w:rPr>
              <w:t xml:space="preserve">Капитальный ремонт прибора учета на приемных колодцах (замена вычислителя, датчиков) </w:t>
            </w:r>
          </w:p>
          <w:p w14:paraId="6D8E1BF1" w14:textId="77777777" w:rsidR="00A37AF3" w:rsidRPr="00A37AF3" w:rsidRDefault="00A37AF3" w:rsidP="00A37AF3">
            <w:pPr>
              <w:jc w:val="center"/>
              <w:rPr>
                <w:sz w:val="28"/>
                <w:szCs w:val="28"/>
              </w:rPr>
            </w:pPr>
            <w:r w:rsidRPr="00A37AF3">
              <w:rPr>
                <w:sz w:val="28"/>
                <w:szCs w:val="28"/>
              </w:rPr>
              <w:t xml:space="preserve">в </w:t>
            </w:r>
            <w:proofErr w:type="spellStart"/>
            <w:r w:rsidRPr="00A37AF3">
              <w:rPr>
                <w:sz w:val="28"/>
                <w:szCs w:val="28"/>
              </w:rPr>
              <w:t>пгт</w:t>
            </w:r>
            <w:proofErr w:type="spellEnd"/>
            <w:r w:rsidRPr="00A37AF3">
              <w:rPr>
                <w:sz w:val="28"/>
                <w:szCs w:val="28"/>
              </w:rPr>
              <w:t>. Мундыбаш</w:t>
            </w:r>
          </w:p>
        </w:tc>
        <w:tc>
          <w:tcPr>
            <w:tcW w:w="992" w:type="dxa"/>
            <w:vMerge w:val="restart"/>
            <w:vAlign w:val="center"/>
          </w:tcPr>
          <w:p w14:paraId="7FD2D48D" w14:textId="77777777" w:rsidR="00A37AF3" w:rsidRPr="00A37AF3" w:rsidRDefault="00A37AF3" w:rsidP="00A37AF3">
            <w:pPr>
              <w:jc w:val="center"/>
              <w:rPr>
                <w:sz w:val="28"/>
                <w:szCs w:val="28"/>
              </w:rPr>
            </w:pPr>
            <w:r w:rsidRPr="00A37AF3">
              <w:rPr>
                <w:sz w:val="28"/>
                <w:szCs w:val="28"/>
              </w:rPr>
              <w:t>2021</w:t>
            </w:r>
          </w:p>
        </w:tc>
        <w:tc>
          <w:tcPr>
            <w:tcW w:w="1276" w:type="dxa"/>
            <w:vAlign w:val="center"/>
          </w:tcPr>
          <w:p w14:paraId="56310F18" w14:textId="77777777" w:rsidR="00A37AF3" w:rsidRPr="00A37AF3" w:rsidRDefault="00A37AF3" w:rsidP="00A37AF3">
            <w:pPr>
              <w:jc w:val="center"/>
              <w:rPr>
                <w:sz w:val="28"/>
                <w:szCs w:val="28"/>
              </w:rPr>
            </w:pPr>
            <w:r w:rsidRPr="00A37AF3">
              <w:rPr>
                <w:sz w:val="28"/>
                <w:szCs w:val="28"/>
              </w:rPr>
              <w:t>120,45</w:t>
            </w:r>
          </w:p>
        </w:tc>
        <w:tc>
          <w:tcPr>
            <w:tcW w:w="1559" w:type="dxa"/>
            <w:vMerge w:val="restart"/>
            <w:vAlign w:val="center"/>
          </w:tcPr>
          <w:p w14:paraId="331CFEE2" w14:textId="77777777" w:rsidR="00A37AF3" w:rsidRPr="00A37AF3" w:rsidRDefault="00A37AF3" w:rsidP="00A37AF3">
            <w:pPr>
              <w:jc w:val="center"/>
              <w:rPr>
                <w:sz w:val="28"/>
                <w:szCs w:val="28"/>
              </w:rPr>
            </w:pPr>
            <w:r w:rsidRPr="00A37AF3">
              <w:rPr>
                <w:sz w:val="28"/>
                <w:szCs w:val="28"/>
              </w:rPr>
              <w:t xml:space="preserve">Снижение износа систем </w:t>
            </w:r>
            <w:proofErr w:type="spellStart"/>
            <w:r w:rsidRPr="00A37AF3">
              <w:rPr>
                <w:sz w:val="28"/>
                <w:szCs w:val="28"/>
              </w:rPr>
              <w:t>водоотве-дения</w:t>
            </w:r>
            <w:proofErr w:type="spellEnd"/>
          </w:p>
        </w:tc>
        <w:tc>
          <w:tcPr>
            <w:tcW w:w="851" w:type="dxa"/>
            <w:vAlign w:val="center"/>
          </w:tcPr>
          <w:p w14:paraId="7A6B04E8" w14:textId="77777777" w:rsidR="00A37AF3" w:rsidRPr="00A37AF3" w:rsidRDefault="00A37AF3" w:rsidP="00A37AF3">
            <w:pPr>
              <w:jc w:val="center"/>
              <w:rPr>
                <w:sz w:val="28"/>
                <w:szCs w:val="28"/>
              </w:rPr>
            </w:pPr>
            <w:r w:rsidRPr="00A37AF3">
              <w:rPr>
                <w:sz w:val="28"/>
                <w:szCs w:val="28"/>
              </w:rPr>
              <w:t>-</w:t>
            </w:r>
          </w:p>
        </w:tc>
        <w:tc>
          <w:tcPr>
            <w:tcW w:w="425" w:type="dxa"/>
            <w:vAlign w:val="center"/>
          </w:tcPr>
          <w:p w14:paraId="76A82C31" w14:textId="77777777" w:rsidR="00A37AF3" w:rsidRPr="00A37AF3" w:rsidRDefault="00A37AF3" w:rsidP="00A37AF3">
            <w:pPr>
              <w:jc w:val="center"/>
              <w:rPr>
                <w:sz w:val="28"/>
                <w:szCs w:val="28"/>
              </w:rPr>
            </w:pPr>
            <w:r w:rsidRPr="00A37AF3">
              <w:rPr>
                <w:sz w:val="28"/>
                <w:szCs w:val="28"/>
              </w:rPr>
              <w:t>-</w:t>
            </w:r>
          </w:p>
        </w:tc>
      </w:tr>
      <w:tr w:rsidR="00A37AF3" w:rsidRPr="00A37AF3" w14:paraId="19CA7EBA" w14:textId="77777777" w:rsidTr="00231FAD">
        <w:trPr>
          <w:trHeight w:val="738"/>
          <w:jc w:val="center"/>
        </w:trPr>
        <w:tc>
          <w:tcPr>
            <w:tcW w:w="710" w:type="dxa"/>
            <w:vAlign w:val="center"/>
          </w:tcPr>
          <w:p w14:paraId="1D077C1D" w14:textId="77777777" w:rsidR="00A37AF3" w:rsidRPr="00A37AF3" w:rsidRDefault="00A37AF3" w:rsidP="00A37AF3">
            <w:pPr>
              <w:jc w:val="center"/>
              <w:rPr>
                <w:sz w:val="28"/>
                <w:szCs w:val="28"/>
              </w:rPr>
            </w:pPr>
            <w:r w:rsidRPr="00A37AF3">
              <w:rPr>
                <w:sz w:val="28"/>
                <w:szCs w:val="28"/>
              </w:rPr>
              <w:t>2.</w:t>
            </w:r>
          </w:p>
        </w:tc>
        <w:tc>
          <w:tcPr>
            <w:tcW w:w="4672" w:type="dxa"/>
            <w:vAlign w:val="center"/>
          </w:tcPr>
          <w:p w14:paraId="43311E88" w14:textId="77777777" w:rsidR="00A37AF3" w:rsidRPr="00A37AF3" w:rsidRDefault="00A37AF3" w:rsidP="00A37AF3">
            <w:pPr>
              <w:jc w:val="center"/>
              <w:rPr>
                <w:sz w:val="28"/>
                <w:szCs w:val="28"/>
              </w:rPr>
            </w:pPr>
            <w:r w:rsidRPr="00A37AF3">
              <w:rPr>
                <w:sz w:val="28"/>
                <w:szCs w:val="28"/>
              </w:rPr>
              <w:t xml:space="preserve">Капитальный ремонт (замена) кабеля управления насосными станциями (кабель контрольный </w:t>
            </w:r>
            <w:proofErr w:type="spellStart"/>
            <w:r w:rsidRPr="00A37AF3">
              <w:rPr>
                <w:sz w:val="28"/>
                <w:szCs w:val="28"/>
              </w:rPr>
              <w:t>КВБбШв</w:t>
            </w:r>
            <w:proofErr w:type="spellEnd"/>
            <w:r w:rsidRPr="00A37AF3">
              <w:rPr>
                <w:sz w:val="28"/>
                <w:szCs w:val="28"/>
              </w:rPr>
              <w:t xml:space="preserve"> 10*1,5 – 1000 п м.)</w:t>
            </w:r>
          </w:p>
          <w:p w14:paraId="4E6D1183" w14:textId="77777777" w:rsidR="00A37AF3" w:rsidRPr="00A37AF3" w:rsidRDefault="00A37AF3" w:rsidP="00A37AF3">
            <w:pPr>
              <w:jc w:val="center"/>
              <w:rPr>
                <w:sz w:val="28"/>
                <w:szCs w:val="28"/>
              </w:rPr>
            </w:pPr>
            <w:r w:rsidRPr="00A37AF3">
              <w:rPr>
                <w:sz w:val="28"/>
                <w:szCs w:val="28"/>
              </w:rPr>
              <w:t>на КНС № 6, КНС № 8, КНС № 10</w:t>
            </w:r>
          </w:p>
          <w:p w14:paraId="49459AB7" w14:textId="77777777" w:rsidR="00A37AF3" w:rsidRPr="00A37AF3" w:rsidRDefault="00A37AF3" w:rsidP="00A37AF3">
            <w:pPr>
              <w:jc w:val="center"/>
              <w:rPr>
                <w:sz w:val="28"/>
                <w:szCs w:val="28"/>
              </w:rPr>
            </w:pPr>
            <w:r w:rsidRPr="00A37AF3">
              <w:rPr>
                <w:sz w:val="28"/>
                <w:szCs w:val="28"/>
              </w:rPr>
              <w:t xml:space="preserve">в </w:t>
            </w:r>
            <w:proofErr w:type="spellStart"/>
            <w:r w:rsidRPr="00A37AF3">
              <w:rPr>
                <w:sz w:val="28"/>
                <w:szCs w:val="28"/>
              </w:rPr>
              <w:t>пгт</w:t>
            </w:r>
            <w:proofErr w:type="spellEnd"/>
            <w:r w:rsidRPr="00A37AF3">
              <w:rPr>
                <w:sz w:val="28"/>
                <w:szCs w:val="28"/>
              </w:rPr>
              <w:t>. Мундыбаш</w:t>
            </w:r>
          </w:p>
        </w:tc>
        <w:tc>
          <w:tcPr>
            <w:tcW w:w="992" w:type="dxa"/>
            <w:vMerge/>
            <w:vAlign w:val="center"/>
          </w:tcPr>
          <w:p w14:paraId="0E4D4D4E" w14:textId="77777777" w:rsidR="00A37AF3" w:rsidRPr="00A37AF3" w:rsidRDefault="00A37AF3" w:rsidP="00A37AF3">
            <w:pPr>
              <w:jc w:val="center"/>
              <w:rPr>
                <w:sz w:val="28"/>
                <w:szCs w:val="28"/>
              </w:rPr>
            </w:pPr>
          </w:p>
        </w:tc>
        <w:tc>
          <w:tcPr>
            <w:tcW w:w="1276" w:type="dxa"/>
            <w:vAlign w:val="center"/>
          </w:tcPr>
          <w:p w14:paraId="469B4F40" w14:textId="77777777" w:rsidR="00A37AF3" w:rsidRPr="00A37AF3" w:rsidRDefault="00A37AF3" w:rsidP="00A37AF3">
            <w:pPr>
              <w:jc w:val="center"/>
              <w:rPr>
                <w:sz w:val="28"/>
                <w:szCs w:val="28"/>
              </w:rPr>
            </w:pPr>
            <w:r w:rsidRPr="00A37AF3">
              <w:rPr>
                <w:sz w:val="28"/>
                <w:szCs w:val="28"/>
              </w:rPr>
              <w:t>155,06</w:t>
            </w:r>
          </w:p>
        </w:tc>
        <w:tc>
          <w:tcPr>
            <w:tcW w:w="1559" w:type="dxa"/>
            <w:vMerge/>
            <w:vAlign w:val="center"/>
          </w:tcPr>
          <w:p w14:paraId="4F3C20A4" w14:textId="77777777" w:rsidR="00A37AF3" w:rsidRPr="00A37AF3" w:rsidRDefault="00A37AF3" w:rsidP="00A37AF3">
            <w:pPr>
              <w:jc w:val="center"/>
              <w:rPr>
                <w:sz w:val="28"/>
                <w:szCs w:val="28"/>
              </w:rPr>
            </w:pPr>
          </w:p>
        </w:tc>
        <w:tc>
          <w:tcPr>
            <w:tcW w:w="851" w:type="dxa"/>
            <w:vAlign w:val="center"/>
          </w:tcPr>
          <w:p w14:paraId="50BD1DFA" w14:textId="77777777" w:rsidR="00A37AF3" w:rsidRPr="00A37AF3" w:rsidRDefault="00A37AF3" w:rsidP="00A37AF3">
            <w:pPr>
              <w:jc w:val="center"/>
              <w:rPr>
                <w:sz w:val="28"/>
                <w:szCs w:val="28"/>
              </w:rPr>
            </w:pPr>
            <w:r w:rsidRPr="00A37AF3">
              <w:rPr>
                <w:sz w:val="28"/>
                <w:szCs w:val="28"/>
              </w:rPr>
              <w:t>-</w:t>
            </w:r>
          </w:p>
        </w:tc>
        <w:tc>
          <w:tcPr>
            <w:tcW w:w="425" w:type="dxa"/>
            <w:vAlign w:val="center"/>
          </w:tcPr>
          <w:p w14:paraId="0233D6F7" w14:textId="77777777" w:rsidR="00A37AF3" w:rsidRPr="00A37AF3" w:rsidRDefault="00A37AF3" w:rsidP="00A37AF3">
            <w:pPr>
              <w:jc w:val="center"/>
              <w:rPr>
                <w:sz w:val="28"/>
                <w:szCs w:val="28"/>
              </w:rPr>
            </w:pPr>
            <w:r w:rsidRPr="00A37AF3">
              <w:rPr>
                <w:sz w:val="28"/>
                <w:szCs w:val="28"/>
              </w:rPr>
              <w:t>-</w:t>
            </w:r>
          </w:p>
        </w:tc>
      </w:tr>
      <w:tr w:rsidR="00A37AF3" w:rsidRPr="00A37AF3" w14:paraId="53A8A27F" w14:textId="77777777" w:rsidTr="00231FAD">
        <w:trPr>
          <w:trHeight w:val="1672"/>
          <w:jc w:val="center"/>
        </w:trPr>
        <w:tc>
          <w:tcPr>
            <w:tcW w:w="710" w:type="dxa"/>
            <w:vAlign w:val="center"/>
          </w:tcPr>
          <w:p w14:paraId="086C5382" w14:textId="77777777" w:rsidR="00A37AF3" w:rsidRPr="00A37AF3" w:rsidRDefault="00A37AF3" w:rsidP="00A37AF3">
            <w:pPr>
              <w:jc w:val="center"/>
              <w:rPr>
                <w:sz w:val="28"/>
                <w:szCs w:val="28"/>
              </w:rPr>
            </w:pPr>
            <w:r w:rsidRPr="00A37AF3">
              <w:rPr>
                <w:sz w:val="28"/>
                <w:szCs w:val="28"/>
              </w:rPr>
              <w:t>3.</w:t>
            </w:r>
          </w:p>
        </w:tc>
        <w:tc>
          <w:tcPr>
            <w:tcW w:w="4672" w:type="dxa"/>
            <w:vAlign w:val="center"/>
          </w:tcPr>
          <w:p w14:paraId="3ECC539B" w14:textId="77777777" w:rsidR="00A37AF3" w:rsidRPr="00A37AF3" w:rsidRDefault="00A37AF3" w:rsidP="00A37AF3">
            <w:pPr>
              <w:jc w:val="center"/>
              <w:rPr>
                <w:sz w:val="28"/>
                <w:szCs w:val="28"/>
              </w:rPr>
            </w:pPr>
            <w:r w:rsidRPr="00A37AF3">
              <w:rPr>
                <w:sz w:val="28"/>
                <w:szCs w:val="28"/>
              </w:rPr>
              <w:t xml:space="preserve">Капитальный ремонт (замена деревянных пасынков железобетонных опор) для прокладки кабеля ВЛ-6кВт в кол-ве 6 шт. до ОС в </w:t>
            </w:r>
            <w:proofErr w:type="spellStart"/>
            <w:r w:rsidRPr="00A37AF3">
              <w:rPr>
                <w:sz w:val="28"/>
                <w:szCs w:val="28"/>
              </w:rPr>
              <w:t>пгт</w:t>
            </w:r>
            <w:proofErr w:type="spellEnd"/>
            <w:r w:rsidRPr="00A37AF3">
              <w:rPr>
                <w:sz w:val="28"/>
                <w:szCs w:val="28"/>
              </w:rPr>
              <w:t>. Мундыбаш</w:t>
            </w:r>
          </w:p>
        </w:tc>
        <w:tc>
          <w:tcPr>
            <w:tcW w:w="992" w:type="dxa"/>
            <w:vMerge/>
            <w:vAlign w:val="center"/>
          </w:tcPr>
          <w:p w14:paraId="3FB02FAF" w14:textId="77777777" w:rsidR="00A37AF3" w:rsidRPr="00A37AF3" w:rsidRDefault="00A37AF3" w:rsidP="00A37AF3">
            <w:pPr>
              <w:jc w:val="center"/>
              <w:rPr>
                <w:sz w:val="28"/>
                <w:szCs w:val="28"/>
              </w:rPr>
            </w:pPr>
          </w:p>
        </w:tc>
        <w:tc>
          <w:tcPr>
            <w:tcW w:w="1276" w:type="dxa"/>
            <w:vAlign w:val="center"/>
          </w:tcPr>
          <w:p w14:paraId="65222643" w14:textId="77777777" w:rsidR="00A37AF3" w:rsidRPr="00A37AF3" w:rsidRDefault="00A37AF3" w:rsidP="00A37AF3">
            <w:pPr>
              <w:jc w:val="center"/>
              <w:rPr>
                <w:sz w:val="28"/>
                <w:szCs w:val="28"/>
              </w:rPr>
            </w:pPr>
            <w:r w:rsidRPr="00A37AF3">
              <w:rPr>
                <w:sz w:val="28"/>
                <w:szCs w:val="28"/>
              </w:rPr>
              <w:t>90,72</w:t>
            </w:r>
          </w:p>
        </w:tc>
        <w:tc>
          <w:tcPr>
            <w:tcW w:w="1559" w:type="dxa"/>
            <w:vMerge/>
            <w:vAlign w:val="center"/>
          </w:tcPr>
          <w:p w14:paraId="6A22C270" w14:textId="77777777" w:rsidR="00A37AF3" w:rsidRPr="00A37AF3" w:rsidRDefault="00A37AF3" w:rsidP="00A37AF3">
            <w:pPr>
              <w:jc w:val="center"/>
              <w:rPr>
                <w:sz w:val="28"/>
                <w:szCs w:val="28"/>
              </w:rPr>
            </w:pPr>
          </w:p>
        </w:tc>
        <w:tc>
          <w:tcPr>
            <w:tcW w:w="851" w:type="dxa"/>
            <w:vAlign w:val="center"/>
          </w:tcPr>
          <w:p w14:paraId="528A2451" w14:textId="77777777" w:rsidR="00A37AF3" w:rsidRPr="00A37AF3" w:rsidRDefault="00A37AF3" w:rsidP="00A37AF3">
            <w:pPr>
              <w:jc w:val="center"/>
              <w:rPr>
                <w:sz w:val="28"/>
                <w:szCs w:val="28"/>
              </w:rPr>
            </w:pPr>
            <w:r w:rsidRPr="00A37AF3">
              <w:rPr>
                <w:sz w:val="28"/>
                <w:szCs w:val="28"/>
              </w:rPr>
              <w:t>-</w:t>
            </w:r>
          </w:p>
        </w:tc>
        <w:tc>
          <w:tcPr>
            <w:tcW w:w="425" w:type="dxa"/>
            <w:vAlign w:val="center"/>
          </w:tcPr>
          <w:p w14:paraId="18A02B45" w14:textId="77777777" w:rsidR="00A37AF3" w:rsidRPr="00A37AF3" w:rsidRDefault="00A37AF3" w:rsidP="00A37AF3">
            <w:pPr>
              <w:jc w:val="center"/>
              <w:rPr>
                <w:sz w:val="28"/>
                <w:szCs w:val="28"/>
              </w:rPr>
            </w:pPr>
            <w:r w:rsidRPr="00A37AF3">
              <w:rPr>
                <w:sz w:val="28"/>
                <w:szCs w:val="28"/>
              </w:rPr>
              <w:t>-</w:t>
            </w:r>
          </w:p>
        </w:tc>
      </w:tr>
      <w:tr w:rsidR="00A37AF3" w:rsidRPr="00A37AF3" w14:paraId="65A790DB" w14:textId="77777777" w:rsidTr="00231FAD">
        <w:trPr>
          <w:trHeight w:val="1469"/>
          <w:jc w:val="center"/>
        </w:trPr>
        <w:tc>
          <w:tcPr>
            <w:tcW w:w="710" w:type="dxa"/>
            <w:vAlign w:val="center"/>
          </w:tcPr>
          <w:p w14:paraId="076ED754" w14:textId="77777777" w:rsidR="00A37AF3" w:rsidRPr="00A37AF3" w:rsidRDefault="00A37AF3" w:rsidP="00A37AF3">
            <w:pPr>
              <w:jc w:val="center"/>
              <w:rPr>
                <w:sz w:val="28"/>
                <w:szCs w:val="28"/>
              </w:rPr>
            </w:pPr>
            <w:r w:rsidRPr="00A37AF3">
              <w:rPr>
                <w:sz w:val="28"/>
                <w:szCs w:val="28"/>
              </w:rPr>
              <w:t>4.</w:t>
            </w:r>
          </w:p>
        </w:tc>
        <w:tc>
          <w:tcPr>
            <w:tcW w:w="4672" w:type="dxa"/>
            <w:vAlign w:val="center"/>
          </w:tcPr>
          <w:p w14:paraId="4247684A" w14:textId="77777777" w:rsidR="00A37AF3" w:rsidRPr="00A37AF3" w:rsidRDefault="00A37AF3" w:rsidP="00A37AF3">
            <w:pPr>
              <w:jc w:val="center"/>
              <w:rPr>
                <w:sz w:val="28"/>
                <w:szCs w:val="28"/>
              </w:rPr>
            </w:pPr>
            <w:r w:rsidRPr="00A37AF3">
              <w:rPr>
                <w:sz w:val="28"/>
                <w:szCs w:val="28"/>
              </w:rPr>
              <w:t>Капитальный ремонт котельной ОС (монтаж котлов длительного горения КСВ 60 1 шт.,</w:t>
            </w:r>
          </w:p>
          <w:p w14:paraId="4878B041" w14:textId="77777777" w:rsidR="00A37AF3" w:rsidRPr="00A37AF3" w:rsidRDefault="00A37AF3" w:rsidP="00A37AF3">
            <w:pPr>
              <w:jc w:val="center"/>
              <w:rPr>
                <w:sz w:val="28"/>
                <w:szCs w:val="28"/>
              </w:rPr>
            </w:pPr>
            <w:proofErr w:type="spellStart"/>
            <w:r w:rsidRPr="00A37AF3">
              <w:rPr>
                <w:sz w:val="28"/>
                <w:szCs w:val="28"/>
              </w:rPr>
              <w:t>КСВм</w:t>
            </w:r>
            <w:proofErr w:type="spellEnd"/>
            <w:r w:rsidRPr="00A37AF3">
              <w:rPr>
                <w:sz w:val="28"/>
                <w:szCs w:val="28"/>
              </w:rPr>
              <w:t xml:space="preserve"> 40 1 шт.) в </w:t>
            </w:r>
            <w:proofErr w:type="spellStart"/>
            <w:r w:rsidRPr="00A37AF3">
              <w:rPr>
                <w:sz w:val="28"/>
                <w:szCs w:val="28"/>
              </w:rPr>
              <w:t>пгт</w:t>
            </w:r>
            <w:proofErr w:type="spellEnd"/>
            <w:r w:rsidRPr="00A37AF3">
              <w:rPr>
                <w:sz w:val="28"/>
                <w:szCs w:val="28"/>
              </w:rPr>
              <w:t>. Мундыбаш</w:t>
            </w:r>
          </w:p>
        </w:tc>
        <w:tc>
          <w:tcPr>
            <w:tcW w:w="992" w:type="dxa"/>
            <w:vMerge/>
            <w:vAlign w:val="center"/>
          </w:tcPr>
          <w:p w14:paraId="590E917E" w14:textId="77777777" w:rsidR="00A37AF3" w:rsidRPr="00A37AF3" w:rsidRDefault="00A37AF3" w:rsidP="00A37AF3">
            <w:pPr>
              <w:jc w:val="center"/>
              <w:rPr>
                <w:sz w:val="28"/>
                <w:szCs w:val="28"/>
              </w:rPr>
            </w:pPr>
          </w:p>
        </w:tc>
        <w:tc>
          <w:tcPr>
            <w:tcW w:w="1276" w:type="dxa"/>
            <w:vAlign w:val="center"/>
          </w:tcPr>
          <w:p w14:paraId="1EF06D7C" w14:textId="77777777" w:rsidR="00A37AF3" w:rsidRPr="00A37AF3" w:rsidRDefault="00A37AF3" w:rsidP="00A37AF3">
            <w:pPr>
              <w:jc w:val="center"/>
              <w:rPr>
                <w:sz w:val="28"/>
                <w:szCs w:val="28"/>
              </w:rPr>
            </w:pPr>
            <w:r w:rsidRPr="00A37AF3">
              <w:rPr>
                <w:sz w:val="28"/>
                <w:szCs w:val="28"/>
              </w:rPr>
              <w:t>61,05</w:t>
            </w:r>
          </w:p>
        </w:tc>
        <w:tc>
          <w:tcPr>
            <w:tcW w:w="1559" w:type="dxa"/>
            <w:vMerge/>
            <w:vAlign w:val="center"/>
          </w:tcPr>
          <w:p w14:paraId="08A4F84E" w14:textId="77777777" w:rsidR="00A37AF3" w:rsidRPr="00A37AF3" w:rsidRDefault="00A37AF3" w:rsidP="00A37AF3">
            <w:pPr>
              <w:jc w:val="center"/>
              <w:rPr>
                <w:sz w:val="28"/>
                <w:szCs w:val="28"/>
              </w:rPr>
            </w:pPr>
          </w:p>
        </w:tc>
        <w:tc>
          <w:tcPr>
            <w:tcW w:w="851" w:type="dxa"/>
            <w:vAlign w:val="center"/>
          </w:tcPr>
          <w:p w14:paraId="3BD67C09" w14:textId="77777777" w:rsidR="00A37AF3" w:rsidRPr="00A37AF3" w:rsidRDefault="00A37AF3" w:rsidP="00A37AF3">
            <w:pPr>
              <w:jc w:val="center"/>
              <w:rPr>
                <w:sz w:val="28"/>
                <w:szCs w:val="28"/>
              </w:rPr>
            </w:pPr>
            <w:r w:rsidRPr="00A37AF3">
              <w:rPr>
                <w:sz w:val="28"/>
                <w:szCs w:val="28"/>
              </w:rPr>
              <w:t>-</w:t>
            </w:r>
          </w:p>
        </w:tc>
        <w:tc>
          <w:tcPr>
            <w:tcW w:w="425" w:type="dxa"/>
            <w:vAlign w:val="center"/>
          </w:tcPr>
          <w:p w14:paraId="2E614BD9" w14:textId="77777777" w:rsidR="00A37AF3" w:rsidRPr="00A37AF3" w:rsidRDefault="00A37AF3" w:rsidP="00A37AF3">
            <w:pPr>
              <w:jc w:val="center"/>
              <w:rPr>
                <w:sz w:val="28"/>
                <w:szCs w:val="28"/>
              </w:rPr>
            </w:pPr>
            <w:r w:rsidRPr="00A37AF3">
              <w:rPr>
                <w:sz w:val="28"/>
                <w:szCs w:val="28"/>
              </w:rPr>
              <w:t>-</w:t>
            </w:r>
          </w:p>
        </w:tc>
      </w:tr>
      <w:tr w:rsidR="00A37AF3" w:rsidRPr="00A37AF3" w14:paraId="3626DC5E" w14:textId="77777777" w:rsidTr="00231FAD">
        <w:trPr>
          <w:trHeight w:val="1445"/>
          <w:jc w:val="center"/>
        </w:trPr>
        <w:tc>
          <w:tcPr>
            <w:tcW w:w="710" w:type="dxa"/>
            <w:vAlign w:val="center"/>
          </w:tcPr>
          <w:p w14:paraId="686D1745" w14:textId="77777777" w:rsidR="00A37AF3" w:rsidRPr="00A37AF3" w:rsidRDefault="00A37AF3" w:rsidP="00A37AF3">
            <w:pPr>
              <w:jc w:val="center"/>
              <w:rPr>
                <w:sz w:val="28"/>
                <w:szCs w:val="28"/>
              </w:rPr>
            </w:pPr>
            <w:r w:rsidRPr="00A37AF3">
              <w:rPr>
                <w:sz w:val="28"/>
                <w:szCs w:val="28"/>
              </w:rPr>
              <w:t>5.</w:t>
            </w:r>
          </w:p>
        </w:tc>
        <w:tc>
          <w:tcPr>
            <w:tcW w:w="4672" w:type="dxa"/>
            <w:vAlign w:val="center"/>
          </w:tcPr>
          <w:p w14:paraId="3C22999E" w14:textId="77777777" w:rsidR="00A37AF3" w:rsidRPr="00A37AF3" w:rsidRDefault="00A37AF3" w:rsidP="00A37AF3">
            <w:pPr>
              <w:jc w:val="center"/>
              <w:rPr>
                <w:sz w:val="28"/>
                <w:szCs w:val="28"/>
              </w:rPr>
            </w:pPr>
            <w:r w:rsidRPr="00A37AF3">
              <w:rPr>
                <w:sz w:val="28"/>
                <w:szCs w:val="28"/>
              </w:rPr>
              <w:t xml:space="preserve">Капитальный ремонт канализационных колодцев на канализационных сетях </w:t>
            </w:r>
          </w:p>
          <w:p w14:paraId="166C1D4A" w14:textId="77777777" w:rsidR="00A37AF3" w:rsidRPr="00A37AF3" w:rsidRDefault="00A37AF3" w:rsidP="00A37AF3">
            <w:pPr>
              <w:jc w:val="center"/>
              <w:rPr>
                <w:sz w:val="28"/>
                <w:szCs w:val="28"/>
              </w:rPr>
            </w:pPr>
            <w:r w:rsidRPr="00A37AF3">
              <w:rPr>
                <w:sz w:val="28"/>
                <w:szCs w:val="28"/>
              </w:rPr>
              <w:t xml:space="preserve">в </w:t>
            </w:r>
            <w:proofErr w:type="spellStart"/>
            <w:r w:rsidRPr="00A37AF3">
              <w:rPr>
                <w:sz w:val="28"/>
                <w:szCs w:val="28"/>
              </w:rPr>
              <w:t>пгт</w:t>
            </w:r>
            <w:proofErr w:type="spellEnd"/>
            <w:r w:rsidRPr="00A37AF3">
              <w:rPr>
                <w:sz w:val="28"/>
                <w:szCs w:val="28"/>
              </w:rPr>
              <w:t xml:space="preserve">. </w:t>
            </w:r>
            <w:proofErr w:type="spellStart"/>
            <w:r w:rsidRPr="00A37AF3">
              <w:rPr>
                <w:sz w:val="28"/>
                <w:szCs w:val="28"/>
              </w:rPr>
              <w:t>Шерегеш</w:t>
            </w:r>
            <w:proofErr w:type="spellEnd"/>
            <w:r w:rsidRPr="00A37AF3">
              <w:rPr>
                <w:sz w:val="28"/>
                <w:szCs w:val="28"/>
              </w:rPr>
              <w:t xml:space="preserve"> по ул. Гагарина</w:t>
            </w:r>
          </w:p>
        </w:tc>
        <w:tc>
          <w:tcPr>
            <w:tcW w:w="992" w:type="dxa"/>
            <w:vMerge/>
            <w:vAlign w:val="center"/>
          </w:tcPr>
          <w:p w14:paraId="4CAC6005" w14:textId="77777777" w:rsidR="00A37AF3" w:rsidRPr="00A37AF3" w:rsidRDefault="00A37AF3" w:rsidP="00A37AF3">
            <w:pPr>
              <w:jc w:val="center"/>
              <w:rPr>
                <w:sz w:val="28"/>
                <w:szCs w:val="28"/>
              </w:rPr>
            </w:pPr>
          </w:p>
        </w:tc>
        <w:tc>
          <w:tcPr>
            <w:tcW w:w="1276" w:type="dxa"/>
            <w:vAlign w:val="center"/>
          </w:tcPr>
          <w:p w14:paraId="0BEC8C3E" w14:textId="77777777" w:rsidR="00A37AF3" w:rsidRPr="00A37AF3" w:rsidRDefault="00A37AF3" w:rsidP="00A37AF3">
            <w:pPr>
              <w:jc w:val="center"/>
              <w:rPr>
                <w:sz w:val="28"/>
                <w:szCs w:val="28"/>
              </w:rPr>
            </w:pPr>
            <w:r w:rsidRPr="00A37AF3">
              <w:rPr>
                <w:sz w:val="28"/>
                <w:szCs w:val="28"/>
              </w:rPr>
              <w:t>50,32</w:t>
            </w:r>
          </w:p>
        </w:tc>
        <w:tc>
          <w:tcPr>
            <w:tcW w:w="1559" w:type="dxa"/>
            <w:vMerge/>
            <w:vAlign w:val="center"/>
          </w:tcPr>
          <w:p w14:paraId="0CCCD3A2" w14:textId="77777777" w:rsidR="00A37AF3" w:rsidRPr="00A37AF3" w:rsidRDefault="00A37AF3" w:rsidP="00A37AF3">
            <w:pPr>
              <w:jc w:val="center"/>
              <w:rPr>
                <w:sz w:val="28"/>
                <w:szCs w:val="28"/>
              </w:rPr>
            </w:pPr>
          </w:p>
        </w:tc>
        <w:tc>
          <w:tcPr>
            <w:tcW w:w="851" w:type="dxa"/>
            <w:vAlign w:val="center"/>
          </w:tcPr>
          <w:p w14:paraId="28DFAEAB" w14:textId="77777777" w:rsidR="00A37AF3" w:rsidRPr="00A37AF3" w:rsidRDefault="00A37AF3" w:rsidP="00A37AF3">
            <w:pPr>
              <w:jc w:val="center"/>
              <w:rPr>
                <w:sz w:val="28"/>
                <w:szCs w:val="28"/>
              </w:rPr>
            </w:pPr>
            <w:r w:rsidRPr="00A37AF3">
              <w:rPr>
                <w:sz w:val="28"/>
                <w:szCs w:val="28"/>
              </w:rPr>
              <w:t>-</w:t>
            </w:r>
          </w:p>
        </w:tc>
        <w:tc>
          <w:tcPr>
            <w:tcW w:w="425" w:type="dxa"/>
            <w:vAlign w:val="center"/>
          </w:tcPr>
          <w:p w14:paraId="283C8E2B" w14:textId="77777777" w:rsidR="00A37AF3" w:rsidRPr="00A37AF3" w:rsidRDefault="00A37AF3" w:rsidP="00A37AF3">
            <w:pPr>
              <w:jc w:val="center"/>
              <w:rPr>
                <w:sz w:val="28"/>
                <w:szCs w:val="28"/>
              </w:rPr>
            </w:pPr>
            <w:r w:rsidRPr="00A37AF3">
              <w:rPr>
                <w:sz w:val="28"/>
                <w:szCs w:val="28"/>
              </w:rPr>
              <w:t>-</w:t>
            </w:r>
          </w:p>
        </w:tc>
      </w:tr>
      <w:tr w:rsidR="00A37AF3" w:rsidRPr="00A37AF3" w14:paraId="3D282B0A" w14:textId="77777777" w:rsidTr="00231FAD">
        <w:trPr>
          <w:trHeight w:val="1421"/>
          <w:jc w:val="center"/>
        </w:trPr>
        <w:tc>
          <w:tcPr>
            <w:tcW w:w="710" w:type="dxa"/>
            <w:vAlign w:val="center"/>
          </w:tcPr>
          <w:p w14:paraId="0BE0C656" w14:textId="77777777" w:rsidR="00A37AF3" w:rsidRPr="00A37AF3" w:rsidRDefault="00A37AF3" w:rsidP="00A37AF3">
            <w:pPr>
              <w:jc w:val="center"/>
              <w:rPr>
                <w:sz w:val="28"/>
                <w:szCs w:val="28"/>
              </w:rPr>
            </w:pPr>
            <w:r w:rsidRPr="00A37AF3">
              <w:rPr>
                <w:sz w:val="28"/>
                <w:szCs w:val="28"/>
              </w:rPr>
              <w:t>6.</w:t>
            </w:r>
          </w:p>
        </w:tc>
        <w:tc>
          <w:tcPr>
            <w:tcW w:w="4672" w:type="dxa"/>
            <w:vAlign w:val="center"/>
          </w:tcPr>
          <w:p w14:paraId="49258FF5" w14:textId="77777777" w:rsidR="00A37AF3" w:rsidRPr="00A37AF3" w:rsidRDefault="00A37AF3" w:rsidP="00A37AF3">
            <w:pPr>
              <w:jc w:val="center"/>
              <w:rPr>
                <w:sz w:val="28"/>
                <w:szCs w:val="28"/>
              </w:rPr>
            </w:pPr>
            <w:r w:rsidRPr="00A37AF3">
              <w:rPr>
                <w:sz w:val="28"/>
                <w:szCs w:val="28"/>
              </w:rPr>
              <w:t>Капитальный ремонт прибора учета на приемных колодцах (замена вычислителя, датчиков)</w:t>
            </w:r>
          </w:p>
          <w:p w14:paraId="4110851E" w14:textId="77777777" w:rsidR="00A37AF3" w:rsidRPr="00A37AF3" w:rsidRDefault="00A37AF3" w:rsidP="00A37AF3">
            <w:pPr>
              <w:jc w:val="center"/>
              <w:rPr>
                <w:sz w:val="28"/>
                <w:szCs w:val="28"/>
              </w:rPr>
            </w:pPr>
            <w:r w:rsidRPr="00A37AF3">
              <w:rPr>
                <w:sz w:val="28"/>
                <w:szCs w:val="28"/>
              </w:rPr>
              <w:t xml:space="preserve">в </w:t>
            </w:r>
            <w:proofErr w:type="spellStart"/>
            <w:r w:rsidRPr="00A37AF3">
              <w:rPr>
                <w:sz w:val="28"/>
                <w:szCs w:val="28"/>
              </w:rPr>
              <w:t>пгт</w:t>
            </w:r>
            <w:proofErr w:type="spellEnd"/>
            <w:r w:rsidRPr="00A37AF3">
              <w:rPr>
                <w:sz w:val="28"/>
                <w:szCs w:val="28"/>
              </w:rPr>
              <w:t xml:space="preserve">. </w:t>
            </w:r>
            <w:proofErr w:type="spellStart"/>
            <w:r w:rsidRPr="00A37AF3">
              <w:rPr>
                <w:sz w:val="28"/>
                <w:szCs w:val="28"/>
              </w:rPr>
              <w:t>Шерегеш</w:t>
            </w:r>
            <w:proofErr w:type="spellEnd"/>
          </w:p>
        </w:tc>
        <w:tc>
          <w:tcPr>
            <w:tcW w:w="992" w:type="dxa"/>
            <w:vMerge/>
          </w:tcPr>
          <w:p w14:paraId="31CFA4F1" w14:textId="77777777" w:rsidR="00A37AF3" w:rsidRPr="00A37AF3" w:rsidRDefault="00A37AF3" w:rsidP="00A37AF3">
            <w:pPr>
              <w:jc w:val="center"/>
              <w:rPr>
                <w:sz w:val="28"/>
                <w:szCs w:val="28"/>
              </w:rPr>
            </w:pPr>
          </w:p>
        </w:tc>
        <w:tc>
          <w:tcPr>
            <w:tcW w:w="1276" w:type="dxa"/>
            <w:vAlign w:val="center"/>
          </w:tcPr>
          <w:p w14:paraId="05F7919D" w14:textId="77777777" w:rsidR="00A37AF3" w:rsidRPr="00A37AF3" w:rsidRDefault="00A37AF3" w:rsidP="00A37AF3">
            <w:pPr>
              <w:jc w:val="center"/>
              <w:rPr>
                <w:sz w:val="28"/>
                <w:szCs w:val="28"/>
              </w:rPr>
            </w:pPr>
            <w:r w:rsidRPr="00A37AF3">
              <w:rPr>
                <w:sz w:val="28"/>
                <w:szCs w:val="28"/>
              </w:rPr>
              <w:t>120,45</w:t>
            </w:r>
          </w:p>
        </w:tc>
        <w:tc>
          <w:tcPr>
            <w:tcW w:w="1559" w:type="dxa"/>
            <w:vMerge/>
          </w:tcPr>
          <w:p w14:paraId="0599E245" w14:textId="77777777" w:rsidR="00A37AF3" w:rsidRPr="00A37AF3" w:rsidRDefault="00A37AF3" w:rsidP="00A37AF3">
            <w:pPr>
              <w:jc w:val="center"/>
              <w:rPr>
                <w:sz w:val="28"/>
                <w:szCs w:val="28"/>
              </w:rPr>
            </w:pPr>
          </w:p>
        </w:tc>
        <w:tc>
          <w:tcPr>
            <w:tcW w:w="851" w:type="dxa"/>
            <w:vAlign w:val="center"/>
          </w:tcPr>
          <w:p w14:paraId="7B8A2750" w14:textId="77777777" w:rsidR="00A37AF3" w:rsidRPr="00A37AF3" w:rsidRDefault="00A37AF3" w:rsidP="00A37AF3">
            <w:pPr>
              <w:jc w:val="center"/>
              <w:rPr>
                <w:sz w:val="28"/>
                <w:szCs w:val="28"/>
              </w:rPr>
            </w:pPr>
            <w:r w:rsidRPr="00A37AF3">
              <w:rPr>
                <w:sz w:val="28"/>
                <w:szCs w:val="28"/>
              </w:rPr>
              <w:t>-</w:t>
            </w:r>
          </w:p>
        </w:tc>
        <w:tc>
          <w:tcPr>
            <w:tcW w:w="425" w:type="dxa"/>
            <w:vAlign w:val="center"/>
          </w:tcPr>
          <w:p w14:paraId="7E131561" w14:textId="77777777" w:rsidR="00A37AF3" w:rsidRPr="00A37AF3" w:rsidRDefault="00A37AF3" w:rsidP="00A37AF3">
            <w:pPr>
              <w:jc w:val="center"/>
              <w:rPr>
                <w:sz w:val="28"/>
                <w:szCs w:val="28"/>
              </w:rPr>
            </w:pPr>
            <w:r w:rsidRPr="00A37AF3">
              <w:rPr>
                <w:sz w:val="28"/>
                <w:szCs w:val="28"/>
              </w:rPr>
              <w:t>-</w:t>
            </w:r>
          </w:p>
        </w:tc>
      </w:tr>
      <w:tr w:rsidR="00A37AF3" w:rsidRPr="00A37AF3" w14:paraId="6BC47AEA" w14:textId="77777777" w:rsidTr="00A37AF3">
        <w:trPr>
          <w:trHeight w:val="65"/>
          <w:jc w:val="center"/>
        </w:trPr>
        <w:tc>
          <w:tcPr>
            <w:tcW w:w="710" w:type="dxa"/>
            <w:vAlign w:val="center"/>
          </w:tcPr>
          <w:p w14:paraId="490801C3" w14:textId="77777777" w:rsidR="00A37AF3" w:rsidRPr="00A37AF3" w:rsidRDefault="00A37AF3" w:rsidP="00A37AF3">
            <w:pPr>
              <w:jc w:val="center"/>
              <w:rPr>
                <w:sz w:val="28"/>
                <w:szCs w:val="28"/>
              </w:rPr>
            </w:pPr>
            <w:r w:rsidRPr="00A37AF3">
              <w:rPr>
                <w:sz w:val="28"/>
                <w:szCs w:val="28"/>
              </w:rPr>
              <w:t>7.</w:t>
            </w:r>
          </w:p>
        </w:tc>
        <w:tc>
          <w:tcPr>
            <w:tcW w:w="4672" w:type="dxa"/>
            <w:vAlign w:val="center"/>
          </w:tcPr>
          <w:p w14:paraId="53387B97" w14:textId="77777777" w:rsidR="00A37AF3" w:rsidRPr="00A37AF3" w:rsidRDefault="00A37AF3" w:rsidP="00A37AF3">
            <w:pPr>
              <w:jc w:val="center"/>
              <w:rPr>
                <w:sz w:val="28"/>
                <w:szCs w:val="28"/>
              </w:rPr>
            </w:pPr>
            <w:r w:rsidRPr="00A37AF3">
              <w:rPr>
                <w:sz w:val="28"/>
                <w:szCs w:val="28"/>
              </w:rPr>
              <w:t>Капитальный ремонт прибора учета на приемных колодцах (замена вычислителя, датчиков)</w:t>
            </w:r>
          </w:p>
          <w:p w14:paraId="38EA4352" w14:textId="77777777" w:rsidR="00A37AF3" w:rsidRPr="00A37AF3" w:rsidRDefault="00A37AF3" w:rsidP="00A37AF3">
            <w:pPr>
              <w:jc w:val="center"/>
              <w:rPr>
                <w:sz w:val="28"/>
                <w:szCs w:val="28"/>
              </w:rPr>
            </w:pPr>
            <w:r w:rsidRPr="00A37AF3">
              <w:rPr>
                <w:sz w:val="28"/>
                <w:szCs w:val="28"/>
              </w:rPr>
              <w:t>в г. Таштагол</w:t>
            </w:r>
          </w:p>
        </w:tc>
        <w:tc>
          <w:tcPr>
            <w:tcW w:w="992" w:type="dxa"/>
            <w:vMerge/>
          </w:tcPr>
          <w:p w14:paraId="0E25771C" w14:textId="77777777" w:rsidR="00A37AF3" w:rsidRPr="00A37AF3" w:rsidRDefault="00A37AF3" w:rsidP="00A37AF3">
            <w:pPr>
              <w:jc w:val="center"/>
              <w:rPr>
                <w:sz w:val="28"/>
                <w:szCs w:val="28"/>
              </w:rPr>
            </w:pPr>
          </w:p>
        </w:tc>
        <w:tc>
          <w:tcPr>
            <w:tcW w:w="1276" w:type="dxa"/>
            <w:vAlign w:val="center"/>
          </w:tcPr>
          <w:p w14:paraId="4E572A3D" w14:textId="77777777" w:rsidR="00A37AF3" w:rsidRPr="00A37AF3" w:rsidRDefault="00A37AF3" w:rsidP="00A37AF3">
            <w:pPr>
              <w:jc w:val="center"/>
              <w:rPr>
                <w:sz w:val="28"/>
                <w:szCs w:val="28"/>
              </w:rPr>
            </w:pPr>
            <w:r w:rsidRPr="00A37AF3">
              <w:rPr>
                <w:sz w:val="28"/>
                <w:szCs w:val="28"/>
              </w:rPr>
              <w:t>120,45</w:t>
            </w:r>
          </w:p>
        </w:tc>
        <w:tc>
          <w:tcPr>
            <w:tcW w:w="1559" w:type="dxa"/>
            <w:vMerge/>
          </w:tcPr>
          <w:p w14:paraId="00FC416D" w14:textId="77777777" w:rsidR="00A37AF3" w:rsidRPr="00A37AF3" w:rsidRDefault="00A37AF3" w:rsidP="00A37AF3">
            <w:pPr>
              <w:jc w:val="center"/>
              <w:rPr>
                <w:sz w:val="28"/>
                <w:szCs w:val="28"/>
              </w:rPr>
            </w:pPr>
          </w:p>
        </w:tc>
        <w:tc>
          <w:tcPr>
            <w:tcW w:w="851" w:type="dxa"/>
            <w:vAlign w:val="center"/>
          </w:tcPr>
          <w:p w14:paraId="6866AF36" w14:textId="77777777" w:rsidR="00A37AF3" w:rsidRPr="00A37AF3" w:rsidRDefault="00A37AF3" w:rsidP="00A37AF3">
            <w:pPr>
              <w:jc w:val="center"/>
              <w:rPr>
                <w:sz w:val="28"/>
                <w:szCs w:val="28"/>
              </w:rPr>
            </w:pPr>
            <w:r w:rsidRPr="00A37AF3">
              <w:rPr>
                <w:sz w:val="28"/>
                <w:szCs w:val="28"/>
              </w:rPr>
              <w:t>-</w:t>
            </w:r>
          </w:p>
        </w:tc>
        <w:tc>
          <w:tcPr>
            <w:tcW w:w="425" w:type="dxa"/>
            <w:vAlign w:val="center"/>
          </w:tcPr>
          <w:p w14:paraId="465CA8CC" w14:textId="77777777" w:rsidR="00A37AF3" w:rsidRPr="00A37AF3" w:rsidRDefault="00A37AF3" w:rsidP="00A37AF3">
            <w:pPr>
              <w:jc w:val="center"/>
              <w:rPr>
                <w:sz w:val="28"/>
                <w:szCs w:val="28"/>
              </w:rPr>
            </w:pPr>
            <w:r w:rsidRPr="00A37AF3">
              <w:rPr>
                <w:sz w:val="28"/>
                <w:szCs w:val="28"/>
              </w:rPr>
              <w:t>-</w:t>
            </w:r>
          </w:p>
        </w:tc>
      </w:tr>
      <w:tr w:rsidR="00A37AF3" w:rsidRPr="00A37AF3" w14:paraId="50223695" w14:textId="77777777" w:rsidTr="00231FAD">
        <w:trPr>
          <w:jc w:val="center"/>
        </w:trPr>
        <w:tc>
          <w:tcPr>
            <w:tcW w:w="710" w:type="dxa"/>
            <w:vAlign w:val="center"/>
          </w:tcPr>
          <w:p w14:paraId="6BAC56EB" w14:textId="77777777" w:rsidR="00A37AF3" w:rsidRPr="00A37AF3" w:rsidRDefault="00A37AF3" w:rsidP="00A37AF3">
            <w:pPr>
              <w:jc w:val="center"/>
              <w:rPr>
                <w:sz w:val="28"/>
                <w:szCs w:val="28"/>
              </w:rPr>
            </w:pPr>
            <w:r w:rsidRPr="00A37AF3">
              <w:rPr>
                <w:sz w:val="28"/>
                <w:szCs w:val="28"/>
              </w:rPr>
              <w:lastRenderedPageBreak/>
              <w:t>1</w:t>
            </w:r>
          </w:p>
        </w:tc>
        <w:tc>
          <w:tcPr>
            <w:tcW w:w="4672" w:type="dxa"/>
            <w:vAlign w:val="center"/>
          </w:tcPr>
          <w:p w14:paraId="4D8F7593" w14:textId="77777777" w:rsidR="00A37AF3" w:rsidRPr="00A37AF3" w:rsidRDefault="00A37AF3" w:rsidP="00A37AF3">
            <w:pPr>
              <w:jc w:val="center"/>
              <w:rPr>
                <w:sz w:val="28"/>
                <w:szCs w:val="28"/>
              </w:rPr>
            </w:pPr>
            <w:r w:rsidRPr="00A37AF3">
              <w:rPr>
                <w:sz w:val="28"/>
                <w:szCs w:val="28"/>
              </w:rPr>
              <w:t>2</w:t>
            </w:r>
          </w:p>
        </w:tc>
        <w:tc>
          <w:tcPr>
            <w:tcW w:w="992" w:type="dxa"/>
            <w:vAlign w:val="center"/>
          </w:tcPr>
          <w:p w14:paraId="139E5A27" w14:textId="77777777" w:rsidR="00A37AF3" w:rsidRPr="00A37AF3" w:rsidRDefault="00A37AF3" w:rsidP="00A37AF3">
            <w:pPr>
              <w:jc w:val="center"/>
              <w:rPr>
                <w:sz w:val="28"/>
                <w:szCs w:val="28"/>
              </w:rPr>
            </w:pPr>
            <w:r w:rsidRPr="00A37AF3">
              <w:rPr>
                <w:sz w:val="28"/>
                <w:szCs w:val="28"/>
              </w:rPr>
              <w:t>3</w:t>
            </w:r>
          </w:p>
        </w:tc>
        <w:tc>
          <w:tcPr>
            <w:tcW w:w="1276" w:type="dxa"/>
            <w:vAlign w:val="center"/>
          </w:tcPr>
          <w:p w14:paraId="3CF5442A" w14:textId="77777777" w:rsidR="00A37AF3" w:rsidRPr="00A37AF3" w:rsidRDefault="00A37AF3" w:rsidP="00A37AF3">
            <w:pPr>
              <w:jc w:val="center"/>
              <w:rPr>
                <w:sz w:val="28"/>
                <w:szCs w:val="28"/>
              </w:rPr>
            </w:pPr>
            <w:r w:rsidRPr="00A37AF3">
              <w:rPr>
                <w:sz w:val="28"/>
                <w:szCs w:val="28"/>
              </w:rPr>
              <w:t>4</w:t>
            </w:r>
          </w:p>
        </w:tc>
        <w:tc>
          <w:tcPr>
            <w:tcW w:w="1559" w:type="dxa"/>
            <w:vAlign w:val="center"/>
          </w:tcPr>
          <w:p w14:paraId="2844C95D" w14:textId="77777777" w:rsidR="00A37AF3" w:rsidRPr="00A37AF3" w:rsidRDefault="00A37AF3" w:rsidP="00A37AF3">
            <w:pPr>
              <w:jc w:val="center"/>
              <w:rPr>
                <w:sz w:val="28"/>
                <w:szCs w:val="28"/>
              </w:rPr>
            </w:pPr>
            <w:r w:rsidRPr="00A37AF3">
              <w:rPr>
                <w:sz w:val="28"/>
                <w:szCs w:val="28"/>
              </w:rPr>
              <w:t>5</w:t>
            </w:r>
          </w:p>
        </w:tc>
        <w:tc>
          <w:tcPr>
            <w:tcW w:w="851" w:type="dxa"/>
            <w:vAlign w:val="center"/>
          </w:tcPr>
          <w:p w14:paraId="71EDC0E9" w14:textId="77777777" w:rsidR="00A37AF3" w:rsidRPr="00A37AF3" w:rsidRDefault="00A37AF3" w:rsidP="00A37AF3">
            <w:pPr>
              <w:jc w:val="center"/>
              <w:rPr>
                <w:sz w:val="28"/>
                <w:szCs w:val="28"/>
              </w:rPr>
            </w:pPr>
            <w:r w:rsidRPr="00A37AF3">
              <w:rPr>
                <w:sz w:val="28"/>
                <w:szCs w:val="28"/>
              </w:rPr>
              <w:t>6</w:t>
            </w:r>
          </w:p>
        </w:tc>
        <w:tc>
          <w:tcPr>
            <w:tcW w:w="425" w:type="dxa"/>
            <w:vAlign w:val="center"/>
          </w:tcPr>
          <w:p w14:paraId="490E9977" w14:textId="77777777" w:rsidR="00A37AF3" w:rsidRPr="00A37AF3" w:rsidRDefault="00A37AF3" w:rsidP="00A37AF3">
            <w:pPr>
              <w:jc w:val="center"/>
              <w:rPr>
                <w:sz w:val="28"/>
                <w:szCs w:val="28"/>
              </w:rPr>
            </w:pPr>
            <w:r w:rsidRPr="00A37AF3">
              <w:rPr>
                <w:sz w:val="28"/>
                <w:szCs w:val="28"/>
              </w:rPr>
              <w:t>7</w:t>
            </w:r>
          </w:p>
        </w:tc>
      </w:tr>
      <w:tr w:rsidR="00A37AF3" w:rsidRPr="00A37AF3" w14:paraId="6CFE8764" w14:textId="77777777" w:rsidTr="00231FAD">
        <w:trPr>
          <w:trHeight w:val="811"/>
          <w:jc w:val="center"/>
        </w:trPr>
        <w:tc>
          <w:tcPr>
            <w:tcW w:w="710" w:type="dxa"/>
            <w:vAlign w:val="center"/>
          </w:tcPr>
          <w:p w14:paraId="4B94CF7D" w14:textId="77777777" w:rsidR="00A37AF3" w:rsidRPr="00A37AF3" w:rsidRDefault="00A37AF3" w:rsidP="00A37AF3">
            <w:pPr>
              <w:jc w:val="center"/>
              <w:rPr>
                <w:sz w:val="28"/>
                <w:szCs w:val="28"/>
              </w:rPr>
            </w:pPr>
            <w:r w:rsidRPr="00A37AF3">
              <w:rPr>
                <w:sz w:val="28"/>
                <w:szCs w:val="28"/>
              </w:rPr>
              <w:t>8.</w:t>
            </w:r>
          </w:p>
        </w:tc>
        <w:tc>
          <w:tcPr>
            <w:tcW w:w="4672" w:type="dxa"/>
            <w:vAlign w:val="center"/>
          </w:tcPr>
          <w:p w14:paraId="26E8D4B0" w14:textId="77777777" w:rsidR="00A37AF3" w:rsidRPr="00A37AF3" w:rsidRDefault="00A37AF3" w:rsidP="00A37AF3">
            <w:pPr>
              <w:jc w:val="center"/>
              <w:rPr>
                <w:sz w:val="28"/>
                <w:szCs w:val="28"/>
              </w:rPr>
            </w:pPr>
            <w:r w:rsidRPr="00A37AF3">
              <w:rPr>
                <w:sz w:val="28"/>
                <w:szCs w:val="28"/>
              </w:rPr>
              <w:t xml:space="preserve">Капитальный ремонт канализационных колодцев </w:t>
            </w:r>
          </w:p>
          <w:p w14:paraId="4D343B74" w14:textId="77777777" w:rsidR="00A37AF3" w:rsidRPr="00A37AF3" w:rsidRDefault="00A37AF3" w:rsidP="00A37AF3">
            <w:pPr>
              <w:jc w:val="center"/>
              <w:rPr>
                <w:sz w:val="28"/>
                <w:szCs w:val="28"/>
              </w:rPr>
            </w:pPr>
            <w:r w:rsidRPr="00A37AF3">
              <w:rPr>
                <w:sz w:val="28"/>
                <w:szCs w:val="28"/>
              </w:rPr>
              <w:t>в г. Таштагол по ул. Ленина</w:t>
            </w:r>
          </w:p>
        </w:tc>
        <w:tc>
          <w:tcPr>
            <w:tcW w:w="992" w:type="dxa"/>
            <w:vMerge w:val="restart"/>
            <w:vAlign w:val="center"/>
          </w:tcPr>
          <w:p w14:paraId="67D9B0F9" w14:textId="77777777" w:rsidR="00A37AF3" w:rsidRPr="00A37AF3" w:rsidRDefault="00A37AF3" w:rsidP="00A37AF3">
            <w:pPr>
              <w:jc w:val="center"/>
              <w:rPr>
                <w:sz w:val="28"/>
                <w:szCs w:val="28"/>
              </w:rPr>
            </w:pPr>
            <w:r w:rsidRPr="00A37AF3">
              <w:rPr>
                <w:sz w:val="28"/>
                <w:szCs w:val="28"/>
              </w:rPr>
              <w:t>2021</w:t>
            </w:r>
          </w:p>
        </w:tc>
        <w:tc>
          <w:tcPr>
            <w:tcW w:w="1276" w:type="dxa"/>
            <w:vAlign w:val="center"/>
          </w:tcPr>
          <w:p w14:paraId="25672683" w14:textId="77777777" w:rsidR="00A37AF3" w:rsidRPr="00A37AF3" w:rsidRDefault="00A37AF3" w:rsidP="00A37AF3">
            <w:pPr>
              <w:jc w:val="center"/>
              <w:rPr>
                <w:sz w:val="28"/>
                <w:szCs w:val="28"/>
              </w:rPr>
            </w:pPr>
            <w:r w:rsidRPr="00A37AF3">
              <w:rPr>
                <w:sz w:val="28"/>
                <w:szCs w:val="28"/>
              </w:rPr>
              <w:t>50,49</w:t>
            </w:r>
          </w:p>
        </w:tc>
        <w:tc>
          <w:tcPr>
            <w:tcW w:w="1559" w:type="dxa"/>
            <w:vMerge w:val="restart"/>
            <w:vAlign w:val="center"/>
          </w:tcPr>
          <w:p w14:paraId="013D3235" w14:textId="77777777" w:rsidR="00A37AF3" w:rsidRPr="00A37AF3" w:rsidRDefault="00A37AF3" w:rsidP="00A37AF3">
            <w:pPr>
              <w:jc w:val="center"/>
              <w:rPr>
                <w:sz w:val="28"/>
                <w:szCs w:val="28"/>
              </w:rPr>
            </w:pPr>
            <w:r w:rsidRPr="00A37AF3">
              <w:rPr>
                <w:sz w:val="28"/>
                <w:szCs w:val="28"/>
              </w:rPr>
              <w:t xml:space="preserve">Снижение износа систем </w:t>
            </w:r>
            <w:proofErr w:type="spellStart"/>
            <w:r w:rsidRPr="00A37AF3">
              <w:rPr>
                <w:sz w:val="28"/>
                <w:szCs w:val="28"/>
              </w:rPr>
              <w:t>водоотве-дения</w:t>
            </w:r>
            <w:proofErr w:type="spellEnd"/>
          </w:p>
        </w:tc>
        <w:tc>
          <w:tcPr>
            <w:tcW w:w="851" w:type="dxa"/>
            <w:vAlign w:val="center"/>
          </w:tcPr>
          <w:p w14:paraId="23BBBABA" w14:textId="77777777" w:rsidR="00A37AF3" w:rsidRPr="00A37AF3" w:rsidRDefault="00A37AF3" w:rsidP="00A37AF3">
            <w:pPr>
              <w:jc w:val="center"/>
              <w:rPr>
                <w:sz w:val="28"/>
                <w:szCs w:val="28"/>
              </w:rPr>
            </w:pPr>
            <w:r w:rsidRPr="00A37AF3">
              <w:rPr>
                <w:sz w:val="28"/>
                <w:szCs w:val="28"/>
              </w:rPr>
              <w:t>-</w:t>
            </w:r>
          </w:p>
        </w:tc>
        <w:tc>
          <w:tcPr>
            <w:tcW w:w="425" w:type="dxa"/>
            <w:vAlign w:val="center"/>
          </w:tcPr>
          <w:p w14:paraId="73F73022" w14:textId="77777777" w:rsidR="00A37AF3" w:rsidRPr="00A37AF3" w:rsidRDefault="00A37AF3" w:rsidP="00A37AF3">
            <w:pPr>
              <w:jc w:val="center"/>
              <w:rPr>
                <w:sz w:val="28"/>
                <w:szCs w:val="28"/>
              </w:rPr>
            </w:pPr>
            <w:r w:rsidRPr="00A37AF3">
              <w:rPr>
                <w:sz w:val="28"/>
                <w:szCs w:val="28"/>
              </w:rPr>
              <w:t>-</w:t>
            </w:r>
          </w:p>
        </w:tc>
      </w:tr>
      <w:tr w:rsidR="00A37AF3" w:rsidRPr="00A37AF3" w14:paraId="57EB6090" w14:textId="77777777" w:rsidTr="00231FAD">
        <w:trPr>
          <w:jc w:val="center"/>
        </w:trPr>
        <w:tc>
          <w:tcPr>
            <w:tcW w:w="710" w:type="dxa"/>
            <w:vAlign w:val="center"/>
          </w:tcPr>
          <w:p w14:paraId="7B9CF34C" w14:textId="77777777" w:rsidR="00A37AF3" w:rsidRPr="00A37AF3" w:rsidRDefault="00A37AF3" w:rsidP="00A37AF3">
            <w:pPr>
              <w:jc w:val="center"/>
              <w:rPr>
                <w:sz w:val="28"/>
                <w:szCs w:val="28"/>
              </w:rPr>
            </w:pPr>
            <w:r w:rsidRPr="00A37AF3">
              <w:rPr>
                <w:sz w:val="28"/>
                <w:szCs w:val="28"/>
              </w:rPr>
              <w:t>9.</w:t>
            </w:r>
          </w:p>
        </w:tc>
        <w:tc>
          <w:tcPr>
            <w:tcW w:w="4672" w:type="dxa"/>
            <w:vAlign w:val="center"/>
          </w:tcPr>
          <w:p w14:paraId="4F2EA112" w14:textId="77777777" w:rsidR="00A37AF3" w:rsidRPr="00A37AF3" w:rsidRDefault="00A37AF3" w:rsidP="00A37AF3">
            <w:pPr>
              <w:jc w:val="center"/>
              <w:rPr>
                <w:sz w:val="28"/>
                <w:szCs w:val="28"/>
              </w:rPr>
            </w:pPr>
            <w:r w:rsidRPr="00A37AF3">
              <w:rPr>
                <w:sz w:val="28"/>
                <w:szCs w:val="28"/>
              </w:rPr>
              <w:t xml:space="preserve">Капитальный ремонт канализационных колодцев </w:t>
            </w:r>
          </w:p>
          <w:p w14:paraId="4AE6101F" w14:textId="77777777" w:rsidR="00A37AF3" w:rsidRPr="00A37AF3" w:rsidRDefault="00A37AF3" w:rsidP="00A37AF3">
            <w:pPr>
              <w:jc w:val="center"/>
              <w:rPr>
                <w:sz w:val="28"/>
                <w:szCs w:val="28"/>
              </w:rPr>
            </w:pPr>
            <w:r w:rsidRPr="00A37AF3">
              <w:rPr>
                <w:sz w:val="28"/>
                <w:szCs w:val="28"/>
              </w:rPr>
              <w:t xml:space="preserve">в </w:t>
            </w:r>
            <w:proofErr w:type="spellStart"/>
            <w:r w:rsidRPr="00A37AF3">
              <w:rPr>
                <w:sz w:val="28"/>
                <w:szCs w:val="28"/>
              </w:rPr>
              <w:t>пгг</w:t>
            </w:r>
            <w:proofErr w:type="spellEnd"/>
            <w:r w:rsidRPr="00A37AF3">
              <w:rPr>
                <w:sz w:val="28"/>
                <w:szCs w:val="28"/>
              </w:rPr>
              <w:t>. Темиртау по ул. Школьная</w:t>
            </w:r>
          </w:p>
        </w:tc>
        <w:tc>
          <w:tcPr>
            <w:tcW w:w="992" w:type="dxa"/>
            <w:vMerge/>
          </w:tcPr>
          <w:p w14:paraId="77055445" w14:textId="77777777" w:rsidR="00A37AF3" w:rsidRPr="00A37AF3" w:rsidRDefault="00A37AF3" w:rsidP="00A37AF3">
            <w:pPr>
              <w:jc w:val="center"/>
              <w:rPr>
                <w:sz w:val="28"/>
                <w:szCs w:val="28"/>
              </w:rPr>
            </w:pPr>
          </w:p>
        </w:tc>
        <w:tc>
          <w:tcPr>
            <w:tcW w:w="1276" w:type="dxa"/>
            <w:vAlign w:val="center"/>
          </w:tcPr>
          <w:p w14:paraId="227EC132" w14:textId="77777777" w:rsidR="00A37AF3" w:rsidRPr="00A37AF3" w:rsidRDefault="00A37AF3" w:rsidP="00A37AF3">
            <w:pPr>
              <w:jc w:val="center"/>
              <w:rPr>
                <w:sz w:val="28"/>
                <w:szCs w:val="28"/>
              </w:rPr>
            </w:pPr>
            <w:r w:rsidRPr="00A37AF3">
              <w:rPr>
                <w:sz w:val="28"/>
                <w:szCs w:val="28"/>
              </w:rPr>
              <w:t>50,68</w:t>
            </w:r>
          </w:p>
        </w:tc>
        <w:tc>
          <w:tcPr>
            <w:tcW w:w="1559" w:type="dxa"/>
            <w:vMerge/>
          </w:tcPr>
          <w:p w14:paraId="73C664D1" w14:textId="77777777" w:rsidR="00A37AF3" w:rsidRPr="00A37AF3" w:rsidRDefault="00A37AF3" w:rsidP="00A37AF3">
            <w:pPr>
              <w:jc w:val="center"/>
              <w:rPr>
                <w:sz w:val="28"/>
                <w:szCs w:val="28"/>
              </w:rPr>
            </w:pPr>
          </w:p>
        </w:tc>
        <w:tc>
          <w:tcPr>
            <w:tcW w:w="851" w:type="dxa"/>
            <w:vAlign w:val="center"/>
          </w:tcPr>
          <w:p w14:paraId="1D1694F9" w14:textId="77777777" w:rsidR="00A37AF3" w:rsidRPr="00A37AF3" w:rsidRDefault="00A37AF3" w:rsidP="00A37AF3">
            <w:pPr>
              <w:jc w:val="center"/>
              <w:rPr>
                <w:sz w:val="28"/>
                <w:szCs w:val="28"/>
              </w:rPr>
            </w:pPr>
            <w:r w:rsidRPr="00A37AF3">
              <w:rPr>
                <w:sz w:val="28"/>
                <w:szCs w:val="28"/>
              </w:rPr>
              <w:t>-</w:t>
            </w:r>
          </w:p>
        </w:tc>
        <w:tc>
          <w:tcPr>
            <w:tcW w:w="425" w:type="dxa"/>
            <w:vAlign w:val="center"/>
          </w:tcPr>
          <w:p w14:paraId="065DCF6E" w14:textId="77777777" w:rsidR="00A37AF3" w:rsidRPr="00A37AF3" w:rsidRDefault="00A37AF3" w:rsidP="00A37AF3">
            <w:pPr>
              <w:jc w:val="center"/>
              <w:rPr>
                <w:sz w:val="28"/>
                <w:szCs w:val="28"/>
              </w:rPr>
            </w:pPr>
            <w:r w:rsidRPr="00A37AF3">
              <w:rPr>
                <w:sz w:val="28"/>
                <w:szCs w:val="28"/>
              </w:rPr>
              <w:t>-</w:t>
            </w:r>
          </w:p>
        </w:tc>
      </w:tr>
      <w:tr w:rsidR="00A37AF3" w:rsidRPr="00A37AF3" w14:paraId="6D4B77AA" w14:textId="77777777" w:rsidTr="00231FAD">
        <w:trPr>
          <w:jc w:val="center"/>
        </w:trPr>
        <w:tc>
          <w:tcPr>
            <w:tcW w:w="710" w:type="dxa"/>
            <w:vAlign w:val="center"/>
          </w:tcPr>
          <w:p w14:paraId="7BE45797" w14:textId="77777777" w:rsidR="00A37AF3" w:rsidRPr="00A37AF3" w:rsidRDefault="00A37AF3" w:rsidP="00A37AF3">
            <w:pPr>
              <w:jc w:val="center"/>
              <w:rPr>
                <w:sz w:val="28"/>
                <w:szCs w:val="28"/>
              </w:rPr>
            </w:pPr>
            <w:r w:rsidRPr="00A37AF3">
              <w:rPr>
                <w:sz w:val="28"/>
                <w:szCs w:val="28"/>
              </w:rPr>
              <w:t>10.</w:t>
            </w:r>
          </w:p>
        </w:tc>
        <w:tc>
          <w:tcPr>
            <w:tcW w:w="4672" w:type="dxa"/>
            <w:vAlign w:val="center"/>
          </w:tcPr>
          <w:p w14:paraId="02012F8D" w14:textId="77777777" w:rsidR="00A37AF3" w:rsidRPr="00A37AF3" w:rsidRDefault="00A37AF3" w:rsidP="00A37AF3">
            <w:pPr>
              <w:jc w:val="center"/>
              <w:rPr>
                <w:sz w:val="28"/>
                <w:szCs w:val="28"/>
              </w:rPr>
            </w:pPr>
            <w:r w:rsidRPr="00A37AF3">
              <w:rPr>
                <w:sz w:val="28"/>
                <w:szCs w:val="28"/>
              </w:rPr>
              <w:t>Капитальный ремонт прибора учета на приемных колодцах (замена вычислителя, датчиков)</w:t>
            </w:r>
          </w:p>
          <w:p w14:paraId="0289D2B9" w14:textId="77777777" w:rsidR="00A37AF3" w:rsidRPr="00A37AF3" w:rsidRDefault="00A37AF3" w:rsidP="00A37AF3">
            <w:pPr>
              <w:jc w:val="center"/>
              <w:rPr>
                <w:sz w:val="28"/>
                <w:szCs w:val="28"/>
              </w:rPr>
            </w:pPr>
            <w:r w:rsidRPr="00A37AF3">
              <w:rPr>
                <w:sz w:val="28"/>
                <w:szCs w:val="28"/>
              </w:rPr>
              <w:t xml:space="preserve">в </w:t>
            </w:r>
            <w:proofErr w:type="spellStart"/>
            <w:r w:rsidRPr="00A37AF3">
              <w:rPr>
                <w:sz w:val="28"/>
                <w:szCs w:val="28"/>
              </w:rPr>
              <w:t>пгг</w:t>
            </w:r>
            <w:proofErr w:type="spellEnd"/>
            <w:r w:rsidRPr="00A37AF3">
              <w:rPr>
                <w:sz w:val="28"/>
                <w:szCs w:val="28"/>
              </w:rPr>
              <w:t>. Темиртау</w:t>
            </w:r>
          </w:p>
        </w:tc>
        <w:tc>
          <w:tcPr>
            <w:tcW w:w="992" w:type="dxa"/>
            <w:vMerge/>
          </w:tcPr>
          <w:p w14:paraId="7C65B3E9" w14:textId="77777777" w:rsidR="00A37AF3" w:rsidRPr="00A37AF3" w:rsidRDefault="00A37AF3" w:rsidP="00A37AF3">
            <w:pPr>
              <w:jc w:val="center"/>
              <w:rPr>
                <w:sz w:val="28"/>
                <w:szCs w:val="28"/>
              </w:rPr>
            </w:pPr>
          </w:p>
        </w:tc>
        <w:tc>
          <w:tcPr>
            <w:tcW w:w="1276" w:type="dxa"/>
            <w:vAlign w:val="center"/>
          </w:tcPr>
          <w:p w14:paraId="64B3E507" w14:textId="77777777" w:rsidR="00A37AF3" w:rsidRPr="00A37AF3" w:rsidRDefault="00A37AF3" w:rsidP="00A37AF3">
            <w:pPr>
              <w:jc w:val="center"/>
              <w:rPr>
                <w:sz w:val="28"/>
                <w:szCs w:val="28"/>
              </w:rPr>
            </w:pPr>
            <w:r w:rsidRPr="00A37AF3">
              <w:rPr>
                <w:sz w:val="28"/>
                <w:szCs w:val="28"/>
              </w:rPr>
              <w:t>120,45</w:t>
            </w:r>
          </w:p>
        </w:tc>
        <w:tc>
          <w:tcPr>
            <w:tcW w:w="1559" w:type="dxa"/>
            <w:vMerge/>
          </w:tcPr>
          <w:p w14:paraId="64662BC3" w14:textId="77777777" w:rsidR="00A37AF3" w:rsidRPr="00A37AF3" w:rsidRDefault="00A37AF3" w:rsidP="00A37AF3">
            <w:pPr>
              <w:jc w:val="center"/>
              <w:rPr>
                <w:sz w:val="28"/>
                <w:szCs w:val="28"/>
              </w:rPr>
            </w:pPr>
          </w:p>
        </w:tc>
        <w:tc>
          <w:tcPr>
            <w:tcW w:w="851" w:type="dxa"/>
            <w:vAlign w:val="center"/>
          </w:tcPr>
          <w:p w14:paraId="3EA9B919" w14:textId="77777777" w:rsidR="00A37AF3" w:rsidRPr="00A37AF3" w:rsidRDefault="00A37AF3" w:rsidP="00A37AF3">
            <w:pPr>
              <w:jc w:val="center"/>
              <w:rPr>
                <w:sz w:val="28"/>
                <w:szCs w:val="28"/>
              </w:rPr>
            </w:pPr>
            <w:r w:rsidRPr="00A37AF3">
              <w:rPr>
                <w:sz w:val="28"/>
                <w:szCs w:val="28"/>
              </w:rPr>
              <w:t>-</w:t>
            </w:r>
          </w:p>
        </w:tc>
        <w:tc>
          <w:tcPr>
            <w:tcW w:w="425" w:type="dxa"/>
            <w:vAlign w:val="center"/>
          </w:tcPr>
          <w:p w14:paraId="102EC515" w14:textId="77777777" w:rsidR="00A37AF3" w:rsidRPr="00A37AF3" w:rsidRDefault="00A37AF3" w:rsidP="00A37AF3">
            <w:pPr>
              <w:jc w:val="center"/>
              <w:rPr>
                <w:sz w:val="28"/>
                <w:szCs w:val="28"/>
              </w:rPr>
            </w:pPr>
            <w:r w:rsidRPr="00A37AF3">
              <w:rPr>
                <w:sz w:val="28"/>
                <w:szCs w:val="28"/>
              </w:rPr>
              <w:t>-</w:t>
            </w:r>
          </w:p>
        </w:tc>
      </w:tr>
      <w:tr w:rsidR="00A37AF3" w:rsidRPr="00A37AF3" w14:paraId="25F4EEE5" w14:textId="77777777" w:rsidTr="00231FAD">
        <w:trPr>
          <w:jc w:val="center"/>
        </w:trPr>
        <w:tc>
          <w:tcPr>
            <w:tcW w:w="710" w:type="dxa"/>
            <w:vAlign w:val="center"/>
          </w:tcPr>
          <w:p w14:paraId="033AA814" w14:textId="77777777" w:rsidR="00A37AF3" w:rsidRPr="00A37AF3" w:rsidRDefault="00A37AF3" w:rsidP="00A37AF3">
            <w:pPr>
              <w:jc w:val="center"/>
              <w:rPr>
                <w:sz w:val="28"/>
                <w:szCs w:val="28"/>
              </w:rPr>
            </w:pPr>
            <w:r w:rsidRPr="00A37AF3">
              <w:rPr>
                <w:sz w:val="28"/>
                <w:szCs w:val="28"/>
              </w:rPr>
              <w:t>11.</w:t>
            </w:r>
          </w:p>
        </w:tc>
        <w:tc>
          <w:tcPr>
            <w:tcW w:w="4672" w:type="dxa"/>
            <w:vAlign w:val="center"/>
          </w:tcPr>
          <w:p w14:paraId="7C4EA95B" w14:textId="77777777" w:rsidR="00A37AF3" w:rsidRPr="00A37AF3" w:rsidRDefault="00A37AF3" w:rsidP="00A37AF3">
            <w:pPr>
              <w:jc w:val="center"/>
              <w:rPr>
                <w:sz w:val="28"/>
                <w:szCs w:val="28"/>
              </w:rPr>
            </w:pPr>
            <w:r w:rsidRPr="00A37AF3">
              <w:rPr>
                <w:sz w:val="28"/>
                <w:szCs w:val="28"/>
              </w:rPr>
              <w:t xml:space="preserve">Капитальный ремонт отопления здания очистных сооружений (частичная замена системы отопления) в </w:t>
            </w:r>
            <w:proofErr w:type="spellStart"/>
            <w:r w:rsidRPr="00A37AF3">
              <w:rPr>
                <w:sz w:val="28"/>
                <w:szCs w:val="28"/>
              </w:rPr>
              <w:t>пгт</w:t>
            </w:r>
            <w:proofErr w:type="spellEnd"/>
            <w:r w:rsidRPr="00A37AF3">
              <w:rPr>
                <w:sz w:val="28"/>
                <w:szCs w:val="28"/>
              </w:rPr>
              <w:t xml:space="preserve">. </w:t>
            </w:r>
            <w:proofErr w:type="spellStart"/>
            <w:r w:rsidRPr="00A37AF3">
              <w:rPr>
                <w:sz w:val="28"/>
                <w:szCs w:val="28"/>
              </w:rPr>
              <w:t>Каз</w:t>
            </w:r>
            <w:proofErr w:type="spellEnd"/>
          </w:p>
        </w:tc>
        <w:tc>
          <w:tcPr>
            <w:tcW w:w="992" w:type="dxa"/>
            <w:vMerge/>
          </w:tcPr>
          <w:p w14:paraId="70C3FAB3" w14:textId="77777777" w:rsidR="00A37AF3" w:rsidRPr="00A37AF3" w:rsidRDefault="00A37AF3" w:rsidP="00A37AF3">
            <w:pPr>
              <w:jc w:val="center"/>
              <w:rPr>
                <w:sz w:val="28"/>
                <w:szCs w:val="28"/>
              </w:rPr>
            </w:pPr>
          </w:p>
        </w:tc>
        <w:tc>
          <w:tcPr>
            <w:tcW w:w="1276" w:type="dxa"/>
            <w:vAlign w:val="center"/>
          </w:tcPr>
          <w:p w14:paraId="29759280" w14:textId="77777777" w:rsidR="00A37AF3" w:rsidRPr="00A37AF3" w:rsidRDefault="00A37AF3" w:rsidP="00A37AF3">
            <w:pPr>
              <w:jc w:val="center"/>
              <w:rPr>
                <w:sz w:val="28"/>
                <w:szCs w:val="28"/>
              </w:rPr>
            </w:pPr>
            <w:r w:rsidRPr="00A37AF3">
              <w:rPr>
                <w:sz w:val="28"/>
                <w:szCs w:val="28"/>
              </w:rPr>
              <w:t>59,64</w:t>
            </w:r>
          </w:p>
        </w:tc>
        <w:tc>
          <w:tcPr>
            <w:tcW w:w="1559" w:type="dxa"/>
            <w:vMerge/>
          </w:tcPr>
          <w:p w14:paraId="1E81FA84" w14:textId="77777777" w:rsidR="00A37AF3" w:rsidRPr="00A37AF3" w:rsidRDefault="00A37AF3" w:rsidP="00A37AF3">
            <w:pPr>
              <w:jc w:val="center"/>
              <w:rPr>
                <w:sz w:val="28"/>
                <w:szCs w:val="28"/>
              </w:rPr>
            </w:pPr>
          </w:p>
        </w:tc>
        <w:tc>
          <w:tcPr>
            <w:tcW w:w="851" w:type="dxa"/>
            <w:vAlign w:val="center"/>
          </w:tcPr>
          <w:p w14:paraId="7B744E66" w14:textId="77777777" w:rsidR="00A37AF3" w:rsidRPr="00A37AF3" w:rsidRDefault="00A37AF3" w:rsidP="00A37AF3">
            <w:pPr>
              <w:jc w:val="center"/>
              <w:rPr>
                <w:sz w:val="28"/>
                <w:szCs w:val="28"/>
              </w:rPr>
            </w:pPr>
            <w:r w:rsidRPr="00A37AF3">
              <w:rPr>
                <w:sz w:val="28"/>
                <w:szCs w:val="28"/>
              </w:rPr>
              <w:t>-</w:t>
            </w:r>
          </w:p>
        </w:tc>
        <w:tc>
          <w:tcPr>
            <w:tcW w:w="425" w:type="dxa"/>
            <w:vAlign w:val="center"/>
          </w:tcPr>
          <w:p w14:paraId="37F0A4F4" w14:textId="77777777" w:rsidR="00A37AF3" w:rsidRPr="00A37AF3" w:rsidRDefault="00A37AF3" w:rsidP="00A37AF3">
            <w:pPr>
              <w:jc w:val="center"/>
              <w:rPr>
                <w:sz w:val="28"/>
                <w:szCs w:val="28"/>
              </w:rPr>
            </w:pPr>
            <w:r w:rsidRPr="00A37AF3">
              <w:rPr>
                <w:sz w:val="28"/>
                <w:szCs w:val="28"/>
              </w:rPr>
              <w:t>-</w:t>
            </w:r>
          </w:p>
        </w:tc>
      </w:tr>
      <w:tr w:rsidR="00A37AF3" w:rsidRPr="00A37AF3" w14:paraId="161EE1D6" w14:textId="77777777" w:rsidTr="00231FAD">
        <w:trPr>
          <w:jc w:val="center"/>
        </w:trPr>
        <w:tc>
          <w:tcPr>
            <w:tcW w:w="710" w:type="dxa"/>
            <w:vAlign w:val="center"/>
          </w:tcPr>
          <w:p w14:paraId="407DA141" w14:textId="77777777" w:rsidR="00A37AF3" w:rsidRPr="00A37AF3" w:rsidRDefault="00A37AF3" w:rsidP="00A37AF3">
            <w:pPr>
              <w:jc w:val="center"/>
              <w:rPr>
                <w:sz w:val="28"/>
                <w:szCs w:val="28"/>
              </w:rPr>
            </w:pPr>
            <w:r w:rsidRPr="00A37AF3">
              <w:rPr>
                <w:sz w:val="28"/>
                <w:szCs w:val="28"/>
              </w:rPr>
              <w:t>12.</w:t>
            </w:r>
          </w:p>
        </w:tc>
        <w:tc>
          <w:tcPr>
            <w:tcW w:w="4672" w:type="dxa"/>
            <w:vAlign w:val="center"/>
          </w:tcPr>
          <w:p w14:paraId="2EA02131" w14:textId="77777777" w:rsidR="00A37AF3" w:rsidRPr="00A37AF3" w:rsidRDefault="00A37AF3" w:rsidP="00A37AF3">
            <w:pPr>
              <w:jc w:val="center"/>
              <w:rPr>
                <w:sz w:val="28"/>
                <w:szCs w:val="28"/>
              </w:rPr>
            </w:pPr>
            <w:r w:rsidRPr="00A37AF3">
              <w:rPr>
                <w:sz w:val="28"/>
                <w:szCs w:val="28"/>
              </w:rPr>
              <w:t xml:space="preserve">Капитальный ремонт канализационных колодцев (в кол-ве 3 шт.) в </w:t>
            </w:r>
            <w:proofErr w:type="spellStart"/>
            <w:r w:rsidRPr="00A37AF3">
              <w:rPr>
                <w:sz w:val="28"/>
                <w:szCs w:val="28"/>
              </w:rPr>
              <w:t>пгг</w:t>
            </w:r>
            <w:proofErr w:type="spellEnd"/>
            <w:r w:rsidRPr="00A37AF3">
              <w:rPr>
                <w:sz w:val="28"/>
                <w:szCs w:val="28"/>
              </w:rPr>
              <w:t xml:space="preserve">. </w:t>
            </w:r>
            <w:proofErr w:type="spellStart"/>
            <w:r w:rsidRPr="00A37AF3">
              <w:rPr>
                <w:sz w:val="28"/>
                <w:szCs w:val="28"/>
              </w:rPr>
              <w:t>Каз</w:t>
            </w:r>
            <w:proofErr w:type="spellEnd"/>
            <w:r w:rsidRPr="00A37AF3">
              <w:rPr>
                <w:sz w:val="28"/>
                <w:szCs w:val="28"/>
              </w:rPr>
              <w:t xml:space="preserve"> по ул. Ленина </w:t>
            </w:r>
          </w:p>
        </w:tc>
        <w:tc>
          <w:tcPr>
            <w:tcW w:w="992" w:type="dxa"/>
            <w:vMerge/>
          </w:tcPr>
          <w:p w14:paraId="502621D4" w14:textId="77777777" w:rsidR="00A37AF3" w:rsidRPr="00A37AF3" w:rsidRDefault="00A37AF3" w:rsidP="00A37AF3">
            <w:pPr>
              <w:jc w:val="center"/>
              <w:rPr>
                <w:sz w:val="28"/>
                <w:szCs w:val="28"/>
              </w:rPr>
            </w:pPr>
          </w:p>
        </w:tc>
        <w:tc>
          <w:tcPr>
            <w:tcW w:w="1276" w:type="dxa"/>
            <w:vAlign w:val="center"/>
          </w:tcPr>
          <w:p w14:paraId="61EC915D" w14:textId="77777777" w:rsidR="00A37AF3" w:rsidRPr="00A37AF3" w:rsidRDefault="00A37AF3" w:rsidP="00A37AF3">
            <w:pPr>
              <w:jc w:val="center"/>
              <w:rPr>
                <w:sz w:val="28"/>
                <w:szCs w:val="28"/>
              </w:rPr>
            </w:pPr>
            <w:r w:rsidRPr="00A37AF3">
              <w:rPr>
                <w:sz w:val="28"/>
                <w:szCs w:val="28"/>
              </w:rPr>
              <w:t>52,73</w:t>
            </w:r>
          </w:p>
        </w:tc>
        <w:tc>
          <w:tcPr>
            <w:tcW w:w="1559" w:type="dxa"/>
            <w:vMerge/>
          </w:tcPr>
          <w:p w14:paraId="4B918456" w14:textId="77777777" w:rsidR="00A37AF3" w:rsidRPr="00A37AF3" w:rsidRDefault="00A37AF3" w:rsidP="00A37AF3">
            <w:pPr>
              <w:jc w:val="center"/>
              <w:rPr>
                <w:sz w:val="28"/>
                <w:szCs w:val="28"/>
              </w:rPr>
            </w:pPr>
          </w:p>
        </w:tc>
        <w:tc>
          <w:tcPr>
            <w:tcW w:w="851" w:type="dxa"/>
            <w:vAlign w:val="center"/>
          </w:tcPr>
          <w:p w14:paraId="288EB222" w14:textId="77777777" w:rsidR="00A37AF3" w:rsidRPr="00A37AF3" w:rsidRDefault="00A37AF3" w:rsidP="00A37AF3">
            <w:pPr>
              <w:jc w:val="center"/>
              <w:rPr>
                <w:sz w:val="28"/>
                <w:szCs w:val="28"/>
              </w:rPr>
            </w:pPr>
            <w:r w:rsidRPr="00A37AF3">
              <w:rPr>
                <w:sz w:val="28"/>
                <w:szCs w:val="28"/>
              </w:rPr>
              <w:t>-</w:t>
            </w:r>
          </w:p>
        </w:tc>
        <w:tc>
          <w:tcPr>
            <w:tcW w:w="425" w:type="dxa"/>
            <w:vAlign w:val="center"/>
          </w:tcPr>
          <w:p w14:paraId="0554827E" w14:textId="77777777" w:rsidR="00A37AF3" w:rsidRPr="00A37AF3" w:rsidRDefault="00A37AF3" w:rsidP="00A37AF3">
            <w:pPr>
              <w:jc w:val="center"/>
              <w:rPr>
                <w:sz w:val="28"/>
                <w:szCs w:val="28"/>
              </w:rPr>
            </w:pPr>
            <w:r w:rsidRPr="00A37AF3">
              <w:rPr>
                <w:sz w:val="28"/>
                <w:szCs w:val="28"/>
              </w:rPr>
              <w:t>-</w:t>
            </w:r>
          </w:p>
        </w:tc>
      </w:tr>
      <w:tr w:rsidR="00A37AF3" w:rsidRPr="00A37AF3" w14:paraId="3D87B989" w14:textId="77777777" w:rsidTr="00231FAD">
        <w:trPr>
          <w:jc w:val="center"/>
        </w:trPr>
        <w:tc>
          <w:tcPr>
            <w:tcW w:w="710" w:type="dxa"/>
            <w:vAlign w:val="center"/>
          </w:tcPr>
          <w:p w14:paraId="39CA7BDA" w14:textId="77777777" w:rsidR="00A37AF3" w:rsidRPr="00A37AF3" w:rsidRDefault="00A37AF3" w:rsidP="00A37AF3">
            <w:pPr>
              <w:jc w:val="center"/>
              <w:rPr>
                <w:sz w:val="28"/>
                <w:szCs w:val="28"/>
              </w:rPr>
            </w:pPr>
            <w:r w:rsidRPr="00A37AF3">
              <w:rPr>
                <w:sz w:val="28"/>
                <w:szCs w:val="28"/>
              </w:rPr>
              <w:t>13.</w:t>
            </w:r>
          </w:p>
        </w:tc>
        <w:tc>
          <w:tcPr>
            <w:tcW w:w="4672" w:type="dxa"/>
            <w:vAlign w:val="center"/>
          </w:tcPr>
          <w:p w14:paraId="27FE1B03" w14:textId="77777777" w:rsidR="00A37AF3" w:rsidRPr="00A37AF3" w:rsidRDefault="00A37AF3" w:rsidP="00A37AF3">
            <w:pPr>
              <w:jc w:val="center"/>
              <w:rPr>
                <w:sz w:val="28"/>
                <w:szCs w:val="28"/>
              </w:rPr>
            </w:pPr>
            <w:r w:rsidRPr="00A37AF3">
              <w:rPr>
                <w:sz w:val="28"/>
                <w:szCs w:val="28"/>
              </w:rPr>
              <w:t xml:space="preserve">Капитальный ремонт прибора учета на приемных колодцах (замена вычислителя, датчиков) в </w:t>
            </w:r>
            <w:proofErr w:type="spellStart"/>
            <w:r w:rsidRPr="00A37AF3">
              <w:rPr>
                <w:sz w:val="28"/>
                <w:szCs w:val="28"/>
              </w:rPr>
              <w:t>пгг</w:t>
            </w:r>
            <w:proofErr w:type="spellEnd"/>
            <w:r w:rsidRPr="00A37AF3">
              <w:rPr>
                <w:sz w:val="28"/>
                <w:szCs w:val="28"/>
              </w:rPr>
              <w:t xml:space="preserve">. </w:t>
            </w:r>
            <w:proofErr w:type="spellStart"/>
            <w:r w:rsidRPr="00A37AF3">
              <w:rPr>
                <w:sz w:val="28"/>
                <w:szCs w:val="28"/>
              </w:rPr>
              <w:t>Каз</w:t>
            </w:r>
            <w:proofErr w:type="spellEnd"/>
          </w:p>
        </w:tc>
        <w:tc>
          <w:tcPr>
            <w:tcW w:w="992" w:type="dxa"/>
            <w:vMerge/>
          </w:tcPr>
          <w:p w14:paraId="5A5EFA23" w14:textId="77777777" w:rsidR="00A37AF3" w:rsidRPr="00A37AF3" w:rsidRDefault="00A37AF3" w:rsidP="00A37AF3">
            <w:pPr>
              <w:jc w:val="center"/>
              <w:rPr>
                <w:sz w:val="28"/>
                <w:szCs w:val="28"/>
              </w:rPr>
            </w:pPr>
          </w:p>
        </w:tc>
        <w:tc>
          <w:tcPr>
            <w:tcW w:w="1276" w:type="dxa"/>
            <w:vAlign w:val="center"/>
          </w:tcPr>
          <w:p w14:paraId="08AEE576" w14:textId="77777777" w:rsidR="00A37AF3" w:rsidRPr="00A37AF3" w:rsidRDefault="00A37AF3" w:rsidP="00A37AF3">
            <w:pPr>
              <w:jc w:val="center"/>
              <w:rPr>
                <w:sz w:val="28"/>
                <w:szCs w:val="28"/>
              </w:rPr>
            </w:pPr>
            <w:r w:rsidRPr="00A37AF3">
              <w:rPr>
                <w:sz w:val="28"/>
                <w:szCs w:val="28"/>
              </w:rPr>
              <w:t>120,45</w:t>
            </w:r>
          </w:p>
        </w:tc>
        <w:tc>
          <w:tcPr>
            <w:tcW w:w="1559" w:type="dxa"/>
            <w:vMerge/>
          </w:tcPr>
          <w:p w14:paraId="38A5A40D" w14:textId="77777777" w:rsidR="00A37AF3" w:rsidRPr="00A37AF3" w:rsidRDefault="00A37AF3" w:rsidP="00A37AF3">
            <w:pPr>
              <w:jc w:val="center"/>
              <w:rPr>
                <w:sz w:val="28"/>
                <w:szCs w:val="28"/>
              </w:rPr>
            </w:pPr>
          </w:p>
        </w:tc>
        <w:tc>
          <w:tcPr>
            <w:tcW w:w="851" w:type="dxa"/>
            <w:vAlign w:val="center"/>
          </w:tcPr>
          <w:p w14:paraId="45936BCD" w14:textId="77777777" w:rsidR="00A37AF3" w:rsidRPr="00A37AF3" w:rsidRDefault="00A37AF3" w:rsidP="00A37AF3">
            <w:pPr>
              <w:jc w:val="center"/>
              <w:rPr>
                <w:sz w:val="28"/>
                <w:szCs w:val="28"/>
              </w:rPr>
            </w:pPr>
            <w:r w:rsidRPr="00A37AF3">
              <w:rPr>
                <w:sz w:val="28"/>
                <w:szCs w:val="28"/>
              </w:rPr>
              <w:t>-</w:t>
            </w:r>
          </w:p>
        </w:tc>
        <w:tc>
          <w:tcPr>
            <w:tcW w:w="425" w:type="dxa"/>
            <w:vAlign w:val="center"/>
          </w:tcPr>
          <w:p w14:paraId="439B7296" w14:textId="77777777" w:rsidR="00A37AF3" w:rsidRPr="00A37AF3" w:rsidRDefault="00A37AF3" w:rsidP="00A37AF3">
            <w:pPr>
              <w:jc w:val="center"/>
              <w:rPr>
                <w:sz w:val="28"/>
                <w:szCs w:val="28"/>
              </w:rPr>
            </w:pPr>
            <w:r w:rsidRPr="00A37AF3">
              <w:rPr>
                <w:sz w:val="28"/>
                <w:szCs w:val="28"/>
              </w:rPr>
              <w:t>-</w:t>
            </w:r>
          </w:p>
        </w:tc>
      </w:tr>
      <w:tr w:rsidR="00A37AF3" w:rsidRPr="00A37AF3" w14:paraId="35DC9DC1" w14:textId="77777777" w:rsidTr="00231FAD">
        <w:trPr>
          <w:jc w:val="center"/>
        </w:trPr>
        <w:tc>
          <w:tcPr>
            <w:tcW w:w="710" w:type="dxa"/>
            <w:vAlign w:val="center"/>
          </w:tcPr>
          <w:p w14:paraId="1AE59CD5" w14:textId="77777777" w:rsidR="00A37AF3" w:rsidRPr="00A37AF3" w:rsidRDefault="00A37AF3" w:rsidP="00A37AF3">
            <w:pPr>
              <w:jc w:val="center"/>
              <w:rPr>
                <w:sz w:val="28"/>
                <w:szCs w:val="28"/>
              </w:rPr>
            </w:pPr>
            <w:r w:rsidRPr="00A37AF3">
              <w:rPr>
                <w:sz w:val="28"/>
                <w:szCs w:val="28"/>
              </w:rPr>
              <w:t>14.</w:t>
            </w:r>
          </w:p>
        </w:tc>
        <w:tc>
          <w:tcPr>
            <w:tcW w:w="4672" w:type="dxa"/>
            <w:vAlign w:val="center"/>
          </w:tcPr>
          <w:p w14:paraId="75BE459B" w14:textId="77777777" w:rsidR="00A37AF3" w:rsidRPr="00A37AF3" w:rsidRDefault="00A37AF3" w:rsidP="00A37AF3">
            <w:pPr>
              <w:jc w:val="center"/>
              <w:rPr>
                <w:sz w:val="28"/>
                <w:szCs w:val="28"/>
              </w:rPr>
            </w:pPr>
            <w:r w:rsidRPr="00A37AF3">
              <w:rPr>
                <w:sz w:val="28"/>
                <w:szCs w:val="28"/>
              </w:rPr>
              <w:t xml:space="preserve">Капитальный ремонт (замена) кабеля силового на КНС № 10 (КГхл3*501*16-39 п. м.) </w:t>
            </w:r>
          </w:p>
          <w:p w14:paraId="1F814E49" w14:textId="77777777" w:rsidR="00A37AF3" w:rsidRPr="00A37AF3" w:rsidRDefault="00A37AF3" w:rsidP="00A37AF3">
            <w:pPr>
              <w:jc w:val="center"/>
              <w:rPr>
                <w:sz w:val="28"/>
                <w:szCs w:val="28"/>
              </w:rPr>
            </w:pPr>
            <w:r w:rsidRPr="00A37AF3">
              <w:rPr>
                <w:sz w:val="28"/>
                <w:szCs w:val="28"/>
              </w:rPr>
              <w:t xml:space="preserve">в </w:t>
            </w:r>
            <w:proofErr w:type="spellStart"/>
            <w:r w:rsidRPr="00A37AF3">
              <w:rPr>
                <w:sz w:val="28"/>
                <w:szCs w:val="28"/>
              </w:rPr>
              <w:t>пгт</w:t>
            </w:r>
            <w:proofErr w:type="spellEnd"/>
            <w:r w:rsidRPr="00A37AF3">
              <w:rPr>
                <w:sz w:val="28"/>
                <w:szCs w:val="28"/>
              </w:rPr>
              <w:t>. Мундыбаш</w:t>
            </w:r>
          </w:p>
        </w:tc>
        <w:tc>
          <w:tcPr>
            <w:tcW w:w="992" w:type="dxa"/>
            <w:vMerge w:val="restart"/>
            <w:vAlign w:val="center"/>
          </w:tcPr>
          <w:p w14:paraId="3EA50D7A" w14:textId="77777777" w:rsidR="00A37AF3" w:rsidRPr="00A37AF3" w:rsidRDefault="00A37AF3" w:rsidP="00A37AF3">
            <w:pPr>
              <w:jc w:val="center"/>
              <w:rPr>
                <w:sz w:val="28"/>
                <w:szCs w:val="28"/>
              </w:rPr>
            </w:pPr>
            <w:r w:rsidRPr="00A37AF3">
              <w:rPr>
                <w:sz w:val="28"/>
                <w:szCs w:val="28"/>
              </w:rPr>
              <w:t>2022</w:t>
            </w:r>
          </w:p>
        </w:tc>
        <w:tc>
          <w:tcPr>
            <w:tcW w:w="1276" w:type="dxa"/>
            <w:vAlign w:val="center"/>
          </w:tcPr>
          <w:p w14:paraId="5D02DBAF" w14:textId="77777777" w:rsidR="00A37AF3" w:rsidRPr="00A37AF3" w:rsidRDefault="00A37AF3" w:rsidP="00A37AF3">
            <w:pPr>
              <w:jc w:val="center"/>
              <w:rPr>
                <w:sz w:val="28"/>
                <w:szCs w:val="28"/>
              </w:rPr>
            </w:pPr>
            <w:r w:rsidRPr="00A37AF3">
              <w:rPr>
                <w:sz w:val="28"/>
                <w:szCs w:val="28"/>
              </w:rPr>
              <w:t>40,00</w:t>
            </w:r>
          </w:p>
        </w:tc>
        <w:tc>
          <w:tcPr>
            <w:tcW w:w="1559" w:type="dxa"/>
            <w:vMerge/>
          </w:tcPr>
          <w:p w14:paraId="51B2A4A9" w14:textId="77777777" w:rsidR="00A37AF3" w:rsidRPr="00A37AF3" w:rsidRDefault="00A37AF3" w:rsidP="00A37AF3">
            <w:pPr>
              <w:jc w:val="center"/>
              <w:rPr>
                <w:sz w:val="28"/>
                <w:szCs w:val="28"/>
              </w:rPr>
            </w:pPr>
          </w:p>
        </w:tc>
        <w:tc>
          <w:tcPr>
            <w:tcW w:w="851" w:type="dxa"/>
            <w:vAlign w:val="center"/>
          </w:tcPr>
          <w:p w14:paraId="4D63CA4D" w14:textId="77777777" w:rsidR="00A37AF3" w:rsidRPr="00A37AF3" w:rsidRDefault="00A37AF3" w:rsidP="00A37AF3">
            <w:pPr>
              <w:jc w:val="center"/>
              <w:rPr>
                <w:sz w:val="28"/>
                <w:szCs w:val="28"/>
              </w:rPr>
            </w:pPr>
            <w:r w:rsidRPr="00A37AF3">
              <w:rPr>
                <w:sz w:val="28"/>
                <w:szCs w:val="28"/>
              </w:rPr>
              <w:t>-</w:t>
            </w:r>
          </w:p>
        </w:tc>
        <w:tc>
          <w:tcPr>
            <w:tcW w:w="425" w:type="dxa"/>
            <w:vAlign w:val="center"/>
          </w:tcPr>
          <w:p w14:paraId="0854BCD3" w14:textId="77777777" w:rsidR="00A37AF3" w:rsidRPr="00A37AF3" w:rsidRDefault="00A37AF3" w:rsidP="00A37AF3">
            <w:pPr>
              <w:jc w:val="center"/>
              <w:rPr>
                <w:sz w:val="28"/>
                <w:szCs w:val="28"/>
              </w:rPr>
            </w:pPr>
            <w:r w:rsidRPr="00A37AF3">
              <w:rPr>
                <w:sz w:val="28"/>
                <w:szCs w:val="28"/>
              </w:rPr>
              <w:t>-</w:t>
            </w:r>
          </w:p>
        </w:tc>
      </w:tr>
      <w:tr w:rsidR="00A37AF3" w:rsidRPr="00A37AF3" w14:paraId="4B016751" w14:textId="77777777" w:rsidTr="00231FAD">
        <w:trPr>
          <w:jc w:val="center"/>
        </w:trPr>
        <w:tc>
          <w:tcPr>
            <w:tcW w:w="710" w:type="dxa"/>
            <w:vAlign w:val="center"/>
          </w:tcPr>
          <w:p w14:paraId="6B9CCA4E" w14:textId="77777777" w:rsidR="00A37AF3" w:rsidRPr="00A37AF3" w:rsidRDefault="00A37AF3" w:rsidP="00A37AF3">
            <w:pPr>
              <w:jc w:val="center"/>
              <w:rPr>
                <w:sz w:val="28"/>
                <w:szCs w:val="28"/>
              </w:rPr>
            </w:pPr>
            <w:r w:rsidRPr="00A37AF3">
              <w:rPr>
                <w:sz w:val="28"/>
                <w:szCs w:val="28"/>
              </w:rPr>
              <w:t>15.</w:t>
            </w:r>
          </w:p>
        </w:tc>
        <w:tc>
          <w:tcPr>
            <w:tcW w:w="4672" w:type="dxa"/>
          </w:tcPr>
          <w:p w14:paraId="790A0054" w14:textId="77777777" w:rsidR="00A37AF3" w:rsidRPr="00A37AF3" w:rsidRDefault="00A37AF3" w:rsidP="00A37AF3">
            <w:pPr>
              <w:jc w:val="center"/>
              <w:rPr>
                <w:sz w:val="28"/>
                <w:szCs w:val="28"/>
              </w:rPr>
            </w:pPr>
            <w:r w:rsidRPr="00A37AF3">
              <w:rPr>
                <w:sz w:val="28"/>
                <w:szCs w:val="28"/>
              </w:rPr>
              <w:t xml:space="preserve">Капитальный ремонт (замена) насосов 6Ш8- (КНС № 6 - 1 шт.) </w:t>
            </w:r>
          </w:p>
          <w:p w14:paraId="0FBB893C" w14:textId="77777777" w:rsidR="00A37AF3" w:rsidRPr="00A37AF3" w:rsidRDefault="00A37AF3" w:rsidP="00A37AF3">
            <w:pPr>
              <w:jc w:val="center"/>
              <w:rPr>
                <w:sz w:val="28"/>
                <w:szCs w:val="28"/>
              </w:rPr>
            </w:pPr>
            <w:r w:rsidRPr="00A37AF3">
              <w:rPr>
                <w:sz w:val="28"/>
                <w:szCs w:val="28"/>
              </w:rPr>
              <w:t xml:space="preserve">в </w:t>
            </w:r>
            <w:proofErr w:type="spellStart"/>
            <w:r w:rsidRPr="00A37AF3">
              <w:rPr>
                <w:sz w:val="28"/>
                <w:szCs w:val="28"/>
              </w:rPr>
              <w:t>пгт</w:t>
            </w:r>
            <w:proofErr w:type="spellEnd"/>
            <w:r w:rsidRPr="00A37AF3">
              <w:rPr>
                <w:sz w:val="28"/>
                <w:szCs w:val="28"/>
              </w:rPr>
              <w:t>. Мундыбаш</w:t>
            </w:r>
          </w:p>
        </w:tc>
        <w:tc>
          <w:tcPr>
            <w:tcW w:w="992" w:type="dxa"/>
            <w:vMerge/>
          </w:tcPr>
          <w:p w14:paraId="288C79DF" w14:textId="77777777" w:rsidR="00A37AF3" w:rsidRPr="00A37AF3" w:rsidRDefault="00A37AF3" w:rsidP="00A37AF3">
            <w:pPr>
              <w:jc w:val="center"/>
              <w:rPr>
                <w:sz w:val="28"/>
                <w:szCs w:val="28"/>
              </w:rPr>
            </w:pPr>
          </w:p>
        </w:tc>
        <w:tc>
          <w:tcPr>
            <w:tcW w:w="1276" w:type="dxa"/>
            <w:vAlign w:val="center"/>
          </w:tcPr>
          <w:p w14:paraId="302C26E5" w14:textId="77777777" w:rsidR="00A37AF3" w:rsidRPr="00A37AF3" w:rsidRDefault="00A37AF3" w:rsidP="00A37AF3">
            <w:pPr>
              <w:jc w:val="center"/>
              <w:rPr>
                <w:sz w:val="28"/>
                <w:szCs w:val="28"/>
              </w:rPr>
            </w:pPr>
            <w:r w:rsidRPr="00A37AF3">
              <w:rPr>
                <w:sz w:val="28"/>
                <w:szCs w:val="28"/>
              </w:rPr>
              <w:t>246,80</w:t>
            </w:r>
          </w:p>
        </w:tc>
        <w:tc>
          <w:tcPr>
            <w:tcW w:w="1559" w:type="dxa"/>
            <w:vMerge/>
          </w:tcPr>
          <w:p w14:paraId="28DCF297" w14:textId="77777777" w:rsidR="00A37AF3" w:rsidRPr="00A37AF3" w:rsidRDefault="00A37AF3" w:rsidP="00A37AF3">
            <w:pPr>
              <w:jc w:val="center"/>
              <w:rPr>
                <w:sz w:val="28"/>
                <w:szCs w:val="28"/>
              </w:rPr>
            </w:pPr>
          </w:p>
        </w:tc>
        <w:tc>
          <w:tcPr>
            <w:tcW w:w="851" w:type="dxa"/>
            <w:vAlign w:val="center"/>
          </w:tcPr>
          <w:p w14:paraId="3F5344B3" w14:textId="77777777" w:rsidR="00A37AF3" w:rsidRPr="00A37AF3" w:rsidRDefault="00A37AF3" w:rsidP="00A37AF3">
            <w:pPr>
              <w:jc w:val="center"/>
              <w:rPr>
                <w:sz w:val="28"/>
                <w:szCs w:val="28"/>
              </w:rPr>
            </w:pPr>
            <w:r w:rsidRPr="00A37AF3">
              <w:rPr>
                <w:sz w:val="28"/>
                <w:szCs w:val="28"/>
              </w:rPr>
              <w:t>-</w:t>
            </w:r>
          </w:p>
        </w:tc>
        <w:tc>
          <w:tcPr>
            <w:tcW w:w="425" w:type="dxa"/>
            <w:vAlign w:val="center"/>
          </w:tcPr>
          <w:p w14:paraId="787F698E" w14:textId="77777777" w:rsidR="00A37AF3" w:rsidRPr="00A37AF3" w:rsidRDefault="00A37AF3" w:rsidP="00A37AF3">
            <w:pPr>
              <w:jc w:val="center"/>
              <w:rPr>
                <w:sz w:val="28"/>
                <w:szCs w:val="28"/>
              </w:rPr>
            </w:pPr>
            <w:r w:rsidRPr="00A37AF3">
              <w:rPr>
                <w:sz w:val="28"/>
                <w:szCs w:val="28"/>
              </w:rPr>
              <w:t>-</w:t>
            </w:r>
          </w:p>
        </w:tc>
      </w:tr>
      <w:tr w:rsidR="00A37AF3" w:rsidRPr="00A37AF3" w14:paraId="45AB80CF" w14:textId="77777777" w:rsidTr="00231FAD">
        <w:trPr>
          <w:jc w:val="center"/>
        </w:trPr>
        <w:tc>
          <w:tcPr>
            <w:tcW w:w="710" w:type="dxa"/>
            <w:vAlign w:val="center"/>
          </w:tcPr>
          <w:p w14:paraId="0FE57CA6" w14:textId="77777777" w:rsidR="00A37AF3" w:rsidRPr="00A37AF3" w:rsidRDefault="00A37AF3" w:rsidP="00A37AF3">
            <w:pPr>
              <w:jc w:val="center"/>
              <w:rPr>
                <w:sz w:val="28"/>
                <w:szCs w:val="28"/>
              </w:rPr>
            </w:pPr>
            <w:r w:rsidRPr="00A37AF3">
              <w:rPr>
                <w:sz w:val="28"/>
                <w:szCs w:val="28"/>
              </w:rPr>
              <w:t>16.</w:t>
            </w:r>
          </w:p>
        </w:tc>
        <w:tc>
          <w:tcPr>
            <w:tcW w:w="4672" w:type="dxa"/>
          </w:tcPr>
          <w:p w14:paraId="71EBA732" w14:textId="77777777" w:rsidR="00A37AF3" w:rsidRPr="00A37AF3" w:rsidRDefault="00A37AF3" w:rsidP="00A37AF3">
            <w:pPr>
              <w:jc w:val="center"/>
              <w:rPr>
                <w:sz w:val="28"/>
                <w:szCs w:val="28"/>
              </w:rPr>
            </w:pPr>
            <w:r w:rsidRPr="00A37AF3">
              <w:rPr>
                <w:sz w:val="28"/>
                <w:szCs w:val="28"/>
              </w:rPr>
              <w:t xml:space="preserve">Капитальный ремонт канализационных колодцев на канализационных сетях </w:t>
            </w:r>
            <w:proofErr w:type="spellStart"/>
            <w:r w:rsidRPr="00A37AF3">
              <w:rPr>
                <w:sz w:val="28"/>
                <w:szCs w:val="28"/>
              </w:rPr>
              <w:t>пгт</w:t>
            </w:r>
            <w:proofErr w:type="spellEnd"/>
            <w:r w:rsidRPr="00A37AF3">
              <w:rPr>
                <w:sz w:val="28"/>
                <w:szCs w:val="28"/>
              </w:rPr>
              <w:t xml:space="preserve">. </w:t>
            </w:r>
            <w:proofErr w:type="spellStart"/>
            <w:r w:rsidRPr="00A37AF3">
              <w:rPr>
                <w:sz w:val="28"/>
                <w:szCs w:val="28"/>
              </w:rPr>
              <w:t>Шерегеш</w:t>
            </w:r>
            <w:proofErr w:type="spellEnd"/>
            <w:r w:rsidRPr="00A37AF3">
              <w:rPr>
                <w:sz w:val="28"/>
                <w:szCs w:val="28"/>
              </w:rPr>
              <w:t xml:space="preserve"> по ул. Юбилейная</w:t>
            </w:r>
          </w:p>
        </w:tc>
        <w:tc>
          <w:tcPr>
            <w:tcW w:w="992" w:type="dxa"/>
            <w:vMerge/>
          </w:tcPr>
          <w:p w14:paraId="787A2086" w14:textId="77777777" w:rsidR="00A37AF3" w:rsidRPr="00A37AF3" w:rsidRDefault="00A37AF3" w:rsidP="00A37AF3">
            <w:pPr>
              <w:jc w:val="center"/>
              <w:rPr>
                <w:sz w:val="28"/>
                <w:szCs w:val="28"/>
              </w:rPr>
            </w:pPr>
          </w:p>
        </w:tc>
        <w:tc>
          <w:tcPr>
            <w:tcW w:w="1276" w:type="dxa"/>
            <w:vAlign w:val="center"/>
          </w:tcPr>
          <w:p w14:paraId="003E9C29" w14:textId="77777777" w:rsidR="00A37AF3" w:rsidRPr="00A37AF3" w:rsidRDefault="00A37AF3" w:rsidP="00A37AF3">
            <w:pPr>
              <w:jc w:val="center"/>
              <w:rPr>
                <w:sz w:val="28"/>
                <w:szCs w:val="28"/>
              </w:rPr>
            </w:pPr>
            <w:r w:rsidRPr="00A37AF3">
              <w:rPr>
                <w:sz w:val="28"/>
                <w:szCs w:val="28"/>
              </w:rPr>
              <w:t>50,80</w:t>
            </w:r>
          </w:p>
        </w:tc>
        <w:tc>
          <w:tcPr>
            <w:tcW w:w="1559" w:type="dxa"/>
            <w:vMerge/>
          </w:tcPr>
          <w:p w14:paraId="7CF97E86" w14:textId="77777777" w:rsidR="00A37AF3" w:rsidRPr="00A37AF3" w:rsidRDefault="00A37AF3" w:rsidP="00A37AF3">
            <w:pPr>
              <w:jc w:val="center"/>
              <w:rPr>
                <w:sz w:val="28"/>
                <w:szCs w:val="28"/>
              </w:rPr>
            </w:pPr>
          </w:p>
        </w:tc>
        <w:tc>
          <w:tcPr>
            <w:tcW w:w="851" w:type="dxa"/>
            <w:vAlign w:val="center"/>
          </w:tcPr>
          <w:p w14:paraId="0A77CC47" w14:textId="77777777" w:rsidR="00A37AF3" w:rsidRPr="00A37AF3" w:rsidRDefault="00A37AF3" w:rsidP="00A37AF3">
            <w:pPr>
              <w:jc w:val="center"/>
              <w:rPr>
                <w:sz w:val="28"/>
                <w:szCs w:val="28"/>
              </w:rPr>
            </w:pPr>
            <w:r w:rsidRPr="00A37AF3">
              <w:rPr>
                <w:sz w:val="28"/>
                <w:szCs w:val="28"/>
              </w:rPr>
              <w:t>-</w:t>
            </w:r>
          </w:p>
        </w:tc>
        <w:tc>
          <w:tcPr>
            <w:tcW w:w="425" w:type="dxa"/>
            <w:vAlign w:val="center"/>
          </w:tcPr>
          <w:p w14:paraId="30E46961" w14:textId="77777777" w:rsidR="00A37AF3" w:rsidRPr="00A37AF3" w:rsidRDefault="00A37AF3" w:rsidP="00A37AF3">
            <w:pPr>
              <w:jc w:val="center"/>
              <w:rPr>
                <w:sz w:val="28"/>
                <w:szCs w:val="28"/>
              </w:rPr>
            </w:pPr>
            <w:r w:rsidRPr="00A37AF3">
              <w:rPr>
                <w:sz w:val="28"/>
                <w:szCs w:val="28"/>
              </w:rPr>
              <w:t>-</w:t>
            </w:r>
          </w:p>
        </w:tc>
      </w:tr>
      <w:tr w:rsidR="00A37AF3" w:rsidRPr="00A37AF3" w14:paraId="67C6705F" w14:textId="77777777" w:rsidTr="00231FAD">
        <w:trPr>
          <w:jc w:val="center"/>
        </w:trPr>
        <w:tc>
          <w:tcPr>
            <w:tcW w:w="710" w:type="dxa"/>
            <w:vAlign w:val="center"/>
          </w:tcPr>
          <w:p w14:paraId="5F79657B" w14:textId="77777777" w:rsidR="00A37AF3" w:rsidRPr="00A37AF3" w:rsidRDefault="00A37AF3" w:rsidP="00A37AF3">
            <w:pPr>
              <w:jc w:val="center"/>
              <w:rPr>
                <w:sz w:val="28"/>
                <w:szCs w:val="28"/>
              </w:rPr>
            </w:pPr>
            <w:r w:rsidRPr="00A37AF3">
              <w:rPr>
                <w:sz w:val="28"/>
                <w:szCs w:val="28"/>
              </w:rPr>
              <w:t>17.</w:t>
            </w:r>
          </w:p>
        </w:tc>
        <w:tc>
          <w:tcPr>
            <w:tcW w:w="4672" w:type="dxa"/>
          </w:tcPr>
          <w:p w14:paraId="4F37092F" w14:textId="77777777" w:rsidR="00A37AF3" w:rsidRPr="00A37AF3" w:rsidRDefault="00A37AF3" w:rsidP="00A37AF3">
            <w:pPr>
              <w:jc w:val="center"/>
              <w:rPr>
                <w:sz w:val="28"/>
                <w:szCs w:val="28"/>
              </w:rPr>
            </w:pPr>
            <w:r w:rsidRPr="00A37AF3">
              <w:rPr>
                <w:sz w:val="28"/>
                <w:szCs w:val="28"/>
              </w:rPr>
              <w:t>Капитальный ремонт КНС № 1 г. Таштагол по ул. Ленина (замена кровли)</w:t>
            </w:r>
          </w:p>
        </w:tc>
        <w:tc>
          <w:tcPr>
            <w:tcW w:w="992" w:type="dxa"/>
            <w:vMerge/>
          </w:tcPr>
          <w:p w14:paraId="0D682053" w14:textId="77777777" w:rsidR="00A37AF3" w:rsidRPr="00A37AF3" w:rsidRDefault="00A37AF3" w:rsidP="00A37AF3">
            <w:pPr>
              <w:jc w:val="center"/>
              <w:rPr>
                <w:sz w:val="28"/>
                <w:szCs w:val="28"/>
              </w:rPr>
            </w:pPr>
          </w:p>
        </w:tc>
        <w:tc>
          <w:tcPr>
            <w:tcW w:w="1276" w:type="dxa"/>
            <w:vAlign w:val="center"/>
          </w:tcPr>
          <w:p w14:paraId="6EACD83B" w14:textId="77777777" w:rsidR="00A37AF3" w:rsidRPr="00A37AF3" w:rsidRDefault="00A37AF3" w:rsidP="00A37AF3">
            <w:pPr>
              <w:jc w:val="center"/>
              <w:rPr>
                <w:sz w:val="28"/>
                <w:szCs w:val="28"/>
              </w:rPr>
            </w:pPr>
            <w:r w:rsidRPr="00A37AF3">
              <w:rPr>
                <w:sz w:val="28"/>
                <w:szCs w:val="28"/>
              </w:rPr>
              <w:t>265,40</w:t>
            </w:r>
          </w:p>
        </w:tc>
        <w:tc>
          <w:tcPr>
            <w:tcW w:w="1559" w:type="dxa"/>
            <w:vMerge/>
          </w:tcPr>
          <w:p w14:paraId="77F04598" w14:textId="77777777" w:rsidR="00A37AF3" w:rsidRPr="00A37AF3" w:rsidRDefault="00A37AF3" w:rsidP="00A37AF3">
            <w:pPr>
              <w:jc w:val="center"/>
              <w:rPr>
                <w:sz w:val="28"/>
                <w:szCs w:val="28"/>
              </w:rPr>
            </w:pPr>
          </w:p>
        </w:tc>
        <w:tc>
          <w:tcPr>
            <w:tcW w:w="851" w:type="dxa"/>
            <w:vAlign w:val="center"/>
          </w:tcPr>
          <w:p w14:paraId="57AAC34A" w14:textId="77777777" w:rsidR="00A37AF3" w:rsidRPr="00A37AF3" w:rsidRDefault="00A37AF3" w:rsidP="00A37AF3">
            <w:pPr>
              <w:jc w:val="center"/>
              <w:rPr>
                <w:sz w:val="28"/>
                <w:szCs w:val="28"/>
              </w:rPr>
            </w:pPr>
            <w:r w:rsidRPr="00A37AF3">
              <w:rPr>
                <w:sz w:val="28"/>
                <w:szCs w:val="28"/>
              </w:rPr>
              <w:t>-</w:t>
            </w:r>
          </w:p>
        </w:tc>
        <w:tc>
          <w:tcPr>
            <w:tcW w:w="425" w:type="dxa"/>
            <w:vAlign w:val="center"/>
          </w:tcPr>
          <w:p w14:paraId="4D12DD73" w14:textId="77777777" w:rsidR="00A37AF3" w:rsidRPr="00A37AF3" w:rsidRDefault="00A37AF3" w:rsidP="00A37AF3">
            <w:pPr>
              <w:jc w:val="center"/>
              <w:rPr>
                <w:sz w:val="28"/>
                <w:szCs w:val="28"/>
              </w:rPr>
            </w:pPr>
            <w:r w:rsidRPr="00A37AF3">
              <w:rPr>
                <w:sz w:val="28"/>
                <w:szCs w:val="28"/>
              </w:rPr>
              <w:t>-</w:t>
            </w:r>
          </w:p>
        </w:tc>
      </w:tr>
      <w:tr w:rsidR="00A37AF3" w:rsidRPr="00A37AF3" w14:paraId="269053F4" w14:textId="77777777" w:rsidTr="00231FAD">
        <w:trPr>
          <w:jc w:val="center"/>
        </w:trPr>
        <w:tc>
          <w:tcPr>
            <w:tcW w:w="710" w:type="dxa"/>
            <w:vAlign w:val="center"/>
          </w:tcPr>
          <w:p w14:paraId="42D1E66C" w14:textId="77777777" w:rsidR="00A37AF3" w:rsidRPr="00A37AF3" w:rsidRDefault="00A37AF3" w:rsidP="00A37AF3">
            <w:pPr>
              <w:jc w:val="center"/>
              <w:rPr>
                <w:sz w:val="28"/>
                <w:szCs w:val="28"/>
              </w:rPr>
            </w:pPr>
            <w:r w:rsidRPr="00A37AF3">
              <w:rPr>
                <w:sz w:val="28"/>
                <w:szCs w:val="28"/>
              </w:rPr>
              <w:t>18.</w:t>
            </w:r>
          </w:p>
        </w:tc>
        <w:tc>
          <w:tcPr>
            <w:tcW w:w="4672" w:type="dxa"/>
          </w:tcPr>
          <w:p w14:paraId="09818505" w14:textId="77777777" w:rsidR="00A37AF3" w:rsidRPr="00A37AF3" w:rsidRDefault="00A37AF3" w:rsidP="00A37AF3">
            <w:pPr>
              <w:jc w:val="center"/>
              <w:rPr>
                <w:sz w:val="28"/>
                <w:szCs w:val="28"/>
              </w:rPr>
            </w:pPr>
            <w:r w:rsidRPr="00A37AF3">
              <w:rPr>
                <w:sz w:val="28"/>
                <w:szCs w:val="28"/>
              </w:rPr>
              <w:t xml:space="preserve">Капитальный ремонт зданий </w:t>
            </w:r>
            <w:proofErr w:type="spellStart"/>
            <w:r w:rsidRPr="00A37AF3">
              <w:rPr>
                <w:sz w:val="28"/>
                <w:szCs w:val="28"/>
              </w:rPr>
              <w:t>слесарки</w:t>
            </w:r>
            <w:proofErr w:type="spellEnd"/>
            <w:r w:rsidRPr="00A37AF3">
              <w:rPr>
                <w:sz w:val="28"/>
                <w:szCs w:val="28"/>
              </w:rPr>
              <w:t>, котельной (замена дверных блоков) на ОС Таштагол</w:t>
            </w:r>
          </w:p>
        </w:tc>
        <w:tc>
          <w:tcPr>
            <w:tcW w:w="992" w:type="dxa"/>
            <w:vMerge/>
          </w:tcPr>
          <w:p w14:paraId="48D8C4BE" w14:textId="77777777" w:rsidR="00A37AF3" w:rsidRPr="00A37AF3" w:rsidRDefault="00A37AF3" w:rsidP="00A37AF3">
            <w:pPr>
              <w:jc w:val="center"/>
              <w:rPr>
                <w:sz w:val="28"/>
                <w:szCs w:val="28"/>
              </w:rPr>
            </w:pPr>
          </w:p>
        </w:tc>
        <w:tc>
          <w:tcPr>
            <w:tcW w:w="1276" w:type="dxa"/>
            <w:vAlign w:val="center"/>
          </w:tcPr>
          <w:p w14:paraId="3F008224" w14:textId="77777777" w:rsidR="00A37AF3" w:rsidRPr="00A37AF3" w:rsidRDefault="00A37AF3" w:rsidP="00A37AF3">
            <w:pPr>
              <w:jc w:val="center"/>
              <w:rPr>
                <w:sz w:val="28"/>
                <w:szCs w:val="28"/>
              </w:rPr>
            </w:pPr>
            <w:r w:rsidRPr="00A37AF3">
              <w:rPr>
                <w:sz w:val="28"/>
                <w:szCs w:val="28"/>
              </w:rPr>
              <w:t>100,10</w:t>
            </w:r>
          </w:p>
        </w:tc>
        <w:tc>
          <w:tcPr>
            <w:tcW w:w="1559" w:type="dxa"/>
            <w:vMerge/>
          </w:tcPr>
          <w:p w14:paraId="118D861C" w14:textId="77777777" w:rsidR="00A37AF3" w:rsidRPr="00A37AF3" w:rsidRDefault="00A37AF3" w:rsidP="00A37AF3">
            <w:pPr>
              <w:jc w:val="center"/>
              <w:rPr>
                <w:sz w:val="28"/>
                <w:szCs w:val="28"/>
              </w:rPr>
            </w:pPr>
          </w:p>
        </w:tc>
        <w:tc>
          <w:tcPr>
            <w:tcW w:w="851" w:type="dxa"/>
            <w:vAlign w:val="center"/>
          </w:tcPr>
          <w:p w14:paraId="7D5E8A47" w14:textId="77777777" w:rsidR="00A37AF3" w:rsidRPr="00A37AF3" w:rsidRDefault="00A37AF3" w:rsidP="00A37AF3">
            <w:pPr>
              <w:jc w:val="center"/>
              <w:rPr>
                <w:sz w:val="28"/>
                <w:szCs w:val="28"/>
              </w:rPr>
            </w:pPr>
            <w:r w:rsidRPr="00A37AF3">
              <w:rPr>
                <w:sz w:val="28"/>
                <w:szCs w:val="28"/>
              </w:rPr>
              <w:t>-</w:t>
            </w:r>
          </w:p>
        </w:tc>
        <w:tc>
          <w:tcPr>
            <w:tcW w:w="425" w:type="dxa"/>
            <w:vAlign w:val="center"/>
          </w:tcPr>
          <w:p w14:paraId="2EEBC925" w14:textId="77777777" w:rsidR="00A37AF3" w:rsidRPr="00A37AF3" w:rsidRDefault="00A37AF3" w:rsidP="00A37AF3">
            <w:pPr>
              <w:jc w:val="center"/>
              <w:rPr>
                <w:sz w:val="28"/>
                <w:szCs w:val="28"/>
              </w:rPr>
            </w:pPr>
            <w:r w:rsidRPr="00A37AF3">
              <w:rPr>
                <w:sz w:val="28"/>
                <w:szCs w:val="28"/>
              </w:rPr>
              <w:t>-</w:t>
            </w:r>
          </w:p>
        </w:tc>
      </w:tr>
      <w:tr w:rsidR="00A37AF3" w:rsidRPr="00A37AF3" w14:paraId="52F8F429" w14:textId="77777777" w:rsidTr="00231FAD">
        <w:trPr>
          <w:jc w:val="center"/>
        </w:trPr>
        <w:tc>
          <w:tcPr>
            <w:tcW w:w="710" w:type="dxa"/>
            <w:vAlign w:val="center"/>
          </w:tcPr>
          <w:p w14:paraId="09F1845F" w14:textId="77777777" w:rsidR="00A37AF3" w:rsidRPr="00A37AF3" w:rsidRDefault="00A37AF3" w:rsidP="00A37AF3">
            <w:pPr>
              <w:jc w:val="center"/>
              <w:rPr>
                <w:sz w:val="28"/>
                <w:szCs w:val="28"/>
              </w:rPr>
            </w:pPr>
            <w:r w:rsidRPr="00A37AF3">
              <w:rPr>
                <w:sz w:val="28"/>
                <w:szCs w:val="28"/>
              </w:rPr>
              <w:t>19.</w:t>
            </w:r>
          </w:p>
        </w:tc>
        <w:tc>
          <w:tcPr>
            <w:tcW w:w="4672" w:type="dxa"/>
          </w:tcPr>
          <w:p w14:paraId="116FE3FE" w14:textId="77777777" w:rsidR="00A37AF3" w:rsidRPr="00A37AF3" w:rsidRDefault="00A37AF3" w:rsidP="00A37AF3">
            <w:pPr>
              <w:jc w:val="center"/>
              <w:rPr>
                <w:sz w:val="28"/>
                <w:szCs w:val="28"/>
              </w:rPr>
            </w:pPr>
            <w:r w:rsidRPr="00A37AF3">
              <w:rPr>
                <w:sz w:val="28"/>
                <w:szCs w:val="28"/>
              </w:rPr>
              <w:t xml:space="preserve">Капитальный ремонт канализационных колодцев </w:t>
            </w:r>
          </w:p>
          <w:p w14:paraId="0C8A3296" w14:textId="77777777" w:rsidR="00A37AF3" w:rsidRPr="00A37AF3" w:rsidRDefault="00A37AF3" w:rsidP="00A37AF3">
            <w:pPr>
              <w:jc w:val="center"/>
              <w:rPr>
                <w:sz w:val="28"/>
                <w:szCs w:val="28"/>
              </w:rPr>
            </w:pPr>
            <w:r w:rsidRPr="00A37AF3">
              <w:rPr>
                <w:sz w:val="28"/>
                <w:szCs w:val="28"/>
              </w:rPr>
              <w:t xml:space="preserve">в </w:t>
            </w:r>
            <w:proofErr w:type="spellStart"/>
            <w:r w:rsidRPr="00A37AF3">
              <w:rPr>
                <w:sz w:val="28"/>
                <w:szCs w:val="28"/>
              </w:rPr>
              <w:t>пгг</w:t>
            </w:r>
            <w:proofErr w:type="spellEnd"/>
            <w:r w:rsidRPr="00A37AF3">
              <w:rPr>
                <w:sz w:val="28"/>
                <w:szCs w:val="28"/>
              </w:rPr>
              <w:t>. Темиртау по ул. Суворова</w:t>
            </w:r>
          </w:p>
        </w:tc>
        <w:tc>
          <w:tcPr>
            <w:tcW w:w="992" w:type="dxa"/>
            <w:vMerge/>
          </w:tcPr>
          <w:p w14:paraId="2CC35785" w14:textId="77777777" w:rsidR="00A37AF3" w:rsidRPr="00A37AF3" w:rsidRDefault="00A37AF3" w:rsidP="00A37AF3">
            <w:pPr>
              <w:jc w:val="center"/>
              <w:rPr>
                <w:sz w:val="28"/>
                <w:szCs w:val="28"/>
              </w:rPr>
            </w:pPr>
          </w:p>
        </w:tc>
        <w:tc>
          <w:tcPr>
            <w:tcW w:w="1276" w:type="dxa"/>
            <w:vAlign w:val="center"/>
          </w:tcPr>
          <w:p w14:paraId="5D01578A" w14:textId="77777777" w:rsidR="00A37AF3" w:rsidRPr="00A37AF3" w:rsidRDefault="00A37AF3" w:rsidP="00A37AF3">
            <w:pPr>
              <w:jc w:val="center"/>
              <w:rPr>
                <w:sz w:val="28"/>
                <w:szCs w:val="28"/>
              </w:rPr>
            </w:pPr>
            <w:r w:rsidRPr="00A37AF3">
              <w:rPr>
                <w:sz w:val="28"/>
                <w:szCs w:val="28"/>
              </w:rPr>
              <w:t>50,20</w:t>
            </w:r>
          </w:p>
        </w:tc>
        <w:tc>
          <w:tcPr>
            <w:tcW w:w="1559" w:type="dxa"/>
            <w:vMerge/>
          </w:tcPr>
          <w:p w14:paraId="17883B40" w14:textId="77777777" w:rsidR="00A37AF3" w:rsidRPr="00A37AF3" w:rsidRDefault="00A37AF3" w:rsidP="00A37AF3">
            <w:pPr>
              <w:jc w:val="center"/>
              <w:rPr>
                <w:sz w:val="28"/>
                <w:szCs w:val="28"/>
              </w:rPr>
            </w:pPr>
          </w:p>
        </w:tc>
        <w:tc>
          <w:tcPr>
            <w:tcW w:w="851" w:type="dxa"/>
            <w:vAlign w:val="center"/>
          </w:tcPr>
          <w:p w14:paraId="6055D23A" w14:textId="77777777" w:rsidR="00A37AF3" w:rsidRPr="00A37AF3" w:rsidRDefault="00A37AF3" w:rsidP="00A37AF3">
            <w:pPr>
              <w:jc w:val="center"/>
              <w:rPr>
                <w:sz w:val="28"/>
                <w:szCs w:val="28"/>
              </w:rPr>
            </w:pPr>
            <w:r w:rsidRPr="00A37AF3">
              <w:rPr>
                <w:sz w:val="28"/>
                <w:szCs w:val="28"/>
              </w:rPr>
              <w:t>-</w:t>
            </w:r>
          </w:p>
        </w:tc>
        <w:tc>
          <w:tcPr>
            <w:tcW w:w="425" w:type="dxa"/>
            <w:vAlign w:val="center"/>
          </w:tcPr>
          <w:p w14:paraId="576EDBF4" w14:textId="77777777" w:rsidR="00A37AF3" w:rsidRPr="00A37AF3" w:rsidRDefault="00A37AF3" w:rsidP="00A37AF3">
            <w:pPr>
              <w:jc w:val="center"/>
              <w:rPr>
                <w:sz w:val="28"/>
                <w:szCs w:val="28"/>
              </w:rPr>
            </w:pPr>
            <w:r w:rsidRPr="00A37AF3">
              <w:rPr>
                <w:sz w:val="28"/>
                <w:szCs w:val="28"/>
              </w:rPr>
              <w:t>-</w:t>
            </w:r>
          </w:p>
        </w:tc>
      </w:tr>
      <w:tr w:rsidR="00A37AF3" w:rsidRPr="00A37AF3" w14:paraId="4B6477FB" w14:textId="77777777" w:rsidTr="00A37AF3">
        <w:trPr>
          <w:trHeight w:val="65"/>
          <w:jc w:val="center"/>
        </w:trPr>
        <w:tc>
          <w:tcPr>
            <w:tcW w:w="710" w:type="dxa"/>
            <w:vAlign w:val="center"/>
          </w:tcPr>
          <w:p w14:paraId="33BB9E8A" w14:textId="77777777" w:rsidR="00A37AF3" w:rsidRPr="00A37AF3" w:rsidRDefault="00A37AF3" w:rsidP="00A37AF3">
            <w:pPr>
              <w:jc w:val="center"/>
              <w:rPr>
                <w:sz w:val="28"/>
                <w:szCs w:val="28"/>
              </w:rPr>
            </w:pPr>
            <w:r w:rsidRPr="00A37AF3">
              <w:rPr>
                <w:sz w:val="28"/>
                <w:szCs w:val="28"/>
              </w:rPr>
              <w:t>20.</w:t>
            </w:r>
          </w:p>
        </w:tc>
        <w:tc>
          <w:tcPr>
            <w:tcW w:w="4672" w:type="dxa"/>
          </w:tcPr>
          <w:p w14:paraId="3FBDDF36" w14:textId="77777777" w:rsidR="00A37AF3" w:rsidRPr="00A37AF3" w:rsidRDefault="00A37AF3" w:rsidP="00A37AF3">
            <w:pPr>
              <w:jc w:val="center"/>
              <w:rPr>
                <w:sz w:val="28"/>
                <w:szCs w:val="28"/>
              </w:rPr>
            </w:pPr>
            <w:r w:rsidRPr="00A37AF3">
              <w:rPr>
                <w:sz w:val="28"/>
                <w:szCs w:val="28"/>
              </w:rPr>
              <w:t>Капитальный ремонт отопления (частичная замена системы отопления) АБК ОС</w:t>
            </w:r>
          </w:p>
          <w:p w14:paraId="7228F49A" w14:textId="77777777" w:rsidR="00A37AF3" w:rsidRPr="00A37AF3" w:rsidRDefault="00A37AF3" w:rsidP="00A37AF3">
            <w:pPr>
              <w:jc w:val="center"/>
              <w:rPr>
                <w:sz w:val="28"/>
                <w:szCs w:val="28"/>
              </w:rPr>
            </w:pPr>
            <w:r w:rsidRPr="00A37AF3">
              <w:rPr>
                <w:sz w:val="28"/>
                <w:szCs w:val="28"/>
              </w:rPr>
              <w:lastRenderedPageBreak/>
              <w:t xml:space="preserve">в </w:t>
            </w:r>
            <w:proofErr w:type="spellStart"/>
            <w:r w:rsidRPr="00A37AF3">
              <w:rPr>
                <w:sz w:val="28"/>
                <w:szCs w:val="28"/>
              </w:rPr>
              <w:t>пгг</w:t>
            </w:r>
            <w:proofErr w:type="spellEnd"/>
            <w:r w:rsidRPr="00A37AF3">
              <w:rPr>
                <w:sz w:val="28"/>
                <w:szCs w:val="28"/>
              </w:rPr>
              <w:t>. Темиртау</w:t>
            </w:r>
          </w:p>
        </w:tc>
        <w:tc>
          <w:tcPr>
            <w:tcW w:w="992" w:type="dxa"/>
            <w:vMerge/>
          </w:tcPr>
          <w:p w14:paraId="283CBDEB" w14:textId="77777777" w:rsidR="00A37AF3" w:rsidRPr="00A37AF3" w:rsidRDefault="00A37AF3" w:rsidP="00A37AF3">
            <w:pPr>
              <w:jc w:val="center"/>
              <w:rPr>
                <w:sz w:val="28"/>
                <w:szCs w:val="28"/>
              </w:rPr>
            </w:pPr>
          </w:p>
        </w:tc>
        <w:tc>
          <w:tcPr>
            <w:tcW w:w="1276" w:type="dxa"/>
            <w:vAlign w:val="center"/>
          </w:tcPr>
          <w:p w14:paraId="3D4EB185" w14:textId="77777777" w:rsidR="00A37AF3" w:rsidRPr="00A37AF3" w:rsidRDefault="00A37AF3" w:rsidP="00A37AF3">
            <w:pPr>
              <w:jc w:val="center"/>
              <w:rPr>
                <w:sz w:val="28"/>
                <w:szCs w:val="28"/>
              </w:rPr>
            </w:pPr>
            <w:r w:rsidRPr="00A37AF3">
              <w:rPr>
                <w:sz w:val="28"/>
                <w:szCs w:val="28"/>
              </w:rPr>
              <w:t>50,00</w:t>
            </w:r>
          </w:p>
        </w:tc>
        <w:tc>
          <w:tcPr>
            <w:tcW w:w="1559" w:type="dxa"/>
            <w:vMerge/>
          </w:tcPr>
          <w:p w14:paraId="0EFD0A4B" w14:textId="77777777" w:rsidR="00A37AF3" w:rsidRPr="00A37AF3" w:rsidRDefault="00A37AF3" w:rsidP="00A37AF3">
            <w:pPr>
              <w:jc w:val="center"/>
              <w:rPr>
                <w:sz w:val="28"/>
                <w:szCs w:val="28"/>
              </w:rPr>
            </w:pPr>
          </w:p>
        </w:tc>
        <w:tc>
          <w:tcPr>
            <w:tcW w:w="851" w:type="dxa"/>
            <w:vAlign w:val="center"/>
          </w:tcPr>
          <w:p w14:paraId="1C80A3F5" w14:textId="77777777" w:rsidR="00A37AF3" w:rsidRPr="00A37AF3" w:rsidRDefault="00A37AF3" w:rsidP="00A37AF3">
            <w:pPr>
              <w:jc w:val="center"/>
              <w:rPr>
                <w:sz w:val="28"/>
                <w:szCs w:val="28"/>
              </w:rPr>
            </w:pPr>
            <w:r w:rsidRPr="00A37AF3">
              <w:rPr>
                <w:sz w:val="28"/>
                <w:szCs w:val="28"/>
              </w:rPr>
              <w:t>-</w:t>
            </w:r>
          </w:p>
        </w:tc>
        <w:tc>
          <w:tcPr>
            <w:tcW w:w="425" w:type="dxa"/>
            <w:vAlign w:val="center"/>
          </w:tcPr>
          <w:p w14:paraId="0E1EB723" w14:textId="77777777" w:rsidR="00A37AF3" w:rsidRPr="00A37AF3" w:rsidRDefault="00A37AF3" w:rsidP="00A37AF3">
            <w:pPr>
              <w:jc w:val="center"/>
              <w:rPr>
                <w:sz w:val="28"/>
                <w:szCs w:val="28"/>
              </w:rPr>
            </w:pPr>
            <w:r w:rsidRPr="00A37AF3">
              <w:rPr>
                <w:sz w:val="28"/>
                <w:szCs w:val="28"/>
              </w:rPr>
              <w:t>-</w:t>
            </w:r>
          </w:p>
        </w:tc>
      </w:tr>
      <w:tr w:rsidR="00A37AF3" w:rsidRPr="00A37AF3" w14:paraId="2D9F0B21" w14:textId="77777777" w:rsidTr="00231FAD">
        <w:trPr>
          <w:jc w:val="center"/>
        </w:trPr>
        <w:tc>
          <w:tcPr>
            <w:tcW w:w="710" w:type="dxa"/>
            <w:vAlign w:val="center"/>
          </w:tcPr>
          <w:p w14:paraId="685BAFD9" w14:textId="77777777" w:rsidR="00A37AF3" w:rsidRPr="00A37AF3" w:rsidRDefault="00A37AF3" w:rsidP="00A37AF3">
            <w:pPr>
              <w:jc w:val="center"/>
              <w:rPr>
                <w:sz w:val="28"/>
                <w:szCs w:val="28"/>
              </w:rPr>
            </w:pPr>
            <w:r w:rsidRPr="00A37AF3">
              <w:rPr>
                <w:sz w:val="28"/>
                <w:szCs w:val="28"/>
              </w:rPr>
              <w:t>1</w:t>
            </w:r>
          </w:p>
        </w:tc>
        <w:tc>
          <w:tcPr>
            <w:tcW w:w="4672" w:type="dxa"/>
            <w:vAlign w:val="center"/>
          </w:tcPr>
          <w:p w14:paraId="2076059B" w14:textId="77777777" w:rsidR="00A37AF3" w:rsidRPr="00A37AF3" w:rsidRDefault="00A37AF3" w:rsidP="00A37AF3">
            <w:pPr>
              <w:jc w:val="center"/>
              <w:rPr>
                <w:sz w:val="28"/>
                <w:szCs w:val="28"/>
              </w:rPr>
            </w:pPr>
            <w:r w:rsidRPr="00A37AF3">
              <w:rPr>
                <w:sz w:val="28"/>
                <w:szCs w:val="28"/>
              </w:rPr>
              <w:t>2</w:t>
            </w:r>
          </w:p>
        </w:tc>
        <w:tc>
          <w:tcPr>
            <w:tcW w:w="992" w:type="dxa"/>
            <w:vAlign w:val="center"/>
          </w:tcPr>
          <w:p w14:paraId="6AC1C2C1" w14:textId="77777777" w:rsidR="00A37AF3" w:rsidRPr="00A37AF3" w:rsidRDefault="00A37AF3" w:rsidP="00A37AF3">
            <w:pPr>
              <w:jc w:val="center"/>
              <w:rPr>
                <w:sz w:val="28"/>
                <w:szCs w:val="28"/>
              </w:rPr>
            </w:pPr>
            <w:r w:rsidRPr="00A37AF3">
              <w:rPr>
                <w:sz w:val="28"/>
                <w:szCs w:val="28"/>
              </w:rPr>
              <w:t>3</w:t>
            </w:r>
          </w:p>
        </w:tc>
        <w:tc>
          <w:tcPr>
            <w:tcW w:w="1276" w:type="dxa"/>
            <w:vAlign w:val="center"/>
          </w:tcPr>
          <w:p w14:paraId="26594FD7" w14:textId="77777777" w:rsidR="00A37AF3" w:rsidRPr="00A37AF3" w:rsidRDefault="00A37AF3" w:rsidP="00A37AF3">
            <w:pPr>
              <w:jc w:val="center"/>
              <w:rPr>
                <w:sz w:val="28"/>
                <w:szCs w:val="28"/>
              </w:rPr>
            </w:pPr>
            <w:r w:rsidRPr="00A37AF3">
              <w:rPr>
                <w:sz w:val="28"/>
                <w:szCs w:val="28"/>
              </w:rPr>
              <w:t>4</w:t>
            </w:r>
          </w:p>
        </w:tc>
        <w:tc>
          <w:tcPr>
            <w:tcW w:w="1559" w:type="dxa"/>
            <w:vAlign w:val="center"/>
          </w:tcPr>
          <w:p w14:paraId="4B58A9E5" w14:textId="77777777" w:rsidR="00A37AF3" w:rsidRPr="00A37AF3" w:rsidRDefault="00A37AF3" w:rsidP="00A37AF3">
            <w:pPr>
              <w:jc w:val="center"/>
              <w:rPr>
                <w:sz w:val="28"/>
                <w:szCs w:val="28"/>
              </w:rPr>
            </w:pPr>
            <w:r w:rsidRPr="00A37AF3">
              <w:rPr>
                <w:sz w:val="28"/>
                <w:szCs w:val="28"/>
              </w:rPr>
              <w:t>5</w:t>
            </w:r>
          </w:p>
        </w:tc>
        <w:tc>
          <w:tcPr>
            <w:tcW w:w="851" w:type="dxa"/>
            <w:vAlign w:val="center"/>
          </w:tcPr>
          <w:p w14:paraId="237A9846" w14:textId="77777777" w:rsidR="00A37AF3" w:rsidRPr="00A37AF3" w:rsidRDefault="00A37AF3" w:rsidP="00A37AF3">
            <w:pPr>
              <w:jc w:val="center"/>
              <w:rPr>
                <w:sz w:val="28"/>
                <w:szCs w:val="28"/>
              </w:rPr>
            </w:pPr>
            <w:r w:rsidRPr="00A37AF3">
              <w:rPr>
                <w:sz w:val="28"/>
                <w:szCs w:val="28"/>
              </w:rPr>
              <w:t>6</w:t>
            </w:r>
          </w:p>
        </w:tc>
        <w:tc>
          <w:tcPr>
            <w:tcW w:w="425" w:type="dxa"/>
            <w:vAlign w:val="center"/>
          </w:tcPr>
          <w:p w14:paraId="3130865A" w14:textId="77777777" w:rsidR="00A37AF3" w:rsidRPr="00A37AF3" w:rsidRDefault="00A37AF3" w:rsidP="00A37AF3">
            <w:pPr>
              <w:jc w:val="center"/>
              <w:rPr>
                <w:sz w:val="28"/>
                <w:szCs w:val="28"/>
              </w:rPr>
            </w:pPr>
            <w:r w:rsidRPr="00A37AF3">
              <w:rPr>
                <w:sz w:val="28"/>
                <w:szCs w:val="28"/>
              </w:rPr>
              <w:t>7</w:t>
            </w:r>
          </w:p>
        </w:tc>
      </w:tr>
      <w:tr w:rsidR="00A37AF3" w:rsidRPr="00A37AF3" w14:paraId="557034CB" w14:textId="77777777" w:rsidTr="00231FAD">
        <w:trPr>
          <w:jc w:val="center"/>
        </w:trPr>
        <w:tc>
          <w:tcPr>
            <w:tcW w:w="710" w:type="dxa"/>
            <w:vAlign w:val="center"/>
          </w:tcPr>
          <w:p w14:paraId="497AC20F" w14:textId="77777777" w:rsidR="00A37AF3" w:rsidRPr="00A37AF3" w:rsidRDefault="00A37AF3" w:rsidP="00A37AF3">
            <w:pPr>
              <w:jc w:val="center"/>
              <w:rPr>
                <w:sz w:val="28"/>
                <w:szCs w:val="28"/>
              </w:rPr>
            </w:pPr>
            <w:r w:rsidRPr="00A37AF3">
              <w:rPr>
                <w:sz w:val="28"/>
                <w:szCs w:val="28"/>
              </w:rPr>
              <w:t>21.</w:t>
            </w:r>
          </w:p>
        </w:tc>
        <w:tc>
          <w:tcPr>
            <w:tcW w:w="4672" w:type="dxa"/>
          </w:tcPr>
          <w:p w14:paraId="0573A7D3" w14:textId="77777777" w:rsidR="00A37AF3" w:rsidRPr="00A37AF3" w:rsidRDefault="00A37AF3" w:rsidP="00A37AF3">
            <w:pPr>
              <w:jc w:val="center"/>
              <w:rPr>
                <w:sz w:val="28"/>
                <w:szCs w:val="28"/>
              </w:rPr>
            </w:pPr>
            <w:r w:rsidRPr="00A37AF3">
              <w:rPr>
                <w:sz w:val="28"/>
                <w:szCs w:val="28"/>
              </w:rPr>
              <w:t xml:space="preserve">Капитальный ремонт отопления здания очистных сооружений п. </w:t>
            </w:r>
            <w:proofErr w:type="spellStart"/>
            <w:r w:rsidRPr="00A37AF3">
              <w:rPr>
                <w:sz w:val="28"/>
                <w:szCs w:val="28"/>
              </w:rPr>
              <w:t>Каз</w:t>
            </w:r>
            <w:proofErr w:type="spellEnd"/>
            <w:r w:rsidRPr="00A37AF3">
              <w:rPr>
                <w:sz w:val="28"/>
                <w:szCs w:val="28"/>
              </w:rPr>
              <w:t xml:space="preserve"> (частичная замена системы отопления)</w:t>
            </w:r>
          </w:p>
        </w:tc>
        <w:tc>
          <w:tcPr>
            <w:tcW w:w="992" w:type="dxa"/>
            <w:vMerge w:val="restart"/>
            <w:vAlign w:val="center"/>
          </w:tcPr>
          <w:p w14:paraId="40F9EC1F" w14:textId="77777777" w:rsidR="00A37AF3" w:rsidRPr="00A37AF3" w:rsidRDefault="00A37AF3" w:rsidP="00A37AF3">
            <w:pPr>
              <w:jc w:val="center"/>
              <w:rPr>
                <w:sz w:val="28"/>
                <w:szCs w:val="28"/>
              </w:rPr>
            </w:pPr>
            <w:r w:rsidRPr="00A37AF3">
              <w:rPr>
                <w:sz w:val="28"/>
                <w:szCs w:val="28"/>
              </w:rPr>
              <w:t>2022</w:t>
            </w:r>
          </w:p>
        </w:tc>
        <w:tc>
          <w:tcPr>
            <w:tcW w:w="1276" w:type="dxa"/>
            <w:vAlign w:val="center"/>
          </w:tcPr>
          <w:p w14:paraId="4EE42A04" w14:textId="77777777" w:rsidR="00A37AF3" w:rsidRPr="00A37AF3" w:rsidRDefault="00A37AF3" w:rsidP="00A37AF3">
            <w:pPr>
              <w:jc w:val="center"/>
              <w:rPr>
                <w:sz w:val="28"/>
                <w:szCs w:val="28"/>
              </w:rPr>
            </w:pPr>
            <w:r w:rsidRPr="00A37AF3">
              <w:rPr>
                <w:sz w:val="28"/>
                <w:szCs w:val="28"/>
              </w:rPr>
              <w:t>50,20</w:t>
            </w:r>
          </w:p>
        </w:tc>
        <w:tc>
          <w:tcPr>
            <w:tcW w:w="1559" w:type="dxa"/>
          </w:tcPr>
          <w:p w14:paraId="222CC39B" w14:textId="77777777" w:rsidR="00A37AF3" w:rsidRPr="00A37AF3" w:rsidRDefault="00A37AF3" w:rsidP="00A37AF3">
            <w:pPr>
              <w:jc w:val="center"/>
              <w:rPr>
                <w:sz w:val="28"/>
                <w:szCs w:val="28"/>
              </w:rPr>
            </w:pPr>
          </w:p>
        </w:tc>
        <w:tc>
          <w:tcPr>
            <w:tcW w:w="851" w:type="dxa"/>
            <w:vAlign w:val="center"/>
          </w:tcPr>
          <w:p w14:paraId="2A58D738" w14:textId="77777777" w:rsidR="00A37AF3" w:rsidRPr="00A37AF3" w:rsidRDefault="00A37AF3" w:rsidP="00A37AF3">
            <w:pPr>
              <w:jc w:val="center"/>
              <w:rPr>
                <w:sz w:val="28"/>
                <w:szCs w:val="28"/>
              </w:rPr>
            </w:pPr>
            <w:r w:rsidRPr="00A37AF3">
              <w:rPr>
                <w:sz w:val="28"/>
                <w:szCs w:val="28"/>
              </w:rPr>
              <w:t>-</w:t>
            </w:r>
          </w:p>
        </w:tc>
        <w:tc>
          <w:tcPr>
            <w:tcW w:w="425" w:type="dxa"/>
            <w:vAlign w:val="center"/>
          </w:tcPr>
          <w:p w14:paraId="2D4544E1" w14:textId="77777777" w:rsidR="00A37AF3" w:rsidRPr="00A37AF3" w:rsidRDefault="00A37AF3" w:rsidP="00A37AF3">
            <w:pPr>
              <w:jc w:val="center"/>
              <w:rPr>
                <w:sz w:val="28"/>
                <w:szCs w:val="28"/>
              </w:rPr>
            </w:pPr>
            <w:r w:rsidRPr="00A37AF3">
              <w:rPr>
                <w:sz w:val="28"/>
                <w:szCs w:val="28"/>
              </w:rPr>
              <w:t>-</w:t>
            </w:r>
          </w:p>
        </w:tc>
      </w:tr>
      <w:tr w:rsidR="00A37AF3" w:rsidRPr="00A37AF3" w14:paraId="2F8933A9" w14:textId="77777777" w:rsidTr="00231FAD">
        <w:trPr>
          <w:jc w:val="center"/>
        </w:trPr>
        <w:tc>
          <w:tcPr>
            <w:tcW w:w="710" w:type="dxa"/>
            <w:vAlign w:val="center"/>
          </w:tcPr>
          <w:p w14:paraId="4CA62D68" w14:textId="77777777" w:rsidR="00A37AF3" w:rsidRPr="00A37AF3" w:rsidRDefault="00A37AF3" w:rsidP="00A37AF3">
            <w:pPr>
              <w:jc w:val="center"/>
              <w:rPr>
                <w:sz w:val="28"/>
                <w:szCs w:val="28"/>
              </w:rPr>
            </w:pPr>
            <w:r w:rsidRPr="00A37AF3">
              <w:rPr>
                <w:sz w:val="28"/>
                <w:szCs w:val="28"/>
              </w:rPr>
              <w:t>22.</w:t>
            </w:r>
          </w:p>
        </w:tc>
        <w:tc>
          <w:tcPr>
            <w:tcW w:w="4672" w:type="dxa"/>
          </w:tcPr>
          <w:p w14:paraId="1E28CA92" w14:textId="77777777" w:rsidR="00A37AF3" w:rsidRPr="00A37AF3" w:rsidRDefault="00A37AF3" w:rsidP="00A37AF3">
            <w:pPr>
              <w:jc w:val="center"/>
              <w:rPr>
                <w:sz w:val="28"/>
                <w:szCs w:val="28"/>
              </w:rPr>
            </w:pPr>
            <w:r w:rsidRPr="00A37AF3">
              <w:rPr>
                <w:sz w:val="28"/>
                <w:szCs w:val="28"/>
              </w:rPr>
              <w:t xml:space="preserve">Капитальный ремонт здания очистных сооружений (замена оконных блоков) п. </w:t>
            </w:r>
            <w:proofErr w:type="spellStart"/>
            <w:r w:rsidRPr="00A37AF3">
              <w:rPr>
                <w:sz w:val="28"/>
                <w:szCs w:val="28"/>
              </w:rPr>
              <w:t>Каз</w:t>
            </w:r>
            <w:proofErr w:type="spellEnd"/>
          </w:p>
        </w:tc>
        <w:tc>
          <w:tcPr>
            <w:tcW w:w="992" w:type="dxa"/>
            <w:vMerge/>
          </w:tcPr>
          <w:p w14:paraId="1DF00A13" w14:textId="77777777" w:rsidR="00A37AF3" w:rsidRPr="00A37AF3" w:rsidRDefault="00A37AF3" w:rsidP="00A37AF3">
            <w:pPr>
              <w:jc w:val="center"/>
              <w:rPr>
                <w:sz w:val="28"/>
                <w:szCs w:val="28"/>
              </w:rPr>
            </w:pPr>
          </w:p>
        </w:tc>
        <w:tc>
          <w:tcPr>
            <w:tcW w:w="1276" w:type="dxa"/>
            <w:vAlign w:val="center"/>
          </w:tcPr>
          <w:p w14:paraId="1CBF35E0" w14:textId="77777777" w:rsidR="00A37AF3" w:rsidRPr="00A37AF3" w:rsidRDefault="00A37AF3" w:rsidP="00A37AF3">
            <w:pPr>
              <w:jc w:val="center"/>
              <w:rPr>
                <w:sz w:val="28"/>
                <w:szCs w:val="28"/>
              </w:rPr>
            </w:pPr>
            <w:r w:rsidRPr="00A37AF3">
              <w:rPr>
                <w:sz w:val="28"/>
                <w:szCs w:val="28"/>
              </w:rPr>
              <w:t>52,00</w:t>
            </w:r>
          </w:p>
        </w:tc>
        <w:tc>
          <w:tcPr>
            <w:tcW w:w="1559" w:type="dxa"/>
          </w:tcPr>
          <w:p w14:paraId="6E8283FA" w14:textId="77777777" w:rsidR="00A37AF3" w:rsidRPr="00A37AF3" w:rsidRDefault="00A37AF3" w:rsidP="00A37AF3">
            <w:pPr>
              <w:jc w:val="center"/>
              <w:rPr>
                <w:sz w:val="28"/>
                <w:szCs w:val="28"/>
              </w:rPr>
            </w:pPr>
          </w:p>
        </w:tc>
        <w:tc>
          <w:tcPr>
            <w:tcW w:w="851" w:type="dxa"/>
            <w:vAlign w:val="center"/>
          </w:tcPr>
          <w:p w14:paraId="200DF11A" w14:textId="77777777" w:rsidR="00A37AF3" w:rsidRPr="00A37AF3" w:rsidRDefault="00A37AF3" w:rsidP="00A37AF3">
            <w:pPr>
              <w:jc w:val="center"/>
              <w:rPr>
                <w:sz w:val="28"/>
                <w:szCs w:val="28"/>
              </w:rPr>
            </w:pPr>
            <w:r w:rsidRPr="00A37AF3">
              <w:rPr>
                <w:sz w:val="28"/>
                <w:szCs w:val="28"/>
              </w:rPr>
              <w:t>-</w:t>
            </w:r>
          </w:p>
        </w:tc>
        <w:tc>
          <w:tcPr>
            <w:tcW w:w="425" w:type="dxa"/>
            <w:vAlign w:val="center"/>
          </w:tcPr>
          <w:p w14:paraId="51E73FD8" w14:textId="77777777" w:rsidR="00A37AF3" w:rsidRPr="00A37AF3" w:rsidRDefault="00A37AF3" w:rsidP="00A37AF3">
            <w:pPr>
              <w:jc w:val="center"/>
              <w:rPr>
                <w:sz w:val="28"/>
                <w:szCs w:val="28"/>
              </w:rPr>
            </w:pPr>
            <w:r w:rsidRPr="00A37AF3">
              <w:rPr>
                <w:sz w:val="28"/>
                <w:szCs w:val="28"/>
              </w:rPr>
              <w:t>-</w:t>
            </w:r>
          </w:p>
        </w:tc>
      </w:tr>
      <w:tr w:rsidR="00A37AF3" w:rsidRPr="00A37AF3" w14:paraId="6DFCBF4A" w14:textId="77777777" w:rsidTr="00231FAD">
        <w:trPr>
          <w:jc w:val="center"/>
        </w:trPr>
        <w:tc>
          <w:tcPr>
            <w:tcW w:w="710" w:type="dxa"/>
            <w:vAlign w:val="center"/>
          </w:tcPr>
          <w:p w14:paraId="3D8FAD57" w14:textId="77777777" w:rsidR="00A37AF3" w:rsidRPr="00A37AF3" w:rsidRDefault="00A37AF3" w:rsidP="00A37AF3">
            <w:pPr>
              <w:jc w:val="center"/>
              <w:rPr>
                <w:sz w:val="28"/>
                <w:szCs w:val="28"/>
              </w:rPr>
            </w:pPr>
            <w:r w:rsidRPr="00A37AF3">
              <w:rPr>
                <w:sz w:val="28"/>
                <w:szCs w:val="28"/>
              </w:rPr>
              <w:t>23.</w:t>
            </w:r>
          </w:p>
        </w:tc>
        <w:tc>
          <w:tcPr>
            <w:tcW w:w="4672" w:type="dxa"/>
          </w:tcPr>
          <w:p w14:paraId="4BF9BF5E" w14:textId="77777777" w:rsidR="00A37AF3" w:rsidRPr="00A37AF3" w:rsidRDefault="00A37AF3" w:rsidP="00A37AF3">
            <w:pPr>
              <w:jc w:val="center"/>
              <w:rPr>
                <w:sz w:val="28"/>
                <w:szCs w:val="28"/>
              </w:rPr>
            </w:pPr>
            <w:r w:rsidRPr="00A37AF3">
              <w:rPr>
                <w:sz w:val="28"/>
                <w:szCs w:val="28"/>
              </w:rPr>
              <w:t xml:space="preserve">Капитальный ремонт станция перекачки фекальных вод (замена окон) п. </w:t>
            </w:r>
            <w:proofErr w:type="spellStart"/>
            <w:r w:rsidRPr="00A37AF3">
              <w:rPr>
                <w:sz w:val="28"/>
                <w:szCs w:val="28"/>
              </w:rPr>
              <w:t>Каз</w:t>
            </w:r>
            <w:proofErr w:type="spellEnd"/>
          </w:p>
        </w:tc>
        <w:tc>
          <w:tcPr>
            <w:tcW w:w="992" w:type="dxa"/>
            <w:vMerge/>
          </w:tcPr>
          <w:p w14:paraId="472F4E0B" w14:textId="77777777" w:rsidR="00A37AF3" w:rsidRPr="00A37AF3" w:rsidRDefault="00A37AF3" w:rsidP="00A37AF3">
            <w:pPr>
              <w:jc w:val="center"/>
              <w:rPr>
                <w:sz w:val="28"/>
                <w:szCs w:val="28"/>
              </w:rPr>
            </w:pPr>
          </w:p>
        </w:tc>
        <w:tc>
          <w:tcPr>
            <w:tcW w:w="1276" w:type="dxa"/>
            <w:vAlign w:val="center"/>
          </w:tcPr>
          <w:p w14:paraId="7CD1CE1D" w14:textId="77777777" w:rsidR="00A37AF3" w:rsidRPr="00A37AF3" w:rsidRDefault="00A37AF3" w:rsidP="00A37AF3">
            <w:pPr>
              <w:jc w:val="center"/>
              <w:rPr>
                <w:sz w:val="28"/>
                <w:szCs w:val="28"/>
              </w:rPr>
            </w:pPr>
            <w:r w:rsidRPr="00A37AF3">
              <w:rPr>
                <w:sz w:val="28"/>
                <w:szCs w:val="28"/>
              </w:rPr>
              <w:t>301,0</w:t>
            </w:r>
          </w:p>
        </w:tc>
        <w:tc>
          <w:tcPr>
            <w:tcW w:w="1559" w:type="dxa"/>
          </w:tcPr>
          <w:p w14:paraId="17DD31BD" w14:textId="77777777" w:rsidR="00A37AF3" w:rsidRPr="00A37AF3" w:rsidRDefault="00A37AF3" w:rsidP="00A37AF3">
            <w:pPr>
              <w:jc w:val="center"/>
              <w:rPr>
                <w:sz w:val="28"/>
                <w:szCs w:val="28"/>
              </w:rPr>
            </w:pPr>
          </w:p>
        </w:tc>
        <w:tc>
          <w:tcPr>
            <w:tcW w:w="851" w:type="dxa"/>
            <w:vAlign w:val="center"/>
          </w:tcPr>
          <w:p w14:paraId="1BC9D53D" w14:textId="77777777" w:rsidR="00A37AF3" w:rsidRPr="00A37AF3" w:rsidRDefault="00A37AF3" w:rsidP="00A37AF3">
            <w:pPr>
              <w:jc w:val="center"/>
              <w:rPr>
                <w:sz w:val="28"/>
                <w:szCs w:val="28"/>
              </w:rPr>
            </w:pPr>
            <w:r w:rsidRPr="00A37AF3">
              <w:rPr>
                <w:sz w:val="28"/>
                <w:szCs w:val="28"/>
              </w:rPr>
              <w:t>-</w:t>
            </w:r>
          </w:p>
        </w:tc>
        <w:tc>
          <w:tcPr>
            <w:tcW w:w="425" w:type="dxa"/>
            <w:vAlign w:val="center"/>
          </w:tcPr>
          <w:p w14:paraId="290633C4" w14:textId="77777777" w:rsidR="00A37AF3" w:rsidRPr="00A37AF3" w:rsidRDefault="00A37AF3" w:rsidP="00A37AF3">
            <w:pPr>
              <w:jc w:val="center"/>
              <w:rPr>
                <w:sz w:val="28"/>
                <w:szCs w:val="28"/>
              </w:rPr>
            </w:pPr>
            <w:r w:rsidRPr="00A37AF3">
              <w:rPr>
                <w:sz w:val="28"/>
                <w:szCs w:val="28"/>
              </w:rPr>
              <w:t>-</w:t>
            </w:r>
          </w:p>
        </w:tc>
      </w:tr>
      <w:tr w:rsidR="00A37AF3" w:rsidRPr="00A37AF3" w14:paraId="0E7C881B" w14:textId="77777777" w:rsidTr="00231FAD">
        <w:trPr>
          <w:jc w:val="center"/>
        </w:trPr>
        <w:tc>
          <w:tcPr>
            <w:tcW w:w="710" w:type="dxa"/>
            <w:vAlign w:val="center"/>
          </w:tcPr>
          <w:p w14:paraId="144378F7" w14:textId="77777777" w:rsidR="00A37AF3" w:rsidRPr="00A37AF3" w:rsidRDefault="00A37AF3" w:rsidP="00A37AF3">
            <w:pPr>
              <w:jc w:val="center"/>
              <w:rPr>
                <w:sz w:val="28"/>
                <w:szCs w:val="28"/>
              </w:rPr>
            </w:pPr>
            <w:r w:rsidRPr="00A37AF3">
              <w:rPr>
                <w:sz w:val="28"/>
                <w:szCs w:val="28"/>
              </w:rPr>
              <w:t>24.</w:t>
            </w:r>
          </w:p>
        </w:tc>
        <w:tc>
          <w:tcPr>
            <w:tcW w:w="4672" w:type="dxa"/>
            <w:vMerge w:val="restart"/>
            <w:vAlign w:val="center"/>
          </w:tcPr>
          <w:p w14:paraId="7B84519A" w14:textId="77777777" w:rsidR="00A37AF3" w:rsidRPr="00A37AF3" w:rsidRDefault="00A37AF3" w:rsidP="00A37AF3">
            <w:pPr>
              <w:jc w:val="center"/>
              <w:rPr>
                <w:sz w:val="28"/>
                <w:szCs w:val="28"/>
              </w:rPr>
            </w:pPr>
            <w:r w:rsidRPr="00A37AF3">
              <w:rPr>
                <w:sz w:val="28"/>
                <w:szCs w:val="28"/>
              </w:rPr>
              <w:t>Капитальный ремонт сетей водоотведения</w:t>
            </w:r>
          </w:p>
        </w:tc>
        <w:tc>
          <w:tcPr>
            <w:tcW w:w="992" w:type="dxa"/>
          </w:tcPr>
          <w:p w14:paraId="1E3B71CA" w14:textId="77777777" w:rsidR="00A37AF3" w:rsidRPr="00A37AF3" w:rsidRDefault="00A37AF3" w:rsidP="00A37AF3">
            <w:pPr>
              <w:jc w:val="center"/>
              <w:rPr>
                <w:sz w:val="28"/>
                <w:szCs w:val="28"/>
              </w:rPr>
            </w:pPr>
            <w:r w:rsidRPr="00A37AF3">
              <w:rPr>
                <w:sz w:val="28"/>
                <w:szCs w:val="28"/>
              </w:rPr>
              <w:t>2023</w:t>
            </w:r>
          </w:p>
        </w:tc>
        <w:tc>
          <w:tcPr>
            <w:tcW w:w="1276" w:type="dxa"/>
            <w:vAlign w:val="center"/>
          </w:tcPr>
          <w:p w14:paraId="69891B23" w14:textId="77777777" w:rsidR="00A37AF3" w:rsidRPr="00A37AF3" w:rsidRDefault="00A37AF3" w:rsidP="00A37AF3">
            <w:pPr>
              <w:jc w:val="center"/>
              <w:rPr>
                <w:sz w:val="28"/>
                <w:szCs w:val="28"/>
              </w:rPr>
            </w:pPr>
            <w:r w:rsidRPr="00A37AF3">
              <w:rPr>
                <w:sz w:val="28"/>
                <w:szCs w:val="28"/>
              </w:rPr>
              <w:t>1242,21</w:t>
            </w:r>
          </w:p>
        </w:tc>
        <w:tc>
          <w:tcPr>
            <w:tcW w:w="1559" w:type="dxa"/>
          </w:tcPr>
          <w:p w14:paraId="4BE2F5DD" w14:textId="77777777" w:rsidR="00A37AF3" w:rsidRPr="00A37AF3" w:rsidRDefault="00A37AF3" w:rsidP="00A37AF3">
            <w:pPr>
              <w:jc w:val="center"/>
              <w:rPr>
                <w:sz w:val="28"/>
                <w:szCs w:val="28"/>
              </w:rPr>
            </w:pPr>
          </w:p>
        </w:tc>
        <w:tc>
          <w:tcPr>
            <w:tcW w:w="851" w:type="dxa"/>
            <w:vAlign w:val="center"/>
          </w:tcPr>
          <w:p w14:paraId="5CFF0B8E" w14:textId="77777777" w:rsidR="00A37AF3" w:rsidRPr="00A37AF3" w:rsidRDefault="00A37AF3" w:rsidP="00A37AF3">
            <w:pPr>
              <w:jc w:val="center"/>
              <w:rPr>
                <w:sz w:val="28"/>
                <w:szCs w:val="28"/>
              </w:rPr>
            </w:pPr>
            <w:r w:rsidRPr="00A37AF3">
              <w:rPr>
                <w:sz w:val="28"/>
                <w:szCs w:val="28"/>
              </w:rPr>
              <w:t>-</w:t>
            </w:r>
          </w:p>
        </w:tc>
        <w:tc>
          <w:tcPr>
            <w:tcW w:w="425" w:type="dxa"/>
            <w:vAlign w:val="center"/>
          </w:tcPr>
          <w:p w14:paraId="3F6B327C" w14:textId="77777777" w:rsidR="00A37AF3" w:rsidRPr="00A37AF3" w:rsidRDefault="00A37AF3" w:rsidP="00A37AF3">
            <w:pPr>
              <w:jc w:val="center"/>
              <w:rPr>
                <w:sz w:val="28"/>
                <w:szCs w:val="28"/>
              </w:rPr>
            </w:pPr>
            <w:r w:rsidRPr="00A37AF3">
              <w:rPr>
                <w:sz w:val="28"/>
                <w:szCs w:val="28"/>
              </w:rPr>
              <w:t>-</w:t>
            </w:r>
          </w:p>
        </w:tc>
      </w:tr>
      <w:tr w:rsidR="00A37AF3" w:rsidRPr="00A37AF3" w14:paraId="7E0B406A" w14:textId="77777777" w:rsidTr="00231FAD">
        <w:trPr>
          <w:jc w:val="center"/>
        </w:trPr>
        <w:tc>
          <w:tcPr>
            <w:tcW w:w="710" w:type="dxa"/>
            <w:vAlign w:val="center"/>
          </w:tcPr>
          <w:p w14:paraId="5A7E2B1B" w14:textId="77777777" w:rsidR="00A37AF3" w:rsidRPr="00A37AF3" w:rsidRDefault="00A37AF3" w:rsidP="00A37AF3">
            <w:pPr>
              <w:jc w:val="center"/>
              <w:rPr>
                <w:sz w:val="28"/>
                <w:szCs w:val="28"/>
              </w:rPr>
            </w:pPr>
            <w:r w:rsidRPr="00A37AF3">
              <w:rPr>
                <w:sz w:val="28"/>
                <w:szCs w:val="28"/>
              </w:rPr>
              <w:t>25.</w:t>
            </w:r>
          </w:p>
        </w:tc>
        <w:tc>
          <w:tcPr>
            <w:tcW w:w="4672" w:type="dxa"/>
            <w:vMerge/>
          </w:tcPr>
          <w:p w14:paraId="35488699" w14:textId="77777777" w:rsidR="00A37AF3" w:rsidRPr="00A37AF3" w:rsidRDefault="00A37AF3" w:rsidP="00A37AF3">
            <w:pPr>
              <w:jc w:val="center"/>
              <w:rPr>
                <w:sz w:val="28"/>
                <w:szCs w:val="28"/>
              </w:rPr>
            </w:pPr>
          </w:p>
        </w:tc>
        <w:tc>
          <w:tcPr>
            <w:tcW w:w="992" w:type="dxa"/>
          </w:tcPr>
          <w:p w14:paraId="3A60629D" w14:textId="77777777" w:rsidR="00A37AF3" w:rsidRPr="00A37AF3" w:rsidRDefault="00A37AF3" w:rsidP="00A37AF3">
            <w:pPr>
              <w:jc w:val="center"/>
              <w:rPr>
                <w:sz w:val="28"/>
                <w:szCs w:val="28"/>
              </w:rPr>
            </w:pPr>
            <w:r w:rsidRPr="00A37AF3">
              <w:rPr>
                <w:sz w:val="28"/>
                <w:szCs w:val="28"/>
              </w:rPr>
              <w:t>2024</w:t>
            </w:r>
          </w:p>
        </w:tc>
        <w:tc>
          <w:tcPr>
            <w:tcW w:w="1276" w:type="dxa"/>
            <w:vAlign w:val="center"/>
          </w:tcPr>
          <w:p w14:paraId="1EB4025F" w14:textId="77777777" w:rsidR="00A37AF3" w:rsidRPr="00A37AF3" w:rsidRDefault="00A37AF3" w:rsidP="00A37AF3">
            <w:pPr>
              <w:jc w:val="center"/>
              <w:rPr>
                <w:sz w:val="28"/>
                <w:szCs w:val="28"/>
              </w:rPr>
            </w:pPr>
            <w:r w:rsidRPr="00A37AF3">
              <w:rPr>
                <w:sz w:val="28"/>
                <w:szCs w:val="28"/>
              </w:rPr>
              <w:t>1278,98</w:t>
            </w:r>
          </w:p>
        </w:tc>
        <w:tc>
          <w:tcPr>
            <w:tcW w:w="1559" w:type="dxa"/>
          </w:tcPr>
          <w:p w14:paraId="7ACBA81C" w14:textId="77777777" w:rsidR="00A37AF3" w:rsidRPr="00A37AF3" w:rsidRDefault="00A37AF3" w:rsidP="00A37AF3">
            <w:pPr>
              <w:jc w:val="center"/>
              <w:rPr>
                <w:sz w:val="28"/>
                <w:szCs w:val="28"/>
              </w:rPr>
            </w:pPr>
          </w:p>
        </w:tc>
        <w:tc>
          <w:tcPr>
            <w:tcW w:w="851" w:type="dxa"/>
            <w:vAlign w:val="center"/>
          </w:tcPr>
          <w:p w14:paraId="71FD43D0" w14:textId="77777777" w:rsidR="00A37AF3" w:rsidRPr="00A37AF3" w:rsidRDefault="00A37AF3" w:rsidP="00A37AF3">
            <w:pPr>
              <w:jc w:val="center"/>
              <w:rPr>
                <w:sz w:val="28"/>
                <w:szCs w:val="28"/>
              </w:rPr>
            </w:pPr>
            <w:r w:rsidRPr="00A37AF3">
              <w:rPr>
                <w:sz w:val="28"/>
                <w:szCs w:val="28"/>
              </w:rPr>
              <w:t>-</w:t>
            </w:r>
          </w:p>
        </w:tc>
        <w:tc>
          <w:tcPr>
            <w:tcW w:w="425" w:type="dxa"/>
            <w:vAlign w:val="center"/>
          </w:tcPr>
          <w:p w14:paraId="1C1F7654" w14:textId="77777777" w:rsidR="00A37AF3" w:rsidRPr="00A37AF3" w:rsidRDefault="00A37AF3" w:rsidP="00A37AF3">
            <w:pPr>
              <w:jc w:val="center"/>
              <w:rPr>
                <w:sz w:val="28"/>
                <w:szCs w:val="28"/>
              </w:rPr>
            </w:pPr>
            <w:r w:rsidRPr="00A37AF3">
              <w:rPr>
                <w:sz w:val="28"/>
                <w:szCs w:val="28"/>
              </w:rPr>
              <w:t>-</w:t>
            </w:r>
          </w:p>
        </w:tc>
      </w:tr>
      <w:tr w:rsidR="00A37AF3" w:rsidRPr="00A37AF3" w14:paraId="4C67DD68" w14:textId="77777777" w:rsidTr="00231FAD">
        <w:trPr>
          <w:jc w:val="center"/>
        </w:trPr>
        <w:tc>
          <w:tcPr>
            <w:tcW w:w="710" w:type="dxa"/>
            <w:vAlign w:val="center"/>
          </w:tcPr>
          <w:p w14:paraId="10B322CA" w14:textId="77777777" w:rsidR="00A37AF3" w:rsidRPr="00A37AF3" w:rsidRDefault="00A37AF3" w:rsidP="00A37AF3">
            <w:pPr>
              <w:jc w:val="center"/>
              <w:rPr>
                <w:sz w:val="28"/>
                <w:szCs w:val="28"/>
              </w:rPr>
            </w:pPr>
            <w:r w:rsidRPr="00A37AF3">
              <w:rPr>
                <w:sz w:val="28"/>
                <w:szCs w:val="28"/>
              </w:rPr>
              <w:t>26.</w:t>
            </w:r>
          </w:p>
        </w:tc>
        <w:tc>
          <w:tcPr>
            <w:tcW w:w="4672" w:type="dxa"/>
            <w:vMerge/>
          </w:tcPr>
          <w:p w14:paraId="434A51A9" w14:textId="77777777" w:rsidR="00A37AF3" w:rsidRPr="00A37AF3" w:rsidRDefault="00A37AF3" w:rsidP="00A37AF3">
            <w:pPr>
              <w:jc w:val="center"/>
              <w:rPr>
                <w:sz w:val="28"/>
                <w:szCs w:val="28"/>
              </w:rPr>
            </w:pPr>
          </w:p>
        </w:tc>
        <w:tc>
          <w:tcPr>
            <w:tcW w:w="992" w:type="dxa"/>
          </w:tcPr>
          <w:p w14:paraId="152B95AA" w14:textId="77777777" w:rsidR="00A37AF3" w:rsidRPr="00A37AF3" w:rsidRDefault="00A37AF3" w:rsidP="00A37AF3">
            <w:pPr>
              <w:jc w:val="center"/>
              <w:rPr>
                <w:sz w:val="28"/>
                <w:szCs w:val="28"/>
              </w:rPr>
            </w:pPr>
            <w:r w:rsidRPr="00A37AF3">
              <w:rPr>
                <w:sz w:val="28"/>
                <w:szCs w:val="28"/>
              </w:rPr>
              <w:t>2025</w:t>
            </w:r>
          </w:p>
        </w:tc>
        <w:tc>
          <w:tcPr>
            <w:tcW w:w="1276" w:type="dxa"/>
            <w:vAlign w:val="center"/>
          </w:tcPr>
          <w:p w14:paraId="4419695C" w14:textId="77777777" w:rsidR="00A37AF3" w:rsidRPr="00A37AF3" w:rsidRDefault="00A37AF3" w:rsidP="00A37AF3">
            <w:pPr>
              <w:jc w:val="center"/>
              <w:rPr>
                <w:sz w:val="28"/>
                <w:szCs w:val="28"/>
              </w:rPr>
            </w:pPr>
            <w:r w:rsidRPr="00A37AF3">
              <w:rPr>
                <w:sz w:val="28"/>
                <w:szCs w:val="28"/>
              </w:rPr>
              <w:t>1316,84</w:t>
            </w:r>
          </w:p>
        </w:tc>
        <w:tc>
          <w:tcPr>
            <w:tcW w:w="1559" w:type="dxa"/>
          </w:tcPr>
          <w:p w14:paraId="1DEBB6A8" w14:textId="77777777" w:rsidR="00A37AF3" w:rsidRPr="00A37AF3" w:rsidRDefault="00A37AF3" w:rsidP="00A37AF3">
            <w:pPr>
              <w:jc w:val="center"/>
              <w:rPr>
                <w:sz w:val="28"/>
                <w:szCs w:val="28"/>
              </w:rPr>
            </w:pPr>
          </w:p>
        </w:tc>
        <w:tc>
          <w:tcPr>
            <w:tcW w:w="851" w:type="dxa"/>
            <w:vAlign w:val="center"/>
          </w:tcPr>
          <w:p w14:paraId="76CB0266" w14:textId="77777777" w:rsidR="00A37AF3" w:rsidRPr="00A37AF3" w:rsidRDefault="00A37AF3" w:rsidP="00A37AF3">
            <w:pPr>
              <w:jc w:val="center"/>
              <w:rPr>
                <w:sz w:val="28"/>
                <w:szCs w:val="28"/>
              </w:rPr>
            </w:pPr>
            <w:r w:rsidRPr="00A37AF3">
              <w:rPr>
                <w:sz w:val="28"/>
                <w:szCs w:val="28"/>
              </w:rPr>
              <w:t>-</w:t>
            </w:r>
          </w:p>
        </w:tc>
        <w:tc>
          <w:tcPr>
            <w:tcW w:w="425" w:type="dxa"/>
            <w:vAlign w:val="center"/>
          </w:tcPr>
          <w:p w14:paraId="65280C2C" w14:textId="77777777" w:rsidR="00A37AF3" w:rsidRPr="00A37AF3" w:rsidRDefault="00A37AF3" w:rsidP="00A37AF3">
            <w:pPr>
              <w:jc w:val="center"/>
              <w:rPr>
                <w:sz w:val="28"/>
                <w:szCs w:val="28"/>
              </w:rPr>
            </w:pPr>
            <w:r w:rsidRPr="00A37AF3">
              <w:rPr>
                <w:sz w:val="28"/>
                <w:szCs w:val="28"/>
              </w:rPr>
              <w:t>-</w:t>
            </w:r>
          </w:p>
        </w:tc>
      </w:tr>
    </w:tbl>
    <w:p w14:paraId="47A5CE6D" w14:textId="77777777" w:rsidR="00A37AF3" w:rsidRPr="00A37AF3" w:rsidRDefault="00A37AF3" w:rsidP="00A37AF3">
      <w:pPr>
        <w:jc w:val="center"/>
        <w:rPr>
          <w:sz w:val="28"/>
          <w:szCs w:val="28"/>
        </w:rPr>
      </w:pPr>
    </w:p>
    <w:p w14:paraId="3EECF7CD" w14:textId="77777777" w:rsidR="00A37AF3" w:rsidRPr="00A37AF3" w:rsidRDefault="00A37AF3" w:rsidP="00A37AF3">
      <w:pPr>
        <w:jc w:val="center"/>
        <w:rPr>
          <w:sz w:val="28"/>
          <w:szCs w:val="28"/>
        </w:rPr>
      </w:pPr>
    </w:p>
    <w:p w14:paraId="23EB42E6" w14:textId="77777777" w:rsidR="00A37AF3" w:rsidRPr="00A37AF3" w:rsidRDefault="00A37AF3" w:rsidP="00A37AF3">
      <w:pPr>
        <w:jc w:val="center"/>
        <w:rPr>
          <w:sz w:val="28"/>
          <w:szCs w:val="28"/>
        </w:rPr>
      </w:pPr>
    </w:p>
    <w:p w14:paraId="137239B7" w14:textId="77777777" w:rsidR="00A37AF3" w:rsidRPr="00A37AF3" w:rsidRDefault="00A37AF3" w:rsidP="00A37AF3">
      <w:pPr>
        <w:jc w:val="center"/>
        <w:rPr>
          <w:sz w:val="28"/>
          <w:szCs w:val="28"/>
        </w:rPr>
      </w:pPr>
    </w:p>
    <w:p w14:paraId="201CD1E3" w14:textId="77777777" w:rsidR="00A37AF3" w:rsidRPr="00A37AF3" w:rsidRDefault="00A37AF3" w:rsidP="00A37AF3">
      <w:pPr>
        <w:jc w:val="center"/>
        <w:rPr>
          <w:sz w:val="28"/>
          <w:szCs w:val="28"/>
        </w:rPr>
      </w:pPr>
    </w:p>
    <w:p w14:paraId="0CACB1FB" w14:textId="77777777" w:rsidR="00A37AF3" w:rsidRPr="00A37AF3" w:rsidRDefault="00A37AF3" w:rsidP="00A37AF3">
      <w:pPr>
        <w:jc w:val="center"/>
        <w:rPr>
          <w:sz w:val="28"/>
          <w:szCs w:val="28"/>
        </w:rPr>
      </w:pPr>
    </w:p>
    <w:p w14:paraId="5834ACB8" w14:textId="77777777" w:rsidR="00A37AF3" w:rsidRPr="00A37AF3" w:rsidRDefault="00A37AF3" w:rsidP="00A37AF3">
      <w:pPr>
        <w:jc w:val="center"/>
        <w:rPr>
          <w:sz w:val="28"/>
          <w:szCs w:val="28"/>
        </w:rPr>
      </w:pPr>
    </w:p>
    <w:p w14:paraId="77D2F412" w14:textId="77777777" w:rsidR="00A37AF3" w:rsidRPr="00A37AF3" w:rsidRDefault="00A37AF3" w:rsidP="00A37AF3">
      <w:pPr>
        <w:jc w:val="center"/>
        <w:rPr>
          <w:sz w:val="28"/>
          <w:szCs w:val="28"/>
        </w:rPr>
      </w:pPr>
    </w:p>
    <w:p w14:paraId="72EA3F96" w14:textId="77777777" w:rsidR="00A37AF3" w:rsidRPr="00A37AF3" w:rsidRDefault="00A37AF3" w:rsidP="00A37AF3">
      <w:pPr>
        <w:jc w:val="center"/>
        <w:rPr>
          <w:sz w:val="28"/>
          <w:szCs w:val="28"/>
        </w:rPr>
      </w:pPr>
    </w:p>
    <w:p w14:paraId="1F9650CF" w14:textId="77777777" w:rsidR="00A37AF3" w:rsidRPr="00A37AF3" w:rsidRDefault="00A37AF3" w:rsidP="00A37AF3">
      <w:pPr>
        <w:jc w:val="center"/>
        <w:rPr>
          <w:sz w:val="28"/>
          <w:szCs w:val="28"/>
        </w:rPr>
      </w:pPr>
    </w:p>
    <w:p w14:paraId="64A6DDA7" w14:textId="77777777" w:rsidR="00A37AF3" w:rsidRPr="00A37AF3" w:rsidRDefault="00A37AF3" w:rsidP="00A37AF3">
      <w:pPr>
        <w:jc w:val="center"/>
        <w:rPr>
          <w:sz w:val="28"/>
          <w:szCs w:val="28"/>
        </w:rPr>
      </w:pPr>
    </w:p>
    <w:p w14:paraId="7092424E" w14:textId="77777777" w:rsidR="00A37AF3" w:rsidRPr="00A37AF3" w:rsidRDefault="00A37AF3" w:rsidP="00A37AF3">
      <w:pPr>
        <w:jc w:val="center"/>
        <w:rPr>
          <w:sz w:val="28"/>
          <w:szCs w:val="28"/>
        </w:rPr>
      </w:pPr>
    </w:p>
    <w:p w14:paraId="3606A718" w14:textId="77777777" w:rsidR="00A37AF3" w:rsidRPr="00A37AF3" w:rsidRDefault="00A37AF3" w:rsidP="00A37AF3">
      <w:pPr>
        <w:jc w:val="center"/>
        <w:rPr>
          <w:sz w:val="28"/>
          <w:szCs w:val="28"/>
        </w:rPr>
      </w:pPr>
    </w:p>
    <w:p w14:paraId="384507D4" w14:textId="77777777" w:rsidR="00A37AF3" w:rsidRPr="00A37AF3" w:rsidRDefault="00A37AF3" w:rsidP="00A37AF3">
      <w:pPr>
        <w:jc w:val="center"/>
        <w:rPr>
          <w:sz w:val="28"/>
          <w:szCs w:val="28"/>
        </w:rPr>
      </w:pPr>
    </w:p>
    <w:p w14:paraId="4B4A2E20" w14:textId="77777777" w:rsidR="00A37AF3" w:rsidRPr="00A37AF3" w:rsidRDefault="00A37AF3" w:rsidP="00A37AF3">
      <w:pPr>
        <w:jc w:val="center"/>
        <w:rPr>
          <w:sz w:val="28"/>
          <w:szCs w:val="28"/>
        </w:rPr>
      </w:pPr>
    </w:p>
    <w:p w14:paraId="77D860DB" w14:textId="77777777" w:rsidR="00A37AF3" w:rsidRPr="00A37AF3" w:rsidRDefault="00A37AF3" w:rsidP="00A37AF3">
      <w:pPr>
        <w:jc w:val="center"/>
        <w:rPr>
          <w:sz w:val="28"/>
          <w:szCs w:val="28"/>
        </w:rPr>
      </w:pPr>
    </w:p>
    <w:p w14:paraId="4308AC97" w14:textId="77777777" w:rsidR="00A37AF3" w:rsidRPr="00A37AF3" w:rsidRDefault="00A37AF3" w:rsidP="00A37AF3">
      <w:pPr>
        <w:jc w:val="center"/>
        <w:rPr>
          <w:sz w:val="28"/>
          <w:szCs w:val="28"/>
        </w:rPr>
      </w:pPr>
    </w:p>
    <w:p w14:paraId="3ED20096" w14:textId="77777777" w:rsidR="00A37AF3" w:rsidRPr="00A37AF3" w:rsidRDefault="00A37AF3" w:rsidP="00A37AF3">
      <w:pPr>
        <w:jc w:val="center"/>
        <w:rPr>
          <w:sz w:val="28"/>
          <w:szCs w:val="28"/>
        </w:rPr>
      </w:pPr>
    </w:p>
    <w:p w14:paraId="196D4B44" w14:textId="77777777" w:rsidR="00A37AF3" w:rsidRPr="00A37AF3" w:rsidRDefault="00A37AF3" w:rsidP="00A37AF3">
      <w:pPr>
        <w:jc w:val="center"/>
        <w:rPr>
          <w:sz w:val="28"/>
          <w:szCs w:val="28"/>
        </w:rPr>
      </w:pPr>
    </w:p>
    <w:p w14:paraId="10ED4234" w14:textId="77777777" w:rsidR="00A37AF3" w:rsidRPr="00A37AF3" w:rsidRDefault="00A37AF3" w:rsidP="00A37AF3">
      <w:pPr>
        <w:jc w:val="center"/>
        <w:rPr>
          <w:sz w:val="28"/>
          <w:szCs w:val="28"/>
        </w:rPr>
      </w:pPr>
    </w:p>
    <w:p w14:paraId="791177D7" w14:textId="77777777" w:rsidR="00A37AF3" w:rsidRPr="00A37AF3" w:rsidRDefault="00A37AF3" w:rsidP="00A37AF3">
      <w:pPr>
        <w:jc w:val="center"/>
        <w:rPr>
          <w:sz w:val="28"/>
          <w:szCs w:val="28"/>
        </w:rPr>
      </w:pPr>
    </w:p>
    <w:p w14:paraId="2E2F60BA" w14:textId="77777777" w:rsidR="00A37AF3" w:rsidRPr="00A37AF3" w:rsidRDefault="00A37AF3" w:rsidP="00A37AF3">
      <w:pPr>
        <w:jc w:val="center"/>
        <w:rPr>
          <w:sz w:val="28"/>
          <w:szCs w:val="28"/>
        </w:rPr>
      </w:pPr>
    </w:p>
    <w:p w14:paraId="6A9E8F84" w14:textId="77777777" w:rsidR="00A37AF3" w:rsidRPr="00A37AF3" w:rsidRDefault="00A37AF3" w:rsidP="00A37AF3">
      <w:pPr>
        <w:jc w:val="center"/>
        <w:rPr>
          <w:sz w:val="28"/>
          <w:szCs w:val="28"/>
        </w:rPr>
      </w:pPr>
    </w:p>
    <w:p w14:paraId="5FF4B3E3" w14:textId="77777777" w:rsidR="00A37AF3" w:rsidRPr="00A37AF3" w:rsidRDefault="00A37AF3" w:rsidP="00A37AF3">
      <w:pPr>
        <w:jc w:val="center"/>
        <w:rPr>
          <w:sz w:val="28"/>
          <w:szCs w:val="28"/>
        </w:rPr>
      </w:pPr>
    </w:p>
    <w:p w14:paraId="49A5EBBF" w14:textId="77777777" w:rsidR="00A37AF3" w:rsidRPr="00A37AF3" w:rsidRDefault="00A37AF3" w:rsidP="00A37AF3">
      <w:pPr>
        <w:jc w:val="center"/>
        <w:rPr>
          <w:sz w:val="28"/>
          <w:szCs w:val="28"/>
        </w:rPr>
      </w:pPr>
    </w:p>
    <w:p w14:paraId="7D51E7E2" w14:textId="77777777" w:rsidR="00A37AF3" w:rsidRPr="00A37AF3" w:rsidRDefault="00A37AF3" w:rsidP="00A37AF3">
      <w:pPr>
        <w:jc w:val="center"/>
        <w:rPr>
          <w:sz w:val="28"/>
          <w:szCs w:val="28"/>
        </w:rPr>
      </w:pPr>
    </w:p>
    <w:p w14:paraId="4A39BFB6" w14:textId="77777777" w:rsidR="00A37AF3" w:rsidRPr="00A37AF3" w:rsidRDefault="00A37AF3" w:rsidP="00A37AF3">
      <w:pPr>
        <w:jc w:val="center"/>
        <w:rPr>
          <w:sz w:val="28"/>
          <w:szCs w:val="28"/>
        </w:rPr>
      </w:pPr>
    </w:p>
    <w:p w14:paraId="247C97A3" w14:textId="77777777" w:rsidR="00A37AF3" w:rsidRPr="00A37AF3" w:rsidRDefault="00A37AF3" w:rsidP="00A37AF3">
      <w:pPr>
        <w:jc w:val="center"/>
        <w:rPr>
          <w:sz w:val="28"/>
          <w:szCs w:val="28"/>
        </w:rPr>
      </w:pPr>
    </w:p>
    <w:p w14:paraId="5AD21EFB" w14:textId="77777777" w:rsidR="00A37AF3" w:rsidRPr="00A37AF3" w:rsidRDefault="00A37AF3" w:rsidP="00A37AF3">
      <w:pPr>
        <w:jc w:val="center"/>
        <w:rPr>
          <w:sz w:val="28"/>
          <w:szCs w:val="28"/>
        </w:rPr>
      </w:pPr>
    </w:p>
    <w:p w14:paraId="49FB6A0F" w14:textId="77777777" w:rsidR="00A37AF3" w:rsidRPr="00A37AF3" w:rsidRDefault="00A37AF3" w:rsidP="00A37AF3">
      <w:pPr>
        <w:jc w:val="center"/>
        <w:rPr>
          <w:sz w:val="28"/>
          <w:szCs w:val="28"/>
        </w:rPr>
      </w:pPr>
    </w:p>
    <w:p w14:paraId="4D20AA59" w14:textId="77777777" w:rsidR="00A37AF3" w:rsidRPr="00A37AF3" w:rsidRDefault="00A37AF3" w:rsidP="00A37AF3">
      <w:pPr>
        <w:jc w:val="center"/>
        <w:rPr>
          <w:sz w:val="28"/>
          <w:szCs w:val="28"/>
        </w:rPr>
      </w:pPr>
    </w:p>
    <w:p w14:paraId="7933FD8F" w14:textId="77777777" w:rsidR="00A37AF3" w:rsidRPr="00A37AF3" w:rsidRDefault="00A37AF3" w:rsidP="00A37AF3">
      <w:pPr>
        <w:jc w:val="center"/>
        <w:rPr>
          <w:color w:val="FF0000"/>
          <w:sz w:val="28"/>
          <w:szCs w:val="28"/>
        </w:rPr>
      </w:pPr>
      <w:r w:rsidRPr="00A37AF3">
        <w:rPr>
          <w:sz w:val="28"/>
          <w:szCs w:val="28"/>
        </w:rPr>
        <w:t>Раздел 3. Перечень плановых мероприятий, направленных на улучшение качества очистки сточных вод</w:t>
      </w:r>
    </w:p>
    <w:p w14:paraId="5A933FFF" w14:textId="77777777" w:rsidR="00A37AF3" w:rsidRPr="00A37AF3" w:rsidRDefault="00A37AF3" w:rsidP="00A37AF3">
      <w:pPr>
        <w:jc w:val="center"/>
        <w:rPr>
          <w:sz w:val="28"/>
          <w:szCs w:val="28"/>
        </w:rPr>
      </w:pPr>
    </w:p>
    <w:tbl>
      <w:tblPr>
        <w:tblStyle w:val="1520"/>
        <w:tblW w:w="10207" w:type="dxa"/>
        <w:tblInd w:w="-431" w:type="dxa"/>
        <w:tblLook w:val="04A0" w:firstRow="1" w:lastRow="0" w:firstColumn="1" w:lastColumn="0" w:noHBand="0" w:noVBand="1"/>
      </w:tblPr>
      <w:tblGrid>
        <w:gridCol w:w="3334"/>
        <w:gridCol w:w="992"/>
        <w:gridCol w:w="1451"/>
        <w:gridCol w:w="1983"/>
        <w:gridCol w:w="980"/>
        <w:gridCol w:w="1467"/>
      </w:tblGrid>
      <w:tr w:rsidR="00A37AF3" w:rsidRPr="00A37AF3" w14:paraId="391934C2" w14:textId="77777777" w:rsidTr="00231FAD">
        <w:trPr>
          <w:trHeight w:val="706"/>
        </w:trPr>
        <w:tc>
          <w:tcPr>
            <w:tcW w:w="3334" w:type="dxa"/>
            <w:vMerge w:val="restart"/>
            <w:vAlign w:val="center"/>
          </w:tcPr>
          <w:p w14:paraId="5E0B0CF3" w14:textId="77777777" w:rsidR="00A37AF3" w:rsidRPr="00A37AF3" w:rsidRDefault="00A37AF3" w:rsidP="00A37AF3">
            <w:pPr>
              <w:jc w:val="center"/>
              <w:rPr>
                <w:sz w:val="28"/>
                <w:szCs w:val="28"/>
              </w:rPr>
            </w:pPr>
            <w:r w:rsidRPr="00A37AF3">
              <w:rPr>
                <w:sz w:val="28"/>
                <w:szCs w:val="28"/>
              </w:rPr>
              <w:t>Наименование мероприятия</w:t>
            </w:r>
          </w:p>
        </w:tc>
        <w:tc>
          <w:tcPr>
            <w:tcW w:w="992" w:type="dxa"/>
            <w:vMerge w:val="restart"/>
            <w:vAlign w:val="center"/>
          </w:tcPr>
          <w:p w14:paraId="68FCB505" w14:textId="77777777" w:rsidR="00A37AF3" w:rsidRPr="00A37AF3" w:rsidRDefault="00A37AF3" w:rsidP="00A37AF3">
            <w:pPr>
              <w:jc w:val="center"/>
              <w:rPr>
                <w:sz w:val="28"/>
                <w:szCs w:val="28"/>
              </w:rPr>
            </w:pPr>
            <w:r w:rsidRPr="00A37AF3">
              <w:rPr>
                <w:sz w:val="28"/>
                <w:szCs w:val="28"/>
              </w:rPr>
              <w:t xml:space="preserve">Срок </w:t>
            </w:r>
            <w:proofErr w:type="spellStart"/>
            <w:r w:rsidRPr="00A37AF3">
              <w:rPr>
                <w:sz w:val="28"/>
                <w:szCs w:val="28"/>
              </w:rPr>
              <w:t>реали-зации</w:t>
            </w:r>
            <w:proofErr w:type="spellEnd"/>
          </w:p>
        </w:tc>
        <w:tc>
          <w:tcPr>
            <w:tcW w:w="1451" w:type="dxa"/>
            <w:vMerge w:val="restart"/>
          </w:tcPr>
          <w:p w14:paraId="41B96C7D" w14:textId="77777777" w:rsidR="00A37AF3" w:rsidRPr="00A37AF3" w:rsidRDefault="00A37AF3" w:rsidP="00A37AF3">
            <w:pPr>
              <w:jc w:val="center"/>
              <w:rPr>
                <w:sz w:val="28"/>
                <w:szCs w:val="28"/>
              </w:rPr>
            </w:pPr>
            <w:proofErr w:type="spellStart"/>
            <w:r w:rsidRPr="00A37AF3">
              <w:rPr>
                <w:sz w:val="28"/>
                <w:szCs w:val="28"/>
              </w:rPr>
              <w:t>Финан-совые</w:t>
            </w:r>
            <w:proofErr w:type="spellEnd"/>
            <w:r w:rsidRPr="00A37AF3">
              <w:rPr>
                <w:sz w:val="28"/>
                <w:szCs w:val="28"/>
              </w:rPr>
              <w:t xml:space="preserve"> </w:t>
            </w:r>
            <w:proofErr w:type="gramStart"/>
            <w:r w:rsidRPr="00A37AF3">
              <w:rPr>
                <w:sz w:val="28"/>
                <w:szCs w:val="28"/>
              </w:rPr>
              <w:t>потреб-</w:t>
            </w:r>
            <w:proofErr w:type="spellStart"/>
            <w:r w:rsidRPr="00A37AF3">
              <w:rPr>
                <w:sz w:val="28"/>
                <w:szCs w:val="28"/>
              </w:rPr>
              <w:t>ности</w:t>
            </w:r>
            <w:proofErr w:type="spellEnd"/>
            <w:proofErr w:type="gramEnd"/>
            <w:r w:rsidRPr="00A37AF3">
              <w:rPr>
                <w:sz w:val="28"/>
                <w:szCs w:val="28"/>
              </w:rPr>
              <w:t>, тыс. руб. (без НДС)</w:t>
            </w:r>
          </w:p>
        </w:tc>
        <w:tc>
          <w:tcPr>
            <w:tcW w:w="4430" w:type="dxa"/>
            <w:gridSpan w:val="3"/>
            <w:vAlign w:val="center"/>
          </w:tcPr>
          <w:p w14:paraId="0183D1ED" w14:textId="77777777" w:rsidR="00A37AF3" w:rsidRPr="00A37AF3" w:rsidRDefault="00A37AF3" w:rsidP="00A37AF3">
            <w:pPr>
              <w:jc w:val="center"/>
              <w:rPr>
                <w:sz w:val="28"/>
                <w:szCs w:val="28"/>
              </w:rPr>
            </w:pPr>
            <w:r w:rsidRPr="00A37AF3">
              <w:rPr>
                <w:sz w:val="28"/>
                <w:szCs w:val="28"/>
              </w:rPr>
              <w:t>Ожидаемый эффект</w:t>
            </w:r>
          </w:p>
        </w:tc>
      </w:tr>
      <w:tr w:rsidR="00A37AF3" w:rsidRPr="00A37AF3" w14:paraId="2BB70895" w14:textId="77777777" w:rsidTr="00231FAD">
        <w:trPr>
          <w:trHeight w:val="844"/>
        </w:trPr>
        <w:tc>
          <w:tcPr>
            <w:tcW w:w="3334" w:type="dxa"/>
            <w:vMerge/>
          </w:tcPr>
          <w:p w14:paraId="1709D125" w14:textId="77777777" w:rsidR="00A37AF3" w:rsidRPr="00A37AF3" w:rsidRDefault="00A37AF3" w:rsidP="00A37AF3">
            <w:pPr>
              <w:jc w:val="center"/>
              <w:rPr>
                <w:sz w:val="28"/>
                <w:szCs w:val="28"/>
              </w:rPr>
            </w:pPr>
          </w:p>
        </w:tc>
        <w:tc>
          <w:tcPr>
            <w:tcW w:w="992" w:type="dxa"/>
            <w:vMerge/>
          </w:tcPr>
          <w:p w14:paraId="6EA92F23" w14:textId="77777777" w:rsidR="00A37AF3" w:rsidRPr="00A37AF3" w:rsidRDefault="00A37AF3" w:rsidP="00A37AF3">
            <w:pPr>
              <w:jc w:val="center"/>
              <w:rPr>
                <w:sz w:val="28"/>
                <w:szCs w:val="28"/>
              </w:rPr>
            </w:pPr>
          </w:p>
        </w:tc>
        <w:tc>
          <w:tcPr>
            <w:tcW w:w="1451" w:type="dxa"/>
            <w:vMerge/>
          </w:tcPr>
          <w:p w14:paraId="6B82427B" w14:textId="77777777" w:rsidR="00A37AF3" w:rsidRPr="00A37AF3" w:rsidRDefault="00A37AF3" w:rsidP="00A37AF3">
            <w:pPr>
              <w:jc w:val="center"/>
              <w:rPr>
                <w:sz w:val="28"/>
                <w:szCs w:val="28"/>
              </w:rPr>
            </w:pPr>
          </w:p>
        </w:tc>
        <w:tc>
          <w:tcPr>
            <w:tcW w:w="1983" w:type="dxa"/>
            <w:vAlign w:val="center"/>
          </w:tcPr>
          <w:p w14:paraId="7F3D50C1" w14:textId="77777777" w:rsidR="00A37AF3" w:rsidRPr="00A37AF3" w:rsidRDefault="00A37AF3" w:rsidP="00A37AF3">
            <w:pPr>
              <w:jc w:val="center"/>
              <w:rPr>
                <w:sz w:val="28"/>
                <w:szCs w:val="28"/>
              </w:rPr>
            </w:pPr>
            <w:r w:rsidRPr="00A37AF3">
              <w:rPr>
                <w:sz w:val="28"/>
                <w:szCs w:val="28"/>
              </w:rPr>
              <w:t>Наименование показателей</w:t>
            </w:r>
          </w:p>
        </w:tc>
        <w:tc>
          <w:tcPr>
            <w:tcW w:w="980" w:type="dxa"/>
            <w:vAlign w:val="center"/>
          </w:tcPr>
          <w:p w14:paraId="6E5007DA" w14:textId="77777777" w:rsidR="00A37AF3" w:rsidRPr="00A37AF3" w:rsidRDefault="00A37AF3" w:rsidP="00A37AF3">
            <w:pPr>
              <w:jc w:val="center"/>
              <w:rPr>
                <w:sz w:val="28"/>
                <w:szCs w:val="28"/>
              </w:rPr>
            </w:pPr>
            <w:r w:rsidRPr="00A37AF3">
              <w:rPr>
                <w:sz w:val="28"/>
                <w:szCs w:val="28"/>
              </w:rPr>
              <w:t>тыс. руб.</w:t>
            </w:r>
          </w:p>
        </w:tc>
        <w:tc>
          <w:tcPr>
            <w:tcW w:w="1467" w:type="dxa"/>
            <w:vAlign w:val="center"/>
          </w:tcPr>
          <w:p w14:paraId="0F4A2D42" w14:textId="77777777" w:rsidR="00A37AF3" w:rsidRPr="00A37AF3" w:rsidRDefault="00A37AF3" w:rsidP="00A37AF3">
            <w:pPr>
              <w:jc w:val="center"/>
              <w:rPr>
                <w:sz w:val="28"/>
                <w:szCs w:val="28"/>
              </w:rPr>
            </w:pPr>
            <w:r w:rsidRPr="00A37AF3">
              <w:rPr>
                <w:sz w:val="28"/>
                <w:szCs w:val="28"/>
              </w:rPr>
              <w:t>%</w:t>
            </w:r>
          </w:p>
        </w:tc>
      </w:tr>
      <w:tr w:rsidR="00A37AF3" w:rsidRPr="00A37AF3" w14:paraId="171A2CC0" w14:textId="77777777" w:rsidTr="00231FAD">
        <w:tc>
          <w:tcPr>
            <w:tcW w:w="10207" w:type="dxa"/>
            <w:gridSpan w:val="6"/>
          </w:tcPr>
          <w:p w14:paraId="27D0FA2C" w14:textId="77777777" w:rsidR="00A37AF3" w:rsidRPr="00A37AF3" w:rsidRDefault="00A37AF3" w:rsidP="00A37AF3">
            <w:pPr>
              <w:ind w:left="360"/>
              <w:jc w:val="center"/>
              <w:rPr>
                <w:sz w:val="28"/>
                <w:szCs w:val="28"/>
              </w:rPr>
            </w:pPr>
            <w:r w:rsidRPr="00A37AF3">
              <w:rPr>
                <w:sz w:val="28"/>
                <w:szCs w:val="28"/>
              </w:rPr>
              <w:t xml:space="preserve">Водоотведение </w:t>
            </w:r>
          </w:p>
        </w:tc>
      </w:tr>
      <w:tr w:rsidR="00A37AF3" w:rsidRPr="00A37AF3" w14:paraId="3FA9CE66" w14:textId="77777777" w:rsidTr="00231FAD">
        <w:tc>
          <w:tcPr>
            <w:tcW w:w="3334" w:type="dxa"/>
          </w:tcPr>
          <w:p w14:paraId="62336F28" w14:textId="77777777" w:rsidR="00A37AF3" w:rsidRPr="00A37AF3" w:rsidRDefault="00A37AF3" w:rsidP="00A37AF3">
            <w:pPr>
              <w:jc w:val="center"/>
              <w:rPr>
                <w:sz w:val="28"/>
                <w:szCs w:val="28"/>
              </w:rPr>
            </w:pPr>
            <w:r w:rsidRPr="00A37AF3">
              <w:rPr>
                <w:sz w:val="28"/>
                <w:szCs w:val="28"/>
              </w:rPr>
              <w:t>-</w:t>
            </w:r>
          </w:p>
        </w:tc>
        <w:tc>
          <w:tcPr>
            <w:tcW w:w="992" w:type="dxa"/>
          </w:tcPr>
          <w:p w14:paraId="6A3C2E37" w14:textId="77777777" w:rsidR="00A37AF3" w:rsidRPr="00A37AF3" w:rsidRDefault="00A37AF3" w:rsidP="00A37AF3">
            <w:pPr>
              <w:jc w:val="center"/>
              <w:rPr>
                <w:sz w:val="28"/>
                <w:szCs w:val="28"/>
              </w:rPr>
            </w:pPr>
            <w:r w:rsidRPr="00A37AF3">
              <w:rPr>
                <w:sz w:val="28"/>
                <w:szCs w:val="28"/>
              </w:rPr>
              <w:t>-</w:t>
            </w:r>
          </w:p>
        </w:tc>
        <w:tc>
          <w:tcPr>
            <w:tcW w:w="1451" w:type="dxa"/>
          </w:tcPr>
          <w:p w14:paraId="21C5E845" w14:textId="77777777" w:rsidR="00A37AF3" w:rsidRPr="00A37AF3" w:rsidRDefault="00A37AF3" w:rsidP="00A37AF3">
            <w:pPr>
              <w:jc w:val="center"/>
              <w:rPr>
                <w:sz w:val="28"/>
                <w:szCs w:val="28"/>
              </w:rPr>
            </w:pPr>
            <w:r w:rsidRPr="00A37AF3">
              <w:rPr>
                <w:sz w:val="28"/>
                <w:szCs w:val="28"/>
              </w:rPr>
              <w:t>-</w:t>
            </w:r>
          </w:p>
        </w:tc>
        <w:tc>
          <w:tcPr>
            <w:tcW w:w="1983" w:type="dxa"/>
          </w:tcPr>
          <w:p w14:paraId="406C754F" w14:textId="77777777" w:rsidR="00A37AF3" w:rsidRPr="00A37AF3" w:rsidRDefault="00A37AF3" w:rsidP="00A37AF3">
            <w:pPr>
              <w:jc w:val="center"/>
              <w:rPr>
                <w:sz w:val="28"/>
                <w:szCs w:val="28"/>
              </w:rPr>
            </w:pPr>
            <w:r w:rsidRPr="00A37AF3">
              <w:rPr>
                <w:sz w:val="28"/>
                <w:szCs w:val="28"/>
              </w:rPr>
              <w:t>-</w:t>
            </w:r>
          </w:p>
        </w:tc>
        <w:tc>
          <w:tcPr>
            <w:tcW w:w="980" w:type="dxa"/>
          </w:tcPr>
          <w:p w14:paraId="1BDD342A" w14:textId="77777777" w:rsidR="00A37AF3" w:rsidRPr="00A37AF3" w:rsidRDefault="00A37AF3" w:rsidP="00A37AF3">
            <w:pPr>
              <w:jc w:val="center"/>
              <w:rPr>
                <w:sz w:val="28"/>
                <w:szCs w:val="28"/>
              </w:rPr>
            </w:pPr>
            <w:r w:rsidRPr="00A37AF3">
              <w:rPr>
                <w:sz w:val="28"/>
                <w:szCs w:val="28"/>
              </w:rPr>
              <w:t>-</w:t>
            </w:r>
          </w:p>
        </w:tc>
        <w:tc>
          <w:tcPr>
            <w:tcW w:w="1467" w:type="dxa"/>
          </w:tcPr>
          <w:p w14:paraId="1026E848" w14:textId="77777777" w:rsidR="00A37AF3" w:rsidRPr="00A37AF3" w:rsidRDefault="00A37AF3" w:rsidP="00A37AF3">
            <w:pPr>
              <w:jc w:val="center"/>
              <w:rPr>
                <w:sz w:val="28"/>
                <w:szCs w:val="28"/>
              </w:rPr>
            </w:pPr>
            <w:r w:rsidRPr="00A37AF3">
              <w:rPr>
                <w:sz w:val="28"/>
                <w:szCs w:val="28"/>
              </w:rPr>
              <w:t>-</w:t>
            </w:r>
          </w:p>
        </w:tc>
      </w:tr>
    </w:tbl>
    <w:p w14:paraId="705FFA64" w14:textId="77777777" w:rsidR="00A37AF3" w:rsidRPr="00A37AF3" w:rsidRDefault="00A37AF3" w:rsidP="00A37AF3">
      <w:pPr>
        <w:jc w:val="center"/>
        <w:rPr>
          <w:sz w:val="28"/>
          <w:szCs w:val="28"/>
        </w:rPr>
      </w:pPr>
    </w:p>
    <w:p w14:paraId="2D15B847" w14:textId="77777777" w:rsidR="00A37AF3" w:rsidRPr="00A37AF3" w:rsidRDefault="00A37AF3" w:rsidP="00A37AF3">
      <w:pPr>
        <w:jc w:val="center"/>
        <w:rPr>
          <w:sz w:val="28"/>
          <w:szCs w:val="28"/>
        </w:rPr>
      </w:pPr>
    </w:p>
    <w:p w14:paraId="354B4FA4" w14:textId="77777777" w:rsidR="00A37AF3" w:rsidRPr="00A37AF3" w:rsidRDefault="00A37AF3" w:rsidP="00A37AF3">
      <w:pPr>
        <w:jc w:val="center"/>
        <w:rPr>
          <w:sz w:val="28"/>
          <w:szCs w:val="28"/>
        </w:rPr>
      </w:pPr>
    </w:p>
    <w:p w14:paraId="253B03DF" w14:textId="77777777" w:rsidR="00A37AF3" w:rsidRPr="00A37AF3" w:rsidRDefault="00A37AF3" w:rsidP="00A37AF3">
      <w:pPr>
        <w:jc w:val="center"/>
        <w:rPr>
          <w:sz w:val="28"/>
          <w:szCs w:val="28"/>
        </w:rPr>
      </w:pPr>
    </w:p>
    <w:p w14:paraId="64104BD0" w14:textId="77777777" w:rsidR="00A37AF3" w:rsidRPr="00A37AF3" w:rsidRDefault="00A37AF3" w:rsidP="00A37AF3">
      <w:pPr>
        <w:jc w:val="center"/>
        <w:rPr>
          <w:sz w:val="28"/>
          <w:szCs w:val="28"/>
        </w:rPr>
      </w:pPr>
    </w:p>
    <w:p w14:paraId="6039678B" w14:textId="77777777" w:rsidR="00A37AF3" w:rsidRPr="00A37AF3" w:rsidRDefault="00A37AF3" w:rsidP="00A37AF3">
      <w:pPr>
        <w:jc w:val="center"/>
        <w:rPr>
          <w:sz w:val="28"/>
          <w:szCs w:val="28"/>
        </w:rPr>
      </w:pPr>
    </w:p>
    <w:p w14:paraId="15461870" w14:textId="77777777" w:rsidR="00A37AF3" w:rsidRPr="00A37AF3" w:rsidRDefault="00A37AF3" w:rsidP="00A37AF3">
      <w:pPr>
        <w:jc w:val="center"/>
        <w:rPr>
          <w:sz w:val="28"/>
          <w:szCs w:val="28"/>
        </w:rPr>
      </w:pPr>
    </w:p>
    <w:p w14:paraId="3D244B77" w14:textId="77777777" w:rsidR="00A37AF3" w:rsidRPr="00A37AF3" w:rsidRDefault="00A37AF3" w:rsidP="00A37AF3">
      <w:pPr>
        <w:jc w:val="center"/>
        <w:rPr>
          <w:sz w:val="28"/>
          <w:szCs w:val="28"/>
        </w:rPr>
      </w:pPr>
    </w:p>
    <w:p w14:paraId="346FF8B6" w14:textId="77777777" w:rsidR="00A37AF3" w:rsidRPr="00A37AF3" w:rsidRDefault="00A37AF3" w:rsidP="00A37AF3">
      <w:pPr>
        <w:jc w:val="center"/>
        <w:rPr>
          <w:sz w:val="28"/>
          <w:szCs w:val="28"/>
        </w:rPr>
      </w:pPr>
    </w:p>
    <w:p w14:paraId="46A527D9" w14:textId="77777777" w:rsidR="00A37AF3" w:rsidRPr="00A37AF3" w:rsidRDefault="00A37AF3" w:rsidP="00A37AF3">
      <w:pPr>
        <w:jc w:val="center"/>
        <w:rPr>
          <w:sz w:val="28"/>
          <w:szCs w:val="28"/>
        </w:rPr>
      </w:pPr>
    </w:p>
    <w:p w14:paraId="48F67F7B" w14:textId="77777777" w:rsidR="00A37AF3" w:rsidRPr="00A37AF3" w:rsidRDefault="00A37AF3" w:rsidP="00A37AF3">
      <w:pPr>
        <w:jc w:val="center"/>
        <w:rPr>
          <w:sz w:val="28"/>
          <w:szCs w:val="28"/>
        </w:rPr>
      </w:pPr>
    </w:p>
    <w:p w14:paraId="33856EBF" w14:textId="77777777" w:rsidR="00A37AF3" w:rsidRPr="00A37AF3" w:rsidRDefault="00A37AF3" w:rsidP="00A37AF3">
      <w:pPr>
        <w:jc w:val="center"/>
        <w:rPr>
          <w:sz w:val="28"/>
          <w:szCs w:val="28"/>
        </w:rPr>
      </w:pPr>
    </w:p>
    <w:p w14:paraId="20F65FCB" w14:textId="77777777" w:rsidR="00A37AF3" w:rsidRPr="00A37AF3" w:rsidRDefault="00A37AF3" w:rsidP="00A37AF3">
      <w:pPr>
        <w:jc w:val="center"/>
        <w:rPr>
          <w:sz w:val="28"/>
          <w:szCs w:val="28"/>
        </w:rPr>
      </w:pPr>
    </w:p>
    <w:p w14:paraId="26C5B063" w14:textId="77777777" w:rsidR="00A37AF3" w:rsidRPr="00A37AF3" w:rsidRDefault="00A37AF3" w:rsidP="00A37AF3">
      <w:pPr>
        <w:jc w:val="center"/>
        <w:rPr>
          <w:sz w:val="28"/>
          <w:szCs w:val="28"/>
        </w:rPr>
      </w:pPr>
    </w:p>
    <w:p w14:paraId="090C7DF1" w14:textId="77777777" w:rsidR="00A37AF3" w:rsidRPr="00A37AF3" w:rsidRDefault="00A37AF3" w:rsidP="00A37AF3">
      <w:pPr>
        <w:jc w:val="center"/>
        <w:rPr>
          <w:sz w:val="28"/>
          <w:szCs w:val="28"/>
        </w:rPr>
      </w:pPr>
    </w:p>
    <w:p w14:paraId="3F482DF7" w14:textId="77777777" w:rsidR="00A37AF3" w:rsidRPr="00A37AF3" w:rsidRDefault="00A37AF3" w:rsidP="00A37AF3">
      <w:pPr>
        <w:jc w:val="center"/>
        <w:rPr>
          <w:sz w:val="28"/>
          <w:szCs w:val="28"/>
        </w:rPr>
      </w:pPr>
    </w:p>
    <w:p w14:paraId="4F182509" w14:textId="77777777" w:rsidR="00A37AF3" w:rsidRPr="00A37AF3" w:rsidRDefault="00A37AF3" w:rsidP="00A37AF3">
      <w:pPr>
        <w:jc w:val="center"/>
        <w:rPr>
          <w:sz w:val="28"/>
          <w:szCs w:val="28"/>
        </w:rPr>
      </w:pPr>
    </w:p>
    <w:p w14:paraId="6C51AEF9" w14:textId="77777777" w:rsidR="00A37AF3" w:rsidRPr="00A37AF3" w:rsidRDefault="00A37AF3" w:rsidP="00A37AF3">
      <w:pPr>
        <w:jc w:val="center"/>
        <w:rPr>
          <w:sz w:val="28"/>
          <w:szCs w:val="28"/>
        </w:rPr>
      </w:pPr>
    </w:p>
    <w:p w14:paraId="14B26518" w14:textId="77777777" w:rsidR="00A37AF3" w:rsidRPr="00A37AF3" w:rsidRDefault="00A37AF3" w:rsidP="00A37AF3">
      <w:pPr>
        <w:jc w:val="center"/>
        <w:rPr>
          <w:sz w:val="28"/>
          <w:szCs w:val="28"/>
        </w:rPr>
      </w:pPr>
    </w:p>
    <w:p w14:paraId="1ADD0D15" w14:textId="77777777" w:rsidR="00A37AF3" w:rsidRPr="00A37AF3" w:rsidRDefault="00A37AF3" w:rsidP="00A37AF3">
      <w:pPr>
        <w:jc w:val="center"/>
        <w:rPr>
          <w:sz w:val="28"/>
          <w:szCs w:val="28"/>
        </w:rPr>
      </w:pPr>
    </w:p>
    <w:p w14:paraId="2D4B9D6C" w14:textId="77777777" w:rsidR="00A37AF3" w:rsidRPr="00A37AF3" w:rsidRDefault="00A37AF3" w:rsidP="00A37AF3">
      <w:pPr>
        <w:jc w:val="center"/>
        <w:rPr>
          <w:sz w:val="28"/>
          <w:szCs w:val="28"/>
        </w:rPr>
      </w:pPr>
    </w:p>
    <w:p w14:paraId="48E2F3F4" w14:textId="77777777" w:rsidR="00A37AF3" w:rsidRPr="00A37AF3" w:rsidRDefault="00A37AF3" w:rsidP="00A37AF3">
      <w:pPr>
        <w:jc w:val="center"/>
        <w:rPr>
          <w:sz w:val="28"/>
          <w:szCs w:val="28"/>
        </w:rPr>
      </w:pPr>
    </w:p>
    <w:p w14:paraId="45B5A890" w14:textId="77777777" w:rsidR="00A37AF3" w:rsidRPr="00A37AF3" w:rsidRDefault="00A37AF3" w:rsidP="00A37AF3">
      <w:pPr>
        <w:jc w:val="center"/>
        <w:rPr>
          <w:sz w:val="28"/>
          <w:szCs w:val="28"/>
        </w:rPr>
      </w:pPr>
    </w:p>
    <w:p w14:paraId="65107CBE" w14:textId="77777777" w:rsidR="00A37AF3" w:rsidRPr="00A37AF3" w:rsidRDefault="00A37AF3" w:rsidP="00A37AF3">
      <w:pPr>
        <w:jc w:val="center"/>
        <w:rPr>
          <w:sz w:val="28"/>
          <w:szCs w:val="28"/>
        </w:rPr>
      </w:pPr>
    </w:p>
    <w:p w14:paraId="448E7C76" w14:textId="77777777" w:rsidR="00A37AF3" w:rsidRPr="00A37AF3" w:rsidRDefault="00A37AF3" w:rsidP="00A37AF3">
      <w:pPr>
        <w:jc w:val="center"/>
        <w:rPr>
          <w:sz w:val="28"/>
          <w:szCs w:val="28"/>
        </w:rPr>
      </w:pPr>
    </w:p>
    <w:p w14:paraId="294982E0" w14:textId="77777777" w:rsidR="00A37AF3" w:rsidRPr="00A37AF3" w:rsidRDefault="00A37AF3" w:rsidP="00A37AF3">
      <w:pPr>
        <w:jc w:val="center"/>
        <w:rPr>
          <w:sz w:val="28"/>
          <w:szCs w:val="28"/>
        </w:rPr>
      </w:pPr>
    </w:p>
    <w:p w14:paraId="042E9436" w14:textId="77777777" w:rsidR="00A37AF3" w:rsidRPr="00A37AF3" w:rsidRDefault="00A37AF3" w:rsidP="00A37AF3">
      <w:pPr>
        <w:jc w:val="center"/>
        <w:rPr>
          <w:sz w:val="28"/>
          <w:szCs w:val="28"/>
        </w:rPr>
      </w:pPr>
    </w:p>
    <w:p w14:paraId="09F87E03" w14:textId="77777777" w:rsidR="00A37AF3" w:rsidRPr="00A37AF3" w:rsidRDefault="00A37AF3" w:rsidP="00A37AF3">
      <w:pPr>
        <w:jc w:val="center"/>
        <w:rPr>
          <w:sz w:val="28"/>
          <w:szCs w:val="28"/>
        </w:rPr>
      </w:pPr>
    </w:p>
    <w:p w14:paraId="1D06FAE1" w14:textId="77777777" w:rsidR="00A37AF3" w:rsidRPr="00A37AF3" w:rsidRDefault="00A37AF3" w:rsidP="00A37AF3">
      <w:pPr>
        <w:jc w:val="center"/>
        <w:rPr>
          <w:sz w:val="28"/>
          <w:szCs w:val="28"/>
        </w:rPr>
      </w:pPr>
    </w:p>
    <w:p w14:paraId="2FD34FA6" w14:textId="77777777" w:rsidR="00A37AF3" w:rsidRPr="00A37AF3" w:rsidRDefault="00A37AF3" w:rsidP="00A37AF3">
      <w:pPr>
        <w:jc w:val="center"/>
        <w:rPr>
          <w:sz w:val="28"/>
          <w:szCs w:val="28"/>
        </w:rPr>
      </w:pPr>
    </w:p>
    <w:p w14:paraId="58A358D6" w14:textId="77777777" w:rsidR="00A37AF3" w:rsidRPr="00A37AF3" w:rsidRDefault="00A37AF3" w:rsidP="00A37AF3">
      <w:pPr>
        <w:jc w:val="center"/>
        <w:rPr>
          <w:sz w:val="28"/>
          <w:szCs w:val="28"/>
        </w:rPr>
      </w:pPr>
    </w:p>
    <w:p w14:paraId="0D93F92A" w14:textId="77777777" w:rsidR="00A37AF3" w:rsidRPr="00A37AF3" w:rsidRDefault="00A37AF3" w:rsidP="00A37AF3">
      <w:pPr>
        <w:jc w:val="center"/>
        <w:rPr>
          <w:sz w:val="28"/>
          <w:szCs w:val="28"/>
        </w:rPr>
      </w:pPr>
    </w:p>
    <w:p w14:paraId="00CA778F" w14:textId="77777777" w:rsidR="00A37AF3" w:rsidRPr="00A37AF3" w:rsidRDefault="00A37AF3" w:rsidP="00A37AF3">
      <w:pPr>
        <w:jc w:val="center"/>
        <w:rPr>
          <w:sz w:val="28"/>
          <w:szCs w:val="28"/>
        </w:rPr>
      </w:pPr>
    </w:p>
    <w:p w14:paraId="72595E5F" w14:textId="77777777" w:rsidR="00A37AF3" w:rsidRPr="00A37AF3" w:rsidRDefault="00A37AF3" w:rsidP="00A37AF3">
      <w:pPr>
        <w:jc w:val="center"/>
        <w:rPr>
          <w:sz w:val="28"/>
          <w:szCs w:val="28"/>
        </w:rPr>
      </w:pPr>
    </w:p>
    <w:p w14:paraId="69864FE8" w14:textId="77777777" w:rsidR="00A37AF3" w:rsidRPr="00A37AF3" w:rsidRDefault="00A37AF3" w:rsidP="00A37AF3">
      <w:pPr>
        <w:jc w:val="center"/>
        <w:rPr>
          <w:color w:val="FF0000"/>
          <w:sz w:val="28"/>
          <w:szCs w:val="28"/>
        </w:rPr>
      </w:pPr>
      <w:r w:rsidRPr="00A37AF3">
        <w:rPr>
          <w:sz w:val="28"/>
          <w:szCs w:val="28"/>
        </w:rPr>
        <w:t>Раздел 4. Перечень плановых мероприятий по энергосбережению              и повышению энергетической эффективности водоотведения</w:t>
      </w:r>
    </w:p>
    <w:p w14:paraId="60B46426" w14:textId="77777777" w:rsidR="00A37AF3" w:rsidRPr="00A37AF3" w:rsidRDefault="00A37AF3" w:rsidP="00A37AF3">
      <w:pPr>
        <w:jc w:val="center"/>
        <w:rPr>
          <w:sz w:val="28"/>
          <w:szCs w:val="28"/>
        </w:rPr>
      </w:pPr>
    </w:p>
    <w:tbl>
      <w:tblPr>
        <w:tblStyle w:val="1520"/>
        <w:tblW w:w="10207" w:type="dxa"/>
        <w:tblInd w:w="-431" w:type="dxa"/>
        <w:tblLook w:val="04A0" w:firstRow="1" w:lastRow="0" w:firstColumn="1" w:lastColumn="0" w:noHBand="0" w:noVBand="1"/>
      </w:tblPr>
      <w:tblGrid>
        <w:gridCol w:w="3334"/>
        <w:gridCol w:w="992"/>
        <w:gridCol w:w="1451"/>
        <w:gridCol w:w="1983"/>
        <w:gridCol w:w="980"/>
        <w:gridCol w:w="1467"/>
      </w:tblGrid>
      <w:tr w:rsidR="00A37AF3" w:rsidRPr="00A37AF3" w14:paraId="276BF4AF" w14:textId="77777777" w:rsidTr="00231FAD">
        <w:trPr>
          <w:trHeight w:val="706"/>
        </w:trPr>
        <w:tc>
          <w:tcPr>
            <w:tcW w:w="3334" w:type="dxa"/>
            <w:vMerge w:val="restart"/>
            <w:vAlign w:val="center"/>
          </w:tcPr>
          <w:p w14:paraId="03730317" w14:textId="77777777" w:rsidR="00A37AF3" w:rsidRPr="00A37AF3" w:rsidRDefault="00A37AF3" w:rsidP="00A37AF3">
            <w:pPr>
              <w:jc w:val="center"/>
              <w:rPr>
                <w:sz w:val="28"/>
                <w:szCs w:val="28"/>
              </w:rPr>
            </w:pPr>
            <w:r w:rsidRPr="00A37AF3">
              <w:rPr>
                <w:sz w:val="28"/>
                <w:szCs w:val="28"/>
              </w:rPr>
              <w:t>Наименование мероприятия</w:t>
            </w:r>
          </w:p>
        </w:tc>
        <w:tc>
          <w:tcPr>
            <w:tcW w:w="992" w:type="dxa"/>
            <w:vMerge w:val="restart"/>
            <w:vAlign w:val="center"/>
          </w:tcPr>
          <w:p w14:paraId="6E4A3171" w14:textId="77777777" w:rsidR="00A37AF3" w:rsidRPr="00A37AF3" w:rsidRDefault="00A37AF3" w:rsidP="00A37AF3">
            <w:pPr>
              <w:jc w:val="center"/>
              <w:rPr>
                <w:sz w:val="28"/>
                <w:szCs w:val="28"/>
              </w:rPr>
            </w:pPr>
            <w:r w:rsidRPr="00A37AF3">
              <w:rPr>
                <w:sz w:val="28"/>
                <w:szCs w:val="28"/>
              </w:rPr>
              <w:t xml:space="preserve">Срок </w:t>
            </w:r>
            <w:proofErr w:type="spellStart"/>
            <w:r w:rsidRPr="00A37AF3">
              <w:rPr>
                <w:sz w:val="28"/>
                <w:szCs w:val="28"/>
              </w:rPr>
              <w:t>реали-зации</w:t>
            </w:r>
            <w:proofErr w:type="spellEnd"/>
          </w:p>
        </w:tc>
        <w:tc>
          <w:tcPr>
            <w:tcW w:w="1451" w:type="dxa"/>
            <w:vMerge w:val="restart"/>
          </w:tcPr>
          <w:p w14:paraId="2F579CB6" w14:textId="77777777" w:rsidR="00A37AF3" w:rsidRPr="00A37AF3" w:rsidRDefault="00A37AF3" w:rsidP="00A37AF3">
            <w:pPr>
              <w:jc w:val="center"/>
              <w:rPr>
                <w:sz w:val="28"/>
                <w:szCs w:val="28"/>
              </w:rPr>
            </w:pPr>
            <w:proofErr w:type="spellStart"/>
            <w:r w:rsidRPr="00A37AF3">
              <w:rPr>
                <w:sz w:val="28"/>
                <w:szCs w:val="28"/>
              </w:rPr>
              <w:t>Финан-совые</w:t>
            </w:r>
            <w:proofErr w:type="spellEnd"/>
            <w:r w:rsidRPr="00A37AF3">
              <w:rPr>
                <w:sz w:val="28"/>
                <w:szCs w:val="28"/>
              </w:rPr>
              <w:t xml:space="preserve"> </w:t>
            </w:r>
            <w:proofErr w:type="gramStart"/>
            <w:r w:rsidRPr="00A37AF3">
              <w:rPr>
                <w:sz w:val="28"/>
                <w:szCs w:val="28"/>
              </w:rPr>
              <w:t>потреб-</w:t>
            </w:r>
            <w:proofErr w:type="spellStart"/>
            <w:r w:rsidRPr="00A37AF3">
              <w:rPr>
                <w:sz w:val="28"/>
                <w:szCs w:val="28"/>
              </w:rPr>
              <w:t>ности</w:t>
            </w:r>
            <w:proofErr w:type="spellEnd"/>
            <w:proofErr w:type="gramEnd"/>
            <w:r w:rsidRPr="00A37AF3">
              <w:rPr>
                <w:sz w:val="28"/>
                <w:szCs w:val="28"/>
              </w:rPr>
              <w:t>, тыс. руб. (без НДС)</w:t>
            </w:r>
          </w:p>
        </w:tc>
        <w:tc>
          <w:tcPr>
            <w:tcW w:w="4430" w:type="dxa"/>
            <w:gridSpan w:val="3"/>
            <w:vAlign w:val="center"/>
          </w:tcPr>
          <w:p w14:paraId="4F23B1E1" w14:textId="77777777" w:rsidR="00A37AF3" w:rsidRPr="00A37AF3" w:rsidRDefault="00A37AF3" w:rsidP="00A37AF3">
            <w:pPr>
              <w:jc w:val="center"/>
              <w:rPr>
                <w:sz w:val="28"/>
                <w:szCs w:val="28"/>
              </w:rPr>
            </w:pPr>
            <w:r w:rsidRPr="00A37AF3">
              <w:rPr>
                <w:sz w:val="28"/>
                <w:szCs w:val="28"/>
              </w:rPr>
              <w:t>Ожидаемый эффект</w:t>
            </w:r>
          </w:p>
        </w:tc>
      </w:tr>
      <w:tr w:rsidR="00A37AF3" w:rsidRPr="00A37AF3" w14:paraId="5FD5B010" w14:textId="77777777" w:rsidTr="00231FAD">
        <w:trPr>
          <w:trHeight w:val="844"/>
        </w:trPr>
        <w:tc>
          <w:tcPr>
            <w:tcW w:w="3334" w:type="dxa"/>
            <w:vMerge/>
          </w:tcPr>
          <w:p w14:paraId="73969F49" w14:textId="77777777" w:rsidR="00A37AF3" w:rsidRPr="00A37AF3" w:rsidRDefault="00A37AF3" w:rsidP="00A37AF3">
            <w:pPr>
              <w:jc w:val="center"/>
              <w:rPr>
                <w:sz w:val="28"/>
                <w:szCs w:val="28"/>
              </w:rPr>
            </w:pPr>
          </w:p>
        </w:tc>
        <w:tc>
          <w:tcPr>
            <w:tcW w:w="992" w:type="dxa"/>
            <w:vMerge/>
          </w:tcPr>
          <w:p w14:paraId="746998D2" w14:textId="77777777" w:rsidR="00A37AF3" w:rsidRPr="00A37AF3" w:rsidRDefault="00A37AF3" w:rsidP="00A37AF3">
            <w:pPr>
              <w:jc w:val="center"/>
              <w:rPr>
                <w:sz w:val="28"/>
                <w:szCs w:val="28"/>
              </w:rPr>
            </w:pPr>
          </w:p>
        </w:tc>
        <w:tc>
          <w:tcPr>
            <w:tcW w:w="1451" w:type="dxa"/>
            <w:vMerge/>
          </w:tcPr>
          <w:p w14:paraId="1218A04F" w14:textId="77777777" w:rsidR="00A37AF3" w:rsidRPr="00A37AF3" w:rsidRDefault="00A37AF3" w:rsidP="00A37AF3">
            <w:pPr>
              <w:jc w:val="center"/>
              <w:rPr>
                <w:sz w:val="28"/>
                <w:szCs w:val="28"/>
              </w:rPr>
            </w:pPr>
          </w:p>
        </w:tc>
        <w:tc>
          <w:tcPr>
            <w:tcW w:w="1983" w:type="dxa"/>
            <w:vAlign w:val="center"/>
          </w:tcPr>
          <w:p w14:paraId="55CABF74" w14:textId="77777777" w:rsidR="00A37AF3" w:rsidRPr="00A37AF3" w:rsidRDefault="00A37AF3" w:rsidP="00A37AF3">
            <w:pPr>
              <w:jc w:val="center"/>
              <w:rPr>
                <w:sz w:val="28"/>
                <w:szCs w:val="28"/>
              </w:rPr>
            </w:pPr>
            <w:r w:rsidRPr="00A37AF3">
              <w:rPr>
                <w:sz w:val="28"/>
                <w:szCs w:val="28"/>
              </w:rPr>
              <w:t>Наименование показателей</w:t>
            </w:r>
          </w:p>
        </w:tc>
        <w:tc>
          <w:tcPr>
            <w:tcW w:w="980" w:type="dxa"/>
            <w:vAlign w:val="center"/>
          </w:tcPr>
          <w:p w14:paraId="5E1FAD4A" w14:textId="77777777" w:rsidR="00A37AF3" w:rsidRPr="00A37AF3" w:rsidRDefault="00A37AF3" w:rsidP="00A37AF3">
            <w:pPr>
              <w:jc w:val="center"/>
              <w:rPr>
                <w:sz w:val="28"/>
                <w:szCs w:val="28"/>
              </w:rPr>
            </w:pPr>
            <w:r w:rsidRPr="00A37AF3">
              <w:rPr>
                <w:sz w:val="28"/>
                <w:szCs w:val="28"/>
              </w:rPr>
              <w:t>тыс. руб.</w:t>
            </w:r>
          </w:p>
        </w:tc>
        <w:tc>
          <w:tcPr>
            <w:tcW w:w="1467" w:type="dxa"/>
            <w:vAlign w:val="center"/>
          </w:tcPr>
          <w:p w14:paraId="0047DC29" w14:textId="77777777" w:rsidR="00A37AF3" w:rsidRPr="00A37AF3" w:rsidRDefault="00A37AF3" w:rsidP="00A37AF3">
            <w:pPr>
              <w:jc w:val="center"/>
              <w:rPr>
                <w:sz w:val="28"/>
                <w:szCs w:val="28"/>
              </w:rPr>
            </w:pPr>
            <w:r w:rsidRPr="00A37AF3">
              <w:rPr>
                <w:sz w:val="28"/>
                <w:szCs w:val="28"/>
              </w:rPr>
              <w:t>%</w:t>
            </w:r>
          </w:p>
        </w:tc>
      </w:tr>
      <w:tr w:rsidR="00A37AF3" w:rsidRPr="00A37AF3" w14:paraId="07FCD47C" w14:textId="77777777" w:rsidTr="00231FAD">
        <w:tc>
          <w:tcPr>
            <w:tcW w:w="10207" w:type="dxa"/>
            <w:gridSpan w:val="6"/>
          </w:tcPr>
          <w:p w14:paraId="23D0453C" w14:textId="77777777" w:rsidR="00A37AF3" w:rsidRPr="00A37AF3" w:rsidRDefault="00A37AF3" w:rsidP="00A37AF3">
            <w:pPr>
              <w:ind w:left="360"/>
              <w:jc w:val="center"/>
              <w:rPr>
                <w:sz w:val="28"/>
                <w:szCs w:val="28"/>
              </w:rPr>
            </w:pPr>
            <w:r w:rsidRPr="00A37AF3">
              <w:rPr>
                <w:sz w:val="28"/>
                <w:szCs w:val="28"/>
              </w:rPr>
              <w:t xml:space="preserve">Водоотведение </w:t>
            </w:r>
          </w:p>
        </w:tc>
      </w:tr>
      <w:tr w:rsidR="00A37AF3" w:rsidRPr="00A37AF3" w14:paraId="770DAF64" w14:textId="77777777" w:rsidTr="00231FAD">
        <w:tc>
          <w:tcPr>
            <w:tcW w:w="3334" w:type="dxa"/>
          </w:tcPr>
          <w:p w14:paraId="097049AE" w14:textId="77777777" w:rsidR="00A37AF3" w:rsidRPr="00A37AF3" w:rsidRDefault="00A37AF3" w:rsidP="00A37AF3">
            <w:pPr>
              <w:jc w:val="center"/>
              <w:rPr>
                <w:sz w:val="28"/>
                <w:szCs w:val="28"/>
              </w:rPr>
            </w:pPr>
            <w:r w:rsidRPr="00A37AF3">
              <w:rPr>
                <w:sz w:val="28"/>
                <w:szCs w:val="28"/>
              </w:rPr>
              <w:t>-</w:t>
            </w:r>
          </w:p>
        </w:tc>
        <w:tc>
          <w:tcPr>
            <w:tcW w:w="992" w:type="dxa"/>
          </w:tcPr>
          <w:p w14:paraId="33C74744" w14:textId="77777777" w:rsidR="00A37AF3" w:rsidRPr="00A37AF3" w:rsidRDefault="00A37AF3" w:rsidP="00A37AF3">
            <w:pPr>
              <w:jc w:val="center"/>
              <w:rPr>
                <w:sz w:val="28"/>
                <w:szCs w:val="28"/>
              </w:rPr>
            </w:pPr>
            <w:r w:rsidRPr="00A37AF3">
              <w:rPr>
                <w:sz w:val="28"/>
                <w:szCs w:val="28"/>
              </w:rPr>
              <w:t>-</w:t>
            </w:r>
          </w:p>
        </w:tc>
        <w:tc>
          <w:tcPr>
            <w:tcW w:w="1451" w:type="dxa"/>
          </w:tcPr>
          <w:p w14:paraId="7F05D83C" w14:textId="77777777" w:rsidR="00A37AF3" w:rsidRPr="00A37AF3" w:rsidRDefault="00A37AF3" w:rsidP="00A37AF3">
            <w:pPr>
              <w:jc w:val="center"/>
              <w:rPr>
                <w:sz w:val="28"/>
                <w:szCs w:val="28"/>
              </w:rPr>
            </w:pPr>
            <w:r w:rsidRPr="00A37AF3">
              <w:rPr>
                <w:sz w:val="28"/>
                <w:szCs w:val="28"/>
              </w:rPr>
              <w:t>-</w:t>
            </w:r>
          </w:p>
        </w:tc>
        <w:tc>
          <w:tcPr>
            <w:tcW w:w="1983" w:type="dxa"/>
          </w:tcPr>
          <w:p w14:paraId="1E458284" w14:textId="77777777" w:rsidR="00A37AF3" w:rsidRPr="00A37AF3" w:rsidRDefault="00A37AF3" w:rsidP="00A37AF3">
            <w:pPr>
              <w:jc w:val="center"/>
              <w:rPr>
                <w:sz w:val="28"/>
                <w:szCs w:val="28"/>
              </w:rPr>
            </w:pPr>
            <w:r w:rsidRPr="00A37AF3">
              <w:rPr>
                <w:sz w:val="28"/>
                <w:szCs w:val="28"/>
              </w:rPr>
              <w:t>-</w:t>
            </w:r>
          </w:p>
        </w:tc>
        <w:tc>
          <w:tcPr>
            <w:tcW w:w="980" w:type="dxa"/>
          </w:tcPr>
          <w:p w14:paraId="6BACBA39" w14:textId="77777777" w:rsidR="00A37AF3" w:rsidRPr="00A37AF3" w:rsidRDefault="00A37AF3" w:rsidP="00A37AF3">
            <w:pPr>
              <w:jc w:val="center"/>
              <w:rPr>
                <w:sz w:val="28"/>
                <w:szCs w:val="28"/>
              </w:rPr>
            </w:pPr>
            <w:r w:rsidRPr="00A37AF3">
              <w:rPr>
                <w:sz w:val="28"/>
                <w:szCs w:val="28"/>
              </w:rPr>
              <w:t>-</w:t>
            </w:r>
          </w:p>
        </w:tc>
        <w:tc>
          <w:tcPr>
            <w:tcW w:w="1467" w:type="dxa"/>
          </w:tcPr>
          <w:p w14:paraId="5C71065B" w14:textId="77777777" w:rsidR="00A37AF3" w:rsidRPr="00A37AF3" w:rsidRDefault="00A37AF3" w:rsidP="00A37AF3">
            <w:pPr>
              <w:jc w:val="center"/>
              <w:rPr>
                <w:sz w:val="28"/>
                <w:szCs w:val="28"/>
              </w:rPr>
            </w:pPr>
            <w:r w:rsidRPr="00A37AF3">
              <w:rPr>
                <w:sz w:val="28"/>
                <w:szCs w:val="28"/>
              </w:rPr>
              <w:t>-</w:t>
            </w:r>
          </w:p>
        </w:tc>
      </w:tr>
    </w:tbl>
    <w:p w14:paraId="630E8377" w14:textId="77777777" w:rsidR="00A37AF3" w:rsidRPr="00A37AF3" w:rsidRDefault="00A37AF3" w:rsidP="00A37AF3">
      <w:pPr>
        <w:jc w:val="center"/>
        <w:rPr>
          <w:sz w:val="28"/>
          <w:szCs w:val="28"/>
        </w:rPr>
      </w:pPr>
    </w:p>
    <w:p w14:paraId="3ED65B0D" w14:textId="77777777" w:rsidR="00A37AF3" w:rsidRPr="00A37AF3" w:rsidRDefault="00A37AF3" w:rsidP="00A37AF3">
      <w:pPr>
        <w:jc w:val="center"/>
        <w:rPr>
          <w:sz w:val="28"/>
          <w:szCs w:val="28"/>
        </w:rPr>
      </w:pPr>
    </w:p>
    <w:p w14:paraId="406FCE00" w14:textId="77777777" w:rsidR="00A37AF3" w:rsidRPr="00A37AF3" w:rsidRDefault="00A37AF3" w:rsidP="00A37AF3">
      <w:pPr>
        <w:jc w:val="center"/>
        <w:rPr>
          <w:sz w:val="28"/>
          <w:szCs w:val="28"/>
        </w:rPr>
      </w:pPr>
    </w:p>
    <w:p w14:paraId="1C3EAC65" w14:textId="77777777" w:rsidR="00A37AF3" w:rsidRPr="00A37AF3" w:rsidRDefault="00A37AF3" w:rsidP="00A37AF3">
      <w:pPr>
        <w:jc w:val="center"/>
        <w:rPr>
          <w:sz w:val="28"/>
          <w:szCs w:val="28"/>
        </w:rPr>
      </w:pPr>
    </w:p>
    <w:p w14:paraId="2B6862BA" w14:textId="77777777" w:rsidR="00A37AF3" w:rsidRPr="00A37AF3" w:rsidRDefault="00A37AF3" w:rsidP="00A37AF3">
      <w:pPr>
        <w:jc w:val="center"/>
        <w:rPr>
          <w:sz w:val="28"/>
          <w:szCs w:val="28"/>
        </w:rPr>
      </w:pPr>
    </w:p>
    <w:p w14:paraId="5EA050B6" w14:textId="77777777" w:rsidR="00A37AF3" w:rsidRPr="00A37AF3" w:rsidRDefault="00A37AF3" w:rsidP="00A37AF3">
      <w:pPr>
        <w:jc w:val="center"/>
        <w:rPr>
          <w:sz w:val="28"/>
          <w:szCs w:val="28"/>
        </w:rPr>
      </w:pPr>
    </w:p>
    <w:p w14:paraId="47453979" w14:textId="77777777" w:rsidR="00A37AF3" w:rsidRPr="00A37AF3" w:rsidRDefault="00A37AF3" w:rsidP="00A37AF3">
      <w:pPr>
        <w:jc w:val="center"/>
        <w:rPr>
          <w:sz w:val="28"/>
          <w:szCs w:val="28"/>
        </w:rPr>
      </w:pPr>
    </w:p>
    <w:p w14:paraId="45BAAB40" w14:textId="77777777" w:rsidR="00A37AF3" w:rsidRPr="00A37AF3" w:rsidRDefault="00A37AF3" w:rsidP="00A37AF3">
      <w:pPr>
        <w:jc w:val="center"/>
        <w:rPr>
          <w:sz w:val="28"/>
          <w:szCs w:val="28"/>
        </w:rPr>
      </w:pPr>
    </w:p>
    <w:p w14:paraId="25489D5A" w14:textId="77777777" w:rsidR="00A37AF3" w:rsidRPr="00A37AF3" w:rsidRDefault="00A37AF3" w:rsidP="00A37AF3">
      <w:pPr>
        <w:jc w:val="center"/>
        <w:rPr>
          <w:sz w:val="28"/>
          <w:szCs w:val="28"/>
        </w:rPr>
      </w:pPr>
    </w:p>
    <w:p w14:paraId="6DC95D22" w14:textId="77777777" w:rsidR="00A37AF3" w:rsidRPr="00A37AF3" w:rsidRDefault="00A37AF3" w:rsidP="00A37AF3">
      <w:pPr>
        <w:jc w:val="center"/>
        <w:rPr>
          <w:sz w:val="28"/>
          <w:szCs w:val="28"/>
        </w:rPr>
      </w:pPr>
    </w:p>
    <w:p w14:paraId="6106E094" w14:textId="77777777" w:rsidR="00A37AF3" w:rsidRPr="00A37AF3" w:rsidRDefault="00A37AF3" w:rsidP="00A37AF3">
      <w:pPr>
        <w:jc w:val="center"/>
        <w:rPr>
          <w:sz w:val="28"/>
          <w:szCs w:val="28"/>
        </w:rPr>
      </w:pPr>
    </w:p>
    <w:p w14:paraId="5FE27816" w14:textId="77777777" w:rsidR="00A37AF3" w:rsidRPr="00A37AF3" w:rsidRDefault="00A37AF3" w:rsidP="00A37AF3">
      <w:pPr>
        <w:jc w:val="center"/>
        <w:rPr>
          <w:sz w:val="28"/>
          <w:szCs w:val="28"/>
        </w:rPr>
      </w:pPr>
    </w:p>
    <w:p w14:paraId="0E25DA88" w14:textId="77777777" w:rsidR="00A37AF3" w:rsidRPr="00A37AF3" w:rsidRDefault="00A37AF3" w:rsidP="00A37AF3">
      <w:pPr>
        <w:jc w:val="center"/>
        <w:rPr>
          <w:sz w:val="28"/>
          <w:szCs w:val="28"/>
        </w:rPr>
      </w:pPr>
    </w:p>
    <w:p w14:paraId="5D3D5484" w14:textId="77777777" w:rsidR="00A37AF3" w:rsidRPr="00A37AF3" w:rsidRDefault="00A37AF3" w:rsidP="00A37AF3">
      <w:pPr>
        <w:jc w:val="center"/>
        <w:rPr>
          <w:sz w:val="28"/>
          <w:szCs w:val="28"/>
        </w:rPr>
      </w:pPr>
    </w:p>
    <w:p w14:paraId="14E0463D" w14:textId="77777777" w:rsidR="00A37AF3" w:rsidRPr="00A37AF3" w:rsidRDefault="00A37AF3" w:rsidP="00A37AF3">
      <w:pPr>
        <w:jc w:val="center"/>
        <w:rPr>
          <w:sz w:val="28"/>
          <w:szCs w:val="28"/>
        </w:rPr>
      </w:pPr>
    </w:p>
    <w:p w14:paraId="7AF3566B" w14:textId="77777777" w:rsidR="00A37AF3" w:rsidRPr="00A37AF3" w:rsidRDefault="00A37AF3" w:rsidP="00A37AF3">
      <w:pPr>
        <w:jc w:val="center"/>
        <w:rPr>
          <w:sz w:val="28"/>
          <w:szCs w:val="28"/>
        </w:rPr>
      </w:pPr>
    </w:p>
    <w:p w14:paraId="644732EA" w14:textId="77777777" w:rsidR="00A37AF3" w:rsidRPr="00A37AF3" w:rsidRDefault="00A37AF3" w:rsidP="00A37AF3">
      <w:pPr>
        <w:jc w:val="center"/>
        <w:rPr>
          <w:sz w:val="28"/>
          <w:szCs w:val="28"/>
        </w:rPr>
      </w:pPr>
    </w:p>
    <w:p w14:paraId="1A793884" w14:textId="77777777" w:rsidR="00A37AF3" w:rsidRPr="00A37AF3" w:rsidRDefault="00A37AF3" w:rsidP="00A37AF3">
      <w:pPr>
        <w:jc w:val="center"/>
        <w:rPr>
          <w:sz w:val="28"/>
          <w:szCs w:val="28"/>
        </w:rPr>
      </w:pPr>
    </w:p>
    <w:p w14:paraId="3779DCF2" w14:textId="77777777" w:rsidR="00A37AF3" w:rsidRPr="00A37AF3" w:rsidRDefault="00A37AF3" w:rsidP="00A37AF3">
      <w:pPr>
        <w:jc w:val="center"/>
        <w:rPr>
          <w:sz w:val="28"/>
          <w:szCs w:val="28"/>
        </w:rPr>
      </w:pPr>
    </w:p>
    <w:p w14:paraId="591E0435" w14:textId="77777777" w:rsidR="00A37AF3" w:rsidRPr="00A37AF3" w:rsidRDefault="00A37AF3" w:rsidP="00A37AF3">
      <w:pPr>
        <w:jc w:val="center"/>
        <w:rPr>
          <w:sz w:val="28"/>
          <w:szCs w:val="28"/>
        </w:rPr>
      </w:pPr>
    </w:p>
    <w:p w14:paraId="6F944C5A" w14:textId="77777777" w:rsidR="00A37AF3" w:rsidRPr="00A37AF3" w:rsidRDefault="00A37AF3" w:rsidP="00A37AF3">
      <w:pPr>
        <w:jc w:val="center"/>
        <w:rPr>
          <w:sz w:val="28"/>
          <w:szCs w:val="28"/>
        </w:rPr>
      </w:pPr>
    </w:p>
    <w:p w14:paraId="27421680" w14:textId="77777777" w:rsidR="00A37AF3" w:rsidRPr="00A37AF3" w:rsidRDefault="00A37AF3" w:rsidP="00A37AF3">
      <w:pPr>
        <w:jc w:val="center"/>
        <w:rPr>
          <w:sz w:val="28"/>
          <w:szCs w:val="28"/>
        </w:rPr>
      </w:pPr>
    </w:p>
    <w:p w14:paraId="2D660571" w14:textId="77777777" w:rsidR="00A37AF3" w:rsidRPr="00A37AF3" w:rsidRDefault="00A37AF3" w:rsidP="00A37AF3">
      <w:pPr>
        <w:jc w:val="center"/>
        <w:rPr>
          <w:sz w:val="28"/>
          <w:szCs w:val="28"/>
        </w:rPr>
      </w:pPr>
    </w:p>
    <w:p w14:paraId="3DEB8AD4" w14:textId="77777777" w:rsidR="00A37AF3" w:rsidRPr="00A37AF3" w:rsidRDefault="00A37AF3" w:rsidP="00A37AF3">
      <w:pPr>
        <w:jc w:val="center"/>
        <w:rPr>
          <w:sz w:val="28"/>
          <w:szCs w:val="28"/>
        </w:rPr>
      </w:pPr>
    </w:p>
    <w:p w14:paraId="1039CB7F" w14:textId="77777777" w:rsidR="00A37AF3" w:rsidRPr="00A37AF3" w:rsidRDefault="00A37AF3" w:rsidP="00A37AF3">
      <w:pPr>
        <w:jc w:val="center"/>
        <w:rPr>
          <w:sz w:val="28"/>
          <w:szCs w:val="28"/>
        </w:rPr>
      </w:pPr>
    </w:p>
    <w:p w14:paraId="144090DF" w14:textId="77777777" w:rsidR="00A37AF3" w:rsidRPr="00A37AF3" w:rsidRDefault="00A37AF3" w:rsidP="00A37AF3">
      <w:pPr>
        <w:jc w:val="center"/>
        <w:rPr>
          <w:sz w:val="28"/>
          <w:szCs w:val="28"/>
        </w:rPr>
      </w:pPr>
    </w:p>
    <w:p w14:paraId="0C02644D" w14:textId="77777777" w:rsidR="00A37AF3" w:rsidRPr="00A37AF3" w:rsidRDefault="00A37AF3" w:rsidP="00A37AF3">
      <w:pPr>
        <w:jc w:val="center"/>
        <w:rPr>
          <w:sz w:val="28"/>
          <w:szCs w:val="28"/>
        </w:rPr>
        <w:sectPr w:rsidR="00A37AF3" w:rsidRPr="00A37AF3" w:rsidSect="000853C8">
          <w:pgSz w:w="11906" w:h="16838"/>
          <w:pgMar w:top="851" w:right="1418" w:bottom="709" w:left="1559" w:header="709" w:footer="709" w:gutter="0"/>
          <w:cols w:space="708"/>
          <w:titlePg/>
          <w:docGrid w:linePitch="360"/>
        </w:sectPr>
      </w:pPr>
    </w:p>
    <w:p w14:paraId="52CE94AB" w14:textId="77777777" w:rsidR="00A37AF3" w:rsidRPr="00A37AF3" w:rsidRDefault="00A37AF3" w:rsidP="00A37AF3">
      <w:pPr>
        <w:jc w:val="center"/>
        <w:rPr>
          <w:sz w:val="28"/>
          <w:szCs w:val="28"/>
        </w:rPr>
      </w:pPr>
      <w:r w:rsidRPr="00A37AF3">
        <w:rPr>
          <w:sz w:val="28"/>
          <w:szCs w:val="28"/>
        </w:rPr>
        <w:lastRenderedPageBreak/>
        <w:t>Раздел 5. Планируемые объемы принимаемых сточных вод</w:t>
      </w:r>
    </w:p>
    <w:p w14:paraId="5A2A54E3" w14:textId="77777777" w:rsidR="00A37AF3" w:rsidRPr="00A37AF3" w:rsidRDefault="00A37AF3" w:rsidP="00A37AF3">
      <w:pPr>
        <w:jc w:val="center"/>
        <w:rPr>
          <w:sz w:val="28"/>
          <w:szCs w:val="28"/>
        </w:rPr>
      </w:pPr>
    </w:p>
    <w:tbl>
      <w:tblPr>
        <w:tblStyle w:val="1520"/>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A37AF3" w:rsidRPr="00A37AF3" w14:paraId="7C9B7928" w14:textId="77777777" w:rsidTr="00231FAD">
        <w:trPr>
          <w:trHeight w:val="673"/>
        </w:trPr>
        <w:tc>
          <w:tcPr>
            <w:tcW w:w="992" w:type="dxa"/>
            <w:vMerge w:val="restart"/>
            <w:vAlign w:val="center"/>
          </w:tcPr>
          <w:p w14:paraId="25077078" w14:textId="77777777" w:rsidR="00A37AF3" w:rsidRPr="00A37AF3" w:rsidRDefault="00A37AF3" w:rsidP="00A37AF3">
            <w:pPr>
              <w:jc w:val="center"/>
              <w:rPr>
                <w:sz w:val="28"/>
                <w:szCs w:val="28"/>
              </w:rPr>
            </w:pPr>
            <w:r w:rsidRPr="00A37AF3">
              <w:rPr>
                <w:sz w:val="28"/>
                <w:szCs w:val="28"/>
              </w:rPr>
              <w:t>№ п/п</w:t>
            </w:r>
          </w:p>
        </w:tc>
        <w:tc>
          <w:tcPr>
            <w:tcW w:w="1985" w:type="dxa"/>
            <w:vMerge w:val="restart"/>
            <w:vAlign w:val="center"/>
          </w:tcPr>
          <w:p w14:paraId="29726391" w14:textId="77777777" w:rsidR="00A37AF3" w:rsidRPr="00A37AF3" w:rsidRDefault="00A37AF3" w:rsidP="00A37AF3">
            <w:pPr>
              <w:jc w:val="center"/>
              <w:rPr>
                <w:sz w:val="28"/>
                <w:szCs w:val="28"/>
              </w:rPr>
            </w:pPr>
            <w:r w:rsidRPr="00A37AF3">
              <w:rPr>
                <w:sz w:val="28"/>
                <w:szCs w:val="28"/>
              </w:rPr>
              <w:t>Наименование показателя</w:t>
            </w:r>
          </w:p>
        </w:tc>
        <w:tc>
          <w:tcPr>
            <w:tcW w:w="851" w:type="dxa"/>
            <w:vMerge w:val="restart"/>
            <w:vAlign w:val="center"/>
          </w:tcPr>
          <w:p w14:paraId="24627F74" w14:textId="77777777" w:rsidR="00A37AF3" w:rsidRPr="00A37AF3" w:rsidRDefault="00A37AF3" w:rsidP="00A37AF3">
            <w:pPr>
              <w:jc w:val="center"/>
              <w:rPr>
                <w:sz w:val="28"/>
                <w:szCs w:val="28"/>
              </w:rPr>
            </w:pPr>
            <w:r w:rsidRPr="00A37AF3">
              <w:rPr>
                <w:sz w:val="28"/>
                <w:szCs w:val="28"/>
              </w:rPr>
              <w:t>Ед. изм.</w:t>
            </w:r>
          </w:p>
        </w:tc>
        <w:tc>
          <w:tcPr>
            <w:tcW w:w="2268" w:type="dxa"/>
            <w:gridSpan w:val="2"/>
            <w:vAlign w:val="center"/>
          </w:tcPr>
          <w:p w14:paraId="71C04D72" w14:textId="77777777" w:rsidR="00A37AF3" w:rsidRPr="00A37AF3" w:rsidRDefault="00A37AF3" w:rsidP="00A37AF3">
            <w:pPr>
              <w:jc w:val="center"/>
              <w:rPr>
                <w:sz w:val="28"/>
                <w:szCs w:val="28"/>
              </w:rPr>
            </w:pPr>
            <w:r w:rsidRPr="00A37AF3">
              <w:rPr>
                <w:sz w:val="28"/>
                <w:szCs w:val="28"/>
              </w:rPr>
              <w:t>2021 год</w:t>
            </w:r>
          </w:p>
        </w:tc>
        <w:tc>
          <w:tcPr>
            <w:tcW w:w="2551" w:type="dxa"/>
            <w:gridSpan w:val="2"/>
            <w:vAlign w:val="center"/>
          </w:tcPr>
          <w:p w14:paraId="7967F31D" w14:textId="77777777" w:rsidR="00A37AF3" w:rsidRPr="00A37AF3" w:rsidRDefault="00A37AF3" w:rsidP="00A37AF3">
            <w:pPr>
              <w:jc w:val="center"/>
              <w:rPr>
                <w:sz w:val="28"/>
                <w:szCs w:val="28"/>
              </w:rPr>
            </w:pPr>
            <w:r w:rsidRPr="00A37AF3">
              <w:rPr>
                <w:sz w:val="28"/>
                <w:szCs w:val="28"/>
              </w:rPr>
              <w:t>2022 год</w:t>
            </w:r>
          </w:p>
        </w:tc>
        <w:tc>
          <w:tcPr>
            <w:tcW w:w="2410" w:type="dxa"/>
            <w:gridSpan w:val="2"/>
            <w:vAlign w:val="center"/>
          </w:tcPr>
          <w:p w14:paraId="23E6A489" w14:textId="77777777" w:rsidR="00A37AF3" w:rsidRPr="00A37AF3" w:rsidRDefault="00A37AF3" w:rsidP="00A37AF3">
            <w:pPr>
              <w:jc w:val="center"/>
              <w:rPr>
                <w:sz w:val="28"/>
                <w:szCs w:val="28"/>
              </w:rPr>
            </w:pPr>
            <w:r w:rsidRPr="00A37AF3">
              <w:rPr>
                <w:sz w:val="28"/>
                <w:szCs w:val="28"/>
              </w:rPr>
              <w:t>2023 год</w:t>
            </w:r>
          </w:p>
        </w:tc>
        <w:tc>
          <w:tcPr>
            <w:tcW w:w="2268" w:type="dxa"/>
            <w:gridSpan w:val="2"/>
            <w:vAlign w:val="center"/>
          </w:tcPr>
          <w:p w14:paraId="6242DF21" w14:textId="77777777" w:rsidR="00A37AF3" w:rsidRPr="00A37AF3" w:rsidRDefault="00A37AF3" w:rsidP="00A37AF3">
            <w:pPr>
              <w:jc w:val="center"/>
              <w:rPr>
                <w:sz w:val="28"/>
                <w:szCs w:val="28"/>
              </w:rPr>
            </w:pPr>
            <w:r w:rsidRPr="00A37AF3">
              <w:rPr>
                <w:sz w:val="28"/>
                <w:szCs w:val="28"/>
              </w:rPr>
              <w:t>2024 год</w:t>
            </w:r>
          </w:p>
        </w:tc>
        <w:tc>
          <w:tcPr>
            <w:tcW w:w="2268" w:type="dxa"/>
            <w:gridSpan w:val="2"/>
            <w:vAlign w:val="center"/>
          </w:tcPr>
          <w:p w14:paraId="3A76DA24" w14:textId="77777777" w:rsidR="00A37AF3" w:rsidRPr="00A37AF3" w:rsidRDefault="00A37AF3" w:rsidP="00A37AF3">
            <w:pPr>
              <w:jc w:val="center"/>
              <w:rPr>
                <w:sz w:val="28"/>
                <w:szCs w:val="28"/>
              </w:rPr>
            </w:pPr>
            <w:r w:rsidRPr="00A37AF3">
              <w:rPr>
                <w:sz w:val="28"/>
                <w:szCs w:val="28"/>
              </w:rPr>
              <w:t>2025 год</w:t>
            </w:r>
          </w:p>
        </w:tc>
      </w:tr>
      <w:tr w:rsidR="00A37AF3" w:rsidRPr="00A37AF3" w14:paraId="2C18F042" w14:textId="77777777" w:rsidTr="00231FAD">
        <w:trPr>
          <w:trHeight w:val="796"/>
        </w:trPr>
        <w:tc>
          <w:tcPr>
            <w:tcW w:w="992" w:type="dxa"/>
            <w:vMerge/>
          </w:tcPr>
          <w:p w14:paraId="7383EAD0" w14:textId="77777777" w:rsidR="00A37AF3" w:rsidRPr="00A37AF3" w:rsidRDefault="00A37AF3" w:rsidP="00A37AF3">
            <w:pPr>
              <w:jc w:val="both"/>
              <w:rPr>
                <w:sz w:val="28"/>
                <w:szCs w:val="28"/>
              </w:rPr>
            </w:pPr>
          </w:p>
        </w:tc>
        <w:tc>
          <w:tcPr>
            <w:tcW w:w="1985" w:type="dxa"/>
            <w:vMerge/>
          </w:tcPr>
          <w:p w14:paraId="26D4345C" w14:textId="77777777" w:rsidR="00A37AF3" w:rsidRPr="00A37AF3" w:rsidRDefault="00A37AF3" w:rsidP="00A37AF3">
            <w:pPr>
              <w:jc w:val="both"/>
              <w:rPr>
                <w:sz w:val="28"/>
                <w:szCs w:val="28"/>
              </w:rPr>
            </w:pPr>
          </w:p>
        </w:tc>
        <w:tc>
          <w:tcPr>
            <w:tcW w:w="851" w:type="dxa"/>
            <w:vMerge/>
          </w:tcPr>
          <w:p w14:paraId="35E97E92" w14:textId="77777777" w:rsidR="00A37AF3" w:rsidRPr="00A37AF3" w:rsidRDefault="00A37AF3" w:rsidP="00A37AF3">
            <w:pPr>
              <w:jc w:val="both"/>
              <w:rPr>
                <w:sz w:val="28"/>
                <w:szCs w:val="28"/>
              </w:rPr>
            </w:pPr>
          </w:p>
        </w:tc>
        <w:tc>
          <w:tcPr>
            <w:tcW w:w="1134" w:type="dxa"/>
            <w:vAlign w:val="center"/>
          </w:tcPr>
          <w:p w14:paraId="59A97603" w14:textId="77777777" w:rsidR="00A37AF3" w:rsidRPr="00A37AF3" w:rsidRDefault="00A37AF3" w:rsidP="00A37AF3">
            <w:pPr>
              <w:jc w:val="center"/>
            </w:pPr>
            <w:r w:rsidRPr="00A37AF3">
              <w:t>с 17.03.    по 30.06.</w:t>
            </w:r>
          </w:p>
        </w:tc>
        <w:tc>
          <w:tcPr>
            <w:tcW w:w="1134" w:type="dxa"/>
            <w:vAlign w:val="center"/>
          </w:tcPr>
          <w:p w14:paraId="55213C29" w14:textId="77777777" w:rsidR="00A37AF3" w:rsidRPr="00A37AF3" w:rsidRDefault="00A37AF3" w:rsidP="00A37AF3">
            <w:pPr>
              <w:jc w:val="center"/>
            </w:pPr>
            <w:r w:rsidRPr="00A37AF3">
              <w:t>с 01.07.     по 31.12.</w:t>
            </w:r>
          </w:p>
        </w:tc>
        <w:tc>
          <w:tcPr>
            <w:tcW w:w="1275" w:type="dxa"/>
            <w:vAlign w:val="center"/>
          </w:tcPr>
          <w:p w14:paraId="770DE063" w14:textId="77777777" w:rsidR="00A37AF3" w:rsidRPr="00A37AF3" w:rsidRDefault="00A37AF3" w:rsidP="00A37AF3">
            <w:pPr>
              <w:jc w:val="center"/>
            </w:pPr>
            <w:r w:rsidRPr="00A37AF3">
              <w:t>с 01.01.   по 30.06.</w:t>
            </w:r>
          </w:p>
        </w:tc>
        <w:tc>
          <w:tcPr>
            <w:tcW w:w="1276" w:type="dxa"/>
            <w:vAlign w:val="center"/>
          </w:tcPr>
          <w:p w14:paraId="6A661A97" w14:textId="77777777" w:rsidR="00A37AF3" w:rsidRPr="00A37AF3" w:rsidRDefault="00A37AF3" w:rsidP="00A37AF3">
            <w:pPr>
              <w:jc w:val="center"/>
            </w:pPr>
            <w:r w:rsidRPr="00A37AF3">
              <w:t>с 01.07.   по 31.12.</w:t>
            </w:r>
          </w:p>
        </w:tc>
        <w:tc>
          <w:tcPr>
            <w:tcW w:w="1276" w:type="dxa"/>
            <w:vAlign w:val="center"/>
          </w:tcPr>
          <w:p w14:paraId="6A1710F5" w14:textId="77777777" w:rsidR="00A37AF3" w:rsidRPr="00A37AF3" w:rsidRDefault="00A37AF3" w:rsidP="00A37AF3">
            <w:pPr>
              <w:jc w:val="center"/>
            </w:pPr>
            <w:r w:rsidRPr="00A37AF3">
              <w:t>с 01.01. по 30.06.</w:t>
            </w:r>
          </w:p>
        </w:tc>
        <w:tc>
          <w:tcPr>
            <w:tcW w:w="1134" w:type="dxa"/>
            <w:vAlign w:val="center"/>
          </w:tcPr>
          <w:p w14:paraId="11F27BBF" w14:textId="77777777" w:rsidR="00A37AF3" w:rsidRPr="00A37AF3" w:rsidRDefault="00A37AF3" w:rsidP="00A37AF3">
            <w:pPr>
              <w:jc w:val="center"/>
            </w:pPr>
            <w:r w:rsidRPr="00A37AF3">
              <w:t>с 01.07. по 31.12.</w:t>
            </w:r>
          </w:p>
        </w:tc>
        <w:tc>
          <w:tcPr>
            <w:tcW w:w="1134" w:type="dxa"/>
            <w:vAlign w:val="center"/>
          </w:tcPr>
          <w:p w14:paraId="1E8201B7" w14:textId="77777777" w:rsidR="00A37AF3" w:rsidRPr="00A37AF3" w:rsidRDefault="00A37AF3" w:rsidP="00A37AF3">
            <w:pPr>
              <w:jc w:val="center"/>
            </w:pPr>
            <w:r w:rsidRPr="00A37AF3">
              <w:t>с 01.01. по 30.06.</w:t>
            </w:r>
          </w:p>
        </w:tc>
        <w:tc>
          <w:tcPr>
            <w:tcW w:w="1134" w:type="dxa"/>
            <w:vAlign w:val="center"/>
          </w:tcPr>
          <w:p w14:paraId="7C888D36" w14:textId="77777777" w:rsidR="00A37AF3" w:rsidRPr="00A37AF3" w:rsidRDefault="00A37AF3" w:rsidP="00A37AF3">
            <w:pPr>
              <w:jc w:val="center"/>
            </w:pPr>
            <w:r w:rsidRPr="00A37AF3">
              <w:t>с 01.07. по 31.12.</w:t>
            </w:r>
          </w:p>
        </w:tc>
        <w:tc>
          <w:tcPr>
            <w:tcW w:w="1134" w:type="dxa"/>
            <w:vAlign w:val="center"/>
          </w:tcPr>
          <w:p w14:paraId="1D9E589D" w14:textId="77777777" w:rsidR="00A37AF3" w:rsidRPr="00A37AF3" w:rsidRDefault="00A37AF3" w:rsidP="00A37AF3">
            <w:pPr>
              <w:jc w:val="center"/>
            </w:pPr>
            <w:r w:rsidRPr="00A37AF3">
              <w:t>с 01.01. по 30.06.</w:t>
            </w:r>
          </w:p>
        </w:tc>
        <w:tc>
          <w:tcPr>
            <w:tcW w:w="1134" w:type="dxa"/>
            <w:vAlign w:val="center"/>
          </w:tcPr>
          <w:p w14:paraId="5EBA4C96" w14:textId="77777777" w:rsidR="00A37AF3" w:rsidRPr="00A37AF3" w:rsidRDefault="00A37AF3" w:rsidP="00A37AF3">
            <w:pPr>
              <w:jc w:val="center"/>
            </w:pPr>
            <w:r w:rsidRPr="00A37AF3">
              <w:t>с 01.07. по 31.12.</w:t>
            </w:r>
          </w:p>
        </w:tc>
      </w:tr>
      <w:tr w:rsidR="00A37AF3" w:rsidRPr="00A37AF3" w14:paraId="02F972B2" w14:textId="77777777" w:rsidTr="00231FAD">
        <w:trPr>
          <w:trHeight w:val="253"/>
        </w:trPr>
        <w:tc>
          <w:tcPr>
            <w:tcW w:w="992" w:type="dxa"/>
          </w:tcPr>
          <w:p w14:paraId="53C5DEAE" w14:textId="77777777" w:rsidR="00A37AF3" w:rsidRPr="00A37AF3" w:rsidRDefault="00A37AF3" w:rsidP="00A37AF3">
            <w:pPr>
              <w:jc w:val="center"/>
              <w:rPr>
                <w:sz w:val="28"/>
                <w:szCs w:val="28"/>
              </w:rPr>
            </w:pPr>
            <w:r w:rsidRPr="00A37AF3">
              <w:rPr>
                <w:sz w:val="28"/>
                <w:szCs w:val="28"/>
              </w:rPr>
              <w:t>1</w:t>
            </w:r>
          </w:p>
        </w:tc>
        <w:tc>
          <w:tcPr>
            <w:tcW w:w="1985" w:type="dxa"/>
          </w:tcPr>
          <w:p w14:paraId="68FC96B8" w14:textId="77777777" w:rsidR="00A37AF3" w:rsidRPr="00A37AF3" w:rsidRDefault="00A37AF3" w:rsidP="00A37AF3">
            <w:pPr>
              <w:jc w:val="center"/>
              <w:rPr>
                <w:sz w:val="28"/>
                <w:szCs w:val="28"/>
              </w:rPr>
            </w:pPr>
            <w:r w:rsidRPr="00A37AF3">
              <w:rPr>
                <w:sz w:val="28"/>
                <w:szCs w:val="28"/>
              </w:rPr>
              <w:t>2</w:t>
            </w:r>
          </w:p>
        </w:tc>
        <w:tc>
          <w:tcPr>
            <w:tcW w:w="851" w:type="dxa"/>
          </w:tcPr>
          <w:p w14:paraId="3D2F050F" w14:textId="77777777" w:rsidR="00A37AF3" w:rsidRPr="00A37AF3" w:rsidRDefault="00A37AF3" w:rsidP="00A37AF3">
            <w:pPr>
              <w:jc w:val="center"/>
              <w:rPr>
                <w:sz w:val="28"/>
                <w:szCs w:val="28"/>
              </w:rPr>
            </w:pPr>
            <w:r w:rsidRPr="00A37AF3">
              <w:rPr>
                <w:sz w:val="28"/>
                <w:szCs w:val="28"/>
              </w:rPr>
              <w:t>3</w:t>
            </w:r>
          </w:p>
        </w:tc>
        <w:tc>
          <w:tcPr>
            <w:tcW w:w="1134" w:type="dxa"/>
            <w:vAlign w:val="center"/>
          </w:tcPr>
          <w:p w14:paraId="4FE1DFB9" w14:textId="77777777" w:rsidR="00A37AF3" w:rsidRPr="00A37AF3" w:rsidRDefault="00A37AF3" w:rsidP="00A37AF3">
            <w:pPr>
              <w:jc w:val="center"/>
              <w:rPr>
                <w:sz w:val="28"/>
                <w:szCs w:val="28"/>
              </w:rPr>
            </w:pPr>
            <w:r w:rsidRPr="00A37AF3">
              <w:rPr>
                <w:sz w:val="28"/>
                <w:szCs w:val="28"/>
              </w:rPr>
              <w:t>4</w:t>
            </w:r>
          </w:p>
        </w:tc>
        <w:tc>
          <w:tcPr>
            <w:tcW w:w="1134" w:type="dxa"/>
            <w:vAlign w:val="center"/>
          </w:tcPr>
          <w:p w14:paraId="27509CCB" w14:textId="77777777" w:rsidR="00A37AF3" w:rsidRPr="00A37AF3" w:rsidRDefault="00A37AF3" w:rsidP="00A37AF3">
            <w:pPr>
              <w:jc w:val="center"/>
              <w:rPr>
                <w:sz w:val="28"/>
                <w:szCs w:val="28"/>
              </w:rPr>
            </w:pPr>
            <w:r w:rsidRPr="00A37AF3">
              <w:rPr>
                <w:sz w:val="28"/>
                <w:szCs w:val="28"/>
              </w:rPr>
              <w:t>5</w:t>
            </w:r>
          </w:p>
        </w:tc>
        <w:tc>
          <w:tcPr>
            <w:tcW w:w="1275" w:type="dxa"/>
            <w:vAlign w:val="center"/>
          </w:tcPr>
          <w:p w14:paraId="5A9BD064" w14:textId="77777777" w:rsidR="00A37AF3" w:rsidRPr="00A37AF3" w:rsidRDefault="00A37AF3" w:rsidP="00A37AF3">
            <w:pPr>
              <w:jc w:val="center"/>
              <w:rPr>
                <w:sz w:val="28"/>
                <w:szCs w:val="28"/>
              </w:rPr>
            </w:pPr>
            <w:r w:rsidRPr="00A37AF3">
              <w:rPr>
                <w:sz w:val="28"/>
                <w:szCs w:val="28"/>
              </w:rPr>
              <w:t>6</w:t>
            </w:r>
          </w:p>
        </w:tc>
        <w:tc>
          <w:tcPr>
            <w:tcW w:w="1276" w:type="dxa"/>
            <w:vAlign w:val="center"/>
          </w:tcPr>
          <w:p w14:paraId="26967275" w14:textId="77777777" w:rsidR="00A37AF3" w:rsidRPr="00A37AF3" w:rsidRDefault="00A37AF3" w:rsidP="00A37AF3">
            <w:pPr>
              <w:jc w:val="center"/>
              <w:rPr>
                <w:sz w:val="28"/>
                <w:szCs w:val="28"/>
              </w:rPr>
            </w:pPr>
            <w:r w:rsidRPr="00A37AF3">
              <w:rPr>
                <w:sz w:val="28"/>
                <w:szCs w:val="28"/>
              </w:rPr>
              <w:t>7</w:t>
            </w:r>
          </w:p>
        </w:tc>
        <w:tc>
          <w:tcPr>
            <w:tcW w:w="1276" w:type="dxa"/>
            <w:vAlign w:val="center"/>
          </w:tcPr>
          <w:p w14:paraId="74B1BC15" w14:textId="77777777" w:rsidR="00A37AF3" w:rsidRPr="00A37AF3" w:rsidRDefault="00A37AF3" w:rsidP="00A37AF3">
            <w:pPr>
              <w:jc w:val="center"/>
              <w:rPr>
                <w:sz w:val="28"/>
                <w:szCs w:val="28"/>
              </w:rPr>
            </w:pPr>
            <w:r w:rsidRPr="00A37AF3">
              <w:rPr>
                <w:sz w:val="28"/>
                <w:szCs w:val="28"/>
              </w:rPr>
              <w:t>8</w:t>
            </w:r>
          </w:p>
        </w:tc>
        <w:tc>
          <w:tcPr>
            <w:tcW w:w="1134" w:type="dxa"/>
            <w:vAlign w:val="center"/>
          </w:tcPr>
          <w:p w14:paraId="618959B4" w14:textId="77777777" w:rsidR="00A37AF3" w:rsidRPr="00A37AF3" w:rsidRDefault="00A37AF3" w:rsidP="00A37AF3">
            <w:pPr>
              <w:jc w:val="center"/>
              <w:rPr>
                <w:sz w:val="28"/>
                <w:szCs w:val="28"/>
              </w:rPr>
            </w:pPr>
            <w:r w:rsidRPr="00A37AF3">
              <w:rPr>
                <w:sz w:val="28"/>
                <w:szCs w:val="28"/>
              </w:rPr>
              <w:t>9</w:t>
            </w:r>
          </w:p>
        </w:tc>
        <w:tc>
          <w:tcPr>
            <w:tcW w:w="1134" w:type="dxa"/>
          </w:tcPr>
          <w:p w14:paraId="6D4333C4" w14:textId="77777777" w:rsidR="00A37AF3" w:rsidRPr="00A37AF3" w:rsidRDefault="00A37AF3" w:rsidP="00A37AF3">
            <w:pPr>
              <w:jc w:val="center"/>
              <w:rPr>
                <w:sz w:val="28"/>
                <w:szCs w:val="28"/>
              </w:rPr>
            </w:pPr>
            <w:r w:rsidRPr="00A37AF3">
              <w:rPr>
                <w:sz w:val="28"/>
                <w:szCs w:val="28"/>
              </w:rPr>
              <w:t>10</w:t>
            </w:r>
          </w:p>
        </w:tc>
        <w:tc>
          <w:tcPr>
            <w:tcW w:w="1134" w:type="dxa"/>
          </w:tcPr>
          <w:p w14:paraId="4625DD30" w14:textId="77777777" w:rsidR="00A37AF3" w:rsidRPr="00A37AF3" w:rsidRDefault="00A37AF3" w:rsidP="00A37AF3">
            <w:pPr>
              <w:jc w:val="center"/>
              <w:rPr>
                <w:sz w:val="28"/>
                <w:szCs w:val="28"/>
              </w:rPr>
            </w:pPr>
            <w:r w:rsidRPr="00A37AF3">
              <w:rPr>
                <w:sz w:val="28"/>
                <w:szCs w:val="28"/>
              </w:rPr>
              <w:t>11</w:t>
            </w:r>
          </w:p>
        </w:tc>
        <w:tc>
          <w:tcPr>
            <w:tcW w:w="1134" w:type="dxa"/>
          </w:tcPr>
          <w:p w14:paraId="35A3655C" w14:textId="77777777" w:rsidR="00A37AF3" w:rsidRPr="00A37AF3" w:rsidRDefault="00A37AF3" w:rsidP="00A37AF3">
            <w:pPr>
              <w:jc w:val="center"/>
              <w:rPr>
                <w:sz w:val="28"/>
                <w:szCs w:val="28"/>
              </w:rPr>
            </w:pPr>
            <w:r w:rsidRPr="00A37AF3">
              <w:rPr>
                <w:sz w:val="28"/>
                <w:szCs w:val="28"/>
              </w:rPr>
              <w:t>12</w:t>
            </w:r>
          </w:p>
        </w:tc>
        <w:tc>
          <w:tcPr>
            <w:tcW w:w="1134" w:type="dxa"/>
          </w:tcPr>
          <w:p w14:paraId="58745BFA" w14:textId="77777777" w:rsidR="00A37AF3" w:rsidRPr="00A37AF3" w:rsidRDefault="00A37AF3" w:rsidP="00A37AF3">
            <w:pPr>
              <w:jc w:val="center"/>
              <w:rPr>
                <w:sz w:val="28"/>
                <w:szCs w:val="28"/>
              </w:rPr>
            </w:pPr>
            <w:r w:rsidRPr="00A37AF3">
              <w:rPr>
                <w:sz w:val="28"/>
                <w:szCs w:val="28"/>
              </w:rPr>
              <w:t>13</w:t>
            </w:r>
          </w:p>
        </w:tc>
      </w:tr>
      <w:tr w:rsidR="00A37AF3" w:rsidRPr="00A37AF3" w14:paraId="5D347DCB" w14:textId="77777777" w:rsidTr="00231FAD">
        <w:trPr>
          <w:trHeight w:val="490"/>
        </w:trPr>
        <w:tc>
          <w:tcPr>
            <w:tcW w:w="15593" w:type="dxa"/>
            <w:gridSpan w:val="13"/>
            <w:vAlign w:val="center"/>
          </w:tcPr>
          <w:p w14:paraId="36B1C738" w14:textId="77777777" w:rsidR="00A37AF3" w:rsidRPr="00A37AF3" w:rsidRDefault="00A37AF3" w:rsidP="00A37AF3">
            <w:pPr>
              <w:ind w:left="360"/>
              <w:jc w:val="center"/>
              <w:rPr>
                <w:sz w:val="28"/>
                <w:szCs w:val="28"/>
              </w:rPr>
            </w:pPr>
            <w:r w:rsidRPr="00A37AF3">
              <w:rPr>
                <w:sz w:val="28"/>
                <w:szCs w:val="28"/>
              </w:rPr>
              <w:t>Водоотведение</w:t>
            </w:r>
          </w:p>
        </w:tc>
      </w:tr>
      <w:tr w:rsidR="00A37AF3" w:rsidRPr="00A37AF3" w14:paraId="4F6FB0EE" w14:textId="77777777" w:rsidTr="00231FAD">
        <w:tc>
          <w:tcPr>
            <w:tcW w:w="992" w:type="dxa"/>
            <w:vAlign w:val="center"/>
          </w:tcPr>
          <w:p w14:paraId="41CACC68" w14:textId="77777777" w:rsidR="00A37AF3" w:rsidRPr="00A37AF3" w:rsidRDefault="00A37AF3" w:rsidP="00A37AF3">
            <w:pPr>
              <w:jc w:val="center"/>
            </w:pPr>
            <w:r w:rsidRPr="00A37AF3">
              <w:t>1.</w:t>
            </w:r>
          </w:p>
        </w:tc>
        <w:tc>
          <w:tcPr>
            <w:tcW w:w="1985" w:type="dxa"/>
          </w:tcPr>
          <w:p w14:paraId="1C108EB2" w14:textId="77777777" w:rsidR="00A37AF3" w:rsidRPr="00A37AF3" w:rsidRDefault="00A37AF3" w:rsidP="00A37AF3">
            <w:r w:rsidRPr="00A37AF3">
              <w:t>Объем отведенных стоков</w:t>
            </w:r>
          </w:p>
        </w:tc>
        <w:tc>
          <w:tcPr>
            <w:tcW w:w="851" w:type="dxa"/>
            <w:vAlign w:val="center"/>
          </w:tcPr>
          <w:p w14:paraId="423EFF22" w14:textId="77777777" w:rsidR="00A37AF3" w:rsidRPr="00A37AF3" w:rsidRDefault="00A37AF3" w:rsidP="00A37AF3">
            <w:pPr>
              <w:jc w:val="center"/>
            </w:pPr>
            <w:r w:rsidRPr="00A37AF3">
              <w:t>м</w:t>
            </w:r>
            <w:r w:rsidRPr="00A37AF3">
              <w:rPr>
                <w:vertAlign w:val="superscript"/>
              </w:rPr>
              <w:t>3</w:t>
            </w:r>
          </w:p>
        </w:tc>
        <w:tc>
          <w:tcPr>
            <w:tcW w:w="1134" w:type="dxa"/>
            <w:vAlign w:val="center"/>
          </w:tcPr>
          <w:p w14:paraId="05CE853C" w14:textId="77777777" w:rsidR="00A37AF3" w:rsidRPr="00A37AF3" w:rsidRDefault="00A37AF3" w:rsidP="00A37AF3">
            <w:pPr>
              <w:jc w:val="center"/>
            </w:pPr>
            <w:r w:rsidRPr="00A37AF3">
              <w:t>714913</w:t>
            </w:r>
          </w:p>
        </w:tc>
        <w:tc>
          <w:tcPr>
            <w:tcW w:w="1134" w:type="dxa"/>
            <w:vAlign w:val="center"/>
          </w:tcPr>
          <w:p w14:paraId="5EDA0604" w14:textId="77777777" w:rsidR="00A37AF3" w:rsidRPr="00A37AF3" w:rsidRDefault="00A37AF3" w:rsidP="00A37AF3">
            <w:pPr>
              <w:jc w:val="center"/>
            </w:pPr>
            <w:r w:rsidRPr="00A37AF3">
              <w:t>1240980</w:t>
            </w:r>
          </w:p>
        </w:tc>
        <w:tc>
          <w:tcPr>
            <w:tcW w:w="1275" w:type="dxa"/>
            <w:vAlign w:val="center"/>
          </w:tcPr>
          <w:p w14:paraId="6D25C2A2" w14:textId="77777777" w:rsidR="00A37AF3" w:rsidRPr="00A37AF3" w:rsidRDefault="00A37AF3" w:rsidP="00A37AF3">
            <w:pPr>
              <w:jc w:val="center"/>
            </w:pPr>
            <w:r w:rsidRPr="00A37AF3">
              <w:t>1217900</w:t>
            </w:r>
          </w:p>
        </w:tc>
        <w:tc>
          <w:tcPr>
            <w:tcW w:w="1276" w:type="dxa"/>
            <w:vAlign w:val="center"/>
          </w:tcPr>
          <w:p w14:paraId="5CA8B25E" w14:textId="77777777" w:rsidR="00A37AF3" w:rsidRPr="00A37AF3" w:rsidRDefault="00A37AF3" w:rsidP="00A37AF3">
            <w:pPr>
              <w:jc w:val="center"/>
            </w:pPr>
            <w:r w:rsidRPr="00A37AF3">
              <w:t>1217900</w:t>
            </w:r>
          </w:p>
        </w:tc>
        <w:tc>
          <w:tcPr>
            <w:tcW w:w="1276" w:type="dxa"/>
            <w:vAlign w:val="center"/>
          </w:tcPr>
          <w:p w14:paraId="4ECFA12E" w14:textId="77777777" w:rsidR="00A37AF3" w:rsidRPr="00A37AF3" w:rsidRDefault="00A37AF3" w:rsidP="00A37AF3">
            <w:pPr>
              <w:jc w:val="center"/>
            </w:pPr>
            <w:r w:rsidRPr="00A37AF3">
              <w:t>1230864</w:t>
            </w:r>
          </w:p>
        </w:tc>
        <w:tc>
          <w:tcPr>
            <w:tcW w:w="1134" w:type="dxa"/>
            <w:vAlign w:val="center"/>
          </w:tcPr>
          <w:p w14:paraId="0E67442C" w14:textId="77777777" w:rsidR="00A37AF3" w:rsidRPr="00A37AF3" w:rsidRDefault="00A37AF3" w:rsidP="00A37AF3">
            <w:pPr>
              <w:jc w:val="center"/>
            </w:pPr>
            <w:r w:rsidRPr="00A37AF3">
              <w:t>1230864</w:t>
            </w:r>
          </w:p>
        </w:tc>
        <w:tc>
          <w:tcPr>
            <w:tcW w:w="1134" w:type="dxa"/>
            <w:vAlign w:val="center"/>
          </w:tcPr>
          <w:p w14:paraId="2AAEF306" w14:textId="77777777" w:rsidR="00A37AF3" w:rsidRPr="00A37AF3" w:rsidRDefault="00A37AF3" w:rsidP="00A37AF3">
            <w:pPr>
              <w:jc w:val="center"/>
            </w:pPr>
            <w:r w:rsidRPr="00A37AF3">
              <w:t>1230864</w:t>
            </w:r>
          </w:p>
        </w:tc>
        <w:tc>
          <w:tcPr>
            <w:tcW w:w="1134" w:type="dxa"/>
            <w:vAlign w:val="center"/>
          </w:tcPr>
          <w:p w14:paraId="14ADF903" w14:textId="77777777" w:rsidR="00A37AF3" w:rsidRPr="00A37AF3" w:rsidRDefault="00A37AF3" w:rsidP="00A37AF3">
            <w:pPr>
              <w:jc w:val="center"/>
            </w:pPr>
            <w:r w:rsidRPr="00A37AF3">
              <w:t>1230864</w:t>
            </w:r>
          </w:p>
        </w:tc>
        <w:tc>
          <w:tcPr>
            <w:tcW w:w="1134" w:type="dxa"/>
            <w:vAlign w:val="center"/>
          </w:tcPr>
          <w:p w14:paraId="713694AB" w14:textId="77777777" w:rsidR="00A37AF3" w:rsidRPr="00A37AF3" w:rsidRDefault="00A37AF3" w:rsidP="00A37AF3">
            <w:pPr>
              <w:jc w:val="center"/>
            </w:pPr>
            <w:r w:rsidRPr="00A37AF3">
              <w:t>1230864</w:t>
            </w:r>
          </w:p>
        </w:tc>
        <w:tc>
          <w:tcPr>
            <w:tcW w:w="1134" w:type="dxa"/>
            <w:vAlign w:val="center"/>
          </w:tcPr>
          <w:p w14:paraId="55F2673F" w14:textId="77777777" w:rsidR="00A37AF3" w:rsidRPr="00A37AF3" w:rsidRDefault="00A37AF3" w:rsidP="00A37AF3">
            <w:pPr>
              <w:jc w:val="center"/>
            </w:pPr>
            <w:r w:rsidRPr="00A37AF3">
              <w:t>1230864</w:t>
            </w:r>
          </w:p>
        </w:tc>
      </w:tr>
      <w:tr w:rsidR="00A37AF3" w:rsidRPr="00A37AF3" w14:paraId="697E8202" w14:textId="77777777" w:rsidTr="00231FAD">
        <w:tc>
          <w:tcPr>
            <w:tcW w:w="992" w:type="dxa"/>
            <w:vAlign w:val="center"/>
          </w:tcPr>
          <w:p w14:paraId="0AE37A86" w14:textId="77777777" w:rsidR="00A37AF3" w:rsidRPr="00A37AF3" w:rsidRDefault="00A37AF3" w:rsidP="00A37AF3">
            <w:pPr>
              <w:jc w:val="center"/>
            </w:pPr>
            <w:r w:rsidRPr="00A37AF3">
              <w:t>2.</w:t>
            </w:r>
          </w:p>
        </w:tc>
        <w:tc>
          <w:tcPr>
            <w:tcW w:w="1985" w:type="dxa"/>
          </w:tcPr>
          <w:p w14:paraId="53E014E9" w14:textId="77777777" w:rsidR="00A37AF3" w:rsidRPr="00A37AF3" w:rsidRDefault="00A37AF3" w:rsidP="00A37AF3">
            <w:r w:rsidRPr="00A37AF3">
              <w:t>Хозяйственные нужды предприятия</w:t>
            </w:r>
          </w:p>
        </w:tc>
        <w:tc>
          <w:tcPr>
            <w:tcW w:w="851" w:type="dxa"/>
            <w:vAlign w:val="center"/>
          </w:tcPr>
          <w:p w14:paraId="568F0B41" w14:textId="77777777" w:rsidR="00A37AF3" w:rsidRPr="00A37AF3" w:rsidRDefault="00A37AF3" w:rsidP="00A37AF3">
            <w:pPr>
              <w:jc w:val="center"/>
            </w:pPr>
            <w:r w:rsidRPr="00A37AF3">
              <w:t>м</w:t>
            </w:r>
            <w:r w:rsidRPr="00A37AF3">
              <w:rPr>
                <w:vertAlign w:val="superscript"/>
              </w:rPr>
              <w:t>3</w:t>
            </w:r>
          </w:p>
        </w:tc>
        <w:tc>
          <w:tcPr>
            <w:tcW w:w="1134" w:type="dxa"/>
            <w:vAlign w:val="center"/>
          </w:tcPr>
          <w:p w14:paraId="48AFA9EF" w14:textId="77777777" w:rsidR="00A37AF3" w:rsidRPr="00A37AF3" w:rsidRDefault="00A37AF3" w:rsidP="00A37AF3">
            <w:pPr>
              <w:jc w:val="center"/>
            </w:pPr>
            <w:r w:rsidRPr="00A37AF3">
              <w:t>2917</w:t>
            </w:r>
          </w:p>
        </w:tc>
        <w:tc>
          <w:tcPr>
            <w:tcW w:w="1134" w:type="dxa"/>
            <w:vAlign w:val="center"/>
          </w:tcPr>
          <w:p w14:paraId="16171031" w14:textId="77777777" w:rsidR="00A37AF3" w:rsidRPr="00A37AF3" w:rsidRDefault="00A37AF3" w:rsidP="00A37AF3">
            <w:pPr>
              <w:jc w:val="center"/>
            </w:pPr>
            <w:r w:rsidRPr="00A37AF3">
              <w:t>5063</w:t>
            </w:r>
          </w:p>
        </w:tc>
        <w:tc>
          <w:tcPr>
            <w:tcW w:w="1275" w:type="dxa"/>
            <w:vAlign w:val="center"/>
          </w:tcPr>
          <w:p w14:paraId="0DD4DD87" w14:textId="77777777" w:rsidR="00A37AF3" w:rsidRPr="00A37AF3" w:rsidRDefault="00A37AF3" w:rsidP="00A37AF3">
            <w:pPr>
              <w:jc w:val="center"/>
            </w:pPr>
            <w:r w:rsidRPr="00A37AF3">
              <w:t>4872</w:t>
            </w:r>
          </w:p>
        </w:tc>
        <w:tc>
          <w:tcPr>
            <w:tcW w:w="1276" w:type="dxa"/>
            <w:vAlign w:val="center"/>
          </w:tcPr>
          <w:p w14:paraId="3A434096" w14:textId="77777777" w:rsidR="00A37AF3" w:rsidRPr="00A37AF3" w:rsidRDefault="00A37AF3" w:rsidP="00A37AF3">
            <w:pPr>
              <w:jc w:val="center"/>
            </w:pPr>
            <w:r w:rsidRPr="00A37AF3">
              <w:t>4872</w:t>
            </w:r>
          </w:p>
        </w:tc>
        <w:tc>
          <w:tcPr>
            <w:tcW w:w="1276" w:type="dxa"/>
            <w:vAlign w:val="center"/>
          </w:tcPr>
          <w:p w14:paraId="41118B57" w14:textId="77777777" w:rsidR="00A37AF3" w:rsidRPr="00A37AF3" w:rsidRDefault="00A37AF3" w:rsidP="00A37AF3">
            <w:pPr>
              <w:jc w:val="center"/>
            </w:pPr>
            <w:r w:rsidRPr="00A37AF3">
              <w:t>5021</w:t>
            </w:r>
          </w:p>
        </w:tc>
        <w:tc>
          <w:tcPr>
            <w:tcW w:w="1134" w:type="dxa"/>
            <w:vAlign w:val="center"/>
          </w:tcPr>
          <w:p w14:paraId="591B6212" w14:textId="77777777" w:rsidR="00A37AF3" w:rsidRPr="00A37AF3" w:rsidRDefault="00A37AF3" w:rsidP="00A37AF3">
            <w:pPr>
              <w:jc w:val="center"/>
            </w:pPr>
            <w:r w:rsidRPr="00A37AF3">
              <w:t>5021</w:t>
            </w:r>
          </w:p>
        </w:tc>
        <w:tc>
          <w:tcPr>
            <w:tcW w:w="1134" w:type="dxa"/>
            <w:vAlign w:val="center"/>
          </w:tcPr>
          <w:p w14:paraId="0A8E21BC" w14:textId="77777777" w:rsidR="00A37AF3" w:rsidRPr="00A37AF3" w:rsidRDefault="00A37AF3" w:rsidP="00A37AF3">
            <w:pPr>
              <w:jc w:val="center"/>
            </w:pPr>
            <w:r w:rsidRPr="00A37AF3">
              <w:t>5021</w:t>
            </w:r>
          </w:p>
        </w:tc>
        <w:tc>
          <w:tcPr>
            <w:tcW w:w="1134" w:type="dxa"/>
            <w:vAlign w:val="center"/>
          </w:tcPr>
          <w:p w14:paraId="09B0F0EF" w14:textId="77777777" w:rsidR="00A37AF3" w:rsidRPr="00A37AF3" w:rsidRDefault="00A37AF3" w:rsidP="00A37AF3">
            <w:pPr>
              <w:jc w:val="center"/>
            </w:pPr>
            <w:r w:rsidRPr="00A37AF3">
              <w:t>5021</w:t>
            </w:r>
          </w:p>
        </w:tc>
        <w:tc>
          <w:tcPr>
            <w:tcW w:w="1134" w:type="dxa"/>
            <w:vAlign w:val="center"/>
          </w:tcPr>
          <w:p w14:paraId="6417A6D0" w14:textId="77777777" w:rsidR="00A37AF3" w:rsidRPr="00A37AF3" w:rsidRDefault="00A37AF3" w:rsidP="00A37AF3">
            <w:pPr>
              <w:jc w:val="center"/>
            </w:pPr>
            <w:r w:rsidRPr="00A37AF3">
              <w:t>5021</w:t>
            </w:r>
          </w:p>
        </w:tc>
        <w:tc>
          <w:tcPr>
            <w:tcW w:w="1134" w:type="dxa"/>
            <w:vAlign w:val="center"/>
          </w:tcPr>
          <w:p w14:paraId="7A6756EB" w14:textId="77777777" w:rsidR="00A37AF3" w:rsidRPr="00A37AF3" w:rsidRDefault="00A37AF3" w:rsidP="00A37AF3">
            <w:pPr>
              <w:jc w:val="center"/>
            </w:pPr>
            <w:r w:rsidRPr="00A37AF3">
              <w:t>5021</w:t>
            </w:r>
          </w:p>
        </w:tc>
      </w:tr>
      <w:tr w:rsidR="00A37AF3" w:rsidRPr="00A37AF3" w14:paraId="0851D7C2" w14:textId="77777777" w:rsidTr="00231FAD">
        <w:tc>
          <w:tcPr>
            <w:tcW w:w="992" w:type="dxa"/>
            <w:vAlign w:val="center"/>
          </w:tcPr>
          <w:p w14:paraId="354E84AF" w14:textId="77777777" w:rsidR="00A37AF3" w:rsidRPr="00A37AF3" w:rsidRDefault="00A37AF3" w:rsidP="00A37AF3">
            <w:pPr>
              <w:jc w:val="center"/>
            </w:pPr>
            <w:r w:rsidRPr="00A37AF3">
              <w:t>3.</w:t>
            </w:r>
          </w:p>
        </w:tc>
        <w:tc>
          <w:tcPr>
            <w:tcW w:w="1985" w:type="dxa"/>
          </w:tcPr>
          <w:p w14:paraId="2044EE04" w14:textId="77777777" w:rsidR="00A37AF3" w:rsidRPr="00A37AF3" w:rsidRDefault="00A37AF3" w:rsidP="00A37AF3">
            <w:r w:rsidRPr="00A37AF3">
              <w:t>Принято сточных вод по категориям потребителей</w:t>
            </w:r>
          </w:p>
        </w:tc>
        <w:tc>
          <w:tcPr>
            <w:tcW w:w="851" w:type="dxa"/>
            <w:vAlign w:val="center"/>
          </w:tcPr>
          <w:p w14:paraId="0F6BCB06" w14:textId="77777777" w:rsidR="00A37AF3" w:rsidRPr="00A37AF3" w:rsidRDefault="00A37AF3" w:rsidP="00A37AF3">
            <w:pPr>
              <w:jc w:val="center"/>
            </w:pPr>
            <w:r w:rsidRPr="00A37AF3">
              <w:t>м</w:t>
            </w:r>
            <w:r w:rsidRPr="00A37AF3">
              <w:rPr>
                <w:vertAlign w:val="superscript"/>
              </w:rPr>
              <w:t>3</w:t>
            </w:r>
          </w:p>
        </w:tc>
        <w:tc>
          <w:tcPr>
            <w:tcW w:w="1134" w:type="dxa"/>
            <w:vAlign w:val="center"/>
          </w:tcPr>
          <w:p w14:paraId="3558682B" w14:textId="77777777" w:rsidR="00A37AF3" w:rsidRPr="00A37AF3" w:rsidRDefault="00A37AF3" w:rsidP="00A37AF3">
            <w:pPr>
              <w:jc w:val="center"/>
            </w:pPr>
            <w:r w:rsidRPr="00A37AF3">
              <w:t>711996</w:t>
            </w:r>
          </w:p>
        </w:tc>
        <w:tc>
          <w:tcPr>
            <w:tcW w:w="1134" w:type="dxa"/>
            <w:vAlign w:val="center"/>
          </w:tcPr>
          <w:p w14:paraId="1BA0FBEF" w14:textId="77777777" w:rsidR="00A37AF3" w:rsidRPr="00A37AF3" w:rsidRDefault="00A37AF3" w:rsidP="00A37AF3">
            <w:pPr>
              <w:jc w:val="center"/>
            </w:pPr>
            <w:r w:rsidRPr="00A37AF3">
              <w:t>1235918</w:t>
            </w:r>
          </w:p>
        </w:tc>
        <w:tc>
          <w:tcPr>
            <w:tcW w:w="1275" w:type="dxa"/>
            <w:vAlign w:val="center"/>
          </w:tcPr>
          <w:p w14:paraId="09EDD027" w14:textId="77777777" w:rsidR="00A37AF3" w:rsidRPr="00A37AF3" w:rsidRDefault="00A37AF3" w:rsidP="00A37AF3">
            <w:pPr>
              <w:jc w:val="center"/>
            </w:pPr>
            <w:r w:rsidRPr="00A37AF3">
              <w:t>1213028</w:t>
            </w:r>
          </w:p>
        </w:tc>
        <w:tc>
          <w:tcPr>
            <w:tcW w:w="1276" w:type="dxa"/>
            <w:vAlign w:val="center"/>
          </w:tcPr>
          <w:p w14:paraId="035710DC" w14:textId="77777777" w:rsidR="00A37AF3" w:rsidRPr="00A37AF3" w:rsidRDefault="00A37AF3" w:rsidP="00A37AF3">
            <w:pPr>
              <w:jc w:val="center"/>
            </w:pPr>
            <w:r w:rsidRPr="00A37AF3">
              <w:t>1213028</w:t>
            </w:r>
          </w:p>
        </w:tc>
        <w:tc>
          <w:tcPr>
            <w:tcW w:w="1276" w:type="dxa"/>
            <w:vAlign w:val="center"/>
          </w:tcPr>
          <w:p w14:paraId="3E2E6D3D" w14:textId="77777777" w:rsidR="00A37AF3" w:rsidRPr="00A37AF3" w:rsidRDefault="00A37AF3" w:rsidP="00A37AF3">
            <w:pPr>
              <w:jc w:val="center"/>
            </w:pPr>
            <w:r w:rsidRPr="00A37AF3">
              <w:t>1225842</w:t>
            </w:r>
          </w:p>
        </w:tc>
        <w:tc>
          <w:tcPr>
            <w:tcW w:w="1134" w:type="dxa"/>
            <w:vAlign w:val="center"/>
          </w:tcPr>
          <w:p w14:paraId="1621822C" w14:textId="77777777" w:rsidR="00A37AF3" w:rsidRPr="00A37AF3" w:rsidRDefault="00A37AF3" w:rsidP="00A37AF3">
            <w:pPr>
              <w:jc w:val="center"/>
            </w:pPr>
            <w:r w:rsidRPr="00A37AF3">
              <w:t>1225842</w:t>
            </w:r>
          </w:p>
        </w:tc>
        <w:tc>
          <w:tcPr>
            <w:tcW w:w="1134" w:type="dxa"/>
            <w:vAlign w:val="center"/>
          </w:tcPr>
          <w:p w14:paraId="1E8B90A0" w14:textId="77777777" w:rsidR="00A37AF3" w:rsidRPr="00A37AF3" w:rsidRDefault="00A37AF3" w:rsidP="00A37AF3">
            <w:pPr>
              <w:jc w:val="center"/>
            </w:pPr>
            <w:r w:rsidRPr="00A37AF3">
              <w:t>1225842</w:t>
            </w:r>
          </w:p>
        </w:tc>
        <w:tc>
          <w:tcPr>
            <w:tcW w:w="1134" w:type="dxa"/>
            <w:vAlign w:val="center"/>
          </w:tcPr>
          <w:p w14:paraId="6B381E44" w14:textId="77777777" w:rsidR="00A37AF3" w:rsidRPr="00A37AF3" w:rsidRDefault="00A37AF3" w:rsidP="00A37AF3">
            <w:pPr>
              <w:jc w:val="center"/>
            </w:pPr>
            <w:r w:rsidRPr="00A37AF3">
              <w:t>1225842</w:t>
            </w:r>
          </w:p>
        </w:tc>
        <w:tc>
          <w:tcPr>
            <w:tcW w:w="1134" w:type="dxa"/>
            <w:vAlign w:val="center"/>
          </w:tcPr>
          <w:p w14:paraId="62EE163B" w14:textId="77777777" w:rsidR="00A37AF3" w:rsidRPr="00A37AF3" w:rsidRDefault="00A37AF3" w:rsidP="00A37AF3">
            <w:pPr>
              <w:jc w:val="center"/>
            </w:pPr>
            <w:r w:rsidRPr="00A37AF3">
              <w:t>1225842</w:t>
            </w:r>
          </w:p>
        </w:tc>
        <w:tc>
          <w:tcPr>
            <w:tcW w:w="1134" w:type="dxa"/>
            <w:vAlign w:val="center"/>
          </w:tcPr>
          <w:p w14:paraId="62D7B544" w14:textId="77777777" w:rsidR="00A37AF3" w:rsidRPr="00A37AF3" w:rsidRDefault="00A37AF3" w:rsidP="00A37AF3">
            <w:pPr>
              <w:jc w:val="center"/>
            </w:pPr>
            <w:r w:rsidRPr="00A37AF3">
              <w:t>1225842</w:t>
            </w:r>
          </w:p>
        </w:tc>
      </w:tr>
      <w:tr w:rsidR="00A37AF3" w:rsidRPr="00A37AF3" w14:paraId="1F833492" w14:textId="77777777" w:rsidTr="00231FAD">
        <w:trPr>
          <w:trHeight w:val="594"/>
        </w:trPr>
        <w:tc>
          <w:tcPr>
            <w:tcW w:w="992" w:type="dxa"/>
            <w:vAlign w:val="center"/>
          </w:tcPr>
          <w:p w14:paraId="46CEF016" w14:textId="77777777" w:rsidR="00A37AF3" w:rsidRPr="00A37AF3" w:rsidRDefault="00A37AF3" w:rsidP="00A37AF3">
            <w:pPr>
              <w:jc w:val="center"/>
            </w:pPr>
            <w:r w:rsidRPr="00A37AF3">
              <w:t>3.1.</w:t>
            </w:r>
          </w:p>
        </w:tc>
        <w:tc>
          <w:tcPr>
            <w:tcW w:w="1985" w:type="dxa"/>
          </w:tcPr>
          <w:p w14:paraId="0BDD6831" w14:textId="77777777" w:rsidR="00A37AF3" w:rsidRPr="00A37AF3" w:rsidRDefault="00A37AF3" w:rsidP="00A37AF3">
            <w:proofErr w:type="gramStart"/>
            <w:r w:rsidRPr="00A37AF3">
              <w:t>Потребитель-</w:t>
            </w:r>
            <w:proofErr w:type="spellStart"/>
            <w:r w:rsidRPr="00A37AF3">
              <w:t>ский</w:t>
            </w:r>
            <w:proofErr w:type="spellEnd"/>
            <w:proofErr w:type="gramEnd"/>
            <w:r w:rsidRPr="00A37AF3">
              <w:t xml:space="preserve"> рынок</w:t>
            </w:r>
          </w:p>
        </w:tc>
        <w:tc>
          <w:tcPr>
            <w:tcW w:w="851" w:type="dxa"/>
            <w:vAlign w:val="center"/>
          </w:tcPr>
          <w:p w14:paraId="47F2DE5E" w14:textId="77777777" w:rsidR="00A37AF3" w:rsidRPr="00A37AF3" w:rsidRDefault="00A37AF3" w:rsidP="00A37AF3">
            <w:pPr>
              <w:jc w:val="center"/>
            </w:pPr>
            <w:r w:rsidRPr="00A37AF3">
              <w:t>м</w:t>
            </w:r>
            <w:r w:rsidRPr="00A37AF3">
              <w:rPr>
                <w:vertAlign w:val="superscript"/>
              </w:rPr>
              <w:t>3</w:t>
            </w:r>
          </w:p>
        </w:tc>
        <w:tc>
          <w:tcPr>
            <w:tcW w:w="1134" w:type="dxa"/>
            <w:vAlign w:val="center"/>
          </w:tcPr>
          <w:p w14:paraId="4B498953" w14:textId="77777777" w:rsidR="00A37AF3" w:rsidRPr="00A37AF3" w:rsidRDefault="00A37AF3" w:rsidP="00A37AF3">
            <w:pPr>
              <w:jc w:val="center"/>
            </w:pPr>
            <w:r w:rsidRPr="00A37AF3">
              <w:t>711996</w:t>
            </w:r>
          </w:p>
        </w:tc>
        <w:tc>
          <w:tcPr>
            <w:tcW w:w="1134" w:type="dxa"/>
            <w:vAlign w:val="center"/>
          </w:tcPr>
          <w:p w14:paraId="5F261270" w14:textId="77777777" w:rsidR="00A37AF3" w:rsidRPr="00A37AF3" w:rsidRDefault="00A37AF3" w:rsidP="00A37AF3">
            <w:pPr>
              <w:jc w:val="center"/>
            </w:pPr>
            <w:r w:rsidRPr="00A37AF3">
              <w:t>1235918</w:t>
            </w:r>
          </w:p>
        </w:tc>
        <w:tc>
          <w:tcPr>
            <w:tcW w:w="1275" w:type="dxa"/>
            <w:vAlign w:val="center"/>
          </w:tcPr>
          <w:p w14:paraId="529E31FF" w14:textId="77777777" w:rsidR="00A37AF3" w:rsidRPr="00A37AF3" w:rsidRDefault="00A37AF3" w:rsidP="00A37AF3">
            <w:pPr>
              <w:jc w:val="center"/>
            </w:pPr>
            <w:r w:rsidRPr="00A37AF3">
              <w:t>1213028</w:t>
            </w:r>
          </w:p>
        </w:tc>
        <w:tc>
          <w:tcPr>
            <w:tcW w:w="1276" w:type="dxa"/>
            <w:vAlign w:val="center"/>
          </w:tcPr>
          <w:p w14:paraId="19F0DF47" w14:textId="77777777" w:rsidR="00A37AF3" w:rsidRPr="00A37AF3" w:rsidRDefault="00A37AF3" w:rsidP="00A37AF3">
            <w:pPr>
              <w:jc w:val="center"/>
            </w:pPr>
            <w:r w:rsidRPr="00A37AF3">
              <w:t>1213028</w:t>
            </w:r>
          </w:p>
        </w:tc>
        <w:tc>
          <w:tcPr>
            <w:tcW w:w="1276" w:type="dxa"/>
            <w:vAlign w:val="center"/>
          </w:tcPr>
          <w:p w14:paraId="48B25FE3" w14:textId="77777777" w:rsidR="00A37AF3" w:rsidRPr="00A37AF3" w:rsidRDefault="00A37AF3" w:rsidP="00A37AF3">
            <w:pPr>
              <w:jc w:val="center"/>
            </w:pPr>
            <w:r w:rsidRPr="00A37AF3">
              <w:t>1225842</w:t>
            </w:r>
          </w:p>
        </w:tc>
        <w:tc>
          <w:tcPr>
            <w:tcW w:w="1134" w:type="dxa"/>
            <w:vAlign w:val="center"/>
          </w:tcPr>
          <w:p w14:paraId="7E157109" w14:textId="77777777" w:rsidR="00A37AF3" w:rsidRPr="00A37AF3" w:rsidRDefault="00A37AF3" w:rsidP="00A37AF3">
            <w:pPr>
              <w:jc w:val="center"/>
            </w:pPr>
            <w:r w:rsidRPr="00A37AF3">
              <w:t>1225842</w:t>
            </w:r>
          </w:p>
        </w:tc>
        <w:tc>
          <w:tcPr>
            <w:tcW w:w="1134" w:type="dxa"/>
            <w:vAlign w:val="center"/>
          </w:tcPr>
          <w:p w14:paraId="179E63DA" w14:textId="77777777" w:rsidR="00A37AF3" w:rsidRPr="00A37AF3" w:rsidRDefault="00A37AF3" w:rsidP="00A37AF3">
            <w:pPr>
              <w:jc w:val="center"/>
            </w:pPr>
            <w:r w:rsidRPr="00A37AF3">
              <w:t>1225842</w:t>
            </w:r>
          </w:p>
        </w:tc>
        <w:tc>
          <w:tcPr>
            <w:tcW w:w="1134" w:type="dxa"/>
            <w:vAlign w:val="center"/>
          </w:tcPr>
          <w:p w14:paraId="32696628" w14:textId="77777777" w:rsidR="00A37AF3" w:rsidRPr="00A37AF3" w:rsidRDefault="00A37AF3" w:rsidP="00A37AF3">
            <w:pPr>
              <w:jc w:val="center"/>
            </w:pPr>
            <w:r w:rsidRPr="00A37AF3">
              <w:t>1225842</w:t>
            </w:r>
          </w:p>
        </w:tc>
        <w:tc>
          <w:tcPr>
            <w:tcW w:w="1134" w:type="dxa"/>
            <w:vAlign w:val="center"/>
          </w:tcPr>
          <w:p w14:paraId="1080DCB5" w14:textId="77777777" w:rsidR="00A37AF3" w:rsidRPr="00A37AF3" w:rsidRDefault="00A37AF3" w:rsidP="00A37AF3">
            <w:pPr>
              <w:jc w:val="center"/>
            </w:pPr>
            <w:r w:rsidRPr="00A37AF3">
              <w:t>1225842</w:t>
            </w:r>
          </w:p>
        </w:tc>
        <w:tc>
          <w:tcPr>
            <w:tcW w:w="1134" w:type="dxa"/>
            <w:vAlign w:val="center"/>
          </w:tcPr>
          <w:p w14:paraId="3A9FCCDE" w14:textId="77777777" w:rsidR="00A37AF3" w:rsidRPr="00A37AF3" w:rsidRDefault="00A37AF3" w:rsidP="00A37AF3">
            <w:pPr>
              <w:jc w:val="center"/>
            </w:pPr>
            <w:r w:rsidRPr="00A37AF3">
              <w:t>1225842</w:t>
            </w:r>
          </w:p>
        </w:tc>
      </w:tr>
      <w:tr w:rsidR="00A37AF3" w:rsidRPr="00A37AF3" w14:paraId="593596BE" w14:textId="77777777" w:rsidTr="00231FAD">
        <w:trPr>
          <w:trHeight w:val="377"/>
        </w:trPr>
        <w:tc>
          <w:tcPr>
            <w:tcW w:w="992" w:type="dxa"/>
            <w:vAlign w:val="center"/>
          </w:tcPr>
          <w:p w14:paraId="0784894D" w14:textId="77777777" w:rsidR="00A37AF3" w:rsidRPr="00A37AF3" w:rsidRDefault="00A37AF3" w:rsidP="00A37AF3">
            <w:pPr>
              <w:jc w:val="center"/>
            </w:pPr>
            <w:r w:rsidRPr="00A37AF3">
              <w:t>3.1.1.</w:t>
            </w:r>
          </w:p>
        </w:tc>
        <w:tc>
          <w:tcPr>
            <w:tcW w:w="1985" w:type="dxa"/>
          </w:tcPr>
          <w:p w14:paraId="029414A9" w14:textId="77777777" w:rsidR="00A37AF3" w:rsidRPr="00A37AF3" w:rsidRDefault="00A37AF3" w:rsidP="00A37AF3">
            <w:r w:rsidRPr="00A37AF3">
              <w:t>- население</w:t>
            </w:r>
          </w:p>
        </w:tc>
        <w:tc>
          <w:tcPr>
            <w:tcW w:w="851" w:type="dxa"/>
            <w:vAlign w:val="center"/>
          </w:tcPr>
          <w:p w14:paraId="05E94807" w14:textId="77777777" w:rsidR="00A37AF3" w:rsidRPr="00A37AF3" w:rsidRDefault="00A37AF3" w:rsidP="00A37AF3">
            <w:pPr>
              <w:jc w:val="center"/>
            </w:pPr>
            <w:r w:rsidRPr="00A37AF3">
              <w:t>м</w:t>
            </w:r>
            <w:r w:rsidRPr="00A37AF3">
              <w:rPr>
                <w:vertAlign w:val="superscript"/>
              </w:rPr>
              <w:t>3</w:t>
            </w:r>
          </w:p>
        </w:tc>
        <w:tc>
          <w:tcPr>
            <w:tcW w:w="1134" w:type="dxa"/>
            <w:vAlign w:val="center"/>
          </w:tcPr>
          <w:p w14:paraId="617CE399" w14:textId="77777777" w:rsidR="00A37AF3" w:rsidRPr="00A37AF3" w:rsidRDefault="00A37AF3" w:rsidP="00A37AF3">
            <w:pPr>
              <w:jc w:val="center"/>
            </w:pPr>
            <w:r w:rsidRPr="00A37AF3">
              <w:t>490665</w:t>
            </w:r>
          </w:p>
        </w:tc>
        <w:tc>
          <w:tcPr>
            <w:tcW w:w="1134" w:type="dxa"/>
            <w:vAlign w:val="center"/>
          </w:tcPr>
          <w:p w14:paraId="0F34581E" w14:textId="77777777" w:rsidR="00A37AF3" w:rsidRPr="00A37AF3" w:rsidRDefault="00A37AF3" w:rsidP="00A37AF3">
            <w:pPr>
              <w:jc w:val="center"/>
            </w:pPr>
            <w:r w:rsidRPr="00A37AF3">
              <w:t>851720</w:t>
            </w:r>
          </w:p>
        </w:tc>
        <w:tc>
          <w:tcPr>
            <w:tcW w:w="1275" w:type="dxa"/>
            <w:vAlign w:val="center"/>
          </w:tcPr>
          <w:p w14:paraId="66251E89" w14:textId="77777777" w:rsidR="00A37AF3" w:rsidRPr="00A37AF3" w:rsidRDefault="00A37AF3" w:rsidP="00A37AF3">
            <w:pPr>
              <w:jc w:val="center"/>
            </w:pPr>
            <w:r w:rsidRPr="00A37AF3">
              <w:t>843700</w:t>
            </w:r>
          </w:p>
        </w:tc>
        <w:tc>
          <w:tcPr>
            <w:tcW w:w="1276" w:type="dxa"/>
            <w:vAlign w:val="center"/>
          </w:tcPr>
          <w:p w14:paraId="39114AFB" w14:textId="77777777" w:rsidR="00A37AF3" w:rsidRPr="00A37AF3" w:rsidRDefault="00A37AF3" w:rsidP="00A37AF3">
            <w:pPr>
              <w:jc w:val="center"/>
            </w:pPr>
            <w:r w:rsidRPr="00A37AF3">
              <w:t>843700</w:t>
            </w:r>
          </w:p>
        </w:tc>
        <w:tc>
          <w:tcPr>
            <w:tcW w:w="1276" w:type="dxa"/>
            <w:vAlign w:val="center"/>
          </w:tcPr>
          <w:p w14:paraId="67765786" w14:textId="77777777" w:rsidR="00A37AF3" w:rsidRPr="00A37AF3" w:rsidRDefault="00A37AF3" w:rsidP="00A37AF3">
            <w:pPr>
              <w:jc w:val="center"/>
            </w:pPr>
            <w:r w:rsidRPr="00A37AF3">
              <w:t>844777</w:t>
            </w:r>
          </w:p>
        </w:tc>
        <w:tc>
          <w:tcPr>
            <w:tcW w:w="1134" w:type="dxa"/>
            <w:vAlign w:val="center"/>
          </w:tcPr>
          <w:p w14:paraId="42088F70" w14:textId="77777777" w:rsidR="00A37AF3" w:rsidRPr="00A37AF3" w:rsidRDefault="00A37AF3" w:rsidP="00A37AF3">
            <w:pPr>
              <w:jc w:val="center"/>
            </w:pPr>
            <w:r w:rsidRPr="00A37AF3">
              <w:t>844777</w:t>
            </w:r>
          </w:p>
        </w:tc>
        <w:tc>
          <w:tcPr>
            <w:tcW w:w="1134" w:type="dxa"/>
            <w:vAlign w:val="center"/>
          </w:tcPr>
          <w:p w14:paraId="5D739AC5" w14:textId="77777777" w:rsidR="00A37AF3" w:rsidRPr="00A37AF3" w:rsidRDefault="00A37AF3" w:rsidP="00A37AF3">
            <w:pPr>
              <w:jc w:val="center"/>
            </w:pPr>
            <w:r w:rsidRPr="00A37AF3">
              <w:t>844777</w:t>
            </w:r>
          </w:p>
        </w:tc>
        <w:tc>
          <w:tcPr>
            <w:tcW w:w="1134" w:type="dxa"/>
            <w:vAlign w:val="center"/>
          </w:tcPr>
          <w:p w14:paraId="370564AA" w14:textId="77777777" w:rsidR="00A37AF3" w:rsidRPr="00A37AF3" w:rsidRDefault="00A37AF3" w:rsidP="00A37AF3">
            <w:pPr>
              <w:jc w:val="center"/>
            </w:pPr>
            <w:r w:rsidRPr="00A37AF3">
              <w:t>844777</w:t>
            </w:r>
          </w:p>
        </w:tc>
        <w:tc>
          <w:tcPr>
            <w:tcW w:w="1134" w:type="dxa"/>
            <w:vAlign w:val="center"/>
          </w:tcPr>
          <w:p w14:paraId="64F39337" w14:textId="77777777" w:rsidR="00A37AF3" w:rsidRPr="00A37AF3" w:rsidRDefault="00A37AF3" w:rsidP="00A37AF3">
            <w:pPr>
              <w:jc w:val="center"/>
            </w:pPr>
            <w:r w:rsidRPr="00A37AF3">
              <w:t>844777</w:t>
            </w:r>
          </w:p>
        </w:tc>
        <w:tc>
          <w:tcPr>
            <w:tcW w:w="1134" w:type="dxa"/>
            <w:vAlign w:val="center"/>
          </w:tcPr>
          <w:p w14:paraId="6F638D6E" w14:textId="77777777" w:rsidR="00A37AF3" w:rsidRPr="00A37AF3" w:rsidRDefault="00A37AF3" w:rsidP="00A37AF3">
            <w:pPr>
              <w:jc w:val="center"/>
            </w:pPr>
            <w:r w:rsidRPr="00A37AF3">
              <w:t>844777</w:t>
            </w:r>
          </w:p>
        </w:tc>
      </w:tr>
      <w:tr w:rsidR="00A37AF3" w:rsidRPr="00A37AF3" w14:paraId="75D07AE2" w14:textId="77777777" w:rsidTr="00231FAD">
        <w:tc>
          <w:tcPr>
            <w:tcW w:w="992" w:type="dxa"/>
            <w:vAlign w:val="center"/>
          </w:tcPr>
          <w:p w14:paraId="77E4D282" w14:textId="77777777" w:rsidR="00A37AF3" w:rsidRPr="00A37AF3" w:rsidRDefault="00A37AF3" w:rsidP="00A37AF3">
            <w:pPr>
              <w:jc w:val="center"/>
            </w:pPr>
            <w:r w:rsidRPr="00A37AF3">
              <w:t>3.1.2.</w:t>
            </w:r>
          </w:p>
        </w:tc>
        <w:tc>
          <w:tcPr>
            <w:tcW w:w="1985" w:type="dxa"/>
          </w:tcPr>
          <w:p w14:paraId="206CBD1D" w14:textId="77777777" w:rsidR="00A37AF3" w:rsidRPr="00A37AF3" w:rsidRDefault="00A37AF3" w:rsidP="00A37AF3">
            <w:r w:rsidRPr="00A37AF3">
              <w:t>- прочие потребители</w:t>
            </w:r>
          </w:p>
        </w:tc>
        <w:tc>
          <w:tcPr>
            <w:tcW w:w="851" w:type="dxa"/>
            <w:vAlign w:val="center"/>
          </w:tcPr>
          <w:p w14:paraId="069FCCFE" w14:textId="77777777" w:rsidR="00A37AF3" w:rsidRPr="00A37AF3" w:rsidRDefault="00A37AF3" w:rsidP="00A37AF3">
            <w:pPr>
              <w:jc w:val="center"/>
            </w:pPr>
            <w:r w:rsidRPr="00A37AF3">
              <w:t>м</w:t>
            </w:r>
            <w:r w:rsidRPr="00A37AF3">
              <w:rPr>
                <w:vertAlign w:val="superscript"/>
              </w:rPr>
              <w:t>3</w:t>
            </w:r>
          </w:p>
        </w:tc>
        <w:tc>
          <w:tcPr>
            <w:tcW w:w="1134" w:type="dxa"/>
            <w:vAlign w:val="center"/>
          </w:tcPr>
          <w:p w14:paraId="3B87DC61" w14:textId="77777777" w:rsidR="00A37AF3" w:rsidRPr="00A37AF3" w:rsidRDefault="00A37AF3" w:rsidP="00A37AF3">
            <w:pPr>
              <w:jc w:val="center"/>
            </w:pPr>
            <w:r w:rsidRPr="00A37AF3">
              <w:t>221331</w:t>
            </w:r>
          </w:p>
        </w:tc>
        <w:tc>
          <w:tcPr>
            <w:tcW w:w="1134" w:type="dxa"/>
            <w:vAlign w:val="center"/>
          </w:tcPr>
          <w:p w14:paraId="661E403D" w14:textId="77777777" w:rsidR="00A37AF3" w:rsidRPr="00A37AF3" w:rsidRDefault="00A37AF3" w:rsidP="00A37AF3">
            <w:pPr>
              <w:jc w:val="center"/>
            </w:pPr>
            <w:r w:rsidRPr="00A37AF3">
              <w:t>384198</w:t>
            </w:r>
          </w:p>
        </w:tc>
        <w:tc>
          <w:tcPr>
            <w:tcW w:w="1275" w:type="dxa"/>
            <w:vAlign w:val="center"/>
          </w:tcPr>
          <w:p w14:paraId="31935D8C" w14:textId="77777777" w:rsidR="00A37AF3" w:rsidRPr="00A37AF3" w:rsidRDefault="00A37AF3" w:rsidP="00A37AF3">
            <w:pPr>
              <w:jc w:val="center"/>
            </w:pPr>
            <w:r w:rsidRPr="00A37AF3">
              <w:t>369328</w:t>
            </w:r>
          </w:p>
        </w:tc>
        <w:tc>
          <w:tcPr>
            <w:tcW w:w="1276" w:type="dxa"/>
            <w:vAlign w:val="center"/>
          </w:tcPr>
          <w:p w14:paraId="7D788139" w14:textId="77777777" w:rsidR="00A37AF3" w:rsidRPr="00A37AF3" w:rsidRDefault="00A37AF3" w:rsidP="00A37AF3">
            <w:pPr>
              <w:jc w:val="center"/>
            </w:pPr>
            <w:r w:rsidRPr="00A37AF3">
              <w:t>369328</w:t>
            </w:r>
          </w:p>
        </w:tc>
        <w:tc>
          <w:tcPr>
            <w:tcW w:w="1276" w:type="dxa"/>
            <w:vAlign w:val="center"/>
          </w:tcPr>
          <w:p w14:paraId="13025ED9" w14:textId="77777777" w:rsidR="00A37AF3" w:rsidRPr="00A37AF3" w:rsidRDefault="00A37AF3" w:rsidP="00A37AF3">
            <w:pPr>
              <w:jc w:val="center"/>
            </w:pPr>
            <w:r w:rsidRPr="00A37AF3">
              <w:t>381066</w:t>
            </w:r>
          </w:p>
        </w:tc>
        <w:tc>
          <w:tcPr>
            <w:tcW w:w="1134" w:type="dxa"/>
            <w:vAlign w:val="center"/>
          </w:tcPr>
          <w:p w14:paraId="5CFD571D" w14:textId="77777777" w:rsidR="00A37AF3" w:rsidRPr="00A37AF3" w:rsidRDefault="00A37AF3" w:rsidP="00A37AF3">
            <w:pPr>
              <w:jc w:val="center"/>
            </w:pPr>
            <w:r w:rsidRPr="00A37AF3">
              <w:t>381066</w:t>
            </w:r>
          </w:p>
        </w:tc>
        <w:tc>
          <w:tcPr>
            <w:tcW w:w="1134" w:type="dxa"/>
            <w:vAlign w:val="center"/>
          </w:tcPr>
          <w:p w14:paraId="7E03DAC8" w14:textId="77777777" w:rsidR="00A37AF3" w:rsidRPr="00A37AF3" w:rsidRDefault="00A37AF3" w:rsidP="00A37AF3">
            <w:pPr>
              <w:jc w:val="center"/>
            </w:pPr>
            <w:r w:rsidRPr="00A37AF3">
              <w:t>381066</w:t>
            </w:r>
          </w:p>
        </w:tc>
        <w:tc>
          <w:tcPr>
            <w:tcW w:w="1134" w:type="dxa"/>
            <w:vAlign w:val="center"/>
          </w:tcPr>
          <w:p w14:paraId="74ED3665" w14:textId="77777777" w:rsidR="00A37AF3" w:rsidRPr="00A37AF3" w:rsidRDefault="00A37AF3" w:rsidP="00A37AF3">
            <w:pPr>
              <w:jc w:val="center"/>
            </w:pPr>
            <w:r w:rsidRPr="00A37AF3">
              <w:t>381066</w:t>
            </w:r>
          </w:p>
        </w:tc>
        <w:tc>
          <w:tcPr>
            <w:tcW w:w="1134" w:type="dxa"/>
            <w:vAlign w:val="center"/>
          </w:tcPr>
          <w:p w14:paraId="4B4CB7C1" w14:textId="77777777" w:rsidR="00A37AF3" w:rsidRPr="00A37AF3" w:rsidRDefault="00A37AF3" w:rsidP="00A37AF3">
            <w:pPr>
              <w:jc w:val="center"/>
            </w:pPr>
            <w:r w:rsidRPr="00A37AF3">
              <w:t>381066</w:t>
            </w:r>
          </w:p>
        </w:tc>
        <w:tc>
          <w:tcPr>
            <w:tcW w:w="1134" w:type="dxa"/>
            <w:vAlign w:val="center"/>
          </w:tcPr>
          <w:p w14:paraId="593232B7" w14:textId="77777777" w:rsidR="00A37AF3" w:rsidRPr="00A37AF3" w:rsidRDefault="00A37AF3" w:rsidP="00A37AF3">
            <w:pPr>
              <w:jc w:val="center"/>
            </w:pPr>
            <w:r w:rsidRPr="00A37AF3">
              <w:t>381066</w:t>
            </w:r>
          </w:p>
        </w:tc>
      </w:tr>
      <w:tr w:rsidR="00A37AF3" w:rsidRPr="00A37AF3" w14:paraId="4B703547" w14:textId="77777777" w:rsidTr="00231FAD">
        <w:tc>
          <w:tcPr>
            <w:tcW w:w="992" w:type="dxa"/>
            <w:vAlign w:val="center"/>
          </w:tcPr>
          <w:p w14:paraId="5A07193A" w14:textId="77777777" w:rsidR="00A37AF3" w:rsidRPr="00A37AF3" w:rsidRDefault="00A37AF3" w:rsidP="00A37AF3">
            <w:pPr>
              <w:jc w:val="center"/>
            </w:pPr>
            <w:r w:rsidRPr="00A37AF3">
              <w:t>3.2.</w:t>
            </w:r>
          </w:p>
        </w:tc>
        <w:tc>
          <w:tcPr>
            <w:tcW w:w="1985" w:type="dxa"/>
          </w:tcPr>
          <w:p w14:paraId="5D5F99EA" w14:textId="77777777" w:rsidR="00A37AF3" w:rsidRPr="00A37AF3" w:rsidRDefault="00A37AF3" w:rsidP="00A37AF3">
            <w:r w:rsidRPr="00A37AF3">
              <w:t>Собственные нужды производства</w:t>
            </w:r>
          </w:p>
        </w:tc>
        <w:tc>
          <w:tcPr>
            <w:tcW w:w="851" w:type="dxa"/>
            <w:vAlign w:val="center"/>
          </w:tcPr>
          <w:p w14:paraId="37A089AA" w14:textId="77777777" w:rsidR="00A37AF3" w:rsidRPr="00A37AF3" w:rsidRDefault="00A37AF3" w:rsidP="00A37AF3">
            <w:pPr>
              <w:jc w:val="center"/>
            </w:pPr>
            <w:r w:rsidRPr="00A37AF3">
              <w:t>м</w:t>
            </w:r>
            <w:r w:rsidRPr="00A37AF3">
              <w:rPr>
                <w:vertAlign w:val="superscript"/>
              </w:rPr>
              <w:t>3</w:t>
            </w:r>
          </w:p>
        </w:tc>
        <w:tc>
          <w:tcPr>
            <w:tcW w:w="1134" w:type="dxa"/>
            <w:vAlign w:val="center"/>
          </w:tcPr>
          <w:p w14:paraId="24CE0890" w14:textId="77777777" w:rsidR="00A37AF3" w:rsidRPr="00A37AF3" w:rsidRDefault="00A37AF3" w:rsidP="00A37AF3">
            <w:pPr>
              <w:jc w:val="center"/>
            </w:pPr>
            <w:r w:rsidRPr="00A37AF3">
              <w:t>-</w:t>
            </w:r>
          </w:p>
        </w:tc>
        <w:tc>
          <w:tcPr>
            <w:tcW w:w="1134" w:type="dxa"/>
            <w:vAlign w:val="center"/>
          </w:tcPr>
          <w:p w14:paraId="0F2B52EF" w14:textId="77777777" w:rsidR="00A37AF3" w:rsidRPr="00A37AF3" w:rsidRDefault="00A37AF3" w:rsidP="00A37AF3">
            <w:pPr>
              <w:jc w:val="center"/>
            </w:pPr>
            <w:r w:rsidRPr="00A37AF3">
              <w:t>-</w:t>
            </w:r>
          </w:p>
        </w:tc>
        <w:tc>
          <w:tcPr>
            <w:tcW w:w="1275" w:type="dxa"/>
            <w:vAlign w:val="center"/>
          </w:tcPr>
          <w:p w14:paraId="0C194D68" w14:textId="77777777" w:rsidR="00A37AF3" w:rsidRPr="00A37AF3" w:rsidRDefault="00A37AF3" w:rsidP="00A37AF3">
            <w:pPr>
              <w:jc w:val="center"/>
            </w:pPr>
            <w:r w:rsidRPr="00A37AF3">
              <w:t>-</w:t>
            </w:r>
          </w:p>
        </w:tc>
        <w:tc>
          <w:tcPr>
            <w:tcW w:w="1276" w:type="dxa"/>
            <w:vAlign w:val="center"/>
          </w:tcPr>
          <w:p w14:paraId="41BB3332" w14:textId="77777777" w:rsidR="00A37AF3" w:rsidRPr="00A37AF3" w:rsidRDefault="00A37AF3" w:rsidP="00A37AF3">
            <w:pPr>
              <w:jc w:val="center"/>
            </w:pPr>
            <w:r w:rsidRPr="00A37AF3">
              <w:t>-</w:t>
            </w:r>
          </w:p>
        </w:tc>
        <w:tc>
          <w:tcPr>
            <w:tcW w:w="1276" w:type="dxa"/>
            <w:vAlign w:val="center"/>
          </w:tcPr>
          <w:p w14:paraId="45A7E9A5" w14:textId="77777777" w:rsidR="00A37AF3" w:rsidRPr="00A37AF3" w:rsidRDefault="00A37AF3" w:rsidP="00A37AF3">
            <w:pPr>
              <w:jc w:val="center"/>
            </w:pPr>
            <w:r w:rsidRPr="00A37AF3">
              <w:t>-</w:t>
            </w:r>
          </w:p>
        </w:tc>
        <w:tc>
          <w:tcPr>
            <w:tcW w:w="1134" w:type="dxa"/>
            <w:vAlign w:val="center"/>
          </w:tcPr>
          <w:p w14:paraId="55BB28AB" w14:textId="77777777" w:rsidR="00A37AF3" w:rsidRPr="00A37AF3" w:rsidRDefault="00A37AF3" w:rsidP="00A37AF3">
            <w:pPr>
              <w:jc w:val="center"/>
            </w:pPr>
            <w:r w:rsidRPr="00A37AF3">
              <w:t>-</w:t>
            </w:r>
          </w:p>
        </w:tc>
        <w:tc>
          <w:tcPr>
            <w:tcW w:w="1134" w:type="dxa"/>
            <w:vAlign w:val="center"/>
          </w:tcPr>
          <w:p w14:paraId="08141E23" w14:textId="77777777" w:rsidR="00A37AF3" w:rsidRPr="00A37AF3" w:rsidRDefault="00A37AF3" w:rsidP="00A37AF3">
            <w:pPr>
              <w:jc w:val="center"/>
            </w:pPr>
            <w:r w:rsidRPr="00A37AF3">
              <w:t>-</w:t>
            </w:r>
          </w:p>
        </w:tc>
        <w:tc>
          <w:tcPr>
            <w:tcW w:w="1134" w:type="dxa"/>
            <w:vAlign w:val="center"/>
          </w:tcPr>
          <w:p w14:paraId="06D4DB6B" w14:textId="77777777" w:rsidR="00A37AF3" w:rsidRPr="00A37AF3" w:rsidRDefault="00A37AF3" w:rsidP="00A37AF3">
            <w:pPr>
              <w:jc w:val="center"/>
            </w:pPr>
            <w:r w:rsidRPr="00A37AF3">
              <w:t>-</w:t>
            </w:r>
          </w:p>
        </w:tc>
        <w:tc>
          <w:tcPr>
            <w:tcW w:w="1134" w:type="dxa"/>
            <w:vAlign w:val="center"/>
          </w:tcPr>
          <w:p w14:paraId="2EF23BEA" w14:textId="77777777" w:rsidR="00A37AF3" w:rsidRPr="00A37AF3" w:rsidRDefault="00A37AF3" w:rsidP="00A37AF3">
            <w:pPr>
              <w:jc w:val="center"/>
            </w:pPr>
            <w:r w:rsidRPr="00A37AF3">
              <w:t>-</w:t>
            </w:r>
          </w:p>
        </w:tc>
        <w:tc>
          <w:tcPr>
            <w:tcW w:w="1134" w:type="dxa"/>
            <w:vAlign w:val="center"/>
          </w:tcPr>
          <w:p w14:paraId="1DF141A6" w14:textId="77777777" w:rsidR="00A37AF3" w:rsidRPr="00A37AF3" w:rsidRDefault="00A37AF3" w:rsidP="00A37AF3">
            <w:pPr>
              <w:jc w:val="center"/>
            </w:pPr>
            <w:r w:rsidRPr="00A37AF3">
              <w:t>-</w:t>
            </w:r>
          </w:p>
        </w:tc>
      </w:tr>
      <w:tr w:rsidR="00A37AF3" w:rsidRPr="00A37AF3" w14:paraId="6867F558" w14:textId="77777777" w:rsidTr="00231FAD">
        <w:tc>
          <w:tcPr>
            <w:tcW w:w="992" w:type="dxa"/>
            <w:vAlign w:val="center"/>
          </w:tcPr>
          <w:p w14:paraId="2AB8B292" w14:textId="77777777" w:rsidR="00A37AF3" w:rsidRPr="00A37AF3" w:rsidRDefault="00A37AF3" w:rsidP="00A37AF3">
            <w:pPr>
              <w:jc w:val="center"/>
            </w:pPr>
            <w:r w:rsidRPr="00A37AF3">
              <w:t>4.</w:t>
            </w:r>
          </w:p>
        </w:tc>
        <w:tc>
          <w:tcPr>
            <w:tcW w:w="1985" w:type="dxa"/>
          </w:tcPr>
          <w:p w14:paraId="0AA75359" w14:textId="77777777" w:rsidR="00A37AF3" w:rsidRPr="00A37AF3" w:rsidRDefault="00A37AF3" w:rsidP="00A37AF3">
            <w:r w:rsidRPr="00A37AF3">
              <w:t>Пропущено через собственные очистные сооружения</w:t>
            </w:r>
          </w:p>
        </w:tc>
        <w:tc>
          <w:tcPr>
            <w:tcW w:w="851" w:type="dxa"/>
            <w:vAlign w:val="center"/>
          </w:tcPr>
          <w:p w14:paraId="50353BAC" w14:textId="77777777" w:rsidR="00A37AF3" w:rsidRPr="00A37AF3" w:rsidRDefault="00A37AF3" w:rsidP="00A37AF3">
            <w:pPr>
              <w:jc w:val="center"/>
            </w:pPr>
            <w:r w:rsidRPr="00A37AF3">
              <w:t>м</w:t>
            </w:r>
            <w:r w:rsidRPr="00A37AF3">
              <w:rPr>
                <w:vertAlign w:val="superscript"/>
              </w:rPr>
              <w:t>3</w:t>
            </w:r>
          </w:p>
        </w:tc>
        <w:tc>
          <w:tcPr>
            <w:tcW w:w="1134" w:type="dxa"/>
            <w:vAlign w:val="center"/>
          </w:tcPr>
          <w:p w14:paraId="253F141F" w14:textId="77777777" w:rsidR="00A37AF3" w:rsidRPr="00A37AF3" w:rsidRDefault="00A37AF3" w:rsidP="00A37AF3">
            <w:pPr>
              <w:jc w:val="center"/>
            </w:pPr>
            <w:r w:rsidRPr="00A37AF3">
              <w:t>714913</w:t>
            </w:r>
          </w:p>
        </w:tc>
        <w:tc>
          <w:tcPr>
            <w:tcW w:w="1134" w:type="dxa"/>
            <w:vAlign w:val="center"/>
          </w:tcPr>
          <w:p w14:paraId="7FF3AC8B" w14:textId="77777777" w:rsidR="00A37AF3" w:rsidRPr="00A37AF3" w:rsidRDefault="00A37AF3" w:rsidP="00A37AF3">
            <w:pPr>
              <w:jc w:val="center"/>
            </w:pPr>
            <w:r w:rsidRPr="00A37AF3">
              <w:t>1240980</w:t>
            </w:r>
          </w:p>
        </w:tc>
        <w:tc>
          <w:tcPr>
            <w:tcW w:w="1275" w:type="dxa"/>
            <w:vAlign w:val="center"/>
          </w:tcPr>
          <w:p w14:paraId="422F550B" w14:textId="77777777" w:rsidR="00A37AF3" w:rsidRPr="00A37AF3" w:rsidRDefault="00A37AF3" w:rsidP="00A37AF3">
            <w:pPr>
              <w:jc w:val="center"/>
            </w:pPr>
            <w:r w:rsidRPr="00A37AF3">
              <w:t>1217900</w:t>
            </w:r>
          </w:p>
        </w:tc>
        <w:tc>
          <w:tcPr>
            <w:tcW w:w="1276" w:type="dxa"/>
            <w:vAlign w:val="center"/>
          </w:tcPr>
          <w:p w14:paraId="2CDE6D46" w14:textId="77777777" w:rsidR="00A37AF3" w:rsidRPr="00A37AF3" w:rsidRDefault="00A37AF3" w:rsidP="00A37AF3">
            <w:pPr>
              <w:jc w:val="center"/>
            </w:pPr>
            <w:r w:rsidRPr="00A37AF3">
              <w:t>1217900</w:t>
            </w:r>
          </w:p>
        </w:tc>
        <w:tc>
          <w:tcPr>
            <w:tcW w:w="1276" w:type="dxa"/>
            <w:vAlign w:val="center"/>
          </w:tcPr>
          <w:p w14:paraId="6C12EDF2" w14:textId="77777777" w:rsidR="00A37AF3" w:rsidRPr="00A37AF3" w:rsidRDefault="00A37AF3" w:rsidP="00A37AF3">
            <w:pPr>
              <w:jc w:val="center"/>
            </w:pPr>
            <w:r w:rsidRPr="00A37AF3">
              <w:t>1230864</w:t>
            </w:r>
          </w:p>
        </w:tc>
        <w:tc>
          <w:tcPr>
            <w:tcW w:w="1134" w:type="dxa"/>
            <w:vAlign w:val="center"/>
          </w:tcPr>
          <w:p w14:paraId="2D3F3CC0" w14:textId="77777777" w:rsidR="00A37AF3" w:rsidRPr="00A37AF3" w:rsidRDefault="00A37AF3" w:rsidP="00A37AF3">
            <w:pPr>
              <w:jc w:val="center"/>
            </w:pPr>
            <w:r w:rsidRPr="00A37AF3">
              <w:t>1230864</w:t>
            </w:r>
          </w:p>
        </w:tc>
        <w:tc>
          <w:tcPr>
            <w:tcW w:w="1134" w:type="dxa"/>
            <w:vAlign w:val="center"/>
          </w:tcPr>
          <w:p w14:paraId="6E0A5183" w14:textId="77777777" w:rsidR="00A37AF3" w:rsidRPr="00A37AF3" w:rsidRDefault="00A37AF3" w:rsidP="00A37AF3">
            <w:pPr>
              <w:jc w:val="center"/>
            </w:pPr>
            <w:r w:rsidRPr="00A37AF3">
              <w:t>1230864</w:t>
            </w:r>
          </w:p>
        </w:tc>
        <w:tc>
          <w:tcPr>
            <w:tcW w:w="1134" w:type="dxa"/>
            <w:vAlign w:val="center"/>
          </w:tcPr>
          <w:p w14:paraId="1CE5FE89" w14:textId="77777777" w:rsidR="00A37AF3" w:rsidRPr="00A37AF3" w:rsidRDefault="00A37AF3" w:rsidP="00A37AF3">
            <w:pPr>
              <w:jc w:val="center"/>
            </w:pPr>
            <w:r w:rsidRPr="00A37AF3">
              <w:t>1230864</w:t>
            </w:r>
          </w:p>
        </w:tc>
        <w:tc>
          <w:tcPr>
            <w:tcW w:w="1134" w:type="dxa"/>
            <w:vAlign w:val="center"/>
          </w:tcPr>
          <w:p w14:paraId="3E628FA2" w14:textId="77777777" w:rsidR="00A37AF3" w:rsidRPr="00A37AF3" w:rsidRDefault="00A37AF3" w:rsidP="00A37AF3">
            <w:pPr>
              <w:jc w:val="center"/>
            </w:pPr>
            <w:r w:rsidRPr="00A37AF3">
              <w:t>1230864</w:t>
            </w:r>
          </w:p>
        </w:tc>
        <w:tc>
          <w:tcPr>
            <w:tcW w:w="1134" w:type="dxa"/>
            <w:vAlign w:val="center"/>
          </w:tcPr>
          <w:p w14:paraId="662D06BA" w14:textId="77777777" w:rsidR="00A37AF3" w:rsidRPr="00A37AF3" w:rsidRDefault="00A37AF3" w:rsidP="00A37AF3">
            <w:pPr>
              <w:jc w:val="center"/>
            </w:pPr>
            <w:r w:rsidRPr="00A37AF3">
              <w:t>1230864</w:t>
            </w:r>
          </w:p>
        </w:tc>
      </w:tr>
    </w:tbl>
    <w:p w14:paraId="773C20C2" w14:textId="77777777" w:rsidR="00A37AF3" w:rsidRPr="00A37AF3" w:rsidRDefault="00A37AF3" w:rsidP="00A37AF3">
      <w:pPr>
        <w:ind w:left="-567"/>
        <w:jc w:val="center"/>
        <w:rPr>
          <w:bCs/>
          <w:color w:val="000000"/>
          <w:sz w:val="28"/>
          <w:szCs w:val="28"/>
        </w:rPr>
      </w:pPr>
    </w:p>
    <w:p w14:paraId="58C1B2FA" w14:textId="77777777" w:rsidR="00A37AF3" w:rsidRPr="00A37AF3" w:rsidRDefault="00A37AF3" w:rsidP="00A37AF3">
      <w:pPr>
        <w:ind w:left="-567"/>
        <w:jc w:val="center"/>
        <w:rPr>
          <w:bCs/>
          <w:color w:val="000000"/>
          <w:sz w:val="28"/>
          <w:szCs w:val="28"/>
        </w:rPr>
      </w:pPr>
      <w:r w:rsidRPr="00A37AF3">
        <w:rPr>
          <w:bCs/>
          <w:color w:val="000000"/>
          <w:sz w:val="28"/>
          <w:szCs w:val="28"/>
        </w:rPr>
        <w:t>Раздел 6. Объем финансовых потребностей, необходимых для реализации производственной программы</w:t>
      </w:r>
    </w:p>
    <w:p w14:paraId="19FC0E71" w14:textId="77777777" w:rsidR="00A37AF3" w:rsidRPr="00A37AF3" w:rsidRDefault="00A37AF3" w:rsidP="00A37AF3">
      <w:pPr>
        <w:ind w:left="-567"/>
        <w:jc w:val="center"/>
        <w:rPr>
          <w:bCs/>
          <w:color w:val="000000"/>
          <w:sz w:val="28"/>
          <w:szCs w:val="28"/>
        </w:rPr>
      </w:pPr>
    </w:p>
    <w:tbl>
      <w:tblPr>
        <w:tblStyle w:val="1520"/>
        <w:tblW w:w="14572" w:type="dxa"/>
        <w:tblInd w:w="692" w:type="dxa"/>
        <w:tblLook w:val="04A0" w:firstRow="1" w:lastRow="0" w:firstColumn="1" w:lastColumn="0" w:noHBand="0" w:noVBand="1"/>
      </w:tblPr>
      <w:tblGrid>
        <w:gridCol w:w="2668"/>
        <w:gridCol w:w="1208"/>
        <w:gridCol w:w="1208"/>
        <w:gridCol w:w="1208"/>
        <w:gridCol w:w="1207"/>
        <w:gridCol w:w="1207"/>
        <w:gridCol w:w="1208"/>
        <w:gridCol w:w="1256"/>
        <w:gridCol w:w="1134"/>
        <w:gridCol w:w="1134"/>
        <w:gridCol w:w="1134"/>
      </w:tblGrid>
      <w:tr w:rsidR="00A37AF3" w:rsidRPr="00A37AF3" w14:paraId="12410F57" w14:textId="77777777" w:rsidTr="00231FAD">
        <w:tc>
          <w:tcPr>
            <w:tcW w:w="2668" w:type="dxa"/>
            <w:vMerge w:val="restart"/>
            <w:vAlign w:val="center"/>
          </w:tcPr>
          <w:p w14:paraId="75C2D4EC" w14:textId="77777777" w:rsidR="00A37AF3" w:rsidRPr="00A37AF3" w:rsidRDefault="00A37AF3" w:rsidP="00A37AF3">
            <w:pPr>
              <w:jc w:val="center"/>
              <w:rPr>
                <w:bCs/>
                <w:sz w:val="28"/>
                <w:szCs w:val="28"/>
              </w:rPr>
            </w:pPr>
            <w:r w:rsidRPr="00A37AF3">
              <w:rPr>
                <w:bCs/>
                <w:sz w:val="28"/>
                <w:szCs w:val="28"/>
              </w:rPr>
              <w:t>Наименование показателя</w:t>
            </w:r>
          </w:p>
        </w:tc>
        <w:tc>
          <w:tcPr>
            <w:tcW w:w="2416" w:type="dxa"/>
            <w:gridSpan w:val="2"/>
          </w:tcPr>
          <w:p w14:paraId="4E6F53B3" w14:textId="77777777" w:rsidR="00A37AF3" w:rsidRPr="00A37AF3" w:rsidRDefault="00A37AF3" w:rsidP="00A37AF3">
            <w:pPr>
              <w:jc w:val="center"/>
              <w:rPr>
                <w:bCs/>
                <w:sz w:val="28"/>
                <w:szCs w:val="28"/>
              </w:rPr>
            </w:pPr>
            <w:r w:rsidRPr="00A37AF3">
              <w:rPr>
                <w:bCs/>
                <w:sz w:val="28"/>
                <w:szCs w:val="28"/>
              </w:rPr>
              <w:t>2021 год</w:t>
            </w:r>
          </w:p>
        </w:tc>
        <w:tc>
          <w:tcPr>
            <w:tcW w:w="2415" w:type="dxa"/>
            <w:gridSpan w:val="2"/>
          </w:tcPr>
          <w:p w14:paraId="1FEADE82" w14:textId="77777777" w:rsidR="00A37AF3" w:rsidRPr="00A37AF3" w:rsidRDefault="00A37AF3" w:rsidP="00A37AF3">
            <w:pPr>
              <w:jc w:val="center"/>
              <w:rPr>
                <w:bCs/>
                <w:color w:val="000000"/>
                <w:sz w:val="28"/>
                <w:szCs w:val="28"/>
              </w:rPr>
            </w:pPr>
            <w:r w:rsidRPr="00A37AF3">
              <w:rPr>
                <w:bCs/>
                <w:color w:val="000000"/>
                <w:sz w:val="28"/>
                <w:szCs w:val="28"/>
              </w:rPr>
              <w:t>2022 год</w:t>
            </w:r>
          </w:p>
        </w:tc>
        <w:tc>
          <w:tcPr>
            <w:tcW w:w="2415" w:type="dxa"/>
            <w:gridSpan w:val="2"/>
          </w:tcPr>
          <w:p w14:paraId="1066EAF6" w14:textId="77777777" w:rsidR="00A37AF3" w:rsidRPr="00A37AF3" w:rsidRDefault="00A37AF3" w:rsidP="00A37AF3">
            <w:pPr>
              <w:jc w:val="center"/>
              <w:rPr>
                <w:bCs/>
                <w:color w:val="000000"/>
                <w:sz w:val="28"/>
                <w:szCs w:val="28"/>
              </w:rPr>
            </w:pPr>
            <w:r w:rsidRPr="00A37AF3">
              <w:rPr>
                <w:bCs/>
                <w:color w:val="000000"/>
                <w:sz w:val="28"/>
                <w:szCs w:val="28"/>
              </w:rPr>
              <w:t>2023 год</w:t>
            </w:r>
          </w:p>
        </w:tc>
        <w:tc>
          <w:tcPr>
            <w:tcW w:w="2390" w:type="dxa"/>
            <w:gridSpan w:val="2"/>
          </w:tcPr>
          <w:p w14:paraId="575088A7" w14:textId="77777777" w:rsidR="00A37AF3" w:rsidRPr="00A37AF3" w:rsidRDefault="00A37AF3" w:rsidP="00A37AF3">
            <w:pPr>
              <w:jc w:val="center"/>
              <w:rPr>
                <w:bCs/>
                <w:color w:val="000000"/>
                <w:sz w:val="28"/>
                <w:szCs w:val="28"/>
              </w:rPr>
            </w:pPr>
            <w:r w:rsidRPr="00A37AF3">
              <w:rPr>
                <w:bCs/>
                <w:color w:val="000000"/>
                <w:sz w:val="28"/>
                <w:szCs w:val="28"/>
              </w:rPr>
              <w:t>2024 год</w:t>
            </w:r>
          </w:p>
        </w:tc>
        <w:tc>
          <w:tcPr>
            <w:tcW w:w="2268" w:type="dxa"/>
            <w:gridSpan w:val="2"/>
          </w:tcPr>
          <w:p w14:paraId="47974BBB" w14:textId="77777777" w:rsidR="00A37AF3" w:rsidRPr="00A37AF3" w:rsidRDefault="00A37AF3" w:rsidP="00A37AF3">
            <w:pPr>
              <w:jc w:val="center"/>
              <w:rPr>
                <w:bCs/>
                <w:color w:val="000000"/>
                <w:sz w:val="28"/>
                <w:szCs w:val="28"/>
              </w:rPr>
            </w:pPr>
            <w:r w:rsidRPr="00A37AF3">
              <w:rPr>
                <w:bCs/>
                <w:color w:val="000000"/>
                <w:sz w:val="28"/>
                <w:szCs w:val="28"/>
              </w:rPr>
              <w:t>2025 год</w:t>
            </w:r>
          </w:p>
        </w:tc>
      </w:tr>
      <w:tr w:rsidR="00A37AF3" w:rsidRPr="00A37AF3" w14:paraId="55CE4E80" w14:textId="77777777" w:rsidTr="00231FAD">
        <w:trPr>
          <w:trHeight w:val="554"/>
        </w:trPr>
        <w:tc>
          <w:tcPr>
            <w:tcW w:w="2668" w:type="dxa"/>
            <w:vMerge/>
          </w:tcPr>
          <w:p w14:paraId="64F63E3E" w14:textId="77777777" w:rsidR="00A37AF3" w:rsidRPr="00A37AF3" w:rsidRDefault="00A37AF3" w:rsidP="00A37AF3">
            <w:pPr>
              <w:jc w:val="center"/>
              <w:rPr>
                <w:bCs/>
                <w:sz w:val="28"/>
                <w:szCs w:val="28"/>
              </w:rPr>
            </w:pPr>
          </w:p>
        </w:tc>
        <w:tc>
          <w:tcPr>
            <w:tcW w:w="1208" w:type="dxa"/>
            <w:vAlign w:val="center"/>
          </w:tcPr>
          <w:p w14:paraId="55BEAEDB" w14:textId="77777777" w:rsidR="00A37AF3" w:rsidRPr="00A37AF3" w:rsidRDefault="00A37AF3" w:rsidP="00A37AF3">
            <w:pPr>
              <w:jc w:val="center"/>
            </w:pPr>
            <w:r w:rsidRPr="00A37AF3">
              <w:t>с 17.03.    по 30.06.</w:t>
            </w:r>
          </w:p>
        </w:tc>
        <w:tc>
          <w:tcPr>
            <w:tcW w:w="1208" w:type="dxa"/>
            <w:vAlign w:val="center"/>
          </w:tcPr>
          <w:p w14:paraId="0F46FBB3" w14:textId="77777777" w:rsidR="00A37AF3" w:rsidRPr="00A37AF3" w:rsidRDefault="00A37AF3" w:rsidP="00A37AF3">
            <w:pPr>
              <w:jc w:val="center"/>
              <w:rPr>
                <w:bCs/>
                <w:color w:val="000000"/>
                <w:sz w:val="28"/>
                <w:szCs w:val="28"/>
              </w:rPr>
            </w:pPr>
            <w:r w:rsidRPr="00A37AF3">
              <w:t>с 01.07.     по 31.12.</w:t>
            </w:r>
          </w:p>
        </w:tc>
        <w:tc>
          <w:tcPr>
            <w:tcW w:w="1208" w:type="dxa"/>
            <w:vAlign w:val="center"/>
          </w:tcPr>
          <w:p w14:paraId="3132CA56" w14:textId="77777777" w:rsidR="00A37AF3" w:rsidRPr="00A37AF3" w:rsidRDefault="00A37AF3" w:rsidP="00A37AF3">
            <w:pPr>
              <w:jc w:val="center"/>
            </w:pPr>
            <w:r w:rsidRPr="00A37AF3">
              <w:t>с 01.01.    по 30.06.</w:t>
            </w:r>
          </w:p>
        </w:tc>
        <w:tc>
          <w:tcPr>
            <w:tcW w:w="1207" w:type="dxa"/>
            <w:vAlign w:val="center"/>
          </w:tcPr>
          <w:p w14:paraId="04890396" w14:textId="77777777" w:rsidR="00A37AF3" w:rsidRPr="00A37AF3" w:rsidRDefault="00A37AF3" w:rsidP="00A37AF3">
            <w:pPr>
              <w:jc w:val="center"/>
              <w:rPr>
                <w:bCs/>
                <w:color w:val="000000"/>
                <w:sz w:val="28"/>
                <w:szCs w:val="28"/>
              </w:rPr>
            </w:pPr>
            <w:r w:rsidRPr="00A37AF3">
              <w:t>с 01.07.     по 31.12.</w:t>
            </w:r>
          </w:p>
        </w:tc>
        <w:tc>
          <w:tcPr>
            <w:tcW w:w="1207" w:type="dxa"/>
            <w:vAlign w:val="center"/>
          </w:tcPr>
          <w:p w14:paraId="175B49C4" w14:textId="77777777" w:rsidR="00A37AF3" w:rsidRPr="00A37AF3" w:rsidRDefault="00A37AF3" w:rsidP="00A37AF3">
            <w:pPr>
              <w:jc w:val="center"/>
            </w:pPr>
            <w:r w:rsidRPr="00A37AF3">
              <w:t>с 01.01.    по 30.06.</w:t>
            </w:r>
          </w:p>
        </w:tc>
        <w:tc>
          <w:tcPr>
            <w:tcW w:w="1208" w:type="dxa"/>
            <w:vAlign w:val="center"/>
          </w:tcPr>
          <w:p w14:paraId="2429A77E" w14:textId="77777777" w:rsidR="00A37AF3" w:rsidRPr="00A37AF3" w:rsidRDefault="00A37AF3" w:rsidP="00A37AF3">
            <w:pPr>
              <w:jc w:val="center"/>
              <w:rPr>
                <w:bCs/>
                <w:color w:val="000000"/>
                <w:sz w:val="28"/>
                <w:szCs w:val="28"/>
              </w:rPr>
            </w:pPr>
            <w:r w:rsidRPr="00A37AF3">
              <w:t>с 01.07.     по 31.12.</w:t>
            </w:r>
          </w:p>
        </w:tc>
        <w:tc>
          <w:tcPr>
            <w:tcW w:w="1256" w:type="dxa"/>
            <w:vAlign w:val="center"/>
          </w:tcPr>
          <w:p w14:paraId="6D0B4498" w14:textId="77777777" w:rsidR="00A37AF3" w:rsidRPr="00A37AF3" w:rsidRDefault="00A37AF3" w:rsidP="00A37AF3">
            <w:pPr>
              <w:jc w:val="center"/>
            </w:pPr>
            <w:r w:rsidRPr="00A37AF3">
              <w:t>с 01.01.    по 30.06.</w:t>
            </w:r>
          </w:p>
        </w:tc>
        <w:tc>
          <w:tcPr>
            <w:tcW w:w="1134" w:type="dxa"/>
            <w:vAlign w:val="center"/>
          </w:tcPr>
          <w:p w14:paraId="6453616B" w14:textId="77777777" w:rsidR="00A37AF3" w:rsidRPr="00A37AF3" w:rsidRDefault="00A37AF3" w:rsidP="00A37AF3">
            <w:pPr>
              <w:jc w:val="center"/>
              <w:rPr>
                <w:bCs/>
                <w:color w:val="000000"/>
                <w:sz w:val="28"/>
                <w:szCs w:val="28"/>
              </w:rPr>
            </w:pPr>
            <w:r w:rsidRPr="00A37AF3">
              <w:t>с 01.07.     по 31.12.</w:t>
            </w:r>
          </w:p>
        </w:tc>
        <w:tc>
          <w:tcPr>
            <w:tcW w:w="1134" w:type="dxa"/>
            <w:vAlign w:val="center"/>
          </w:tcPr>
          <w:p w14:paraId="6DCD3CC8" w14:textId="77777777" w:rsidR="00A37AF3" w:rsidRPr="00A37AF3" w:rsidRDefault="00A37AF3" w:rsidP="00A37AF3">
            <w:pPr>
              <w:jc w:val="center"/>
            </w:pPr>
            <w:r w:rsidRPr="00A37AF3">
              <w:t>с 01.01.    по 30.06.</w:t>
            </w:r>
          </w:p>
        </w:tc>
        <w:tc>
          <w:tcPr>
            <w:tcW w:w="1134" w:type="dxa"/>
            <w:vAlign w:val="center"/>
          </w:tcPr>
          <w:p w14:paraId="75A1A89C" w14:textId="77777777" w:rsidR="00A37AF3" w:rsidRPr="00A37AF3" w:rsidRDefault="00A37AF3" w:rsidP="00A37AF3">
            <w:pPr>
              <w:jc w:val="center"/>
              <w:rPr>
                <w:bCs/>
                <w:color w:val="000000"/>
                <w:sz w:val="28"/>
                <w:szCs w:val="28"/>
              </w:rPr>
            </w:pPr>
            <w:r w:rsidRPr="00A37AF3">
              <w:t>с 01.07.     по 31.12.</w:t>
            </w:r>
          </w:p>
        </w:tc>
      </w:tr>
      <w:tr w:rsidR="00A37AF3" w:rsidRPr="00A37AF3" w14:paraId="67A1A092" w14:textId="77777777" w:rsidTr="00231FAD">
        <w:tc>
          <w:tcPr>
            <w:tcW w:w="2668" w:type="dxa"/>
          </w:tcPr>
          <w:p w14:paraId="66A658A4" w14:textId="77777777" w:rsidR="00A37AF3" w:rsidRPr="00A37AF3" w:rsidRDefault="00A37AF3" w:rsidP="00A37AF3">
            <w:pPr>
              <w:jc w:val="center"/>
              <w:rPr>
                <w:bCs/>
                <w:color w:val="000000"/>
                <w:sz w:val="28"/>
                <w:szCs w:val="28"/>
              </w:rPr>
            </w:pPr>
            <w:r w:rsidRPr="00A37AF3">
              <w:rPr>
                <w:bCs/>
                <w:color w:val="000000"/>
                <w:sz w:val="28"/>
                <w:szCs w:val="28"/>
              </w:rPr>
              <w:t>1</w:t>
            </w:r>
          </w:p>
        </w:tc>
        <w:tc>
          <w:tcPr>
            <w:tcW w:w="1208" w:type="dxa"/>
          </w:tcPr>
          <w:p w14:paraId="16A38B1C" w14:textId="77777777" w:rsidR="00A37AF3" w:rsidRPr="00A37AF3" w:rsidRDefault="00A37AF3" w:rsidP="00A37AF3">
            <w:pPr>
              <w:jc w:val="center"/>
              <w:rPr>
                <w:bCs/>
                <w:color w:val="000000"/>
                <w:sz w:val="28"/>
                <w:szCs w:val="28"/>
              </w:rPr>
            </w:pPr>
            <w:r w:rsidRPr="00A37AF3">
              <w:rPr>
                <w:bCs/>
                <w:color w:val="000000"/>
                <w:sz w:val="28"/>
                <w:szCs w:val="28"/>
              </w:rPr>
              <w:t>2</w:t>
            </w:r>
          </w:p>
        </w:tc>
        <w:tc>
          <w:tcPr>
            <w:tcW w:w="1208" w:type="dxa"/>
          </w:tcPr>
          <w:p w14:paraId="1B1C6A7F" w14:textId="77777777" w:rsidR="00A37AF3" w:rsidRPr="00A37AF3" w:rsidRDefault="00A37AF3" w:rsidP="00A37AF3">
            <w:pPr>
              <w:jc w:val="center"/>
              <w:rPr>
                <w:bCs/>
                <w:color w:val="000000"/>
                <w:sz w:val="28"/>
                <w:szCs w:val="28"/>
              </w:rPr>
            </w:pPr>
            <w:r w:rsidRPr="00A37AF3">
              <w:rPr>
                <w:bCs/>
                <w:color w:val="000000"/>
                <w:sz w:val="28"/>
                <w:szCs w:val="28"/>
              </w:rPr>
              <w:t>3</w:t>
            </w:r>
          </w:p>
        </w:tc>
        <w:tc>
          <w:tcPr>
            <w:tcW w:w="1208" w:type="dxa"/>
          </w:tcPr>
          <w:p w14:paraId="2C2E3BE4" w14:textId="77777777" w:rsidR="00A37AF3" w:rsidRPr="00A37AF3" w:rsidRDefault="00A37AF3" w:rsidP="00A37AF3">
            <w:pPr>
              <w:jc w:val="center"/>
              <w:rPr>
                <w:bCs/>
                <w:color w:val="000000"/>
                <w:sz w:val="28"/>
                <w:szCs w:val="28"/>
              </w:rPr>
            </w:pPr>
            <w:r w:rsidRPr="00A37AF3">
              <w:rPr>
                <w:bCs/>
                <w:color w:val="000000"/>
                <w:sz w:val="28"/>
                <w:szCs w:val="28"/>
              </w:rPr>
              <w:t>4</w:t>
            </w:r>
          </w:p>
        </w:tc>
        <w:tc>
          <w:tcPr>
            <w:tcW w:w="1207" w:type="dxa"/>
          </w:tcPr>
          <w:p w14:paraId="04BC64AF" w14:textId="77777777" w:rsidR="00A37AF3" w:rsidRPr="00A37AF3" w:rsidRDefault="00A37AF3" w:rsidP="00A37AF3">
            <w:pPr>
              <w:jc w:val="center"/>
              <w:rPr>
                <w:bCs/>
                <w:color w:val="000000"/>
                <w:sz w:val="28"/>
                <w:szCs w:val="28"/>
              </w:rPr>
            </w:pPr>
            <w:r w:rsidRPr="00A37AF3">
              <w:rPr>
                <w:bCs/>
                <w:color w:val="000000"/>
                <w:sz w:val="28"/>
                <w:szCs w:val="28"/>
              </w:rPr>
              <w:t>5</w:t>
            </w:r>
          </w:p>
        </w:tc>
        <w:tc>
          <w:tcPr>
            <w:tcW w:w="1207" w:type="dxa"/>
          </w:tcPr>
          <w:p w14:paraId="4A6F52A8" w14:textId="77777777" w:rsidR="00A37AF3" w:rsidRPr="00A37AF3" w:rsidRDefault="00A37AF3" w:rsidP="00A37AF3">
            <w:pPr>
              <w:jc w:val="center"/>
              <w:rPr>
                <w:bCs/>
                <w:color w:val="000000"/>
                <w:sz w:val="28"/>
                <w:szCs w:val="28"/>
              </w:rPr>
            </w:pPr>
            <w:r w:rsidRPr="00A37AF3">
              <w:rPr>
                <w:bCs/>
                <w:color w:val="000000"/>
                <w:sz w:val="28"/>
                <w:szCs w:val="28"/>
              </w:rPr>
              <w:t>6</w:t>
            </w:r>
          </w:p>
        </w:tc>
        <w:tc>
          <w:tcPr>
            <w:tcW w:w="1208" w:type="dxa"/>
          </w:tcPr>
          <w:p w14:paraId="2BC2E301" w14:textId="77777777" w:rsidR="00A37AF3" w:rsidRPr="00A37AF3" w:rsidRDefault="00A37AF3" w:rsidP="00A37AF3">
            <w:pPr>
              <w:jc w:val="center"/>
              <w:rPr>
                <w:bCs/>
                <w:color w:val="000000"/>
                <w:sz w:val="28"/>
                <w:szCs w:val="28"/>
              </w:rPr>
            </w:pPr>
            <w:r w:rsidRPr="00A37AF3">
              <w:rPr>
                <w:bCs/>
                <w:color w:val="000000"/>
                <w:sz w:val="28"/>
                <w:szCs w:val="28"/>
              </w:rPr>
              <w:t>7</w:t>
            </w:r>
          </w:p>
        </w:tc>
        <w:tc>
          <w:tcPr>
            <w:tcW w:w="1256" w:type="dxa"/>
          </w:tcPr>
          <w:p w14:paraId="6E8B6D62" w14:textId="77777777" w:rsidR="00A37AF3" w:rsidRPr="00A37AF3" w:rsidRDefault="00A37AF3" w:rsidP="00A37AF3">
            <w:pPr>
              <w:jc w:val="center"/>
              <w:rPr>
                <w:bCs/>
                <w:color w:val="000000"/>
                <w:sz w:val="28"/>
                <w:szCs w:val="28"/>
              </w:rPr>
            </w:pPr>
            <w:r w:rsidRPr="00A37AF3">
              <w:rPr>
                <w:bCs/>
                <w:color w:val="000000"/>
                <w:sz w:val="28"/>
                <w:szCs w:val="28"/>
              </w:rPr>
              <w:t>8</w:t>
            </w:r>
          </w:p>
        </w:tc>
        <w:tc>
          <w:tcPr>
            <w:tcW w:w="1134" w:type="dxa"/>
          </w:tcPr>
          <w:p w14:paraId="75F04880" w14:textId="77777777" w:rsidR="00A37AF3" w:rsidRPr="00A37AF3" w:rsidRDefault="00A37AF3" w:rsidP="00A37AF3">
            <w:pPr>
              <w:jc w:val="center"/>
              <w:rPr>
                <w:bCs/>
                <w:color w:val="000000"/>
                <w:sz w:val="28"/>
                <w:szCs w:val="28"/>
              </w:rPr>
            </w:pPr>
            <w:r w:rsidRPr="00A37AF3">
              <w:rPr>
                <w:bCs/>
                <w:color w:val="000000"/>
                <w:sz w:val="28"/>
                <w:szCs w:val="28"/>
              </w:rPr>
              <w:t>9</w:t>
            </w:r>
          </w:p>
        </w:tc>
        <w:tc>
          <w:tcPr>
            <w:tcW w:w="1134" w:type="dxa"/>
          </w:tcPr>
          <w:p w14:paraId="1E1A591A" w14:textId="77777777" w:rsidR="00A37AF3" w:rsidRPr="00A37AF3" w:rsidRDefault="00A37AF3" w:rsidP="00A37AF3">
            <w:pPr>
              <w:jc w:val="center"/>
              <w:rPr>
                <w:bCs/>
                <w:color w:val="000000"/>
                <w:sz w:val="28"/>
                <w:szCs w:val="28"/>
              </w:rPr>
            </w:pPr>
            <w:r w:rsidRPr="00A37AF3">
              <w:rPr>
                <w:bCs/>
                <w:color w:val="000000"/>
                <w:sz w:val="28"/>
                <w:szCs w:val="28"/>
              </w:rPr>
              <w:t>10</w:t>
            </w:r>
          </w:p>
        </w:tc>
        <w:tc>
          <w:tcPr>
            <w:tcW w:w="1134" w:type="dxa"/>
          </w:tcPr>
          <w:p w14:paraId="73D904FF" w14:textId="77777777" w:rsidR="00A37AF3" w:rsidRPr="00A37AF3" w:rsidRDefault="00A37AF3" w:rsidP="00A37AF3">
            <w:pPr>
              <w:jc w:val="center"/>
              <w:rPr>
                <w:bCs/>
                <w:color w:val="000000"/>
                <w:sz w:val="28"/>
                <w:szCs w:val="28"/>
              </w:rPr>
            </w:pPr>
            <w:r w:rsidRPr="00A37AF3">
              <w:rPr>
                <w:bCs/>
                <w:color w:val="000000"/>
                <w:sz w:val="28"/>
                <w:szCs w:val="28"/>
              </w:rPr>
              <w:t>11</w:t>
            </w:r>
          </w:p>
        </w:tc>
      </w:tr>
      <w:tr w:rsidR="00A37AF3" w:rsidRPr="00A37AF3" w14:paraId="76785557" w14:textId="77777777" w:rsidTr="00231FAD">
        <w:tc>
          <w:tcPr>
            <w:tcW w:w="2668" w:type="dxa"/>
            <w:vAlign w:val="center"/>
          </w:tcPr>
          <w:p w14:paraId="3E99FDA5" w14:textId="77777777" w:rsidR="00A37AF3" w:rsidRPr="00A37AF3" w:rsidRDefault="00A37AF3" w:rsidP="00A37AF3">
            <w:pPr>
              <w:rPr>
                <w:bCs/>
                <w:color w:val="000000"/>
                <w:sz w:val="28"/>
                <w:szCs w:val="28"/>
              </w:rPr>
            </w:pPr>
            <w:r w:rsidRPr="00A37AF3">
              <w:rPr>
                <w:bCs/>
                <w:color w:val="000000"/>
                <w:sz w:val="28"/>
                <w:szCs w:val="28"/>
              </w:rPr>
              <w:t>Финансовые потребности, необходимые для реализации производственной программы в сфере водоотведения,</w:t>
            </w:r>
          </w:p>
          <w:p w14:paraId="34A47F67" w14:textId="77777777" w:rsidR="00A37AF3" w:rsidRPr="00A37AF3" w:rsidRDefault="00A37AF3" w:rsidP="00A37AF3">
            <w:pPr>
              <w:rPr>
                <w:bCs/>
                <w:color w:val="000000"/>
                <w:sz w:val="28"/>
                <w:szCs w:val="28"/>
              </w:rPr>
            </w:pPr>
            <w:r w:rsidRPr="00A37AF3">
              <w:rPr>
                <w:bCs/>
                <w:color w:val="000000"/>
                <w:sz w:val="28"/>
                <w:szCs w:val="28"/>
              </w:rPr>
              <w:t>тыс. руб.</w:t>
            </w:r>
          </w:p>
        </w:tc>
        <w:tc>
          <w:tcPr>
            <w:tcW w:w="1208" w:type="dxa"/>
            <w:vAlign w:val="center"/>
          </w:tcPr>
          <w:p w14:paraId="25B871CE" w14:textId="77777777" w:rsidR="00A37AF3" w:rsidRPr="00A37AF3" w:rsidRDefault="00A37AF3" w:rsidP="00A37AF3">
            <w:pPr>
              <w:jc w:val="center"/>
              <w:rPr>
                <w:bCs/>
                <w:color w:val="000000"/>
              </w:rPr>
            </w:pPr>
            <w:r w:rsidRPr="00A37AF3">
              <w:rPr>
                <w:bCs/>
                <w:color w:val="000000"/>
              </w:rPr>
              <w:t>20761,81</w:t>
            </w:r>
          </w:p>
        </w:tc>
        <w:tc>
          <w:tcPr>
            <w:tcW w:w="1208" w:type="dxa"/>
            <w:vAlign w:val="center"/>
          </w:tcPr>
          <w:p w14:paraId="2FF2A814" w14:textId="77777777" w:rsidR="00A37AF3" w:rsidRPr="00A37AF3" w:rsidRDefault="00A37AF3" w:rsidP="00A37AF3">
            <w:pPr>
              <w:jc w:val="center"/>
              <w:rPr>
                <w:bCs/>
                <w:color w:val="000000"/>
              </w:rPr>
            </w:pPr>
            <w:r w:rsidRPr="00A37AF3">
              <w:rPr>
                <w:bCs/>
                <w:color w:val="000000"/>
              </w:rPr>
              <w:t>37621,34</w:t>
            </w:r>
          </w:p>
        </w:tc>
        <w:tc>
          <w:tcPr>
            <w:tcW w:w="1208" w:type="dxa"/>
            <w:vAlign w:val="center"/>
          </w:tcPr>
          <w:p w14:paraId="0B26E29B" w14:textId="77777777" w:rsidR="00A37AF3" w:rsidRPr="00A37AF3" w:rsidRDefault="00A37AF3" w:rsidP="00A37AF3">
            <w:pPr>
              <w:jc w:val="center"/>
              <w:rPr>
                <w:bCs/>
              </w:rPr>
            </w:pPr>
            <w:r w:rsidRPr="00A37AF3">
              <w:rPr>
                <w:bCs/>
              </w:rPr>
              <w:t>36924,57</w:t>
            </w:r>
          </w:p>
        </w:tc>
        <w:tc>
          <w:tcPr>
            <w:tcW w:w="1207" w:type="dxa"/>
            <w:vAlign w:val="center"/>
          </w:tcPr>
          <w:p w14:paraId="6DD017E4" w14:textId="77777777" w:rsidR="00A37AF3" w:rsidRPr="00A37AF3" w:rsidRDefault="00A37AF3" w:rsidP="00A37AF3">
            <w:pPr>
              <w:jc w:val="center"/>
              <w:rPr>
                <w:bCs/>
              </w:rPr>
            </w:pPr>
            <w:r w:rsidRPr="00A37AF3">
              <w:rPr>
                <w:bCs/>
              </w:rPr>
              <w:t>37361,26</w:t>
            </w:r>
          </w:p>
        </w:tc>
        <w:tc>
          <w:tcPr>
            <w:tcW w:w="1207" w:type="dxa"/>
            <w:vAlign w:val="center"/>
          </w:tcPr>
          <w:p w14:paraId="63317FE2" w14:textId="77777777" w:rsidR="00A37AF3" w:rsidRPr="00A37AF3" w:rsidRDefault="00A37AF3" w:rsidP="00A37AF3">
            <w:pPr>
              <w:jc w:val="center"/>
              <w:rPr>
                <w:bCs/>
                <w:color w:val="000000"/>
              </w:rPr>
            </w:pPr>
            <w:r w:rsidRPr="00A37AF3">
              <w:rPr>
                <w:bCs/>
                <w:color w:val="000000"/>
              </w:rPr>
              <w:t>38748,88</w:t>
            </w:r>
          </w:p>
        </w:tc>
        <w:tc>
          <w:tcPr>
            <w:tcW w:w="1208" w:type="dxa"/>
            <w:vAlign w:val="center"/>
          </w:tcPr>
          <w:p w14:paraId="7D03FD41" w14:textId="77777777" w:rsidR="00A37AF3" w:rsidRPr="00A37AF3" w:rsidRDefault="00A37AF3" w:rsidP="00A37AF3">
            <w:pPr>
              <w:jc w:val="center"/>
              <w:rPr>
                <w:bCs/>
                <w:color w:val="000000"/>
              </w:rPr>
            </w:pPr>
            <w:r w:rsidRPr="00A37AF3">
              <w:rPr>
                <w:bCs/>
                <w:color w:val="000000"/>
              </w:rPr>
              <w:t>40170,86</w:t>
            </w:r>
          </w:p>
        </w:tc>
        <w:tc>
          <w:tcPr>
            <w:tcW w:w="1256" w:type="dxa"/>
            <w:vAlign w:val="center"/>
          </w:tcPr>
          <w:p w14:paraId="1D17A5FE" w14:textId="77777777" w:rsidR="00A37AF3" w:rsidRPr="00A37AF3" w:rsidRDefault="00A37AF3" w:rsidP="00A37AF3">
            <w:pPr>
              <w:jc w:val="center"/>
              <w:rPr>
                <w:bCs/>
                <w:color w:val="000000"/>
              </w:rPr>
            </w:pPr>
            <w:r w:rsidRPr="00A37AF3">
              <w:rPr>
                <w:bCs/>
                <w:color w:val="000000"/>
              </w:rPr>
              <w:t>40170,86</w:t>
            </w:r>
          </w:p>
        </w:tc>
        <w:tc>
          <w:tcPr>
            <w:tcW w:w="1134" w:type="dxa"/>
            <w:vAlign w:val="center"/>
          </w:tcPr>
          <w:p w14:paraId="2F47D306" w14:textId="77777777" w:rsidR="00A37AF3" w:rsidRPr="00A37AF3" w:rsidRDefault="00A37AF3" w:rsidP="00A37AF3">
            <w:pPr>
              <w:jc w:val="center"/>
              <w:rPr>
                <w:bCs/>
                <w:color w:val="000000"/>
              </w:rPr>
            </w:pPr>
            <w:r w:rsidRPr="00A37AF3">
              <w:rPr>
                <w:bCs/>
                <w:color w:val="000000"/>
              </w:rPr>
              <w:t>41592,83</w:t>
            </w:r>
          </w:p>
        </w:tc>
        <w:tc>
          <w:tcPr>
            <w:tcW w:w="1134" w:type="dxa"/>
            <w:vAlign w:val="center"/>
          </w:tcPr>
          <w:p w14:paraId="7177472C" w14:textId="77777777" w:rsidR="00A37AF3" w:rsidRPr="00A37AF3" w:rsidRDefault="00A37AF3" w:rsidP="00A37AF3">
            <w:pPr>
              <w:jc w:val="center"/>
              <w:rPr>
                <w:bCs/>
                <w:color w:val="000000"/>
              </w:rPr>
            </w:pPr>
            <w:r w:rsidRPr="00A37AF3">
              <w:rPr>
                <w:bCs/>
                <w:color w:val="000000"/>
              </w:rPr>
              <w:t>41592,83</w:t>
            </w:r>
          </w:p>
        </w:tc>
        <w:tc>
          <w:tcPr>
            <w:tcW w:w="1134" w:type="dxa"/>
            <w:vAlign w:val="center"/>
          </w:tcPr>
          <w:p w14:paraId="07F25375" w14:textId="77777777" w:rsidR="00A37AF3" w:rsidRPr="00A37AF3" w:rsidRDefault="00A37AF3" w:rsidP="00A37AF3">
            <w:pPr>
              <w:jc w:val="center"/>
              <w:rPr>
                <w:bCs/>
                <w:color w:val="000000"/>
              </w:rPr>
            </w:pPr>
            <w:r w:rsidRPr="00A37AF3">
              <w:rPr>
                <w:bCs/>
                <w:color w:val="000000"/>
              </w:rPr>
              <w:t>43051,59</w:t>
            </w:r>
          </w:p>
        </w:tc>
      </w:tr>
    </w:tbl>
    <w:p w14:paraId="016EE066" w14:textId="77777777" w:rsidR="00A37AF3" w:rsidRPr="00A37AF3" w:rsidRDefault="00A37AF3" w:rsidP="00A37AF3">
      <w:pPr>
        <w:ind w:left="-567"/>
        <w:jc w:val="center"/>
        <w:rPr>
          <w:bCs/>
          <w:color w:val="000000"/>
          <w:sz w:val="28"/>
          <w:szCs w:val="28"/>
        </w:rPr>
      </w:pPr>
    </w:p>
    <w:p w14:paraId="15A34ADA" w14:textId="77777777" w:rsidR="00A37AF3" w:rsidRPr="00A37AF3" w:rsidRDefault="00A37AF3" w:rsidP="00A37AF3">
      <w:pPr>
        <w:ind w:left="-567"/>
        <w:jc w:val="center"/>
        <w:rPr>
          <w:bCs/>
          <w:color w:val="000000"/>
          <w:sz w:val="28"/>
          <w:szCs w:val="28"/>
        </w:rPr>
      </w:pPr>
    </w:p>
    <w:p w14:paraId="347B3D9A" w14:textId="77777777" w:rsidR="00A37AF3" w:rsidRPr="00A37AF3" w:rsidRDefault="00A37AF3" w:rsidP="00A37AF3">
      <w:pPr>
        <w:ind w:left="-567"/>
        <w:jc w:val="center"/>
        <w:rPr>
          <w:bCs/>
          <w:color w:val="000000"/>
          <w:sz w:val="28"/>
          <w:szCs w:val="28"/>
        </w:rPr>
      </w:pPr>
    </w:p>
    <w:p w14:paraId="76F708F5" w14:textId="77777777" w:rsidR="00A37AF3" w:rsidRPr="00A37AF3" w:rsidRDefault="00A37AF3" w:rsidP="00A37AF3">
      <w:pPr>
        <w:ind w:left="-567"/>
        <w:jc w:val="center"/>
        <w:rPr>
          <w:bCs/>
          <w:color w:val="000000"/>
          <w:sz w:val="28"/>
          <w:szCs w:val="28"/>
        </w:rPr>
      </w:pPr>
    </w:p>
    <w:p w14:paraId="7E1F968C" w14:textId="77777777" w:rsidR="00A37AF3" w:rsidRPr="00A37AF3" w:rsidRDefault="00A37AF3" w:rsidP="00A37AF3">
      <w:pPr>
        <w:ind w:left="-567"/>
        <w:jc w:val="center"/>
        <w:rPr>
          <w:bCs/>
          <w:color w:val="000000"/>
          <w:sz w:val="28"/>
          <w:szCs w:val="28"/>
        </w:rPr>
        <w:sectPr w:rsidR="00A37AF3" w:rsidRPr="00A37AF3" w:rsidSect="000853C8">
          <w:pgSz w:w="16838" w:h="11906" w:orient="landscape"/>
          <w:pgMar w:top="851" w:right="851" w:bottom="709" w:left="709" w:header="709" w:footer="709" w:gutter="0"/>
          <w:cols w:space="708"/>
          <w:titlePg/>
          <w:docGrid w:linePitch="360"/>
        </w:sectPr>
      </w:pPr>
    </w:p>
    <w:p w14:paraId="1CDF84E7" w14:textId="77777777" w:rsidR="00A37AF3" w:rsidRPr="00A37AF3" w:rsidRDefault="00A37AF3" w:rsidP="00A37AF3">
      <w:pPr>
        <w:ind w:left="-567"/>
        <w:jc w:val="center"/>
        <w:rPr>
          <w:bCs/>
          <w:color w:val="000000"/>
          <w:sz w:val="28"/>
          <w:szCs w:val="28"/>
        </w:rPr>
      </w:pPr>
      <w:r w:rsidRPr="00A37AF3">
        <w:rPr>
          <w:bCs/>
          <w:color w:val="000000"/>
          <w:sz w:val="28"/>
          <w:szCs w:val="28"/>
        </w:rPr>
        <w:lastRenderedPageBreak/>
        <w:t>Раздел 7. График реализации мероприятий производственной программы</w:t>
      </w:r>
    </w:p>
    <w:p w14:paraId="45FA5820" w14:textId="77777777" w:rsidR="00A37AF3" w:rsidRPr="00A37AF3" w:rsidRDefault="00A37AF3" w:rsidP="00A37AF3">
      <w:pPr>
        <w:ind w:left="-567"/>
        <w:jc w:val="center"/>
        <w:rPr>
          <w:bCs/>
          <w:color w:val="000000"/>
          <w:sz w:val="28"/>
          <w:szCs w:val="28"/>
        </w:rPr>
      </w:pPr>
    </w:p>
    <w:tbl>
      <w:tblPr>
        <w:tblStyle w:val="1520"/>
        <w:tblW w:w="10060" w:type="dxa"/>
        <w:tblInd w:w="-567" w:type="dxa"/>
        <w:tblLook w:val="04A0" w:firstRow="1" w:lastRow="0" w:firstColumn="1" w:lastColumn="0" w:noHBand="0" w:noVBand="1"/>
      </w:tblPr>
      <w:tblGrid>
        <w:gridCol w:w="3539"/>
        <w:gridCol w:w="3260"/>
        <w:gridCol w:w="3261"/>
      </w:tblGrid>
      <w:tr w:rsidR="00A37AF3" w:rsidRPr="00A37AF3" w14:paraId="43C4EB8E" w14:textId="77777777" w:rsidTr="00231FAD">
        <w:trPr>
          <w:trHeight w:val="914"/>
        </w:trPr>
        <w:tc>
          <w:tcPr>
            <w:tcW w:w="3539" w:type="dxa"/>
            <w:vAlign w:val="center"/>
          </w:tcPr>
          <w:p w14:paraId="3013A508" w14:textId="77777777" w:rsidR="00A37AF3" w:rsidRPr="00A37AF3" w:rsidRDefault="00A37AF3" w:rsidP="00A37AF3">
            <w:pPr>
              <w:jc w:val="center"/>
              <w:rPr>
                <w:bCs/>
                <w:color w:val="000000"/>
                <w:sz w:val="28"/>
                <w:szCs w:val="28"/>
              </w:rPr>
            </w:pPr>
            <w:r w:rsidRPr="00A37AF3">
              <w:rPr>
                <w:bCs/>
                <w:color w:val="000000"/>
                <w:sz w:val="28"/>
                <w:szCs w:val="28"/>
              </w:rPr>
              <w:t>Наименование мероприятия</w:t>
            </w:r>
          </w:p>
        </w:tc>
        <w:tc>
          <w:tcPr>
            <w:tcW w:w="3260" w:type="dxa"/>
            <w:vAlign w:val="center"/>
          </w:tcPr>
          <w:p w14:paraId="7CAF02D6" w14:textId="77777777" w:rsidR="00A37AF3" w:rsidRPr="00A37AF3" w:rsidRDefault="00A37AF3" w:rsidP="00A37AF3">
            <w:pPr>
              <w:jc w:val="center"/>
              <w:rPr>
                <w:bCs/>
                <w:color w:val="000000"/>
                <w:sz w:val="28"/>
                <w:szCs w:val="28"/>
              </w:rPr>
            </w:pPr>
            <w:r w:rsidRPr="00A37AF3">
              <w:rPr>
                <w:bCs/>
                <w:color w:val="000000"/>
                <w:sz w:val="28"/>
                <w:szCs w:val="28"/>
              </w:rPr>
              <w:t>Дата начала    реализации мероприятий</w:t>
            </w:r>
          </w:p>
        </w:tc>
        <w:tc>
          <w:tcPr>
            <w:tcW w:w="3261" w:type="dxa"/>
            <w:vAlign w:val="center"/>
          </w:tcPr>
          <w:p w14:paraId="610CD143" w14:textId="77777777" w:rsidR="00A37AF3" w:rsidRPr="00A37AF3" w:rsidRDefault="00A37AF3" w:rsidP="00A37AF3">
            <w:pPr>
              <w:jc w:val="center"/>
              <w:rPr>
                <w:bCs/>
                <w:color w:val="000000"/>
                <w:sz w:val="28"/>
                <w:szCs w:val="28"/>
              </w:rPr>
            </w:pPr>
            <w:r w:rsidRPr="00A37AF3">
              <w:rPr>
                <w:bCs/>
                <w:color w:val="000000"/>
                <w:sz w:val="28"/>
                <w:szCs w:val="28"/>
              </w:rPr>
              <w:t>Дата окончания реализации мероприятий</w:t>
            </w:r>
          </w:p>
        </w:tc>
      </w:tr>
      <w:tr w:rsidR="00A37AF3" w:rsidRPr="00A37AF3" w14:paraId="4E179916" w14:textId="77777777" w:rsidTr="00231FAD">
        <w:trPr>
          <w:trHeight w:val="1409"/>
        </w:trPr>
        <w:tc>
          <w:tcPr>
            <w:tcW w:w="3539" w:type="dxa"/>
            <w:vAlign w:val="center"/>
          </w:tcPr>
          <w:p w14:paraId="748D75DB" w14:textId="77777777" w:rsidR="00A37AF3" w:rsidRPr="00A37AF3" w:rsidRDefault="00A37AF3" w:rsidP="00A37AF3">
            <w:pPr>
              <w:jc w:val="center"/>
              <w:rPr>
                <w:bCs/>
                <w:color w:val="000000"/>
                <w:sz w:val="28"/>
                <w:szCs w:val="28"/>
              </w:rPr>
            </w:pPr>
            <w:r w:rsidRPr="00A37AF3">
              <w:rPr>
                <w:bCs/>
                <w:color w:val="000000"/>
                <w:sz w:val="28"/>
                <w:szCs w:val="28"/>
              </w:rPr>
              <w:t xml:space="preserve">Бесперебойное </w:t>
            </w:r>
            <w:r w:rsidRPr="00A37AF3">
              <w:rPr>
                <w:bCs/>
                <w:sz w:val="28"/>
                <w:szCs w:val="28"/>
              </w:rPr>
              <w:t>водоотведение</w:t>
            </w:r>
          </w:p>
        </w:tc>
        <w:tc>
          <w:tcPr>
            <w:tcW w:w="3260" w:type="dxa"/>
            <w:vAlign w:val="center"/>
          </w:tcPr>
          <w:p w14:paraId="71EF5980" w14:textId="77777777" w:rsidR="00A37AF3" w:rsidRPr="00A37AF3" w:rsidRDefault="00A37AF3" w:rsidP="00A37AF3">
            <w:pPr>
              <w:jc w:val="center"/>
              <w:rPr>
                <w:bCs/>
                <w:color w:val="000000"/>
                <w:sz w:val="28"/>
                <w:szCs w:val="28"/>
              </w:rPr>
            </w:pPr>
            <w:r w:rsidRPr="00A37AF3">
              <w:rPr>
                <w:bCs/>
                <w:color w:val="000000"/>
                <w:sz w:val="28"/>
                <w:szCs w:val="28"/>
              </w:rPr>
              <w:t>17.03.2021</w:t>
            </w:r>
          </w:p>
        </w:tc>
        <w:tc>
          <w:tcPr>
            <w:tcW w:w="3261" w:type="dxa"/>
            <w:vAlign w:val="center"/>
          </w:tcPr>
          <w:p w14:paraId="064988F3" w14:textId="77777777" w:rsidR="00A37AF3" w:rsidRPr="00A37AF3" w:rsidRDefault="00A37AF3" w:rsidP="00A37AF3">
            <w:pPr>
              <w:jc w:val="center"/>
              <w:rPr>
                <w:bCs/>
                <w:color w:val="000000"/>
                <w:sz w:val="28"/>
                <w:szCs w:val="28"/>
              </w:rPr>
            </w:pPr>
            <w:r w:rsidRPr="00A37AF3">
              <w:rPr>
                <w:bCs/>
                <w:color w:val="000000"/>
                <w:sz w:val="28"/>
                <w:szCs w:val="28"/>
              </w:rPr>
              <w:t>31.12.2025</w:t>
            </w:r>
          </w:p>
        </w:tc>
      </w:tr>
    </w:tbl>
    <w:p w14:paraId="7A58AD6A" w14:textId="77777777" w:rsidR="00A37AF3" w:rsidRPr="00A37AF3" w:rsidRDefault="00A37AF3" w:rsidP="00A37AF3">
      <w:pPr>
        <w:ind w:left="-567"/>
        <w:jc w:val="center"/>
        <w:rPr>
          <w:bCs/>
          <w:color w:val="000000"/>
          <w:sz w:val="28"/>
          <w:szCs w:val="28"/>
        </w:rPr>
      </w:pPr>
    </w:p>
    <w:p w14:paraId="3701C633" w14:textId="77777777" w:rsidR="00A37AF3" w:rsidRPr="00A37AF3" w:rsidRDefault="00A37AF3" w:rsidP="00A37AF3">
      <w:pPr>
        <w:ind w:left="-567"/>
        <w:jc w:val="center"/>
        <w:rPr>
          <w:bCs/>
          <w:color w:val="000000"/>
          <w:sz w:val="28"/>
          <w:szCs w:val="28"/>
        </w:rPr>
      </w:pPr>
    </w:p>
    <w:p w14:paraId="5A1D74C2" w14:textId="77777777" w:rsidR="00A37AF3" w:rsidRPr="00A37AF3" w:rsidRDefault="00A37AF3" w:rsidP="00A37AF3">
      <w:pPr>
        <w:ind w:left="-567"/>
        <w:jc w:val="center"/>
        <w:rPr>
          <w:bCs/>
          <w:color w:val="000000"/>
          <w:sz w:val="28"/>
          <w:szCs w:val="28"/>
        </w:rPr>
      </w:pPr>
    </w:p>
    <w:p w14:paraId="37151556" w14:textId="77777777" w:rsidR="00A37AF3" w:rsidRPr="00A37AF3" w:rsidRDefault="00A37AF3" w:rsidP="00A37AF3">
      <w:pPr>
        <w:ind w:left="-567"/>
        <w:jc w:val="center"/>
        <w:rPr>
          <w:bCs/>
          <w:color w:val="000000"/>
          <w:sz w:val="28"/>
          <w:szCs w:val="28"/>
        </w:rPr>
      </w:pPr>
    </w:p>
    <w:p w14:paraId="3EE05C6F" w14:textId="77777777" w:rsidR="00A37AF3" w:rsidRPr="00A37AF3" w:rsidRDefault="00A37AF3" w:rsidP="00A37AF3">
      <w:pPr>
        <w:ind w:left="-567"/>
        <w:jc w:val="center"/>
        <w:rPr>
          <w:bCs/>
          <w:color w:val="000000"/>
          <w:sz w:val="28"/>
          <w:szCs w:val="28"/>
        </w:rPr>
      </w:pPr>
    </w:p>
    <w:p w14:paraId="4046E025" w14:textId="77777777" w:rsidR="00A37AF3" w:rsidRPr="00A37AF3" w:rsidRDefault="00A37AF3" w:rsidP="00A37AF3">
      <w:pPr>
        <w:ind w:left="-567"/>
        <w:jc w:val="center"/>
        <w:rPr>
          <w:bCs/>
          <w:color w:val="000000"/>
          <w:sz w:val="28"/>
          <w:szCs w:val="28"/>
        </w:rPr>
      </w:pPr>
    </w:p>
    <w:p w14:paraId="7A11D2C4" w14:textId="77777777" w:rsidR="00A37AF3" w:rsidRPr="00A37AF3" w:rsidRDefault="00A37AF3" w:rsidP="00A37AF3">
      <w:pPr>
        <w:ind w:left="-567"/>
        <w:jc w:val="center"/>
        <w:rPr>
          <w:bCs/>
          <w:color w:val="000000"/>
          <w:sz w:val="28"/>
          <w:szCs w:val="28"/>
        </w:rPr>
      </w:pPr>
    </w:p>
    <w:p w14:paraId="18CF958D" w14:textId="77777777" w:rsidR="00A37AF3" w:rsidRPr="00A37AF3" w:rsidRDefault="00A37AF3" w:rsidP="00A37AF3">
      <w:pPr>
        <w:ind w:left="-567"/>
        <w:jc w:val="center"/>
        <w:rPr>
          <w:bCs/>
          <w:color w:val="000000"/>
          <w:sz w:val="28"/>
          <w:szCs w:val="28"/>
        </w:rPr>
      </w:pPr>
    </w:p>
    <w:p w14:paraId="6EA90EDF" w14:textId="77777777" w:rsidR="00A37AF3" w:rsidRPr="00A37AF3" w:rsidRDefault="00A37AF3" w:rsidP="00A37AF3">
      <w:pPr>
        <w:ind w:left="-567"/>
        <w:jc w:val="center"/>
        <w:rPr>
          <w:bCs/>
          <w:color w:val="000000"/>
          <w:sz w:val="28"/>
          <w:szCs w:val="28"/>
        </w:rPr>
      </w:pPr>
    </w:p>
    <w:p w14:paraId="66AC7A3E" w14:textId="77777777" w:rsidR="00A37AF3" w:rsidRPr="00A37AF3" w:rsidRDefault="00A37AF3" w:rsidP="00A37AF3">
      <w:pPr>
        <w:ind w:left="-567"/>
        <w:jc w:val="center"/>
        <w:rPr>
          <w:bCs/>
          <w:color w:val="000000"/>
          <w:sz w:val="28"/>
          <w:szCs w:val="28"/>
        </w:rPr>
      </w:pPr>
    </w:p>
    <w:p w14:paraId="01DA98D5" w14:textId="77777777" w:rsidR="00A37AF3" w:rsidRPr="00A37AF3" w:rsidRDefault="00A37AF3" w:rsidP="00A37AF3">
      <w:pPr>
        <w:ind w:left="-567"/>
        <w:jc w:val="center"/>
        <w:rPr>
          <w:bCs/>
          <w:color w:val="000000"/>
          <w:sz w:val="28"/>
          <w:szCs w:val="28"/>
        </w:rPr>
      </w:pPr>
    </w:p>
    <w:p w14:paraId="3A25E3F8" w14:textId="77777777" w:rsidR="00A37AF3" w:rsidRPr="00A37AF3" w:rsidRDefault="00A37AF3" w:rsidP="00A37AF3">
      <w:pPr>
        <w:ind w:left="-567"/>
        <w:jc w:val="center"/>
        <w:rPr>
          <w:bCs/>
          <w:color w:val="000000"/>
          <w:sz w:val="28"/>
          <w:szCs w:val="28"/>
        </w:rPr>
      </w:pPr>
    </w:p>
    <w:p w14:paraId="5AA76A99" w14:textId="77777777" w:rsidR="00A37AF3" w:rsidRPr="00A37AF3" w:rsidRDefault="00A37AF3" w:rsidP="00A37AF3">
      <w:pPr>
        <w:ind w:left="-567"/>
        <w:jc w:val="center"/>
        <w:rPr>
          <w:bCs/>
          <w:color w:val="000000"/>
          <w:sz w:val="28"/>
          <w:szCs w:val="28"/>
        </w:rPr>
      </w:pPr>
    </w:p>
    <w:p w14:paraId="63B167B1" w14:textId="77777777" w:rsidR="00A37AF3" w:rsidRPr="00A37AF3" w:rsidRDefault="00A37AF3" w:rsidP="00A37AF3">
      <w:pPr>
        <w:ind w:left="-567"/>
        <w:jc w:val="center"/>
        <w:rPr>
          <w:bCs/>
          <w:color w:val="000000"/>
          <w:sz w:val="28"/>
          <w:szCs w:val="28"/>
        </w:rPr>
      </w:pPr>
    </w:p>
    <w:p w14:paraId="27E3D1A9" w14:textId="77777777" w:rsidR="00A37AF3" w:rsidRPr="00A37AF3" w:rsidRDefault="00A37AF3" w:rsidP="00A37AF3">
      <w:pPr>
        <w:ind w:left="-567"/>
        <w:jc w:val="center"/>
        <w:rPr>
          <w:bCs/>
          <w:color w:val="000000"/>
          <w:sz w:val="28"/>
          <w:szCs w:val="28"/>
        </w:rPr>
      </w:pPr>
    </w:p>
    <w:p w14:paraId="69EF0A7F" w14:textId="77777777" w:rsidR="00A37AF3" w:rsidRPr="00A37AF3" w:rsidRDefault="00A37AF3" w:rsidP="00A37AF3">
      <w:pPr>
        <w:ind w:left="-567"/>
        <w:jc w:val="center"/>
        <w:rPr>
          <w:bCs/>
          <w:color w:val="000000"/>
          <w:sz w:val="28"/>
          <w:szCs w:val="28"/>
        </w:rPr>
      </w:pPr>
    </w:p>
    <w:p w14:paraId="12729CA1" w14:textId="77777777" w:rsidR="00A37AF3" w:rsidRPr="00A37AF3" w:rsidRDefault="00A37AF3" w:rsidP="00A37AF3">
      <w:pPr>
        <w:ind w:left="-567"/>
        <w:jc w:val="center"/>
        <w:rPr>
          <w:bCs/>
          <w:color w:val="000000"/>
          <w:sz w:val="28"/>
          <w:szCs w:val="28"/>
        </w:rPr>
      </w:pPr>
    </w:p>
    <w:p w14:paraId="51EF94F1" w14:textId="77777777" w:rsidR="00A37AF3" w:rsidRPr="00A37AF3" w:rsidRDefault="00A37AF3" w:rsidP="00A37AF3">
      <w:pPr>
        <w:ind w:left="-567"/>
        <w:jc w:val="center"/>
        <w:rPr>
          <w:bCs/>
          <w:color w:val="000000"/>
          <w:sz w:val="28"/>
          <w:szCs w:val="28"/>
        </w:rPr>
      </w:pPr>
    </w:p>
    <w:p w14:paraId="6F31D430" w14:textId="77777777" w:rsidR="00A37AF3" w:rsidRPr="00A37AF3" w:rsidRDefault="00A37AF3" w:rsidP="00A37AF3">
      <w:pPr>
        <w:ind w:left="-567"/>
        <w:jc w:val="center"/>
        <w:rPr>
          <w:bCs/>
          <w:color w:val="000000"/>
          <w:sz w:val="28"/>
          <w:szCs w:val="28"/>
        </w:rPr>
      </w:pPr>
    </w:p>
    <w:p w14:paraId="65A63231" w14:textId="77777777" w:rsidR="00A37AF3" w:rsidRPr="00A37AF3" w:rsidRDefault="00A37AF3" w:rsidP="00A37AF3">
      <w:pPr>
        <w:ind w:left="-567"/>
        <w:jc w:val="center"/>
        <w:rPr>
          <w:bCs/>
          <w:color w:val="000000"/>
          <w:sz w:val="28"/>
          <w:szCs w:val="28"/>
        </w:rPr>
      </w:pPr>
    </w:p>
    <w:p w14:paraId="33E06C46" w14:textId="77777777" w:rsidR="00A37AF3" w:rsidRPr="00A37AF3" w:rsidRDefault="00A37AF3" w:rsidP="00A37AF3">
      <w:pPr>
        <w:ind w:left="-567"/>
        <w:jc w:val="center"/>
        <w:rPr>
          <w:bCs/>
          <w:color w:val="000000"/>
          <w:sz w:val="28"/>
          <w:szCs w:val="28"/>
        </w:rPr>
      </w:pPr>
    </w:p>
    <w:p w14:paraId="43A6978A" w14:textId="77777777" w:rsidR="00A37AF3" w:rsidRPr="00A37AF3" w:rsidRDefault="00A37AF3" w:rsidP="00A37AF3">
      <w:pPr>
        <w:ind w:left="-567"/>
        <w:jc w:val="center"/>
        <w:rPr>
          <w:bCs/>
          <w:color w:val="000000"/>
          <w:sz w:val="28"/>
          <w:szCs w:val="28"/>
        </w:rPr>
      </w:pPr>
    </w:p>
    <w:p w14:paraId="6910685D" w14:textId="77777777" w:rsidR="00A37AF3" w:rsidRPr="00A37AF3" w:rsidRDefault="00A37AF3" w:rsidP="00A37AF3">
      <w:pPr>
        <w:ind w:left="-567"/>
        <w:jc w:val="center"/>
        <w:rPr>
          <w:bCs/>
          <w:color w:val="000000"/>
          <w:sz w:val="28"/>
          <w:szCs w:val="28"/>
        </w:rPr>
      </w:pPr>
    </w:p>
    <w:p w14:paraId="3580B2D2" w14:textId="77777777" w:rsidR="00A37AF3" w:rsidRPr="00A37AF3" w:rsidRDefault="00A37AF3" w:rsidP="00A37AF3">
      <w:pPr>
        <w:ind w:left="-567"/>
        <w:jc w:val="center"/>
        <w:rPr>
          <w:bCs/>
          <w:color w:val="000000"/>
          <w:sz w:val="28"/>
          <w:szCs w:val="28"/>
        </w:rPr>
      </w:pPr>
    </w:p>
    <w:p w14:paraId="2558DF82" w14:textId="77777777" w:rsidR="00A37AF3" w:rsidRPr="00A37AF3" w:rsidRDefault="00A37AF3" w:rsidP="00A37AF3">
      <w:pPr>
        <w:ind w:left="-567"/>
        <w:jc w:val="center"/>
        <w:rPr>
          <w:bCs/>
          <w:color w:val="000000"/>
          <w:sz w:val="28"/>
          <w:szCs w:val="28"/>
        </w:rPr>
      </w:pPr>
    </w:p>
    <w:p w14:paraId="5D834110" w14:textId="77777777" w:rsidR="00A37AF3" w:rsidRPr="00A37AF3" w:rsidRDefault="00A37AF3" w:rsidP="00A37AF3">
      <w:pPr>
        <w:ind w:left="-567"/>
        <w:jc w:val="center"/>
        <w:rPr>
          <w:bCs/>
          <w:color w:val="000000"/>
          <w:sz w:val="28"/>
          <w:szCs w:val="28"/>
        </w:rPr>
      </w:pPr>
    </w:p>
    <w:p w14:paraId="0F63DD8E" w14:textId="77777777" w:rsidR="00A37AF3" w:rsidRPr="00A37AF3" w:rsidRDefault="00A37AF3" w:rsidP="00A37AF3">
      <w:pPr>
        <w:ind w:left="-567"/>
        <w:jc w:val="center"/>
        <w:rPr>
          <w:bCs/>
          <w:color w:val="000000"/>
          <w:sz w:val="28"/>
          <w:szCs w:val="28"/>
        </w:rPr>
      </w:pPr>
    </w:p>
    <w:p w14:paraId="053742CB" w14:textId="77777777" w:rsidR="00A37AF3" w:rsidRPr="00A37AF3" w:rsidRDefault="00A37AF3" w:rsidP="00A37AF3">
      <w:pPr>
        <w:ind w:left="-567"/>
        <w:jc w:val="center"/>
        <w:rPr>
          <w:bCs/>
          <w:color w:val="000000"/>
          <w:sz w:val="28"/>
          <w:szCs w:val="28"/>
        </w:rPr>
      </w:pPr>
    </w:p>
    <w:p w14:paraId="340A0DAF" w14:textId="77777777" w:rsidR="00A37AF3" w:rsidRPr="00A37AF3" w:rsidRDefault="00A37AF3" w:rsidP="00A37AF3">
      <w:pPr>
        <w:ind w:left="-567"/>
        <w:jc w:val="center"/>
        <w:rPr>
          <w:bCs/>
          <w:color w:val="000000"/>
          <w:sz w:val="28"/>
          <w:szCs w:val="28"/>
        </w:rPr>
      </w:pPr>
    </w:p>
    <w:p w14:paraId="00BBC54D" w14:textId="77777777" w:rsidR="00A37AF3" w:rsidRPr="00A37AF3" w:rsidRDefault="00A37AF3" w:rsidP="00A37AF3">
      <w:pPr>
        <w:ind w:left="-567"/>
        <w:jc w:val="center"/>
        <w:rPr>
          <w:bCs/>
          <w:color w:val="000000"/>
          <w:sz w:val="28"/>
          <w:szCs w:val="28"/>
        </w:rPr>
      </w:pPr>
    </w:p>
    <w:p w14:paraId="3E8CBC77" w14:textId="77777777" w:rsidR="00A37AF3" w:rsidRPr="00A37AF3" w:rsidRDefault="00A37AF3" w:rsidP="00A37AF3">
      <w:pPr>
        <w:ind w:left="-567"/>
        <w:jc w:val="center"/>
        <w:rPr>
          <w:bCs/>
          <w:color w:val="000000"/>
          <w:sz w:val="28"/>
          <w:szCs w:val="28"/>
        </w:rPr>
      </w:pPr>
    </w:p>
    <w:p w14:paraId="3827027D" w14:textId="77777777" w:rsidR="00A37AF3" w:rsidRPr="00A37AF3" w:rsidRDefault="00A37AF3" w:rsidP="00A37AF3">
      <w:pPr>
        <w:ind w:left="-567"/>
        <w:jc w:val="center"/>
        <w:rPr>
          <w:bCs/>
          <w:color w:val="000000"/>
          <w:sz w:val="28"/>
          <w:szCs w:val="28"/>
        </w:rPr>
      </w:pPr>
    </w:p>
    <w:p w14:paraId="4B9751DF" w14:textId="77777777" w:rsidR="00A37AF3" w:rsidRPr="00A37AF3" w:rsidRDefault="00A37AF3" w:rsidP="00A37AF3">
      <w:pPr>
        <w:ind w:left="-567"/>
        <w:jc w:val="center"/>
        <w:rPr>
          <w:bCs/>
          <w:color w:val="000000"/>
          <w:sz w:val="28"/>
          <w:szCs w:val="28"/>
        </w:rPr>
      </w:pPr>
    </w:p>
    <w:p w14:paraId="072CB766" w14:textId="77777777" w:rsidR="00A37AF3" w:rsidRPr="00A37AF3" w:rsidRDefault="00A37AF3" w:rsidP="00A37AF3">
      <w:pPr>
        <w:ind w:left="-567"/>
        <w:jc w:val="center"/>
        <w:rPr>
          <w:bCs/>
          <w:color w:val="000000"/>
          <w:sz w:val="28"/>
          <w:szCs w:val="28"/>
        </w:rPr>
      </w:pPr>
    </w:p>
    <w:p w14:paraId="5984804C" w14:textId="77777777" w:rsidR="00A37AF3" w:rsidRPr="00A37AF3" w:rsidRDefault="00A37AF3" w:rsidP="00A37AF3">
      <w:pPr>
        <w:ind w:left="-567"/>
        <w:jc w:val="center"/>
        <w:rPr>
          <w:bCs/>
          <w:color w:val="000000"/>
          <w:sz w:val="28"/>
          <w:szCs w:val="28"/>
        </w:rPr>
      </w:pPr>
    </w:p>
    <w:p w14:paraId="4B3ABEF2" w14:textId="77777777" w:rsidR="00A37AF3" w:rsidRPr="00A37AF3" w:rsidRDefault="00A37AF3" w:rsidP="00A37AF3">
      <w:pPr>
        <w:ind w:left="-567"/>
        <w:jc w:val="center"/>
        <w:rPr>
          <w:bCs/>
          <w:color w:val="000000"/>
          <w:sz w:val="28"/>
          <w:szCs w:val="28"/>
        </w:rPr>
        <w:sectPr w:rsidR="00A37AF3" w:rsidRPr="00A37AF3" w:rsidSect="008F7E58">
          <w:pgSz w:w="11906" w:h="16838"/>
          <w:pgMar w:top="851" w:right="709" w:bottom="709" w:left="1559" w:header="709" w:footer="709" w:gutter="0"/>
          <w:cols w:space="708"/>
          <w:titlePg/>
          <w:docGrid w:linePitch="360"/>
        </w:sectPr>
      </w:pPr>
    </w:p>
    <w:p w14:paraId="27BC33DD" w14:textId="77777777" w:rsidR="00A37AF3" w:rsidRPr="00A37AF3" w:rsidRDefault="00A37AF3" w:rsidP="00A37AF3">
      <w:pPr>
        <w:ind w:left="-567"/>
        <w:jc w:val="center"/>
        <w:rPr>
          <w:bCs/>
          <w:sz w:val="28"/>
          <w:szCs w:val="28"/>
        </w:rPr>
      </w:pPr>
      <w:r w:rsidRPr="00A37AF3">
        <w:rPr>
          <w:bCs/>
          <w:color w:val="000000"/>
          <w:sz w:val="28"/>
          <w:szCs w:val="28"/>
        </w:rPr>
        <w:lastRenderedPageBreak/>
        <w:t xml:space="preserve">Раздел 8. Показатели </w:t>
      </w:r>
      <w:r w:rsidRPr="00A37AF3">
        <w:rPr>
          <w:bCs/>
          <w:sz w:val="28"/>
          <w:szCs w:val="28"/>
        </w:rPr>
        <w:t>надежности, качества, энергетической эффективности</w:t>
      </w:r>
    </w:p>
    <w:p w14:paraId="7A1E78FA" w14:textId="77777777" w:rsidR="00A37AF3" w:rsidRPr="00A37AF3" w:rsidRDefault="00A37AF3" w:rsidP="00A37AF3">
      <w:pPr>
        <w:ind w:left="-567"/>
        <w:jc w:val="center"/>
        <w:rPr>
          <w:bCs/>
          <w:sz w:val="28"/>
          <w:szCs w:val="28"/>
        </w:rPr>
      </w:pPr>
      <w:r w:rsidRPr="00A37AF3">
        <w:rPr>
          <w:bCs/>
          <w:sz w:val="28"/>
          <w:szCs w:val="28"/>
        </w:rPr>
        <w:t xml:space="preserve"> объектов централизованных систем водоотведения</w:t>
      </w:r>
    </w:p>
    <w:p w14:paraId="7E140AE6" w14:textId="77777777" w:rsidR="00A37AF3" w:rsidRPr="00A37AF3" w:rsidRDefault="00A37AF3" w:rsidP="00A37AF3">
      <w:pPr>
        <w:ind w:left="-567"/>
        <w:jc w:val="center"/>
        <w:rPr>
          <w:bCs/>
          <w:color w:val="000000"/>
          <w:sz w:val="28"/>
          <w:szCs w:val="28"/>
        </w:rPr>
      </w:pPr>
    </w:p>
    <w:tbl>
      <w:tblPr>
        <w:tblStyle w:val="1520"/>
        <w:tblW w:w="13466" w:type="dxa"/>
        <w:jc w:val="center"/>
        <w:tblLayout w:type="fixed"/>
        <w:tblLook w:val="04A0" w:firstRow="1" w:lastRow="0" w:firstColumn="1" w:lastColumn="0" w:noHBand="0" w:noVBand="1"/>
      </w:tblPr>
      <w:tblGrid>
        <w:gridCol w:w="704"/>
        <w:gridCol w:w="3686"/>
        <w:gridCol w:w="850"/>
        <w:gridCol w:w="1651"/>
        <w:gridCol w:w="992"/>
        <w:gridCol w:w="1134"/>
        <w:gridCol w:w="1134"/>
        <w:gridCol w:w="1105"/>
        <w:gridCol w:w="1105"/>
        <w:gridCol w:w="1105"/>
      </w:tblGrid>
      <w:tr w:rsidR="00A37AF3" w:rsidRPr="00A37AF3" w14:paraId="58DAFD89" w14:textId="77777777" w:rsidTr="00231FAD">
        <w:trPr>
          <w:trHeight w:val="1154"/>
          <w:jc w:val="center"/>
        </w:trPr>
        <w:tc>
          <w:tcPr>
            <w:tcW w:w="704" w:type="dxa"/>
            <w:vAlign w:val="center"/>
          </w:tcPr>
          <w:p w14:paraId="61F311F6" w14:textId="77777777" w:rsidR="00A37AF3" w:rsidRPr="00A37AF3" w:rsidRDefault="00A37AF3" w:rsidP="00A37AF3">
            <w:pPr>
              <w:jc w:val="center"/>
              <w:rPr>
                <w:bCs/>
                <w:color w:val="000000"/>
                <w:sz w:val="28"/>
                <w:szCs w:val="28"/>
              </w:rPr>
            </w:pPr>
            <w:r w:rsidRPr="00A37AF3">
              <w:rPr>
                <w:bCs/>
                <w:color w:val="000000"/>
                <w:sz w:val="28"/>
                <w:szCs w:val="28"/>
              </w:rPr>
              <w:t>№ п/п</w:t>
            </w:r>
          </w:p>
        </w:tc>
        <w:tc>
          <w:tcPr>
            <w:tcW w:w="3686" w:type="dxa"/>
            <w:vAlign w:val="center"/>
          </w:tcPr>
          <w:p w14:paraId="450506AC" w14:textId="77777777" w:rsidR="00A37AF3" w:rsidRPr="00A37AF3" w:rsidRDefault="00A37AF3" w:rsidP="00A37AF3">
            <w:pPr>
              <w:jc w:val="center"/>
              <w:rPr>
                <w:bCs/>
                <w:color w:val="000000"/>
                <w:sz w:val="28"/>
                <w:szCs w:val="28"/>
              </w:rPr>
            </w:pPr>
            <w:r w:rsidRPr="00A37AF3">
              <w:rPr>
                <w:bCs/>
                <w:color w:val="000000"/>
                <w:sz w:val="28"/>
                <w:szCs w:val="28"/>
              </w:rPr>
              <w:t>Наименование показателя</w:t>
            </w:r>
          </w:p>
        </w:tc>
        <w:tc>
          <w:tcPr>
            <w:tcW w:w="850" w:type="dxa"/>
            <w:vAlign w:val="center"/>
          </w:tcPr>
          <w:p w14:paraId="6CDDDB6F" w14:textId="77777777" w:rsidR="00A37AF3" w:rsidRPr="00A37AF3" w:rsidRDefault="00A37AF3" w:rsidP="00A37AF3">
            <w:pPr>
              <w:jc w:val="center"/>
              <w:rPr>
                <w:bCs/>
                <w:color w:val="000000"/>
                <w:sz w:val="28"/>
                <w:szCs w:val="28"/>
              </w:rPr>
            </w:pPr>
            <w:r w:rsidRPr="00A37AF3">
              <w:rPr>
                <w:bCs/>
                <w:color w:val="000000"/>
                <w:sz w:val="28"/>
                <w:szCs w:val="28"/>
              </w:rPr>
              <w:t>Факт 2019 год</w:t>
            </w:r>
          </w:p>
        </w:tc>
        <w:tc>
          <w:tcPr>
            <w:tcW w:w="1651" w:type="dxa"/>
            <w:vAlign w:val="center"/>
          </w:tcPr>
          <w:p w14:paraId="16382132" w14:textId="77777777" w:rsidR="00A37AF3" w:rsidRPr="00A37AF3" w:rsidRDefault="00A37AF3" w:rsidP="00A37AF3">
            <w:pPr>
              <w:jc w:val="center"/>
              <w:rPr>
                <w:bCs/>
                <w:color w:val="000000"/>
                <w:sz w:val="28"/>
                <w:szCs w:val="28"/>
              </w:rPr>
            </w:pPr>
            <w:r w:rsidRPr="00A37AF3">
              <w:rPr>
                <w:bCs/>
                <w:color w:val="000000"/>
                <w:sz w:val="28"/>
                <w:szCs w:val="28"/>
              </w:rPr>
              <w:t>Ожидаемые значения 2020 год</w:t>
            </w:r>
          </w:p>
        </w:tc>
        <w:tc>
          <w:tcPr>
            <w:tcW w:w="992" w:type="dxa"/>
            <w:vAlign w:val="center"/>
          </w:tcPr>
          <w:p w14:paraId="025E35FD" w14:textId="77777777" w:rsidR="00A37AF3" w:rsidRPr="00A37AF3" w:rsidRDefault="00A37AF3" w:rsidP="00A37AF3">
            <w:pPr>
              <w:jc w:val="center"/>
              <w:rPr>
                <w:bCs/>
                <w:color w:val="000000"/>
                <w:sz w:val="28"/>
                <w:szCs w:val="28"/>
              </w:rPr>
            </w:pPr>
            <w:r w:rsidRPr="00A37AF3">
              <w:rPr>
                <w:bCs/>
                <w:color w:val="000000"/>
                <w:sz w:val="28"/>
                <w:szCs w:val="28"/>
              </w:rPr>
              <w:t>План 2021 год</w:t>
            </w:r>
          </w:p>
        </w:tc>
        <w:tc>
          <w:tcPr>
            <w:tcW w:w="1134" w:type="dxa"/>
            <w:vAlign w:val="center"/>
          </w:tcPr>
          <w:p w14:paraId="7349CE93" w14:textId="77777777" w:rsidR="00A37AF3" w:rsidRPr="00A37AF3" w:rsidRDefault="00A37AF3" w:rsidP="00A37AF3">
            <w:pPr>
              <w:jc w:val="center"/>
              <w:rPr>
                <w:bCs/>
                <w:color w:val="000000"/>
                <w:sz w:val="28"/>
                <w:szCs w:val="28"/>
              </w:rPr>
            </w:pPr>
            <w:r w:rsidRPr="00A37AF3">
              <w:rPr>
                <w:bCs/>
                <w:color w:val="000000"/>
                <w:sz w:val="28"/>
                <w:szCs w:val="28"/>
              </w:rPr>
              <w:t>План 2022 год</w:t>
            </w:r>
          </w:p>
        </w:tc>
        <w:tc>
          <w:tcPr>
            <w:tcW w:w="1134" w:type="dxa"/>
            <w:vAlign w:val="center"/>
          </w:tcPr>
          <w:p w14:paraId="7186C8ED" w14:textId="77777777" w:rsidR="00A37AF3" w:rsidRPr="00A37AF3" w:rsidRDefault="00A37AF3" w:rsidP="00A37AF3">
            <w:pPr>
              <w:jc w:val="center"/>
              <w:rPr>
                <w:bCs/>
                <w:color w:val="000000"/>
                <w:sz w:val="28"/>
                <w:szCs w:val="28"/>
              </w:rPr>
            </w:pPr>
            <w:r w:rsidRPr="00A37AF3">
              <w:rPr>
                <w:bCs/>
                <w:color w:val="000000"/>
                <w:sz w:val="28"/>
                <w:szCs w:val="28"/>
              </w:rPr>
              <w:t>План 2023 год</w:t>
            </w:r>
          </w:p>
        </w:tc>
        <w:tc>
          <w:tcPr>
            <w:tcW w:w="1105" w:type="dxa"/>
            <w:vAlign w:val="center"/>
          </w:tcPr>
          <w:p w14:paraId="5AD70FAD" w14:textId="77777777" w:rsidR="00A37AF3" w:rsidRPr="00A37AF3" w:rsidRDefault="00A37AF3" w:rsidP="00A37AF3">
            <w:pPr>
              <w:jc w:val="center"/>
              <w:rPr>
                <w:bCs/>
                <w:color w:val="000000"/>
                <w:sz w:val="28"/>
                <w:szCs w:val="28"/>
              </w:rPr>
            </w:pPr>
            <w:r w:rsidRPr="00A37AF3">
              <w:rPr>
                <w:bCs/>
                <w:color w:val="000000"/>
                <w:sz w:val="28"/>
                <w:szCs w:val="28"/>
              </w:rPr>
              <w:t>План 2024 год</w:t>
            </w:r>
          </w:p>
        </w:tc>
        <w:tc>
          <w:tcPr>
            <w:tcW w:w="1105" w:type="dxa"/>
            <w:vAlign w:val="center"/>
          </w:tcPr>
          <w:p w14:paraId="07814920" w14:textId="77777777" w:rsidR="00A37AF3" w:rsidRPr="00A37AF3" w:rsidRDefault="00A37AF3" w:rsidP="00A37AF3">
            <w:pPr>
              <w:jc w:val="center"/>
              <w:rPr>
                <w:bCs/>
                <w:color w:val="000000"/>
                <w:sz w:val="28"/>
                <w:szCs w:val="28"/>
              </w:rPr>
            </w:pPr>
            <w:r w:rsidRPr="00A37AF3">
              <w:rPr>
                <w:bCs/>
                <w:color w:val="000000"/>
                <w:sz w:val="28"/>
                <w:szCs w:val="28"/>
              </w:rPr>
              <w:t>План 2025 год</w:t>
            </w:r>
          </w:p>
        </w:tc>
        <w:tc>
          <w:tcPr>
            <w:tcW w:w="1105" w:type="dxa"/>
            <w:vAlign w:val="center"/>
          </w:tcPr>
          <w:p w14:paraId="05DF0BF9" w14:textId="77777777" w:rsidR="00A37AF3" w:rsidRPr="00A37AF3" w:rsidRDefault="00A37AF3" w:rsidP="00A37AF3">
            <w:pPr>
              <w:jc w:val="center"/>
              <w:rPr>
                <w:bCs/>
                <w:color w:val="000000"/>
                <w:sz w:val="28"/>
                <w:szCs w:val="28"/>
              </w:rPr>
            </w:pPr>
            <w:r w:rsidRPr="00A37AF3">
              <w:rPr>
                <w:bCs/>
                <w:color w:val="000000"/>
                <w:sz w:val="28"/>
                <w:szCs w:val="28"/>
              </w:rPr>
              <w:t>План 2026 год</w:t>
            </w:r>
          </w:p>
        </w:tc>
      </w:tr>
      <w:tr w:rsidR="00A37AF3" w:rsidRPr="00A37AF3" w14:paraId="0E082E0E" w14:textId="77777777" w:rsidTr="00231FAD">
        <w:trPr>
          <w:jc w:val="center"/>
        </w:trPr>
        <w:tc>
          <w:tcPr>
            <w:tcW w:w="704" w:type="dxa"/>
          </w:tcPr>
          <w:p w14:paraId="643D65CE" w14:textId="77777777" w:rsidR="00A37AF3" w:rsidRPr="00A37AF3" w:rsidRDefault="00A37AF3" w:rsidP="00A37AF3">
            <w:pPr>
              <w:jc w:val="center"/>
              <w:rPr>
                <w:bCs/>
                <w:color w:val="000000"/>
                <w:sz w:val="28"/>
                <w:szCs w:val="28"/>
              </w:rPr>
            </w:pPr>
            <w:r w:rsidRPr="00A37AF3">
              <w:rPr>
                <w:bCs/>
                <w:color w:val="000000"/>
                <w:sz w:val="28"/>
                <w:szCs w:val="28"/>
              </w:rPr>
              <w:t>1</w:t>
            </w:r>
          </w:p>
        </w:tc>
        <w:tc>
          <w:tcPr>
            <w:tcW w:w="3686" w:type="dxa"/>
          </w:tcPr>
          <w:p w14:paraId="22778567" w14:textId="77777777" w:rsidR="00A37AF3" w:rsidRPr="00A37AF3" w:rsidRDefault="00A37AF3" w:rsidP="00A37AF3">
            <w:pPr>
              <w:jc w:val="center"/>
              <w:rPr>
                <w:bCs/>
                <w:color w:val="000000"/>
                <w:sz w:val="28"/>
                <w:szCs w:val="28"/>
              </w:rPr>
            </w:pPr>
            <w:r w:rsidRPr="00A37AF3">
              <w:rPr>
                <w:bCs/>
                <w:color w:val="000000"/>
                <w:sz w:val="28"/>
                <w:szCs w:val="28"/>
              </w:rPr>
              <w:t>2</w:t>
            </w:r>
          </w:p>
        </w:tc>
        <w:tc>
          <w:tcPr>
            <w:tcW w:w="850" w:type="dxa"/>
          </w:tcPr>
          <w:p w14:paraId="5E4573AB" w14:textId="77777777" w:rsidR="00A37AF3" w:rsidRPr="00A37AF3" w:rsidRDefault="00A37AF3" w:rsidP="00A37AF3">
            <w:pPr>
              <w:jc w:val="center"/>
              <w:rPr>
                <w:bCs/>
                <w:color w:val="000000"/>
                <w:sz w:val="28"/>
                <w:szCs w:val="28"/>
              </w:rPr>
            </w:pPr>
            <w:r w:rsidRPr="00A37AF3">
              <w:rPr>
                <w:bCs/>
                <w:color w:val="000000"/>
                <w:sz w:val="28"/>
                <w:szCs w:val="28"/>
              </w:rPr>
              <w:t>3</w:t>
            </w:r>
          </w:p>
        </w:tc>
        <w:tc>
          <w:tcPr>
            <w:tcW w:w="1651" w:type="dxa"/>
          </w:tcPr>
          <w:p w14:paraId="29734A41" w14:textId="77777777" w:rsidR="00A37AF3" w:rsidRPr="00A37AF3" w:rsidRDefault="00A37AF3" w:rsidP="00A37AF3">
            <w:pPr>
              <w:jc w:val="center"/>
              <w:rPr>
                <w:bCs/>
                <w:color w:val="000000"/>
                <w:sz w:val="28"/>
                <w:szCs w:val="28"/>
              </w:rPr>
            </w:pPr>
            <w:r w:rsidRPr="00A37AF3">
              <w:rPr>
                <w:bCs/>
                <w:color w:val="000000"/>
                <w:sz w:val="28"/>
                <w:szCs w:val="28"/>
              </w:rPr>
              <w:t>4</w:t>
            </w:r>
          </w:p>
        </w:tc>
        <w:tc>
          <w:tcPr>
            <w:tcW w:w="992" w:type="dxa"/>
          </w:tcPr>
          <w:p w14:paraId="46F45F01" w14:textId="77777777" w:rsidR="00A37AF3" w:rsidRPr="00A37AF3" w:rsidRDefault="00A37AF3" w:rsidP="00A37AF3">
            <w:pPr>
              <w:jc w:val="center"/>
              <w:rPr>
                <w:bCs/>
                <w:color w:val="000000"/>
                <w:sz w:val="28"/>
                <w:szCs w:val="28"/>
              </w:rPr>
            </w:pPr>
            <w:r w:rsidRPr="00A37AF3">
              <w:rPr>
                <w:bCs/>
                <w:color w:val="000000"/>
                <w:sz w:val="28"/>
                <w:szCs w:val="28"/>
              </w:rPr>
              <w:t>5</w:t>
            </w:r>
          </w:p>
        </w:tc>
        <w:tc>
          <w:tcPr>
            <w:tcW w:w="1134" w:type="dxa"/>
          </w:tcPr>
          <w:p w14:paraId="27ED7677" w14:textId="77777777" w:rsidR="00A37AF3" w:rsidRPr="00A37AF3" w:rsidRDefault="00A37AF3" w:rsidP="00A37AF3">
            <w:pPr>
              <w:jc w:val="center"/>
              <w:rPr>
                <w:bCs/>
                <w:color w:val="000000"/>
                <w:sz w:val="28"/>
                <w:szCs w:val="28"/>
              </w:rPr>
            </w:pPr>
            <w:r w:rsidRPr="00A37AF3">
              <w:rPr>
                <w:bCs/>
                <w:color w:val="000000"/>
                <w:sz w:val="28"/>
                <w:szCs w:val="28"/>
              </w:rPr>
              <w:t>6</w:t>
            </w:r>
          </w:p>
        </w:tc>
        <w:tc>
          <w:tcPr>
            <w:tcW w:w="1134" w:type="dxa"/>
          </w:tcPr>
          <w:p w14:paraId="5BE6898C" w14:textId="77777777" w:rsidR="00A37AF3" w:rsidRPr="00A37AF3" w:rsidRDefault="00A37AF3" w:rsidP="00A37AF3">
            <w:pPr>
              <w:jc w:val="center"/>
              <w:rPr>
                <w:bCs/>
                <w:color w:val="000000"/>
                <w:sz w:val="28"/>
                <w:szCs w:val="28"/>
              </w:rPr>
            </w:pPr>
            <w:r w:rsidRPr="00A37AF3">
              <w:rPr>
                <w:bCs/>
                <w:color w:val="000000"/>
                <w:sz w:val="28"/>
                <w:szCs w:val="28"/>
              </w:rPr>
              <w:t>7</w:t>
            </w:r>
          </w:p>
        </w:tc>
        <w:tc>
          <w:tcPr>
            <w:tcW w:w="1105" w:type="dxa"/>
          </w:tcPr>
          <w:p w14:paraId="3637A34A" w14:textId="77777777" w:rsidR="00A37AF3" w:rsidRPr="00A37AF3" w:rsidRDefault="00A37AF3" w:rsidP="00A37AF3">
            <w:pPr>
              <w:jc w:val="center"/>
              <w:rPr>
                <w:bCs/>
                <w:color w:val="000000"/>
                <w:sz w:val="28"/>
                <w:szCs w:val="28"/>
              </w:rPr>
            </w:pPr>
            <w:r w:rsidRPr="00A37AF3">
              <w:rPr>
                <w:bCs/>
                <w:color w:val="000000"/>
                <w:sz w:val="28"/>
                <w:szCs w:val="28"/>
              </w:rPr>
              <w:t>8</w:t>
            </w:r>
          </w:p>
        </w:tc>
        <w:tc>
          <w:tcPr>
            <w:tcW w:w="1105" w:type="dxa"/>
          </w:tcPr>
          <w:p w14:paraId="0F802926" w14:textId="77777777" w:rsidR="00A37AF3" w:rsidRPr="00A37AF3" w:rsidRDefault="00A37AF3" w:rsidP="00A37AF3">
            <w:pPr>
              <w:jc w:val="center"/>
              <w:rPr>
                <w:bCs/>
                <w:color w:val="000000"/>
                <w:sz w:val="28"/>
                <w:szCs w:val="28"/>
              </w:rPr>
            </w:pPr>
            <w:r w:rsidRPr="00A37AF3">
              <w:rPr>
                <w:bCs/>
                <w:color w:val="000000"/>
                <w:sz w:val="28"/>
                <w:szCs w:val="28"/>
              </w:rPr>
              <w:t>9</w:t>
            </w:r>
          </w:p>
        </w:tc>
        <w:tc>
          <w:tcPr>
            <w:tcW w:w="1105" w:type="dxa"/>
          </w:tcPr>
          <w:p w14:paraId="42B7536C" w14:textId="77777777" w:rsidR="00A37AF3" w:rsidRPr="00A37AF3" w:rsidRDefault="00A37AF3" w:rsidP="00A37AF3">
            <w:pPr>
              <w:jc w:val="center"/>
              <w:rPr>
                <w:bCs/>
                <w:color w:val="000000"/>
                <w:sz w:val="28"/>
                <w:szCs w:val="28"/>
              </w:rPr>
            </w:pPr>
            <w:r w:rsidRPr="00A37AF3">
              <w:rPr>
                <w:bCs/>
                <w:color w:val="000000"/>
                <w:sz w:val="28"/>
                <w:szCs w:val="28"/>
              </w:rPr>
              <w:t>10</w:t>
            </w:r>
          </w:p>
        </w:tc>
      </w:tr>
      <w:tr w:rsidR="00A37AF3" w:rsidRPr="00A37AF3" w14:paraId="018027BF" w14:textId="77777777" w:rsidTr="00231FAD">
        <w:trPr>
          <w:trHeight w:val="514"/>
          <w:jc w:val="center"/>
        </w:trPr>
        <w:tc>
          <w:tcPr>
            <w:tcW w:w="13466" w:type="dxa"/>
            <w:gridSpan w:val="10"/>
            <w:vAlign w:val="center"/>
          </w:tcPr>
          <w:p w14:paraId="6ADB7E10" w14:textId="77777777" w:rsidR="00A37AF3" w:rsidRPr="00A37AF3" w:rsidRDefault="00A37AF3" w:rsidP="00F04875">
            <w:pPr>
              <w:numPr>
                <w:ilvl w:val="0"/>
                <w:numId w:val="10"/>
              </w:numPr>
              <w:contextualSpacing/>
              <w:jc w:val="center"/>
              <w:rPr>
                <w:bCs/>
                <w:color w:val="000000"/>
                <w:sz w:val="28"/>
                <w:szCs w:val="28"/>
              </w:rPr>
            </w:pPr>
            <w:r w:rsidRPr="00A37AF3">
              <w:rPr>
                <w:bCs/>
                <w:color w:val="000000"/>
                <w:sz w:val="28"/>
                <w:szCs w:val="28"/>
              </w:rPr>
              <w:t>Показатели надежности и бесперебойности водоотведения</w:t>
            </w:r>
          </w:p>
        </w:tc>
      </w:tr>
      <w:tr w:rsidR="00A37AF3" w:rsidRPr="00A37AF3" w14:paraId="74039488" w14:textId="77777777" w:rsidTr="00231FAD">
        <w:trPr>
          <w:trHeight w:val="1273"/>
          <w:jc w:val="center"/>
        </w:trPr>
        <w:tc>
          <w:tcPr>
            <w:tcW w:w="704" w:type="dxa"/>
            <w:vAlign w:val="center"/>
          </w:tcPr>
          <w:p w14:paraId="2C818EA6" w14:textId="77777777" w:rsidR="00A37AF3" w:rsidRPr="00A37AF3" w:rsidRDefault="00A37AF3" w:rsidP="00A37AF3">
            <w:pPr>
              <w:jc w:val="center"/>
              <w:rPr>
                <w:bCs/>
                <w:color w:val="000000"/>
                <w:sz w:val="28"/>
                <w:szCs w:val="28"/>
              </w:rPr>
            </w:pPr>
            <w:r w:rsidRPr="00A37AF3">
              <w:rPr>
                <w:bCs/>
                <w:color w:val="000000"/>
                <w:sz w:val="28"/>
                <w:szCs w:val="28"/>
              </w:rPr>
              <w:t>1.1.</w:t>
            </w:r>
          </w:p>
        </w:tc>
        <w:tc>
          <w:tcPr>
            <w:tcW w:w="3686" w:type="dxa"/>
          </w:tcPr>
          <w:p w14:paraId="014A3BFE" w14:textId="77777777" w:rsidR="00A37AF3" w:rsidRPr="00A37AF3" w:rsidRDefault="00A37AF3" w:rsidP="00A37AF3">
            <w:pPr>
              <w:rPr>
                <w:bCs/>
                <w:color w:val="000000"/>
                <w:sz w:val="28"/>
                <w:szCs w:val="28"/>
              </w:rPr>
            </w:pPr>
            <w:r w:rsidRPr="00A37AF3">
              <w:rPr>
                <w:color w:val="000000"/>
                <w:sz w:val="22"/>
                <w:szCs w:val="22"/>
              </w:rPr>
              <w:t>Удельное количество аварий и засоров в расчете на протяженность канализационной сети в год (ед./км)</w:t>
            </w:r>
          </w:p>
        </w:tc>
        <w:tc>
          <w:tcPr>
            <w:tcW w:w="850" w:type="dxa"/>
            <w:vAlign w:val="center"/>
          </w:tcPr>
          <w:p w14:paraId="17EC3B68" w14:textId="77777777" w:rsidR="00A37AF3" w:rsidRPr="00A37AF3" w:rsidRDefault="00A37AF3" w:rsidP="00A37AF3">
            <w:pPr>
              <w:jc w:val="center"/>
              <w:rPr>
                <w:bCs/>
                <w:sz w:val="28"/>
                <w:szCs w:val="28"/>
              </w:rPr>
            </w:pPr>
            <w:r w:rsidRPr="00A37AF3">
              <w:rPr>
                <w:bCs/>
                <w:sz w:val="28"/>
                <w:szCs w:val="28"/>
              </w:rPr>
              <w:t>0,10</w:t>
            </w:r>
          </w:p>
        </w:tc>
        <w:tc>
          <w:tcPr>
            <w:tcW w:w="1651" w:type="dxa"/>
            <w:vAlign w:val="center"/>
          </w:tcPr>
          <w:p w14:paraId="5CAFC27C" w14:textId="77777777" w:rsidR="00A37AF3" w:rsidRPr="00A37AF3" w:rsidRDefault="00A37AF3" w:rsidP="00A37AF3">
            <w:pPr>
              <w:jc w:val="center"/>
              <w:rPr>
                <w:bCs/>
                <w:sz w:val="28"/>
                <w:szCs w:val="28"/>
              </w:rPr>
            </w:pPr>
            <w:r w:rsidRPr="00A37AF3">
              <w:rPr>
                <w:bCs/>
                <w:sz w:val="28"/>
                <w:szCs w:val="28"/>
              </w:rPr>
              <w:t>0,10</w:t>
            </w:r>
          </w:p>
        </w:tc>
        <w:tc>
          <w:tcPr>
            <w:tcW w:w="992" w:type="dxa"/>
            <w:vAlign w:val="center"/>
          </w:tcPr>
          <w:p w14:paraId="5DC4F77F" w14:textId="77777777" w:rsidR="00A37AF3" w:rsidRPr="00A37AF3" w:rsidRDefault="00A37AF3" w:rsidP="00A37AF3">
            <w:pPr>
              <w:jc w:val="center"/>
              <w:rPr>
                <w:bCs/>
                <w:sz w:val="28"/>
                <w:szCs w:val="28"/>
              </w:rPr>
            </w:pPr>
            <w:r w:rsidRPr="00A37AF3">
              <w:rPr>
                <w:bCs/>
                <w:sz w:val="28"/>
                <w:szCs w:val="28"/>
              </w:rPr>
              <w:t>0,1033</w:t>
            </w:r>
          </w:p>
        </w:tc>
        <w:tc>
          <w:tcPr>
            <w:tcW w:w="1134" w:type="dxa"/>
            <w:vAlign w:val="center"/>
          </w:tcPr>
          <w:p w14:paraId="6857A4EA" w14:textId="77777777" w:rsidR="00A37AF3" w:rsidRPr="00A37AF3" w:rsidRDefault="00A37AF3" w:rsidP="00A37AF3">
            <w:pPr>
              <w:jc w:val="center"/>
              <w:rPr>
                <w:bCs/>
                <w:sz w:val="28"/>
                <w:szCs w:val="28"/>
              </w:rPr>
            </w:pPr>
            <w:r w:rsidRPr="00A37AF3">
              <w:rPr>
                <w:bCs/>
                <w:sz w:val="28"/>
                <w:szCs w:val="28"/>
              </w:rPr>
              <w:t>0,0963</w:t>
            </w:r>
          </w:p>
        </w:tc>
        <w:tc>
          <w:tcPr>
            <w:tcW w:w="1134" w:type="dxa"/>
            <w:vAlign w:val="center"/>
          </w:tcPr>
          <w:p w14:paraId="055EA6CA" w14:textId="77777777" w:rsidR="00A37AF3" w:rsidRPr="00A37AF3" w:rsidRDefault="00A37AF3" w:rsidP="00A37AF3">
            <w:pPr>
              <w:jc w:val="center"/>
              <w:rPr>
                <w:bCs/>
                <w:sz w:val="28"/>
                <w:szCs w:val="28"/>
              </w:rPr>
            </w:pPr>
            <w:r w:rsidRPr="00A37AF3">
              <w:rPr>
                <w:bCs/>
                <w:sz w:val="28"/>
                <w:szCs w:val="28"/>
              </w:rPr>
              <w:t>0,0963</w:t>
            </w:r>
          </w:p>
        </w:tc>
        <w:tc>
          <w:tcPr>
            <w:tcW w:w="1105" w:type="dxa"/>
            <w:vAlign w:val="center"/>
          </w:tcPr>
          <w:p w14:paraId="1B313793" w14:textId="77777777" w:rsidR="00A37AF3" w:rsidRPr="00A37AF3" w:rsidRDefault="00A37AF3" w:rsidP="00A37AF3">
            <w:pPr>
              <w:jc w:val="center"/>
              <w:rPr>
                <w:bCs/>
                <w:sz w:val="28"/>
                <w:szCs w:val="28"/>
              </w:rPr>
            </w:pPr>
            <w:r w:rsidRPr="00A37AF3">
              <w:rPr>
                <w:bCs/>
                <w:sz w:val="28"/>
                <w:szCs w:val="28"/>
              </w:rPr>
              <w:t>0,0899</w:t>
            </w:r>
          </w:p>
        </w:tc>
        <w:tc>
          <w:tcPr>
            <w:tcW w:w="1105" w:type="dxa"/>
            <w:vAlign w:val="center"/>
          </w:tcPr>
          <w:p w14:paraId="4A2DD1FA" w14:textId="77777777" w:rsidR="00A37AF3" w:rsidRPr="00A37AF3" w:rsidRDefault="00A37AF3" w:rsidP="00A37AF3">
            <w:pPr>
              <w:jc w:val="center"/>
              <w:rPr>
                <w:bCs/>
                <w:sz w:val="28"/>
                <w:szCs w:val="28"/>
              </w:rPr>
            </w:pPr>
            <w:r w:rsidRPr="00A37AF3">
              <w:rPr>
                <w:bCs/>
                <w:sz w:val="28"/>
                <w:szCs w:val="28"/>
              </w:rPr>
              <w:t>0,0899</w:t>
            </w:r>
          </w:p>
        </w:tc>
        <w:tc>
          <w:tcPr>
            <w:tcW w:w="1105" w:type="dxa"/>
            <w:vAlign w:val="center"/>
          </w:tcPr>
          <w:p w14:paraId="5ADD39E9" w14:textId="77777777" w:rsidR="00A37AF3" w:rsidRPr="00A37AF3" w:rsidRDefault="00A37AF3" w:rsidP="00A37AF3">
            <w:pPr>
              <w:jc w:val="center"/>
              <w:rPr>
                <w:bCs/>
                <w:sz w:val="28"/>
                <w:szCs w:val="28"/>
              </w:rPr>
            </w:pPr>
            <w:r w:rsidRPr="00A37AF3">
              <w:rPr>
                <w:bCs/>
                <w:sz w:val="28"/>
                <w:szCs w:val="28"/>
              </w:rPr>
              <w:t>0,0899</w:t>
            </w:r>
          </w:p>
        </w:tc>
      </w:tr>
      <w:tr w:rsidR="00A37AF3" w:rsidRPr="00A37AF3" w14:paraId="0E0ECDD7" w14:textId="77777777" w:rsidTr="00231FAD">
        <w:trPr>
          <w:trHeight w:val="630"/>
          <w:jc w:val="center"/>
        </w:trPr>
        <w:tc>
          <w:tcPr>
            <w:tcW w:w="13466" w:type="dxa"/>
            <w:gridSpan w:val="10"/>
            <w:vAlign w:val="center"/>
          </w:tcPr>
          <w:p w14:paraId="48660D08" w14:textId="77777777" w:rsidR="00A37AF3" w:rsidRPr="00A37AF3" w:rsidRDefault="00A37AF3" w:rsidP="00F04875">
            <w:pPr>
              <w:numPr>
                <w:ilvl w:val="0"/>
                <w:numId w:val="10"/>
              </w:numPr>
              <w:contextualSpacing/>
              <w:jc w:val="center"/>
              <w:rPr>
                <w:bCs/>
                <w:color w:val="000000"/>
                <w:sz w:val="28"/>
                <w:szCs w:val="28"/>
              </w:rPr>
            </w:pPr>
            <w:r w:rsidRPr="00A37AF3">
              <w:rPr>
                <w:bCs/>
                <w:color w:val="000000"/>
                <w:sz w:val="28"/>
                <w:szCs w:val="28"/>
              </w:rPr>
              <w:t>Показатели качества очистки сточных вод</w:t>
            </w:r>
          </w:p>
        </w:tc>
      </w:tr>
      <w:tr w:rsidR="00A37AF3" w:rsidRPr="00A37AF3" w14:paraId="754AB35F" w14:textId="77777777" w:rsidTr="00231FAD">
        <w:trPr>
          <w:trHeight w:val="2477"/>
          <w:jc w:val="center"/>
        </w:trPr>
        <w:tc>
          <w:tcPr>
            <w:tcW w:w="704" w:type="dxa"/>
            <w:vAlign w:val="center"/>
          </w:tcPr>
          <w:p w14:paraId="68FB7417" w14:textId="77777777" w:rsidR="00A37AF3" w:rsidRPr="00A37AF3" w:rsidRDefault="00A37AF3" w:rsidP="00A37AF3">
            <w:pPr>
              <w:jc w:val="center"/>
              <w:rPr>
                <w:bCs/>
                <w:color w:val="000000"/>
                <w:sz w:val="28"/>
                <w:szCs w:val="28"/>
              </w:rPr>
            </w:pPr>
            <w:r w:rsidRPr="00A37AF3">
              <w:rPr>
                <w:bCs/>
                <w:color w:val="000000"/>
                <w:sz w:val="28"/>
                <w:szCs w:val="28"/>
              </w:rPr>
              <w:t>2.1.</w:t>
            </w:r>
          </w:p>
        </w:tc>
        <w:tc>
          <w:tcPr>
            <w:tcW w:w="3686" w:type="dxa"/>
            <w:vAlign w:val="center"/>
          </w:tcPr>
          <w:p w14:paraId="11A17F09" w14:textId="77777777" w:rsidR="00A37AF3" w:rsidRPr="00A37AF3" w:rsidRDefault="00A37AF3" w:rsidP="00A37AF3">
            <w:pPr>
              <w:rPr>
                <w:color w:val="000000"/>
                <w:sz w:val="22"/>
                <w:szCs w:val="22"/>
              </w:rPr>
            </w:pPr>
            <w:r w:rsidRPr="00A37AF3">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850" w:type="dxa"/>
            <w:vAlign w:val="center"/>
          </w:tcPr>
          <w:p w14:paraId="7B93263A" w14:textId="77777777" w:rsidR="00A37AF3" w:rsidRPr="00A37AF3" w:rsidRDefault="00A37AF3" w:rsidP="00A37AF3">
            <w:pPr>
              <w:jc w:val="center"/>
              <w:rPr>
                <w:bCs/>
                <w:sz w:val="28"/>
                <w:szCs w:val="28"/>
              </w:rPr>
            </w:pPr>
            <w:r w:rsidRPr="00A37AF3">
              <w:rPr>
                <w:bCs/>
                <w:sz w:val="28"/>
                <w:szCs w:val="28"/>
              </w:rPr>
              <w:t>0,00</w:t>
            </w:r>
          </w:p>
        </w:tc>
        <w:tc>
          <w:tcPr>
            <w:tcW w:w="1651" w:type="dxa"/>
            <w:vAlign w:val="center"/>
          </w:tcPr>
          <w:p w14:paraId="572E747B" w14:textId="77777777" w:rsidR="00A37AF3" w:rsidRPr="00A37AF3" w:rsidRDefault="00A37AF3" w:rsidP="00A37AF3">
            <w:pPr>
              <w:jc w:val="center"/>
              <w:rPr>
                <w:bCs/>
                <w:sz w:val="28"/>
                <w:szCs w:val="28"/>
              </w:rPr>
            </w:pPr>
            <w:r w:rsidRPr="00A37AF3">
              <w:rPr>
                <w:bCs/>
                <w:sz w:val="28"/>
                <w:szCs w:val="28"/>
              </w:rPr>
              <w:t>0,00</w:t>
            </w:r>
          </w:p>
        </w:tc>
        <w:tc>
          <w:tcPr>
            <w:tcW w:w="992" w:type="dxa"/>
            <w:vAlign w:val="center"/>
          </w:tcPr>
          <w:p w14:paraId="2C3784CD" w14:textId="77777777" w:rsidR="00A37AF3" w:rsidRPr="00A37AF3" w:rsidRDefault="00A37AF3" w:rsidP="00A37AF3">
            <w:pPr>
              <w:jc w:val="center"/>
              <w:rPr>
                <w:bCs/>
                <w:sz w:val="28"/>
                <w:szCs w:val="28"/>
              </w:rPr>
            </w:pPr>
            <w:r w:rsidRPr="00A37AF3">
              <w:rPr>
                <w:bCs/>
                <w:sz w:val="28"/>
                <w:szCs w:val="28"/>
              </w:rPr>
              <w:t>0,00</w:t>
            </w:r>
          </w:p>
        </w:tc>
        <w:tc>
          <w:tcPr>
            <w:tcW w:w="1134" w:type="dxa"/>
            <w:vAlign w:val="center"/>
          </w:tcPr>
          <w:p w14:paraId="68EE7873" w14:textId="77777777" w:rsidR="00A37AF3" w:rsidRPr="00A37AF3" w:rsidRDefault="00A37AF3" w:rsidP="00A37AF3">
            <w:pPr>
              <w:jc w:val="center"/>
              <w:rPr>
                <w:bCs/>
                <w:sz w:val="28"/>
                <w:szCs w:val="28"/>
              </w:rPr>
            </w:pPr>
            <w:r w:rsidRPr="00A37AF3">
              <w:rPr>
                <w:bCs/>
                <w:sz w:val="28"/>
                <w:szCs w:val="28"/>
              </w:rPr>
              <w:t>0,00</w:t>
            </w:r>
          </w:p>
        </w:tc>
        <w:tc>
          <w:tcPr>
            <w:tcW w:w="1134" w:type="dxa"/>
            <w:vAlign w:val="center"/>
          </w:tcPr>
          <w:p w14:paraId="1F8FB4A9" w14:textId="77777777" w:rsidR="00A37AF3" w:rsidRPr="00A37AF3" w:rsidRDefault="00A37AF3" w:rsidP="00A37AF3">
            <w:pPr>
              <w:jc w:val="center"/>
              <w:rPr>
                <w:bCs/>
                <w:sz w:val="28"/>
                <w:szCs w:val="28"/>
              </w:rPr>
            </w:pPr>
            <w:r w:rsidRPr="00A37AF3">
              <w:rPr>
                <w:bCs/>
                <w:sz w:val="28"/>
                <w:szCs w:val="28"/>
              </w:rPr>
              <w:t>0,00</w:t>
            </w:r>
          </w:p>
        </w:tc>
        <w:tc>
          <w:tcPr>
            <w:tcW w:w="1105" w:type="dxa"/>
            <w:vAlign w:val="center"/>
          </w:tcPr>
          <w:p w14:paraId="67128BE9" w14:textId="77777777" w:rsidR="00A37AF3" w:rsidRPr="00A37AF3" w:rsidRDefault="00A37AF3" w:rsidP="00A37AF3">
            <w:pPr>
              <w:jc w:val="center"/>
              <w:rPr>
                <w:bCs/>
                <w:sz w:val="28"/>
                <w:szCs w:val="28"/>
              </w:rPr>
            </w:pPr>
            <w:r w:rsidRPr="00A37AF3">
              <w:rPr>
                <w:bCs/>
                <w:sz w:val="28"/>
                <w:szCs w:val="28"/>
              </w:rPr>
              <w:t>0,00</w:t>
            </w:r>
          </w:p>
        </w:tc>
        <w:tc>
          <w:tcPr>
            <w:tcW w:w="1105" w:type="dxa"/>
            <w:vAlign w:val="center"/>
          </w:tcPr>
          <w:p w14:paraId="4D8E65A6" w14:textId="77777777" w:rsidR="00A37AF3" w:rsidRPr="00A37AF3" w:rsidRDefault="00A37AF3" w:rsidP="00A37AF3">
            <w:pPr>
              <w:jc w:val="center"/>
              <w:rPr>
                <w:bCs/>
                <w:sz w:val="28"/>
                <w:szCs w:val="28"/>
              </w:rPr>
            </w:pPr>
            <w:r w:rsidRPr="00A37AF3">
              <w:rPr>
                <w:bCs/>
                <w:sz w:val="28"/>
                <w:szCs w:val="28"/>
              </w:rPr>
              <w:t>0,00</w:t>
            </w:r>
          </w:p>
        </w:tc>
        <w:tc>
          <w:tcPr>
            <w:tcW w:w="1105" w:type="dxa"/>
            <w:vAlign w:val="center"/>
          </w:tcPr>
          <w:p w14:paraId="6ADE82BE" w14:textId="77777777" w:rsidR="00A37AF3" w:rsidRPr="00A37AF3" w:rsidRDefault="00A37AF3" w:rsidP="00A37AF3">
            <w:pPr>
              <w:jc w:val="center"/>
              <w:rPr>
                <w:bCs/>
                <w:sz w:val="28"/>
                <w:szCs w:val="28"/>
              </w:rPr>
            </w:pPr>
            <w:r w:rsidRPr="00A37AF3">
              <w:rPr>
                <w:bCs/>
                <w:sz w:val="28"/>
                <w:szCs w:val="28"/>
              </w:rPr>
              <w:t>0,00</w:t>
            </w:r>
          </w:p>
        </w:tc>
      </w:tr>
      <w:tr w:rsidR="00A37AF3" w:rsidRPr="00A37AF3" w14:paraId="1C6BD880" w14:textId="77777777" w:rsidTr="00231FAD">
        <w:trPr>
          <w:trHeight w:val="2244"/>
          <w:jc w:val="center"/>
        </w:trPr>
        <w:tc>
          <w:tcPr>
            <w:tcW w:w="704" w:type="dxa"/>
            <w:vAlign w:val="center"/>
          </w:tcPr>
          <w:p w14:paraId="4DD0498F" w14:textId="77777777" w:rsidR="00A37AF3" w:rsidRPr="00A37AF3" w:rsidRDefault="00A37AF3" w:rsidP="00A37AF3">
            <w:pPr>
              <w:jc w:val="center"/>
              <w:rPr>
                <w:bCs/>
                <w:color w:val="000000"/>
                <w:sz w:val="28"/>
                <w:szCs w:val="28"/>
              </w:rPr>
            </w:pPr>
            <w:r w:rsidRPr="00A37AF3">
              <w:rPr>
                <w:bCs/>
                <w:color w:val="000000"/>
                <w:sz w:val="28"/>
                <w:szCs w:val="28"/>
              </w:rPr>
              <w:t>2.2.</w:t>
            </w:r>
          </w:p>
        </w:tc>
        <w:tc>
          <w:tcPr>
            <w:tcW w:w="3686" w:type="dxa"/>
            <w:vAlign w:val="center"/>
          </w:tcPr>
          <w:p w14:paraId="4AA2CB24" w14:textId="77777777" w:rsidR="00A37AF3" w:rsidRPr="00A37AF3" w:rsidRDefault="00A37AF3" w:rsidP="00A37AF3">
            <w:pPr>
              <w:rPr>
                <w:bCs/>
                <w:color w:val="000000"/>
                <w:sz w:val="28"/>
                <w:szCs w:val="28"/>
              </w:rPr>
            </w:pPr>
            <w:r w:rsidRPr="00A37AF3">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850" w:type="dxa"/>
            <w:vAlign w:val="center"/>
          </w:tcPr>
          <w:p w14:paraId="6257F5E6" w14:textId="77777777" w:rsidR="00A37AF3" w:rsidRPr="00A37AF3" w:rsidRDefault="00A37AF3" w:rsidP="00A37AF3">
            <w:pPr>
              <w:jc w:val="center"/>
              <w:rPr>
                <w:bCs/>
                <w:sz w:val="28"/>
                <w:szCs w:val="28"/>
              </w:rPr>
            </w:pPr>
            <w:r w:rsidRPr="00A37AF3">
              <w:rPr>
                <w:bCs/>
                <w:sz w:val="28"/>
                <w:szCs w:val="28"/>
              </w:rPr>
              <w:t>-</w:t>
            </w:r>
          </w:p>
        </w:tc>
        <w:tc>
          <w:tcPr>
            <w:tcW w:w="1651" w:type="dxa"/>
            <w:vAlign w:val="center"/>
          </w:tcPr>
          <w:p w14:paraId="63815FE1" w14:textId="77777777" w:rsidR="00A37AF3" w:rsidRPr="00A37AF3" w:rsidRDefault="00A37AF3" w:rsidP="00A37AF3">
            <w:pPr>
              <w:jc w:val="center"/>
              <w:rPr>
                <w:bCs/>
                <w:sz w:val="28"/>
                <w:szCs w:val="28"/>
              </w:rPr>
            </w:pPr>
            <w:r w:rsidRPr="00A37AF3">
              <w:rPr>
                <w:bCs/>
                <w:sz w:val="28"/>
                <w:szCs w:val="28"/>
              </w:rPr>
              <w:t>-</w:t>
            </w:r>
          </w:p>
        </w:tc>
        <w:tc>
          <w:tcPr>
            <w:tcW w:w="992" w:type="dxa"/>
            <w:vAlign w:val="center"/>
          </w:tcPr>
          <w:p w14:paraId="75482715" w14:textId="77777777" w:rsidR="00A37AF3" w:rsidRPr="00A37AF3" w:rsidRDefault="00A37AF3" w:rsidP="00A37AF3">
            <w:pPr>
              <w:jc w:val="center"/>
              <w:rPr>
                <w:bCs/>
                <w:sz w:val="28"/>
                <w:szCs w:val="28"/>
              </w:rPr>
            </w:pPr>
            <w:r w:rsidRPr="00A37AF3">
              <w:rPr>
                <w:bCs/>
                <w:sz w:val="28"/>
                <w:szCs w:val="28"/>
              </w:rPr>
              <w:t>-</w:t>
            </w:r>
          </w:p>
        </w:tc>
        <w:tc>
          <w:tcPr>
            <w:tcW w:w="1134" w:type="dxa"/>
            <w:vAlign w:val="center"/>
          </w:tcPr>
          <w:p w14:paraId="6C10437E" w14:textId="77777777" w:rsidR="00A37AF3" w:rsidRPr="00A37AF3" w:rsidRDefault="00A37AF3" w:rsidP="00A37AF3">
            <w:pPr>
              <w:jc w:val="center"/>
              <w:rPr>
                <w:bCs/>
                <w:sz w:val="28"/>
                <w:szCs w:val="28"/>
              </w:rPr>
            </w:pPr>
            <w:r w:rsidRPr="00A37AF3">
              <w:rPr>
                <w:bCs/>
                <w:sz w:val="28"/>
                <w:szCs w:val="28"/>
              </w:rPr>
              <w:t>-</w:t>
            </w:r>
          </w:p>
        </w:tc>
        <w:tc>
          <w:tcPr>
            <w:tcW w:w="1134" w:type="dxa"/>
            <w:vAlign w:val="center"/>
          </w:tcPr>
          <w:p w14:paraId="46FA2425" w14:textId="77777777" w:rsidR="00A37AF3" w:rsidRPr="00A37AF3" w:rsidRDefault="00A37AF3" w:rsidP="00A37AF3">
            <w:pPr>
              <w:jc w:val="center"/>
              <w:rPr>
                <w:bCs/>
                <w:sz w:val="28"/>
                <w:szCs w:val="28"/>
              </w:rPr>
            </w:pPr>
            <w:r w:rsidRPr="00A37AF3">
              <w:rPr>
                <w:bCs/>
                <w:sz w:val="28"/>
                <w:szCs w:val="28"/>
              </w:rPr>
              <w:t>-</w:t>
            </w:r>
          </w:p>
        </w:tc>
        <w:tc>
          <w:tcPr>
            <w:tcW w:w="1105" w:type="dxa"/>
            <w:vAlign w:val="center"/>
          </w:tcPr>
          <w:p w14:paraId="05498486" w14:textId="77777777" w:rsidR="00A37AF3" w:rsidRPr="00A37AF3" w:rsidRDefault="00A37AF3" w:rsidP="00A37AF3">
            <w:pPr>
              <w:jc w:val="center"/>
              <w:rPr>
                <w:bCs/>
                <w:sz w:val="28"/>
                <w:szCs w:val="28"/>
              </w:rPr>
            </w:pPr>
            <w:r w:rsidRPr="00A37AF3">
              <w:rPr>
                <w:bCs/>
                <w:sz w:val="28"/>
                <w:szCs w:val="28"/>
              </w:rPr>
              <w:t>-</w:t>
            </w:r>
          </w:p>
        </w:tc>
        <w:tc>
          <w:tcPr>
            <w:tcW w:w="1105" w:type="dxa"/>
            <w:vAlign w:val="center"/>
          </w:tcPr>
          <w:p w14:paraId="706DBD6D" w14:textId="77777777" w:rsidR="00A37AF3" w:rsidRPr="00A37AF3" w:rsidRDefault="00A37AF3" w:rsidP="00A37AF3">
            <w:pPr>
              <w:jc w:val="center"/>
              <w:rPr>
                <w:bCs/>
                <w:sz w:val="28"/>
                <w:szCs w:val="28"/>
              </w:rPr>
            </w:pPr>
            <w:r w:rsidRPr="00A37AF3">
              <w:rPr>
                <w:bCs/>
                <w:sz w:val="28"/>
                <w:szCs w:val="28"/>
              </w:rPr>
              <w:t>-</w:t>
            </w:r>
          </w:p>
        </w:tc>
        <w:tc>
          <w:tcPr>
            <w:tcW w:w="1105" w:type="dxa"/>
            <w:vAlign w:val="center"/>
          </w:tcPr>
          <w:p w14:paraId="3D08FA01" w14:textId="77777777" w:rsidR="00A37AF3" w:rsidRPr="00A37AF3" w:rsidRDefault="00A37AF3" w:rsidP="00A37AF3">
            <w:pPr>
              <w:jc w:val="center"/>
              <w:rPr>
                <w:bCs/>
                <w:sz w:val="28"/>
                <w:szCs w:val="28"/>
              </w:rPr>
            </w:pPr>
            <w:r w:rsidRPr="00A37AF3">
              <w:rPr>
                <w:bCs/>
                <w:sz w:val="28"/>
                <w:szCs w:val="28"/>
              </w:rPr>
              <w:t>-</w:t>
            </w:r>
          </w:p>
        </w:tc>
      </w:tr>
      <w:tr w:rsidR="00A37AF3" w:rsidRPr="00A37AF3" w14:paraId="4FC2452F" w14:textId="77777777" w:rsidTr="00231FAD">
        <w:trPr>
          <w:trHeight w:val="296"/>
          <w:jc w:val="center"/>
        </w:trPr>
        <w:tc>
          <w:tcPr>
            <w:tcW w:w="704" w:type="dxa"/>
            <w:vAlign w:val="center"/>
          </w:tcPr>
          <w:p w14:paraId="705D5BB2" w14:textId="77777777" w:rsidR="00A37AF3" w:rsidRPr="00A37AF3" w:rsidRDefault="00A37AF3" w:rsidP="00A37AF3">
            <w:pPr>
              <w:jc w:val="center"/>
              <w:rPr>
                <w:bCs/>
                <w:color w:val="000000"/>
                <w:sz w:val="28"/>
                <w:szCs w:val="28"/>
              </w:rPr>
            </w:pPr>
            <w:r w:rsidRPr="00A37AF3">
              <w:rPr>
                <w:bCs/>
                <w:color w:val="000000"/>
                <w:sz w:val="28"/>
                <w:szCs w:val="28"/>
              </w:rPr>
              <w:lastRenderedPageBreak/>
              <w:t>1</w:t>
            </w:r>
          </w:p>
        </w:tc>
        <w:tc>
          <w:tcPr>
            <w:tcW w:w="3686" w:type="dxa"/>
            <w:vAlign w:val="center"/>
          </w:tcPr>
          <w:p w14:paraId="4893BA84" w14:textId="77777777" w:rsidR="00A37AF3" w:rsidRPr="00A37AF3" w:rsidRDefault="00A37AF3" w:rsidP="00A37AF3">
            <w:pPr>
              <w:jc w:val="center"/>
              <w:rPr>
                <w:bCs/>
                <w:color w:val="000000"/>
                <w:sz w:val="28"/>
                <w:szCs w:val="28"/>
              </w:rPr>
            </w:pPr>
            <w:r w:rsidRPr="00A37AF3">
              <w:rPr>
                <w:bCs/>
                <w:color w:val="000000"/>
                <w:sz w:val="28"/>
                <w:szCs w:val="28"/>
              </w:rPr>
              <w:t>2</w:t>
            </w:r>
          </w:p>
        </w:tc>
        <w:tc>
          <w:tcPr>
            <w:tcW w:w="850" w:type="dxa"/>
            <w:vAlign w:val="center"/>
          </w:tcPr>
          <w:p w14:paraId="666747B9" w14:textId="77777777" w:rsidR="00A37AF3" w:rsidRPr="00A37AF3" w:rsidRDefault="00A37AF3" w:rsidP="00A37AF3">
            <w:pPr>
              <w:jc w:val="center"/>
              <w:rPr>
                <w:bCs/>
                <w:color w:val="000000"/>
                <w:sz w:val="28"/>
                <w:szCs w:val="28"/>
              </w:rPr>
            </w:pPr>
            <w:r w:rsidRPr="00A37AF3">
              <w:rPr>
                <w:bCs/>
                <w:color w:val="000000"/>
                <w:sz w:val="28"/>
                <w:szCs w:val="28"/>
              </w:rPr>
              <w:t>3</w:t>
            </w:r>
          </w:p>
        </w:tc>
        <w:tc>
          <w:tcPr>
            <w:tcW w:w="1651" w:type="dxa"/>
            <w:vAlign w:val="center"/>
          </w:tcPr>
          <w:p w14:paraId="23376205" w14:textId="77777777" w:rsidR="00A37AF3" w:rsidRPr="00A37AF3" w:rsidRDefault="00A37AF3" w:rsidP="00A37AF3">
            <w:pPr>
              <w:jc w:val="center"/>
              <w:rPr>
                <w:bCs/>
                <w:color w:val="000000"/>
                <w:sz w:val="28"/>
                <w:szCs w:val="28"/>
              </w:rPr>
            </w:pPr>
            <w:r w:rsidRPr="00A37AF3">
              <w:rPr>
                <w:bCs/>
                <w:color w:val="000000"/>
                <w:sz w:val="28"/>
                <w:szCs w:val="28"/>
              </w:rPr>
              <w:t>4</w:t>
            </w:r>
          </w:p>
        </w:tc>
        <w:tc>
          <w:tcPr>
            <w:tcW w:w="992" w:type="dxa"/>
            <w:vAlign w:val="center"/>
          </w:tcPr>
          <w:p w14:paraId="1EB81D2E" w14:textId="77777777" w:rsidR="00A37AF3" w:rsidRPr="00A37AF3" w:rsidRDefault="00A37AF3" w:rsidP="00A37AF3">
            <w:pPr>
              <w:jc w:val="center"/>
              <w:rPr>
                <w:bCs/>
                <w:color w:val="000000"/>
                <w:sz w:val="28"/>
                <w:szCs w:val="28"/>
              </w:rPr>
            </w:pPr>
            <w:r w:rsidRPr="00A37AF3">
              <w:rPr>
                <w:bCs/>
                <w:color w:val="000000"/>
                <w:sz w:val="28"/>
                <w:szCs w:val="28"/>
              </w:rPr>
              <w:t>5</w:t>
            </w:r>
          </w:p>
        </w:tc>
        <w:tc>
          <w:tcPr>
            <w:tcW w:w="1134" w:type="dxa"/>
            <w:vAlign w:val="center"/>
          </w:tcPr>
          <w:p w14:paraId="18442C81" w14:textId="77777777" w:rsidR="00A37AF3" w:rsidRPr="00A37AF3" w:rsidRDefault="00A37AF3" w:rsidP="00A37AF3">
            <w:pPr>
              <w:jc w:val="center"/>
              <w:rPr>
                <w:bCs/>
                <w:color w:val="000000"/>
                <w:sz w:val="28"/>
                <w:szCs w:val="28"/>
              </w:rPr>
            </w:pPr>
            <w:r w:rsidRPr="00A37AF3">
              <w:rPr>
                <w:bCs/>
                <w:color w:val="000000"/>
                <w:sz w:val="28"/>
                <w:szCs w:val="28"/>
              </w:rPr>
              <w:t>6</w:t>
            </w:r>
          </w:p>
        </w:tc>
        <w:tc>
          <w:tcPr>
            <w:tcW w:w="1134" w:type="dxa"/>
            <w:vAlign w:val="center"/>
          </w:tcPr>
          <w:p w14:paraId="0A6C0C96" w14:textId="77777777" w:rsidR="00A37AF3" w:rsidRPr="00A37AF3" w:rsidRDefault="00A37AF3" w:rsidP="00A37AF3">
            <w:pPr>
              <w:jc w:val="center"/>
              <w:rPr>
                <w:bCs/>
                <w:color w:val="000000"/>
                <w:sz w:val="28"/>
                <w:szCs w:val="28"/>
              </w:rPr>
            </w:pPr>
            <w:r w:rsidRPr="00A37AF3">
              <w:rPr>
                <w:bCs/>
                <w:color w:val="000000"/>
                <w:sz w:val="28"/>
                <w:szCs w:val="28"/>
              </w:rPr>
              <w:t>7</w:t>
            </w:r>
          </w:p>
        </w:tc>
        <w:tc>
          <w:tcPr>
            <w:tcW w:w="1105" w:type="dxa"/>
            <w:vAlign w:val="center"/>
          </w:tcPr>
          <w:p w14:paraId="6E2B810D" w14:textId="77777777" w:rsidR="00A37AF3" w:rsidRPr="00A37AF3" w:rsidRDefault="00A37AF3" w:rsidP="00A37AF3">
            <w:pPr>
              <w:jc w:val="center"/>
              <w:rPr>
                <w:bCs/>
                <w:color w:val="000000"/>
                <w:sz w:val="28"/>
                <w:szCs w:val="28"/>
              </w:rPr>
            </w:pPr>
            <w:r w:rsidRPr="00A37AF3">
              <w:rPr>
                <w:bCs/>
                <w:color w:val="000000"/>
                <w:sz w:val="28"/>
                <w:szCs w:val="28"/>
              </w:rPr>
              <w:t>8</w:t>
            </w:r>
          </w:p>
        </w:tc>
        <w:tc>
          <w:tcPr>
            <w:tcW w:w="1105" w:type="dxa"/>
            <w:vAlign w:val="center"/>
          </w:tcPr>
          <w:p w14:paraId="1602B029" w14:textId="77777777" w:rsidR="00A37AF3" w:rsidRPr="00A37AF3" w:rsidRDefault="00A37AF3" w:rsidP="00A37AF3">
            <w:pPr>
              <w:jc w:val="center"/>
              <w:rPr>
                <w:bCs/>
                <w:color w:val="000000"/>
                <w:sz w:val="28"/>
                <w:szCs w:val="28"/>
              </w:rPr>
            </w:pPr>
            <w:r w:rsidRPr="00A37AF3">
              <w:rPr>
                <w:bCs/>
                <w:color w:val="000000"/>
                <w:sz w:val="28"/>
                <w:szCs w:val="28"/>
              </w:rPr>
              <w:t>9</w:t>
            </w:r>
          </w:p>
        </w:tc>
        <w:tc>
          <w:tcPr>
            <w:tcW w:w="1105" w:type="dxa"/>
            <w:vAlign w:val="center"/>
          </w:tcPr>
          <w:p w14:paraId="002CBFAF" w14:textId="77777777" w:rsidR="00A37AF3" w:rsidRPr="00A37AF3" w:rsidRDefault="00A37AF3" w:rsidP="00A37AF3">
            <w:pPr>
              <w:jc w:val="center"/>
              <w:rPr>
                <w:bCs/>
                <w:color w:val="000000"/>
                <w:sz w:val="28"/>
                <w:szCs w:val="28"/>
              </w:rPr>
            </w:pPr>
            <w:r w:rsidRPr="00A37AF3">
              <w:rPr>
                <w:bCs/>
                <w:color w:val="000000"/>
                <w:sz w:val="28"/>
                <w:szCs w:val="28"/>
              </w:rPr>
              <w:t>10</w:t>
            </w:r>
          </w:p>
        </w:tc>
      </w:tr>
      <w:tr w:rsidR="00A37AF3" w:rsidRPr="00A37AF3" w14:paraId="395555C9" w14:textId="77777777" w:rsidTr="00A37AF3">
        <w:trPr>
          <w:trHeight w:val="2228"/>
          <w:jc w:val="center"/>
        </w:trPr>
        <w:tc>
          <w:tcPr>
            <w:tcW w:w="704" w:type="dxa"/>
            <w:vAlign w:val="center"/>
          </w:tcPr>
          <w:p w14:paraId="6AE50725" w14:textId="77777777" w:rsidR="00A37AF3" w:rsidRPr="00A37AF3" w:rsidRDefault="00A37AF3" w:rsidP="00A37AF3">
            <w:pPr>
              <w:jc w:val="center"/>
              <w:rPr>
                <w:bCs/>
                <w:color w:val="000000"/>
                <w:sz w:val="28"/>
                <w:szCs w:val="28"/>
              </w:rPr>
            </w:pPr>
            <w:r w:rsidRPr="00A37AF3">
              <w:rPr>
                <w:bCs/>
                <w:color w:val="000000"/>
                <w:sz w:val="28"/>
                <w:szCs w:val="28"/>
              </w:rPr>
              <w:t>2.3.</w:t>
            </w:r>
          </w:p>
        </w:tc>
        <w:tc>
          <w:tcPr>
            <w:tcW w:w="3686" w:type="dxa"/>
            <w:vAlign w:val="center"/>
          </w:tcPr>
          <w:p w14:paraId="6F501452" w14:textId="77777777" w:rsidR="00A37AF3" w:rsidRPr="00A37AF3" w:rsidRDefault="00A37AF3" w:rsidP="00A37AF3">
            <w:pPr>
              <w:rPr>
                <w:color w:val="000000"/>
                <w:sz w:val="22"/>
                <w:szCs w:val="22"/>
              </w:rPr>
            </w:pPr>
            <w:r w:rsidRPr="00A37AF3">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850" w:type="dxa"/>
            <w:vAlign w:val="center"/>
          </w:tcPr>
          <w:p w14:paraId="6E286D9F" w14:textId="77777777" w:rsidR="00A37AF3" w:rsidRPr="00A37AF3" w:rsidRDefault="00A37AF3" w:rsidP="00A37AF3">
            <w:pPr>
              <w:jc w:val="center"/>
              <w:rPr>
                <w:bCs/>
                <w:sz w:val="28"/>
                <w:szCs w:val="28"/>
              </w:rPr>
            </w:pPr>
            <w:r w:rsidRPr="00A37AF3">
              <w:rPr>
                <w:bCs/>
                <w:sz w:val="28"/>
                <w:szCs w:val="28"/>
              </w:rPr>
              <w:t>50,00</w:t>
            </w:r>
          </w:p>
        </w:tc>
        <w:tc>
          <w:tcPr>
            <w:tcW w:w="1651" w:type="dxa"/>
            <w:vAlign w:val="center"/>
          </w:tcPr>
          <w:p w14:paraId="200252E4" w14:textId="77777777" w:rsidR="00A37AF3" w:rsidRPr="00A37AF3" w:rsidRDefault="00A37AF3" w:rsidP="00A37AF3">
            <w:pPr>
              <w:jc w:val="center"/>
              <w:rPr>
                <w:bCs/>
                <w:sz w:val="28"/>
                <w:szCs w:val="28"/>
              </w:rPr>
            </w:pPr>
            <w:r w:rsidRPr="00A37AF3">
              <w:rPr>
                <w:bCs/>
                <w:sz w:val="28"/>
                <w:szCs w:val="28"/>
              </w:rPr>
              <w:t>50,00</w:t>
            </w:r>
          </w:p>
        </w:tc>
        <w:tc>
          <w:tcPr>
            <w:tcW w:w="992" w:type="dxa"/>
            <w:vAlign w:val="center"/>
          </w:tcPr>
          <w:p w14:paraId="1432BE7C" w14:textId="77777777" w:rsidR="00A37AF3" w:rsidRPr="00A37AF3" w:rsidRDefault="00A37AF3" w:rsidP="00A37AF3">
            <w:pPr>
              <w:jc w:val="center"/>
              <w:rPr>
                <w:bCs/>
                <w:sz w:val="28"/>
                <w:szCs w:val="28"/>
              </w:rPr>
            </w:pPr>
            <w:r w:rsidRPr="00A37AF3">
              <w:rPr>
                <w:bCs/>
                <w:sz w:val="28"/>
                <w:szCs w:val="28"/>
              </w:rPr>
              <w:t>50,00</w:t>
            </w:r>
          </w:p>
        </w:tc>
        <w:tc>
          <w:tcPr>
            <w:tcW w:w="1134" w:type="dxa"/>
            <w:vAlign w:val="center"/>
          </w:tcPr>
          <w:p w14:paraId="79C263B9" w14:textId="77777777" w:rsidR="00A37AF3" w:rsidRPr="00A37AF3" w:rsidRDefault="00A37AF3" w:rsidP="00A37AF3">
            <w:pPr>
              <w:jc w:val="center"/>
              <w:rPr>
                <w:bCs/>
                <w:sz w:val="28"/>
                <w:szCs w:val="28"/>
              </w:rPr>
            </w:pPr>
            <w:r w:rsidRPr="00A37AF3">
              <w:rPr>
                <w:bCs/>
                <w:sz w:val="28"/>
                <w:szCs w:val="28"/>
              </w:rPr>
              <w:t>50,00</w:t>
            </w:r>
          </w:p>
        </w:tc>
        <w:tc>
          <w:tcPr>
            <w:tcW w:w="1134" w:type="dxa"/>
            <w:vAlign w:val="center"/>
          </w:tcPr>
          <w:p w14:paraId="3178B7C1" w14:textId="77777777" w:rsidR="00A37AF3" w:rsidRPr="00A37AF3" w:rsidRDefault="00A37AF3" w:rsidP="00A37AF3">
            <w:pPr>
              <w:jc w:val="center"/>
              <w:rPr>
                <w:bCs/>
                <w:sz w:val="28"/>
                <w:szCs w:val="28"/>
              </w:rPr>
            </w:pPr>
            <w:r w:rsidRPr="00A37AF3">
              <w:rPr>
                <w:bCs/>
                <w:sz w:val="28"/>
                <w:szCs w:val="28"/>
              </w:rPr>
              <w:t>50,00</w:t>
            </w:r>
          </w:p>
        </w:tc>
        <w:tc>
          <w:tcPr>
            <w:tcW w:w="1105" w:type="dxa"/>
            <w:vAlign w:val="center"/>
          </w:tcPr>
          <w:p w14:paraId="7F2E3137" w14:textId="77777777" w:rsidR="00A37AF3" w:rsidRPr="00A37AF3" w:rsidRDefault="00A37AF3" w:rsidP="00A37AF3">
            <w:pPr>
              <w:jc w:val="center"/>
              <w:rPr>
                <w:bCs/>
                <w:sz w:val="28"/>
                <w:szCs w:val="28"/>
              </w:rPr>
            </w:pPr>
            <w:r w:rsidRPr="00A37AF3">
              <w:rPr>
                <w:bCs/>
                <w:sz w:val="28"/>
                <w:szCs w:val="28"/>
              </w:rPr>
              <w:t>50,00</w:t>
            </w:r>
          </w:p>
        </w:tc>
        <w:tc>
          <w:tcPr>
            <w:tcW w:w="1105" w:type="dxa"/>
            <w:vAlign w:val="center"/>
          </w:tcPr>
          <w:p w14:paraId="2A22FD79" w14:textId="77777777" w:rsidR="00A37AF3" w:rsidRPr="00A37AF3" w:rsidRDefault="00A37AF3" w:rsidP="00A37AF3">
            <w:pPr>
              <w:rPr>
                <w:bCs/>
                <w:sz w:val="28"/>
                <w:szCs w:val="28"/>
              </w:rPr>
            </w:pPr>
            <w:r w:rsidRPr="00A37AF3">
              <w:rPr>
                <w:bCs/>
                <w:sz w:val="28"/>
                <w:szCs w:val="28"/>
              </w:rPr>
              <w:t>50,00</w:t>
            </w:r>
          </w:p>
        </w:tc>
        <w:tc>
          <w:tcPr>
            <w:tcW w:w="1105" w:type="dxa"/>
            <w:vAlign w:val="center"/>
          </w:tcPr>
          <w:p w14:paraId="1B62D36A" w14:textId="77777777" w:rsidR="00A37AF3" w:rsidRPr="00A37AF3" w:rsidRDefault="00A37AF3" w:rsidP="00A37AF3">
            <w:pPr>
              <w:jc w:val="center"/>
              <w:rPr>
                <w:bCs/>
                <w:sz w:val="28"/>
                <w:szCs w:val="28"/>
              </w:rPr>
            </w:pPr>
            <w:r w:rsidRPr="00A37AF3">
              <w:rPr>
                <w:bCs/>
                <w:sz w:val="28"/>
                <w:szCs w:val="28"/>
              </w:rPr>
              <w:t>50,00</w:t>
            </w:r>
          </w:p>
        </w:tc>
      </w:tr>
      <w:tr w:rsidR="00A37AF3" w:rsidRPr="00A37AF3" w14:paraId="48D6648B" w14:textId="77777777" w:rsidTr="00231FAD">
        <w:trPr>
          <w:trHeight w:val="397"/>
          <w:jc w:val="center"/>
        </w:trPr>
        <w:tc>
          <w:tcPr>
            <w:tcW w:w="13466" w:type="dxa"/>
            <w:gridSpan w:val="10"/>
            <w:vAlign w:val="center"/>
          </w:tcPr>
          <w:p w14:paraId="19C8D66A" w14:textId="77777777" w:rsidR="00A37AF3" w:rsidRPr="00A37AF3" w:rsidRDefault="00A37AF3" w:rsidP="00F04875">
            <w:pPr>
              <w:numPr>
                <w:ilvl w:val="0"/>
                <w:numId w:val="10"/>
              </w:numPr>
              <w:contextualSpacing/>
              <w:jc w:val="center"/>
              <w:rPr>
                <w:bCs/>
                <w:color w:val="000000"/>
                <w:sz w:val="28"/>
                <w:szCs w:val="28"/>
              </w:rPr>
            </w:pPr>
            <w:r w:rsidRPr="00A37AF3">
              <w:rPr>
                <w:bCs/>
                <w:color w:val="000000"/>
                <w:sz w:val="28"/>
                <w:szCs w:val="28"/>
              </w:rPr>
              <w:t>Показатели энергетической эффективности использования ресурсов</w:t>
            </w:r>
          </w:p>
        </w:tc>
      </w:tr>
      <w:tr w:rsidR="00A37AF3" w:rsidRPr="00A37AF3" w14:paraId="01EF5DE5" w14:textId="77777777" w:rsidTr="00231FAD">
        <w:trPr>
          <w:trHeight w:val="1912"/>
          <w:jc w:val="center"/>
        </w:trPr>
        <w:tc>
          <w:tcPr>
            <w:tcW w:w="704" w:type="dxa"/>
            <w:vAlign w:val="center"/>
          </w:tcPr>
          <w:p w14:paraId="63DBFFA3" w14:textId="77777777" w:rsidR="00A37AF3" w:rsidRPr="00A37AF3" w:rsidRDefault="00A37AF3" w:rsidP="00A37AF3">
            <w:pPr>
              <w:jc w:val="center"/>
              <w:rPr>
                <w:bCs/>
                <w:color w:val="000000"/>
                <w:sz w:val="28"/>
                <w:szCs w:val="28"/>
              </w:rPr>
            </w:pPr>
            <w:r w:rsidRPr="00A37AF3">
              <w:rPr>
                <w:bCs/>
                <w:color w:val="000000"/>
                <w:sz w:val="28"/>
                <w:szCs w:val="28"/>
              </w:rPr>
              <w:t>3.1.</w:t>
            </w:r>
          </w:p>
        </w:tc>
        <w:tc>
          <w:tcPr>
            <w:tcW w:w="3686" w:type="dxa"/>
          </w:tcPr>
          <w:p w14:paraId="09EAF393" w14:textId="77777777" w:rsidR="00A37AF3" w:rsidRPr="00A37AF3" w:rsidRDefault="00A37AF3" w:rsidP="00A37AF3">
            <w:pPr>
              <w:rPr>
                <w:bCs/>
                <w:color w:val="000000"/>
                <w:sz w:val="28"/>
                <w:szCs w:val="28"/>
              </w:rPr>
            </w:pPr>
            <w:r w:rsidRPr="00A37AF3">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A37AF3">
              <w:rPr>
                <w:color w:val="000000"/>
                <w:sz w:val="22"/>
                <w:szCs w:val="22"/>
                <w:vertAlign w:val="superscript"/>
              </w:rPr>
              <w:t>3</w:t>
            </w:r>
            <w:r w:rsidRPr="00A37AF3">
              <w:rPr>
                <w:color w:val="000000"/>
                <w:sz w:val="22"/>
                <w:szCs w:val="22"/>
              </w:rPr>
              <w:t xml:space="preserve">) – </w:t>
            </w:r>
            <w:r w:rsidRPr="00A37AF3">
              <w:rPr>
                <w:color w:val="000000"/>
                <w:sz w:val="22"/>
                <w:szCs w:val="22"/>
                <w:u w:val="single"/>
              </w:rPr>
              <w:t>для организаций, оказывающих услуги по очистке сточных вод</w:t>
            </w:r>
          </w:p>
        </w:tc>
        <w:tc>
          <w:tcPr>
            <w:tcW w:w="850" w:type="dxa"/>
            <w:vAlign w:val="center"/>
          </w:tcPr>
          <w:p w14:paraId="158EFC56" w14:textId="77777777" w:rsidR="00A37AF3" w:rsidRPr="00A37AF3" w:rsidRDefault="00A37AF3" w:rsidP="00A37AF3">
            <w:pPr>
              <w:jc w:val="center"/>
              <w:rPr>
                <w:bCs/>
                <w:sz w:val="28"/>
                <w:szCs w:val="28"/>
              </w:rPr>
            </w:pPr>
            <w:r w:rsidRPr="00A37AF3">
              <w:rPr>
                <w:bCs/>
                <w:sz w:val="28"/>
                <w:szCs w:val="28"/>
              </w:rPr>
              <w:t>-</w:t>
            </w:r>
          </w:p>
        </w:tc>
        <w:tc>
          <w:tcPr>
            <w:tcW w:w="1651" w:type="dxa"/>
            <w:vAlign w:val="center"/>
          </w:tcPr>
          <w:p w14:paraId="29732FFB" w14:textId="77777777" w:rsidR="00A37AF3" w:rsidRPr="00A37AF3" w:rsidRDefault="00A37AF3" w:rsidP="00A37AF3">
            <w:pPr>
              <w:jc w:val="center"/>
              <w:rPr>
                <w:bCs/>
                <w:sz w:val="28"/>
                <w:szCs w:val="28"/>
              </w:rPr>
            </w:pPr>
            <w:r w:rsidRPr="00A37AF3">
              <w:rPr>
                <w:bCs/>
                <w:sz w:val="28"/>
                <w:szCs w:val="28"/>
              </w:rPr>
              <w:t>-</w:t>
            </w:r>
          </w:p>
        </w:tc>
        <w:tc>
          <w:tcPr>
            <w:tcW w:w="992" w:type="dxa"/>
            <w:vAlign w:val="center"/>
          </w:tcPr>
          <w:p w14:paraId="430487A0" w14:textId="77777777" w:rsidR="00A37AF3" w:rsidRPr="00A37AF3" w:rsidRDefault="00A37AF3" w:rsidP="00A37AF3">
            <w:pPr>
              <w:jc w:val="center"/>
              <w:rPr>
                <w:bCs/>
                <w:sz w:val="28"/>
                <w:szCs w:val="28"/>
              </w:rPr>
            </w:pPr>
            <w:r w:rsidRPr="00A37AF3">
              <w:rPr>
                <w:bCs/>
                <w:sz w:val="28"/>
                <w:szCs w:val="28"/>
              </w:rPr>
              <w:t>-</w:t>
            </w:r>
          </w:p>
        </w:tc>
        <w:tc>
          <w:tcPr>
            <w:tcW w:w="1134" w:type="dxa"/>
            <w:vAlign w:val="center"/>
          </w:tcPr>
          <w:p w14:paraId="1FD3DDFE" w14:textId="77777777" w:rsidR="00A37AF3" w:rsidRPr="00A37AF3" w:rsidRDefault="00A37AF3" w:rsidP="00A37AF3">
            <w:pPr>
              <w:jc w:val="center"/>
              <w:rPr>
                <w:bCs/>
                <w:sz w:val="28"/>
                <w:szCs w:val="28"/>
              </w:rPr>
            </w:pPr>
            <w:r w:rsidRPr="00A37AF3">
              <w:rPr>
                <w:bCs/>
                <w:sz w:val="28"/>
                <w:szCs w:val="28"/>
              </w:rPr>
              <w:t>-</w:t>
            </w:r>
          </w:p>
        </w:tc>
        <w:tc>
          <w:tcPr>
            <w:tcW w:w="1134" w:type="dxa"/>
            <w:vAlign w:val="center"/>
          </w:tcPr>
          <w:p w14:paraId="1DF81D16" w14:textId="77777777" w:rsidR="00A37AF3" w:rsidRPr="00A37AF3" w:rsidRDefault="00A37AF3" w:rsidP="00A37AF3">
            <w:pPr>
              <w:jc w:val="center"/>
              <w:rPr>
                <w:bCs/>
                <w:sz w:val="28"/>
                <w:szCs w:val="28"/>
              </w:rPr>
            </w:pPr>
            <w:r w:rsidRPr="00A37AF3">
              <w:rPr>
                <w:bCs/>
                <w:sz w:val="28"/>
                <w:szCs w:val="28"/>
              </w:rPr>
              <w:t>-</w:t>
            </w:r>
          </w:p>
        </w:tc>
        <w:tc>
          <w:tcPr>
            <w:tcW w:w="1105" w:type="dxa"/>
            <w:vAlign w:val="center"/>
          </w:tcPr>
          <w:p w14:paraId="5280973A" w14:textId="77777777" w:rsidR="00A37AF3" w:rsidRPr="00A37AF3" w:rsidRDefault="00A37AF3" w:rsidP="00A37AF3">
            <w:pPr>
              <w:jc w:val="center"/>
              <w:rPr>
                <w:bCs/>
                <w:sz w:val="28"/>
                <w:szCs w:val="28"/>
              </w:rPr>
            </w:pPr>
            <w:r w:rsidRPr="00A37AF3">
              <w:rPr>
                <w:bCs/>
                <w:sz w:val="28"/>
                <w:szCs w:val="28"/>
              </w:rPr>
              <w:t>-</w:t>
            </w:r>
          </w:p>
        </w:tc>
        <w:tc>
          <w:tcPr>
            <w:tcW w:w="1105" w:type="dxa"/>
            <w:vAlign w:val="center"/>
          </w:tcPr>
          <w:p w14:paraId="2A367BCA" w14:textId="77777777" w:rsidR="00A37AF3" w:rsidRPr="00A37AF3" w:rsidRDefault="00A37AF3" w:rsidP="00A37AF3">
            <w:pPr>
              <w:jc w:val="center"/>
              <w:rPr>
                <w:bCs/>
                <w:sz w:val="28"/>
                <w:szCs w:val="28"/>
              </w:rPr>
            </w:pPr>
            <w:r w:rsidRPr="00A37AF3">
              <w:rPr>
                <w:bCs/>
                <w:sz w:val="28"/>
                <w:szCs w:val="28"/>
              </w:rPr>
              <w:t>-</w:t>
            </w:r>
          </w:p>
        </w:tc>
        <w:tc>
          <w:tcPr>
            <w:tcW w:w="1105" w:type="dxa"/>
            <w:vAlign w:val="center"/>
          </w:tcPr>
          <w:p w14:paraId="0737C78F" w14:textId="77777777" w:rsidR="00A37AF3" w:rsidRPr="00A37AF3" w:rsidRDefault="00A37AF3" w:rsidP="00A37AF3">
            <w:pPr>
              <w:jc w:val="center"/>
              <w:rPr>
                <w:bCs/>
                <w:sz w:val="28"/>
                <w:szCs w:val="28"/>
              </w:rPr>
            </w:pPr>
            <w:r w:rsidRPr="00A37AF3">
              <w:rPr>
                <w:bCs/>
                <w:sz w:val="28"/>
                <w:szCs w:val="28"/>
              </w:rPr>
              <w:t>-</w:t>
            </w:r>
          </w:p>
        </w:tc>
      </w:tr>
      <w:tr w:rsidR="00A37AF3" w:rsidRPr="00A37AF3" w14:paraId="318C4083" w14:textId="77777777" w:rsidTr="00231FAD">
        <w:trPr>
          <w:jc w:val="center"/>
        </w:trPr>
        <w:tc>
          <w:tcPr>
            <w:tcW w:w="704" w:type="dxa"/>
            <w:vAlign w:val="center"/>
          </w:tcPr>
          <w:p w14:paraId="56F1BC5C" w14:textId="77777777" w:rsidR="00A37AF3" w:rsidRPr="00A37AF3" w:rsidRDefault="00A37AF3" w:rsidP="00A37AF3">
            <w:pPr>
              <w:jc w:val="center"/>
              <w:rPr>
                <w:bCs/>
                <w:color w:val="000000"/>
                <w:sz w:val="28"/>
                <w:szCs w:val="28"/>
              </w:rPr>
            </w:pPr>
            <w:r w:rsidRPr="00A37AF3">
              <w:rPr>
                <w:bCs/>
                <w:color w:val="000000"/>
                <w:sz w:val="28"/>
                <w:szCs w:val="28"/>
              </w:rPr>
              <w:t>3.2.</w:t>
            </w:r>
          </w:p>
        </w:tc>
        <w:tc>
          <w:tcPr>
            <w:tcW w:w="3686" w:type="dxa"/>
            <w:vAlign w:val="center"/>
          </w:tcPr>
          <w:p w14:paraId="12D3E8AC" w14:textId="77777777" w:rsidR="00A37AF3" w:rsidRPr="00A37AF3" w:rsidRDefault="00A37AF3" w:rsidP="00A37AF3">
            <w:pPr>
              <w:rPr>
                <w:color w:val="000000"/>
                <w:sz w:val="22"/>
                <w:szCs w:val="22"/>
              </w:rPr>
            </w:pPr>
            <w:r w:rsidRPr="00A37AF3">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A37AF3">
              <w:rPr>
                <w:color w:val="000000"/>
                <w:sz w:val="22"/>
                <w:szCs w:val="22"/>
                <w:vertAlign w:val="superscript"/>
              </w:rPr>
              <w:t>3</w:t>
            </w:r>
            <w:r w:rsidRPr="00A37AF3">
              <w:rPr>
                <w:color w:val="000000"/>
                <w:sz w:val="22"/>
                <w:szCs w:val="22"/>
              </w:rPr>
              <w:t xml:space="preserve">) – </w:t>
            </w:r>
            <w:r w:rsidRPr="00A37AF3">
              <w:rPr>
                <w:color w:val="000000"/>
                <w:sz w:val="22"/>
                <w:szCs w:val="22"/>
                <w:u w:val="single"/>
              </w:rPr>
              <w:t>для организаций, оказывающих услуги по транспортировке сточных вод</w:t>
            </w:r>
          </w:p>
        </w:tc>
        <w:tc>
          <w:tcPr>
            <w:tcW w:w="850" w:type="dxa"/>
            <w:vAlign w:val="center"/>
          </w:tcPr>
          <w:p w14:paraId="6691D165" w14:textId="77777777" w:rsidR="00A37AF3" w:rsidRPr="00A37AF3" w:rsidRDefault="00A37AF3" w:rsidP="00A37AF3">
            <w:pPr>
              <w:jc w:val="center"/>
              <w:rPr>
                <w:bCs/>
                <w:sz w:val="28"/>
                <w:szCs w:val="28"/>
              </w:rPr>
            </w:pPr>
            <w:r w:rsidRPr="00A37AF3">
              <w:rPr>
                <w:bCs/>
                <w:sz w:val="28"/>
                <w:szCs w:val="28"/>
              </w:rPr>
              <w:t>-</w:t>
            </w:r>
          </w:p>
        </w:tc>
        <w:tc>
          <w:tcPr>
            <w:tcW w:w="1651" w:type="dxa"/>
            <w:vAlign w:val="center"/>
          </w:tcPr>
          <w:p w14:paraId="031AF167" w14:textId="77777777" w:rsidR="00A37AF3" w:rsidRPr="00A37AF3" w:rsidRDefault="00A37AF3" w:rsidP="00A37AF3">
            <w:pPr>
              <w:jc w:val="center"/>
              <w:rPr>
                <w:bCs/>
                <w:sz w:val="28"/>
                <w:szCs w:val="28"/>
              </w:rPr>
            </w:pPr>
            <w:r w:rsidRPr="00A37AF3">
              <w:rPr>
                <w:bCs/>
                <w:sz w:val="28"/>
                <w:szCs w:val="28"/>
              </w:rPr>
              <w:t>-</w:t>
            </w:r>
          </w:p>
        </w:tc>
        <w:tc>
          <w:tcPr>
            <w:tcW w:w="992" w:type="dxa"/>
            <w:vAlign w:val="center"/>
          </w:tcPr>
          <w:p w14:paraId="3BABAA80" w14:textId="77777777" w:rsidR="00A37AF3" w:rsidRPr="00A37AF3" w:rsidRDefault="00A37AF3" w:rsidP="00A37AF3">
            <w:pPr>
              <w:jc w:val="center"/>
              <w:rPr>
                <w:bCs/>
                <w:sz w:val="28"/>
                <w:szCs w:val="28"/>
              </w:rPr>
            </w:pPr>
            <w:r w:rsidRPr="00A37AF3">
              <w:rPr>
                <w:bCs/>
                <w:sz w:val="28"/>
                <w:szCs w:val="28"/>
              </w:rPr>
              <w:t>-</w:t>
            </w:r>
          </w:p>
        </w:tc>
        <w:tc>
          <w:tcPr>
            <w:tcW w:w="1134" w:type="dxa"/>
            <w:vAlign w:val="center"/>
          </w:tcPr>
          <w:p w14:paraId="43B8BF2D" w14:textId="77777777" w:rsidR="00A37AF3" w:rsidRPr="00A37AF3" w:rsidRDefault="00A37AF3" w:rsidP="00A37AF3">
            <w:pPr>
              <w:jc w:val="center"/>
              <w:rPr>
                <w:bCs/>
                <w:sz w:val="28"/>
                <w:szCs w:val="28"/>
              </w:rPr>
            </w:pPr>
            <w:r w:rsidRPr="00A37AF3">
              <w:rPr>
                <w:bCs/>
                <w:sz w:val="28"/>
                <w:szCs w:val="28"/>
              </w:rPr>
              <w:t>-</w:t>
            </w:r>
          </w:p>
        </w:tc>
        <w:tc>
          <w:tcPr>
            <w:tcW w:w="1134" w:type="dxa"/>
            <w:vAlign w:val="center"/>
          </w:tcPr>
          <w:p w14:paraId="218B078D" w14:textId="77777777" w:rsidR="00A37AF3" w:rsidRPr="00A37AF3" w:rsidRDefault="00A37AF3" w:rsidP="00A37AF3">
            <w:pPr>
              <w:jc w:val="center"/>
              <w:rPr>
                <w:bCs/>
                <w:sz w:val="28"/>
                <w:szCs w:val="28"/>
              </w:rPr>
            </w:pPr>
            <w:r w:rsidRPr="00A37AF3">
              <w:rPr>
                <w:bCs/>
                <w:sz w:val="28"/>
                <w:szCs w:val="28"/>
              </w:rPr>
              <w:t>-</w:t>
            </w:r>
          </w:p>
        </w:tc>
        <w:tc>
          <w:tcPr>
            <w:tcW w:w="1105" w:type="dxa"/>
            <w:vAlign w:val="center"/>
          </w:tcPr>
          <w:p w14:paraId="6DAD7CC5" w14:textId="77777777" w:rsidR="00A37AF3" w:rsidRPr="00A37AF3" w:rsidRDefault="00A37AF3" w:rsidP="00A37AF3">
            <w:pPr>
              <w:jc w:val="center"/>
              <w:rPr>
                <w:bCs/>
                <w:sz w:val="28"/>
                <w:szCs w:val="28"/>
              </w:rPr>
            </w:pPr>
            <w:r w:rsidRPr="00A37AF3">
              <w:rPr>
                <w:bCs/>
                <w:sz w:val="28"/>
                <w:szCs w:val="28"/>
              </w:rPr>
              <w:t>-</w:t>
            </w:r>
          </w:p>
        </w:tc>
        <w:tc>
          <w:tcPr>
            <w:tcW w:w="1105" w:type="dxa"/>
            <w:vAlign w:val="center"/>
          </w:tcPr>
          <w:p w14:paraId="33987586" w14:textId="77777777" w:rsidR="00A37AF3" w:rsidRPr="00A37AF3" w:rsidRDefault="00A37AF3" w:rsidP="00A37AF3">
            <w:pPr>
              <w:jc w:val="center"/>
              <w:rPr>
                <w:bCs/>
                <w:sz w:val="28"/>
                <w:szCs w:val="28"/>
              </w:rPr>
            </w:pPr>
            <w:r w:rsidRPr="00A37AF3">
              <w:rPr>
                <w:bCs/>
                <w:sz w:val="28"/>
                <w:szCs w:val="28"/>
              </w:rPr>
              <w:t>-</w:t>
            </w:r>
          </w:p>
        </w:tc>
        <w:tc>
          <w:tcPr>
            <w:tcW w:w="1105" w:type="dxa"/>
            <w:vAlign w:val="center"/>
          </w:tcPr>
          <w:p w14:paraId="7AE15524" w14:textId="77777777" w:rsidR="00A37AF3" w:rsidRPr="00A37AF3" w:rsidRDefault="00A37AF3" w:rsidP="00A37AF3">
            <w:pPr>
              <w:jc w:val="center"/>
              <w:rPr>
                <w:bCs/>
                <w:sz w:val="28"/>
                <w:szCs w:val="28"/>
              </w:rPr>
            </w:pPr>
            <w:r w:rsidRPr="00A37AF3">
              <w:rPr>
                <w:bCs/>
                <w:sz w:val="28"/>
                <w:szCs w:val="28"/>
              </w:rPr>
              <w:t>-</w:t>
            </w:r>
          </w:p>
        </w:tc>
      </w:tr>
      <w:tr w:rsidR="00A37AF3" w:rsidRPr="00A37AF3" w14:paraId="3DD3001A" w14:textId="77777777" w:rsidTr="00231FAD">
        <w:trPr>
          <w:jc w:val="center"/>
        </w:trPr>
        <w:tc>
          <w:tcPr>
            <w:tcW w:w="704" w:type="dxa"/>
            <w:vAlign w:val="center"/>
          </w:tcPr>
          <w:p w14:paraId="6C93B3EF" w14:textId="77777777" w:rsidR="00A37AF3" w:rsidRPr="00A37AF3" w:rsidRDefault="00A37AF3" w:rsidP="00A37AF3">
            <w:pPr>
              <w:jc w:val="center"/>
              <w:rPr>
                <w:bCs/>
                <w:color w:val="000000"/>
                <w:sz w:val="28"/>
                <w:szCs w:val="28"/>
              </w:rPr>
            </w:pPr>
            <w:r w:rsidRPr="00A37AF3">
              <w:rPr>
                <w:bCs/>
                <w:color w:val="000000"/>
                <w:sz w:val="28"/>
                <w:szCs w:val="28"/>
              </w:rPr>
              <w:t>3.3.</w:t>
            </w:r>
          </w:p>
        </w:tc>
        <w:tc>
          <w:tcPr>
            <w:tcW w:w="3686" w:type="dxa"/>
            <w:vAlign w:val="center"/>
          </w:tcPr>
          <w:p w14:paraId="796AC990" w14:textId="77777777" w:rsidR="00A37AF3" w:rsidRPr="00A37AF3" w:rsidRDefault="00A37AF3" w:rsidP="00A37AF3">
            <w:pPr>
              <w:rPr>
                <w:color w:val="000000"/>
                <w:sz w:val="22"/>
                <w:szCs w:val="22"/>
              </w:rPr>
            </w:pPr>
            <w:r w:rsidRPr="00A37AF3">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A37AF3">
              <w:rPr>
                <w:color w:val="000000"/>
                <w:sz w:val="22"/>
                <w:szCs w:val="22"/>
                <w:vertAlign w:val="superscript"/>
              </w:rPr>
              <w:t>3</w:t>
            </w:r>
            <w:r w:rsidRPr="00A37AF3">
              <w:rPr>
                <w:color w:val="000000"/>
                <w:sz w:val="22"/>
                <w:szCs w:val="22"/>
              </w:rPr>
              <w:t xml:space="preserve">) – </w:t>
            </w:r>
            <w:r w:rsidRPr="00A37AF3">
              <w:rPr>
                <w:color w:val="000000"/>
                <w:sz w:val="22"/>
                <w:szCs w:val="22"/>
                <w:u w:val="single"/>
              </w:rPr>
              <w:t>для организаций, оказывающих услуги по водоотведению</w:t>
            </w:r>
          </w:p>
        </w:tc>
        <w:tc>
          <w:tcPr>
            <w:tcW w:w="850" w:type="dxa"/>
            <w:vAlign w:val="center"/>
          </w:tcPr>
          <w:p w14:paraId="10C38F54" w14:textId="77777777" w:rsidR="00A37AF3" w:rsidRPr="00A37AF3" w:rsidRDefault="00A37AF3" w:rsidP="00A37AF3">
            <w:pPr>
              <w:jc w:val="center"/>
              <w:rPr>
                <w:bCs/>
                <w:sz w:val="28"/>
                <w:szCs w:val="28"/>
              </w:rPr>
            </w:pPr>
            <w:r w:rsidRPr="00A37AF3">
              <w:rPr>
                <w:bCs/>
                <w:sz w:val="28"/>
                <w:szCs w:val="28"/>
              </w:rPr>
              <w:t>1,18</w:t>
            </w:r>
          </w:p>
        </w:tc>
        <w:tc>
          <w:tcPr>
            <w:tcW w:w="1651" w:type="dxa"/>
            <w:vAlign w:val="center"/>
          </w:tcPr>
          <w:p w14:paraId="395E404A" w14:textId="77777777" w:rsidR="00A37AF3" w:rsidRPr="00A37AF3" w:rsidRDefault="00A37AF3" w:rsidP="00A37AF3">
            <w:pPr>
              <w:jc w:val="center"/>
              <w:rPr>
                <w:bCs/>
                <w:sz w:val="28"/>
                <w:szCs w:val="28"/>
              </w:rPr>
            </w:pPr>
            <w:r w:rsidRPr="00A37AF3">
              <w:rPr>
                <w:bCs/>
                <w:sz w:val="28"/>
                <w:szCs w:val="28"/>
              </w:rPr>
              <w:t>1,15</w:t>
            </w:r>
          </w:p>
        </w:tc>
        <w:tc>
          <w:tcPr>
            <w:tcW w:w="992" w:type="dxa"/>
            <w:vAlign w:val="center"/>
          </w:tcPr>
          <w:p w14:paraId="6FD52841" w14:textId="77777777" w:rsidR="00A37AF3" w:rsidRPr="00A37AF3" w:rsidRDefault="00A37AF3" w:rsidP="00A37AF3">
            <w:pPr>
              <w:jc w:val="center"/>
              <w:rPr>
                <w:bCs/>
                <w:sz w:val="28"/>
                <w:szCs w:val="28"/>
              </w:rPr>
            </w:pPr>
            <w:r w:rsidRPr="00A37AF3">
              <w:rPr>
                <w:bCs/>
                <w:sz w:val="28"/>
                <w:szCs w:val="28"/>
              </w:rPr>
              <w:t>1,15</w:t>
            </w:r>
          </w:p>
        </w:tc>
        <w:tc>
          <w:tcPr>
            <w:tcW w:w="1134" w:type="dxa"/>
            <w:vAlign w:val="center"/>
          </w:tcPr>
          <w:p w14:paraId="5F76297E" w14:textId="77777777" w:rsidR="00A37AF3" w:rsidRPr="00A37AF3" w:rsidRDefault="00A37AF3" w:rsidP="00A37AF3">
            <w:pPr>
              <w:jc w:val="center"/>
              <w:rPr>
                <w:bCs/>
                <w:sz w:val="28"/>
                <w:szCs w:val="28"/>
              </w:rPr>
            </w:pPr>
            <w:r w:rsidRPr="00A37AF3">
              <w:rPr>
                <w:bCs/>
                <w:sz w:val="28"/>
                <w:szCs w:val="28"/>
              </w:rPr>
              <w:t>1,15</w:t>
            </w:r>
          </w:p>
        </w:tc>
        <w:tc>
          <w:tcPr>
            <w:tcW w:w="1134" w:type="dxa"/>
            <w:vAlign w:val="center"/>
          </w:tcPr>
          <w:p w14:paraId="5322A58F" w14:textId="77777777" w:rsidR="00A37AF3" w:rsidRPr="00A37AF3" w:rsidRDefault="00A37AF3" w:rsidP="00A37AF3">
            <w:pPr>
              <w:jc w:val="center"/>
              <w:rPr>
                <w:bCs/>
                <w:sz w:val="28"/>
                <w:szCs w:val="28"/>
              </w:rPr>
            </w:pPr>
            <w:r w:rsidRPr="00A37AF3">
              <w:rPr>
                <w:bCs/>
                <w:sz w:val="28"/>
                <w:szCs w:val="28"/>
              </w:rPr>
              <w:t>1,15</w:t>
            </w:r>
          </w:p>
        </w:tc>
        <w:tc>
          <w:tcPr>
            <w:tcW w:w="1105" w:type="dxa"/>
            <w:vAlign w:val="center"/>
          </w:tcPr>
          <w:p w14:paraId="7336302B" w14:textId="77777777" w:rsidR="00A37AF3" w:rsidRPr="00A37AF3" w:rsidRDefault="00A37AF3" w:rsidP="00A37AF3">
            <w:pPr>
              <w:jc w:val="center"/>
              <w:rPr>
                <w:bCs/>
                <w:sz w:val="28"/>
                <w:szCs w:val="28"/>
              </w:rPr>
            </w:pPr>
            <w:r w:rsidRPr="00A37AF3">
              <w:rPr>
                <w:bCs/>
                <w:sz w:val="28"/>
                <w:szCs w:val="28"/>
              </w:rPr>
              <w:t>1,15</w:t>
            </w:r>
          </w:p>
        </w:tc>
        <w:tc>
          <w:tcPr>
            <w:tcW w:w="1105" w:type="dxa"/>
            <w:vAlign w:val="center"/>
          </w:tcPr>
          <w:p w14:paraId="00E2DDEE" w14:textId="77777777" w:rsidR="00A37AF3" w:rsidRPr="00A37AF3" w:rsidRDefault="00A37AF3" w:rsidP="00A37AF3">
            <w:pPr>
              <w:jc w:val="center"/>
              <w:rPr>
                <w:bCs/>
                <w:sz w:val="28"/>
                <w:szCs w:val="28"/>
              </w:rPr>
            </w:pPr>
            <w:r w:rsidRPr="00A37AF3">
              <w:rPr>
                <w:bCs/>
                <w:sz w:val="28"/>
                <w:szCs w:val="28"/>
              </w:rPr>
              <w:t>1,15</w:t>
            </w:r>
          </w:p>
        </w:tc>
        <w:tc>
          <w:tcPr>
            <w:tcW w:w="1105" w:type="dxa"/>
            <w:vAlign w:val="center"/>
          </w:tcPr>
          <w:p w14:paraId="1A68B420" w14:textId="77777777" w:rsidR="00A37AF3" w:rsidRPr="00A37AF3" w:rsidRDefault="00A37AF3" w:rsidP="00A37AF3">
            <w:pPr>
              <w:jc w:val="center"/>
              <w:rPr>
                <w:bCs/>
                <w:sz w:val="28"/>
                <w:szCs w:val="28"/>
              </w:rPr>
            </w:pPr>
            <w:r w:rsidRPr="00A37AF3">
              <w:rPr>
                <w:bCs/>
                <w:sz w:val="28"/>
                <w:szCs w:val="28"/>
              </w:rPr>
              <w:t>1,15</w:t>
            </w:r>
          </w:p>
        </w:tc>
      </w:tr>
    </w:tbl>
    <w:p w14:paraId="62B7A791" w14:textId="77777777" w:rsidR="00A37AF3" w:rsidRPr="00A37AF3" w:rsidRDefault="00A37AF3" w:rsidP="00A37AF3">
      <w:pPr>
        <w:ind w:left="-567"/>
        <w:jc w:val="center"/>
        <w:rPr>
          <w:bCs/>
          <w:color w:val="000000"/>
          <w:sz w:val="28"/>
          <w:szCs w:val="28"/>
        </w:rPr>
        <w:sectPr w:rsidR="00A37AF3" w:rsidRPr="00A37AF3" w:rsidSect="008F7E58">
          <w:pgSz w:w="16838" w:h="11906" w:orient="landscape"/>
          <w:pgMar w:top="851" w:right="851" w:bottom="709" w:left="709" w:header="709" w:footer="709" w:gutter="0"/>
          <w:cols w:space="708"/>
          <w:titlePg/>
          <w:docGrid w:linePitch="360"/>
        </w:sectPr>
      </w:pPr>
    </w:p>
    <w:p w14:paraId="3AA45E29" w14:textId="77777777" w:rsidR="00A37AF3" w:rsidRPr="00A37AF3" w:rsidRDefault="00A37AF3" w:rsidP="00A37AF3">
      <w:pPr>
        <w:ind w:left="-567"/>
        <w:jc w:val="center"/>
        <w:rPr>
          <w:bCs/>
          <w:color w:val="000000"/>
          <w:sz w:val="28"/>
          <w:szCs w:val="28"/>
        </w:rPr>
      </w:pPr>
      <w:r w:rsidRPr="00A37AF3">
        <w:rPr>
          <w:bCs/>
          <w:color w:val="000000"/>
          <w:sz w:val="28"/>
          <w:szCs w:val="28"/>
        </w:rPr>
        <w:lastRenderedPageBreak/>
        <w:t>Раздел 9. Расчет эффективности производственной программы</w:t>
      </w:r>
    </w:p>
    <w:p w14:paraId="4EBD27BB" w14:textId="77777777" w:rsidR="00A37AF3" w:rsidRPr="00A37AF3" w:rsidRDefault="00A37AF3" w:rsidP="00A37AF3">
      <w:pPr>
        <w:ind w:left="-567"/>
        <w:jc w:val="center"/>
        <w:rPr>
          <w:bCs/>
          <w:color w:val="000000"/>
          <w:sz w:val="28"/>
          <w:szCs w:val="28"/>
        </w:rPr>
      </w:pPr>
    </w:p>
    <w:tbl>
      <w:tblPr>
        <w:tblStyle w:val="1520"/>
        <w:tblW w:w="10630" w:type="dxa"/>
        <w:tblInd w:w="-856" w:type="dxa"/>
        <w:tblLayout w:type="fixed"/>
        <w:tblLook w:val="04A0" w:firstRow="1" w:lastRow="0" w:firstColumn="1" w:lastColumn="0" w:noHBand="0" w:noVBand="1"/>
      </w:tblPr>
      <w:tblGrid>
        <w:gridCol w:w="736"/>
        <w:gridCol w:w="3659"/>
        <w:gridCol w:w="1559"/>
        <w:gridCol w:w="2551"/>
        <w:gridCol w:w="2125"/>
      </w:tblGrid>
      <w:tr w:rsidR="00A37AF3" w:rsidRPr="00A37AF3" w14:paraId="2B0E64C9" w14:textId="77777777" w:rsidTr="00231FAD">
        <w:trPr>
          <w:trHeight w:val="2430"/>
        </w:trPr>
        <w:tc>
          <w:tcPr>
            <w:tcW w:w="736" w:type="dxa"/>
            <w:vAlign w:val="center"/>
          </w:tcPr>
          <w:p w14:paraId="49AA0CCC" w14:textId="77777777" w:rsidR="00A37AF3" w:rsidRPr="00A37AF3" w:rsidRDefault="00A37AF3" w:rsidP="00A37AF3">
            <w:pPr>
              <w:jc w:val="center"/>
              <w:rPr>
                <w:bCs/>
                <w:color w:val="000000"/>
                <w:sz w:val="28"/>
                <w:szCs w:val="28"/>
              </w:rPr>
            </w:pPr>
            <w:r w:rsidRPr="00A37AF3">
              <w:rPr>
                <w:bCs/>
                <w:color w:val="000000"/>
                <w:sz w:val="28"/>
                <w:szCs w:val="28"/>
              </w:rPr>
              <w:t>№ п/п</w:t>
            </w:r>
          </w:p>
        </w:tc>
        <w:tc>
          <w:tcPr>
            <w:tcW w:w="3659" w:type="dxa"/>
            <w:vAlign w:val="center"/>
          </w:tcPr>
          <w:p w14:paraId="1BB9BC1D" w14:textId="77777777" w:rsidR="00A37AF3" w:rsidRPr="00A37AF3" w:rsidRDefault="00A37AF3" w:rsidP="00A37AF3">
            <w:pPr>
              <w:jc w:val="center"/>
              <w:rPr>
                <w:bCs/>
                <w:color w:val="000000"/>
                <w:sz w:val="28"/>
                <w:szCs w:val="28"/>
              </w:rPr>
            </w:pPr>
            <w:r w:rsidRPr="00A37AF3">
              <w:rPr>
                <w:bCs/>
                <w:color w:val="000000"/>
                <w:sz w:val="28"/>
                <w:szCs w:val="28"/>
              </w:rPr>
              <w:t>Наименование показателя</w:t>
            </w:r>
          </w:p>
        </w:tc>
        <w:tc>
          <w:tcPr>
            <w:tcW w:w="1559" w:type="dxa"/>
            <w:vAlign w:val="center"/>
          </w:tcPr>
          <w:p w14:paraId="3F725B62" w14:textId="77777777" w:rsidR="00A37AF3" w:rsidRPr="00A37AF3" w:rsidRDefault="00A37AF3" w:rsidP="00A37AF3">
            <w:pPr>
              <w:jc w:val="center"/>
              <w:rPr>
                <w:bCs/>
                <w:color w:val="000000"/>
                <w:sz w:val="28"/>
                <w:szCs w:val="28"/>
              </w:rPr>
            </w:pPr>
            <w:r w:rsidRPr="00A37AF3">
              <w:rPr>
                <w:bCs/>
                <w:color w:val="000000"/>
                <w:sz w:val="28"/>
                <w:szCs w:val="28"/>
              </w:rPr>
              <w:t>Значение показателя в базовом периоде    2021 год</w:t>
            </w:r>
          </w:p>
        </w:tc>
        <w:tc>
          <w:tcPr>
            <w:tcW w:w="2551" w:type="dxa"/>
            <w:vAlign w:val="center"/>
          </w:tcPr>
          <w:p w14:paraId="212896F2" w14:textId="77777777" w:rsidR="00A37AF3" w:rsidRPr="00A37AF3" w:rsidRDefault="00A37AF3" w:rsidP="00A37AF3">
            <w:pPr>
              <w:jc w:val="center"/>
              <w:rPr>
                <w:bCs/>
                <w:color w:val="000000"/>
                <w:sz w:val="28"/>
                <w:szCs w:val="28"/>
              </w:rPr>
            </w:pPr>
            <w:r w:rsidRPr="00A37AF3">
              <w:rPr>
                <w:bCs/>
                <w:color w:val="000000"/>
                <w:sz w:val="28"/>
                <w:szCs w:val="28"/>
              </w:rPr>
              <w:t>Планируемое значение показателя по итогам реализации производственной программы                  2026 год</w:t>
            </w:r>
          </w:p>
        </w:tc>
        <w:tc>
          <w:tcPr>
            <w:tcW w:w="2125" w:type="dxa"/>
            <w:vAlign w:val="center"/>
          </w:tcPr>
          <w:p w14:paraId="2D337B50" w14:textId="77777777" w:rsidR="00A37AF3" w:rsidRPr="00A37AF3" w:rsidRDefault="00A37AF3" w:rsidP="00A37AF3">
            <w:pPr>
              <w:jc w:val="center"/>
              <w:rPr>
                <w:bCs/>
                <w:color w:val="000000"/>
                <w:sz w:val="28"/>
                <w:szCs w:val="28"/>
              </w:rPr>
            </w:pPr>
            <w:r w:rsidRPr="00A37AF3">
              <w:rPr>
                <w:bCs/>
                <w:color w:val="000000"/>
                <w:sz w:val="28"/>
                <w:szCs w:val="28"/>
              </w:rPr>
              <w:t xml:space="preserve">Эффективность </w:t>
            </w:r>
            <w:proofErr w:type="spellStart"/>
            <w:proofErr w:type="gramStart"/>
            <w:r w:rsidRPr="00A37AF3">
              <w:rPr>
                <w:bCs/>
                <w:color w:val="000000"/>
                <w:sz w:val="28"/>
                <w:szCs w:val="28"/>
              </w:rPr>
              <w:t>производствен</w:t>
            </w:r>
            <w:proofErr w:type="spellEnd"/>
            <w:r w:rsidRPr="00A37AF3">
              <w:rPr>
                <w:bCs/>
                <w:color w:val="000000"/>
                <w:sz w:val="28"/>
                <w:szCs w:val="28"/>
              </w:rPr>
              <w:t>-ной</w:t>
            </w:r>
            <w:proofErr w:type="gramEnd"/>
            <w:r w:rsidRPr="00A37AF3">
              <w:rPr>
                <w:bCs/>
                <w:color w:val="000000"/>
                <w:sz w:val="28"/>
                <w:szCs w:val="28"/>
              </w:rPr>
              <w:t xml:space="preserve"> программы, тыс. руб.</w:t>
            </w:r>
          </w:p>
        </w:tc>
      </w:tr>
      <w:tr w:rsidR="00A37AF3" w:rsidRPr="00A37AF3" w14:paraId="50390789" w14:textId="77777777" w:rsidTr="00231FAD">
        <w:tc>
          <w:tcPr>
            <w:tcW w:w="736" w:type="dxa"/>
          </w:tcPr>
          <w:p w14:paraId="623D39C0" w14:textId="77777777" w:rsidR="00A37AF3" w:rsidRPr="00A37AF3" w:rsidRDefault="00A37AF3" w:rsidP="00A37AF3">
            <w:pPr>
              <w:jc w:val="center"/>
              <w:rPr>
                <w:bCs/>
                <w:color w:val="000000"/>
                <w:sz w:val="28"/>
                <w:szCs w:val="28"/>
              </w:rPr>
            </w:pPr>
            <w:r w:rsidRPr="00A37AF3">
              <w:rPr>
                <w:bCs/>
                <w:color w:val="000000"/>
                <w:sz w:val="28"/>
                <w:szCs w:val="28"/>
              </w:rPr>
              <w:t>1</w:t>
            </w:r>
          </w:p>
        </w:tc>
        <w:tc>
          <w:tcPr>
            <w:tcW w:w="3659" w:type="dxa"/>
          </w:tcPr>
          <w:p w14:paraId="61DD6692" w14:textId="77777777" w:rsidR="00A37AF3" w:rsidRPr="00A37AF3" w:rsidRDefault="00A37AF3" w:rsidP="00A37AF3">
            <w:pPr>
              <w:jc w:val="center"/>
              <w:rPr>
                <w:bCs/>
                <w:color w:val="000000"/>
                <w:sz w:val="28"/>
                <w:szCs w:val="28"/>
              </w:rPr>
            </w:pPr>
            <w:r w:rsidRPr="00A37AF3">
              <w:rPr>
                <w:bCs/>
                <w:color w:val="000000"/>
                <w:sz w:val="28"/>
                <w:szCs w:val="28"/>
              </w:rPr>
              <w:t>2</w:t>
            </w:r>
          </w:p>
        </w:tc>
        <w:tc>
          <w:tcPr>
            <w:tcW w:w="1559" w:type="dxa"/>
          </w:tcPr>
          <w:p w14:paraId="05B4D77E" w14:textId="77777777" w:rsidR="00A37AF3" w:rsidRPr="00A37AF3" w:rsidRDefault="00A37AF3" w:rsidP="00A37AF3">
            <w:pPr>
              <w:jc w:val="center"/>
              <w:rPr>
                <w:bCs/>
                <w:color w:val="000000"/>
                <w:sz w:val="28"/>
                <w:szCs w:val="28"/>
              </w:rPr>
            </w:pPr>
            <w:r w:rsidRPr="00A37AF3">
              <w:rPr>
                <w:bCs/>
                <w:color w:val="000000"/>
                <w:sz w:val="28"/>
                <w:szCs w:val="28"/>
              </w:rPr>
              <w:t>3</w:t>
            </w:r>
          </w:p>
        </w:tc>
        <w:tc>
          <w:tcPr>
            <w:tcW w:w="2551" w:type="dxa"/>
          </w:tcPr>
          <w:p w14:paraId="05BBB832" w14:textId="77777777" w:rsidR="00A37AF3" w:rsidRPr="00A37AF3" w:rsidRDefault="00A37AF3" w:rsidP="00A37AF3">
            <w:pPr>
              <w:jc w:val="center"/>
              <w:rPr>
                <w:bCs/>
                <w:color w:val="000000"/>
                <w:sz w:val="28"/>
                <w:szCs w:val="28"/>
              </w:rPr>
            </w:pPr>
            <w:r w:rsidRPr="00A37AF3">
              <w:rPr>
                <w:bCs/>
                <w:color w:val="000000"/>
                <w:sz w:val="28"/>
                <w:szCs w:val="28"/>
              </w:rPr>
              <w:t>4</w:t>
            </w:r>
          </w:p>
        </w:tc>
        <w:tc>
          <w:tcPr>
            <w:tcW w:w="2125" w:type="dxa"/>
          </w:tcPr>
          <w:p w14:paraId="0D960B37" w14:textId="77777777" w:rsidR="00A37AF3" w:rsidRPr="00A37AF3" w:rsidRDefault="00A37AF3" w:rsidP="00A37AF3">
            <w:pPr>
              <w:jc w:val="center"/>
              <w:rPr>
                <w:bCs/>
                <w:color w:val="000000"/>
                <w:sz w:val="28"/>
                <w:szCs w:val="28"/>
              </w:rPr>
            </w:pPr>
            <w:r w:rsidRPr="00A37AF3">
              <w:rPr>
                <w:bCs/>
                <w:color w:val="000000"/>
                <w:sz w:val="28"/>
                <w:szCs w:val="28"/>
              </w:rPr>
              <w:t>5</w:t>
            </w:r>
          </w:p>
        </w:tc>
      </w:tr>
      <w:tr w:rsidR="00A37AF3" w:rsidRPr="00A37AF3" w14:paraId="39122010" w14:textId="77777777" w:rsidTr="00231FAD">
        <w:trPr>
          <w:trHeight w:val="415"/>
        </w:trPr>
        <w:tc>
          <w:tcPr>
            <w:tcW w:w="10630" w:type="dxa"/>
            <w:gridSpan w:val="5"/>
            <w:vAlign w:val="center"/>
          </w:tcPr>
          <w:p w14:paraId="36E2E258" w14:textId="77777777" w:rsidR="00A37AF3" w:rsidRPr="00A37AF3" w:rsidRDefault="00A37AF3" w:rsidP="00F04875">
            <w:pPr>
              <w:numPr>
                <w:ilvl w:val="0"/>
                <w:numId w:val="11"/>
              </w:numPr>
              <w:contextualSpacing/>
              <w:jc w:val="center"/>
              <w:rPr>
                <w:bCs/>
                <w:color w:val="000000"/>
                <w:sz w:val="28"/>
                <w:szCs w:val="28"/>
              </w:rPr>
            </w:pPr>
            <w:r w:rsidRPr="00A37AF3">
              <w:rPr>
                <w:bCs/>
                <w:color w:val="000000"/>
                <w:sz w:val="28"/>
                <w:szCs w:val="28"/>
              </w:rPr>
              <w:t>Показатели надежности и бесперебойности водоотведения</w:t>
            </w:r>
          </w:p>
        </w:tc>
      </w:tr>
      <w:tr w:rsidR="00A37AF3" w:rsidRPr="00A37AF3" w14:paraId="002E2FBE" w14:textId="77777777" w:rsidTr="00231FAD">
        <w:trPr>
          <w:trHeight w:val="953"/>
        </w:trPr>
        <w:tc>
          <w:tcPr>
            <w:tcW w:w="736" w:type="dxa"/>
            <w:vAlign w:val="center"/>
          </w:tcPr>
          <w:p w14:paraId="0764D457" w14:textId="77777777" w:rsidR="00A37AF3" w:rsidRPr="00A37AF3" w:rsidRDefault="00A37AF3" w:rsidP="00A37AF3">
            <w:pPr>
              <w:jc w:val="center"/>
              <w:rPr>
                <w:bCs/>
                <w:color w:val="000000"/>
                <w:sz w:val="28"/>
                <w:szCs w:val="28"/>
              </w:rPr>
            </w:pPr>
            <w:r w:rsidRPr="00A37AF3">
              <w:rPr>
                <w:bCs/>
                <w:color w:val="000000"/>
                <w:sz w:val="28"/>
                <w:szCs w:val="28"/>
              </w:rPr>
              <w:t>1.1.</w:t>
            </w:r>
          </w:p>
        </w:tc>
        <w:tc>
          <w:tcPr>
            <w:tcW w:w="3659" w:type="dxa"/>
            <w:vAlign w:val="center"/>
          </w:tcPr>
          <w:p w14:paraId="4232CEDE" w14:textId="77777777" w:rsidR="00A37AF3" w:rsidRPr="00A37AF3" w:rsidRDefault="00A37AF3" w:rsidP="00A37AF3">
            <w:pPr>
              <w:rPr>
                <w:bCs/>
                <w:color w:val="000000"/>
                <w:sz w:val="28"/>
                <w:szCs w:val="28"/>
              </w:rPr>
            </w:pPr>
            <w:r w:rsidRPr="00A37AF3">
              <w:rPr>
                <w:color w:val="000000"/>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3236FC82" w14:textId="77777777" w:rsidR="00A37AF3" w:rsidRPr="00A37AF3" w:rsidRDefault="00A37AF3" w:rsidP="00A37AF3">
            <w:pPr>
              <w:jc w:val="center"/>
              <w:rPr>
                <w:bCs/>
                <w:sz w:val="28"/>
                <w:szCs w:val="28"/>
              </w:rPr>
            </w:pPr>
            <w:r w:rsidRPr="00A37AF3">
              <w:rPr>
                <w:bCs/>
                <w:sz w:val="28"/>
                <w:szCs w:val="28"/>
              </w:rPr>
              <w:t>0,1033</w:t>
            </w:r>
          </w:p>
        </w:tc>
        <w:tc>
          <w:tcPr>
            <w:tcW w:w="2551" w:type="dxa"/>
            <w:vAlign w:val="center"/>
          </w:tcPr>
          <w:p w14:paraId="0281C340" w14:textId="77777777" w:rsidR="00A37AF3" w:rsidRPr="00A37AF3" w:rsidRDefault="00A37AF3" w:rsidP="00A37AF3">
            <w:pPr>
              <w:jc w:val="center"/>
              <w:rPr>
                <w:bCs/>
                <w:sz w:val="28"/>
                <w:szCs w:val="28"/>
              </w:rPr>
            </w:pPr>
            <w:r w:rsidRPr="00A37AF3">
              <w:rPr>
                <w:bCs/>
                <w:sz w:val="28"/>
                <w:szCs w:val="28"/>
              </w:rPr>
              <w:t>0,0899</w:t>
            </w:r>
          </w:p>
        </w:tc>
        <w:tc>
          <w:tcPr>
            <w:tcW w:w="2125" w:type="dxa"/>
            <w:vAlign w:val="center"/>
          </w:tcPr>
          <w:p w14:paraId="472C0E52" w14:textId="77777777" w:rsidR="00A37AF3" w:rsidRPr="00A37AF3" w:rsidRDefault="00A37AF3" w:rsidP="00A37AF3">
            <w:pPr>
              <w:jc w:val="center"/>
              <w:rPr>
                <w:bCs/>
                <w:color w:val="FF0000"/>
                <w:sz w:val="28"/>
                <w:szCs w:val="28"/>
              </w:rPr>
            </w:pPr>
            <w:r w:rsidRPr="00A37AF3">
              <w:rPr>
                <w:bCs/>
                <w:color w:val="FF0000"/>
                <w:sz w:val="28"/>
                <w:szCs w:val="28"/>
              </w:rPr>
              <w:t>-</w:t>
            </w:r>
          </w:p>
        </w:tc>
      </w:tr>
      <w:tr w:rsidR="00A37AF3" w:rsidRPr="00A37AF3" w14:paraId="65EE8803" w14:textId="77777777" w:rsidTr="00231FAD">
        <w:trPr>
          <w:trHeight w:val="498"/>
        </w:trPr>
        <w:tc>
          <w:tcPr>
            <w:tcW w:w="10630" w:type="dxa"/>
            <w:gridSpan w:val="5"/>
            <w:vAlign w:val="center"/>
          </w:tcPr>
          <w:p w14:paraId="06EA4F3D" w14:textId="77777777" w:rsidR="00A37AF3" w:rsidRPr="00A37AF3" w:rsidRDefault="00A37AF3" w:rsidP="00F04875">
            <w:pPr>
              <w:numPr>
                <w:ilvl w:val="0"/>
                <w:numId w:val="11"/>
              </w:numPr>
              <w:contextualSpacing/>
              <w:jc w:val="center"/>
              <w:rPr>
                <w:bCs/>
                <w:color w:val="000000"/>
                <w:sz w:val="28"/>
                <w:szCs w:val="28"/>
              </w:rPr>
            </w:pPr>
            <w:r w:rsidRPr="00A37AF3">
              <w:rPr>
                <w:bCs/>
                <w:color w:val="000000"/>
                <w:sz w:val="28"/>
                <w:szCs w:val="28"/>
              </w:rPr>
              <w:t>Показатели качества очистки сточных вод</w:t>
            </w:r>
          </w:p>
        </w:tc>
      </w:tr>
      <w:tr w:rsidR="00A37AF3" w:rsidRPr="00A37AF3" w14:paraId="08C4D1AC" w14:textId="77777777" w:rsidTr="00231FAD">
        <w:trPr>
          <w:trHeight w:val="1647"/>
        </w:trPr>
        <w:tc>
          <w:tcPr>
            <w:tcW w:w="736" w:type="dxa"/>
            <w:vAlign w:val="center"/>
          </w:tcPr>
          <w:p w14:paraId="0AE4D3CB" w14:textId="77777777" w:rsidR="00A37AF3" w:rsidRPr="00A37AF3" w:rsidRDefault="00A37AF3" w:rsidP="00A37AF3">
            <w:pPr>
              <w:jc w:val="center"/>
              <w:rPr>
                <w:bCs/>
                <w:color w:val="000000"/>
                <w:sz w:val="28"/>
                <w:szCs w:val="28"/>
              </w:rPr>
            </w:pPr>
            <w:r w:rsidRPr="00A37AF3">
              <w:rPr>
                <w:bCs/>
                <w:color w:val="000000"/>
                <w:sz w:val="28"/>
                <w:szCs w:val="28"/>
              </w:rPr>
              <w:t>2.1.</w:t>
            </w:r>
          </w:p>
        </w:tc>
        <w:tc>
          <w:tcPr>
            <w:tcW w:w="3659" w:type="dxa"/>
            <w:vAlign w:val="center"/>
          </w:tcPr>
          <w:p w14:paraId="079DCED8" w14:textId="77777777" w:rsidR="00A37AF3" w:rsidRPr="00A37AF3" w:rsidRDefault="00A37AF3" w:rsidP="00A37AF3">
            <w:pPr>
              <w:rPr>
                <w:color w:val="000000"/>
                <w:sz w:val="22"/>
                <w:szCs w:val="22"/>
              </w:rPr>
            </w:pPr>
            <w:r w:rsidRPr="00A37AF3">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4C14DB82" w14:textId="77777777" w:rsidR="00A37AF3" w:rsidRPr="00A37AF3" w:rsidRDefault="00A37AF3" w:rsidP="00A37AF3">
            <w:pPr>
              <w:jc w:val="center"/>
              <w:rPr>
                <w:bCs/>
                <w:sz w:val="28"/>
                <w:szCs w:val="28"/>
              </w:rPr>
            </w:pPr>
            <w:r w:rsidRPr="00A37AF3">
              <w:rPr>
                <w:bCs/>
                <w:sz w:val="28"/>
                <w:szCs w:val="28"/>
              </w:rPr>
              <w:t>0,00</w:t>
            </w:r>
          </w:p>
        </w:tc>
        <w:tc>
          <w:tcPr>
            <w:tcW w:w="2551" w:type="dxa"/>
            <w:vAlign w:val="center"/>
          </w:tcPr>
          <w:p w14:paraId="5735D60E" w14:textId="77777777" w:rsidR="00A37AF3" w:rsidRPr="00A37AF3" w:rsidRDefault="00A37AF3" w:rsidP="00A37AF3">
            <w:pPr>
              <w:jc w:val="center"/>
              <w:rPr>
                <w:bCs/>
                <w:sz w:val="28"/>
                <w:szCs w:val="28"/>
              </w:rPr>
            </w:pPr>
            <w:r w:rsidRPr="00A37AF3">
              <w:rPr>
                <w:bCs/>
                <w:sz w:val="28"/>
                <w:szCs w:val="28"/>
              </w:rPr>
              <w:t>0,00</w:t>
            </w:r>
          </w:p>
        </w:tc>
        <w:tc>
          <w:tcPr>
            <w:tcW w:w="2125" w:type="dxa"/>
            <w:vAlign w:val="center"/>
          </w:tcPr>
          <w:p w14:paraId="4761AA08" w14:textId="77777777" w:rsidR="00A37AF3" w:rsidRPr="00A37AF3" w:rsidRDefault="00A37AF3" w:rsidP="00A37AF3">
            <w:pPr>
              <w:jc w:val="center"/>
              <w:rPr>
                <w:bCs/>
                <w:color w:val="FF0000"/>
                <w:sz w:val="28"/>
                <w:szCs w:val="28"/>
              </w:rPr>
            </w:pPr>
            <w:r w:rsidRPr="00A37AF3">
              <w:rPr>
                <w:bCs/>
                <w:color w:val="FF0000"/>
                <w:sz w:val="28"/>
                <w:szCs w:val="28"/>
              </w:rPr>
              <w:t>-</w:t>
            </w:r>
          </w:p>
        </w:tc>
      </w:tr>
      <w:tr w:rsidR="00A37AF3" w:rsidRPr="00A37AF3" w14:paraId="0ADBAB5C" w14:textId="77777777" w:rsidTr="00231FAD">
        <w:trPr>
          <w:trHeight w:val="1968"/>
        </w:trPr>
        <w:tc>
          <w:tcPr>
            <w:tcW w:w="736" w:type="dxa"/>
            <w:vAlign w:val="center"/>
          </w:tcPr>
          <w:p w14:paraId="01AC6205" w14:textId="77777777" w:rsidR="00A37AF3" w:rsidRPr="00A37AF3" w:rsidRDefault="00A37AF3" w:rsidP="00A37AF3">
            <w:pPr>
              <w:jc w:val="center"/>
              <w:rPr>
                <w:bCs/>
                <w:color w:val="000000"/>
                <w:sz w:val="28"/>
                <w:szCs w:val="28"/>
              </w:rPr>
            </w:pPr>
            <w:r w:rsidRPr="00A37AF3">
              <w:rPr>
                <w:bCs/>
                <w:color w:val="000000"/>
                <w:sz w:val="28"/>
                <w:szCs w:val="28"/>
              </w:rPr>
              <w:t>2.2.</w:t>
            </w:r>
          </w:p>
        </w:tc>
        <w:tc>
          <w:tcPr>
            <w:tcW w:w="3659" w:type="dxa"/>
            <w:vAlign w:val="center"/>
          </w:tcPr>
          <w:p w14:paraId="4D390593" w14:textId="77777777" w:rsidR="00A37AF3" w:rsidRPr="00A37AF3" w:rsidRDefault="00A37AF3" w:rsidP="00A37AF3">
            <w:pPr>
              <w:rPr>
                <w:bCs/>
                <w:color w:val="000000"/>
                <w:sz w:val="28"/>
                <w:szCs w:val="28"/>
              </w:rPr>
            </w:pPr>
            <w:r w:rsidRPr="00A37AF3">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1F97B53E" w14:textId="77777777" w:rsidR="00A37AF3" w:rsidRPr="00A37AF3" w:rsidRDefault="00A37AF3" w:rsidP="00A37AF3">
            <w:pPr>
              <w:jc w:val="center"/>
              <w:rPr>
                <w:bCs/>
                <w:sz w:val="28"/>
                <w:szCs w:val="28"/>
              </w:rPr>
            </w:pPr>
            <w:r w:rsidRPr="00A37AF3">
              <w:rPr>
                <w:bCs/>
                <w:sz w:val="28"/>
                <w:szCs w:val="28"/>
              </w:rPr>
              <w:t>-</w:t>
            </w:r>
          </w:p>
        </w:tc>
        <w:tc>
          <w:tcPr>
            <w:tcW w:w="2551" w:type="dxa"/>
            <w:vAlign w:val="center"/>
          </w:tcPr>
          <w:p w14:paraId="1A10D807" w14:textId="77777777" w:rsidR="00A37AF3" w:rsidRPr="00A37AF3" w:rsidRDefault="00A37AF3" w:rsidP="00A37AF3">
            <w:pPr>
              <w:jc w:val="center"/>
              <w:rPr>
                <w:bCs/>
                <w:sz w:val="28"/>
                <w:szCs w:val="28"/>
              </w:rPr>
            </w:pPr>
            <w:r w:rsidRPr="00A37AF3">
              <w:rPr>
                <w:bCs/>
                <w:sz w:val="28"/>
                <w:szCs w:val="28"/>
              </w:rPr>
              <w:t>-</w:t>
            </w:r>
          </w:p>
        </w:tc>
        <w:tc>
          <w:tcPr>
            <w:tcW w:w="2125" w:type="dxa"/>
            <w:vAlign w:val="center"/>
          </w:tcPr>
          <w:p w14:paraId="133C497B" w14:textId="77777777" w:rsidR="00A37AF3" w:rsidRPr="00A37AF3" w:rsidRDefault="00A37AF3" w:rsidP="00A37AF3">
            <w:pPr>
              <w:jc w:val="center"/>
              <w:rPr>
                <w:bCs/>
                <w:color w:val="FF0000"/>
                <w:sz w:val="28"/>
                <w:szCs w:val="28"/>
              </w:rPr>
            </w:pPr>
            <w:r w:rsidRPr="00A37AF3">
              <w:rPr>
                <w:bCs/>
                <w:color w:val="FF0000"/>
                <w:sz w:val="28"/>
                <w:szCs w:val="28"/>
              </w:rPr>
              <w:t>-</w:t>
            </w:r>
          </w:p>
        </w:tc>
      </w:tr>
      <w:tr w:rsidR="00A37AF3" w:rsidRPr="00A37AF3" w14:paraId="23EEB3E7" w14:textId="77777777" w:rsidTr="00231FAD">
        <w:trPr>
          <w:trHeight w:val="3028"/>
        </w:trPr>
        <w:tc>
          <w:tcPr>
            <w:tcW w:w="736" w:type="dxa"/>
            <w:vAlign w:val="center"/>
          </w:tcPr>
          <w:p w14:paraId="28499A53" w14:textId="77777777" w:rsidR="00A37AF3" w:rsidRPr="00A37AF3" w:rsidRDefault="00A37AF3" w:rsidP="00A37AF3">
            <w:pPr>
              <w:jc w:val="center"/>
              <w:rPr>
                <w:bCs/>
                <w:color w:val="000000"/>
                <w:sz w:val="28"/>
                <w:szCs w:val="28"/>
              </w:rPr>
            </w:pPr>
            <w:r w:rsidRPr="00A37AF3">
              <w:rPr>
                <w:bCs/>
                <w:color w:val="000000"/>
                <w:sz w:val="28"/>
                <w:szCs w:val="28"/>
              </w:rPr>
              <w:t>2.3.</w:t>
            </w:r>
          </w:p>
        </w:tc>
        <w:tc>
          <w:tcPr>
            <w:tcW w:w="3659" w:type="dxa"/>
            <w:vAlign w:val="center"/>
          </w:tcPr>
          <w:p w14:paraId="2AB23AF2" w14:textId="77777777" w:rsidR="00A37AF3" w:rsidRPr="00A37AF3" w:rsidRDefault="00A37AF3" w:rsidP="00A37AF3">
            <w:pPr>
              <w:rPr>
                <w:color w:val="000000"/>
                <w:sz w:val="22"/>
                <w:szCs w:val="22"/>
              </w:rPr>
            </w:pPr>
            <w:r w:rsidRPr="00A37AF3">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128C12C2" w14:textId="77777777" w:rsidR="00A37AF3" w:rsidRPr="00A37AF3" w:rsidRDefault="00A37AF3" w:rsidP="00A37AF3">
            <w:pPr>
              <w:jc w:val="center"/>
              <w:rPr>
                <w:bCs/>
                <w:sz w:val="28"/>
                <w:szCs w:val="28"/>
              </w:rPr>
            </w:pPr>
            <w:r w:rsidRPr="00A37AF3">
              <w:rPr>
                <w:bCs/>
                <w:sz w:val="28"/>
                <w:szCs w:val="28"/>
              </w:rPr>
              <w:t>50,00</w:t>
            </w:r>
          </w:p>
        </w:tc>
        <w:tc>
          <w:tcPr>
            <w:tcW w:w="2551" w:type="dxa"/>
            <w:vAlign w:val="center"/>
          </w:tcPr>
          <w:p w14:paraId="22B862D6" w14:textId="77777777" w:rsidR="00A37AF3" w:rsidRPr="00A37AF3" w:rsidRDefault="00A37AF3" w:rsidP="00A37AF3">
            <w:pPr>
              <w:jc w:val="center"/>
              <w:rPr>
                <w:bCs/>
                <w:sz w:val="28"/>
                <w:szCs w:val="28"/>
              </w:rPr>
            </w:pPr>
            <w:r w:rsidRPr="00A37AF3">
              <w:rPr>
                <w:bCs/>
                <w:sz w:val="28"/>
                <w:szCs w:val="28"/>
              </w:rPr>
              <w:t>50,00</w:t>
            </w:r>
          </w:p>
        </w:tc>
        <w:tc>
          <w:tcPr>
            <w:tcW w:w="2125" w:type="dxa"/>
            <w:vAlign w:val="center"/>
          </w:tcPr>
          <w:p w14:paraId="16B474BA" w14:textId="77777777" w:rsidR="00A37AF3" w:rsidRPr="00A37AF3" w:rsidRDefault="00A37AF3" w:rsidP="00A37AF3">
            <w:pPr>
              <w:jc w:val="center"/>
              <w:rPr>
                <w:bCs/>
                <w:color w:val="FF0000"/>
                <w:sz w:val="28"/>
                <w:szCs w:val="28"/>
              </w:rPr>
            </w:pPr>
            <w:r w:rsidRPr="00A37AF3">
              <w:rPr>
                <w:bCs/>
                <w:color w:val="FF0000"/>
                <w:sz w:val="28"/>
                <w:szCs w:val="28"/>
              </w:rPr>
              <w:t>-</w:t>
            </w:r>
          </w:p>
        </w:tc>
      </w:tr>
      <w:tr w:rsidR="00A37AF3" w:rsidRPr="00A37AF3" w14:paraId="7FCCC1E2" w14:textId="77777777" w:rsidTr="00231FAD">
        <w:trPr>
          <w:trHeight w:val="418"/>
        </w:trPr>
        <w:tc>
          <w:tcPr>
            <w:tcW w:w="10630" w:type="dxa"/>
            <w:gridSpan w:val="5"/>
            <w:vAlign w:val="center"/>
          </w:tcPr>
          <w:p w14:paraId="17785E77" w14:textId="77777777" w:rsidR="00A37AF3" w:rsidRPr="00A37AF3" w:rsidRDefault="00A37AF3" w:rsidP="00F04875">
            <w:pPr>
              <w:numPr>
                <w:ilvl w:val="0"/>
                <w:numId w:val="11"/>
              </w:numPr>
              <w:contextualSpacing/>
              <w:jc w:val="center"/>
              <w:rPr>
                <w:bCs/>
                <w:color w:val="000000"/>
                <w:sz w:val="28"/>
                <w:szCs w:val="28"/>
              </w:rPr>
            </w:pPr>
            <w:r w:rsidRPr="00A37AF3">
              <w:rPr>
                <w:bCs/>
                <w:color w:val="000000"/>
                <w:sz w:val="28"/>
                <w:szCs w:val="28"/>
              </w:rPr>
              <w:t>Показатели энергетической эффективности использования ресурсов</w:t>
            </w:r>
          </w:p>
        </w:tc>
      </w:tr>
      <w:tr w:rsidR="00A37AF3" w:rsidRPr="00A37AF3" w14:paraId="0860B873" w14:textId="77777777" w:rsidTr="00231FAD">
        <w:trPr>
          <w:trHeight w:val="2114"/>
        </w:trPr>
        <w:tc>
          <w:tcPr>
            <w:tcW w:w="736" w:type="dxa"/>
            <w:vAlign w:val="center"/>
          </w:tcPr>
          <w:p w14:paraId="6D370651" w14:textId="77777777" w:rsidR="00A37AF3" w:rsidRPr="00A37AF3" w:rsidRDefault="00A37AF3" w:rsidP="00A37AF3">
            <w:pPr>
              <w:jc w:val="center"/>
              <w:rPr>
                <w:bCs/>
                <w:color w:val="000000"/>
                <w:sz w:val="28"/>
                <w:szCs w:val="28"/>
              </w:rPr>
            </w:pPr>
            <w:r w:rsidRPr="00A37AF3">
              <w:rPr>
                <w:bCs/>
                <w:color w:val="000000"/>
                <w:sz w:val="28"/>
                <w:szCs w:val="28"/>
              </w:rPr>
              <w:t>3.1.</w:t>
            </w:r>
          </w:p>
        </w:tc>
        <w:tc>
          <w:tcPr>
            <w:tcW w:w="3659" w:type="dxa"/>
            <w:vAlign w:val="center"/>
          </w:tcPr>
          <w:p w14:paraId="72FA3E25" w14:textId="77777777" w:rsidR="00A37AF3" w:rsidRPr="00A37AF3" w:rsidRDefault="00A37AF3" w:rsidP="00A37AF3">
            <w:pPr>
              <w:rPr>
                <w:bCs/>
                <w:color w:val="000000"/>
                <w:sz w:val="28"/>
                <w:szCs w:val="28"/>
              </w:rPr>
            </w:pPr>
            <w:r w:rsidRPr="00A37AF3">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A37AF3">
              <w:rPr>
                <w:color w:val="000000"/>
                <w:sz w:val="22"/>
                <w:szCs w:val="22"/>
                <w:vertAlign w:val="superscript"/>
              </w:rPr>
              <w:t>3</w:t>
            </w:r>
            <w:r w:rsidRPr="00A37AF3">
              <w:rPr>
                <w:color w:val="000000"/>
                <w:sz w:val="22"/>
                <w:szCs w:val="22"/>
              </w:rPr>
              <w:t xml:space="preserve">) – </w:t>
            </w:r>
            <w:r w:rsidRPr="00A37AF3">
              <w:rPr>
                <w:color w:val="000000"/>
                <w:sz w:val="22"/>
                <w:szCs w:val="22"/>
                <w:u w:val="single"/>
              </w:rPr>
              <w:t>для организаций, оказывающих услуги по очистке сточных вод</w:t>
            </w:r>
          </w:p>
        </w:tc>
        <w:tc>
          <w:tcPr>
            <w:tcW w:w="1559" w:type="dxa"/>
            <w:vAlign w:val="center"/>
          </w:tcPr>
          <w:p w14:paraId="052F00DD" w14:textId="77777777" w:rsidR="00A37AF3" w:rsidRPr="00A37AF3" w:rsidRDefault="00A37AF3" w:rsidP="00A37AF3">
            <w:pPr>
              <w:jc w:val="center"/>
              <w:rPr>
                <w:bCs/>
                <w:sz w:val="28"/>
                <w:szCs w:val="28"/>
              </w:rPr>
            </w:pPr>
            <w:r w:rsidRPr="00A37AF3">
              <w:rPr>
                <w:bCs/>
                <w:sz w:val="28"/>
                <w:szCs w:val="28"/>
              </w:rPr>
              <w:t>-</w:t>
            </w:r>
          </w:p>
        </w:tc>
        <w:tc>
          <w:tcPr>
            <w:tcW w:w="2551" w:type="dxa"/>
            <w:vAlign w:val="center"/>
          </w:tcPr>
          <w:p w14:paraId="7740D5A7" w14:textId="77777777" w:rsidR="00A37AF3" w:rsidRPr="00A37AF3" w:rsidRDefault="00A37AF3" w:rsidP="00A37AF3">
            <w:pPr>
              <w:jc w:val="center"/>
              <w:rPr>
                <w:bCs/>
                <w:sz w:val="28"/>
                <w:szCs w:val="28"/>
              </w:rPr>
            </w:pPr>
            <w:r w:rsidRPr="00A37AF3">
              <w:rPr>
                <w:bCs/>
                <w:sz w:val="28"/>
                <w:szCs w:val="28"/>
              </w:rPr>
              <w:t>-</w:t>
            </w:r>
          </w:p>
        </w:tc>
        <w:tc>
          <w:tcPr>
            <w:tcW w:w="2125" w:type="dxa"/>
            <w:vAlign w:val="center"/>
          </w:tcPr>
          <w:p w14:paraId="0D5170CA" w14:textId="77777777" w:rsidR="00A37AF3" w:rsidRPr="00A37AF3" w:rsidRDefault="00A37AF3" w:rsidP="00A37AF3">
            <w:pPr>
              <w:jc w:val="center"/>
              <w:rPr>
                <w:bCs/>
                <w:color w:val="FF0000"/>
                <w:sz w:val="28"/>
                <w:szCs w:val="28"/>
              </w:rPr>
            </w:pPr>
            <w:r w:rsidRPr="00A37AF3">
              <w:rPr>
                <w:bCs/>
                <w:sz w:val="28"/>
                <w:szCs w:val="28"/>
              </w:rPr>
              <w:t>-</w:t>
            </w:r>
          </w:p>
        </w:tc>
      </w:tr>
      <w:tr w:rsidR="00A37AF3" w:rsidRPr="00A37AF3" w14:paraId="30D6E40A" w14:textId="77777777" w:rsidTr="00231FAD">
        <w:trPr>
          <w:trHeight w:val="438"/>
        </w:trPr>
        <w:tc>
          <w:tcPr>
            <w:tcW w:w="736" w:type="dxa"/>
            <w:vAlign w:val="center"/>
          </w:tcPr>
          <w:p w14:paraId="0190B6B3" w14:textId="77777777" w:rsidR="00A37AF3" w:rsidRPr="00A37AF3" w:rsidRDefault="00A37AF3" w:rsidP="00A37AF3">
            <w:pPr>
              <w:jc w:val="center"/>
              <w:rPr>
                <w:bCs/>
                <w:color w:val="000000"/>
                <w:sz w:val="28"/>
                <w:szCs w:val="28"/>
              </w:rPr>
            </w:pPr>
            <w:r w:rsidRPr="00A37AF3">
              <w:rPr>
                <w:bCs/>
                <w:color w:val="000000"/>
                <w:sz w:val="28"/>
                <w:szCs w:val="28"/>
              </w:rPr>
              <w:lastRenderedPageBreak/>
              <w:t>1</w:t>
            </w:r>
          </w:p>
        </w:tc>
        <w:tc>
          <w:tcPr>
            <w:tcW w:w="3659" w:type="dxa"/>
            <w:vAlign w:val="center"/>
          </w:tcPr>
          <w:p w14:paraId="27BD96DE" w14:textId="77777777" w:rsidR="00A37AF3" w:rsidRPr="00A37AF3" w:rsidRDefault="00A37AF3" w:rsidP="00A37AF3">
            <w:pPr>
              <w:jc w:val="center"/>
              <w:rPr>
                <w:bCs/>
                <w:color w:val="000000"/>
                <w:sz w:val="28"/>
                <w:szCs w:val="28"/>
              </w:rPr>
            </w:pPr>
            <w:r w:rsidRPr="00A37AF3">
              <w:rPr>
                <w:bCs/>
                <w:color w:val="000000"/>
                <w:sz w:val="28"/>
                <w:szCs w:val="28"/>
              </w:rPr>
              <w:t>2</w:t>
            </w:r>
          </w:p>
        </w:tc>
        <w:tc>
          <w:tcPr>
            <w:tcW w:w="1559" w:type="dxa"/>
            <w:vAlign w:val="center"/>
          </w:tcPr>
          <w:p w14:paraId="2F519213" w14:textId="77777777" w:rsidR="00A37AF3" w:rsidRPr="00A37AF3" w:rsidRDefault="00A37AF3" w:rsidP="00A37AF3">
            <w:pPr>
              <w:jc w:val="center"/>
              <w:rPr>
                <w:bCs/>
                <w:color w:val="000000"/>
                <w:sz w:val="28"/>
                <w:szCs w:val="28"/>
              </w:rPr>
            </w:pPr>
            <w:r w:rsidRPr="00A37AF3">
              <w:rPr>
                <w:bCs/>
                <w:color w:val="000000"/>
                <w:sz w:val="28"/>
                <w:szCs w:val="28"/>
              </w:rPr>
              <w:t>3</w:t>
            </w:r>
          </w:p>
        </w:tc>
        <w:tc>
          <w:tcPr>
            <w:tcW w:w="2551" w:type="dxa"/>
            <w:vAlign w:val="center"/>
          </w:tcPr>
          <w:p w14:paraId="675DB68F" w14:textId="77777777" w:rsidR="00A37AF3" w:rsidRPr="00A37AF3" w:rsidRDefault="00A37AF3" w:rsidP="00A37AF3">
            <w:pPr>
              <w:jc w:val="center"/>
              <w:rPr>
                <w:bCs/>
                <w:color w:val="000000"/>
                <w:sz w:val="28"/>
                <w:szCs w:val="28"/>
              </w:rPr>
            </w:pPr>
            <w:r w:rsidRPr="00A37AF3">
              <w:rPr>
                <w:bCs/>
                <w:color w:val="000000"/>
                <w:sz w:val="28"/>
                <w:szCs w:val="28"/>
              </w:rPr>
              <w:t>4</w:t>
            </w:r>
          </w:p>
        </w:tc>
        <w:tc>
          <w:tcPr>
            <w:tcW w:w="2125" w:type="dxa"/>
            <w:vAlign w:val="center"/>
          </w:tcPr>
          <w:p w14:paraId="1131715E" w14:textId="77777777" w:rsidR="00A37AF3" w:rsidRPr="00A37AF3" w:rsidRDefault="00A37AF3" w:rsidP="00A37AF3">
            <w:pPr>
              <w:jc w:val="center"/>
              <w:rPr>
                <w:bCs/>
                <w:color w:val="000000"/>
                <w:sz w:val="28"/>
                <w:szCs w:val="28"/>
              </w:rPr>
            </w:pPr>
            <w:r w:rsidRPr="00A37AF3">
              <w:rPr>
                <w:bCs/>
                <w:color w:val="000000"/>
                <w:sz w:val="28"/>
                <w:szCs w:val="28"/>
              </w:rPr>
              <w:t>5</w:t>
            </w:r>
          </w:p>
        </w:tc>
      </w:tr>
      <w:tr w:rsidR="00A37AF3" w:rsidRPr="00A37AF3" w14:paraId="0FD25986" w14:textId="77777777" w:rsidTr="00231FAD">
        <w:trPr>
          <w:trHeight w:val="2244"/>
        </w:trPr>
        <w:tc>
          <w:tcPr>
            <w:tcW w:w="736" w:type="dxa"/>
            <w:vAlign w:val="center"/>
          </w:tcPr>
          <w:p w14:paraId="3EF712A6" w14:textId="77777777" w:rsidR="00A37AF3" w:rsidRPr="00A37AF3" w:rsidRDefault="00A37AF3" w:rsidP="00A37AF3">
            <w:pPr>
              <w:jc w:val="center"/>
              <w:rPr>
                <w:bCs/>
                <w:color w:val="000000"/>
                <w:sz w:val="28"/>
                <w:szCs w:val="28"/>
              </w:rPr>
            </w:pPr>
            <w:r w:rsidRPr="00A37AF3">
              <w:rPr>
                <w:bCs/>
                <w:color w:val="000000"/>
                <w:sz w:val="28"/>
                <w:szCs w:val="28"/>
              </w:rPr>
              <w:t>3.2.</w:t>
            </w:r>
          </w:p>
        </w:tc>
        <w:tc>
          <w:tcPr>
            <w:tcW w:w="3659" w:type="dxa"/>
            <w:vAlign w:val="center"/>
          </w:tcPr>
          <w:p w14:paraId="27933AEE" w14:textId="77777777" w:rsidR="00A37AF3" w:rsidRPr="00A37AF3" w:rsidRDefault="00A37AF3" w:rsidP="00A37AF3">
            <w:pPr>
              <w:rPr>
                <w:color w:val="000000"/>
                <w:sz w:val="22"/>
                <w:szCs w:val="22"/>
              </w:rPr>
            </w:pPr>
            <w:r w:rsidRPr="00A37AF3">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A37AF3">
              <w:rPr>
                <w:color w:val="000000"/>
                <w:sz w:val="22"/>
                <w:szCs w:val="22"/>
                <w:vertAlign w:val="superscript"/>
              </w:rPr>
              <w:t>3</w:t>
            </w:r>
            <w:r w:rsidRPr="00A37AF3">
              <w:rPr>
                <w:color w:val="000000"/>
                <w:sz w:val="22"/>
                <w:szCs w:val="22"/>
              </w:rPr>
              <w:t xml:space="preserve">) – </w:t>
            </w:r>
            <w:r w:rsidRPr="00A37AF3">
              <w:rPr>
                <w:color w:val="000000"/>
                <w:sz w:val="22"/>
                <w:szCs w:val="22"/>
                <w:u w:val="single"/>
              </w:rPr>
              <w:t>для организаций, оказывающих услуги по транспортировке сточных вод</w:t>
            </w:r>
          </w:p>
        </w:tc>
        <w:tc>
          <w:tcPr>
            <w:tcW w:w="1559" w:type="dxa"/>
            <w:vAlign w:val="center"/>
          </w:tcPr>
          <w:p w14:paraId="56488105" w14:textId="77777777" w:rsidR="00A37AF3" w:rsidRPr="00A37AF3" w:rsidRDefault="00A37AF3" w:rsidP="00A37AF3">
            <w:pPr>
              <w:jc w:val="center"/>
              <w:rPr>
                <w:bCs/>
                <w:sz w:val="28"/>
                <w:szCs w:val="28"/>
              </w:rPr>
            </w:pPr>
            <w:r w:rsidRPr="00A37AF3">
              <w:rPr>
                <w:bCs/>
                <w:sz w:val="28"/>
                <w:szCs w:val="28"/>
              </w:rPr>
              <w:t>-</w:t>
            </w:r>
          </w:p>
        </w:tc>
        <w:tc>
          <w:tcPr>
            <w:tcW w:w="2551" w:type="dxa"/>
            <w:vAlign w:val="center"/>
          </w:tcPr>
          <w:p w14:paraId="368A7E60" w14:textId="77777777" w:rsidR="00A37AF3" w:rsidRPr="00A37AF3" w:rsidRDefault="00A37AF3" w:rsidP="00A37AF3">
            <w:pPr>
              <w:jc w:val="center"/>
              <w:rPr>
                <w:bCs/>
                <w:sz w:val="28"/>
                <w:szCs w:val="28"/>
              </w:rPr>
            </w:pPr>
            <w:r w:rsidRPr="00A37AF3">
              <w:rPr>
                <w:bCs/>
                <w:sz w:val="28"/>
                <w:szCs w:val="28"/>
              </w:rPr>
              <w:t>-</w:t>
            </w:r>
          </w:p>
        </w:tc>
        <w:tc>
          <w:tcPr>
            <w:tcW w:w="2125" w:type="dxa"/>
            <w:vAlign w:val="center"/>
          </w:tcPr>
          <w:p w14:paraId="7A1EEF61" w14:textId="77777777" w:rsidR="00A37AF3" w:rsidRPr="00A37AF3" w:rsidRDefault="00A37AF3" w:rsidP="00A37AF3">
            <w:pPr>
              <w:jc w:val="center"/>
              <w:rPr>
                <w:bCs/>
                <w:color w:val="FF0000"/>
                <w:sz w:val="28"/>
                <w:szCs w:val="28"/>
              </w:rPr>
            </w:pPr>
            <w:r w:rsidRPr="00A37AF3">
              <w:rPr>
                <w:bCs/>
                <w:sz w:val="28"/>
                <w:szCs w:val="28"/>
              </w:rPr>
              <w:t>-</w:t>
            </w:r>
          </w:p>
        </w:tc>
      </w:tr>
      <w:tr w:rsidR="00A37AF3" w:rsidRPr="00A37AF3" w14:paraId="634EE304" w14:textId="77777777" w:rsidTr="00231FAD">
        <w:trPr>
          <w:trHeight w:val="2248"/>
        </w:trPr>
        <w:tc>
          <w:tcPr>
            <w:tcW w:w="736" w:type="dxa"/>
            <w:vAlign w:val="center"/>
          </w:tcPr>
          <w:p w14:paraId="13C111C5" w14:textId="77777777" w:rsidR="00A37AF3" w:rsidRPr="00A37AF3" w:rsidRDefault="00A37AF3" w:rsidP="00A37AF3">
            <w:pPr>
              <w:jc w:val="center"/>
              <w:rPr>
                <w:bCs/>
                <w:color w:val="000000"/>
                <w:sz w:val="28"/>
                <w:szCs w:val="28"/>
              </w:rPr>
            </w:pPr>
            <w:r w:rsidRPr="00A37AF3">
              <w:rPr>
                <w:bCs/>
                <w:color w:val="000000"/>
                <w:sz w:val="28"/>
                <w:szCs w:val="28"/>
              </w:rPr>
              <w:t>3.3.</w:t>
            </w:r>
          </w:p>
        </w:tc>
        <w:tc>
          <w:tcPr>
            <w:tcW w:w="3659" w:type="dxa"/>
            <w:vAlign w:val="center"/>
          </w:tcPr>
          <w:p w14:paraId="70D36CDC" w14:textId="77777777" w:rsidR="00A37AF3" w:rsidRPr="00A37AF3" w:rsidRDefault="00A37AF3" w:rsidP="00A37AF3">
            <w:pPr>
              <w:rPr>
                <w:color w:val="000000"/>
                <w:sz w:val="22"/>
                <w:szCs w:val="22"/>
              </w:rPr>
            </w:pPr>
            <w:r w:rsidRPr="00A37AF3">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A37AF3">
              <w:rPr>
                <w:color w:val="000000"/>
                <w:sz w:val="22"/>
                <w:szCs w:val="22"/>
                <w:vertAlign w:val="superscript"/>
              </w:rPr>
              <w:t>3</w:t>
            </w:r>
            <w:r w:rsidRPr="00A37AF3">
              <w:rPr>
                <w:color w:val="000000"/>
                <w:sz w:val="22"/>
                <w:szCs w:val="22"/>
              </w:rPr>
              <w:t xml:space="preserve">) – </w:t>
            </w:r>
            <w:r w:rsidRPr="00A37AF3">
              <w:rPr>
                <w:color w:val="000000"/>
                <w:sz w:val="22"/>
                <w:szCs w:val="22"/>
                <w:u w:val="single"/>
              </w:rPr>
              <w:t>для организаций, оказывающих услуги по водоотведению</w:t>
            </w:r>
          </w:p>
        </w:tc>
        <w:tc>
          <w:tcPr>
            <w:tcW w:w="1559" w:type="dxa"/>
            <w:vAlign w:val="center"/>
          </w:tcPr>
          <w:p w14:paraId="7A0419E5" w14:textId="77777777" w:rsidR="00A37AF3" w:rsidRPr="00A37AF3" w:rsidRDefault="00A37AF3" w:rsidP="00A37AF3">
            <w:pPr>
              <w:jc w:val="center"/>
              <w:rPr>
                <w:bCs/>
                <w:sz w:val="28"/>
                <w:szCs w:val="28"/>
              </w:rPr>
            </w:pPr>
            <w:r w:rsidRPr="00A37AF3">
              <w:rPr>
                <w:bCs/>
                <w:sz w:val="28"/>
                <w:szCs w:val="28"/>
              </w:rPr>
              <w:t>1,15</w:t>
            </w:r>
          </w:p>
        </w:tc>
        <w:tc>
          <w:tcPr>
            <w:tcW w:w="2551" w:type="dxa"/>
            <w:vAlign w:val="center"/>
          </w:tcPr>
          <w:p w14:paraId="0A626EA4" w14:textId="77777777" w:rsidR="00A37AF3" w:rsidRPr="00A37AF3" w:rsidRDefault="00A37AF3" w:rsidP="00A37AF3">
            <w:pPr>
              <w:jc w:val="center"/>
              <w:rPr>
                <w:bCs/>
                <w:sz w:val="28"/>
                <w:szCs w:val="28"/>
              </w:rPr>
            </w:pPr>
            <w:r w:rsidRPr="00A37AF3">
              <w:rPr>
                <w:bCs/>
                <w:sz w:val="28"/>
                <w:szCs w:val="28"/>
              </w:rPr>
              <w:t>1,15</w:t>
            </w:r>
          </w:p>
        </w:tc>
        <w:tc>
          <w:tcPr>
            <w:tcW w:w="2125" w:type="dxa"/>
            <w:vAlign w:val="center"/>
          </w:tcPr>
          <w:p w14:paraId="7D3B3435" w14:textId="77777777" w:rsidR="00A37AF3" w:rsidRPr="00A37AF3" w:rsidRDefault="00A37AF3" w:rsidP="00A37AF3">
            <w:pPr>
              <w:jc w:val="center"/>
              <w:rPr>
                <w:bCs/>
                <w:color w:val="FF0000"/>
                <w:sz w:val="28"/>
                <w:szCs w:val="28"/>
              </w:rPr>
            </w:pPr>
            <w:r w:rsidRPr="00A37AF3">
              <w:rPr>
                <w:bCs/>
                <w:color w:val="FF0000"/>
                <w:sz w:val="28"/>
                <w:szCs w:val="28"/>
              </w:rPr>
              <w:t>-</w:t>
            </w:r>
          </w:p>
        </w:tc>
      </w:tr>
    </w:tbl>
    <w:p w14:paraId="646803C4" w14:textId="77777777" w:rsidR="00A37AF3" w:rsidRPr="00A37AF3" w:rsidRDefault="00A37AF3" w:rsidP="00A37AF3">
      <w:pPr>
        <w:ind w:left="-567"/>
        <w:jc w:val="center"/>
        <w:rPr>
          <w:bCs/>
          <w:color w:val="000000"/>
          <w:sz w:val="28"/>
          <w:szCs w:val="28"/>
        </w:rPr>
      </w:pPr>
    </w:p>
    <w:p w14:paraId="056564F3" w14:textId="77777777" w:rsidR="00A37AF3" w:rsidRPr="00A37AF3" w:rsidRDefault="00A37AF3" w:rsidP="00A37AF3">
      <w:pPr>
        <w:ind w:left="-567"/>
        <w:jc w:val="center"/>
        <w:rPr>
          <w:bCs/>
          <w:color w:val="000000"/>
          <w:sz w:val="28"/>
          <w:szCs w:val="28"/>
        </w:rPr>
      </w:pPr>
    </w:p>
    <w:p w14:paraId="1DDE8397" w14:textId="77777777" w:rsidR="00A37AF3" w:rsidRPr="00A37AF3" w:rsidRDefault="00A37AF3" w:rsidP="00A37AF3">
      <w:pPr>
        <w:ind w:left="-567"/>
        <w:jc w:val="center"/>
        <w:rPr>
          <w:bCs/>
          <w:color w:val="000000"/>
          <w:sz w:val="28"/>
          <w:szCs w:val="28"/>
        </w:rPr>
      </w:pPr>
    </w:p>
    <w:p w14:paraId="7C6AEC01" w14:textId="77777777" w:rsidR="00A37AF3" w:rsidRPr="00A37AF3" w:rsidRDefault="00A37AF3" w:rsidP="00A37AF3">
      <w:pPr>
        <w:ind w:left="-567"/>
        <w:jc w:val="center"/>
        <w:rPr>
          <w:bCs/>
          <w:color w:val="000000"/>
          <w:sz w:val="28"/>
          <w:szCs w:val="28"/>
        </w:rPr>
      </w:pPr>
    </w:p>
    <w:p w14:paraId="2CECCC63" w14:textId="77777777" w:rsidR="00A37AF3" w:rsidRPr="00A37AF3" w:rsidRDefault="00A37AF3" w:rsidP="00A37AF3">
      <w:pPr>
        <w:ind w:left="-567"/>
        <w:jc w:val="center"/>
        <w:rPr>
          <w:bCs/>
          <w:color w:val="000000"/>
          <w:sz w:val="28"/>
          <w:szCs w:val="28"/>
        </w:rPr>
      </w:pPr>
    </w:p>
    <w:p w14:paraId="1369CCB5" w14:textId="77777777" w:rsidR="00A37AF3" w:rsidRPr="00A37AF3" w:rsidRDefault="00A37AF3" w:rsidP="00A37AF3">
      <w:pPr>
        <w:ind w:left="-567"/>
        <w:jc w:val="center"/>
        <w:rPr>
          <w:bCs/>
          <w:color w:val="000000"/>
          <w:sz w:val="28"/>
          <w:szCs w:val="28"/>
        </w:rPr>
      </w:pPr>
    </w:p>
    <w:p w14:paraId="5CDEEDF4" w14:textId="77777777" w:rsidR="00A37AF3" w:rsidRPr="00A37AF3" w:rsidRDefault="00A37AF3" w:rsidP="00A37AF3">
      <w:pPr>
        <w:ind w:left="-567"/>
        <w:jc w:val="center"/>
        <w:rPr>
          <w:bCs/>
          <w:color w:val="000000"/>
          <w:sz w:val="28"/>
          <w:szCs w:val="28"/>
        </w:rPr>
      </w:pPr>
    </w:p>
    <w:p w14:paraId="6F5B9E4D" w14:textId="77777777" w:rsidR="00A37AF3" w:rsidRPr="00A37AF3" w:rsidRDefault="00A37AF3" w:rsidP="00A37AF3">
      <w:pPr>
        <w:ind w:left="-567"/>
        <w:jc w:val="center"/>
        <w:rPr>
          <w:bCs/>
          <w:color w:val="000000"/>
          <w:sz w:val="28"/>
          <w:szCs w:val="28"/>
        </w:rPr>
      </w:pPr>
    </w:p>
    <w:p w14:paraId="28D4E90F" w14:textId="77777777" w:rsidR="00A37AF3" w:rsidRPr="00A37AF3" w:rsidRDefault="00A37AF3" w:rsidP="00A37AF3">
      <w:pPr>
        <w:ind w:left="-567"/>
        <w:jc w:val="center"/>
        <w:rPr>
          <w:bCs/>
          <w:color w:val="000000"/>
          <w:sz w:val="28"/>
          <w:szCs w:val="28"/>
        </w:rPr>
      </w:pPr>
    </w:p>
    <w:p w14:paraId="0AFDAC4F" w14:textId="77777777" w:rsidR="00A37AF3" w:rsidRPr="00A37AF3" w:rsidRDefault="00A37AF3" w:rsidP="00A37AF3">
      <w:pPr>
        <w:ind w:left="-567"/>
        <w:jc w:val="center"/>
        <w:rPr>
          <w:bCs/>
          <w:color w:val="000000"/>
          <w:sz w:val="28"/>
          <w:szCs w:val="28"/>
        </w:rPr>
      </w:pPr>
    </w:p>
    <w:p w14:paraId="40C80D98" w14:textId="77777777" w:rsidR="00A37AF3" w:rsidRPr="00A37AF3" w:rsidRDefault="00A37AF3" w:rsidP="00A37AF3">
      <w:pPr>
        <w:ind w:left="-567"/>
        <w:jc w:val="center"/>
        <w:rPr>
          <w:bCs/>
          <w:color w:val="000000"/>
          <w:sz w:val="28"/>
          <w:szCs w:val="28"/>
        </w:rPr>
      </w:pPr>
    </w:p>
    <w:p w14:paraId="55BE5137" w14:textId="77777777" w:rsidR="00A37AF3" w:rsidRPr="00A37AF3" w:rsidRDefault="00A37AF3" w:rsidP="00A37AF3">
      <w:pPr>
        <w:ind w:left="-567"/>
        <w:jc w:val="center"/>
        <w:rPr>
          <w:bCs/>
          <w:color w:val="000000"/>
          <w:sz w:val="28"/>
          <w:szCs w:val="28"/>
        </w:rPr>
      </w:pPr>
    </w:p>
    <w:p w14:paraId="013E9263" w14:textId="77777777" w:rsidR="00A37AF3" w:rsidRPr="00A37AF3" w:rsidRDefault="00A37AF3" w:rsidP="00A37AF3">
      <w:pPr>
        <w:ind w:left="-567"/>
        <w:jc w:val="center"/>
        <w:rPr>
          <w:bCs/>
          <w:color w:val="000000"/>
          <w:sz w:val="28"/>
          <w:szCs w:val="28"/>
        </w:rPr>
      </w:pPr>
    </w:p>
    <w:p w14:paraId="5882868D" w14:textId="77777777" w:rsidR="00A37AF3" w:rsidRPr="00A37AF3" w:rsidRDefault="00A37AF3" w:rsidP="00A37AF3">
      <w:pPr>
        <w:ind w:left="-567"/>
        <w:jc w:val="center"/>
        <w:rPr>
          <w:bCs/>
          <w:color w:val="000000"/>
          <w:sz w:val="28"/>
          <w:szCs w:val="28"/>
        </w:rPr>
      </w:pPr>
    </w:p>
    <w:p w14:paraId="2270BDF8" w14:textId="77777777" w:rsidR="00A37AF3" w:rsidRPr="00A37AF3" w:rsidRDefault="00A37AF3" w:rsidP="00A37AF3">
      <w:pPr>
        <w:ind w:left="-567"/>
        <w:jc w:val="center"/>
        <w:rPr>
          <w:bCs/>
          <w:color w:val="000000"/>
          <w:sz w:val="28"/>
          <w:szCs w:val="28"/>
        </w:rPr>
      </w:pPr>
    </w:p>
    <w:p w14:paraId="5A34A3DD" w14:textId="77777777" w:rsidR="00A37AF3" w:rsidRPr="00A37AF3" w:rsidRDefault="00A37AF3" w:rsidP="00A37AF3">
      <w:pPr>
        <w:ind w:left="-567"/>
        <w:jc w:val="center"/>
        <w:rPr>
          <w:bCs/>
          <w:color w:val="000000"/>
          <w:sz w:val="28"/>
          <w:szCs w:val="28"/>
        </w:rPr>
      </w:pPr>
    </w:p>
    <w:p w14:paraId="307F4E25" w14:textId="77777777" w:rsidR="00A37AF3" w:rsidRPr="00A37AF3" w:rsidRDefault="00A37AF3" w:rsidP="00A37AF3">
      <w:pPr>
        <w:ind w:left="-567"/>
        <w:jc w:val="center"/>
        <w:rPr>
          <w:bCs/>
          <w:color w:val="000000"/>
          <w:sz w:val="28"/>
          <w:szCs w:val="28"/>
        </w:rPr>
      </w:pPr>
    </w:p>
    <w:p w14:paraId="1EE5BAC2" w14:textId="77777777" w:rsidR="00A37AF3" w:rsidRPr="00A37AF3" w:rsidRDefault="00A37AF3" w:rsidP="00A37AF3">
      <w:pPr>
        <w:ind w:left="-567"/>
        <w:jc w:val="center"/>
        <w:rPr>
          <w:bCs/>
          <w:color w:val="000000"/>
          <w:sz w:val="28"/>
          <w:szCs w:val="28"/>
        </w:rPr>
      </w:pPr>
    </w:p>
    <w:p w14:paraId="6E3A6BBB" w14:textId="77777777" w:rsidR="00A37AF3" w:rsidRPr="00A37AF3" w:rsidRDefault="00A37AF3" w:rsidP="00A37AF3">
      <w:pPr>
        <w:ind w:left="-567"/>
        <w:jc w:val="center"/>
        <w:rPr>
          <w:bCs/>
          <w:color w:val="000000"/>
          <w:sz w:val="28"/>
          <w:szCs w:val="28"/>
        </w:rPr>
      </w:pPr>
    </w:p>
    <w:p w14:paraId="5243DB2B" w14:textId="77777777" w:rsidR="00A37AF3" w:rsidRPr="00A37AF3" w:rsidRDefault="00A37AF3" w:rsidP="00A37AF3">
      <w:pPr>
        <w:ind w:left="-567"/>
        <w:jc w:val="center"/>
        <w:rPr>
          <w:bCs/>
          <w:color w:val="000000"/>
          <w:sz w:val="28"/>
          <w:szCs w:val="28"/>
        </w:rPr>
      </w:pPr>
    </w:p>
    <w:p w14:paraId="103BF2BD" w14:textId="77777777" w:rsidR="00A37AF3" w:rsidRPr="00A37AF3" w:rsidRDefault="00A37AF3" w:rsidP="00A37AF3">
      <w:pPr>
        <w:ind w:left="-567"/>
        <w:jc w:val="center"/>
        <w:rPr>
          <w:bCs/>
          <w:color w:val="000000"/>
          <w:sz w:val="28"/>
          <w:szCs w:val="28"/>
        </w:rPr>
      </w:pPr>
    </w:p>
    <w:p w14:paraId="66DC08A3" w14:textId="77777777" w:rsidR="00A37AF3" w:rsidRPr="00A37AF3" w:rsidRDefault="00A37AF3" w:rsidP="00A37AF3">
      <w:pPr>
        <w:ind w:left="-567"/>
        <w:jc w:val="center"/>
        <w:rPr>
          <w:bCs/>
          <w:color w:val="000000"/>
          <w:sz w:val="28"/>
          <w:szCs w:val="28"/>
        </w:rPr>
      </w:pPr>
    </w:p>
    <w:p w14:paraId="22443619" w14:textId="77777777" w:rsidR="00A37AF3" w:rsidRPr="00A37AF3" w:rsidRDefault="00A37AF3" w:rsidP="00A37AF3">
      <w:pPr>
        <w:ind w:left="-567"/>
        <w:jc w:val="center"/>
        <w:rPr>
          <w:bCs/>
          <w:color w:val="000000"/>
          <w:sz w:val="28"/>
          <w:szCs w:val="28"/>
        </w:rPr>
      </w:pPr>
    </w:p>
    <w:p w14:paraId="2DDC319A" w14:textId="77777777" w:rsidR="00A37AF3" w:rsidRPr="00A37AF3" w:rsidRDefault="00A37AF3" w:rsidP="00A37AF3">
      <w:pPr>
        <w:ind w:left="-567"/>
        <w:jc w:val="center"/>
        <w:rPr>
          <w:bCs/>
          <w:color w:val="000000"/>
          <w:sz w:val="28"/>
          <w:szCs w:val="28"/>
        </w:rPr>
      </w:pPr>
    </w:p>
    <w:p w14:paraId="7367B696" w14:textId="77777777" w:rsidR="00A37AF3" w:rsidRPr="00A37AF3" w:rsidRDefault="00A37AF3" w:rsidP="00A37AF3">
      <w:pPr>
        <w:ind w:left="-567"/>
        <w:jc w:val="center"/>
        <w:rPr>
          <w:bCs/>
          <w:color w:val="000000"/>
          <w:sz w:val="28"/>
          <w:szCs w:val="28"/>
        </w:rPr>
      </w:pPr>
    </w:p>
    <w:p w14:paraId="6CD489EE" w14:textId="77777777" w:rsidR="00A37AF3" w:rsidRPr="00A37AF3" w:rsidRDefault="00A37AF3" w:rsidP="00A37AF3">
      <w:pPr>
        <w:ind w:left="-567"/>
        <w:jc w:val="center"/>
        <w:rPr>
          <w:bCs/>
          <w:color w:val="000000"/>
          <w:sz w:val="28"/>
          <w:szCs w:val="28"/>
        </w:rPr>
      </w:pPr>
    </w:p>
    <w:p w14:paraId="30BC6FF7" w14:textId="77777777" w:rsidR="00A37AF3" w:rsidRPr="00A37AF3" w:rsidRDefault="00A37AF3" w:rsidP="00A37AF3">
      <w:pPr>
        <w:ind w:left="-567"/>
        <w:jc w:val="center"/>
        <w:rPr>
          <w:bCs/>
          <w:color w:val="000000"/>
          <w:sz w:val="28"/>
          <w:szCs w:val="28"/>
        </w:rPr>
      </w:pPr>
    </w:p>
    <w:p w14:paraId="48201DFD" w14:textId="77777777" w:rsidR="00A37AF3" w:rsidRPr="00A37AF3" w:rsidRDefault="00A37AF3" w:rsidP="00A37AF3">
      <w:pPr>
        <w:ind w:left="-567"/>
        <w:jc w:val="center"/>
        <w:rPr>
          <w:bCs/>
          <w:color w:val="000000"/>
          <w:sz w:val="28"/>
          <w:szCs w:val="28"/>
        </w:rPr>
      </w:pPr>
    </w:p>
    <w:p w14:paraId="132B42C9" w14:textId="77777777" w:rsidR="00A37AF3" w:rsidRPr="00A37AF3" w:rsidRDefault="00A37AF3" w:rsidP="00A37AF3">
      <w:pPr>
        <w:ind w:left="-567"/>
        <w:jc w:val="center"/>
        <w:rPr>
          <w:bCs/>
          <w:color w:val="000000"/>
          <w:sz w:val="28"/>
          <w:szCs w:val="28"/>
        </w:rPr>
      </w:pPr>
    </w:p>
    <w:p w14:paraId="7DADE49E" w14:textId="77777777" w:rsidR="00A37AF3" w:rsidRPr="00A37AF3" w:rsidRDefault="00A37AF3" w:rsidP="00A37AF3">
      <w:pPr>
        <w:ind w:left="-567"/>
        <w:jc w:val="center"/>
        <w:rPr>
          <w:bCs/>
          <w:color w:val="000000"/>
          <w:sz w:val="28"/>
          <w:szCs w:val="28"/>
        </w:rPr>
      </w:pPr>
    </w:p>
    <w:p w14:paraId="13288C2B" w14:textId="77777777" w:rsidR="00A37AF3" w:rsidRPr="00A37AF3" w:rsidRDefault="00A37AF3" w:rsidP="00A37AF3">
      <w:pPr>
        <w:ind w:left="-567"/>
        <w:jc w:val="center"/>
        <w:rPr>
          <w:bCs/>
          <w:color w:val="000000"/>
          <w:sz w:val="28"/>
          <w:szCs w:val="28"/>
        </w:rPr>
      </w:pPr>
      <w:r w:rsidRPr="00A37AF3">
        <w:rPr>
          <w:bCs/>
          <w:color w:val="000000"/>
          <w:sz w:val="28"/>
          <w:szCs w:val="28"/>
        </w:rPr>
        <w:t>Раздел 10. Отчет об исполнении производственной программы за 2019-2020 годы</w:t>
      </w:r>
    </w:p>
    <w:p w14:paraId="15961063" w14:textId="77777777" w:rsidR="00A37AF3" w:rsidRPr="00A37AF3" w:rsidRDefault="00A37AF3" w:rsidP="00A37AF3">
      <w:pPr>
        <w:ind w:left="-567"/>
        <w:jc w:val="center"/>
        <w:rPr>
          <w:bCs/>
          <w:color w:val="000000"/>
          <w:sz w:val="28"/>
          <w:szCs w:val="28"/>
        </w:rPr>
      </w:pPr>
    </w:p>
    <w:tbl>
      <w:tblPr>
        <w:tblStyle w:val="1520"/>
        <w:tblW w:w="10173" w:type="dxa"/>
        <w:tblInd w:w="-567" w:type="dxa"/>
        <w:tblLook w:val="04A0" w:firstRow="1" w:lastRow="0" w:firstColumn="1" w:lastColumn="0" w:noHBand="0" w:noVBand="1"/>
      </w:tblPr>
      <w:tblGrid>
        <w:gridCol w:w="5949"/>
        <w:gridCol w:w="4224"/>
      </w:tblGrid>
      <w:tr w:rsidR="00A37AF3" w:rsidRPr="00A37AF3" w14:paraId="2761B274" w14:textId="77777777" w:rsidTr="00231FAD">
        <w:tc>
          <w:tcPr>
            <w:tcW w:w="5949" w:type="dxa"/>
            <w:vAlign w:val="center"/>
          </w:tcPr>
          <w:p w14:paraId="38FF535F" w14:textId="77777777" w:rsidR="00A37AF3" w:rsidRPr="00A37AF3" w:rsidRDefault="00A37AF3" w:rsidP="00A37AF3">
            <w:pPr>
              <w:jc w:val="center"/>
              <w:rPr>
                <w:bCs/>
                <w:color w:val="000000"/>
                <w:sz w:val="28"/>
                <w:szCs w:val="28"/>
              </w:rPr>
            </w:pPr>
            <w:r w:rsidRPr="00A37AF3">
              <w:rPr>
                <w:bCs/>
                <w:color w:val="000000"/>
                <w:sz w:val="28"/>
                <w:szCs w:val="28"/>
              </w:rPr>
              <w:t>Наименование показателя</w:t>
            </w:r>
          </w:p>
        </w:tc>
        <w:tc>
          <w:tcPr>
            <w:tcW w:w="4224" w:type="dxa"/>
            <w:vAlign w:val="center"/>
          </w:tcPr>
          <w:p w14:paraId="362E4033" w14:textId="77777777" w:rsidR="00A37AF3" w:rsidRPr="00A37AF3" w:rsidRDefault="00A37AF3" w:rsidP="00A37AF3">
            <w:pPr>
              <w:jc w:val="center"/>
              <w:rPr>
                <w:bCs/>
                <w:color w:val="000000"/>
                <w:sz w:val="28"/>
                <w:szCs w:val="28"/>
              </w:rPr>
            </w:pPr>
            <w:r w:rsidRPr="00A37AF3">
              <w:rPr>
                <w:bCs/>
                <w:color w:val="000000"/>
                <w:sz w:val="28"/>
                <w:szCs w:val="28"/>
              </w:rPr>
              <w:t>Фактическое значение показателя, тыс. руб.</w:t>
            </w:r>
          </w:p>
        </w:tc>
      </w:tr>
      <w:tr w:rsidR="00A37AF3" w:rsidRPr="00A37AF3" w14:paraId="4B84A610" w14:textId="77777777" w:rsidTr="00231FAD">
        <w:trPr>
          <w:trHeight w:val="257"/>
        </w:trPr>
        <w:tc>
          <w:tcPr>
            <w:tcW w:w="10173" w:type="dxa"/>
            <w:gridSpan w:val="2"/>
            <w:vAlign w:val="center"/>
          </w:tcPr>
          <w:p w14:paraId="6A07E261" w14:textId="77777777" w:rsidR="00A37AF3" w:rsidRPr="00A37AF3" w:rsidRDefault="00A37AF3" w:rsidP="00A37AF3">
            <w:pPr>
              <w:ind w:left="360"/>
              <w:jc w:val="center"/>
              <w:rPr>
                <w:bCs/>
                <w:color w:val="000000"/>
                <w:sz w:val="28"/>
                <w:szCs w:val="28"/>
              </w:rPr>
            </w:pPr>
            <w:r w:rsidRPr="00A37AF3">
              <w:rPr>
                <w:bCs/>
                <w:color w:val="000000"/>
                <w:sz w:val="28"/>
                <w:szCs w:val="28"/>
              </w:rPr>
              <w:t>2019 год</w:t>
            </w:r>
          </w:p>
        </w:tc>
      </w:tr>
      <w:tr w:rsidR="00A37AF3" w:rsidRPr="00A37AF3" w14:paraId="4792C7C5" w14:textId="77777777" w:rsidTr="00231FAD">
        <w:trPr>
          <w:trHeight w:val="361"/>
        </w:trPr>
        <w:tc>
          <w:tcPr>
            <w:tcW w:w="10173" w:type="dxa"/>
            <w:gridSpan w:val="2"/>
            <w:vAlign w:val="center"/>
          </w:tcPr>
          <w:p w14:paraId="3AE39332" w14:textId="77777777" w:rsidR="00A37AF3" w:rsidRPr="00A37AF3" w:rsidRDefault="00A37AF3" w:rsidP="00A37AF3">
            <w:pPr>
              <w:ind w:left="360"/>
              <w:jc w:val="center"/>
              <w:rPr>
                <w:bCs/>
                <w:color w:val="000000"/>
                <w:sz w:val="28"/>
                <w:szCs w:val="28"/>
              </w:rPr>
            </w:pPr>
            <w:r w:rsidRPr="00A37AF3">
              <w:rPr>
                <w:bCs/>
                <w:color w:val="000000"/>
                <w:sz w:val="28"/>
                <w:szCs w:val="28"/>
              </w:rPr>
              <w:t>Водоотведение</w:t>
            </w:r>
          </w:p>
        </w:tc>
      </w:tr>
      <w:tr w:rsidR="00A37AF3" w:rsidRPr="00A37AF3" w14:paraId="5CF76658" w14:textId="77777777" w:rsidTr="00231FAD">
        <w:tc>
          <w:tcPr>
            <w:tcW w:w="5949" w:type="dxa"/>
            <w:vAlign w:val="center"/>
          </w:tcPr>
          <w:p w14:paraId="6506ABE7" w14:textId="77777777" w:rsidR="00A37AF3" w:rsidRPr="00A37AF3" w:rsidRDefault="00A37AF3" w:rsidP="00A37AF3">
            <w:pPr>
              <w:rPr>
                <w:bCs/>
                <w:sz w:val="28"/>
                <w:szCs w:val="28"/>
              </w:rPr>
            </w:pPr>
            <w:r w:rsidRPr="00A37AF3">
              <w:rPr>
                <w:bCs/>
                <w:sz w:val="28"/>
                <w:szCs w:val="28"/>
              </w:rPr>
              <w:t xml:space="preserve">Капитальный ремонт канализационных сетей от КНС № 6 </w:t>
            </w:r>
            <w:proofErr w:type="spellStart"/>
            <w:r w:rsidRPr="00A37AF3">
              <w:rPr>
                <w:bCs/>
                <w:sz w:val="28"/>
                <w:szCs w:val="28"/>
              </w:rPr>
              <w:t>пгт</w:t>
            </w:r>
            <w:proofErr w:type="spellEnd"/>
            <w:r w:rsidRPr="00A37AF3">
              <w:rPr>
                <w:bCs/>
                <w:sz w:val="28"/>
                <w:szCs w:val="28"/>
              </w:rPr>
              <w:t>. Мундыбаш</w:t>
            </w:r>
          </w:p>
        </w:tc>
        <w:tc>
          <w:tcPr>
            <w:tcW w:w="4224" w:type="dxa"/>
            <w:vAlign w:val="center"/>
          </w:tcPr>
          <w:p w14:paraId="4BFDA6DE" w14:textId="77777777" w:rsidR="00A37AF3" w:rsidRPr="00A37AF3" w:rsidRDefault="00A37AF3" w:rsidP="00A37AF3">
            <w:pPr>
              <w:jc w:val="center"/>
              <w:rPr>
                <w:bCs/>
                <w:sz w:val="28"/>
                <w:szCs w:val="28"/>
              </w:rPr>
            </w:pPr>
            <w:r w:rsidRPr="00A37AF3">
              <w:rPr>
                <w:bCs/>
                <w:sz w:val="28"/>
                <w:szCs w:val="28"/>
              </w:rPr>
              <w:t>211,54</w:t>
            </w:r>
          </w:p>
        </w:tc>
      </w:tr>
      <w:tr w:rsidR="00A37AF3" w:rsidRPr="00A37AF3" w14:paraId="2C59516B" w14:textId="77777777" w:rsidTr="00231FAD">
        <w:tc>
          <w:tcPr>
            <w:tcW w:w="5949" w:type="dxa"/>
            <w:vAlign w:val="center"/>
          </w:tcPr>
          <w:p w14:paraId="1A1E13B0" w14:textId="77777777" w:rsidR="00A37AF3" w:rsidRPr="00A37AF3" w:rsidRDefault="00A37AF3" w:rsidP="00A37AF3">
            <w:pPr>
              <w:rPr>
                <w:bCs/>
                <w:sz w:val="28"/>
                <w:szCs w:val="28"/>
              </w:rPr>
            </w:pPr>
            <w:r w:rsidRPr="00A37AF3">
              <w:rPr>
                <w:bCs/>
                <w:sz w:val="28"/>
                <w:szCs w:val="28"/>
              </w:rPr>
              <w:t xml:space="preserve">Капитальный ремонт канализационных сетей по ул. Юбилейная </w:t>
            </w:r>
            <w:proofErr w:type="spellStart"/>
            <w:r w:rsidRPr="00A37AF3">
              <w:rPr>
                <w:bCs/>
                <w:sz w:val="28"/>
                <w:szCs w:val="28"/>
              </w:rPr>
              <w:t>пгт</w:t>
            </w:r>
            <w:proofErr w:type="spellEnd"/>
            <w:r w:rsidRPr="00A37AF3">
              <w:rPr>
                <w:bCs/>
                <w:sz w:val="28"/>
                <w:szCs w:val="28"/>
              </w:rPr>
              <w:t xml:space="preserve">. </w:t>
            </w:r>
            <w:proofErr w:type="spellStart"/>
            <w:r w:rsidRPr="00A37AF3">
              <w:rPr>
                <w:bCs/>
                <w:sz w:val="28"/>
                <w:szCs w:val="28"/>
              </w:rPr>
              <w:t>Шерегеш</w:t>
            </w:r>
            <w:proofErr w:type="spellEnd"/>
          </w:p>
        </w:tc>
        <w:tc>
          <w:tcPr>
            <w:tcW w:w="4224" w:type="dxa"/>
            <w:vAlign w:val="center"/>
          </w:tcPr>
          <w:p w14:paraId="0EE618FD" w14:textId="77777777" w:rsidR="00A37AF3" w:rsidRPr="00A37AF3" w:rsidRDefault="00A37AF3" w:rsidP="00A37AF3">
            <w:pPr>
              <w:jc w:val="center"/>
              <w:rPr>
                <w:bCs/>
                <w:sz w:val="28"/>
                <w:szCs w:val="28"/>
              </w:rPr>
            </w:pPr>
            <w:r w:rsidRPr="00A37AF3">
              <w:rPr>
                <w:bCs/>
                <w:sz w:val="28"/>
                <w:szCs w:val="28"/>
              </w:rPr>
              <w:t>126,26</w:t>
            </w:r>
          </w:p>
        </w:tc>
      </w:tr>
      <w:tr w:rsidR="00A37AF3" w:rsidRPr="00A37AF3" w14:paraId="546DA3C9" w14:textId="77777777" w:rsidTr="00231FAD">
        <w:tc>
          <w:tcPr>
            <w:tcW w:w="5949" w:type="dxa"/>
            <w:vAlign w:val="center"/>
          </w:tcPr>
          <w:p w14:paraId="79952F7D" w14:textId="77777777" w:rsidR="00A37AF3" w:rsidRPr="00A37AF3" w:rsidRDefault="00A37AF3" w:rsidP="00A37AF3">
            <w:pPr>
              <w:rPr>
                <w:bCs/>
                <w:sz w:val="28"/>
                <w:szCs w:val="28"/>
              </w:rPr>
            </w:pPr>
            <w:r w:rsidRPr="00A37AF3">
              <w:rPr>
                <w:bCs/>
                <w:sz w:val="28"/>
                <w:szCs w:val="28"/>
              </w:rPr>
              <w:t xml:space="preserve">Капитальный ремонт очистных сооружений </w:t>
            </w:r>
            <w:proofErr w:type="spellStart"/>
            <w:r w:rsidRPr="00A37AF3">
              <w:rPr>
                <w:bCs/>
                <w:sz w:val="28"/>
                <w:szCs w:val="28"/>
              </w:rPr>
              <w:t>пгт</w:t>
            </w:r>
            <w:proofErr w:type="spellEnd"/>
            <w:r w:rsidRPr="00A37AF3">
              <w:rPr>
                <w:bCs/>
                <w:sz w:val="28"/>
                <w:szCs w:val="28"/>
              </w:rPr>
              <w:t xml:space="preserve">. </w:t>
            </w:r>
            <w:proofErr w:type="spellStart"/>
            <w:r w:rsidRPr="00A37AF3">
              <w:rPr>
                <w:bCs/>
                <w:sz w:val="28"/>
                <w:szCs w:val="28"/>
              </w:rPr>
              <w:t>Шерегеш</w:t>
            </w:r>
            <w:proofErr w:type="spellEnd"/>
          </w:p>
        </w:tc>
        <w:tc>
          <w:tcPr>
            <w:tcW w:w="4224" w:type="dxa"/>
            <w:vAlign w:val="center"/>
          </w:tcPr>
          <w:p w14:paraId="6B4BC266" w14:textId="77777777" w:rsidR="00A37AF3" w:rsidRPr="00A37AF3" w:rsidRDefault="00A37AF3" w:rsidP="00A37AF3">
            <w:pPr>
              <w:jc w:val="center"/>
              <w:rPr>
                <w:bCs/>
                <w:sz w:val="28"/>
                <w:szCs w:val="28"/>
              </w:rPr>
            </w:pPr>
            <w:r w:rsidRPr="00A37AF3">
              <w:rPr>
                <w:bCs/>
                <w:sz w:val="28"/>
                <w:szCs w:val="28"/>
              </w:rPr>
              <w:t>394,77</w:t>
            </w:r>
          </w:p>
        </w:tc>
      </w:tr>
      <w:tr w:rsidR="00A37AF3" w:rsidRPr="00A37AF3" w14:paraId="142B3ECF" w14:textId="77777777" w:rsidTr="00231FAD">
        <w:tc>
          <w:tcPr>
            <w:tcW w:w="5949" w:type="dxa"/>
            <w:vAlign w:val="center"/>
          </w:tcPr>
          <w:p w14:paraId="0D31430B" w14:textId="77777777" w:rsidR="00A37AF3" w:rsidRPr="00A37AF3" w:rsidRDefault="00A37AF3" w:rsidP="00A37AF3">
            <w:pPr>
              <w:rPr>
                <w:bCs/>
                <w:sz w:val="28"/>
                <w:szCs w:val="28"/>
              </w:rPr>
            </w:pPr>
            <w:r w:rsidRPr="00A37AF3">
              <w:rPr>
                <w:bCs/>
                <w:sz w:val="28"/>
                <w:szCs w:val="28"/>
              </w:rPr>
              <w:t>Капитальный ремонт канализационных колодцев на канализационных сетях</w:t>
            </w:r>
          </w:p>
          <w:p w14:paraId="35E5BB7D" w14:textId="77777777" w:rsidR="00A37AF3" w:rsidRPr="00A37AF3" w:rsidRDefault="00A37AF3" w:rsidP="00A37AF3">
            <w:pPr>
              <w:rPr>
                <w:bCs/>
                <w:sz w:val="28"/>
                <w:szCs w:val="28"/>
              </w:rPr>
            </w:pPr>
            <w:proofErr w:type="spellStart"/>
            <w:r w:rsidRPr="00A37AF3">
              <w:rPr>
                <w:bCs/>
                <w:sz w:val="28"/>
                <w:szCs w:val="28"/>
              </w:rPr>
              <w:t>пгт</w:t>
            </w:r>
            <w:proofErr w:type="spellEnd"/>
            <w:r w:rsidRPr="00A37AF3">
              <w:rPr>
                <w:bCs/>
                <w:sz w:val="28"/>
                <w:szCs w:val="28"/>
              </w:rPr>
              <w:t xml:space="preserve">. </w:t>
            </w:r>
            <w:proofErr w:type="spellStart"/>
            <w:r w:rsidRPr="00A37AF3">
              <w:rPr>
                <w:bCs/>
                <w:sz w:val="28"/>
                <w:szCs w:val="28"/>
              </w:rPr>
              <w:t>Шерегеш</w:t>
            </w:r>
            <w:proofErr w:type="spellEnd"/>
          </w:p>
        </w:tc>
        <w:tc>
          <w:tcPr>
            <w:tcW w:w="4224" w:type="dxa"/>
            <w:vAlign w:val="center"/>
          </w:tcPr>
          <w:p w14:paraId="4956709E" w14:textId="77777777" w:rsidR="00A37AF3" w:rsidRPr="00A37AF3" w:rsidRDefault="00A37AF3" w:rsidP="00A37AF3">
            <w:pPr>
              <w:jc w:val="center"/>
              <w:rPr>
                <w:bCs/>
                <w:sz w:val="28"/>
                <w:szCs w:val="28"/>
              </w:rPr>
            </w:pPr>
            <w:r w:rsidRPr="00A37AF3">
              <w:rPr>
                <w:bCs/>
                <w:sz w:val="28"/>
                <w:szCs w:val="28"/>
              </w:rPr>
              <w:t>42,65</w:t>
            </w:r>
          </w:p>
        </w:tc>
      </w:tr>
      <w:tr w:rsidR="00A37AF3" w:rsidRPr="00A37AF3" w14:paraId="2E8F9C46" w14:textId="77777777" w:rsidTr="00231FAD">
        <w:tc>
          <w:tcPr>
            <w:tcW w:w="5949" w:type="dxa"/>
            <w:vAlign w:val="center"/>
          </w:tcPr>
          <w:p w14:paraId="5A1543C5" w14:textId="77777777" w:rsidR="00A37AF3" w:rsidRPr="00A37AF3" w:rsidRDefault="00A37AF3" w:rsidP="00A37AF3">
            <w:pPr>
              <w:rPr>
                <w:bCs/>
                <w:sz w:val="28"/>
                <w:szCs w:val="28"/>
              </w:rPr>
            </w:pPr>
            <w:r w:rsidRPr="00A37AF3">
              <w:rPr>
                <w:bCs/>
                <w:sz w:val="28"/>
                <w:szCs w:val="28"/>
              </w:rPr>
              <w:t>Капитальный ремонт приемного клапана на КНС №3 ОС Таштагол</w:t>
            </w:r>
          </w:p>
        </w:tc>
        <w:tc>
          <w:tcPr>
            <w:tcW w:w="4224" w:type="dxa"/>
            <w:vAlign w:val="center"/>
          </w:tcPr>
          <w:p w14:paraId="7CD5BBB9" w14:textId="77777777" w:rsidR="00A37AF3" w:rsidRPr="00A37AF3" w:rsidRDefault="00A37AF3" w:rsidP="00A37AF3">
            <w:pPr>
              <w:jc w:val="center"/>
              <w:rPr>
                <w:bCs/>
                <w:sz w:val="28"/>
                <w:szCs w:val="28"/>
              </w:rPr>
            </w:pPr>
            <w:r w:rsidRPr="00A37AF3">
              <w:rPr>
                <w:bCs/>
                <w:sz w:val="28"/>
                <w:szCs w:val="28"/>
              </w:rPr>
              <w:t>325,52</w:t>
            </w:r>
          </w:p>
        </w:tc>
      </w:tr>
      <w:tr w:rsidR="00A37AF3" w:rsidRPr="00A37AF3" w14:paraId="0D1436B2" w14:textId="77777777" w:rsidTr="00231FAD">
        <w:tc>
          <w:tcPr>
            <w:tcW w:w="5949" w:type="dxa"/>
            <w:vAlign w:val="center"/>
          </w:tcPr>
          <w:p w14:paraId="566AEAD7" w14:textId="77777777" w:rsidR="00A37AF3" w:rsidRPr="00A37AF3" w:rsidRDefault="00A37AF3" w:rsidP="00A37AF3">
            <w:pPr>
              <w:rPr>
                <w:bCs/>
                <w:sz w:val="28"/>
                <w:szCs w:val="28"/>
              </w:rPr>
            </w:pPr>
            <w:r w:rsidRPr="00A37AF3">
              <w:rPr>
                <w:bCs/>
                <w:sz w:val="28"/>
                <w:szCs w:val="28"/>
              </w:rPr>
              <w:t>Капитальный ремонт канализационных сетей по ул. Н. Островского</w:t>
            </w:r>
          </w:p>
        </w:tc>
        <w:tc>
          <w:tcPr>
            <w:tcW w:w="4224" w:type="dxa"/>
            <w:vAlign w:val="center"/>
          </w:tcPr>
          <w:p w14:paraId="5EC029E6" w14:textId="77777777" w:rsidR="00A37AF3" w:rsidRPr="00A37AF3" w:rsidRDefault="00A37AF3" w:rsidP="00A37AF3">
            <w:pPr>
              <w:jc w:val="center"/>
              <w:rPr>
                <w:bCs/>
                <w:sz w:val="28"/>
                <w:szCs w:val="28"/>
              </w:rPr>
            </w:pPr>
            <w:r w:rsidRPr="00A37AF3">
              <w:rPr>
                <w:bCs/>
                <w:sz w:val="28"/>
                <w:szCs w:val="28"/>
              </w:rPr>
              <w:t>294,17</w:t>
            </w:r>
          </w:p>
        </w:tc>
      </w:tr>
      <w:tr w:rsidR="00A37AF3" w:rsidRPr="00A37AF3" w14:paraId="00817463" w14:textId="77777777" w:rsidTr="00231FAD">
        <w:tc>
          <w:tcPr>
            <w:tcW w:w="5949" w:type="dxa"/>
            <w:vAlign w:val="center"/>
          </w:tcPr>
          <w:p w14:paraId="5B8311D8" w14:textId="77777777" w:rsidR="00A37AF3" w:rsidRPr="00A37AF3" w:rsidRDefault="00A37AF3" w:rsidP="00A37AF3">
            <w:pPr>
              <w:rPr>
                <w:bCs/>
                <w:sz w:val="28"/>
                <w:szCs w:val="28"/>
              </w:rPr>
            </w:pPr>
            <w:r w:rsidRPr="00A37AF3">
              <w:rPr>
                <w:bCs/>
                <w:sz w:val="28"/>
                <w:szCs w:val="28"/>
              </w:rPr>
              <w:t>Итого:</w:t>
            </w:r>
          </w:p>
        </w:tc>
        <w:tc>
          <w:tcPr>
            <w:tcW w:w="4224" w:type="dxa"/>
            <w:vAlign w:val="center"/>
          </w:tcPr>
          <w:p w14:paraId="4E507ABD" w14:textId="77777777" w:rsidR="00A37AF3" w:rsidRPr="00A37AF3" w:rsidRDefault="00A37AF3" w:rsidP="00A37AF3">
            <w:pPr>
              <w:jc w:val="center"/>
              <w:rPr>
                <w:bCs/>
                <w:sz w:val="28"/>
                <w:szCs w:val="28"/>
              </w:rPr>
            </w:pPr>
            <w:r w:rsidRPr="00A37AF3">
              <w:rPr>
                <w:bCs/>
                <w:sz w:val="28"/>
                <w:szCs w:val="28"/>
              </w:rPr>
              <w:t>1394,91</w:t>
            </w:r>
          </w:p>
        </w:tc>
      </w:tr>
      <w:tr w:rsidR="00A37AF3" w:rsidRPr="00A37AF3" w14:paraId="10438824" w14:textId="77777777" w:rsidTr="00231FAD">
        <w:tc>
          <w:tcPr>
            <w:tcW w:w="10173" w:type="dxa"/>
            <w:gridSpan w:val="2"/>
            <w:vAlign w:val="center"/>
          </w:tcPr>
          <w:p w14:paraId="015AB7A3" w14:textId="77777777" w:rsidR="00A37AF3" w:rsidRPr="00A37AF3" w:rsidRDefault="00A37AF3" w:rsidP="00A37AF3">
            <w:pPr>
              <w:jc w:val="center"/>
              <w:rPr>
                <w:bCs/>
                <w:sz w:val="28"/>
                <w:szCs w:val="28"/>
              </w:rPr>
            </w:pPr>
            <w:r w:rsidRPr="00A37AF3">
              <w:rPr>
                <w:bCs/>
                <w:sz w:val="28"/>
                <w:szCs w:val="28"/>
              </w:rPr>
              <w:t>2020 год</w:t>
            </w:r>
          </w:p>
        </w:tc>
      </w:tr>
      <w:tr w:rsidR="00A37AF3" w:rsidRPr="00A37AF3" w14:paraId="36D9A788" w14:textId="77777777" w:rsidTr="00231FAD">
        <w:tc>
          <w:tcPr>
            <w:tcW w:w="10173" w:type="dxa"/>
            <w:gridSpan w:val="2"/>
            <w:vAlign w:val="center"/>
          </w:tcPr>
          <w:p w14:paraId="09CA743B" w14:textId="77777777" w:rsidR="00A37AF3" w:rsidRPr="00A37AF3" w:rsidRDefault="00A37AF3" w:rsidP="00A37AF3">
            <w:pPr>
              <w:jc w:val="center"/>
              <w:rPr>
                <w:bCs/>
                <w:sz w:val="28"/>
                <w:szCs w:val="28"/>
              </w:rPr>
            </w:pPr>
            <w:r w:rsidRPr="00A37AF3">
              <w:rPr>
                <w:bCs/>
                <w:color w:val="000000"/>
                <w:sz w:val="28"/>
                <w:szCs w:val="28"/>
              </w:rPr>
              <w:t>Водоотведение</w:t>
            </w:r>
          </w:p>
        </w:tc>
      </w:tr>
      <w:tr w:rsidR="00A37AF3" w:rsidRPr="00A37AF3" w14:paraId="0A40623F" w14:textId="77777777" w:rsidTr="00231FAD">
        <w:tc>
          <w:tcPr>
            <w:tcW w:w="5949" w:type="dxa"/>
            <w:vAlign w:val="center"/>
          </w:tcPr>
          <w:p w14:paraId="56FCCF0E" w14:textId="77777777" w:rsidR="00A37AF3" w:rsidRPr="00A37AF3" w:rsidRDefault="00A37AF3" w:rsidP="00A37AF3">
            <w:pPr>
              <w:rPr>
                <w:bCs/>
                <w:sz w:val="28"/>
                <w:szCs w:val="28"/>
              </w:rPr>
            </w:pPr>
            <w:r w:rsidRPr="00A37AF3">
              <w:rPr>
                <w:bCs/>
                <w:sz w:val="28"/>
                <w:szCs w:val="28"/>
              </w:rPr>
              <w:t>Капитальный ремонт канализационного коллектора (Ду325 мм, 130м) от д. 96 до д. 108 по ул. Партизанская г. Таштагол</w:t>
            </w:r>
          </w:p>
        </w:tc>
        <w:tc>
          <w:tcPr>
            <w:tcW w:w="4224" w:type="dxa"/>
            <w:vAlign w:val="center"/>
          </w:tcPr>
          <w:p w14:paraId="3BA0288C" w14:textId="77777777" w:rsidR="00A37AF3" w:rsidRPr="00A37AF3" w:rsidRDefault="00A37AF3" w:rsidP="00A37AF3">
            <w:pPr>
              <w:jc w:val="center"/>
              <w:rPr>
                <w:bCs/>
                <w:sz w:val="28"/>
                <w:szCs w:val="28"/>
              </w:rPr>
            </w:pPr>
            <w:r w:rsidRPr="00A37AF3">
              <w:rPr>
                <w:bCs/>
                <w:sz w:val="28"/>
                <w:szCs w:val="28"/>
              </w:rPr>
              <w:t>485,49</w:t>
            </w:r>
          </w:p>
        </w:tc>
      </w:tr>
      <w:tr w:rsidR="00A37AF3" w:rsidRPr="00A37AF3" w14:paraId="1173121B" w14:textId="77777777" w:rsidTr="00231FAD">
        <w:tc>
          <w:tcPr>
            <w:tcW w:w="5949" w:type="dxa"/>
            <w:vAlign w:val="center"/>
          </w:tcPr>
          <w:p w14:paraId="6305C721" w14:textId="77777777" w:rsidR="00A37AF3" w:rsidRPr="00A37AF3" w:rsidRDefault="00A37AF3" w:rsidP="00A37AF3">
            <w:pPr>
              <w:rPr>
                <w:bCs/>
                <w:sz w:val="28"/>
                <w:szCs w:val="28"/>
              </w:rPr>
            </w:pPr>
            <w:r w:rsidRPr="00A37AF3">
              <w:rPr>
                <w:bCs/>
                <w:sz w:val="28"/>
                <w:szCs w:val="28"/>
              </w:rPr>
              <w:t>Капитальный ремонт канализационного коллектора (</w:t>
            </w:r>
            <w:proofErr w:type="spellStart"/>
            <w:r w:rsidRPr="00A37AF3">
              <w:rPr>
                <w:bCs/>
                <w:sz w:val="28"/>
                <w:szCs w:val="28"/>
              </w:rPr>
              <w:t>Ду</w:t>
            </w:r>
            <w:proofErr w:type="spellEnd"/>
            <w:r w:rsidRPr="00A37AF3">
              <w:rPr>
                <w:bCs/>
                <w:sz w:val="28"/>
                <w:szCs w:val="28"/>
              </w:rPr>
              <w:t xml:space="preserve"> 100 мм, 180 м) с устройством ж/б колодцев (5 шт. по 2 колодца) по ул. Кирова </w:t>
            </w:r>
            <w:proofErr w:type="spellStart"/>
            <w:r w:rsidRPr="00A37AF3">
              <w:rPr>
                <w:bCs/>
                <w:sz w:val="28"/>
                <w:szCs w:val="28"/>
              </w:rPr>
              <w:t>пгт</w:t>
            </w:r>
            <w:proofErr w:type="spellEnd"/>
            <w:r w:rsidRPr="00A37AF3">
              <w:rPr>
                <w:bCs/>
                <w:sz w:val="28"/>
                <w:szCs w:val="28"/>
              </w:rPr>
              <w:t xml:space="preserve">. </w:t>
            </w:r>
            <w:proofErr w:type="spellStart"/>
            <w:r w:rsidRPr="00A37AF3">
              <w:rPr>
                <w:bCs/>
                <w:sz w:val="28"/>
                <w:szCs w:val="28"/>
              </w:rPr>
              <w:t>Шерегеш</w:t>
            </w:r>
            <w:proofErr w:type="spellEnd"/>
          </w:p>
        </w:tc>
        <w:tc>
          <w:tcPr>
            <w:tcW w:w="4224" w:type="dxa"/>
            <w:vAlign w:val="center"/>
          </w:tcPr>
          <w:p w14:paraId="6FB51853" w14:textId="77777777" w:rsidR="00A37AF3" w:rsidRPr="00A37AF3" w:rsidRDefault="00A37AF3" w:rsidP="00A37AF3">
            <w:pPr>
              <w:jc w:val="center"/>
              <w:rPr>
                <w:bCs/>
                <w:sz w:val="28"/>
                <w:szCs w:val="28"/>
              </w:rPr>
            </w:pPr>
            <w:r w:rsidRPr="00A37AF3">
              <w:rPr>
                <w:bCs/>
                <w:sz w:val="28"/>
                <w:szCs w:val="28"/>
              </w:rPr>
              <w:t>357,07</w:t>
            </w:r>
          </w:p>
        </w:tc>
      </w:tr>
      <w:tr w:rsidR="00A37AF3" w:rsidRPr="00A37AF3" w14:paraId="34F8E4F0" w14:textId="77777777" w:rsidTr="00231FAD">
        <w:tc>
          <w:tcPr>
            <w:tcW w:w="5949" w:type="dxa"/>
            <w:vAlign w:val="center"/>
          </w:tcPr>
          <w:p w14:paraId="068A434B" w14:textId="77777777" w:rsidR="00A37AF3" w:rsidRPr="00A37AF3" w:rsidRDefault="00A37AF3" w:rsidP="00A37AF3">
            <w:pPr>
              <w:rPr>
                <w:bCs/>
                <w:sz w:val="28"/>
                <w:szCs w:val="28"/>
              </w:rPr>
            </w:pPr>
            <w:r w:rsidRPr="00A37AF3">
              <w:rPr>
                <w:bCs/>
                <w:sz w:val="28"/>
                <w:szCs w:val="28"/>
              </w:rPr>
              <w:t>Капитальный ремонт канализационных сетей от ул. Суворова до ул. Центральная (школа № 20) п. Темиртау</w:t>
            </w:r>
          </w:p>
        </w:tc>
        <w:tc>
          <w:tcPr>
            <w:tcW w:w="4224" w:type="dxa"/>
            <w:vAlign w:val="center"/>
          </w:tcPr>
          <w:p w14:paraId="0144518B" w14:textId="77777777" w:rsidR="00A37AF3" w:rsidRPr="00A37AF3" w:rsidRDefault="00A37AF3" w:rsidP="00A37AF3">
            <w:pPr>
              <w:jc w:val="center"/>
              <w:rPr>
                <w:bCs/>
                <w:sz w:val="28"/>
                <w:szCs w:val="28"/>
              </w:rPr>
            </w:pPr>
            <w:r w:rsidRPr="00A37AF3">
              <w:rPr>
                <w:bCs/>
                <w:sz w:val="28"/>
                <w:szCs w:val="28"/>
              </w:rPr>
              <w:t>178,05</w:t>
            </w:r>
          </w:p>
        </w:tc>
      </w:tr>
      <w:tr w:rsidR="00A37AF3" w:rsidRPr="00A37AF3" w14:paraId="3395BD42" w14:textId="77777777" w:rsidTr="00231FAD">
        <w:tc>
          <w:tcPr>
            <w:tcW w:w="5949" w:type="dxa"/>
            <w:vAlign w:val="center"/>
          </w:tcPr>
          <w:p w14:paraId="4B73A1CE" w14:textId="77777777" w:rsidR="00A37AF3" w:rsidRPr="00A37AF3" w:rsidRDefault="00A37AF3" w:rsidP="00A37AF3">
            <w:pPr>
              <w:rPr>
                <w:bCs/>
                <w:sz w:val="28"/>
                <w:szCs w:val="28"/>
              </w:rPr>
            </w:pPr>
            <w:r w:rsidRPr="00A37AF3">
              <w:rPr>
                <w:bCs/>
                <w:sz w:val="28"/>
                <w:szCs w:val="28"/>
              </w:rPr>
              <w:t>Капитальный ремонт канализационных сетей (</w:t>
            </w:r>
            <w:proofErr w:type="spellStart"/>
            <w:r w:rsidRPr="00A37AF3">
              <w:rPr>
                <w:bCs/>
                <w:sz w:val="28"/>
                <w:szCs w:val="28"/>
              </w:rPr>
              <w:t>Ду</w:t>
            </w:r>
            <w:proofErr w:type="spellEnd"/>
            <w:r w:rsidRPr="00A37AF3">
              <w:rPr>
                <w:bCs/>
                <w:sz w:val="28"/>
                <w:szCs w:val="28"/>
              </w:rPr>
              <w:t xml:space="preserve"> 110 мм, 100 м) по ул. Центральная от д. № 3 до Мех. Цеха, от д. № 7 до магазина «Привет» п. Темиртау</w:t>
            </w:r>
          </w:p>
        </w:tc>
        <w:tc>
          <w:tcPr>
            <w:tcW w:w="4224" w:type="dxa"/>
            <w:vAlign w:val="center"/>
          </w:tcPr>
          <w:p w14:paraId="2E134047" w14:textId="77777777" w:rsidR="00A37AF3" w:rsidRPr="00A37AF3" w:rsidRDefault="00A37AF3" w:rsidP="00A37AF3">
            <w:pPr>
              <w:jc w:val="center"/>
              <w:rPr>
                <w:bCs/>
                <w:sz w:val="28"/>
                <w:szCs w:val="28"/>
              </w:rPr>
            </w:pPr>
            <w:r w:rsidRPr="00A37AF3">
              <w:rPr>
                <w:bCs/>
                <w:sz w:val="28"/>
                <w:szCs w:val="28"/>
              </w:rPr>
              <w:t>365,70</w:t>
            </w:r>
          </w:p>
        </w:tc>
      </w:tr>
      <w:tr w:rsidR="00A37AF3" w:rsidRPr="00A37AF3" w14:paraId="2848EEC1" w14:textId="77777777" w:rsidTr="00231FAD">
        <w:tc>
          <w:tcPr>
            <w:tcW w:w="5949" w:type="dxa"/>
            <w:vAlign w:val="center"/>
          </w:tcPr>
          <w:p w14:paraId="128A622C" w14:textId="77777777" w:rsidR="00A37AF3" w:rsidRPr="00A37AF3" w:rsidRDefault="00A37AF3" w:rsidP="00A37AF3">
            <w:pPr>
              <w:rPr>
                <w:bCs/>
                <w:sz w:val="28"/>
                <w:szCs w:val="28"/>
              </w:rPr>
            </w:pPr>
            <w:r w:rsidRPr="00A37AF3">
              <w:rPr>
                <w:bCs/>
                <w:sz w:val="28"/>
                <w:szCs w:val="28"/>
              </w:rPr>
              <w:t>Итого:</w:t>
            </w:r>
          </w:p>
        </w:tc>
        <w:tc>
          <w:tcPr>
            <w:tcW w:w="4224" w:type="dxa"/>
            <w:vAlign w:val="center"/>
          </w:tcPr>
          <w:p w14:paraId="61E4F99D" w14:textId="77777777" w:rsidR="00A37AF3" w:rsidRPr="00A37AF3" w:rsidRDefault="00A37AF3" w:rsidP="00A37AF3">
            <w:pPr>
              <w:jc w:val="center"/>
              <w:rPr>
                <w:bCs/>
                <w:sz w:val="28"/>
                <w:szCs w:val="28"/>
              </w:rPr>
            </w:pPr>
            <w:r w:rsidRPr="00A37AF3">
              <w:rPr>
                <w:bCs/>
                <w:sz w:val="28"/>
                <w:szCs w:val="28"/>
              </w:rPr>
              <w:t>1386,31</w:t>
            </w:r>
          </w:p>
        </w:tc>
      </w:tr>
    </w:tbl>
    <w:p w14:paraId="10FC191D" w14:textId="77777777" w:rsidR="00A37AF3" w:rsidRPr="00A37AF3" w:rsidRDefault="00A37AF3" w:rsidP="00A37AF3">
      <w:pPr>
        <w:ind w:left="-567"/>
        <w:jc w:val="center"/>
        <w:rPr>
          <w:bCs/>
          <w:color w:val="000000"/>
          <w:sz w:val="28"/>
          <w:szCs w:val="28"/>
        </w:rPr>
      </w:pPr>
    </w:p>
    <w:p w14:paraId="325C2D73" w14:textId="77777777" w:rsidR="00A37AF3" w:rsidRPr="00A37AF3" w:rsidRDefault="00A37AF3" w:rsidP="00A37AF3">
      <w:pPr>
        <w:jc w:val="both"/>
        <w:rPr>
          <w:sz w:val="28"/>
          <w:szCs w:val="28"/>
          <w:lang w:eastAsia="en-US"/>
        </w:rPr>
      </w:pPr>
    </w:p>
    <w:p w14:paraId="15486C4C" w14:textId="77777777" w:rsidR="00A37AF3" w:rsidRPr="00A37AF3" w:rsidRDefault="00A37AF3" w:rsidP="00A37AF3">
      <w:pPr>
        <w:jc w:val="both"/>
        <w:rPr>
          <w:sz w:val="28"/>
          <w:szCs w:val="28"/>
          <w:lang w:eastAsia="en-US"/>
        </w:rPr>
      </w:pPr>
    </w:p>
    <w:p w14:paraId="166F5915" w14:textId="77777777" w:rsidR="00A37AF3" w:rsidRPr="00A37AF3" w:rsidRDefault="00A37AF3" w:rsidP="00A37AF3">
      <w:pPr>
        <w:jc w:val="both"/>
        <w:rPr>
          <w:sz w:val="28"/>
          <w:szCs w:val="28"/>
          <w:lang w:eastAsia="en-US"/>
        </w:rPr>
      </w:pPr>
    </w:p>
    <w:p w14:paraId="48B93A51" w14:textId="77777777" w:rsidR="00A37AF3" w:rsidRPr="00A37AF3" w:rsidRDefault="00A37AF3" w:rsidP="00A37AF3">
      <w:pPr>
        <w:jc w:val="both"/>
        <w:rPr>
          <w:sz w:val="28"/>
          <w:szCs w:val="28"/>
          <w:lang w:eastAsia="en-US"/>
        </w:rPr>
      </w:pPr>
    </w:p>
    <w:p w14:paraId="04FF1E67" w14:textId="77777777" w:rsidR="00A37AF3" w:rsidRPr="00A37AF3" w:rsidRDefault="00A37AF3" w:rsidP="00A37AF3">
      <w:pPr>
        <w:jc w:val="both"/>
        <w:rPr>
          <w:sz w:val="28"/>
          <w:szCs w:val="28"/>
          <w:lang w:eastAsia="en-US"/>
        </w:rPr>
      </w:pPr>
    </w:p>
    <w:p w14:paraId="1258F0E4" w14:textId="77777777" w:rsidR="00A37AF3" w:rsidRPr="00A37AF3" w:rsidRDefault="00A37AF3" w:rsidP="00A37AF3">
      <w:pPr>
        <w:ind w:left="-567"/>
        <w:jc w:val="center"/>
        <w:rPr>
          <w:bCs/>
          <w:color w:val="000000"/>
          <w:sz w:val="28"/>
          <w:szCs w:val="28"/>
        </w:rPr>
      </w:pPr>
      <w:r w:rsidRPr="00A37AF3">
        <w:rPr>
          <w:bCs/>
          <w:color w:val="000000"/>
          <w:sz w:val="28"/>
          <w:szCs w:val="28"/>
        </w:rPr>
        <w:lastRenderedPageBreak/>
        <w:t>Раздел 11. Мероприятия, направленные на повышение качества обслуживания абонентов</w:t>
      </w:r>
    </w:p>
    <w:p w14:paraId="791E11BF" w14:textId="77777777" w:rsidR="00A37AF3" w:rsidRPr="00A37AF3" w:rsidRDefault="00A37AF3" w:rsidP="00A37AF3">
      <w:pPr>
        <w:ind w:left="-567"/>
        <w:jc w:val="center"/>
        <w:rPr>
          <w:bCs/>
          <w:color w:val="000000"/>
          <w:sz w:val="28"/>
          <w:szCs w:val="28"/>
        </w:rPr>
      </w:pPr>
    </w:p>
    <w:tbl>
      <w:tblPr>
        <w:tblStyle w:val="1520"/>
        <w:tblW w:w="9918" w:type="dxa"/>
        <w:tblInd w:w="-567" w:type="dxa"/>
        <w:tblLook w:val="04A0" w:firstRow="1" w:lastRow="0" w:firstColumn="1" w:lastColumn="0" w:noHBand="0" w:noVBand="1"/>
      </w:tblPr>
      <w:tblGrid>
        <w:gridCol w:w="5935"/>
        <w:gridCol w:w="3983"/>
      </w:tblGrid>
      <w:tr w:rsidR="00A37AF3" w:rsidRPr="00A37AF3" w14:paraId="38F0DC74" w14:textId="77777777" w:rsidTr="00231FAD">
        <w:trPr>
          <w:trHeight w:val="748"/>
        </w:trPr>
        <w:tc>
          <w:tcPr>
            <w:tcW w:w="5935" w:type="dxa"/>
            <w:vAlign w:val="center"/>
          </w:tcPr>
          <w:p w14:paraId="119BD210" w14:textId="77777777" w:rsidR="00A37AF3" w:rsidRPr="00A37AF3" w:rsidRDefault="00A37AF3" w:rsidP="00A37AF3">
            <w:pPr>
              <w:jc w:val="center"/>
              <w:rPr>
                <w:bCs/>
                <w:color w:val="000000"/>
                <w:sz w:val="28"/>
                <w:szCs w:val="28"/>
              </w:rPr>
            </w:pPr>
            <w:r w:rsidRPr="00A37AF3">
              <w:rPr>
                <w:bCs/>
                <w:color w:val="000000"/>
                <w:sz w:val="28"/>
                <w:szCs w:val="28"/>
              </w:rPr>
              <w:t>Наименование мероприятия</w:t>
            </w:r>
          </w:p>
        </w:tc>
        <w:tc>
          <w:tcPr>
            <w:tcW w:w="3983" w:type="dxa"/>
            <w:vAlign w:val="center"/>
          </w:tcPr>
          <w:p w14:paraId="21D66517" w14:textId="77777777" w:rsidR="00A37AF3" w:rsidRPr="00A37AF3" w:rsidRDefault="00A37AF3" w:rsidP="00A37AF3">
            <w:pPr>
              <w:jc w:val="center"/>
              <w:rPr>
                <w:bCs/>
                <w:color w:val="000000"/>
                <w:sz w:val="28"/>
                <w:szCs w:val="28"/>
              </w:rPr>
            </w:pPr>
            <w:r w:rsidRPr="00A37AF3">
              <w:rPr>
                <w:bCs/>
                <w:color w:val="000000"/>
                <w:sz w:val="28"/>
                <w:szCs w:val="28"/>
              </w:rPr>
              <w:t>Период проведения мероприятий</w:t>
            </w:r>
          </w:p>
        </w:tc>
      </w:tr>
      <w:tr w:rsidR="00A37AF3" w:rsidRPr="00A37AF3" w14:paraId="1FA254F8" w14:textId="77777777" w:rsidTr="00231FAD">
        <w:trPr>
          <w:trHeight w:val="517"/>
        </w:trPr>
        <w:tc>
          <w:tcPr>
            <w:tcW w:w="5935" w:type="dxa"/>
            <w:vAlign w:val="center"/>
          </w:tcPr>
          <w:p w14:paraId="0B46115B" w14:textId="77777777" w:rsidR="00A37AF3" w:rsidRPr="00A37AF3" w:rsidRDefault="00A37AF3" w:rsidP="00A37AF3">
            <w:pPr>
              <w:jc w:val="center"/>
              <w:rPr>
                <w:bCs/>
                <w:sz w:val="28"/>
                <w:szCs w:val="28"/>
              </w:rPr>
            </w:pPr>
            <w:r w:rsidRPr="00A37AF3">
              <w:rPr>
                <w:bCs/>
                <w:sz w:val="28"/>
                <w:szCs w:val="28"/>
              </w:rPr>
              <w:t>-</w:t>
            </w:r>
          </w:p>
        </w:tc>
        <w:tc>
          <w:tcPr>
            <w:tcW w:w="3983" w:type="dxa"/>
            <w:vAlign w:val="center"/>
          </w:tcPr>
          <w:p w14:paraId="1A1480EA" w14:textId="77777777" w:rsidR="00A37AF3" w:rsidRPr="00A37AF3" w:rsidRDefault="00A37AF3" w:rsidP="00A37AF3">
            <w:pPr>
              <w:jc w:val="center"/>
              <w:rPr>
                <w:bCs/>
                <w:sz w:val="28"/>
                <w:szCs w:val="28"/>
              </w:rPr>
            </w:pPr>
            <w:r w:rsidRPr="00A37AF3">
              <w:rPr>
                <w:bCs/>
                <w:sz w:val="28"/>
                <w:szCs w:val="28"/>
              </w:rPr>
              <w:t>-</w:t>
            </w:r>
          </w:p>
        </w:tc>
      </w:tr>
    </w:tbl>
    <w:p w14:paraId="31A27E45" w14:textId="77777777" w:rsidR="00A37AF3" w:rsidRPr="00A37AF3" w:rsidRDefault="00A37AF3" w:rsidP="00A37AF3">
      <w:pPr>
        <w:jc w:val="both"/>
        <w:rPr>
          <w:sz w:val="28"/>
          <w:szCs w:val="28"/>
          <w:lang w:eastAsia="en-US"/>
        </w:rPr>
      </w:pPr>
    </w:p>
    <w:p w14:paraId="41D2DE2E" w14:textId="77777777" w:rsidR="00A37AF3" w:rsidRPr="00A37AF3" w:rsidRDefault="00A37AF3" w:rsidP="00A37AF3">
      <w:pPr>
        <w:jc w:val="both"/>
        <w:rPr>
          <w:sz w:val="28"/>
          <w:szCs w:val="28"/>
          <w:lang w:eastAsia="en-US"/>
        </w:rPr>
      </w:pPr>
    </w:p>
    <w:p w14:paraId="51A25EA1" w14:textId="77777777" w:rsidR="00A37AF3" w:rsidRPr="00A37AF3" w:rsidRDefault="00A37AF3" w:rsidP="00A37AF3">
      <w:pPr>
        <w:jc w:val="both"/>
        <w:rPr>
          <w:sz w:val="28"/>
          <w:szCs w:val="28"/>
          <w:lang w:eastAsia="en-US"/>
        </w:rPr>
      </w:pPr>
    </w:p>
    <w:p w14:paraId="5D15311C" w14:textId="77777777" w:rsidR="00A37AF3" w:rsidRPr="00A37AF3" w:rsidRDefault="00A37AF3" w:rsidP="00A37AF3">
      <w:pPr>
        <w:jc w:val="both"/>
        <w:rPr>
          <w:sz w:val="28"/>
          <w:szCs w:val="28"/>
          <w:lang w:eastAsia="en-US"/>
        </w:rPr>
      </w:pPr>
    </w:p>
    <w:p w14:paraId="1109EB39" w14:textId="77777777" w:rsidR="00A37AF3" w:rsidRPr="00A37AF3" w:rsidRDefault="00A37AF3" w:rsidP="00A37AF3">
      <w:pPr>
        <w:jc w:val="both"/>
        <w:rPr>
          <w:sz w:val="28"/>
          <w:szCs w:val="28"/>
          <w:lang w:eastAsia="en-US"/>
        </w:rPr>
      </w:pPr>
    </w:p>
    <w:p w14:paraId="44919A56" w14:textId="77777777" w:rsidR="00A37AF3" w:rsidRPr="00A37AF3" w:rsidRDefault="00A37AF3" w:rsidP="00A37AF3">
      <w:pPr>
        <w:jc w:val="both"/>
        <w:rPr>
          <w:sz w:val="28"/>
          <w:szCs w:val="28"/>
          <w:lang w:eastAsia="en-US"/>
        </w:rPr>
      </w:pPr>
    </w:p>
    <w:p w14:paraId="20DAAAAA" w14:textId="77777777" w:rsidR="00A37AF3" w:rsidRPr="00A37AF3" w:rsidRDefault="00A37AF3" w:rsidP="00A37AF3">
      <w:pPr>
        <w:jc w:val="both"/>
        <w:rPr>
          <w:sz w:val="28"/>
          <w:szCs w:val="28"/>
          <w:lang w:eastAsia="en-US"/>
        </w:rPr>
      </w:pPr>
    </w:p>
    <w:p w14:paraId="7FD1F1ED" w14:textId="77777777" w:rsidR="00A37AF3" w:rsidRPr="00A37AF3" w:rsidRDefault="00A37AF3" w:rsidP="00A37AF3">
      <w:pPr>
        <w:jc w:val="both"/>
        <w:rPr>
          <w:sz w:val="28"/>
          <w:szCs w:val="28"/>
          <w:lang w:eastAsia="en-US"/>
        </w:rPr>
      </w:pPr>
    </w:p>
    <w:p w14:paraId="343B1DD0" w14:textId="77777777" w:rsidR="00A37AF3" w:rsidRPr="00A37AF3" w:rsidRDefault="00A37AF3" w:rsidP="00A37AF3">
      <w:pPr>
        <w:jc w:val="both"/>
        <w:rPr>
          <w:sz w:val="28"/>
          <w:szCs w:val="28"/>
          <w:lang w:eastAsia="en-US"/>
        </w:rPr>
      </w:pPr>
    </w:p>
    <w:p w14:paraId="5AF39332" w14:textId="77777777" w:rsidR="00A37AF3" w:rsidRPr="00A37AF3" w:rsidRDefault="00A37AF3" w:rsidP="00A37AF3">
      <w:pPr>
        <w:jc w:val="both"/>
        <w:rPr>
          <w:sz w:val="28"/>
          <w:szCs w:val="28"/>
          <w:lang w:eastAsia="en-US"/>
        </w:rPr>
      </w:pPr>
    </w:p>
    <w:p w14:paraId="4D62CED0" w14:textId="77777777" w:rsidR="00A37AF3" w:rsidRPr="00A37AF3" w:rsidRDefault="00A37AF3" w:rsidP="00A37AF3">
      <w:pPr>
        <w:jc w:val="both"/>
        <w:rPr>
          <w:sz w:val="28"/>
          <w:szCs w:val="28"/>
          <w:lang w:eastAsia="en-US"/>
        </w:rPr>
      </w:pPr>
    </w:p>
    <w:p w14:paraId="62A4DFBF" w14:textId="77777777" w:rsidR="00A37AF3" w:rsidRPr="00A37AF3" w:rsidRDefault="00A37AF3" w:rsidP="00A37AF3">
      <w:pPr>
        <w:jc w:val="both"/>
        <w:rPr>
          <w:sz w:val="28"/>
          <w:szCs w:val="28"/>
          <w:lang w:eastAsia="en-US"/>
        </w:rPr>
      </w:pPr>
    </w:p>
    <w:p w14:paraId="6A288896" w14:textId="77777777" w:rsidR="00A37AF3" w:rsidRPr="00A37AF3" w:rsidRDefault="00A37AF3" w:rsidP="00A37AF3">
      <w:pPr>
        <w:jc w:val="both"/>
        <w:rPr>
          <w:sz w:val="28"/>
          <w:szCs w:val="28"/>
          <w:lang w:eastAsia="en-US"/>
        </w:rPr>
      </w:pPr>
    </w:p>
    <w:p w14:paraId="300CD968" w14:textId="77777777" w:rsidR="00A37AF3" w:rsidRPr="00A37AF3" w:rsidRDefault="00A37AF3" w:rsidP="00A37AF3">
      <w:pPr>
        <w:jc w:val="both"/>
        <w:rPr>
          <w:sz w:val="28"/>
          <w:szCs w:val="28"/>
          <w:lang w:eastAsia="en-US"/>
        </w:rPr>
      </w:pPr>
    </w:p>
    <w:p w14:paraId="77FD285F" w14:textId="77777777" w:rsidR="00A37AF3" w:rsidRPr="00A37AF3" w:rsidRDefault="00A37AF3" w:rsidP="00A37AF3">
      <w:pPr>
        <w:jc w:val="both"/>
        <w:rPr>
          <w:sz w:val="28"/>
          <w:szCs w:val="28"/>
          <w:lang w:eastAsia="en-US"/>
        </w:rPr>
      </w:pPr>
    </w:p>
    <w:p w14:paraId="4602AA30" w14:textId="77777777" w:rsidR="00A37AF3" w:rsidRPr="00A37AF3" w:rsidRDefault="00A37AF3" w:rsidP="00A37AF3">
      <w:pPr>
        <w:jc w:val="both"/>
        <w:rPr>
          <w:sz w:val="28"/>
          <w:szCs w:val="28"/>
          <w:lang w:eastAsia="en-US"/>
        </w:rPr>
      </w:pPr>
    </w:p>
    <w:p w14:paraId="6F47E002" w14:textId="77777777" w:rsidR="00A37AF3" w:rsidRPr="00A37AF3" w:rsidRDefault="00A37AF3" w:rsidP="00A37AF3">
      <w:pPr>
        <w:jc w:val="both"/>
        <w:rPr>
          <w:sz w:val="28"/>
          <w:szCs w:val="28"/>
          <w:lang w:eastAsia="en-US"/>
        </w:rPr>
      </w:pPr>
    </w:p>
    <w:p w14:paraId="33698E22" w14:textId="77777777" w:rsidR="00A37AF3" w:rsidRPr="00A37AF3" w:rsidRDefault="00A37AF3" w:rsidP="00A37AF3">
      <w:pPr>
        <w:jc w:val="both"/>
        <w:rPr>
          <w:sz w:val="28"/>
          <w:szCs w:val="28"/>
          <w:lang w:eastAsia="en-US"/>
        </w:rPr>
      </w:pPr>
    </w:p>
    <w:p w14:paraId="737E8D48" w14:textId="77777777" w:rsidR="00A37AF3" w:rsidRPr="00A37AF3" w:rsidRDefault="00A37AF3" w:rsidP="00A37AF3">
      <w:pPr>
        <w:jc w:val="both"/>
        <w:rPr>
          <w:sz w:val="28"/>
          <w:szCs w:val="28"/>
          <w:lang w:eastAsia="en-US"/>
        </w:rPr>
      </w:pPr>
    </w:p>
    <w:p w14:paraId="58FF08AD" w14:textId="77777777" w:rsidR="00A37AF3" w:rsidRPr="00A37AF3" w:rsidRDefault="00A37AF3" w:rsidP="00A37AF3">
      <w:pPr>
        <w:jc w:val="both"/>
        <w:rPr>
          <w:sz w:val="28"/>
          <w:szCs w:val="28"/>
          <w:lang w:eastAsia="en-US"/>
        </w:rPr>
      </w:pPr>
    </w:p>
    <w:p w14:paraId="4AFCC910" w14:textId="77777777" w:rsidR="00A37AF3" w:rsidRPr="00A37AF3" w:rsidRDefault="00A37AF3" w:rsidP="00A37AF3">
      <w:pPr>
        <w:jc w:val="both"/>
        <w:rPr>
          <w:sz w:val="28"/>
          <w:szCs w:val="28"/>
          <w:lang w:eastAsia="en-US"/>
        </w:rPr>
      </w:pPr>
    </w:p>
    <w:p w14:paraId="5EBA3A16" w14:textId="77777777" w:rsidR="00A37AF3" w:rsidRPr="00A37AF3" w:rsidRDefault="00A37AF3" w:rsidP="00A37AF3">
      <w:pPr>
        <w:jc w:val="both"/>
        <w:rPr>
          <w:sz w:val="28"/>
          <w:szCs w:val="28"/>
          <w:lang w:eastAsia="en-US"/>
        </w:rPr>
      </w:pPr>
    </w:p>
    <w:p w14:paraId="29533E94" w14:textId="77777777" w:rsidR="00A37AF3" w:rsidRPr="00A37AF3" w:rsidRDefault="00A37AF3" w:rsidP="00A37AF3">
      <w:pPr>
        <w:jc w:val="both"/>
        <w:rPr>
          <w:sz w:val="28"/>
          <w:szCs w:val="28"/>
          <w:lang w:eastAsia="en-US"/>
        </w:rPr>
      </w:pPr>
    </w:p>
    <w:p w14:paraId="79946C69" w14:textId="77777777" w:rsidR="00A37AF3" w:rsidRPr="00A37AF3" w:rsidRDefault="00A37AF3" w:rsidP="00A37AF3">
      <w:pPr>
        <w:jc w:val="both"/>
        <w:rPr>
          <w:sz w:val="28"/>
          <w:szCs w:val="28"/>
          <w:lang w:eastAsia="en-US"/>
        </w:rPr>
      </w:pPr>
    </w:p>
    <w:p w14:paraId="4E0FDE45" w14:textId="77777777" w:rsidR="00A37AF3" w:rsidRPr="00A37AF3" w:rsidRDefault="00A37AF3" w:rsidP="00A37AF3">
      <w:pPr>
        <w:jc w:val="both"/>
        <w:rPr>
          <w:sz w:val="28"/>
          <w:szCs w:val="28"/>
          <w:lang w:eastAsia="en-US"/>
        </w:rPr>
      </w:pPr>
    </w:p>
    <w:p w14:paraId="51CEED15" w14:textId="77777777" w:rsidR="00A37AF3" w:rsidRPr="00A37AF3" w:rsidRDefault="00A37AF3" w:rsidP="00A37AF3">
      <w:pPr>
        <w:jc w:val="both"/>
        <w:rPr>
          <w:sz w:val="28"/>
          <w:szCs w:val="28"/>
          <w:lang w:eastAsia="en-US"/>
        </w:rPr>
      </w:pPr>
    </w:p>
    <w:p w14:paraId="0A6A2DAD" w14:textId="77777777" w:rsidR="00A37AF3" w:rsidRPr="00A37AF3" w:rsidRDefault="00A37AF3" w:rsidP="00A37AF3">
      <w:pPr>
        <w:jc w:val="both"/>
        <w:rPr>
          <w:sz w:val="28"/>
          <w:szCs w:val="28"/>
          <w:lang w:eastAsia="en-US"/>
        </w:rPr>
      </w:pPr>
    </w:p>
    <w:p w14:paraId="266700AB" w14:textId="77777777" w:rsidR="00A37AF3" w:rsidRPr="00A37AF3" w:rsidRDefault="00A37AF3" w:rsidP="00A37AF3">
      <w:pPr>
        <w:jc w:val="both"/>
        <w:rPr>
          <w:sz w:val="28"/>
          <w:szCs w:val="28"/>
          <w:lang w:eastAsia="en-US"/>
        </w:rPr>
      </w:pPr>
    </w:p>
    <w:p w14:paraId="58916A26" w14:textId="77777777" w:rsidR="00A37AF3" w:rsidRPr="00A37AF3" w:rsidRDefault="00A37AF3" w:rsidP="00A37AF3">
      <w:pPr>
        <w:jc w:val="both"/>
        <w:rPr>
          <w:sz w:val="28"/>
          <w:szCs w:val="28"/>
          <w:lang w:eastAsia="en-US"/>
        </w:rPr>
      </w:pPr>
    </w:p>
    <w:p w14:paraId="5DA21F53" w14:textId="77777777" w:rsidR="00A37AF3" w:rsidRPr="00A37AF3" w:rsidRDefault="00A37AF3" w:rsidP="00A37AF3">
      <w:pPr>
        <w:jc w:val="both"/>
        <w:rPr>
          <w:sz w:val="28"/>
          <w:szCs w:val="28"/>
          <w:lang w:eastAsia="en-US"/>
        </w:rPr>
      </w:pPr>
    </w:p>
    <w:p w14:paraId="2F98A618" w14:textId="77777777" w:rsidR="00A37AF3" w:rsidRPr="00A37AF3" w:rsidRDefault="00A37AF3" w:rsidP="00A37AF3">
      <w:pPr>
        <w:jc w:val="both"/>
        <w:rPr>
          <w:sz w:val="28"/>
          <w:szCs w:val="28"/>
          <w:lang w:eastAsia="en-US"/>
        </w:rPr>
      </w:pPr>
    </w:p>
    <w:p w14:paraId="0E28B2A0" w14:textId="77777777" w:rsidR="00A37AF3" w:rsidRPr="00A37AF3" w:rsidRDefault="00A37AF3" w:rsidP="00A37AF3">
      <w:pPr>
        <w:jc w:val="both"/>
        <w:rPr>
          <w:sz w:val="28"/>
          <w:szCs w:val="28"/>
          <w:lang w:eastAsia="en-US"/>
        </w:rPr>
      </w:pPr>
    </w:p>
    <w:p w14:paraId="4A5957AD" w14:textId="77777777" w:rsidR="00A37AF3" w:rsidRPr="00A37AF3" w:rsidRDefault="00A37AF3" w:rsidP="00A37AF3">
      <w:pPr>
        <w:jc w:val="both"/>
        <w:rPr>
          <w:sz w:val="28"/>
          <w:szCs w:val="28"/>
          <w:lang w:eastAsia="en-US"/>
        </w:rPr>
      </w:pPr>
    </w:p>
    <w:p w14:paraId="6085607C" w14:textId="77777777" w:rsidR="00A37AF3" w:rsidRPr="00A37AF3" w:rsidRDefault="00A37AF3" w:rsidP="00A37AF3">
      <w:pPr>
        <w:jc w:val="both"/>
        <w:rPr>
          <w:sz w:val="28"/>
          <w:szCs w:val="28"/>
          <w:lang w:eastAsia="en-US"/>
        </w:rPr>
      </w:pPr>
    </w:p>
    <w:p w14:paraId="77D370AD" w14:textId="77777777" w:rsidR="00A37AF3" w:rsidRPr="00A37AF3" w:rsidRDefault="00A37AF3" w:rsidP="00A37AF3">
      <w:pPr>
        <w:jc w:val="both"/>
        <w:rPr>
          <w:sz w:val="28"/>
          <w:szCs w:val="28"/>
          <w:lang w:eastAsia="en-US"/>
        </w:rPr>
      </w:pPr>
    </w:p>
    <w:p w14:paraId="059691D1" w14:textId="77777777" w:rsidR="00A37AF3" w:rsidRPr="00A37AF3" w:rsidRDefault="00A37AF3" w:rsidP="00A37AF3">
      <w:pPr>
        <w:jc w:val="both"/>
        <w:rPr>
          <w:sz w:val="28"/>
          <w:szCs w:val="28"/>
          <w:lang w:eastAsia="en-US"/>
        </w:rPr>
      </w:pPr>
    </w:p>
    <w:p w14:paraId="7C64A0DD" w14:textId="77777777" w:rsidR="00A37AF3" w:rsidRPr="00A37AF3" w:rsidRDefault="00A37AF3" w:rsidP="00A37AF3">
      <w:pPr>
        <w:jc w:val="both"/>
        <w:rPr>
          <w:sz w:val="28"/>
          <w:szCs w:val="28"/>
          <w:lang w:eastAsia="en-US"/>
        </w:rPr>
      </w:pPr>
    </w:p>
    <w:p w14:paraId="3B7C495A" w14:textId="77777777" w:rsidR="00A37AF3" w:rsidRPr="00A37AF3" w:rsidRDefault="00A37AF3" w:rsidP="00A37AF3">
      <w:pPr>
        <w:jc w:val="both"/>
        <w:rPr>
          <w:sz w:val="28"/>
          <w:szCs w:val="28"/>
          <w:lang w:eastAsia="en-US"/>
        </w:rPr>
      </w:pPr>
    </w:p>
    <w:p w14:paraId="2A16E055" w14:textId="77777777" w:rsidR="00A37AF3" w:rsidRPr="00A37AF3" w:rsidRDefault="00A37AF3" w:rsidP="00A37AF3">
      <w:pPr>
        <w:jc w:val="both"/>
        <w:rPr>
          <w:sz w:val="28"/>
          <w:szCs w:val="28"/>
          <w:lang w:eastAsia="en-US"/>
        </w:rPr>
        <w:sectPr w:rsidR="00A37AF3" w:rsidRPr="00A37AF3" w:rsidSect="00B02E94">
          <w:pgSz w:w="11906" w:h="16838"/>
          <w:pgMar w:top="851" w:right="709" w:bottom="709" w:left="1559" w:header="709" w:footer="709" w:gutter="0"/>
          <w:cols w:space="708"/>
          <w:titlePg/>
          <w:docGrid w:linePitch="360"/>
        </w:sectPr>
      </w:pPr>
    </w:p>
    <w:p w14:paraId="2DD740C8" w14:textId="43B62D4C" w:rsidR="00A37AF3" w:rsidRPr="00081AD4" w:rsidRDefault="00A37AF3" w:rsidP="00A37AF3">
      <w:pPr>
        <w:tabs>
          <w:tab w:val="left" w:pos="5580"/>
          <w:tab w:val="left" w:pos="9498"/>
        </w:tabs>
        <w:ind w:left="-961" w:right="-569" w:firstLine="12727"/>
        <w:rPr>
          <w:color w:val="000000" w:themeColor="text1"/>
        </w:rPr>
      </w:pPr>
      <w:r w:rsidRPr="00081AD4">
        <w:rPr>
          <w:color w:val="000000" w:themeColor="text1"/>
        </w:rPr>
        <w:lastRenderedPageBreak/>
        <w:t xml:space="preserve">Приложение № </w:t>
      </w:r>
      <w:r>
        <w:rPr>
          <w:color w:val="000000" w:themeColor="text1"/>
        </w:rPr>
        <w:t>6</w:t>
      </w:r>
      <w:r w:rsidRPr="00081AD4">
        <w:rPr>
          <w:color w:val="000000" w:themeColor="text1"/>
        </w:rPr>
        <w:t xml:space="preserve"> к протоколу № </w:t>
      </w:r>
      <w:r>
        <w:rPr>
          <w:color w:val="000000" w:themeColor="text1"/>
        </w:rPr>
        <w:t>57</w:t>
      </w:r>
    </w:p>
    <w:p w14:paraId="35DCF2C4" w14:textId="77777777" w:rsidR="00A37AF3" w:rsidRPr="00081AD4" w:rsidRDefault="00A37AF3" w:rsidP="00A37AF3">
      <w:pPr>
        <w:tabs>
          <w:tab w:val="left" w:pos="5580"/>
          <w:tab w:val="left" w:pos="9498"/>
        </w:tabs>
        <w:ind w:left="-961" w:right="-569" w:firstLine="12727"/>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785A0A93" w14:textId="77777777" w:rsidR="00A37AF3" w:rsidRPr="00081AD4" w:rsidRDefault="00A37AF3" w:rsidP="00A37AF3">
      <w:pPr>
        <w:tabs>
          <w:tab w:val="left" w:pos="5580"/>
          <w:tab w:val="left" w:pos="9498"/>
        </w:tabs>
        <w:ind w:left="-961" w:right="-569" w:firstLine="12727"/>
        <w:rPr>
          <w:color w:val="000000" w:themeColor="text1"/>
        </w:rPr>
      </w:pPr>
      <w:r w:rsidRPr="00081AD4">
        <w:rPr>
          <w:color w:val="000000" w:themeColor="text1"/>
        </w:rPr>
        <w:t>энергетической комиссии</w:t>
      </w:r>
    </w:p>
    <w:p w14:paraId="3154A8EE" w14:textId="2CD25FC4" w:rsidR="00A37AF3" w:rsidRDefault="00A37AF3" w:rsidP="00A37AF3">
      <w:pPr>
        <w:tabs>
          <w:tab w:val="left" w:pos="5580"/>
          <w:tab w:val="left" w:pos="9498"/>
        </w:tabs>
        <w:ind w:left="-961" w:right="-569" w:firstLine="12727"/>
        <w:rPr>
          <w:color w:val="000000" w:themeColor="text1"/>
        </w:rPr>
      </w:pPr>
      <w:r w:rsidRPr="00081AD4">
        <w:rPr>
          <w:color w:val="000000" w:themeColor="text1"/>
        </w:rPr>
        <w:t xml:space="preserve">Кузбасса от </w:t>
      </w:r>
      <w:r>
        <w:rPr>
          <w:color w:val="000000" w:themeColor="text1"/>
        </w:rPr>
        <w:t>16</w:t>
      </w:r>
      <w:r w:rsidRPr="00081AD4">
        <w:rPr>
          <w:color w:val="000000" w:themeColor="text1"/>
        </w:rPr>
        <w:t>.</w:t>
      </w:r>
      <w:r>
        <w:rPr>
          <w:color w:val="000000" w:themeColor="text1"/>
        </w:rPr>
        <w:t>09</w:t>
      </w:r>
      <w:r w:rsidRPr="00081AD4">
        <w:rPr>
          <w:color w:val="000000" w:themeColor="text1"/>
        </w:rPr>
        <w:t>.202</w:t>
      </w:r>
      <w:r>
        <w:rPr>
          <w:color w:val="000000" w:themeColor="text1"/>
        </w:rPr>
        <w:t>1</w:t>
      </w:r>
    </w:p>
    <w:tbl>
      <w:tblPr>
        <w:tblW w:w="5000" w:type="pct"/>
        <w:jc w:val="center"/>
        <w:tblLook w:val="04A0" w:firstRow="1" w:lastRow="0" w:firstColumn="1" w:lastColumn="0" w:noHBand="0" w:noVBand="1"/>
      </w:tblPr>
      <w:tblGrid>
        <w:gridCol w:w="379"/>
        <w:gridCol w:w="574"/>
        <w:gridCol w:w="2624"/>
        <w:gridCol w:w="626"/>
        <w:gridCol w:w="973"/>
        <w:gridCol w:w="786"/>
        <w:gridCol w:w="910"/>
        <w:gridCol w:w="910"/>
        <w:gridCol w:w="928"/>
        <w:gridCol w:w="928"/>
        <w:gridCol w:w="937"/>
        <w:gridCol w:w="964"/>
        <w:gridCol w:w="946"/>
        <w:gridCol w:w="777"/>
        <w:gridCol w:w="768"/>
        <w:gridCol w:w="1390"/>
      </w:tblGrid>
      <w:tr w:rsidR="00A37AF3" w:rsidRPr="00A37AF3" w14:paraId="3A9CA3F9" w14:textId="77777777" w:rsidTr="00A37AF3">
        <w:trPr>
          <w:trHeight w:val="450"/>
          <w:jc w:val="center"/>
        </w:trPr>
        <w:tc>
          <w:tcPr>
            <w:tcW w:w="580" w:type="dxa"/>
            <w:tcBorders>
              <w:top w:val="nil"/>
              <w:left w:val="nil"/>
              <w:bottom w:val="nil"/>
              <w:right w:val="nil"/>
            </w:tcBorders>
            <w:shd w:val="clear" w:color="auto" w:fill="auto"/>
            <w:vAlign w:val="center"/>
            <w:hideMark/>
          </w:tcPr>
          <w:p w14:paraId="1D1EA3B4" w14:textId="77777777" w:rsidR="00A37AF3" w:rsidRPr="00A37AF3" w:rsidRDefault="00A37AF3" w:rsidP="00A37AF3">
            <w:pPr>
              <w:rPr>
                <w:sz w:val="11"/>
                <w:szCs w:val="11"/>
              </w:rPr>
            </w:pPr>
          </w:p>
        </w:tc>
        <w:tc>
          <w:tcPr>
            <w:tcW w:w="6660" w:type="dxa"/>
            <w:gridSpan w:val="2"/>
            <w:tcBorders>
              <w:top w:val="single" w:sz="4" w:space="0" w:color="C0C0C0"/>
              <w:left w:val="nil"/>
              <w:bottom w:val="nil"/>
              <w:right w:val="nil"/>
            </w:tcBorders>
            <w:shd w:val="clear" w:color="auto" w:fill="auto"/>
            <w:vAlign w:val="bottom"/>
            <w:hideMark/>
          </w:tcPr>
          <w:p w14:paraId="3B7AFB18" w14:textId="77777777" w:rsidR="00A37AF3" w:rsidRPr="00A37AF3" w:rsidRDefault="00A37AF3" w:rsidP="00A37AF3">
            <w:pPr>
              <w:rPr>
                <w:rFonts w:ascii="Tahoma" w:hAnsi="Tahoma" w:cs="Tahoma"/>
                <w:sz w:val="11"/>
                <w:szCs w:val="11"/>
              </w:rPr>
            </w:pPr>
            <w:r w:rsidRPr="00A37AF3">
              <w:rPr>
                <w:rFonts w:ascii="Tahoma" w:hAnsi="Tahoma" w:cs="Tahoma"/>
                <w:sz w:val="11"/>
                <w:szCs w:val="11"/>
              </w:rPr>
              <w:t>ООО "Тепло"</w:t>
            </w:r>
          </w:p>
        </w:tc>
        <w:tc>
          <w:tcPr>
            <w:tcW w:w="1140" w:type="dxa"/>
            <w:tcBorders>
              <w:top w:val="single" w:sz="4" w:space="0" w:color="C0C0C0"/>
              <w:left w:val="nil"/>
              <w:bottom w:val="nil"/>
              <w:right w:val="nil"/>
            </w:tcBorders>
            <w:shd w:val="clear" w:color="auto" w:fill="auto"/>
            <w:vAlign w:val="bottom"/>
            <w:hideMark/>
          </w:tcPr>
          <w:p w14:paraId="77FFA53A"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c>
          <w:tcPr>
            <w:tcW w:w="1920" w:type="dxa"/>
            <w:tcBorders>
              <w:top w:val="single" w:sz="4" w:space="0" w:color="C0C0C0"/>
              <w:left w:val="nil"/>
              <w:bottom w:val="nil"/>
              <w:right w:val="nil"/>
            </w:tcBorders>
            <w:shd w:val="clear" w:color="auto" w:fill="auto"/>
            <w:vAlign w:val="bottom"/>
            <w:hideMark/>
          </w:tcPr>
          <w:p w14:paraId="25729649"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c>
          <w:tcPr>
            <w:tcW w:w="1500" w:type="dxa"/>
            <w:tcBorders>
              <w:top w:val="single" w:sz="4" w:space="0" w:color="C0C0C0"/>
              <w:left w:val="nil"/>
              <w:bottom w:val="nil"/>
              <w:right w:val="nil"/>
            </w:tcBorders>
            <w:shd w:val="clear" w:color="auto" w:fill="auto"/>
            <w:vAlign w:val="bottom"/>
            <w:hideMark/>
          </w:tcPr>
          <w:p w14:paraId="37FC3DDF"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c>
          <w:tcPr>
            <w:tcW w:w="1780" w:type="dxa"/>
            <w:tcBorders>
              <w:top w:val="single" w:sz="4" w:space="0" w:color="C0C0C0"/>
              <w:left w:val="nil"/>
              <w:bottom w:val="nil"/>
              <w:right w:val="nil"/>
            </w:tcBorders>
            <w:shd w:val="clear" w:color="auto" w:fill="auto"/>
            <w:vAlign w:val="bottom"/>
            <w:hideMark/>
          </w:tcPr>
          <w:p w14:paraId="62DE5533"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c>
          <w:tcPr>
            <w:tcW w:w="1780" w:type="dxa"/>
            <w:tcBorders>
              <w:top w:val="single" w:sz="4" w:space="0" w:color="C0C0C0"/>
              <w:left w:val="nil"/>
              <w:bottom w:val="nil"/>
              <w:right w:val="nil"/>
            </w:tcBorders>
            <w:shd w:val="clear" w:color="auto" w:fill="auto"/>
            <w:vAlign w:val="bottom"/>
            <w:hideMark/>
          </w:tcPr>
          <w:p w14:paraId="0677606B"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c>
          <w:tcPr>
            <w:tcW w:w="1820" w:type="dxa"/>
            <w:tcBorders>
              <w:top w:val="single" w:sz="4" w:space="0" w:color="C0C0C0"/>
              <w:left w:val="nil"/>
              <w:bottom w:val="nil"/>
              <w:right w:val="nil"/>
            </w:tcBorders>
            <w:shd w:val="clear" w:color="auto" w:fill="auto"/>
            <w:vAlign w:val="bottom"/>
            <w:hideMark/>
          </w:tcPr>
          <w:p w14:paraId="2CBAA903"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c>
          <w:tcPr>
            <w:tcW w:w="1820" w:type="dxa"/>
            <w:tcBorders>
              <w:top w:val="single" w:sz="4" w:space="0" w:color="C0C0C0"/>
              <w:left w:val="nil"/>
              <w:bottom w:val="nil"/>
              <w:right w:val="nil"/>
            </w:tcBorders>
            <w:shd w:val="clear" w:color="auto" w:fill="auto"/>
            <w:vAlign w:val="bottom"/>
            <w:hideMark/>
          </w:tcPr>
          <w:p w14:paraId="0FF29E27"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c>
          <w:tcPr>
            <w:tcW w:w="1840" w:type="dxa"/>
            <w:tcBorders>
              <w:top w:val="single" w:sz="4" w:space="0" w:color="C0C0C0"/>
              <w:left w:val="nil"/>
              <w:bottom w:val="nil"/>
              <w:right w:val="nil"/>
            </w:tcBorders>
            <w:shd w:val="clear" w:color="auto" w:fill="auto"/>
            <w:vAlign w:val="bottom"/>
            <w:hideMark/>
          </w:tcPr>
          <w:p w14:paraId="69A9EB46"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c>
          <w:tcPr>
            <w:tcW w:w="1900" w:type="dxa"/>
            <w:tcBorders>
              <w:top w:val="single" w:sz="4" w:space="0" w:color="C0C0C0"/>
              <w:left w:val="nil"/>
              <w:bottom w:val="nil"/>
              <w:right w:val="nil"/>
            </w:tcBorders>
            <w:shd w:val="clear" w:color="auto" w:fill="auto"/>
            <w:vAlign w:val="bottom"/>
            <w:hideMark/>
          </w:tcPr>
          <w:p w14:paraId="36B3C39B"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c>
          <w:tcPr>
            <w:tcW w:w="1860" w:type="dxa"/>
            <w:tcBorders>
              <w:top w:val="single" w:sz="4" w:space="0" w:color="C0C0C0"/>
              <w:left w:val="nil"/>
              <w:bottom w:val="nil"/>
              <w:right w:val="nil"/>
            </w:tcBorders>
            <w:shd w:val="clear" w:color="auto" w:fill="auto"/>
            <w:vAlign w:val="bottom"/>
            <w:hideMark/>
          </w:tcPr>
          <w:p w14:paraId="2963EFB8"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c>
          <w:tcPr>
            <w:tcW w:w="1480" w:type="dxa"/>
            <w:tcBorders>
              <w:top w:val="single" w:sz="4" w:space="0" w:color="C0C0C0"/>
              <w:left w:val="nil"/>
              <w:bottom w:val="nil"/>
              <w:right w:val="nil"/>
            </w:tcBorders>
            <w:shd w:val="clear" w:color="auto" w:fill="auto"/>
            <w:vAlign w:val="bottom"/>
            <w:hideMark/>
          </w:tcPr>
          <w:p w14:paraId="79F03A96"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c>
          <w:tcPr>
            <w:tcW w:w="1460" w:type="dxa"/>
            <w:tcBorders>
              <w:top w:val="single" w:sz="4" w:space="0" w:color="C0C0C0"/>
              <w:left w:val="nil"/>
              <w:bottom w:val="nil"/>
              <w:right w:val="nil"/>
            </w:tcBorders>
            <w:shd w:val="clear" w:color="auto" w:fill="auto"/>
            <w:vAlign w:val="bottom"/>
            <w:hideMark/>
          </w:tcPr>
          <w:p w14:paraId="1004770B"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c>
          <w:tcPr>
            <w:tcW w:w="2860" w:type="dxa"/>
            <w:tcBorders>
              <w:top w:val="single" w:sz="4" w:space="0" w:color="C0C0C0"/>
              <w:left w:val="nil"/>
              <w:bottom w:val="nil"/>
              <w:right w:val="nil"/>
            </w:tcBorders>
            <w:shd w:val="clear" w:color="auto" w:fill="auto"/>
            <w:vAlign w:val="bottom"/>
            <w:hideMark/>
          </w:tcPr>
          <w:p w14:paraId="16579FDD"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r>
      <w:tr w:rsidR="00A37AF3" w:rsidRPr="00A37AF3" w14:paraId="37DDE165" w14:textId="77777777" w:rsidTr="00A37AF3">
        <w:trPr>
          <w:trHeight w:val="750"/>
          <w:jc w:val="center"/>
        </w:trPr>
        <w:tc>
          <w:tcPr>
            <w:tcW w:w="580" w:type="dxa"/>
            <w:tcBorders>
              <w:top w:val="nil"/>
              <w:left w:val="nil"/>
              <w:bottom w:val="nil"/>
              <w:right w:val="nil"/>
            </w:tcBorders>
            <w:shd w:val="clear" w:color="auto" w:fill="auto"/>
            <w:vAlign w:val="center"/>
            <w:hideMark/>
          </w:tcPr>
          <w:p w14:paraId="264B5443" w14:textId="77777777" w:rsidR="00A37AF3" w:rsidRPr="00A37AF3" w:rsidRDefault="00A37AF3" w:rsidP="00A37AF3">
            <w:pPr>
              <w:rPr>
                <w:rFonts w:ascii="Tahoma" w:hAnsi="Tahoma" w:cs="Tahoma"/>
                <w:sz w:val="11"/>
                <w:szCs w:val="11"/>
              </w:rPr>
            </w:pP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EC48C9" w14:textId="77777777" w:rsidR="00A37AF3" w:rsidRPr="00A37AF3" w:rsidRDefault="00A37AF3" w:rsidP="00A37AF3">
            <w:pPr>
              <w:jc w:val="center"/>
              <w:rPr>
                <w:rFonts w:ascii="Tahoma" w:hAnsi="Tahoma" w:cs="Tahoma"/>
                <w:b/>
                <w:bCs/>
                <w:color w:val="272727"/>
                <w:sz w:val="11"/>
                <w:szCs w:val="11"/>
              </w:rPr>
            </w:pPr>
            <w:r w:rsidRPr="00A37AF3">
              <w:rPr>
                <w:rFonts w:ascii="Tahoma" w:hAnsi="Tahoma" w:cs="Tahoma"/>
                <w:b/>
                <w:bCs/>
                <w:color w:val="272727"/>
                <w:sz w:val="11"/>
                <w:szCs w:val="11"/>
              </w:rPr>
              <w:t>№ п/п</w:t>
            </w:r>
          </w:p>
        </w:tc>
        <w:tc>
          <w:tcPr>
            <w:tcW w:w="5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B11492" w14:textId="77777777" w:rsidR="00A37AF3" w:rsidRPr="00A37AF3" w:rsidRDefault="00A37AF3" w:rsidP="00A37AF3">
            <w:pPr>
              <w:jc w:val="center"/>
              <w:rPr>
                <w:rFonts w:ascii="Tahoma" w:hAnsi="Tahoma" w:cs="Tahoma"/>
                <w:b/>
                <w:bCs/>
                <w:color w:val="272727"/>
                <w:sz w:val="11"/>
                <w:szCs w:val="11"/>
              </w:rPr>
            </w:pPr>
            <w:r w:rsidRPr="00A37AF3">
              <w:rPr>
                <w:rFonts w:ascii="Tahoma" w:hAnsi="Tahoma" w:cs="Tahoma"/>
                <w:b/>
                <w:bCs/>
                <w:color w:val="272727"/>
                <w:sz w:val="11"/>
                <w:szCs w:val="11"/>
              </w:rPr>
              <w:t>Наименование показателя</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6EFECD" w14:textId="77777777" w:rsidR="00A37AF3" w:rsidRPr="00A37AF3" w:rsidRDefault="00A37AF3" w:rsidP="00A37AF3">
            <w:pPr>
              <w:jc w:val="center"/>
              <w:rPr>
                <w:rFonts w:ascii="Tahoma" w:hAnsi="Tahoma" w:cs="Tahoma"/>
                <w:b/>
                <w:bCs/>
                <w:color w:val="272727"/>
                <w:sz w:val="11"/>
                <w:szCs w:val="11"/>
              </w:rPr>
            </w:pPr>
            <w:r w:rsidRPr="00A37AF3">
              <w:rPr>
                <w:rFonts w:ascii="Tahoma" w:hAnsi="Tahoma" w:cs="Tahoma"/>
                <w:b/>
                <w:bCs/>
                <w:color w:val="272727"/>
                <w:sz w:val="11"/>
                <w:szCs w:val="11"/>
              </w:rPr>
              <w:t>Ед. изм.</w:t>
            </w:r>
          </w:p>
        </w:tc>
        <w:tc>
          <w:tcPr>
            <w:tcW w:w="3420" w:type="dxa"/>
            <w:gridSpan w:val="2"/>
            <w:tcBorders>
              <w:top w:val="single" w:sz="4" w:space="0" w:color="auto"/>
              <w:left w:val="nil"/>
              <w:bottom w:val="single" w:sz="4" w:space="0" w:color="auto"/>
              <w:right w:val="single" w:sz="4" w:space="0" w:color="auto"/>
            </w:tcBorders>
            <w:shd w:val="clear" w:color="auto" w:fill="auto"/>
            <w:vAlign w:val="center"/>
            <w:hideMark/>
          </w:tcPr>
          <w:p w14:paraId="2631EF8B" w14:textId="77777777" w:rsidR="00A37AF3" w:rsidRPr="00A37AF3" w:rsidRDefault="00A37AF3" w:rsidP="00A37AF3">
            <w:pPr>
              <w:jc w:val="center"/>
              <w:rPr>
                <w:rFonts w:ascii="Tahoma" w:hAnsi="Tahoma" w:cs="Tahoma"/>
                <w:b/>
                <w:bCs/>
                <w:color w:val="272727"/>
                <w:sz w:val="11"/>
                <w:szCs w:val="11"/>
              </w:rPr>
            </w:pPr>
            <w:r w:rsidRPr="00A37AF3">
              <w:rPr>
                <w:rFonts w:ascii="Tahoma" w:hAnsi="Tahoma" w:cs="Tahoma"/>
                <w:b/>
                <w:bCs/>
                <w:color w:val="272727"/>
                <w:sz w:val="11"/>
                <w:szCs w:val="11"/>
              </w:rPr>
              <w:t>2020 год</w:t>
            </w:r>
          </w:p>
        </w:tc>
        <w:tc>
          <w:tcPr>
            <w:tcW w:w="3560" w:type="dxa"/>
            <w:gridSpan w:val="2"/>
            <w:tcBorders>
              <w:top w:val="single" w:sz="4" w:space="0" w:color="auto"/>
              <w:left w:val="nil"/>
              <w:bottom w:val="single" w:sz="4" w:space="0" w:color="auto"/>
              <w:right w:val="single" w:sz="4" w:space="0" w:color="auto"/>
            </w:tcBorders>
            <w:shd w:val="clear" w:color="auto" w:fill="auto"/>
            <w:vAlign w:val="center"/>
            <w:hideMark/>
          </w:tcPr>
          <w:p w14:paraId="64BF5EB7" w14:textId="77777777" w:rsidR="00A37AF3" w:rsidRPr="00A37AF3" w:rsidRDefault="00A37AF3" w:rsidP="00A37AF3">
            <w:pPr>
              <w:jc w:val="center"/>
              <w:rPr>
                <w:rFonts w:ascii="Tahoma" w:hAnsi="Tahoma" w:cs="Tahoma"/>
                <w:b/>
                <w:bCs/>
                <w:color w:val="272727"/>
                <w:sz w:val="11"/>
                <w:szCs w:val="11"/>
              </w:rPr>
            </w:pPr>
            <w:r w:rsidRPr="00A37AF3">
              <w:rPr>
                <w:rFonts w:ascii="Tahoma" w:hAnsi="Tahoma" w:cs="Tahoma"/>
                <w:b/>
                <w:bCs/>
                <w:color w:val="272727"/>
                <w:sz w:val="11"/>
                <w:szCs w:val="11"/>
              </w:rPr>
              <w:t>2021 год</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1CA18DAA" w14:textId="77777777" w:rsidR="00A37AF3" w:rsidRPr="00A37AF3" w:rsidRDefault="00A37AF3" w:rsidP="00A37AF3">
            <w:pPr>
              <w:jc w:val="center"/>
              <w:rPr>
                <w:rFonts w:ascii="Tahoma" w:hAnsi="Tahoma" w:cs="Tahoma"/>
                <w:b/>
                <w:bCs/>
                <w:color w:val="272727"/>
                <w:sz w:val="11"/>
                <w:szCs w:val="11"/>
              </w:rPr>
            </w:pPr>
            <w:r w:rsidRPr="00A37AF3">
              <w:rPr>
                <w:rFonts w:ascii="Tahoma" w:hAnsi="Tahoma" w:cs="Tahoma"/>
                <w:b/>
                <w:bCs/>
                <w:color w:val="272727"/>
                <w:sz w:val="11"/>
                <w:szCs w:val="11"/>
              </w:rPr>
              <w:t>2022 год</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7CC47DE8" w14:textId="77777777" w:rsidR="00A37AF3" w:rsidRPr="00A37AF3" w:rsidRDefault="00A37AF3" w:rsidP="00A37AF3">
            <w:pPr>
              <w:jc w:val="center"/>
              <w:rPr>
                <w:rFonts w:ascii="Tahoma" w:hAnsi="Tahoma" w:cs="Tahoma"/>
                <w:b/>
                <w:bCs/>
                <w:color w:val="272727"/>
                <w:sz w:val="11"/>
                <w:szCs w:val="11"/>
              </w:rPr>
            </w:pPr>
            <w:r w:rsidRPr="00A37AF3">
              <w:rPr>
                <w:rFonts w:ascii="Tahoma" w:hAnsi="Tahoma" w:cs="Tahoma"/>
                <w:b/>
                <w:bCs/>
                <w:color w:val="272727"/>
                <w:sz w:val="11"/>
                <w:szCs w:val="11"/>
              </w:rPr>
              <w:t>2022 год</w:t>
            </w:r>
            <w:r w:rsidRPr="00A37AF3">
              <w:rPr>
                <w:rFonts w:ascii="Tahoma" w:hAnsi="Tahoma" w:cs="Tahoma"/>
                <w:b/>
                <w:bCs/>
                <w:color w:val="272727"/>
                <w:sz w:val="11"/>
                <w:szCs w:val="11"/>
              </w:rPr>
              <w:br/>
              <w:t>(корректировка)</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191F349B" w14:textId="77777777" w:rsidR="00A37AF3" w:rsidRPr="00A37AF3" w:rsidRDefault="00A37AF3" w:rsidP="00A37AF3">
            <w:pPr>
              <w:jc w:val="center"/>
              <w:rPr>
                <w:rFonts w:ascii="Tahoma" w:hAnsi="Tahoma" w:cs="Tahoma"/>
                <w:b/>
                <w:bCs/>
                <w:color w:val="272727"/>
                <w:sz w:val="11"/>
                <w:szCs w:val="11"/>
              </w:rPr>
            </w:pPr>
            <w:r w:rsidRPr="00A37AF3">
              <w:rPr>
                <w:rFonts w:ascii="Tahoma" w:hAnsi="Tahoma" w:cs="Tahoma"/>
                <w:b/>
                <w:bCs/>
                <w:color w:val="272727"/>
                <w:sz w:val="11"/>
                <w:szCs w:val="11"/>
              </w:rPr>
              <w:t>2022 год</w:t>
            </w:r>
            <w:r w:rsidRPr="00A37AF3">
              <w:rPr>
                <w:rFonts w:ascii="Tahoma" w:hAnsi="Tahoma" w:cs="Tahoma"/>
                <w:b/>
                <w:bCs/>
                <w:color w:val="272727"/>
                <w:sz w:val="11"/>
                <w:szCs w:val="11"/>
              </w:rPr>
              <w:br/>
              <w:t>(с учетом корректировки)</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5D31D395" w14:textId="77777777" w:rsidR="00A37AF3" w:rsidRPr="00A37AF3" w:rsidRDefault="00A37AF3" w:rsidP="00A37AF3">
            <w:pPr>
              <w:jc w:val="center"/>
              <w:rPr>
                <w:rFonts w:ascii="Tahoma" w:hAnsi="Tahoma" w:cs="Tahoma"/>
                <w:b/>
                <w:bCs/>
                <w:color w:val="272727"/>
                <w:sz w:val="11"/>
                <w:szCs w:val="11"/>
              </w:rPr>
            </w:pPr>
            <w:r w:rsidRPr="00A37AF3">
              <w:rPr>
                <w:rFonts w:ascii="Tahoma" w:hAnsi="Tahoma" w:cs="Tahoma"/>
                <w:b/>
                <w:bCs/>
                <w:color w:val="272727"/>
                <w:sz w:val="11"/>
                <w:szCs w:val="11"/>
              </w:rPr>
              <w:t>2022 год</w:t>
            </w:r>
            <w:r w:rsidRPr="00A37AF3">
              <w:rPr>
                <w:rFonts w:ascii="Tahoma" w:hAnsi="Tahoma" w:cs="Tahoma"/>
                <w:b/>
                <w:bCs/>
                <w:color w:val="272727"/>
                <w:sz w:val="11"/>
                <w:szCs w:val="11"/>
              </w:rPr>
              <w:br/>
              <w:t>(корректировка)</w:t>
            </w:r>
          </w:p>
        </w:tc>
        <w:tc>
          <w:tcPr>
            <w:tcW w:w="4800" w:type="dxa"/>
            <w:gridSpan w:val="3"/>
            <w:tcBorders>
              <w:top w:val="single" w:sz="4" w:space="0" w:color="auto"/>
              <w:left w:val="nil"/>
              <w:bottom w:val="single" w:sz="4" w:space="0" w:color="auto"/>
              <w:right w:val="single" w:sz="4" w:space="0" w:color="auto"/>
            </w:tcBorders>
            <w:shd w:val="clear" w:color="auto" w:fill="auto"/>
            <w:vAlign w:val="center"/>
            <w:hideMark/>
          </w:tcPr>
          <w:p w14:paraId="5B8EDA96" w14:textId="77777777" w:rsidR="00A37AF3" w:rsidRPr="00A37AF3" w:rsidRDefault="00A37AF3" w:rsidP="00A37AF3">
            <w:pPr>
              <w:jc w:val="center"/>
              <w:rPr>
                <w:rFonts w:ascii="Tahoma" w:hAnsi="Tahoma" w:cs="Tahoma"/>
                <w:b/>
                <w:bCs/>
                <w:color w:val="272727"/>
                <w:sz w:val="11"/>
                <w:szCs w:val="11"/>
              </w:rPr>
            </w:pPr>
            <w:r w:rsidRPr="00A37AF3">
              <w:rPr>
                <w:rFonts w:ascii="Tahoma" w:hAnsi="Tahoma" w:cs="Tahoma"/>
                <w:b/>
                <w:bCs/>
                <w:color w:val="272727"/>
                <w:sz w:val="11"/>
                <w:szCs w:val="11"/>
              </w:rPr>
              <w:t>2022 год (с учетом корректировки)</w:t>
            </w:r>
          </w:p>
        </w:tc>
        <w:tc>
          <w:tcPr>
            <w:tcW w:w="2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649612" w14:textId="77777777" w:rsidR="00A37AF3" w:rsidRPr="00A37AF3" w:rsidRDefault="00A37AF3" w:rsidP="00A37AF3">
            <w:pPr>
              <w:jc w:val="center"/>
              <w:rPr>
                <w:rFonts w:ascii="Tahoma" w:hAnsi="Tahoma" w:cs="Tahoma"/>
                <w:b/>
                <w:bCs/>
                <w:color w:val="272727"/>
                <w:sz w:val="11"/>
                <w:szCs w:val="11"/>
              </w:rPr>
            </w:pPr>
            <w:r w:rsidRPr="00A37AF3">
              <w:rPr>
                <w:rFonts w:ascii="Tahoma" w:hAnsi="Tahoma" w:cs="Tahoma"/>
                <w:b/>
                <w:bCs/>
                <w:color w:val="272727"/>
                <w:sz w:val="11"/>
                <w:szCs w:val="11"/>
              </w:rPr>
              <w:t>Обоснование отклонений</w:t>
            </w:r>
          </w:p>
        </w:tc>
      </w:tr>
      <w:tr w:rsidR="00A37AF3" w:rsidRPr="00A37AF3" w14:paraId="5A2591CB" w14:textId="77777777" w:rsidTr="00A37AF3">
        <w:trPr>
          <w:trHeight w:val="300"/>
          <w:jc w:val="center"/>
        </w:trPr>
        <w:tc>
          <w:tcPr>
            <w:tcW w:w="580" w:type="dxa"/>
            <w:tcBorders>
              <w:top w:val="nil"/>
              <w:left w:val="nil"/>
              <w:bottom w:val="nil"/>
              <w:right w:val="nil"/>
            </w:tcBorders>
            <w:shd w:val="clear" w:color="auto" w:fill="auto"/>
            <w:vAlign w:val="center"/>
            <w:hideMark/>
          </w:tcPr>
          <w:p w14:paraId="561CA3A6" w14:textId="77777777" w:rsidR="00A37AF3" w:rsidRPr="00A37AF3" w:rsidRDefault="00A37AF3" w:rsidP="00A37AF3">
            <w:pPr>
              <w:jc w:val="center"/>
              <w:rPr>
                <w:rFonts w:ascii="Tahoma" w:hAnsi="Tahoma" w:cs="Tahoma"/>
                <w:b/>
                <w:bCs/>
                <w:color w:val="272727"/>
                <w:sz w:val="11"/>
                <w:szCs w:val="11"/>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23BF0DD8" w14:textId="77777777" w:rsidR="00A37AF3" w:rsidRPr="00A37AF3" w:rsidRDefault="00A37AF3" w:rsidP="00A37AF3">
            <w:pPr>
              <w:rPr>
                <w:rFonts w:ascii="Tahoma" w:hAnsi="Tahoma" w:cs="Tahoma"/>
                <w:b/>
                <w:bCs/>
                <w:color w:val="272727"/>
                <w:sz w:val="11"/>
                <w:szCs w:val="11"/>
              </w:rPr>
            </w:pPr>
          </w:p>
        </w:tc>
        <w:tc>
          <w:tcPr>
            <w:tcW w:w="5640" w:type="dxa"/>
            <w:vMerge/>
            <w:tcBorders>
              <w:top w:val="single" w:sz="4" w:space="0" w:color="auto"/>
              <w:left w:val="single" w:sz="4" w:space="0" w:color="auto"/>
              <w:bottom w:val="single" w:sz="4" w:space="0" w:color="auto"/>
              <w:right w:val="single" w:sz="4" w:space="0" w:color="auto"/>
            </w:tcBorders>
            <w:vAlign w:val="center"/>
            <w:hideMark/>
          </w:tcPr>
          <w:p w14:paraId="7382D894" w14:textId="77777777" w:rsidR="00A37AF3" w:rsidRPr="00A37AF3" w:rsidRDefault="00A37AF3" w:rsidP="00A37AF3">
            <w:pPr>
              <w:rPr>
                <w:rFonts w:ascii="Tahoma" w:hAnsi="Tahoma" w:cs="Tahoma"/>
                <w:b/>
                <w:bCs/>
                <w:color w:val="272727"/>
                <w:sz w:val="11"/>
                <w:szCs w:val="11"/>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7DBBA00C" w14:textId="77777777" w:rsidR="00A37AF3" w:rsidRPr="00A37AF3" w:rsidRDefault="00A37AF3" w:rsidP="00A37AF3">
            <w:pPr>
              <w:rPr>
                <w:rFonts w:ascii="Tahoma" w:hAnsi="Tahoma" w:cs="Tahoma"/>
                <w:b/>
                <w:bCs/>
                <w:color w:val="272727"/>
                <w:sz w:val="11"/>
                <w:szCs w:val="11"/>
              </w:rPr>
            </w:pP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14:paraId="21F7D6FC" w14:textId="77777777" w:rsidR="00A37AF3" w:rsidRPr="00A37AF3" w:rsidRDefault="00A37AF3" w:rsidP="00A37AF3">
            <w:pPr>
              <w:jc w:val="center"/>
              <w:rPr>
                <w:rFonts w:ascii="Tahoma" w:hAnsi="Tahoma" w:cs="Tahoma"/>
                <w:b/>
                <w:bCs/>
                <w:color w:val="272727"/>
                <w:sz w:val="11"/>
                <w:szCs w:val="11"/>
              </w:rPr>
            </w:pPr>
            <w:r w:rsidRPr="00A37AF3">
              <w:rPr>
                <w:rFonts w:ascii="Tahoma" w:hAnsi="Tahoma" w:cs="Tahoma"/>
                <w:b/>
                <w:bCs/>
                <w:color w:val="272727"/>
                <w:sz w:val="11"/>
                <w:szCs w:val="11"/>
              </w:rPr>
              <w:t xml:space="preserve">Утверждено регулирующим органом </w:t>
            </w:r>
            <w:r w:rsidRPr="00A37AF3">
              <w:rPr>
                <w:rFonts w:ascii="Tahoma" w:hAnsi="Tahoma" w:cs="Tahoma"/>
                <w:b/>
                <w:bCs/>
                <w:color w:val="272727"/>
                <w:sz w:val="11"/>
                <w:szCs w:val="11"/>
              </w:rPr>
              <w:br/>
              <w:t>(с учетом корректировки)</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3BFF474E" w14:textId="77777777" w:rsidR="00A37AF3" w:rsidRPr="00A37AF3" w:rsidRDefault="00A37AF3" w:rsidP="00A37AF3">
            <w:pPr>
              <w:jc w:val="center"/>
              <w:rPr>
                <w:rFonts w:ascii="Tahoma" w:hAnsi="Tahoma" w:cs="Tahoma"/>
                <w:b/>
                <w:bCs/>
                <w:color w:val="272727"/>
                <w:sz w:val="11"/>
                <w:szCs w:val="11"/>
              </w:rPr>
            </w:pPr>
            <w:r w:rsidRPr="00A37AF3">
              <w:rPr>
                <w:rFonts w:ascii="Tahoma" w:hAnsi="Tahoma" w:cs="Tahoma"/>
                <w:b/>
                <w:bCs/>
                <w:color w:val="272727"/>
                <w:sz w:val="11"/>
                <w:szCs w:val="11"/>
              </w:rPr>
              <w:t>Факт</w:t>
            </w:r>
          </w:p>
        </w:tc>
        <w:tc>
          <w:tcPr>
            <w:tcW w:w="1780" w:type="dxa"/>
            <w:vMerge w:val="restart"/>
            <w:tcBorders>
              <w:top w:val="nil"/>
              <w:left w:val="single" w:sz="4" w:space="0" w:color="auto"/>
              <w:bottom w:val="single" w:sz="4" w:space="0" w:color="auto"/>
              <w:right w:val="single" w:sz="4" w:space="0" w:color="auto"/>
            </w:tcBorders>
            <w:shd w:val="clear" w:color="auto" w:fill="auto"/>
            <w:vAlign w:val="center"/>
            <w:hideMark/>
          </w:tcPr>
          <w:p w14:paraId="4B5F594C" w14:textId="77777777" w:rsidR="00A37AF3" w:rsidRPr="00A37AF3" w:rsidRDefault="00A37AF3" w:rsidP="00A37AF3">
            <w:pPr>
              <w:jc w:val="center"/>
              <w:rPr>
                <w:rFonts w:ascii="Tahoma" w:hAnsi="Tahoma" w:cs="Tahoma"/>
                <w:b/>
                <w:bCs/>
                <w:color w:val="272727"/>
                <w:sz w:val="11"/>
                <w:szCs w:val="11"/>
              </w:rPr>
            </w:pPr>
            <w:r w:rsidRPr="00A37AF3">
              <w:rPr>
                <w:rFonts w:ascii="Tahoma" w:hAnsi="Tahoma" w:cs="Tahoma"/>
                <w:b/>
                <w:bCs/>
                <w:color w:val="272727"/>
                <w:sz w:val="11"/>
                <w:szCs w:val="11"/>
              </w:rPr>
              <w:t>Утверждено регулирующим органом (365 дней)</w:t>
            </w:r>
          </w:p>
        </w:tc>
        <w:tc>
          <w:tcPr>
            <w:tcW w:w="1780" w:type="dxa"/>
            <w:vMerge w:val="restart"/>
            <w:tcBorders>
              <w:top w:val="nil"/>
              <w:left w:val="single" w:sz="4" w:space="0" w:color="auto"/>
              <w:bottom w:val="single" w:sz="4" w:space="0" w:color="auto"/>
              <w:right w:val="single" w:sz="4" w:space="0" w:color="auto"/>
            </w:tcBorders>
            <w:shd w:val="clear" w:color="auto" w:fill="auto"/>
            <w:vAlign w:val="center"/>
            <w:hideMark/>
          </w:tcPr>
          <w:p w14:paraId="23F189E9" w14:textId="77777777" w:rsidR="00A37AF3" w:rsidRPr="00A37AF3" w:rsidRDefault="00A37AF3" w:rsidP="00A37AF3">
            <w:pPr>
              <w:jc w:val="center"/>
              <w:rPr>
                <w:rFonts w:ascii="Tahoma" w:hAnsi="Tahoma" w:cs="Tahoma"/>
                <w:b/>
                <w:bCs/>
                <w:color w:val="272727"/>
                <w:sz w:val="11"/>
                <w:szCs w:val="11"/>
              </w:rPr>
            </w:pPr>
            <w:r w:rsidRPr="00A37AF3">
              <w:rPr>
                <w:rFonts w:ascii="Tahoma" w:hAnsi="Tahoma" w:cs="Tahoma"/>
                <w:b/>
                <w:bCs/>
                <w:color w:val="272727"/>
                <w:sz w:val="11"/>
                <w:szCs w:val="11"/>
              </w:rPr>
              <w:t>Утверждено регулирующим органом с 17.03.2021 по 31.12.2021 (290 дней)</w:t>
            </w:r>
          </w:p>
        </w:tc>
        <w:tc>
          <w:tcPr>
            <w:tcW w:w="1820" w:type="dxa"/>
            <w:vMerge w:val="restart"/>
            <w:tcBorders>
              <w:top w:val="nil"/>
              <w:left w:val="single" w:sz="4" w:space="0" w:color="auto"/>
              <w:bottom w:val="single" w:sz="4" w:space="0" w:color="auto"/>
              <w:right w:val="single" w:sz="4" w:space="0" w:color="auto"/>
            </w:tcBorders>
            <w:shd w:val="clear" w:color="auto" w:fill="auto"/>
            <w:vAlign w:val="center"/>
            <w:hideMark/>
          </w:tcPr>
          <w:p w14:paraId="04446632" w14:textId="77777777" w:rsidR="00A37AF3" w:rsidRPr="00A37AF3" w:rsidRDefault="00A37AF3" w:rsidP="00A37AF3">
            <w:pPr>
              <w:jc w:val="center"/>
              <w:rPr>
                <w:rFonts w:ascii="Tahoma" w:hAnsi="Tahoma" w:cs="Tahoma"/>
                <w:b/>
                <w:bCs/>
                <w:color w:val="272727"/>
                <w:sz w:val="11"/>
                <w:szCs w:val="11"/>
              </w:rPr>
            </w:pPr>
            <w:r w:rsidRPr="00A37AF3">
              <w:rPr>
                <w:rFonts w:ascii="Tahoma" w:hAnsi="Tahoma" w:cs="Tahoma"/>
                <w:b/>
                <w:bCs/>
                <w:color w:val="272727"/>
                <w:sz w:val="11"/>
                <w:szCs w:val="11"/>
              </w:rPr>
              <w:t>Утверждено регулирующим органом</w:t>
            </w:r>
          </w:p>
        </w:tc>
        <w:tc>
          <w:tcPr>
            <w:tcW w:w="1820" w:type="dxa"/>
            <w:vMerge w:val="restart"/>
            <w:tcBorders>
              <w:top w:val="nil"/>
              <w:left w:val="single" w:sz="4" w:space="0" w:color="auto"/>
              <w:bottom w:val="single" w:sz="4" w:space="0" w:color="auto"/>
              <w:right w:val="single" w:sz="4" w:space="0" w:color="auto"/>
            </w:tcBorders>
            <w:shd w:val="clear" w:color="auto" w:fill="auto"/>
            <w:vAlign w:val="center"/>
            <w:hideMark/>
          </w:tcPr>
          <w:p w14:paraId="4F1148A1" w14:textId="77777777" w:rsidR="00A37AF3" w:rsidRPr="00A37AF3" w:rsidRDefault="00A37AF3" w:rsidP="00A37AF3">
            <w:pPr>
              <w:jc w:val="center"/>
              <w:rPr>
                <w:rFonts w:ascii="Tahoma" w:hAnsi="Tahoma" w:cs="Tahoma"/>
                <w:b/>
                <w:bCs/>
                <w:color w:val="272727"/>
                <w:sz w:val="11"/>
                <w:szCs w:val="11"/>
              </w:rPr>
            </w:pPr>
            <w:r w:rsidRPr="00A37AF3">
              <w:rPr>
                <w:rFonts w:ascii="Tahoma" w:hAnsi="Tahoma" w:cs="Tahoma"/>
                <w:b/>
                <w:bCs/>
                <w:color w:val="272727"/>
                <w:sz w:val="11"/>
                <w:szCs w:val="11"/>
              </w:rPr>
              <w:t>Предложение организации</w:t>
            </w:r>
          </w:p>
        </w:tc>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14:paraId="651C38BB" w14:textId="77777777" w:rsidR="00A37AF3" w:rsidRPr="00A37AF3" w:rsidRDefault="00A37AF3" w:rsidP="00A37AF3">
            <w:pPr>
              <w:jc w:val="center"/>
              <w:rPr>
                <w:rFonts w:ascii="Tahoma" w:hAnsi="Tahoma" w:cs="Tahoma"/>
                <w:b/>
                <w:bCs/>
                <w:color w:val="272727"/>
                <w:sz w:val="11"/>
                <w:szCs w:val="11"/>
              </w:rPr>
            </w:pPr>
            <w:r w:rsidRPr="00A37AF3">
              <w:rPr>
                <w:rFonts w:ascii="Tahoma" w:hAnsi="Tahoma" w:cs="Tahoma"/>
                <w:b/>
                <w:bCs/>
                <w:color w:val="272727"/>
                <w:sz w:val="11"/>
                <w:szCs w:val="11"/>
              </w:rPr>
              <w:t>Предложение организации</w:t>
            </w:r>
          </w:p>
        </w:tc>
        <w:tc>
          <w:tcPr>
            <w:tcW w:w="1900" w:type="dxa"/>
            <w:vMerge w:val="restart"/>
            <w:tcBorders>
              <w:top w:val="nil"/>
              <w:left w:val="single" w:sz="4" w:space="0" w:color="auto"/>
              <w:bottom w:val="single" w:sz="4" w:space="0" w:color="auto"/>
              <w:right w:val="single" w:sz="4" w:space="0" w:color="auto"/>
            </w:tcBorders>
            <w:shd w:val="clear" w:color="auto" w:fill="auto"/>
            <w:vAlign w:val="center"/>
            <w:hideMark/>
          </w:tcPr>
          <w:p w14:paraId="06B93B86" w14:textId="77777777" w:rsidR="00A37AF3" w:rsidRPr="00A37AF3" w:rsidRDefault="00A37AF3" w:rsidP="00A37AF3">
            <w:pPr>
              <w:jc w:val="center"/>
              <w:rPr>
                <w:rFonts w:ascii="Tahoma" w:hAnsi="Tahoma" w:cs="Tahoma"/>
                <w:b/>
                <w:bCs/>
                <w:color w:val="272727"/>
                <w:sz w:val="11"/>
                <w:szCs w:val="11"/>
              </w:rPr>
            </w:pPr>
            <w:r w:rsidRPr="00A37AF3">
              <w:rPr>
                <w:rFonts w:ascii="Tahoma" w:hAnsi="Tahoma" w:cs="Tahoma"/>
                <w:b/>
                <w:bCs/>
                <w:color w:val="272727"/>
                <w:sz w:val="11"/>
                <w:szCs w:val="11"/>
              </w:rPr>
              <w:t>Предложение регулирующего органа</w:t>
            </w:r>
          </w:p>
        </w:tc>
        <w:tc>
          <w:tcPr>
            <w:tcW w:w="1860" w:type="dxa"/>
            <w:vMerge w:val="restart"/>
            <w:tcBorders>
              <w:top w:val="nil"/>
              <w:left w:val="single" w:sz="4" w:space="0" w:color="auto"/>
              <w:bottom w:val="single" w:sz="4" w:space="0" w:color="auto"/>
              <w:right w:val="single" w:sz="4" w:space="0" w:color="auto"/>
            </w:tcBorders>
            <w:shd w:val="clear" w:color="auto" w:fill="auto"/>
            <w:vAlign w:val="center"/>
            <w:hideMark/>
          </w:tcPr>
          <w:p w14:paraId="0B2D3224" w14:textId="77777777" w:rsidR="00A37AF3" w:rsidRPr="00A37AF3" w:rsidRDefault="00A37AF3" w:rsidP="00A37AF3">
            <w:pPr>
              <w:jc w:val="center"/>
              <w:rPr>
                <w:rFonts w:ascii="Tahoma" w:hAnsi="Tahoma" w:cs="Tahoma"/>
                <w:b/>
                <w:bCs/>
                <w:color w:val="272727"/>
                <w:sz w:val="11"/>
                <w:szCs w:val="11"/>
              </w:rPr>
            </w:pPr>
            <w:r w:rsidRPr="00A37AF3">
              <w:rPr>
                <w:rFonts w:ascii="Tahoma" w:hAnsi="Tahoma" w:cs="Tahoma"/>
                <w:b/>
                <w:bCs/>
                <w:color w:val="272727"/>
                <w:sz w:val="11"/>
                <w:szCs w:val="11"/>
              </w:rPr>
              <w:t>Предложение регулирующего органа</w:t>
            </w:r>
          </w:p>
        </w:tc>
        <w:tc>
          <w:tcPr>
            <w:tcW w:w="2940" w:type="dxa"/>
            <w:gridSpan w:val="2"/>
            <w:tcBorders>
              <w:top w:val="single" w:sz="4" w:space="0" w:color="auto"/>
              <w:left w:val="nil"/>
              <w:bottom w:val="single" w:sz="4" w:space="0" w:color="auto"/>
              <w:right w:val="single" w:sz="4" w:space="0" w:color="auto"/>
            </w:tcBorders>
            <w:shd w:val="clear" w:color="auto" w:fill="auto"/>
            <w:vAlign w:val="center"/>
            <w:hideMark/>
          </w:tcPr>
          <w:p w14:paraId="5FE933DE" w14:textId="77777777" w:rsidR="00A37AF3" w:rsidRPr="00A37AF3" w:rsidRDefault="00A37AF3" w:rsidP="00A37AF3">
            <w:pPr>
              <w:jc w:val="center"/>
              <w:rPr>
                <w:rFonts w:ascii="Tahoma" w:hAnsi="Tahoma" w:cs="Tahoma"/>
                <w:b/>
                <w:bCs/>
                <w:color w:val="272727"/>
                <w:sz w:val="11"/>
                <w:szCs w:val="11"/>
              </w:rPr>
            </w:pPr>
            <w:r w:rsidRPr="00A37AF3">
              <w:rPr>
                <w:rFonts w:ascii="Tahoma" w:hAnsi="Tahoma" w:cs="Tahoma"/>
                <w:b/>
                <w:bCs/>
                <w:color w:val="272727"/>
                <w:sz w:val="11"/>
                <w:szCs w:val="11"/>
              </w:rPr>
              <w:t>В том числе на период</w:t>
            </w:r>
          </w:p>
        </w:tc>
        <w:tc>
          <w:tcPr>
            <w:tcW w:w="2860" w:type="dxa"/>
            <w:vMerge/>
            <w:tcBorders>
              <w:top w:val="single" w:sz="4" w:space="0" w:color="auto"/>
              <w:left w:val="single" w:sz="4" w:space="0" w:color="auto"/>
              <w:bottom w:val="single" w:sz="4" w:space="0" w:color="auto"/>
              <w:right w:val="single" w:sz="4" w:space="0" w:color="auto"/>
            </w:tcBorders>
            <w:vAlign w:val="center"/>
            <w:hideMark/>
          </w:tcPr>
          <w:p w14:paraId="1077AC9C" w14:textId="77777777" w:rsidR="00A37AF3" w:rsidRPr="00A37AF3" w:rsidRDefault="00A37AF3" w:rsidP="00A37AF3">
            <w:pPr>
              <w:rPr>
                <w:rFonts w:ascii="Tahoma" w:hAnsi="Tahoma" w:cs="Tahoma"/>
                <w:b/>
                <w:bCs/>
                <w:color w:val="272727"/>
                <w:sz w:val="11"/>
                <w:szCs w:val="11"/>
              </w:rPr>
            </w:pPr>
          </w:p>
        </w:tc>
      </w:tr>
      <w:tr w:rsidR="00A37AF3" w:rsidRPr="00A37AF3" w14:paraId="3764C841" w14:textId="77777777" w:rsidTr="00A37AF3">
        <w:trPr>
          <w:trHeight w:val="1140"/>
          <w:jc w:val="center"/>
        </w:trPr>
        <w:tc>
          <w:tcPr>
            <w:tcW w:w="580" w:type="dxa"/>
            <w:tcBorders>
              <w:top w:val="nil"/>
              <w:left w:val="nil"/>
              <w:bottom w:val="nil"/>
              <w:right w:val="nil"/>
            </w:tcBorders>
            <w:shd w:val="clear" w:color="auto" w:fill="auto"/>
            <w:vAlign w:val="center"/>
            <w:hideMark/>
          </w:tcPr>
          <w:p w14:paraId="6E5710A1" w14:textId="77777777" w:rsidR="00A37AF3" w:rsidRPr="00A37AF3" w:rsidRDefault="00A37AF3" w:rsidP="00A37AF3">
            <w:pPr>
              <w:jc w:val="center"/>
              <w:rPr>
                <w:rFonts w:ascii="Tahoma" w:hAnsi="Tahoma" w:cs="Tahoma"/>
                <w:b/>
                <w:bCs/>
                <w:color w:val="272727"/>
                <w:sz w:val="11"/>
                <w:szCs w:val="11"/>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1D25E24F" w14:textId="77777777" w:rsidR="00A37AF3" w:rsidRPr="00A37AF3" w:rsidRDefault="00A37AF3" w:rsidP="00A37AF3">
            <w:pPr>
              <w:rPr>
                <w:rFonts w:ascii="Tahoma" w:hAnsi="Tahoma" w:cs="Tahoma"/>
                <w:b/>
                <w:bCs/>
                <w:color w:val="272727"/>
                <w:sz w:val="11"/>
                <w:szCs w:val="11"/>
              </w:rPr>
            </w:pPr>
          </w:p>
        </w:tc>
        <w:tc>
          <w:tcPr>
            <w:tcW w:w="5640" w:type="dxa"/>
            <w:vMerge/>
            <w:tcBorders>
              <w:top w:val="single" w:sz="4" w:space="0" w:color="auto"/>
              <w:left w:val="single" w:sz="4" w:space="0" w:color="auto"/>
              <w:bottom w:val="single" w:sz="4" w:space="0" w:color="auto"/>
              <w:right w:val="single" w:sz="4" w:space="0" w:color="auto"/>
            </w:tcBorders>
            <w:vAlign w:val="center"/>
            <w:hideMark/>
          </w:tcPr>
          <w:p w14:paraId="5167A0E1" w14:textId="77777777" w:rsidR="00A37AF3" w:rsidRPr="00A37AF3" w:rsidRDefault="00A37AF3" w:rsidP="00A37AF3">
            <w:pPr>
              <w:rPr>
                <w:rFonts w:ascii="Tahoma" w:hAnsi="Tahoma" w:cs="Tahoma"/>
                <w:b/>
                <w:bCs/>
                <w:color w:val="272727"/>
                <w:sz w:val="11"/>
                <w:szCs w:val="11"/>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0F93A9B7" w14:textId="77777777" w:rsidR="00A37AF3" w:rsidRPr="00A37AF3" w:rsidRDefault="00A37AF3" w:rsidP="00A37AF3">
            <w:pPr>
              <w:rPr>
                <w:rFonts w:ascii="Tahoma" w:hAnsi="Tahoma" w:cs="Tahoma"/>
                <w:b/>
                <w:bCs/>
                <w:color w:val="272727"/>
                <w:sz w:val="11"/>
                <w:szCs w:val="11"/>
              </w:rPr>
            </w:pPr>
          </w:p>
        </w:tc>
        <w:tc>
          <w:tcPr>
            <w:tcW w:w="1920" w:type="dxa"/>
            <w:vMerge/>
            <w:tcBorders>
              <w:top w:val="nil"/>
              <w:left w:val="single" w:sz="4" w:space="0" w:color="auto"/>
              <w:bottom w:val="single" w:sz="4" w:space="0" w:color="auto"/>
              <w:right w:val="single" w:sz="4" w:space="0" w:color="auto"/>
            </w:tcBorders>
            <w:vAlign w:val="center"/>
            <w:hideMark/>
          </w:tcPr>
          <w:p w14:paraId="2EE27A05" w14:textId="77777777" w:rsidR="00A37AF3" w:rsidRPr="00A37AF3" w:rsidRDefault="00A37AF3" w:rsidP="00A37AF3">
            <w:pPr>
              <w:rPr>
                <w:rFonts w:ascii="Tahoma" w:hAnsi="Tahoma" w:cs="Tahoma"/>
                <w:b/>
                <w:bCs/>
                <w:color w:val="272727"/>
                <w:sz w:val="11"/>
                <w:szCs w:val="11"/>
              </w:rPr>
            </w:pPr>
          </w:p>
        </w:tc>
        <w:tc>
          <w:tcPr>
            <w:tcW w:w="1500" w:type="dxa"/>
            <w:vMerge/>
            <w:tcBorders>
              <w:top w:val="nil"/>
              <w:left w:val="single" w:sz="4" w:space="0" w:color="auto"/>
              <w:bottom w:val="single" w:sz="4" w:space="0" w:color="auto"/>
              <w:right w:val="single" w:sz="4" w:space="0" w:color="auto"/>
            </w:tcBorders>
            <w:vAlign w:val="center"/>
            <w:hideMark/>
          </w:tcPr>
          <w:p w14:paraId="416FCF8F" w14:textId="77777777" w:rsidR="00A37AF3" w:rsidRPr="00A37AF3" w:rsidRDefault="00A37AF3" w:rsidP="00A37AF3">
            <w:pPr>
              <w:rPr>
                <w:rFonts w:ascii="Tahoma" w:hAnsi="Tahoma" w:cs="Tahoma"/>
                <w:b/>
                <w:bCs/>
                <w:color w:val="272727"/>
                <w:sz w:val="11"/>
                <w:szCs w:val="11"/>
              </w:rPr>
            </w:pPr>
          </w:p>
        </w:tc>
        <w:tc>
          <w:tcPr>
            <w:tcW w:w="1780" w:type="dxa"/>
            <w:vMerge/>
            <w:tcBorders>
              <w:top w:val="nil"/>
              <w:left w:val="single" w:sz="4" w:space="0" w:color="auto"/>
              <w:bottom w:val="single" w:sz="4" w:space="0" w:color="auto"/>
              <w:right w:val="single" w:sz="4" w:space="0" w:color="auto"/>
            </w:tcBorders>
            <w:vAlign w:val="center"/>
            <w:hideMark/>
          </w:tcPr>
          <w:p w14:paraId="797A6E32" w14:textId="77777777" w:rsidR="00A37AF3" w:rsidRPr="00A37AF3" w:rsidRDefault="00A37AF3" w:rsidP="00A37AF3">
            <w:pPr>
              <w:rPr>
                <w:rFonts w:ascii="Tahoma" w:hAnsi="Tahoma" w:cs="Tahoma"/>
                <w:b/>
                <w:bCs/>
                <w:color w:val="272727"/>
                <w:sz w:val="11"/>
                <w:szCs w:val="11"/>
              </w:rPr>
            </w:pPr>
          </w:p>
        </w:tc>
        <w:tc>
          <w:tcPr>
            <w:tcW w:w="1780" w:type="dxa"/>
            <w:vMerge/>
            <w:tcBorders>
              <w:top w:val="nil"/>
              <w:left w:val="single" w:sz="4" w:space="0" w:color="auto"/>
              <w:bottom w:val="single" w:sz="4" w:space="0" w:color="auto"/>
              <w:right w:val="single" w:sz="4" w:space="0" w:color="auto"/>
            </w:tcBorders>
            <w:vAlign w:val="center"/>
            <w:hideMark/>
          </w:tcPr>
          <w:p w14:paraId="68E27EC7" w14:textId="77777777" w:rsidR="00A37AF3" w:rsidRPr="00A37AF3" w:rsidRDefault="00A37AF3" w:rsidP="00A37AF3">
            <w:pPr>
              <w:rPr>
                <w:rFonts w:ascii="Tahoma" w:hAnsi="Tahoma" w:cs="Tahoma"/>
                <w:b/>
                <w:bCs/>
                <w:color w:val="272727"/>
                <w:sz w:val="11"/>
                <w:szCs w:val="11"/>
              </w:rPr>
            </w:pPr>
          </w:p>
        </w:tc>
        <w:tc>
          <w:tcPr>
            <w:tcW w:w="1820" w:type="dxa"/>
            <w:vMerge/>
            <w:tcBorders>
              <w:top w:val="nil"/>
              <w:left w:val="single" w:sz="4" w:space="0" w:color="auto"/>
              <w:bottom w:val="single" w:sz="4" w:space="0" w:color="auto"/>
              <w:right w:val="single" w:sz="4" w:space="0" w:color="auto"/>
            </w:tcBorders>
            <w:vAlign w:val="center"/>
            <w:hideMark/>
          </w:tcPr>
          <w:p w14:paraId="542699FE" w14:textId="77777777" w:rsidR="00A37AF3" w:rsidRPr="00A37AF3" w:rsidRDefault="00A37AF3" w:rsidP="00A37AF3">
            <w:pPr>
              <w:rPr>
                <w:rFonts w:ascii="Tahoma" w:hAnsi="Tahoma" w:cs="Tahoma"/>
                <w:b/>
                <w:bCs/>
                <w:color w:val="272727"/>
                <w:sz w:val="11"/>
                <w:szCs w:val="11"/>
              </w:rPr>
            </w:pPr>
          </w:p>
        </w:tc>
        <w:tc>
          <w:tcPr>
            <w:tcW w:w="1820" w:type="dxa"/>
            <w:vMerge/>
            <w:tcBorders>
              <w:top w:val="nil"/>
              <w:left w:val="single" w:sz="4" w:space="0" w:color="auto"/>
              <w:bottom w:val="single" w:sz="4" w:space="0" w:color="auto"/>
              <w:right w:val="single" w:sz="4" w:space="0" w:color="auto"/>
            </w:tcBorders>
            <w:vAlign w:val="center"/>
            <w:hideMark/>
          </w:tcPr>
          <w:p w14:paraId="67EE8F38" w14:textId="77777777" w:rsidR="00A37AF3" w:rsidRPr="00A37AF3" w:rsidRDefault="00A37AF3" w:rsidP="00A37AF3">
            <w:pPr>
              <w:rPr>
                <w:rFonts w:ascii="Tahoma" w:hAnsi="Tahoma" w:cs="Tahoma"/>
                <w:b/>
                <w:bCs/>
                <w:color w:val="272727"/>
                <w:sz w:val="11"/>
                <w:szCs w:val="11"/>
              </w:rPr>
            </w:pPr>
          </w:p>
        </w:tc>
        <w:tc>
          <w:tcPr>
            <w:tcW w:w="1840" w:type="dxa"/>
            <w:vMerge/>
            <w:tcBorders>
              <w:top w:val="nil"/>
              <w:left w:val="single" w:sz="4" w:space="0" w:color="auto"/>
              <w:bottom w:val="single" w:sz="4" w:space="0" w:color="auto"/>
              <w:right w:val="single" w:sz="4" w:space="0" w:color="auto"/>
            </w:tcBorders>
            <w:vAlign w:val="center"/>
            <w:hideMark/>
          </w:tcPr>
          <w:p w14:paraId="45F95167" w14:textId="77777777" w:rsidR="00A37AF3" w:rsidRPr="00A37AF3" w:rsidRDefault="00A37AF3" w:rsidP="00A37AF3">
            <w:pPr>
              <w:rPr>
                <w:rFonts w:ascii="Tahoma" w:hAnsi="Tahoma" w:cs="Tahoma"/>
                <w:b/>
                <w:bCs/>
                <w:color w:val="272727"/>
                <w:sz w:val="11"/>
                <w:szCs w:val="11"/>
              </w:rPr>
            </w:pPr>
          </w:p>
        </w:tc>
        <w:tc>
          <w:tcPr>
            <w:tcW w:w="1900" w:type="dxa"/>
            <w:vMerge/>
            <w:tcBorders>
              <w:top w:val="nil"/>
              <w:left w:val="single" w:sz="4" w:space="0" w:color="auto"/>
              <w:bottom w:val="single" w:sz="4" w:space="0" w:color="auto"/>
              <w:right w:val="single" w:sz="4" w:space="0" w:color="auto"/>
            </w:tcBorders>
            <w:vAlign w:val="center"/>
            <w:hideMark/>
          </w:tcPr>
          <w:p w14:paraId="08B4B224" w14:textId="77777777" w:rsidR="00A37AF3" w:rsidRPr="00A37AF3" w:rsidRDefault="00A37AF3" w:rsidP="00A37AF3">
            <w:pPr>
              <w:rPr>
                <w:rFonts w:ascii="Tahoma" w:hAnsi="Tahoma" w:cs="Tahoma"/>
                <w:b/>
                <w:bCs/>
                <w:color w:val="272727"/>
                <w:sz w:val="11"/>
                <w:szCs w:val="11"/>
              </w:rPr>
            </w:pPr>
          </w:p>
        </w:tc>
        <w:tc>
          <w:tcPr>
            <w:tcW w:w="1860" w:type="dxa"/>
            <w:vMerge/>
            <w:tcBorders>
              <w:top w:val="nil"/>
              <w:left w:val="single" w:sz="4" w:space="0" w:color="auto"/>
              <w:bottom w:val="single" w:sz="4" w:space="0" w:color="auto"/>
              <w:right w:val="single" w:sz="4" w:space="0" w:color="auto"/>
            </w:tcBorders>
            <w:vAlign w:val="center"/>
            <w:hideMark/>
          </w:tcPr>
          <w:p w14:paraId="1722BAC4" w14:textId="77777777" w:rsidR="00A37AF3" w:rsidRPr="00A37AF3" w:rsidRDefault="00A37AF3" w:rsidP="00A37AF3">
            <w:pPr>
              <w:rPr>
                <w:rFonts w:ascii="Tahoma" w:hAnsi="Tahoma" w:cs="Tahoma"/>
                <w:b/>
                <w:bCs/>
                <w:color w:val="272727"/>
                <w:sz w:val="11"/>
                <w:szCs w:val="11"/>
              </w:rPr>
            </w:pPr>
          </w:p>
        </w:tc>
        <w:tc>
          <w:tcPr>
            <w:tcW w:w="1480" w:type="dxa"/>
            <w:tcBorders>
              <w:top w:val="nil"/>
              <w:left w:val="nil"/>
              <w:bottom w:val="single" w:sz="4" w:space="0" w:color="auto"/>
              <w:right w:val="single" w:sz="4" w:space="0" w:color="auto"/>
            </w:tcBorders>
            <w:shd w:val="clear" w:color="auto" w:fill="auto"/>
            <w:vAlign w:val="center"/>
            <w:hideMark/>
          </w:tcPr>
          <w:p w14:paraId="2A63A0B6" w14:textId="77777777" w:rsidR="00A37AF3" w:rsidRPr="00A37AF3" w:rsidRDefault="00A37AF3" w:rsidP="00A37AF3">
            <w:pPr>
              <w:jc w:val="center"/>
              <w:rPr>
                <w:rFonts w:ascii="Tahoma" w:hAnsi="Tahoma" w:cs="Tahoma"/>
                <w:b/>
                <w:bCs/>
                <w:color w:val="272727"/>
                <w:sz w:val="11"/>
                <w:szCs w:val="11"/>
              </w:rPr>
            </w:pPr>
            <w:r w:rsidRPr="00A37AF3">
              <w:rPr>
                <w:rFonts w:ascii="Tahoma" w:hAnsi="Tahoma" w:cs="Tahoma"/>
                <w:b/>
                <w:bCs/>
                <w:color w:val="272727"/>
                <w:sz w:val="11"/>
                <w:szCs w:val="11"/>
              </w:rPr>
              <w:t>с 01.01.2022</w:t>
            </w:r>
            <w:r w:rsidRPr="00A37AF3">
              <w:rPr>
                <w:rFonts w:ascii="Tahoma" w:hAnsi="Tahoma" w:cs="Tahoma"/>
                <w:b/>
                <w:bCs/>
                <w:color w:val="272727"/>
                <w:sz w:val="11"/>
                <w:szCs w:val="11"/>
              </w:rPr>
              <w:br/>
              <w:t>по 30.06.2022</w:t>
            </w:r>
          </w:p>
        </w:tc>
        <w:tc>
          <w:tcPr>
            <w:tcW w:w="1460" w:type="dxa"/>
            <w:tcBorders>
              <w:top w:val="nil"/>
              <w:left w:val="nil"/>
              <w:bottom w:val="single" w:sz="4" w:space="0" w:color="auto"/>
              <w:right w:val="single" w:sz="4" w:space="0" w:color="auto"/>
            </w:tcBorders>
            <w:shd w:val="clear" w:color="auto" w:fill="auto"/>
            <w:vAlign w:val="center"/>
            <w:hideMark/>
          </w:tcPr>
          <w:p w14:paraId="4B191FBD" w14:textId="77777777" w:rsidR="00A37AF3" w:rsidRPr="00A37AF3" w:rsidRDefault="00A37AF3" w:rsidP="00A37AF3">
            <w:pPr>
              <w:jc w:val="center"/>
              <w:rPr>
                <w:rFonts w:ascii="Tahoma" w:hAnsi="Tahoma" w:cs="Tahoma"/>
                <w:b/>
                <w:bCs/>
                <w:color w:val="272727"/>
                <w:sz w:val="11"/>
                <w:szCs w:val="11"/>
              </w:rPr>
            </w:pPr>
            <w:r w:rsidRPr="00A37AF3">
              <w:rPr>
                <w:rFonts w:ascii="Tahoma" w:hAnsi="Tahoma" w:cs="Tahoma"/>
                <w:b/>
                <w:bCs/>
                <w:color w:val="272727"/>
                <w:sz w:val="11"/>
                <w:szCs w:val="11"/>
              </w:rPr>
              <w:t>с 01.07.2022</w:t>
            </w:r>
            <w:r w:rsidRPr="00A37AF3">
              <w:rPr>
                <w:rFonts w:ascii="Tahoma" w:hAnsi="Tahoma" w:cs="Tahoma"/>
                <w:b/>
                <w:bCs/>
                <w:color w:val="272727"/>
                <w:sz w:val="11"/>
                <w:szCs w:val="11"/>
              </w:rPr>
              <w:br/>
              <w:t>по 31.12.2022</w:t>
            </w:r>
          </w:p>
        </w:tc>
        <w:tc>
          <w:tcPr>
            <w:tcW w:w="2860" w:type="dxa"/>
            <w:vMerge/>
            <w:tcBorders>
              <w:top w:val="single" w:sz="4" w:space="0" w:color="auto"/>
              <w:left w:val="single" w:sz="4" w:space="0" w:color="auto"/>
              <w:bottom w:val="single" w:sz="4" w:space="0" w:color="auto"/>
              <w:right w:val="single" w:sz="4" w:space="0" w:color="auto"/>
            </w:tcBorders>
            <w:vAlign w:val="center"/>
            <w:hideMark/>
          </w:tcPr>
          <w:p w14:paraId="1DE3634A" w14:textId="77777777" w:rsidR="00A37AF3" w:rsidRPr="00A37AF3" w:rsidRDefault="00A37AF3" w:rsidP="00A37AF3">
            <w:pPr>
              <w:rPr>
                <w:rFonts w:ascii="Tahoma" w:hAnsi="Tahoma" w:cs="Tahoma"/>
                <w:b/>
                <w:bCs/>
                <w:color w:val="272727"/>
                <w:sz w:val="11"/>
                <w:szCs w:val="11"/>
              </w:rPr>
            </w:pPr>
          </w:p>
        </w:tc>
      </w:tr>
      <w:tr w:rsidR="00A37AF3" w:rsidRPr="00A37AF3" w14:paraId="57B3DF9A" w14:textId="77777777" w:rsidTr="00A37AF3">
        <w:trPr>
          <w:trHeight w:val="225"/>
          <w:jc w:val="center"/>
        </w:trPr>
        <w:tc>
          <w:tcPr>
            <w:tcW w:w="580" w:type="dxa"/>
            <w:tcBorders>
              <w:top w:val="nil"/>
              <w:left w:val="nil"/>
              <w:bottom w:val="nil"/>
              <w:right w:val="nil"/>
            </w:tcBorders>
            <w:shd w:val="clear" w:color="auto" w:fill="auto"/>
            <w:vAlign w:val="center"/>
            <w:hideMark/>
          </w:tcPr>
          <w:p w14:paraId="30632C32" w14:textId="77777777" w:rsidR="00A37AF3" w:rsidRPr="00A37AF3" w:rsidRDefault="00A37AF3" w:rsidP="00A37AF3">
            <w:pPr>
              <w:jc w:val="center"/>
              <w:rPr>
                <w:rFonts w:ascii="Tahoma" w:hAnsi="Tahoma" w:cs="Tahoma"/>
                <w:b/>
                <w:bCs/>
                <w:color w:val="272727"/>
                <w:sz w:val="11"/>
                <w:szCs w:val="11"/>
              </w:rPr>
            </w:pPr>
          </w:p>
        </w:tc>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67A3580C" w14:textId="77777777" w:rsidR="00A37AF3" w:rsidRPr="00A37AF3" w:rsidRDefault="00A37AF3" w:rsidP="00A37AF3">
            <w:pPr>
              <w:jc w:val="center"/>
              <w:rPr>
                <w:rFonts w:ascii="Tahoma" w:hAnsi="Tahoma" w:cs="Tahoma"/>
                <w:color w:val="C0C0C0"/>
                <w:sz w:val="11"/>
                <w:szCs w:val="11"/>
              </w:rPr>
            </w:pPr>
            <w:r w:rsidRPr="00A37AF3">
              <w:rPr>
                <w:rFonts w:ascii="Tahoma" w:hAnsi="Tahoma" w:cs="Tahoma"/>
                <w:color w:val="C0C0C0"/>
                <w:sz w:val="11"/>
                <w:szCs w:val="11"/>
              </w:rPr>
              <w:t>1</w:t>
            </w:r>
          </w:p>
        </w:tc>
        <w:tc>
          <w:tcPr>
            <w:tcW w:w="5640" w:type="dxa"/>
            <w:tcBorders>
              <w:top w:val="nil"/>
              <w:left w:val="nil"/>
              <w:bottom w:val="single" w:sz="4" w:space="0" w:color="auto"/>
              <w:right w:val="single" w:sz="4" w:space="0" w:color="auto"/>
            </w:tcBorders>
            <w:shd w:val="clear" w:color="auto" w:fill="auto"/>
            <w:noWrap/>
            <w:vAlign w:val="center"/>
            <w:hideMark/>
          </w:tcPr>
          <w:p w14:paraId="0075B50E" w14:textId="77777777" w:rsidR="00A37AF3" w:rsidRPr="00A37AF3" w:rsidRDefault="00A37AF3" w:rsidP="00A37AF3">
            <w:pPr>
              <w:jc w:val="center"/>
              <w:rPr>
                <w:rFonts w:ascii="Tahoma" w:hAnsi="Tahoma" w:cs="Tahoma"/>
                <w:color w:val="C0C0C0"/>
                <w:sz w:val="11"/>
                <w:szCs w:val="11"/>
              </w:rPr>
            </w:pPr>
            <w:r w:rsidRPr="00A37AF3">
              <w:rPr>
                <w:rFonts w:ascii="Tahoma" w:hAnsi="Tahoma" w:cs="Tahoma"/>
                <w:color w:val="C0C0C0"/>
                <w:sz w:val="11"/>
                <w:szCs w:val="11"/>
              </w:rPr>
              <w:t>2</w:t>
            </w:r>
          </w:p>
        </w:tc>
        <w:tc>
          <w:tcPr>
            <w:tcW w:w="1140" w:type="dxa"/>
            <w:tcBorders>
              <w:top w:val="nil"/>
              <w:left w:val="nil"/>
              <w:bottom w:val="single" w:sz="4" w:space="0" w:color="auto"/>
              <w:right w:val="single" w:sz="4" w:space="0" w:color="auto"/>
            </w:tcBorders>
            <w:shd w:val="clear" w:color="auto" w:fill="auto"/>
            <w:noWrap/>
            <w:vAlign w:val="center"/>
            <w:hideMark/>
          </w:tcPr>
          <w:p w14:paraId="3EAF94C1" w14:textId="77777777" w:rsidR="00A37AF3" w:rsidRPr="00A37AF3" w:rsidRDefault="00A37AF3" w:rsidP="00A37AF3">
            <w:pPr>
              <w:jc w:val="center"/>
              <w:rPr>
                <w:rFonts w:ascii="Tahoma" w:hAnsi="Tahoma" w:cs="Tahoma"/>
                <w:color w:val="C0C0C0"/>
                <w:sz w:val="11"/>
                <w:szCs w:val="11"/>
              </w:rPr>
            </w:pPr>
            <w:r w:rsidRPr="00A37AF3">
              <w:rPr>
                <w:rFonts w:ascii="Tahoma" w:hAnsi="Tahoma" w:cs="Tahoma"/>
                <w:color w:val="C0C0C0"/>
                <w:sz w:val="11"/>
                <w:szCs w:val="11"/>
              </w:rPr>
              <w:t>3</w:t>
            </w:r>
          </w:p>
        </w:tc>
        <w:tc>
          <w:tcPr>
            <w:tcW w:w="1920" w:type="dxa"/>
            <w:tcBorders>
              <w:top w:val="nil"/>
              <w:left w:val="nil"/>
              <w:bottom w:val="single" w:sz="4" w:space="0" w:color="auto"/>
              <w:right w:val="single" w:sz="4" w:space="0" w:color="auto"/>
            </w:tcBorders>
            <w:shd w:val="clear" w:color="auto" w:fill="auto"/>
            <w:noWrap/>
            <w:vAlign w:val="center"/>
            <w:hideMark/>
          </w:tcPr>
          <w:p w14:paraId="70EA9291" w14:textId="77777777" w:rsidR="00A37AF3" w:rsidRPr="00A37AF3" w:rsidRDefault="00A37AF3" w:rsidP="00A37AF3">
            <w:pPr>
              <w:jc w:val="center"/>
              <w:rPr>
                <w:rFonts w:ascii="Tahoma" w:hAnsi="Tahoma" w:cs="Tahoma"/>
                <w:color w:val="C0C0C0"/>
                <w:sz w:val="11"/>
                <w:szCs w:val="11"/>
              </w:rPr>
            </w:pPr>
            <w:r w:rsidRPr="00A37AF3">
              <w:rPr>
                <w:rFonts w:ascii="Tahoma" w:hAnsi="Tahoma" w:cs="Tahoma"/>
                <w:color w:val="C0C0C0"/>
                <w:sz w:val="11"/>
                <w:szCs w:val="11"/>
              </w:rPr>
              <w:t>4</w:t>
            </w:r>
          </w:p>
        </w:tc>
        <w:tc>
          <w:tcPr>
            <w:tcW w:w="1500" w:type="dxa"/>
            <w:tcBorders>
              <w:top w:val="nil"/>
              <w:left w:val="nil"/>
              <w:bottom w:val="single" w:sz="4" w:space="0" w:color="auto"/>
              <w:right w:val="single" w:sz="4" w:space="0" w:color="auto"/>
            </w:tcBorders>
            <w:shd w:val="clear" w:color="auto" w:fill="auto"/>
            <w:noWrap/>
            <w:vAlign w:val="center"/>
            <w:hideMark/>
          </w:tcPr>
          <w:p w14:paraId="7205C3E7" w14:textId="77777777" w:rsidR="00A37AF3" w:rsidRPr="00A37AF3" w:rsidRDefault="00A37AF3" w:rsidP="00A37AF3">
            <w:pPr>
              <w:jc w:val="center"/>
              <w:rPr>
                <w:rFonts w:ascii="Tahoma" w:hAnsi="Tahoma" w:cs="Tahoma"/>
                <w:color w:val="C0C0C0"/>
                <w:sz w:val="11"/>
                <w:szCs w:val="11"/>
              </w:rPr>
            </w:pPr>
            <w:r w:rsidRPr="00A37AF3">
              <w:rPr>
                <w:rFonts w:ascii="Tahoma" w:hAnsi="Tahoma" w:cs="Tahoma"/>
                <w:color w:val="C0C0C0"/>
                <w:sz w:val="11"/>
                <w:szCs w:val="11"/>
              </w:rPr>
              <w:t>5</w:t>
            </w:r>
          </w:p>
        </w:tc>
        <w:tc>
          <w:tcPr>
            <w:tcW w:w="1780" w:type="dxa"/>
            <w:tcBorders>
              <w:top w:val="nil"/>
              <w:left w:val="nil"/>
              <w:bottom w:val="single" w:sz="4" w:space="0" w:color="auto"/>
              <w:right w:val="single" w:sz="4" w:space="0" w:color="auto"/>
            </w:tcBorders>
            <w:shd w:val="clear" w:color="auto" w:fill="auto"/>
            <w:noWrap/>
            <w:vAlign w:val="center"/>
            <w:hideMark/>
          </w:tcPr>
          <w:p w14:paraId="62395F3D" w14:textId="77777777" w:rsidR="00A37AF3" w:rsidRPr="00A37AF3" w:rsidRDefault="00A37AF3" w:rsidP="00A37AF3">
            <w:pPr>
              <w:jc w:val="center"/>
              <w:rPr>
                <w:rFonts w:ascii="Tahoma" w:hAnsi="Tahoma" w:cs="Tahoma"/>
                <w:color w:val="C0C0C0"/>
                <w:sz w:val="11"/>
                <w:szCs w:val="11"/>
              </w:rPr>
            </w:pPr>
            <w:r w:rsidRPr="00A37AF3">
              <w:rPr>
                <w:rFonts w:ascii="Tahoma" w:hAnsi="Tahoma" w:cs="Tahoma"/>
                <w:color w:val="C0C0C0"/>
                <w:sz w:val="11"/>
                <w:szCs w:val="11"/>
              </w:rPr>
              <w:t>6</w:t>
            </w:r>
          </w:p>
        </w:tc>
        <w:tc>
          <w:tcPr>
            <w:tcW w:w="1780" w:type="dxa"/>
            <w:tcBorders>
              <w:top w:val="nil"/>
              <w:left w:val="nil"/>
              <w:bottom w:val="single" w:sz="4" w:space="0" w:color="auto"/>
              <w:right w:val="single" w:sz="4" w:space="0" w:color="auto"/>
            </w:tcBorders>
            <w:shd w:val="clear" w:color="auto" w:fill="auto"/>
            <w:noWrap/>
            <w:vAlign w:val="center"/>
            <w:hideMark/>
          </w:tcPr>
          <w:p w14:paraId="4E079DC5" w14:textId="77777777" w:rsidR="00A37AF3" w:rsidRPr="00A37AF3" w:rsidRDefault="00A37AF3" w:rsidP="00A37AF3">
            <w:pPr>
              <w:jc w:val="center"/>
              <w:rPr>
                <w:rFonts w:ascii="Tahoma" w:hAnsi="Tahoma" w:cs="Tahoma"/>
                <w:color w:val="C0C0C0"/>
                <w:sz w:val="11"/>
                <w:szCs w:val="11"/>
              </w:rPr>
            </w:pPr>
            <w:r w:rsidRPr="00A37AF3">
              <w:rPr>
                <w:rFonts w:ascii="Tahoma" w:hAnsi="Tahoma" w:cs="Tahoma"/>
                <w:color w:val="C0C0C0"/>
                <w:sz w:val="11"/>
                <w:szCs w:val="11"/>
              </w:rPr>
              <w:t> </w:t>
            </w:r>
          </w:p>
        </w:tc>
        <w:tc>
          <w:tcPr>
            <w:tcW w:w="1820" w:type="dxa"/>
            <w:tcBorders>
              <w:top w:val="nil"/>
              <w:left w:val="nil"/>
              <w:bottom w:val="single" w:sz="4" w:space="0" w:color="auto"/>
              <w:right w:val="single" w:sz="4" w:space="0" w:color="auto"/>
            </w:tcBorders>
            <w:shd w:val="clear" w:color="auto" w:fill="auto"/>
            <w:noWrap/>
            <w:vAlign w:val="center"/>
            <w:hideMark/>
          </w:tcPr>
          <w:p w14:paraId="153C7D03" w14:textId="77777777" w:rsidR="00A37AF3" w:rsidRPr="00A37AF3" w:rsidRDefault="00A37AF3" w:rsidP="00A37AF3">
            <w:pPr>
              <w:jc w:val="center"/>
              <w:rPr>
                <w:rFonts w:ascii="Tahoma" w:hAnsi="Tahoma" w:cs="Tahoma"/>
                <w:color w:val="C0C0C0"/>
                <w:sz w:val="11"/>
                <w:szCs w:val="11"/>
              </w:rPr>
            </w:pPr>
            <w:r w:rsidRPr="00A37AF3">
              <w:rPr>
                <w:rFonts w:ascii="Tahoma" w:hAnsi="Tahoma" w:cs="Tahoma"/>
                <w:color w:val="C0C0C0"/>
                <w:sz w:val="11"/>
                <w:szCs w:val="11"/>
              </w:rPr>
              <w:t>6</w:t>
            </w:r>
          </w:p>
        </w:tc>
        <w:tc>
          <w:tcPr>
            <w:tcW w:w="1820" w:type="dxa"/>
            <w:tcBorders>
              <w:top w:val="nil"/>
              <w:left w:val="nil"/>
              <w:bottom w:val="single" w:sz="4" w:space="0" w:color="auto"/>
              <w:right w:val="single" w:sz="4" w:space="0" w:color="auto"/>
            </w:tcBorders>
            <w:shd w:val="clear" w:color="auto" w:fill="auto"/>
            <w:noWrap/>
            <w:vAlign w:val="center"/>
            <w:hideMark/>
          </w:tcPr>
          <w:p w14:paraId="4C94ABE3" w14:textId="77777777" w:rsidR="00A37AF3" w:rsidRPr="00A37AF3" w:rsidRDefault="00A37AF3" w:rsidP="00A37AF3">
            <w:pPr>
              <w:jc w:val="center"/>
              <w:rPr>
                <w:rFonts w:ascii="Tahoma" w:hAnsi="Tahoma" w:cs="Tahoma"/>
                <w:color w:val="C0C0C0"/>
                <w:sz w:val="11"/>
                <w:szCs w:val="11"/>
              </w:rPr>
            </w:pPr>
            <w:r w:rsidRPr="00A37AF3">
              <w:rPr>
                <w:rFonts w:ascii="Tahoma" w:hAnsi="Tahoma" w:cs="Tahoma"/>
                <w:color w:val="C0C0C0"/>
                <w:sz w:val="11"/>
                <w:szCs w:val="11"/>
              </w:rPr>
              <w:t>7</w:t>
            </w:r>
          </w:p>
        </w:tc>
        <w:tc>
          <w:tcPr>
            <w:tcW w:w="1840" w:type="dxa"/>
            <w:tcBorders>
              <w:top w:val="nil"/>
              <w:left w:val="nil"/>
              <w:bottom w:val="single" w:sz="4" w:space="0" w:color="auto"/>
              <w:right w:val="single" w:sz="4" w:space="0" w:color="auto"/>
            </w:tcBorders>
            <w:shd w:val="clear" w:color="auto" w:fill="auto"/>
            <w:noWrap/>
            <w:vAlign w:val="center"/>
            <w:hideMark/>
          </w:tcPr>
          <w:p w14:paraId="7E930E75" w14:textId="77777777" w:rsidR="00A37AF3" w:rsidRPr="00A37AF3" w:rsidRDefault="00A37AF3" w:rsidP="00A37AF3">
            <w:pPr>
              <w:jc w:val="center"/>
              <w:rPr>
                <w:rFonts w:ascii="Tahoma" w:hAnsi="Tahoma" w:cs="Tahoma"/>
                <w:color w:val="C0C0C0"/>
                <w:sz w:val="11"/>
                <w:szCs w:val="11"/>
              </w:rPr>
            </w:pPr>
            <w:r w:rsidRPr="00A37AF3">
              <w:rPr>
                <w:rFonts w:ascii="Tahoma" w:hAnsi="Tahoma" w:cs="Tahoma"/>
                <w:color w:val="C0C0C0"/>
                <w:sz w:val="11"/>
                <w:szCs w:val="11"/>
              </w:rPr>
              <w:t>7</w:t>
            </w:r>
          </w:p>
        </w:tc>
        <w:tc>
          <w:tcPr>
            <w:tcW w:w="1900" w:type="dxa"/>
            <w:tcBorders>
              <w:top w:val="nil"/>
              <w:left w:val="nil"/>
              <w:bottom w:val="single" w:sz="4" w:space="0" w:color="auto"/>
              <w:right w:val="single" w:sz="4" w:space="0" w:color="auto"/>
            </w:tcBorders>
            <w:shd w:val="clear" w:color="auto" w:fill="auto"/>
            <w:noWrap/>
            <w:vAlign w:val="center"/>
            <w:hideMark/>
          </w:tcPr>
          <w:p w14:paraId="6A9EAD64" w14:textId="77777777" w:rsidR="00A37AF3" w:rsidRPr="00A37AF3" w:rsidRDefault="00A37AF3" w:rsidP="00A37AF3">
            <w:pPr>
              <w:jc w:val="center"/>
              <w:rPr>
                <w:rFonts w:ascii="Tahoma" w:hAnsi="Tahoma" w:cs="Tahoma"/>
                <w:color w:val="C0C0C0"/>
                <w:sz w:val="11"/>
                <w:szCs w:val="11"/>
              </w:rPr>
            </w:pPr>
            <w:r w:rsidRPr="00A37AF3">
              <w:rPr>
                <w:rFonts w:ascii="Tahoma" w:hAnsi="Tahoma" w:cs="Tahoma"/>
                <w:color w:val="C0C0C0"/>
                <w:sz w:val="11"/>
                <w:szCs w:val="11"/>
              </w:rPr>
              <w:t>7</w:t>
            </w:r>
          </w:p>
        </w:tc>
        <w:tc>
          <w:tcPr>
            <w:tcW w:w="1860" w:type="dxa"/>
            <w:tcBorders>
              <w:top w:val="nil"/>
              <w:left w:val="nil"/>
              <w:bottom w:val="single" w:sz="4" w:space="0" w:color="auto"/>
              <w:right w:val="single" w:sz="4" w:space="0" w:color="auto"/>
            </w:tcBorders>
            <w:shd w:val="clear" w:color="auto" w:fill="auto"/>
            <w:noWrap/>
            <w:vAlign w:val="center"/>
            <w:hideMark/>
          </w:tcPr>
          <w:p w14:paraId="646EBE27" w14:textId="77777777" w:rsidR="00A37AF3" w:rsidRPr="00A37AF3" w:rsidRDefault="00A37AF3" w:rsidP="00A37AF3">
            <w:pPr>
              <w:jc w:val="center"/>
              <w:rPr>
                <w:rFonts w:ascii="Tahoma" w:hAnsi="Tahoma" w:cs="Tahoma"/>
                <w:color w:val="C0C0C0"/>
                <w:sz w:val="11"/>
                <w:szCs w:val="11"/>
              </w:rPr>
            </w:pPr>
            <w:r w:rsidRPr="00A37AF3">
              <w:rPr>
                <w:rFonts w:ascii="Tahoma" w:hAnsi="Tahoma" w:cs="Tahoma"/>
                <w:color w:val="C0C0C0"/>
                <w:sz w:val="11"/>
                <w:szCs w:val="11"/>
              </w:rPr>
              <w:t>8</w:t>
            </w:r>
          </w:p>
        </w:tc>
        <w:tc>
          <w:tcPr>
            <w:tcW w:w="1480" w:type="dxa"/>
            <w:tcBorders>
              <w:top w:val="nil"/>
              <w:left w:val="nil"/>
              <w:bottom w:val="single" w:sz="4" w:space="0" w:color="auto"/>
              <w:right w:val="single" w:sz="4" w:space="0" w:color="auto"/>
            </w:tcBorders>
            <w:shd w:val="clear" w:color="auto" w:fill="auto"/>
            <w:noWrap/>
            <w:vAlign w:val="center"/>
            <w:hideMark/>
          </w:tcPr>
          <w:p w14:paraId="0781BC6E" w14:textId="77777777" w:rsidR="00A37AF3" w:rsidRPr="00A37AF3" w:rsidRDefault="00A37AF3" w:rsidP="00A37AF3">
            <w:pPr>
              <w:jc w:val="center"/>
              <w:rPr>
                <w:rFonts w:ascii="Tahoma" w:hAnsi="Tahoma" w:cs="Tahoma"/>
                <w:color w:val="C0C0C0"/>
                <w:sz w:val="11"/>
                <w:szCs w:val="11"/>
              </w:rPr>
            </w:pPr>
            <w:r w:rsidRPr="00A37AF3">
              <w:rPr>
                <w:rFonts w:ascii="Tahoma" w:hAnsi="Tahoma" w:cs="Tahoma"/>
                <w:color w:val="C0C0C0"/>
                <w:sz w:val="11"/>
                <w:szCs w:val="11"/>
              </w:rPr>
              <w:t>9</w:t>
            </w:r>
          </w:p>
        </w:tc>
        <w:tc>
          <w:tcPr>
            <w:tcW w:w="1460" w:type="dxa"/>
            <w:tcBorders>
              <w:top w:val="nil"/>
              <w:left w:val="nil"/>
              <w:bottom w:val="single" w:sz="4" w:space="0" w:color="auto"/>
              <w:right w:val="single" w:sz="4" w:space="0" w:color="auto"/>
            </w:tcBorders>
            <w:shd w:val="clear" w:color="auto" w:fill="auto"/>
            <w:noWrap/>
            <w:vAlign w:val="center"/>
            <w:hideMark/>
          </w:tcPr>
          <w:p w14:paraId="17268EC5" w14:textId="77777777" w:rsidR="00A37AF3" w:rsidRPr="00A37AF3" w:rsidRDefault="00A37AF3" w:rsidP="00A37AF3">
            <w:pPr>
              <w:jc w:val="center"/>
              <w:rPr>
                <w:rFonts w:ascii="Tahoma" w:hAnsi="Tahoma" w:cs="Tahoma"/>
                <w:color w:val="C0C0C0"/>
                <w:sz w:val="11"/>
                <w:szCs w:val="11"/>
              </w:rPr>
            </w:pPr>
            <w:r w:rsidRPr="00A37AF3">
              <w:rPr>
                <w:rFonts w:ascii="Tahoma" w:hAnsi="Tahoma" w:cs="Tahoma"/>
                <w:color w:val="C0C0C0"/>
                <w:sz w:val="11"/>
                <w:szCs w:val="11"/>
              </w:rPr>
              <w:t>10</w:t>
            </w:r>
          </w:p>
        </w:tc>
        <w:tc>
          <w:tcPr>
            <w:tcW w:w="2860" w:type="dxa"/>
            <w:tcBorders>
              <w:top w:val="nil"/>
              <w:left w:val="nil"/>
              <w:bottom w:val="single" w:sz="4" w:space="0" w:color="auto"/>
              <w:right w:val="single" w:sz="4" w:space="0" w:color="auto"/>
            </w:tcBorders>
            <w:shd w:val="clear" w:color="auto" w:fill="auto"/>
            <w:noWrap/>
            <w:vAlign w:val="center"/>
            <w:hideMark/>
          </w:tcPr>
          <w:p w14:paraId="3D3FE7FE" w14:textId="77777777" w:rsidR="00A37AF3" w:rsidRPr="00A37AF3" w:rsidRDefault="00A37AF3" w:rsidP="00A37AF3">
            <w:pPr>
              <w:jc w:val="center"/>
              <w:rPr>
                <w:rFonts w:ascii="Tahoma" w:hAnsi="Tahoma" w:cs="Tahoma"/>
                <w:color w:val="C0C0C0"/>
                <w:sz w:val="11"/>
                <w:szCs w:val="11"/>
              </w:rPr>
            </w:pPr>
            <w:r w:rsidRPr="00A37AF3">
              <w:rPr>
                <w:rFonts w:ascii="Tahoma" w:hAnsi="Tahoma" w:cs="Tahoma"/>
                <w:color w:val="C0C0C0"/>
                <w:sz w:val="11"/>
                <w:szCs w:val="11"/>
              </w:rPr>
              <w:t>11</w:t>
            </w:r>
          </w:p>
        </w:tc>
      </w:tr>
      <w:tr w:rsidR="00A37AF3" w:rsidRPr="00A37AF3" w14:paraId="71A69145" w14:textId="77777777" w:rsidTr="00A37AF3">
        <w:trPr>
          <w:trHeight w:val="300"/>
          <w:jc w:val="center"/>
        </w:trPr>
        <w:tc>
          <w:tcPr>
            <w:tcW w:w="580" w:type="dxa"/>
            <w:tcBorders>
              <w:top w:val="nil"/>
              <w:left w:val="nil"/>
              <w:bottom w:val="nil"/>
              <w:right w:val="nil"/>
            </w:tcBorders>
            <w:shd w:val="clear" w:color="auto" w:fill="auto"/>
            <w:vAlign w:val="center"/>
            <w:hideMark/>
          </w:tcPr>
          <w:p w14:paraId="2A95F91A" w14:textId="77777777" w:rsidR="00A37AF3" w:rsidRPr="00A37AF3" w:rsidRDefault="00A37AF3" w:rsidP="00A37AF3">
            <w:pPr>
              <w:jc w:val="center"/>
              <w:rPr>
                <w:rFonts w:ascii="Tahoma" w:hAnsi="Tahoma" w:cs="Tahoma"/>
                <w:color w:val="C0C0C0"/>
                <w:sz w:val="11"/>
                <w:szCs w:val="11"/>
              </w:rPr>
            </w:pPr>
          </w:p>
        </w:tc>
        <w:tc>
          <w:tcPr>
            <w:tcW w:w="1020" w:type="dxa"/>
            <w:tcBorders>
              <w:top w:val="nil"/>
              <w:left w:val="single" w:sz="4" w:space="0" w:color="auto"/>
              <w:bottom w:val="single" w:sz="4" w:space="0" w:color="auto"/>
              <w:right w:val="single" w:sz="4" w:space="0" w:color="auto"/>
            </w:tcBorders>
            <w:shd w:val="clear" w:color="000000" w:fill="C0C0C0"/>
            <w:vAlign w:val="center"/>
            <w:hideMark/>
          </w:tcPr>
          <w:p w14:paraId="56823256"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w:t>
            </w:r>
          </w:p>
        </w:tc>
        <w:tc>
          <w:tcPr>
            <w:tcW w:w="5640" w:type="dxa"/>
            <w:tcBorders>
              <w:top w:val="nil"/>
              <w:left w:val="nil"/>
              <w:bottom w:val="single" w:sz="4" w:space="0" w:color="auto"/>
              <w:right w:val="single" w:sz="4" w:space="0" w:color="auto"/>
            </w:tcBorders>
            <w:shd w:val="clear" w:color="000000" w:fill="C0C0C0"/>
            <w:vAlign w:val="center"/>
            <w:hideMark/>
          </w:tcPr>
          <w:p w14:paraId="5BD1E98D" w14:textId="77777777" w:rsidR="00A37AF3" w:rsidRPr="00A37AF3" w:rsidRDefault="00A37AF3" w:rsidP="00A37AF3">
            <w:pPr>
              <w:rPr>
                <w:rFonts w:ascii="Tahoma" w:hAnsi="Tahoma" w:cs="Tahoma"/>
                <w:b/>
                <w:bCs/>
                <w:sz w:val="11"/>
                <w:szCs w:val="11"/>
              </w:rPr>
            </w:pPr>
            <w:r w:rsidRPr="00A37AF3">
              <w:rPr>
                <w:rFonts w:ascii="Tahoma" w:hAnsi="Tahoma" w:cs="Tahoma"/>
                <w:b/>
                <w:bCs/>
                <w:sz w:val="11"/>
                <w:szCs w:val="11"/>
              </w:rPr>
              <w:t>Натуральные показатели</w:t>
            </w:r>
          </w:p>
        </w:tc>
        <w:tc>
          <w:tcPr>
            <w:tcW w:w="1140" w:type="dxa"/>
            <w:tcBorders>
              <w:top w:val="nil"/>
              <w:left w:val="nil"/>
              <w:bottom w:val="single" w:sz="4" w:space="0" w:color="auto"/>
              <w:right w:val="single" w:sz="4" w:space="0" w:color="auto"/>
            </w:tcBorders>
            <w:shd w:val="clear" w:color="000000" w:fill="C0C0C0"/>
            <w:vAlign w:val="center"/>
            <w:hideMark/>
          </w:tcPr>
          <w:p w14:paraId="1EF9BE09"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920" w:type="dxa"/>
            <w:tcBorders>
              <w:top w:val="nil"/>
              <w:left w:val="nil"/>
              <w:bottom w:val="single" w:sz="4" w:space="0" w:color="auto"/>
              <w:right w:val="single" w:sz="4" w:space="0" w:color="auto"/>
            </w:tcBorders>
            <w:shd w:val="clear" w:color="000000" w:fill="C0C0C0"/>
            <w:vAlign w:val="center"/>
            <w:hideMark/>
          </w:tcPr>
          <w:p w14:paraId="6DFC23C0"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500" w:type="dxa"/>
            <w:tcBorders>
              <w:top w:val="nil"/>
              <w:left w:val="nil"/>
              <w:bottom w:val="single" w:sz="4" w:space="0" w:color="auto"/>
              <w:right w:val="single" w:sz="4" w:space="0" w:color="auto"/>
            </w:tcBorders>
            <w:shd w:val="clear" w:color="000000" w:fill="C0C0C0"/>
            <w:vAlign w:val="center"/>
            <w:hideMark/>
          </w:tcPr>
          <w:p w14:paraId="7CF47DB3"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780" w:type="dxa"/>
            <w:tcBorders>
              <w:top w:val="nil"/>
              <w:left w:val="nil"/>
              <w:bottom w:val="single" w:sz="4" w:space="0" w:color="auto"/>
              <w:right w:val="single" w:sz="4" w:space="0" w:color="auto"/>
            </w:tcBorders>
            <w:shd w:val="clear" w:color="000000" w:fill="C0C0C0"/>
            <w:vAlign w:val="center"/>
            <w:hideMark/>
          </w:tcPr>
          <w:p w14:paraId="4A872D18"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780" w:type="dxa"/>
            <w:tcBorders>
              <w:top w:val="nil"/>
              <w:left w:val="nil"/>
              <w:bottom w:val="single" w:sz="4" w:space="0" w:color="auto"/>
              <w:right w:val="single" w:sz="4" w:space="0" w:color="auto"/>
            </w:tcBorders>
            <w:shd w:val="clear" w:color="000000" w:fill="C0C0C0"/>
            <w:vAlign w:val="center"/>
            <w:hideMark/>
          </w:tcPr>
          <w:p w14:paraId="3ED9CF4E"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820" w:type="dxa"/>
            <w:tcBorders>
              <w:top w:val="nil"/>
              <w:left w:val="nil"/>
              <w:bottom w:val="single" w:sz="4" w:space="0" w:color="auto"/>
              <w:right w:val="single" w:sz="4" w:space="0" w:color="auto"/>
            </w:tcBorders>
            <w:shd w:val="clear" w:color="000000" w:fill="C0C0C0"/>
            <w:vAlign w:val="center"/>
            <w:hideMark/>
          </w:tcPr>
          <w:p w14:paraId="44F2B828"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820" w:type="dxa"/>
            <w:tcBorders>
              <w:top w:val="nil"/>
              <w:left w:val="nil"/>
              <w:bottom w:val="single" w:sz="4" w:space="0" w:color="auto"/>
              <w:right w:val="single" w:sz="4" w:space="0" w:color="auto"/>
            </w:tcBorders>
            <w:shd w:val="clear" w:color="000000" w:fill="C0C0C0"/>
            <w:vAlign w:val="center"/>
            <w:hideMark/>
          </w:tcPr>
          <w:p w14:paraId="2E8FA1B0"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840" w:type="dxa"/>
            <w:tcBorders>
              <w:top w:val="nil"/>
              <w:left w:val="nil"/>
              <w:bottom w:val="single" w:sz="4" w:space="0" w:color="auto"/>
              <w:right w:val="single" w:sz="4" w:space="0" w:color="auto"/>
            </w:tcBorders>
            <w:shd w:val="clear" w:color="000000" w:fill="C0C0C0"/>
            <w:vAlign w:val="center"/>
            <w:hideMark/>
          </w:tcPr>
          <w:p w14:paraId="573A9788"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900" w:type="dxa"/>
            <w:tcBorders>
              <w:top w:val="nil"/>
              <w:left w:val="nil"/>
              <w:bottom w:val="single" w:sz="4" w:space="0" w:color="auto"/>
              <w:right w:val="single" w:sz="4" w:space="0" w:color="auto"/>
            </w:tcBorders>
            <w:shd w:val="clear" w:color="000000" w:fill="C0C0C0"/>
            <w:vAlign w:val="center"/>
            <w:hideMark/>
          </w:tcPr>
          <w:p w14:paraId="7DD417E4"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860" w:type="dxa"/>
            <w:tcBorders>
              <w:top w:val="nil"/>
              <w:left w:val="nil"/>
              <w:bottom w:val="single" w:sz="4" w:space="0" w:color="auto"/>
              <w:right w:val="single" w:sz="4" w:space="0" w:color="auto"/>
            </w:tcBorders>
            <w:shd w:val="clear" w:color="000000" w:fill="C0C0C0"/>
            <w:vAlign w:val="center"/>
            <w:hideMark/>
          </w:tcPr>
          <w:p w14:paraId="4CA57DB7"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480" w:type="dxa"/>
            <w:tcBorders>
              <w:top w:val="nil"/>
              <w:left w:val="nil"/>
              <w:bottom w:val="single" w:sz="4" w:space="0" w:color="auto"/>
              <w:right w:val="single" w:sz="4" w:space="0" w:color="auto"/>
            </w:tcBorders>
            <w:shd w:val="clear" w:color="000000" w:fill="C0C0C0"/>
            <w:vAlign w:val="center"/>
            <w:hideMark/>
          </w:tcPr>
          <w:p w14:paraId="03D4A0F0"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460" w:type="dxa"/>
            <w:tcBorders>
              <w:top w:val="nil"/>
              <w:left w:val="nil"/>
              <w:bottom w:val="single" w:sz="4" w:space="0" w:color="auto"/>
              <w:right w:val="single" w:sz="4" w:space="0" w:color="auto"/>
            </w:tcBorders>
            <w:shd w:val="clear" w:color="000000" w:fill="C0C0C0"/>
            <w:vAlign w:val="center"/>
            <w:hideMark/>
          </w:tcPr>
          <w:p w14:paraId="0F2EC74B"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2860" w:type="dxa"/>
            <w:tcBorders>
              <w:top w:val="nil"/>
              <w:left w:val="nil"/>
              <w:bottom w:val="single" w:sz="4" w:space="0" w:color="auto"/>
              <w:right w:val="single" w:sz="4" w:space="0" w:color="auto"/>
            </w:tcBorders>
            <w:shd w:val="clear" w:color="000000" w:fill="C0C0C0"/>
            <w:vAlign w:val="center"/>
            <w:hideMark/>
          </w:tcPr>
          <w:p w14:paraId="10A05341"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r>
      <w:tr w:rsidR="00A37AF3" w:rsidRPr="00A37AF3" w14:paraId="678E04F9" w14:textId="77777777" w:rsidTr="00A37AF3">
        <w:trPr>
          <w:trHeight w:val="300"/>
          <w:jc w:val="center"/>
        </w:trPr>
        <w:tc>
          <w:tcPr>
            <w:tcW w:w="580" w:type="dxa"/>
            <w:tcBorders>
              <w:top w:val="nil"/>
              <w:left w:val="nil"/>
              <w:bottom w:val="nil"/>
              <w:right w:val="nil"/>
            </w:tcBorders>
            <w:shd w:val="clear" w:color="auto" w:fill="auto"/>
            <w:vAlign w:val="center"/>
            <w:hideMark/>
          </w:tcPr>
          <w:p w14:paraId="1E1FE7CC" w14:textId="77777777" w:rsidR="00A37AF3" w:rsidRPr="00A37AF3" w:rsidRDefault="00A37AF3" w:rsidP="00A37AF3">
            <w:pPr>
              <w:jc w:val="center"/>
              <w:rPr>
                <w:rFonts w:ascii="Tahoma" w:hAnsi="Tahoma" w:cs="Tahoma"/>
                <w:b/>
                <w:bCs/>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90C4DF5"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1.1</w:t>
            </w:r>
          </w:p>
        </w:tc>
        <w:tc>
          <w:tcPr>
            <w:tcW w:w="5640" w:type="dxa"/>
            <w:tcBorders>
              <w:top w:val="nil"/>
              <w:left w:val="nil"/>
              <w:bottom w:val="single" w:sz="4" w:space="0" w:color="auto"/>
              <w:right w:val="single" w:sz="4" w:space="0" w:color="auto"/>
            </w:tcBorders>
            <w:shd w:val="clear" w:color="auto" w:fill="auto"/>
            <w:vAlign w:val="center"/>
            <w:hideMark/>
          </w:tcPr>
          <w:p w14:paraId="78178977" w14:textId="77777777" w:rsidR="00A37AF3" w:rsidRPr="00A37AF3" w:rsidRDefault="00A37AF3" w:rsidP="00A37AF3">
            <w:pPr>
              <w:ind w:firstLineChars="100" w:firstLine="110"/>
              <w:rPr>
                <w:rFonts w:ascii="Tahoma" w:hAnsi="Tahoma" w:cs="Tahoma"/>
                <w:sz w:val="11"/>
                <w:szCs w:val="11"/>
              </w:rPr>
            </w:pPr>
            <w:r w:rsidRPr="00A37AF3">
              <w:rPr>
                <w:rFonts w:ascii="Tahoma" w:hAnsi="Tahoma" w:cs="Tahoma"/>
                <w:sz w:val="11"/>
                <w:szCs w:val="11"/>
              </w:rPr>
              <w:t>Пропущено сточных вод всего</w:t>
            </w:r>
          </w:p>
        </w:tc>
        <w:tc>
          <w:tcPr>
            <w:tcW w:w="1140" w:type="dxa"/>
            <w:tcBorders>
              <w:top w:val="nil"/>
              <w:left w:val="nil"/>
              <w:bottom w:val="single" w:sz="4" w:space="0" w:color="auto"/>
              <w:right w:val="single" w:sz="4" w:space="0" w:color="auto"/>
            </w:tcBorders>
            <w:shd w:val="clear" w:color="auto" w:fill="auto"/>
            <w:vAlign w:val="center"/>
            <w:hideMark/>
          </w:tcPr>
          <w:p w14:paraId="3A0195CA"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м3</w:t>
            </w:r>
          </w:p>
        </w:tc>
        <w:tc>
          <w:tcPr>
            <w:tcW w:w="1920" w:type="dxa"/>
            <w:tcBorders>
              <w:top w:val="nil"/>
              <w:left w:val="nil"/>
              <w:bottom w:val="single" w:sz="4" w:space="0" w:color="auto"/>
              <w:right w:val="single" w:sz="4" w:space="0" w:color="auto"/>
            </w:tcBorders>
            <w:shd w:val="clear" w:color="000000" w:fill="FFFFCC"/>
            <w:vAlign w:val="center"/>
            <w:hideMark/>
          </w:tcPr>
          <w:p w14:paraId="69DC2E16"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2 874 470,32</w:t>
            </w:r>
          </w:p>
        </w:tc>
        <w:tc>
          <w:tcPr>
            <w:tcW w:w="1500" w:type="dxa"/>
            <w:tcBorders>
              <w:top w:val="nil"/>
              <w:left w:val="nil"/>
              <w:bottom w:val="single" w:sz="4" w:space="0" w:color="auto"/>
              <w:right w:val="single" w:sz="4" w:space="0" w:color="auto"/>
            </w:tcBorders>
            <w:shd w:val="clear" w:color="000000" w:fill="FFFFCC"/>
            <w:vAlign w:val="center"/>
            <w:hideMark/>
          </w:tcPr>
          <w:p w14:paraId="3EE0FBAD"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2 435 800,00</w:t>
            </w:r>
          </w:p>
        </w:tc>
        <w:tc>
          <w:tcPr>
            <w:tcW w:w="1780" w:type="dxa"/>
            <w:tcBorders>
              <w:top w:val="nil"/>
              <w:left w:val="nil"/>
              <w:bottom w:val="single" w:sz="4" w:space="0" w:color="auto"/>
              <w:right w:val="single" w:sz="4" w:space="0" w:color="auto"/>
            </w:tcBorders>
            <w:shd w:val="clear" w:color="000000" w:fill="FFFFCC"/>
            <w:vAlign w:val="center"/>
            <w:hideMark/>
          </w:tcPr>
          <w:p w14:paraId="5823F516"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2 461 727,32</w:t>
            </w:r>
          </w:p>
        </w:tc>
        <w:tc>
          <w:tcPr>
            <w:tcW w:w="1780" w:type="dxa"/>
            <w:tcBorders>
              <w:top w:val="nil"/>
              <w:left w:val="nil"/>
              <w:bottom w:val="single" w:sz="4" w:space="0" w:color="auto"/>
              <w:right w:val="single" w:sz="4" w:space="0" w:color="auto"/>
            </w:tcBorders>
            <w:shd w:val="clear" w:color="000000" w:fill="FFFFCC"/>
            <w:vAlign w:val="center"/>
            <w:hideMark/>
          </w:tcPr>
          <w:p w14:paraId="767E33A4"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1 955 892,94</w:t>
            </w:r>
          </w:p>
        </w:tc>
        <w:tc>
          <w:tcPr>
            <w:tcW w:w="1820" w:type="dxa"/>
            <w:tcBorders>
              <w:top w:val="nil"/>
              <w:left w:val="nil"/>
              <w:bottom w:val="single" w:sz="4" w:space="0" w:color="auto"/>
              <w:right w:val="single" w:sz="4" w:space="0" w:color="auto"/>
            </w:tcBorders>
            <w:shd w:val="clear" w:color="000000" w:fill="FFFFCC"/>
            <w:vAlign w:val="center"/>
            <w:hideMark/>
          </w:tcPr>
          <w:p w14:paraId="629014EF"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2 461 727,32</w:t>
            </w:r>
          </w:p>
        </w:tc>
        <w:tc>
          <w:tcPr>
            <w:tcW w:w="1820" w:type="dxa"/>
            <w:tcBorders>
              <w:top w:val="nil"/>
              <w:left w:val="nil"/>
              <w:bottom w:val="single" w:sz="4" w:space="0" w:color="auto"/>
              <w:right w:val="single" w:sz="4" w:space="0" w:color="auto"/>
            </w:tcBorders>
            <w:shd w:val="clear" w:color="000000" w:fill="FFFFCC"/>
            <w:vAlign w:val="center"/>
            <w:hideMark/>
          </w:tcPr>
          <w:p w14:paraId="4C80067D"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-79 896,80</w:t>
            </w:r>
          </w:p>
        </w:tc>
        <w:tc>
          <w:tcPr>
            <w:tcW w:w="1840" w:type="dxa"/>
            <w:tcBorders>
              <w:top w:val="nil"/>
              <w:left w:val="nil"/>
              <w:bottom w:val="single" w:sz="4" w:space="0" w:color="auto"/>
              <w:right w:val="single" w:sz="4" w:space="0" w:color="auto"/>
            </w:tcBorders>
            <w:shd w:val="clear" w:color="000000" w:fill="FFFFCC"/>
            <w:vAlign w:val="center"/>
            <w:hideMark/>
          </w:tcPr>
          <w:p w14:paraId="6685D84D"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2 381 830,52</w:t>
            </w:r>
          </w:p>
        </w:tc>
        <w:tc>
          <w:tcPr>
            <w:tcW w:w="1900" w:type="dxa"/>
            <w:tcBorders>
              <w:top w:val="nil"/>
              <w:left w:val="nil"/>
              <w:bottom w:val="single" w:sz="4" w:space="0" w:color="auto"/>
              <w:right w:val="single" w:sz="4" w:space="0" w:color="auto"/>
            </w:tcBorders>
            <w:shd w:val="clear" w:color="000000" w:fill="FFFFCC"/>
            <w:vAlign w:val="center"/>
            <w:hideMark/>
          </w:tcPr>
          <w:p w14:paraId="37C7FB95"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-25 927,13</w:t>
            </w:r>
          </w:p>
        </w:tc>
        <w:tc>
          <w:tcPr>
            <w:tcW w:w="1860" w:type="dxa"/>
            <w:tcBorders>
              <w:top w:val="nil"/>
              <w:left w:val="nil"/>
              <w:bottom w:val="single" w:sz="4" w:space="0" w:color="auto"/>
              <w:right w:val="single" w:sz="4" w:space="0" w:color="auto"/>
            </w:tcBorders>
            <w:shd w:val="clear" w:color="000000" w:fill="FFFFCC"/>
            <w:vAlign w:val="center"/>
            <w:hideMark/>
          </w:tcPr>
          <w:p w14:paraId="0E0B5567"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2 435 800,19</w:t>
            </w:r>
          </w:p>
        </w:tc>
        <w:tc>
          <w:tcPr>
            <w:tcW w:w="1480" w:type="dxa"/>
            <w:tcBorders>
              <w:top w:val="nil"/>
              <w:left w:val="nil"/>
              <w:bottom w:val="single" w:sz="4" w:space="0" w:color="auto"/>
              <w:right w:val="single" w:sz="4" w:space="0" w:color="auto"/>
            </w:tcBorders>
            <w:shd w:val="clear" w:color="000000" w:fill="D7EAD3"/>
            <w:vAlign w:val="center"/>
            <w:hideMark/>
          </w:tcPr>
          <w:p w14:paraId="63D814D3"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1 217 900,10</w:t>
            </w:r>
          </w:p>
        </w:tc>
        <w:tc>
          <w:tcPr>
            <w:tcW w:w="1460" w:type="dxa"/>
            <w:tcBorders>
              <w:top w:val="nil"/>
              <w:left w:val="nil"/>
              <w:bottom w:val="single" w:sz="4" w:space="0" w:color="auto"/>
              <w:right w:val="single" w:sz="4" w:space="0" w:color="auto"/>
            </w:tcBorders>
            <w:shd w:val="clear" w:color="000000" w:fill="D7EAD3"/>
            <w:vAlign w:val="center"/>
            <w:hideMark/>
          </w:tcPr>
          <w:p w14:paraId="73A3DCA2"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1 217 900,10</w:t>
            </w:r>
          </w:p>
        </w:tc>
        <w:tc>
          <w:tcPr>
            <w:tcW w:w="2860" w:type="dxa"/>
            <w:tcBorders>
              <w:top w:val="nil"/>
              <w:left w:val="nil"/>
              <w:bottom w:val="single" w:sz="4" w:space="0" w:color="auto"/>
              <w:right w:val="single" w:sz="4" w:space="0" w:color="auto"/>
            </w:tcBorders>
            <w:shd w:val="clear" w:color="000000" w:fill="FFFFCC"/>
            <w:vAlign w:val="center"/>
            <w:hideMark/>
          </w:tcPr>
          <w:p w14:paraId="705427F6"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r>
      <w:tr w:rsidR="00A37AF3" w:rsidRPr="00A37AF3" w14:paraId="7DBA509E" w14:textId="77777777" w:rsidTr="00A37AF3">
        <w:trPr>
          <w:trHeight w:val="300"/>
          <w:jc w:val="center"/>
        </w:trPr>
        <w:tc>
          <w:tcPr>
            <w:tcW w:w="580" w:type="dxa"/>
            <w:tcBorders>
              <w:top w:val="nil"/>
              <w:left w:val="nil"/>
              <w:bottom w:val="nil"/>
              <w:right w:val="nil"/>
            </w:tcBorders>
            <w:shd w:val="clear" w:color="auto" w:fill="auto"/>
            <w:vAlign w:val="center"/>
            <w:hideMark/>
          </w:tcPr>
          <w:p w14:paraId="4E61A0FE" w14:textId="77777777" w:rsidR="00A37AF3" w:rsidRPr="00A37AF3" w:rsidRDefault="00A37AF3" w:rsidP="00A37AF3">
            <w:pPr>
              <w:rPr>
                <w:rFonts w:ascii="Tahoma" w:hAnsi="Tahoma" w:cs="Tahoma"/>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26A16A1"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1.2</w:t>
            </w:r>
          </w:p>
        </w:tc>
        <w:tc>
          <w:tcPr>
            <w:tcW w:w="5640" w:type="dxa"/>
            <w:tcBorders>
              <w:top w:val="nil"/>
              <w:left w:val="nil"/>
              <w:bottom w:val="single" w:sz="4" w:space="0" w:color="auto"/>
              <w:right w:val="single" w:sz="4" w:space="0" w:color="auto"/>
            </w:tcBorders>
            <w:shd w:val="clear" w:color="auto" w:fill="auto"/>
            <w:vAlign w:val="center"/>
            <w:hideMark/>
          </w:tcPr>
          <w:p w14:paraId="0AF2D69D" w14:textId="77777777" w:rsidR="00A37AF3" w:rsidRPr="00A37AF3" w:rsidRDefault="00A37AF3" w:rsidP="00A37AF3">
            <w:pPr>
              <w:ind w:firstLineChars="100" w:firstLine="110"/>
              <w:rPr>
                <w:rFonts w:ascii="Tahoma" w:hAnsi="Tahoma" w:cs="Tahoma"/>
                <w:sz w:val="11"/>
                <w:szCs w:val="11"/>
              </w:rPr>
            </w:pPr>
            <w:r w:rsidRPr="00A37AF3">
              <w:rPr>
                <w:rFonts w:ascii="Tahoma" w:hAnsi="Tahoma" w:cs="Tahoma"/>
                <w:sz w:val="11"/>
                <w:szCs w:val="11"/>
              </w:rPr>
              <w:t>Хозяйственные нужды предприятия</w:t>
            </w:r>
          </w:p>
        </w:tc>
        <w:tc>
          <w:tcPr>
            <w:tcW w:w="1140" w:type="dxa"/>
            <w:tcBorders>
              <w:top w:val="nil"/>
              <w:left w:val="nil"/>
              <w:bottom w:val="single" w:sz="4" w:space="0" w:color="auto"/>
              <w:right w:val="single" w:sz="4" w:space="0" w:color="auto"/>
            </w:tcBorders>
            <w:shd w:val="clear" w:color="auto" w:fill="auto"/>
            <w:vAlign w:val="center"/>
            <w:hideMark/>
          </w:tcPr>
          <w:p w14:paraId="211FFA63"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м3</w:t>
            </w:r>
          </w:p>
        </w:tc>
        <w:tc>
          <w:tcPr>
            <w:tcW w:w="1920" w:type="dxa"/>
            <w:tcBorders>
              <w:top w:val="nil"/>
              <w:left w:val="nil"/>
              <w:bottom w:val="single" w:sz="4" w:space="0" w:color="auto"/>
              <w:right w:val="single" w:sz="4" w:space="0" w:color="auto"/>
            </w:tcBorders>
            <w:shd w:val="clear" w:color="000000" w:fill="FFFFCC"/>
            <w:vAlign w:val="center"/>
            <w:hideMark/>
          </w:tcPr>
          <w:p w14:paraId="62D56807"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311 426,32</w:t>
            </w:r>
          </w:p>
        </w:tc>
        <w:tc>
          <w:tcPr>
            <w:tcW w:w="1500" w:type="dxa"/>
            <w:tcBorders>
              <w:top w:val="nil"/>
              <w:left w:val="nil"/>
              <w:bottom w:val="single" w:sz="4" w:space="0" w:color="auto"/>
              <w:right w:val="single" w:sz="4" w:space="0" w:color="auto"/>
            </w:tcBorders>
            <w:shd w:val="clear" w:color="000000" w:fill="FFFFCC"/>
            <w:vAlign w:val="center"/>
            <w:hideMark/>
          </w:tcPr>
          <w:p w14:paraId="3004B9FF"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9 744,00</w:t>
            </w:r>
          </w:p>
        </w:tc>
        <w:tc>
          <w:tcPr>
            <w:tcW w:w="1780" w:type="dxa"/>
            <w:tcBorders>
              <w:top w:val="nil"/>
              <w:left w:val="nil"/>
              <w:bottom w:val="single" w:sz="4" w:space="0" w:color="auto"/>
              <w:right w:val="single" w:sz="4" w:space="0" w:color="auto"/>
            </w:tcBorders>
            <w:shd w:val="clear" w:color="000000" w:fill="FFFFCC"/>
            <w:vAlign w:val="center"/>
            <w:hideMark/>
          </w:tcPr>
          <w:p w14:paraId="4060433A"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10 042,52</w:t>
            </w:r>
          </w:p>
        </w:tc>
        <w:tc>
          <w:tcPr>
            <w:tcW w:w="1780" w:type="dxa"/>
            <w:tcBorders>
              <w:top w:val="nil"/>
              <w:left w:val="nil"/>
              <w:bottom w:val="single" w:sz="4" w:space="0" w:color="auto"/>
              <w:right w:val="single" w:sz="4" w:space="0" w:color="auto"/>
            </w:tcBorders>
            <w:shd w:val="clear" w:color="000000" w:fill="FFFFCC"/>
            <w:vAlign w:val="center"/>
            <w:hideMark/>
          </w:tcPr>
          <w:p w14:paraId="47FFEEDF"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7 978,99</w:t>
            </w:r>
          </w:p>
        </w:tc>
        <w:tc>
          <w:tcPr>
            <w:tcW w:w="1820" w:type="dxa"/>
            <w:tcBorders>
              <w:top w:val="nil"/>
              <w:left w:val="nil"/>
              <w:bottom w:val="single" w:sz="4" w:space="0" w:color="auto"/>
              <w:right w:val="single" w:sz="4" w:space="0" w:color="auto"/>
            </w:tcBorders>
            <w:shd w:val="clear" w:color="000000" w:fill="FFFFCC"/>
            <w:vAlign w:val="center"/>
            <w:hideMark/>
          </w:tcPr>
          <w:p w14:paraId="407BC2F1"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10 042,52</w:t>
            </w:r>
          </w:p>
        </w:tc>
        <w:tc>
          <w:tcPr>
            <w:tcW w:w="1820" w:type="dxa"/>
            <w:tcBorders>
              <w:top w:val="nil"/>
              <w:left w:val="nil"/>
              <w:bottom w:val="single" w:sz="4" w:space="0" w:color="auto"/>
              <w:right w:val="single" w:sz="4" w:space="0" w:color="auto"/>
            </w:tcBorders>
            <w:shd w:val="clear" w:color="000000" w:fill="FFFFCC"/>
            <w:vAlign w:val="center"/>
            <w:hideMark/>
          </w:tcPr>
          <w:p w14:paraId="66F280E6"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40" w:type="dxa"/>
            <w:tcBorders>
              <w:top w:val="nil"/>
              <w:left w:val="nil"/>
              <w:bottom w:val="single" w:sz="4" w:space="0" w:color="auto"/>
              <w:right w:val="single" w:sz="4" w:space="0" w:color="auto"/>
            </w:tcBorders>
            <w:shd w:val="clear" w:color="000000" w:fill="FFFFCC"/>
            <w:vAlign w:val="center"/>
            <w:hideMark/>
          </w:tcPr>
          <w:p w14:paraId="0047E03C"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10 042,52</w:t>
            </w:r>
          </w:p>
        </w:tc>
        <w:tc>
          <w:tcPr>
            <w:tcW w:w="1900" w:type="dxa"/>
            <w:tcBorders>
              <w:top w:val="nil"/>
              <w:left w:val="nil"/>
              <w:bottom w:val="single" w:sz="4" w:space="0" w:color="auto"/>
              <w:right w:val="single" w:sz="4" w:space="0" w:color="auto"/>
            </w:tcBorders>
            <w:shd w:val="clear" w:color="000000" w:fill="FFFFCC"/>
            <w:vAlign w:val="center"/>
            <w:hideMark/>
          </w:tcPr>
          <w:p w14:paraId="607207C1"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-298,33</w:t>
            </w:r>
          </w:p>
        </w:tc>
        <w:tc>
          <w:tcPr>
            <w:tcW w:w="1860" w:type="dxa"/>
            <w:tcBorders>
              <w:top w:val="nil"/>
              <w:left w:val="nil"/>
              <w:bottom w:val="single" w:sz="4" w:space="0" w:color="auto"/>
              <w:right w:val="single" w:sz="4" w:space="0" w:color="auto"/>
            </w:tcBorders>
            <w:shd w:val="clear" w:color="000000" w:fill="FFFFCC"/>
            <w:vAlign w:val="center"/>
            <w:hideMark/>
          </w:tcPr>
          <w:p w14:paraId="11A06C88"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9 744,19</w:t>
            </w:r>
          </w:p>
        </w:tc>
        <w:tc>
          <w:tcPr>
            <w:tcW w:w="1480" w:type="dxa"/>
            <w:tcBorders>
              <w:top w:val="nil"/>
              <w:left w:val="nil"/>
              <w:bottom w:val="single" w:sz="4" w:space="0" w:color="auto"/>
              <w:right w:val="single" w:sz="4" w:space="0" w:color="auto"/>
            </w:tcBorders>
            <w:shd w:val="clear" w:color="000000" w:fill="D7EAD3"/>
            <w:vAlign w:val="center"/>
            <w:hideMark/>
          </w:tcPr>
          <w:p w14:paraId="5270511B"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4 872,10</w:t>
            </w:r>
          </w:p>
        </w:tc>
        <w:tc>
          <w:tcPr>
            <w:tcW w:w="1460" w:type="dxa"/>
            <w:tcBorders>
              <w:top w:val="nil"/>
              <w:left w:val="nil"/>
              <w:bottom w:val="single" w:sz="4" w:space="0" w:color="auto"/>
              <w:right w:val="single" w:sz="4" w:space="0" w:color="auto"/>
            </w:tcBorders>
            <w:shd w:val="clear" w:color="000000" w:fill="D7EAD3"/>
            <w:vAlign w:val="center"/>
            <w:hideMark/>
          </w:tcPr>
          <w:p w14:paraId="39E45F63"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4 872,10</w:t>
            </w:r>
          </w:p>
        </w:tc>
        <w:tc>
          <w:tcPr>
            <w:tcW w:w="2860" w:type="dxa"/>
            <w:tcBorders>
              <w:top w:val="nil"/>
              <w:left w:val="nil"/>
              <w:bottom w:val="single" w:sz="4" w:space="0" w:color="auto"/>
              <w:right w:val="single" w:sz="4" w:space="0" w:color="auto"/>
            </w:tcBorders>
            <w:shd w:val="clear" w:color="000000" w:fill="FFFFCC"/>
            <w:vAlign w:val="center"/>
            <w:hideMark/>
          </w:tcPr>
          <w:p w14:paraId="092C25FF"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r>
      <w:tr w:rsidR="00A37AF3" w:rsidRPr="00A37AF3" w14:paraId="7C058178" w14:textId="77777777" w:rsidTr="00A37AF3">
        <w:trPr>
          <w:trHeight w:val="300"/>
          <w:jc w:val="center"/>
        </w:trPr>
        <w:tc>
          <w:tcPr>
            <w:tcW w:w="580" w:type="dxa"/>
            <w:tcBorders>
              <w:top w:val="nil"/>
              <w:left w:val="nil"/>
              <w:bottom w:val="nil"/>
              <w:right w:val="nil"/>
            </w:tcBorders>
            <w:shd w:val="clear" w:color="auto" w:fill="auto"/>
            <w:vAlign w:val="center"/>
            <w:hideMark/>
          </w:tcPr>
          <w:p w14:paraId="6FB3CB4F" w14:textId="77777777" w:rsidR="00A37AF3" w:rsidRPr="00A37AF3" w:rsidRDefault="00A37AF3" w:rsidP="00A37AF3">
            <w:pPr>
              <w:rPr>
                <w:rFonts w:ascii="Tahoma" w:hAnsi="Tahoma" w:cs="Tahoma"/>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F8B9719"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1.3</w:t>
            </w:r>
          </w:p>
        </w:tc>
        <w:tc>
          <w:tcPr>
            <w:tcW w:w="5640" w:type="dxa"/>
            <w:tcBorders>
              <w:top w:val="nil"/>
              <w:left w:val="nil"/>
              <w:bottom w:val="single" w:sz="4" w:space="0" w:color="auto"/>
              <w:right w:val="single" w:sz="4" w:space="0" w:color="auto"/>
            </w:tcBorders>
            <w:shd w:val="clear" w:color="auto" w:fill="auto"/>
            <w:vAlign w:val="center"/>
            <w:hideMark/>
          </w:tcPr>
          <w:p w14:paraId="09308E99" w14:textId="77777777" w:rsidR="00A37AF3" w:rsidRPr="00A37AF3" w:rsidRDefault="00A37AF3" w:rsidP="00A37AF3">
            <w:pPr>
              <w:ind w:firstLineChars="100" w:firstLine="110"/>
              <w:rPr>
                <w:rFonts w:ascii="Tahoma" w:hAnsi="Tahoma" w:cs="Tahoma"/>
                <w:sz w:val="11"/>
                <w:szCs w:val="11"/>
              </w:rPr>
            </w:pPr>
            <w:r w:rsidRPr="00A37AF3">
              <w:rPr>
                <w:rFonts w:ascii="Tahoma" w:hAnsi="Tahoma" w:cs="Tahoma"/>
                <w:sz w:val="11"/>
                <w:szCs w:val="11"/>
              </w:rPr>
              <w:t>Принято сточных вод по категориям потребителей</w:t>
            </w:r>
          </w:p>
        </w:tc>
        <w:tc>
          <w:tcPr>
            <w:tcW w:w="1140" w:type="dxa"/>
            <w:tcBorders>
              <w:top w:val="nil"/>
              <w:left w:val="nil"/>
              <w:bottom w:val="single" w:sz="4" w:space="0" w:color="auto"/>
              <w:right w:val="single" w:sz="4" w:space="0" w:color="auto"/>
            </w:tcBorders>
            <w:shd w:val="clear" w:color="auto" w:fill="auto"/>
            <w:vAlign w:val="center"/>
            <w:hideMark/>
          </w:tcPr>
          <w:p w14:paraId="26DB485E"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м3</w:t>
            </w:r>
          </w:p>
        </w:tc>
        <w:tc>
          <w:tcPr>
            <w:tcW w:w="1920" w:type="dxa"/>
            <w:tcBorders>
              <w:top w:val="nil"/>
              <w:left w:val="nil"/>
              <w:bottom w:val="single" w:sz="4" w:space="0" w:color="auto"/>
              <w:right w:val="single" w:sz="4" w:space="0" w:color="auto"/>
            </w:tcBorders>
            <w:shd w:val="clear" w:color="000000" w:fill="D7EAD3"/>
            <w:vAlign w:val="center"/>
            <w:hideMark/>
          </w:tcPr>
          <w:p w14:paraId="45740E3F"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2 563 044,00</w:t>
            </w:r>
          </w:p>
        </w:tc>
        <w:tc>
          <w:tcPr>
            <w:tcW w:w="1500" w:type="dxa"/>
            <w:tcBorders>
              <w:top w:val="nil"/>
              <w:left w:val="nil"/>
              <w:bottom w:val="single" w:sz="4" w:space="0" w:color="auto"/>
              <w:right w:val="single" w:sz="4" w:space="0" w:color="auto"/>
            </w:tcBorders>
            <w:shd w:val="clear" w:color="000000" w:fill="D7EAD3"/>
            <w:vAlign w:val="center"/>
            <w:hideMark/>
          </w:tcPr>
          <w:p w14:paraId="10536766"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2 426 056,00</w:t>
            </w:r>
          </w:p>
        </w:tc>
        <w:tc>
          <w:tcPr>
            <w:tcW w:w="1780" w:type="dxa"/>
            <w:tcBorders>
              <w:top w:val="nil"/>
              <w:left w:val="nil"/>
              <w:bottom w:val="single" w:sz="4" w:space="0" w:color="auto"/>
              <w:right w:val="single" w:sz="4" w:space="0" w:color="auto"/>
            </w:tcBorders>
            <w:shd w:val="clear" w:color="000000" w:fill="D7EAD3"/>
            <w:vAlign w:val="center"/>
            <w:hideMark/>
          </w:tcPr>
          <w:p w14:paraId="6AB265BB"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2 451 684,80</w:t>
            </w:r>
          </w:p>
        </w:tc>
        <w:tc>
          <w:tcPr>
            <w:tcW w:w="1780" w:type="dxa"/>
            <w:tcBorders>
              <w:top w:val="nil"/>
              <w:left w:val="nil"/>
              <w:bottom w:val="single" w:sz="4" w:space="0" w:color="auto"/>
              <w:right w:val="single" w:sz="4" w:space="0" w:color="auto"/>
            </w:tcBorders>
            <w:shd w:val="clear" w:color="000000" w:fill="D7EAD3"/>
            <w:vAlign w:val="center"/>
            <w:hideMark/>
          </w:tcPr>
          <w:p w14:paraId="58F5A12E"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1 947 913,95</w:t>
            </w:r>
          </w:p>
        </w:tc>
        <w:tc>
          <w:tcPr>
            <w:tcW w:w="1820" w:type="dxa"/>
            <w:tcBorders>
              <w:top w:val="nil"/>
              <w:left w:val="nil"/>
              <w:bottom w:val="single" w:sz="4" w:space="0" w:color="auto"/>
              <w:right w:val="single" w:sz="4" w:space="0" w:color="auto"/>
            </w:tcBorders>
            <w:shd w:val="clear" w:color="000000" w:fill="D7EAD3"/>
            <w:vAlign w:val="center"/>
            <w:hideMark/>
          </w:tcPr>
          <w:p w14:paraId="62355147"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2 451 684,80</w:t>
            </w:r>
          </w:p>
        </w:tc>
        <w:tc>
          <w:tcPr>
            <w:tcW w:w="1820" w:type="dxa"/>
            <w:tcBorders>
              <w:top w:val="nil"/>
              <w:left w:val="nil"/>
              <w:bottom w:val="single" w:sz="4" w:space="0" w:color="auto"/>
              <w:right w:val="single" w:sz="4" w:space="0" w:color="auto"/>
            </w:tcBorders>
            <w:shd w:val="clear" w:color="000000" w:fill="D7EAD3"/>
            <w:vAlign w:val="center"/>
            <w:hideMark/>
          </w:tcPr>
          <w:p w14:paraId="327BFC64"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-79 896,80</w:t>
            </w:r>
          </w:p>
        </w:tc>
        <w:tc>
          <w:tcPr>
            <w:tcW w:w="1840" w:type="dxa"/>
            <w:tcBorders>
              <w:top w:val="nil"/>
              <w:left w:val="nil"/>
              <w:bottom w:val="single" w:sz="4" w:space="0" w:color="auto"/>
              <w:right w:val="single" w:sz="4" w:space="0" w:color="auto"/>
            </w:tcBorders>
            <w:shd w:val="clear" w:color="000000" w:fill="D7EAD3"/>
            <w:vAlign w:val="center"/>
            <w:hideMark/>
          </w:tcPr>
          <w:p w14:paraId="598E5BDF"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2 371 788,00</w:t>
            </w:r>
          </w:p>
        </w:tc>
        <w:tc>
          <w:tcPr>
            <w:tcW w:w="1900" w:type="dxa"/>
            <w:tcBorders>
              <w:top w:val="nil"/>
              <w:left w:val="nil"/>
              <w:bottom w:val="single" w:sz="4" w:space="0" w:color="auto"/>
              <w:right w:val="single" w:sz="4" w:space="0" w:color="auto"/>
            </w:tcBorders>
            <w:shd w:val="clear" w:color="000000" w:fill="D7EAD3"/>
            <w:vAlign w:val="center"/>
            <w:hideMark/>
          </w:tcPr>
          <w:p w14:paraId="45676828"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-25 628,80</w:t>
            </w:r>
          </w:p>
        </w:tc>
        <w:tc>
          <w:tcPr>
            <w:tcW w:w="1860" w:type="dxa"/>
            <w:tcBorders>
              <w:top w:val="nil"/>
              <w:left w:val="nil"/>
              <w:bottom w:val="single" w:sz="4" w:space="0" w:color="auto"/>
              <w:right w:val="single" w:sz="4" w:space="0" w:color="auto"/>
            </w:tcBorders>
            <w:shd w:val="clear" w:color="000000" w:fill="D7EAD3"/>
            <w:vAlign w:val="center"/>
            <w:hideMark/>
          </w:tcPr>
          <w:p w14:paraId="2B13A0D2"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2 426 056,00</w:t>
            </w:r>
          </w:p>
        </w:tc>
        <w:tc>
          <w:tcPr>
            <w:tcW w:w="1480" w:type="dxa"/>
            <w:tcBorders>
              <w:top w:val="nil"/>
              <w:left w:val="nil"/>
              <w:bottom w:val="single" w:sz="4" w:space="0" w:color="auto"/>
              <w:right w:val="single" w:sz="4" w:space="0" w:color="auto"/>
            </w:tcBorders>
            <w:shd w:val="clear" w:color="000000" w:fill="D7EAD3"/>
            <w:vAlign w:val="center"/>
            <w:hideMark/>
          </w:tcPr>
          <w:p w14:paraId="2B0D6D69"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1 213 028,00</w:t>
            </w:r>
          </w:p>
        </w:tc>
        <w:tc>
          <w:tcPr>
            <w:tcW w:w="1460" w:type="dxa"/>
            <w:tcBorders>
              <w:top w:val="nil"/>
              <w:left w:val="nil"/>
              <w:bottom w:val="single" w:sz="4" w:space="0" w:color="auto"/>
              <w:right w:val="single" w:sz="4" w:space="0" w:color="auto"/>
            </w:tcBorders>
            <w:shd w:val="clear" w:color="000000" w:fill="D7EAD3"/>
            <w:vAlign w:val="center"/>
            <w:hideMark/>
          </w:tcPr>
          <w:p w14:paraId="3D2B15CF"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1 213 028,00</w:t>
            </w:r>
          </w:p>
        </w:tc>
        <w:tc>
          <w:tcPr>
            <w:tcW w:w="2860" w:type="dxa"/>
            <w:tcBorders>
              <w:top w:val="nil"/>
              <w:left w:val="nil"/>
              <w:bottom w:val="single" w:sz="4" w:space="0" w:color="auto"/>
              <w:right w:val="single" w:sz="4" w:space="0" w:color="auto"/>
            </w:tcBorders>
            <w:shd w:val="clear" w:color="000000" w:fill="FFFFCC"/>
            <w:vAlign w:val="center"/>
            <w:hideMark/>
          </w:tcPr>
          <w:p w14:paraId="38F076AC"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r>
      <w:tr w:rsidR="00A37AF3" w:rsidRPr="00A37AF3" w14:paraId="28590679" w14:textId="77777777" w:rsidTr="00A37AF3">
        <w:trPr>
          <w:trHeight w:val="300"/>
          <w:jc w:val="center"/>
        </w:trPr>
        <w:tc>
          <w:tcPr>
            <w:tcW w:w="580" w:type="dxa"/>
            <w:tcBorders>
              <w:top w:val="nil"/>
              <w:left w:val="nil"/>
              <w:bottom w:val="nil"/>
              <w:right w:val="nil"/>
            </w:tcBorders>
            <w:shd w:val="clear" w:color="auto" w:fill="auto"/>
            <w:vAlign w:val="center"/>
            <w:hideMark/>
          </w:tcPr>
          <w:p w14:paraId="7A44C264" w14:textId="77777777" w:rsidR="00A37AF3" w:rsidRPr="00A37AF3" w:rsidRDefault="00A37AF3" w:rsidP="00A37AF3">
            <w:pPr>
              <w:rPr>
                <w:rFonts w:ascii="Tahoma" w:hAnsi="Tahoma" w:cs="Tahoma"/>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AE26273"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1.3.1</w:t>
            </w:r>
          </w:p>
        </w:tc>
        <w:tc>
          <w:tcPr>
            <w:tcW w:w="5640" w:type="dxa"/>
            <w:tcBorders>
              <w:top w:val="nil"/>
              <w:left w:val="nil"/>
              <w:bottom w:val="single" w:sz="4" w:space="0" w:color="auto"/>
              <w:right w:val="single" w:sz="4" w:space="0" w:color="auto"/>
            </w:tcBorders>
            <w:shd w:val="clear" w:color="auto" w:fill="auto"/>
            <w:vAlign w:val="center"/>
            <w:hideMark/>
          </w:tcPr>
          <w:p w14:paraId="19E7B3D1" w14:textId="77777777" w:rsidR="00A37AF3" w:rsidRPr="00A37AF3" w:rsidRDefault="00A37AF3" w:rsidP="00A37AF3">
            <w:pPr>
              <w:ind w:firstLineChars="200" w:firstLine="220"/>
              <w:rPr>
                <w:rFonts w:ascii="Tahoma" w:hAnsi="Tahoma" w:cs="Tahoma"/>
                <w:sz w:val="11"/>
                <w:szCs w:val="11"/>
              </w:rPr>
            </w:pPr>
            <w:r w:rsidRPr="00A37AF3">
              <w:rPr>
                <w:rFonts w:ascii="Tahoma" w:hAnsi="Tahoma" w:cs="Tahoma"/>
                <w:sz w:val="11"/>
                <w:szCs w:val="11"/>
              </w:rPr>
              <w:t>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68EA0AD3"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м3</w:t>
            </w:r>
          </w:p>
        </w:tc>
        <w:tc>
          <w:tcPr>
            <w:tcW w:w="1920" w:type="dxa"/>
            <w:tcBorders>
              <w:top w:val="nil"/>
              <w:left w:val="nil"/>
              <w:bottom w:val="single" w:sz="4" w:space="0" w:color="auto"/>
              <w:right w:val="single" w:sz="4" w:space="0" w:color="auto"/>
            </w:tcBorders>
            <w:shd w:val="clear" w:color="000000" w:fill="D7EAD3"/>
            <w:vAlign w:val="center"/>
            <w:hideMark/>
          </w:tcPr>
          <w:p w14:paraId="75AE3FCD"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2 563 044,00</w:t>
            </w:r>
          </w:p>
        </w:tc>
        <w:tc>
          <w:tcPr>
            <w:tcW w:w="1500" w:type="dxa"/>
            <w:tcBorders>
              <w:top w:val="nil"/>
              <w:left w:val="nil"/>
              <w:bottom w:val="single" w:sz="4" w:space="0" w:color="auto"/>
              <w:right w:val="single" w:sz="4" w:space="0" w:color="auto"/>
            </w:tcBorders>
            <w:shd w:val="clear" w:color="000000" w:fill="D7EAD3"/>
            <w:vAlign w:val="center"/>
            <w:hideMark/>
          </w:tcPr>
          <w:p w14:paraId="38D2A50B"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2 426 056,00</w:t>
            </w:r>
          </w:p>
        </w:tc>
        <w:tc>
          <w:tcPr>
            <w:tcW w:w="1780" w:type="dxa"/>
            <w:tcBorders>
              <w:top w:val="nil"/>
              <w:left w:val="nil"/>
              <w:bottom w:val="single" w:sz="4" w:space="0" w:color="auto"/>
              <w:right w:val="single" w:sz="4" w:space="0" w:color="auto"/>
            </w:tcBorders>
            <w:shd w:val="clear" w:color="000000" w:fill="D7EAD3"/>
            <w:vAlign w:val="center"/>
            <w:hideMark/>
          </w:tcPr>
          <w:p w14:paraId="04125D5C"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2 451 684,80</w:t>
            </w:r>
          </w:p>
        </w:tc>
        <w:tc>
          <w:tcPr>
            <w:tcW w:w="1780" w:type="dxa"/>
            <w:tcBorders>
              <w:top w:val="nil"/>
              <w:left w:val="nil"/>
              <w:bottom w:val="single" w:sz="4" w:space="0" w:color="auto"/>
              <w:right w:val="single" w:sz="4" w:space="0" w:color="auto"/>
            </w:tcBorders>
            <w:shd w:val="clear" w:color="000000" w:fill="D7EAD3"/>
            <w:vAlign w:val="center"/>
            <w:hideMark/>
          </w:tcPr>
          <w:p w14:paraId="4F94350A"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1 947 913,95</w:t>
            </w:r>
          </w:p>
        </w:tc>
        <w:tc>
          <w:tcPr>
            <w:tcW w:w="1820" w:type="dxa"/>
            <w:tcBorders>
              <w:top w:val="nil"/>
              <w:left w:val="nil"/>
              <w:bottom w:val="single" w:sz="4" w:space="0" w:color="auto"/>
              <w:right w:val="single" w:sz="4" w:space="0" w:color="auto"/>
            </w:tcBorders>
            <w:shd w:val="clear" w:color="000000" w:fill="D7EAD3"/>
            <w:vAlign w:val="center"/>
            <w:hideMark/>
          </w:tcPr>
          <w:p w14:paraId="03C39754"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2 451 684,80</w:t>
            </w:r>
          </w:p>
        </w:tc>
        <w:tc>
          <w:tcPr>
            <w:tcW w:w="1820" w:type="dxa"/>
            <w:tcBorders>
              <w:top w:val="nil"/>
              <w:left w:val="nil"/>
              <w:bottom w:val="single" w:sz="4" w:space="0" w:color="auto"/>
              <w:right w:val="single" w:sz="4" w:space="0" w:color="auto"/>
            </w:tcBorders>
            <w:shd w:val="clear" w:color="000000" w:fill="D7EAD3"/>
            <w:vAlign w:val="center"/>
            <w:hideMark/>
          </w:tcPr>
          <w:p w14:paraId="01912B11"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-79 896,80</w:t>
            </w:r>
          </w:p>
        </w:tc>
        <w:tc>
          <w:tcPr>
            <w:tcW w:w="1840" w:type="dxa"/>
            <w:tcBorders>
              <w:top w:val="nil"/>
              <w:left w:val="nil"/>
              <w:bottom w:val="single" w:sz="4" w:space="0" w:color="auto"/>
              <w:right w:val="single" w:sz="4" w:space="0" w:color="auto"/>
            </w:tcBorders>
            <w:shd w:val="clear" w:color="000000" w:fill="D7EAD3"/>
            <w:vAlign w:val="center"/>
            <w:hideMark/>
          </w:tcPr>
          <w:p w14:paraId="392DCB78"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2 371 788,00</w:t>
            </w:r>
          </w:p>
        </w:tc>
        <w:tc>
          <w:tcPr>
            <w:tcW w:w="1900" w:type="dxa"/>
            <w:tcBorders>
              <w:top w:val="nil"/>
              <w:left w:val="nil"/>
              <w:bottom w:val="single" w:sz="4" w:space="0" w:color="auto"/>
              <w:right w:val="single" w:sz="4" w:space="0" w:color="auto"/>
            </w:tcBorders>
            <w:shd w:val="clear" w:color="000000" w:fill="D7EAD3"/>
            <w:vAlign w:val="center"/>
            <w:hideMark/>
          </w:tcPr>
          <w:p w14:paraId="2CE39F73"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-25 628,80</w:t>
            </w:r>
          </w:p>
        </w:tc>
        <w:tc>
          <w:tcPr>
            <w:tcW w:w="1860" w:type="dxa"/>
            <w:tcBorders>
              <w:top w:val="nil"/>
              <w:left w:val="nil"/>
              <w:bottom w:val="single" w:sz="4" w:space="0" w:color="auto"/>
              <w:right w:val="single" w:sz="4" w:space="0" w:color="auto"/>
            </w:tcBorders>
            <w:shd w:val="clear" w:color="000000" w:fill="D7EAD3"/>
            <w:vAlign w:val="center"/>
            <w:hideMark/>
          </w:tcPr>
          <w:p w14:paraId="3368D073"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2 426 056,00</w:t>
            </w:r>
          </w:p>
        </w:tc>
        <w:tc>
          <w:tcPr>
            <w:tcW w:w="1480" w:type="dxa"/>
            <w:tcBorders>
              <w:top w:val="nil"/>
              <w:left w:val="nil"/>
              <w:bottom w:val="single" w:sz="4" w:space="0" w:color="auto"/>
              <w:right w:val="single" w:sz="4" w:space="0" w:color="auto"/>
            </w:tcBorders>
            <w:shd w:val="clear" w:color="000000" w:fill="D7EAD3"/>
            <w:vAlign w:val="center"/>
            <w:hideMark/>
          </w:tcPr>
          <w:p w14:paraId="5711A52A"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1 213 028,00</w:t>
            </w:r>
          </w:p>
        </w:tc>
        <w:tc>
          <w:tcPr>
            <w:tcW w:w="1460" w:type="dxa"/>
            <w:tcBorders>
              <w:top w:val="nil"/>
              <w:left w:val="nil"/>
              <w:bottom w:val="single" w:sz="4" w:space="0" w:color="auto"/>
              <w:right w:val="single" w:sz="4" w:space="0" w:color="auto"/>
            </w:tcBorders>
            <w:shd w:val="clear" w:color="000000" w:fill="D7EAD3"/>
            <w:vAlign w:val="center"/>
            <w:hideMark/>
          </w:tcPr>
          <w:p w14:paraId="5AFA30D8"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1 213 028,00</w:t>
            </w:r>
          </w:p>
        </w:tc>
        <w:tc>
          <w:tcPr>
            <w:tcW w:w="2860" w:type="dxa"/>
            <w:tcBorders>
              <w:top w:val="nil"/>
              <w:left w:val="nil"/>
              <w:bottom w:val="single" w:sz="4" w:space="0" w:color="auto"/>
              <w:right w:val="single" w:sz="4" w:space="0" w:color="auto"/>
            </w:tcBorders>
            <w:shd w:val="clear" w:color="000000" w:fill="FFFFCC"/>
            <w:vAlign w:val="center"/>
            <w:hideMark/>
          </w:tcPr>
          <w:p w14:paraId="4B30C096" w14:textId="77777777" w:rsidR="00A37AF3" w:rsidRPr="00A37AF3" w:rsidRDefault="00A37AF3" w:rsidP="00A37AF3">
            <w:pPr>
              <w:rPr>
                <w:rFonts w:ascii="Tahoma" w:hAnsi="Tahoma" w:cs="Tahoma"/>
                <w:sz w:val="11"/>
                <w:szCs w:val="11"/>
              </w:rPr>
            </w:pPr>
            <w:r w:rsidRPr="00A37AF3">
              <w:rPr>
                <w:rFonts w:ascii="Tahoma" w:hAnsi="Tahoma" w:cs="Tahoma"/>
                <w:sz w:val="11"/>
                <w:szCs w:val="11"/>
              </w:rPr>
              <w:t>по факту 2020 года</w:t>
            </w:r>
          </w:p>
        </w:tc>
      </w:tr>
      <w:tr w:rsidR="00A37AF3" w:rsidRPr="00A37AF3" w14:paraId="48821D48" w14:textId="77777777" w:rsidTr="00A37AF3">
        <w:trPr>
          <w:trHeight w:val="300"/>
          <w:jc w:val="center"/>
        </w:trPr>
        <w:tc>
          <w:tcPr>
            <w:tcW w:w="580" w:type="dxa"/>
            <w:tcBorders>
              <w:top w:val="nil"/>
              <w:left w:val="nil"/>
              <w:bottom w:val="nil"/>
              <w:right w:val="nil"/>
            </w:tcBorders>
            <w:shd w:val="clear" w:color="auto" w:fill="auto"/>
            <w:vAlign w:val="center"/>
            <w:hideMark/>
          </w:tcPr>
          <w:p w14:paraId="7A5A0A79" w14:textId="77777777" w:rsidR="00A37AF3" w:rsidRPr="00A37AF3" w:rsidRDefault="00A37AF3" w:rsidP="00A37AF3">
            <w:pPr>
              <w:rPr>
                <w:rFonts w:ascii="Tahoma" w:hAnsi="Tahoma" w:cs="Tahoma"/>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B50BED6"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1.3.1.1</w:t>
            </w:r>
          </w:p>
        </w:tc>
        <w:tc>
          <w:tcPr>
            <w:tcW w:w="5640" w:type="dxa"/>
            <w:tcBorders>
              <w:top w:val="nil"/>
              <w:left w:val="nil"/>
              <w:bottom w:val="single" w:sz="4" w:space="0" w:color="auto"/>
              <w:right w:val="single" w:sz="4" w:space="0" w:color="auto"/>
            </w:tcBorders>
            <w:shd w:val="clear" w:color="auto" w:fill="auto"/>
            <w:vAlign w:val="center"/>
            <w:hideMark/>
          </w:tcPr>
          <w:p w14:paraId="13B613C0" w14:textId="77777777" w:rsidR="00A37AF3" w:rsidRPr="00A37AF3" w:rsidRDefault="00A37AF3" w:rsidP="00A37AF3">
            <w:pPr>
              <w:ind w:firstLineChars="300" w:firstLine="330"/>
              <w:rPr>
                <w:rFonts w:ascii="Tahoma" w:hAnsi="Tahoma" w:cs="Tahoma"/>
                <w:sz w:val="11"/>
                <w:szCs w:val="11"/>
              </w:rPr>
            </w:pPr>
            <w:r w:rsidRPr="00A37AF3">
              <w:rPr>
                <w:rFonts w:ascii="Tahoma" w:hAnsi="Tahoma" w:cs="Tahoma"/>
                <w:sz w:val="11"/>
                <w:szCs w:val="11"/>
              </w:rPr>
              <w:t>Население</w:t>
            </w:r>
          </w:p>
        </w:tc>
        <w:tc>
          <w:tcPr>
            <w:tcW w:w="1140" w:type="dxa"/>
            <w:tcBorders>
              <w:top w:val="nil"/>
              <w:left w:val="nil"/>
              <w:bottom w:val="single" w:sz="4" w:space="0" w:color="auto"/>
              <w:right w:val="single" w:sz="4" w:space="0" w:color="auto"/>
            </w:tcBorders>
            <w:shd w:val="clear" w:color="auto" w:fill="auto"/>
            <w:vAlign w:val="center"/>
            <w:hideMark/>
          </w:tcPr>
          <w:p w14:paraId="4B2077E7"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м3</w:t>
            </w:r>
          </w:p>
        </w:tc>
        <w:tc>
          <w:tcPr>
            <w:tcW w:w="1920" w:type="dxa"/>
            <w:tcBorders>
              <w:top w:val="nil"/>
              <w:left w:val="nil"/>
              <w:bottom w:val="single" w:sz="4" w:space="0" w:color="auto"/>
              <w:right w:val="single" w:sz="4" w:space="0" w:color="auto"/>
            </w:tcBorders>
            <w:shd w:val="clear" w:color="000000" w:fill="FFFFCC"/>
            <w:vAlign w:val="center"/>
            <w:hideMark/>
          </w:tcPr>
          <w:p w14:paraId="37A4B9E0"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1 760 800,00</w:t>
            </w:r>
          </w:p>
        </w:tc>
        <w:tc>
          <w:tcPr>
            <w:tcW w:w="1500" w:type="dxa"/>
            <w:tcBorders>
              <w:top w:val="nil"/>
              <w:left w:val="nil"/>
              <w:bottom w:val="single" w:sz="4" w:space="0" w:color="auto"/>
              <w:right w:val="single" w:sz="4" w:space="0" w:color="auto"/>
            </w:tcBorders>
            <w:shd w:val="clear" w:color="000000" w:fill="FFFFCC"/>
            <w:vAlign w:val="center"/>
            <w:hideMark/>
          </w:tcPr>
          <w:p w14:paraId="457BA1DD"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1 687 400,00</w:t>
            </w:r>
          </w:p>
        </w:tc>
        <w:tc>
          <w:tcPr>
            <w:tcW w:w="1780" w:type="dxa"/>
            <w:tcBorders>
              <w:top w:val="nil"/>
              <w:left w:val="nil"/>
              <w:bottom w:val="single" w:sz="4" w:space="0" w:color="auto"/>
              <w:right w:val="single" w:sz="4" w:space="0" w:color="auto"/>
            </w:tcBorders>
            <w:shd w:val="clear" w:color="000000" w:fill="FFFFCC"/>
            <w:vAlign w:val="center"/>
            <w:hideMark/>
          </w:tcPr>
          <w:p w14:paraId="32FD6CCF"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1 689 553,00</w:t>
            </w:r>
          </w:p>
        </w:tc>
        <w:tc>
          <w:tcPr>
            <w:tcW w:w="1780" w:type="dxa"/>
            <w:tcBorders>
              <w:top w:val="nil"/>
              <w:left w:val="nil"/>
              <w:bottom w:val="single" w:sz="4" w:space="0" w:color="auto"/>
              <w:right w:val="single" w:sz="4" w:space="0" w:color="auto"/>
            </w:tcBorders>
            <w:shd w:val="clear" w:color="000000" w:fill="FFFFCC"/>
            <w:vAlign w:val="center"/>
            <w:hideMark/>
          </w:tcPr>
          <w:p w14:paraId="3F440CA7"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1 342 384,58</w:t>
            </w:r>
          </w:p>
        </w:tc>
        <w:tc>
          <w:tcPr>
            <w:tcW w:w="1820" w:type="dxa"/>
            <w:tcBorders>
              <w:top w:val="nil"/>
              <w:left w:val="nil"/>
              <w:bottom w:val="single" w:sz="4" w:space="0" w:color="auto"/>
              <w:right w:val="single" w:sz="4" w:space="0" w:color="auto"/>
            </w:tcBorders>
            <w:shd w:val="clear" w:color="000000" w:fill="FFFFCC"/>
            <w:vAlign w:val="center"/>
            <w:hideMark/>
          </w:tcPr>
          <w:p w14:paraId="30A63923"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1 689 553,00</w:t>
            </w:r>
          </w:p>
        </w:tc>
        <w:tc>
          <w:tcPr>
            <w:tcW w:w="1820" w:type="dxa"/>
            <w:tcBorders>
              <w:top w:val="nil"/>
              <w:left w:val="nil"/>
              <w:bottom w:val="single" w:sz="4" w:space="0" w:color="auto"/>
              <w:right w:val="single" w:sz="4" w:space="0" w:color="auto"/>
            </w:tcBorders>
            <w:shd w:val="clear" w:color="000000" w:fill="FFFFCC"/>
            <w:vAlign w:val="center"/>
            <w:hideMark/>
          </w:tcPr>
          <w:p w14:paraId="73EABEB7"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-50 053,00</w:t>
            </w:r>
          </w:p>
        </w:tc>
        <w:tc>
          <w:tcPr>
            <w:tcW w:w="1840" w:type="dxa"/>
            <w:tcBorders>
              <w:top w:val="nil"/>
              <w:left w:val="nil"/>
              <w:bottom w:val="single" w:sz="4" w:space="0" w:color="auto"/>
              <w:right w:val="single" w:sz="4" w:space="0" w:color="auto"/>
            </w:tcBorders>
            <w:shd w:val="clear" w:color="000000" w:fill="FFFFCC"/>
            <w:vAlign w:val="center"/>
            <w:hideMark/>
          </w:tcPr>
          <w:p w14:paraId="0FA36BDE"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1 639 500,00</w:t>
            </w:r>
          </w:p>
        </w:tc>
        <w:tc>
          <w:tcPr>
            <w:tcW w:w="1900" w:type="dxa"/>
            <w:tcBorders>
              <w:top w:val="nil"/>
              <w:left w:val="nil"/>
              <w:bottom w:val="single" w:sz="4" w:space="0" w:color="auto"/>
              <w:right w:val="single" w:sz="4" w:space="0" w:color="auto"/>
            </w:tcBorders>
            <w:shd w:val="clear" w:color="000000" w:fill="FFFFCC"/>
            <w:vAlign w:val="center"/>
            <w:hideMark/>
          </w:tcPr>
          <w:p w14:paraId="0B6DE105"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-2 153,00</w:t>
            </w:r>
          </w:p>
        </w:tc>
        <w:tc>
          <w:tcPr>
            <w:tcW w:w="1860" w:type="dxa"/>
            <w:tcBorders>
              <w:top w:val="nil"/>
              <w:left w:val="nil"/>
              <w:bottom w:val="single" w:sz="4" w:space="0" w:color="auto"/>
              <w:right w:val="single" w:sz="4" w:space="0" w:color="auto"/>
            </w:tcBorders>
            <w:shd w:val="clear" w:color="000000" w:fill="FFFFCC"/>
            <w:vAlign w:val="center"/>
            <w:hideMark/>
          </w:tcPr>
          <w:p w14:paraId="115E273B"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1 687 400,00</w:t>
            </w:r>
          </w:p>
        </w:tc>
        <w:tc>
          <w:tcPr>
            <w:tcW w:w="1480" w:type="dxa"/>
            <w:tcBorders>
              <w:top w:val="nil"/>
              <w:left w:val="nil"/>
              <w:bottom w:val="single" w:sz="4" w:space="0" w:color="auto"/>
              <w:right w:val="single" w:sz="4" w:space="0" w:color="auto"/>
            </w:tcBorders>
            <w:shd w:val="clear" w:color="000000" w:fill="D7EAD3"/>
            <w:vAlign w:val="center"/>
            <w:hideMark/>
          </w:tcPr>
          <w:p w14:paraId="6413AE91"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843 700,00</w:t>
            </w:r>
          </w:p>
        </w:tc>
        <w:tc>
          <w:tcPr>
            <w:tcW w:w="1460" w:type="dxa"/>
            <w:tcBorders>
              <w:top w:val="nil"/>
              <w:left w:val="nil"/>
              <w:bottom w:val="single" w:sz="4" w:space="0" w:color="auto"/>
              <w:right w:val="single" w:sz="4" w:space="0" w:color="auto"/>
            </w:tcBorders>
            <w:shd w:val="clear" w:color="000000" w:fill="D7EAD3"/>
            <w:vAlign w:val="center"/>
            <w:hideMark/>
          </w:tcPr>
          <w:p w14:paraId="621CC9FD"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843 700,00</w:t>
            </w:r>
          </w:p>
        </w:tc>
        <w:tc>
          <w:tcPr>
            <w:tcW w:w="2860" w:type="dxa"/>
            <w:tcBorders>
              <w:top w:val="nil"/>
              <w:left w:val="nil"/>
              <w:bottom w:val="single" w:sz="4" w:space="0" w:color="auto"/>
              <w:right w:val="single" w:sz="4" w:space="0" w:color="auto"/>
            </w:tcBorders>
            <w:shd w:val="clear" w:color="000000" w:fill="FFFFCC"/>
            <w:vAlign w:val="center"/>
            <w:hideMark/>
          </w:tcPr>
          <w:p w14:paraId="057DDC89"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r>
      <w:tr w:rsidR="00A37AF3" w:rsidRPr="00A37AF3" w14:paraId="157A7E4E" w14:textId="77777777" w:rsidTr="00A37AF3">
        <w:trPr>
          <w:trHeight w:val="300"/>
          <w:jc w:val="center"/>
        </w:trPr>
        <w:tc>
          <w:tcPr>
            <w:tcW w:w="580" w:type="dxa"/>
            <w:tcBorders>
              <w:top w:val="nil"/>
              <w:left w:val="nil"/>
              <w:bottom w:val="nil"/>
              <w:right w:val="nil"/>
            </w:tcBorders>
            <w:shd w:val="clear" w:color="auto" w:fill="auto"/>
            <w:vAlign w:val="center"/>
            <w:hideMark/>
          </w:tcPr>
          <w:p w14:paraId="42AA1EC2" w14:textId="77777777" w:rsidR="00A37AF3" w:rsidRPr="00A37AF3" w:rsidRDefault="00A37AF3" w:rsidP="00A37AF3">
            <w:pPr>
              <w:rPr>
                <w:rFonts w:ascii="Tahoma" w:hAnsi="Tahoma" w:cs="Tahoma"/>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36ADCE2"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1.3.1.2</w:t>
            </w:r>
          </w:p>
        </w:tc>
        <w:tc>
          <w:tcPr>
            <w:tcW w:w="5640" w:type="dxa"/>
            <w:tcBorders>
              <w:top w:val="nil"/>
              <w:left w:val="nil"/>
              <w:bottom w:val="single" w:sz="4" w:space="0" w:color="auto"/>
              <w:right w:val="single" w:sz="4" w:space="0" w:color="auto"/>
            </w:tcBorders>
            <w:shd w:val="clear" w:color="auto" w:fill="auto"/>
            <w:vAlign w:val="center"/>
            <w:hideMark/>
          </w:tcPr>
          <w:p w14:paraId="05A88CDE" w14:textId="77777777" w:rsidR="00A37AF3" w:rsidRPr="00A37AF3" w:rsidRDefault="00A37AF3" w:rsidP="00A37AF3">
            <w:pPr>
              <w:ind w:firstLineChars="300" w:firstLine="330"/>
              <w:rPr>
                <w:rFonts w:ascii="Tahoma" w:hAnsi="Tahoma" w:cs="Tahoma"/>
                <w:sz w:val="11"/>
                <w:szCs w:val="11"/>
              </w:rPr>
            </w:pPr>
            <w:r w:rsidRPr="00A37AF3">
              <w:rPr>
                <w:rFonts w:ascii="Tahoma" w:hAnsi="Tahoma" w:cs="Tahoma"/>
                <w:sz w:val="11"/>
                <w:szCs w:val="11"/>
              </w:rPr>
              <w:t>Бюджетные организации</w:t>
            </w:r>
          </w:p>
        </w:tc>
        <w:tc>
          <w:tcPr>
            <w:tcW w:w="1140" w:type="dxa"/>
            <w:tcBorders>
              <w:top w:val="nil"/>
              <w:left w:val="nil"/>
              <w:bottom w:val="single" w:sz="4" w:space="0" w:color="auto"/>
              <w:right w:val="single" w:sz="4" w:space="0" w:color="auto"/>
            </w:tcBorders>
            <w:shd w:val="clear" w:color="auto" w:fill="auto"/>
            <w:vAlign w:val="center"/>
            <w:hideMark/>
          </w:tcPr>
          <w:p w14:paraId="2E30CE0E"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м3</w:t>
            </w:r>
          </w:p>
        </w:tc>
        <w:tc>
          <w:tcPr>
            <w:tcW w:w="1920" w:type="dxa"/>
            <w:tcBorders>
              <w:top w:val="nil"/>
              <w:left w:val="nil"/>
              <w:bottom w:val="single" w:sz="4" w:space="0" w:color="auto"/>
              <w:right w:val="single" w:sz="4" w:space="0" w:color="auto"/>
            </w:tcBorders>
            <w:shd w:val="clear" w:color="000000" w:fill="FFFFCC"/>
            <w:vAlign w:val="center"/>
            <w:hideMark/>
          </w:tcPr>
          <w:p w14:paraId="215DCBC6"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205 100,00</w:t>
            </w:r>
          </w:p>
        </w:tc>
        <w:tc>
          <w:tcPr>
            <w:tcW w:w="1500" w:type="dxa"/>
            <w:tcBorders>
              <w:top w:val="nil"/>
              <w:left w:val="nil"/>
              <w:bottom w:val="single" w:sz="4" w:space="0" w:color="auto"/>
              <w:right w:val="single" w:sz="4" w:space="0" w:color="auto"/>
            </w:tcBorders>
            <w:shd w:val="clear" w:color="000000" w:fill="FFFFCC"/>
            <w:vAlign w:val="center"/>
            <w:hideMark/>
          </w:tcPr>
          <w:p w14:paraId="265F38DB"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145 226,00</w:t>
            </w:r>
          </w:p>
        </w:tc>
        <w:tc>
          <w:tcPr>
            <w:tcW w:w="1780" w:type="dxa"/>
            <w:tcBorders>
              <w:top w:val="nil"/>
              <w:left w:val="nil"/>
              <w:bottom w:val="single" w:sz="4" w:space="0" w:color="auto"/>
              <w:right w:val="single" w:sz="4" w:space="0" w:color="auto"/>
            </w:tcBorders>
            <w:shd w:val="clear" w:color="000000" w:fill="FFFFCC"/>
            <w:vAlign w:val="center"/>
            <w:hideMark/>
          </w:tcPr>
          <w:p w14:paraId="2E14FFCD"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194 845,00</w:t>
            </w:r>
          </w:p>
        </w:tc>
        <w:tc>
          <w:tcPr>
            <w:tcW w:w="1780" w:type="dxa"/>
            <w:tcBorders>
              <w:top w:val="nil"/>
              <w:left w:val="nil"/>
              <w:bottom w:val="single" w:sz="4" w:space="0" w:color="auto"/>
              <w:right w:val="single" w:sz="4" w:space="0" w:color="auto"/>
            </w:tcBorders>
            <w:shd w:val="clear" w:color="000000" w:fill="FFFFCC"/>
            <w:vAlign w:val="center"/>
            <w:hideMark/>
          </w:tcPr>
          <w:p w14:paraId="76A637EE"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154 808,36</w:t>
            </w:r>
          </w:p>
        </w:tc>
        <w:tc>
          <w:tcPr>
            <w:tcW w:w="1820" w:type="dxa"/>
            <w:tcBorders>
              <w:top w:val="nil"/>
              <w:left w:val="nil"/>
              <w:bottom w:val="single" w:sz="4" w:space="0" w:color="auto"/>
              <w:right w:val="single" w:sz="4" w:space="0" w:color="auto"/>
            </w:tcBorders>
            <w:shd w:val="clear" w:color="000000" w:fill="FFFFCC"/>
            <w:vAlign w:val="center"/>
            <w:hideMark/>
          </w:tcPr>
          <w:p w14:paraId="61BCAB35"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194 845,00</w:t>
            </w:r>
          </w:p>
        </w:tc>
        <w:tc>
          <w:tcPr>
            <w:tcW w:w="1820" w:type="dxa"/>
            <w:tcBorders>
              <w:top w:val="nil"/>
              <w:left w:val="nil"/>
              <w:bottom w:val="single" w:sz="4" w:space="0" w:color="auto"/>
              <w:right w:val="single" w:sz="4" w:space="0" w:color="auto"/>
            </w:tcBorders>
            <w:shd w:val="clear" w:color="000000" w:fill="FFFFCC"/>
            <w:vAlign w:val="center"/>
            <w:hideMark/>
          </w:tcPr>
          <w:p w14:paraId="1E00F2F0"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-17 057,00</w:t>
            </w:r>
          </w:p>
        </w:tc>
        <w:tc>
          <w:tcPr>
            <w:tcW w:w="1840" w:type="dxa"/>
            <w:tcBorders>
              <w:top w:val="nil"/>
              <w:left w:val="nil"/>
              <w:bottom w:val="single" w:sz="4" w:space="0" w:color="auto"/>
              <w:right w:val="single" w:sz="4" w:space="0" w:color="auto"/>
            </w:tcBorders>
            <w:shd w:val="clear" w:color="000000" w:fill="FFFFCC"/>
            <w:vAlign w:val="center"/>
            <w:hideMark/>
          </w:tcPr>
          <w:p w14:paraId="25749D22"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177 788,00</w:t>
            </w:r>
          </w:p>
        </w:tc>
        <w:tc>
          <w:tcPr>
            <w:tcW w:w="1900" w:type="dxa"/>
            <w:tcBorders>
              <w:top w:val="nil"/>
              <w:left w:val="nil"/>
              <w:bottom w:val="single" w:sz="4" w:space="0" w:color="auto"/>
              <w:right w:val="single" w:sz="4" w:space="0" w:color="auto"/>
            </w:tcBorders>
            <w:shd w:val="clear" w:color="000000" w:fill="FFFFCC"/>
            <w:vAlign w:val="center"/>
            <w:hideMark/>
          </w:tcPr>
          <w:p w14:paraId="05BCE0D2"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-49 619,00</w:t>
            </w:r>
          </w:p>
        </w:tc>
        <w:tc>
          <w:tcPr>
            <w:tcW w:w="1860" w:type="dxa"/>
            <w:tcBorders>
              <w:top w:val="nil"/>
              <w:left w:val="nil"/>
              <w:bottom w:val="single" w:sz="4" w:space="0" w:color="auto"/>
              <w:right w:val="single" w:sz="4" w:space="0" w:color="auto"/>
            </w:tcBorders>
            <w:shd w:val="clear" w:color="000000" w:fill="FFFFCC"/>
            <w:vAlign w:val="center"/>
            <w:hideMark/>
          </w:tcPr>
          <w:p w14:paraId="3A0985FF"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145 226,00</w:t>
            </w:r>
          </w:p>
        </w:tc>
        <w:tc>
          <w:tcPr>
            <w:tcW w:w="1480" w:type="dxa"/>
            <w:tcBorders>
              <w:top w:val="nil"/>
              <w:left w:val="nil"/>
              <w:bottom w:val="single" w:sz="4" w:space="0" w:color="auto"/>
              <w:right w:val="single" w:sz="4" w:space="0" w:color="auto"/>
            </w:tcBorders>
            <w:shd w:val="clear" w:color="000000" w:fill="D7EAD3"/>
            <w:vAlign w:val="center"/>
            <w:hideMark/>
          </w:tcPr>
          <w:p w14:paraId="1A6659D6"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72 613,00</w:t>
            </w:r>
          </w:p>
        </w:tc>
        <w:tc>
          <w:tcPr>
            <w:tcW w:w="1460" w:type="dxa"/>
            <w:tcBorders>
              <w:top w:val="nil"/>
              <w:left w:val="nil"/>
              <w:bottom w:val="single" w:sz="4" w:space="0" w:color="auto"/>
              <w:right w:val="single" w:sz="4" w:space="0" w:color="auto"/>
            </w:tcBorders>
            <w:shd w:val="clear" w:color="000000" w:fill="D7EAD3"/>
            <w:vAlign w:val="center"/>
            <w:hideMark/>
          </w:tcPr>
          <w:p w14:paraId="6391242E"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72 613,00</w:t>
            </w:r>
          </w:p>
        </w:tc>
        <w:tc>
          <w:tcPr>
            <w:tcW w:w="2860" w:type="dxa"/>
            <w:tcBorders>
              <w:top w:val="nil"/>
              <w:left w:val="nil"/>
              <w:bottom w:val="single" w:sz="4" w:space="0" w:color="auto"/>
              <w:right w:val="single" w:sz="4" w:space="0" w:color="auto"/>
            </w:tcBorders>
            <w:shd w:val="clear" w:color="000000" w:fill="FFFFCC"/>
            <w:vAlign w:val="center"/>
            <w:hideMark/>
          </w:tcPr>
          <w:p w14:paraId="5225F6D1"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r>
      <w:tr w:rsidR="00A37AF3" w:rsidRPr="00A37AF3" w14:paraId="672089E8" w14:textId="77777777" w:rsidTr="00A37AF3">
        <w:trPr>
          <w:trHeight w:val="300"/>
          <w:jc w:val="center"/>
        </w:trPr>
        <w:tc>
          <w:tcPr>
            <w:tcW w:w="580" w:type="dxa"/>
            <w:tcBorders>
              <w:top w:val="nil"/>
              <w:left w:val="nil"/>
              <w:bottom w:val="nil"/>
              <w:right w:val="nil"/>
            </w:tcBorders>
            <w:shd w:val="clear" w:color="auto" w:fill="auto"/>
            <w:vAlign w:val="center"/>
            <w:hideMark/>
          </w:tcPr>
          <w:p w14:paraId="174C29AA" w14:textId="77777777" w:rsidR="00A37AF3" w:rsidRPr="00A37AF3" w:rsidRDefault="00A37AF3" w:rsidP="00A37AF3">
            <w:pPr>
              <w:rPr>
                <w:rFonts w:ascii="Tahoma" w:hAnsi="Tahoma" w:cs="Tahoma"/>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FE7227E"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1.3.1.3</w:t>
            </w:r>
          </w:p>
        </w:tc>
        <w:tc>
          <w:tcPr>
            <w:tcW w:w="5640" w:type="dxa"/>
            <w:tcBorders>
              <w:top w:val="nil"/>
              <w:left w:val="nil"/>
              <w:bottom w:val="single" w:sz="4" w:space="0" w:color="auto"/>
              <w:right w:val="single" w:sz="4" w:space="0" w:color="auto"/>
            </w:tcBorders>
            <w:shd w:val="clear" w:color="auto" w:fill="auto"/>
            <w:vAlign w:val="center"/>
            <w:hideMark/>
          </w:tcPr>
          <w:p w14:paraId="41231D68" w14:textId="77777777" w:rsidR="00A37AF3" w:rsidRPr="00A37AF3" w:rsidRDefault="00A37AF3" w:rsidP="00A37AF3">
            <w:pPr>
              <w:ind w:firstLineChars="300" w:firstLine="330"/>
              <w:rPr>
                <w:rFonts w:ascii="Tahoma" w:hAnsi="Tahoma" w:cs="Tahoma"/>
                <w:sz w:val="11"/>
                <w:szCs w:val="11"/>
              </w:rPr>
            </w:pPr>
            <w:r w:rsidRPr="00A37AF3">
              <w:rPr>
                <w:rFonts w:ascii="Tahoma" w:hAnsi="Tahoma" w:cs="Tahoma"/>
                <w:sz w:val="11"/>
                <w:szCs w:val="11"/>
              </w:rPr>
              <w:t>Прочие потребители</w:t>
            </w:r>
          </w:p>
        </w:tc>
        <w:tc>
          <w:tcPr>
            <w:tcW w:w="1140" w:type="dxa"/>
            <w:tcBorders>
              <w:top w:val="nil"/>
              <w:left w:val="nil"/>
              <w:bottom w:val="single" w:sz="4" w:space="0" w:color="auto"/>
              <w:right w:val="single" w:sz="4" w:space="0" w:color="auto"/>
            </w:tcBorders>
            <w:shd w:val="clear" w:color="auto" w:fill="auto"/>
            <w:vAlign w:val="center"/>
            <w:hideMark/>
          </w:tcPr>
          <w:p w14:paraId="7B2BEC41"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м3</w:t>
            </w:r>
          </w:p>
        </w:tc>
        <w:tc>
          <w:tcPr>
            <w:tcW w:w="1920" w:type="dxa"/>
            <w:tcBorders>
              <w:top w:val="nil"/>
              <w:left w:val="nil"/>
              <w:bottom w:val="single" w:sz="4" w:space="0" w:color="auto"/>
              <w:right w:val="single" w:sz="4" w:space="0" w:color="auto"/>
            </w:tcBorders>
            <w:shd w:val="clear" w:color="000000" w:fill="FFFFCC"/>
            <w:vAlign w:val="center"/>
            <w:hideMark/>
          </w:tcPr>
          <w:p w14:paraId="5F1372C5"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597 144,00</w:t>
            </w:r>
          </w:p>
        </w:tc>
        <w:tc>
          <w:tcPr>
            <w:tcW w:w="1500" w:type="dxa"/>
            <w:tcBorders>
              <w:top w:val="nil"/>
              <w:left w:val="nil"/>
              <w:bottom w:val="single" w:sz="4" w:space="0" w:color="auto"/>
              <w:right w:val="single" w:sz="4" w:space="0" w:color="auto"/>
            </w:tcBorders>
            <w:shd w:val="clear" w:color="000000" w:fill="FFFFCC"/>
            <w:vAlign w:val="center"/>
            <w:hideMark/>
          </w:tcPr>
          <w:p w14:paraId="0826E4D5"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593 430,00</w:t>
            </w:r>
          </w:p>
        </w:tc>
        <w:tc>
          <w:tcPr>
            <w:tcW w:w="1780" w:type="dxa"/>
            <w:tcBorders>
              <w:top w:val="nil"/>
              <w:left w:val="nil"/>
              <w:bottom w:val="single" w:sz="4" w:space="0" w:color="auto"/>
              <w:right w:val="single" w:sz="4" w:space="0" w:color="auto"/>
            </w:tcBorders>
            <w:shd w:val="clear" w:color="000000" w:fill="FFFFCC"/>
            <w:vAlign w:val="center"/>
            <w:hideMark/>
          </w:tcPr>
          <w:p w14:paraId="57257D1E"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567 286,80</w:t>
            </w:r>
          </w:p>
        </w:tc>
        <w:tc>
          <w:tcPr>
            <w:tcW w:w="1780" w:type="dxa"/>
            <w:tcBorders>
              <w:top w:val="nil"/>
              <w:left w:val="nil"/>
              <w:bottom w:val="single" w:sz="4" w:space="0" w:color="auto"/>
              <w:right w:val="single" w:sz="4" w:space="0" w:color="auto"/>
            </w:tcBorders>
            <w:shd w:val="clear" w:color="000000" w:fill="FFFFCC"/>
            <w:vAlign w:val="center"/>
            <w:hideMark/>
          </w:tcPr>
          <w:p w14:paraId="543DDB83"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450 721,02</w:t>
            </w:r>
          </w:p>
        </w:tc>
        <w:tc>
          <w:tcPr>
            <w:tcW w:w="1820" w:type="dxa"/>
            <w:tcBorders>
              <w:top w:val="nil"/>
              <w:left w:val="nil"/>
              <w:bottom w:val="single" w:sz="4" w:space="0" w:color="auto"/>
              <w:right w:val="single" w:sz="4" w:space="0" w:color="auto"/>
            </w:tcBorders>
            <w:shd w:val="clear" w:color="000000" w:fill="FFFFCC"/>
            <w:vAlign w:val="center"/>
            <w:hideMark/>
          </w:tcPr>
          <w:p w14:paraId="641B14D8"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567 286,80</w:t>
            </w:r>
          </w:p>
        </w:tc>
        <w:tc>
          <w:tcPr>
            <w:tcW w:w="1820" w:type="dxa"/>
            <w:tcBorders>
              <w:top w:val="nil"/>
              <w:left w:val="nil"/>
              <w:bottom w:val="single" w:sz="4" w:space="0" w:color="auto"/>
              <w:right w:val="single" w:sz="4" w:space="0" w:color="auto"/>
            </w:tcBorders>
            <w:shd w:val="clear" w:color="000000" w:fill="FFFFCC"/>
            <w:vAlign w:val="center"/>
            <w:hideMark/>
          </w:tcPr>
          <w:p w14:paraId="7DFB7DA7"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-12 786,80</w:t>
            </w:r>
          </w:p>
        </w:tc>
        <w:tc>
          <w:tcPr>
            <w:tcW w:w="1840" w:type="dxa"/>
            <w:tcBorders>
              <w:top w:val="nil"/>
              <w:left w:val="nil"/>
              <w:bottom w:val="single" w:sz="4" w:space="0" w:color="auto"/>
              <w:right w:val="single" w:sz="4" w:space="0" w:color="auto"/>
            </w:tcBorders>
            <w:shd w:val="clear" w:color="000000" w:fill="FFFFCC"/>
            <w:vAlign w:val="center"/>
            <w:hideMark/>
          </w:tcPr>
          <w:p w14:paraId="3410720B"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554 500,00</w:t>
            </w:r>
          </w:p>
        </w:tc>
        <w:tc>
          <w:tcPr>
            <w:tcW w:w="1900" w:type="dxa"/>
            <w:tcBorders>
              <w:top w:val="nil"/>
              <w:left w:val="nil"/>
              <w:bottom w:val="single" w:sz="4" w:space="0" w:color="auto"/>
              <w:right w:val="single" w:sz="4" w:space="0" w:color="auto"/>
            </w:tcBorders>
            <w:shd w:val="clear" w:color="000000" w:fill="FFFFCC"/>
            <w:vAlign w:val="center"/>
            <w:hideMark/>
          </w:tcPr>
          <w:p w14:paraId="75F3EBEE"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26 143,20</w:t>
            </w:r>
          </w:p>
        </w:tc>
        <w:tc>
          <w:tcPr>
            <w:tcW w:w="1860" w:type="dxa"/>
            <w:tcBorders>
              <w:top w:val="nil"/>
              <w:left w:val="nil"/>
              <w:bottom w:val="single" w:sz="4" w:space="0" w:color="auto"/>
              <w:right w:val="single" w:sz="4" w:space="0" w:color="auto"/>
            </w:tcBorders>
            <w:shd w:val="clear" w:color="000000" w:fill="FFFFCC"/>
            <w:vAlign w:val="center"/>
            <w:hideMark/>
          </w:tcPr>
          <w:p w14:paraId="29AF04CB"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593 430,00</w:t>
            </w:r>
          </w:p>
        </w:tc>
        <w:tc>
          <w:tcPr>
            <w:tcW w:w="1480" w:type="dxa"/>
            <w:tcBorders>
              <w:top w:val="nil"/>
              <w:left w:val="nil"/>
              <w:bottom w:val="single" w:sz="4" w:space="0" w:color="auto"/>
              <w:right w:val="single" w:sz="4" w:space="0" w:color="auto"/>
            </w:tcBorders>
            <w:shd w:val="clear" w:color="000000" w:fill="D7EAD3"/>
            <w:vAlign w:val="center"/>
            <w:hideMark/>
          </w:tcPr>
          <w:p w14:paraId="3A57B8FD"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296 715,00</w:t>
            </w:r>
          </w:p>
        </w:tc>
        <w:tc>
          <w:tcPr>
            <w:tcW w:w="1460" w:type="dxa"/>
            <w:tcBorders>
              <w:top w:val="nil"/>
              <w:left w:val="nil"/>
              <w:bottom w:val="single" w:sz="4" w:space="0" w:color="auto"/>
              <w:right w:val="single" w:sz="4" w:space="0" w:color="auto"/>
            </w:tcBorders>
            <w:shd w:val="clear" w:color="000000" w:fill="D7EAD3"/>
            <w:vAlign w:val="center"/>
            <w:hideMark/>
          </w:tcPr>
          <w:p w14:paraId="52608233"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296 715,00</w:t>
            </w:r>
          </w:p>
        </w:tc>
        <w:tc>
          <w:tcPr>
            <w:tcW w:w="2860" w:type="dxa"/>
            <w:tcBorders>
              <w:top w:val="nil"/>
              <w:left w:val="nil"/>
              <w:bottom w:val="single" w:sz="4" w:space="0" w:color="auto"/>
              <w:right w:val="single" w:sz="4" w:space="0" w:color="auto"/>
            </w:tcBorders>
            <w:shd w:val="clear" w:color="000000" w:fill="FFFFCC"/>
            <w:vAlign w:val="center"/>
            <w:hideMark/>
          </w:tcPr>
          <w:p w14:paraId="5B6FB285"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r>
      <w:tr w:rsidR="00A37AF3" w:rsidRPr="00A37AF3" w14:paraId="24698E23" w14:textId="77777777" w:rsidTr="00A37AF3">
        <w:trPr>
          <w:trHeight w:val="300"/>
          <w:jc w:val="center"/>
        </w:trPr>
        <w:tc>
          <w:tcPr>
            <w:tcW w:w="580" w:type="dxa"/>
            <w:tcBorders>
              <w:top w:val="nil"/>
              <w:left w:val="nil"/>
              <w:bottom w:val="nil"/>
              <w:right w:val="nil"/>
            </w:tcBorders>
            <w:shd w:val="clear" w:color="auto" w:fill="auto"/>
            <w:vAlign w:val="center"/>
            <w:hideMark/>
          </w:tcPr>
          <w:p w14:paraId="66577134" w14:textId="77777777" w:rsidR="00A37AF3" w:rsidRPr="00A37AF3" w:rsidRDefault="00A37AF3" w:rsidP="00A37AF3">
            <w:pPr>
              <w:rPr>
                <w:rFonts w:ascii="Tahoma" w:hAnsi="Tahoma" w:cs="Tahoma"/>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39ED59F"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1.4</w:t>
            </w:r>
          </w:p>
        </w:tc>
        <w:tc>
          <w:tcPr>
            <w:tcW w:w="5640" w:type="dxa"/>
            <w:tcBorders>
              <w:top w:val="nil"/>
              <w:left w:val="nil"/>
              <w:bottom w:val="single" w:sz="4" w:space="0" w:color="auto"/>
              <w:right w:val="single" w:sz="4" w:space="0" w:color="auto"/>
            </w:tcBorders>
            <w:shd w:val="clear" w:color="auto" w:fill="auto"/>
            <w:vAlign w:val="center"/>
            <w:hideMark/>
          </w:tcPr>
          <w:p w14:paraId="3F7606A9" w14:textId="77777777" w:rsidR="00A37AF3" w:rsidRPr="00A37AF3" w:rsidRDefault="00A37AF3" w:rsidP="00A37AF3">
            <w:pPr>
              <w:ind w:firstLineChars="100" w:firstLine="110"/>
              <w:rPr>
                <w:rFonts w:ascii="Tahoma" w:hAnsi="Tahoma" w:cs="Tahoma"/>
                <w:sz w:val="11"/>
                <w:szCs w:val="11"/>
              </w:rPr>
            </w:pPr>
            <w:r w:rsidRPr="00A37AF3">
              <w:rPr>
                <w:rFonts w:ascii="Tahoma" w:hAnsi="Tahoma" w:cs="Tahoma"/>
                <w:sz w:val="11"/>
                <w:szCs w:val="11"/>
              </w:rPr>
              <w:t>Пропущено через собственные очистные сооружения</w:t>
            </w:r>
          </w:p>
        </w:tc>
        <w:tc>
          <w:tcPr>
            <w:tcW w:w="1140" w:type="dxa"/>
            <w:tcBorders>
              <w:top w:val="nil"/>
              <w:left w:val="nil"/>
              <w:bottom w:val="single" w:sz="4" w:space="0" w:color="auto"/>
              <w:right w:val="single" w:sz="4" w:space="0" w:color="auto"/>
            </w:tcBorders>
            <w:shd w:val="clear" w:color="auto" w:fill="auto"/>
            <w:vAlign w:val="center"/>
            <w:hideMark/>
          </w:tcPr>
          <w:p w14:paraId="2DEA4954"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м3</w:t>
            </w:r>
          </w:p>
        </w:tc>
        <w:tc>
          <w:tcPr>
            <w:tcW w:w="1920" w:type="dxa"/>
            <w:tcBorders>
              <w:top w:val="nil"/>
              <w:left w:val="nil"/>
              <w:bottom w:val="single" w:sz="4" w:space="0" w:color="auto"/>
              <w:right w:val="single" w:sz="4" w:space="0" w:color="auto"/>
            </w:tcBorders>
            <w:shd w:val="clear" w:color="000000" w:fill="FFFFCC"/>
            <w:vAlign w:val="center"/>
            <w:hideMark/>
          </w:tcPr>
          <w:p w14:paraId="100BDD61"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2 874 470,32</w:t>
            </w:r>
          </w:p>
        </w:tc>
        <w:tc>
          <w:tcPr>
            <w:tcW w:w="1500" w:type="dxa"/>
            <w:tcBorders>
              <w:top w:val="nil"/>
              <w:left w:val="nil"/>
              <w:bottom w:val="single" w:sz="4" w:space="0" w:color="auto"/>
              <w:right w:val="single" w:sz="4" w:space="0" w:color="auto"/>
            </w:tcBorders>
            <w:shd w:val="clear" w:color="000000" w:fill="FFFFCC"/>
            <w:vAlign w:val="center"/>
            <w:hideMark/>
          </w:tcPr>
          <w:p w14:paraId="32389F1E"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2 435 800,00</w:t>
            </w:r>
          </w:p>
        </w:tc>
        <w:tc>
          <w:tcPr>
            <w:tcW w:w="1780" w:type="dxa"/>
            <w:tcBorders>
              <w:top w:val="nil"/>
              <w:left w:val="nil"/>
              <w:bottom w:val="single" w:sz="4" w:space="0" w:color="auto"/>
              <w:right w:val="single" w:sz="4" w:space="0" w:color="auto"/>
            </w:tcBorders>
            <w:shd w:val="clear" w:color="000000" w:fill="FFFFCC"/>
            <w:vAlign w:val="center"/>
            <w:hideMark/>
          </w:tcPr>
          <w:p w14:paraId="413D0350"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2 461 727,32</w:t>
            </w:r>
          </w:p>
        </w:tc>
        <w:tc>
          <w:tcPr>
            <w:tcW w:w="1780" w:type="dxa"/>
            <w:tcBorders>
              <w:top w:val="nil"/>
              <w:left w:val="nil"/>
              <w:bottom w:val="single" w:sz="4" w:space="0" w:color="auto"/>
              <w:right w:val="single" w:sz="4" w:space="0" w:color="auto"/>
            </w:tcBorders>
            <w:shd w:val="clear" w:color="000000" w:fill="FFFFCC"/>
            <w:vAlign w:val="center"/>
            <w:hideMark/>
          </w:tcPr>
          <w:p w14:paraId="5CB4DD7E"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1 955 892,94</w:t>
            </w:r>
          </w:p>
        </w:tc>
        <w:tc>
          <w:tcPr>
            <w:tcW w:w="1820" w:type="dxa"/>
            <w:tcBorders>
              <w:top w:val="nil"/>
              <w:left w:val="nil"/>
              <w:bottom w:val="single" w:sz="4" w:space="0" w:color="auto"/>
              <w:right w:val="single" w:sz="4" w:space="0" w:color="auto"/>
            </w:tcBorders>
            <w:shd w:val="clear" w:color="000000" w:fill="FFFFCC"/>
            <w:vAlign w:val="center"/>
            <w:hideMark/>
          </w:tcPr>
          <w:p w14:paraId="21A204EA"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2 461 727,32</w:t>
            </w:r>
          </w:p>
        </w:tc>
        <w:tc>
          <w:tcPr>
            <w:tcW w:w="1820" w:type="dxa"/>
            <w:tcBorders>
              <w:top w:val="nil"/>
              <w:left w:val="nil"/>
              <w:bottom w:val="single" w:sz="4" w:space="0" w:color="auto"/>
              <w:right w:val="single" w:sz="4" w:space="0" w:color="auto"/>
            </w:tcBorders>
            <w:shd w:val="clear" w:color="000000" w:fill="FFFFCC"/>
            <w:vAlign w:val="center"/>
            <w:hideMark/>
          </w:tcPr>
          <w:p w14:paraId="5FA34C30"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-79 896,80</w:t>
            </w:r>
          </w:p>
        </w:tc>
        <w:tc>
          <w:tcPr>
            <w:tcW w:w="1840" w:type="dxa"/>
            <w:tcBorders>
              <w:top w:val="nil"/>
              <w:left w:val="nil"/>
              <w:bottom w:val="single" w:sz="4" w:space="0" w:color="auto"/>
              <w:right w:val="single" w:sz="4" w:space="0" w:color="auto"/>
            </w:tcBorders>
            <w:shd w:val="clear" w:color="000000" w:fill="FFFFCC"/>
            <w:vAlign w:val="center"/>
            <w:hideMark/>
          </w:tcPr>
          <w:p w14:paraId="16AEBCB5"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2 381 830,52</w:t>
            </w:r>
          </w:p>
        </w:tc>
        <w:tc>
          <w:tcPr>
            <w:tcW w:w="1900" w:type="dxa"/>
            <w:tcBorders>
              <w:top w:val="nil"/>
              <w:left w:val="nil"/>
              <w:bottom w:val="single" w:sz="4" w:space="0" w:color="auto"/>
              <w:right w:val="single" w:sz="4" w:space="0" w:color="auto"/>
            </w:tcBorders>
            <w:shd w:val="clear" w:color="000000" w:fill="FFFFCC"/>
            <w:vAlign w:val="center"/>
            <w:hideMark/>
          </w:tcPr>
          <w:p w14:paraId="488A3B7A"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-25 927,13</w:t>
            </w:r>
          </w:p>
        </w:tc>
        <w:tc>
          <w:tcPr>
            <w:tcW w:w="1860" w:type="dxa"/>
            <w:tcBorders>
              <w:top w:val="nil"/>
              <w:left w:val="nil"/>
              <w:bottom w:val="single" w:sz="4" w:space="0" w:color="auto"/>
              <w:right w:val="single" w:sz="4" w:space="0" w:color="auto"/>
            </w:tcBorders>
            <w:shd w:val="clear" w:color="000000" w:fill="FFFFCC"/>
            <w:vAlign w:val="center"/>
            <w:hideMark/>
          </w:tcPr>
          <w:p w14:paraId="7A189B59"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2 435 800,19</w:t>
            </w:r>
          </w:p>
        </w:tc>
        <w:tc>
          <w:tcPr>
            <w:tcW w:w="1480" w:type="dxa"/>
            <w:tcBorders>
              <w:top w:val="nil"/>
              <w:left w:val="nil"/>
              <w:bottom w:val="single" w:sz="4" w:space="0" w:color="auto"/>
              <w:right w:val="single" w:sz="4" w:space="0" w:color="auto"/>
            </w:tcBorders>
            <w:shd w:val="clear" w:color="000000" w:fill="D7EAD3"/>
            <w:vAlign w:val="center"/>
            <w:hideMark/>
          </w:tcPr>
          <w:p w14:paraId="1D0C91FB"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1 217 900,10</w:t>
            </w:r>
          </w:p>
        </w:tc>
        <w:tc>
          <w:tcPr>
            <w:tcW w:w="1460" w:type="dxa"/>
            <w:tcBorders>
              <w:top w:val="nil"/>
              <w:left w:val="nil"/>
              <w:bottom w:val="single" w:sz="4" w:space="0" w:color="auto"/>
              <w:right w:val="single" w:sz="4" w:space="0" w:color="auto"/>
            </w:tcBorders>
            <w:shd w:val="clear" w:color="000000" w:fill="D7EAD3"/>
            <w:vAlign w:val="center"/>
            <w:hideMark/>
          </w:tcPr>
          <w:p w14:paraId="06490C59"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1 217 900,10</w:t>
            </w:r>
          </w:p>
        </w:tc>
        <w:tc>
          <w:tcPr>
            <w:tcW w:w="2860" w:type="dxa"/>
            <w:tcBorders>
              <w:top w:val="nil"/>
              <w:left w:val="nil"/>
              <w:bottom w:val="single" w:sz="4" w:space="0" w:color="auto"/>
              <w:right w:val="single" w:sz="4" w:space="0" w:color="auto"/>
            </w:tcBorders>
            <w:shd w:val="clear" w:color="000000" w:fill="FFFFCC"/>
            <w:vAlign w:val="center"/>
            <w:hideMark/>
          </w:tcPr>
          <w:p w14:paraId="3B6B74B8"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r>
      <w:tr w:rsidR="00A37AF3" w:rsidRPr="00A37AF3" w14:paraId="4E1006C1" w14:textId="77777777" w:rsidTr="00A37AF3">
        <w:trPr>
          <w:trHeight w:val="300"/>
          <w:jc w:val="center"/>
        </w:trPr>
        <w:tc>
          <w:tcPr>
            <w:tcW w:w="580" w:type="dxa"/>
            <w:tcBorders>
              <w:top w:val="nil"/>
              <w:left w:val="nil"/>
              <w:bottom w:val="nil"/>
              <w:right w:val="nil"/>
            </w:tcBorders>
            <w:shd w:val="clear" w:color="auto" w:fill="auto"/>
            <w:vAlign w:val="center"/>
            <w:hideMark/>
          </w:tcPr>
          <w:p w14:paraId="007E9FA6" w14:textId="77777777" w:rsidR="00A37AF3" w:rsidRPr="00A37AF3" w:rsidRDefault="00A37AF3" w:rsidP="00A37AF3">
            <w:pPr>
              <w:rPr>
                <w:rFonts w:ascii="Tahoma" w:hAnsi="Tahoma" w:cs="Tahoma"/>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4BF48FF"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2</w:t>
            </w:r>
          </w:p>
        </w:tc>
        <w:tc>
          <w:tcPr>
            <w:tcW w:w="5640" w:type="dxa"/>
            <w:tcBorders>
              <w:top w:val="nil"/>
              <w:left w:val="nil"/>
              <w:bottom w:val="single" w:sz="4" w:space="0" w:color="auto"/>
              <w:right w:val="single" w:sz="4" w:space="0" w:color="auto"/>
            </w:tcBorders>
            <w:shd w:val="clear" w:color="auto" w:fill="auto"/>
            <w:vAlign w:val="center"/>
            <w:hideMark/>
          </w:tcPr>
          <w:p w14:paraId="09602021" w14:textId="77777777" w:rsidR="00A37AF3" w:rsidRPr="00A37AF3" w:rsidRDefault="00A37AF3" w:rsidP="00A37AF3">
            <w:pPr>
              <w:rPr>
                <w:rFonts w:ascii="Tahoma" w:hAnsi="Tahoma" w:cs="Tahoma"/>
                <w:b/>
                <w:bCs/>
                <w:sz w:val="11"/>
                <w:szCs w:val="11"/>
              </w:rPr>
            </w:pPr>
            <w:r w:rsidRPr="00A37AF3">
              <w:rPr>
                <w:rFonts w:ascii="Tahoma" w:hAnsi="Tahoma" w:cs="Tahoma"/>
                <w:b/>
                <w:bCs/>
                <w:sz w:val="11"/>
                <w:szCs w:val="11"/>
              </w:rPr>
              <w:t>Себестоимость</w:t>
            </w:r>
          </w:p>
        </w:tc>
        <w:tc>
          <w:tcPr>
            <w:tcW w:w="1140" w:type="dxa"/>
            <w:tcBorders>
              <w:top w:val="nil"/>
              <w:left w:val="nil"/>
              <w:bottom w:val="single" w:sz="4" w:space="0" w:color="auto"/>
              <w:right w:val="single" w:sz="4" w:space="0" w:color="auto"/>
            </w:tcBorders>
            <w:shd w:val="clear" w:color="auto" w:fill="auto"/>
            <w:vAlign w:val="center"/>
            <w:hideMark/>
          </w:tcPr>
          <w:p w14:paraId="47BD4786" w14:textId="77777777" w:rsidR="00A37AF3" w:rsidRPr="00A37AF3" w:rsidRDefault="00A37AF3" w:rsidP="00A37AF3">
            <w:pPr>
              <w:jc w:val="center"/>
              <w:rPr>
                <w:rFonts w:ascii="Tahoma" w:hAnsi="Tahoma" w:cs="Tahoma"/>
                <w:b/>
                <w:bCs/>
                <w:sz w:val="11"/>
                <w:szCs w:val="11"/>
              </w:rPr>
            </w:pPr>
            <w:proofErr w:type="spellStart"/>
            <w:r w:rsidRPr="00A37AF3">
              <w:rPr>
                <w:rFonts w:ascii="Tahoma" w:hAnsi="Tahoma" w:cs="Tahoma"/>
                <w:b/>
                <w:bCs/>
                <w:sz w:val="11"/>
                <w:szCs w:val="11"/>
              </w:rPr>
              <w:t>тыс</w:t>
            </w:r>
            <w:proofErr w:type="spellEnd"/>
            <w:r w:rsidRPr="00A37AF3">
              <w:rPr>
                <w:rFonts w:ascii="Tahoma" w:hAnsi="Tahoma" w:cs="Tahoma"/>
                <w:b/>
                <w:bCs/>
                <w:sz w:val="11"/>
                <w:szCs w:val="11"/>
              </w:rPr>
              <w:t xml:space="preserve"> </w:t>
            </w:r>
            <w:proofErr w:type="spellStart"/>
            <w:r w:rsidRPr="00A37AF3">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436DC459"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76 148,08</w:t>
            </w:r>
          </w:p>
        </w:tc>
        <w:tc>
          <w:tcPr>
            <w:tcW w:w="1500" w:type="dxa"/>
            <w:tcBorders>
              <w:top w:val="nil"/>
              <w:left w:val="nil"/>
              <w:bottom w:val="single" w:sz="4" w:space="0" w:color="auto"/>
              <w:right w:val="single" w:sz="4" w:space="0" w:color="auto"/>
            </w:tcBorders>
            <w:shd w:val="clear" w:color="000000" w:fill="D7EAD3"/>
            <w:vAlign w:val="center"/>
            <w:hideMark/>
          </w:tcPr>
          <w:p w14:paraId="65125243"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86 448,05</w:t>
            </w:r>
          </w:p>
        </w:tc>
        <w:tc>
          <w:tcPr>
            <w:tcW w:w="1780" w:type="dxa"/>
            <w:tcBorders>
              <w:top w:val="nil"/>
              <w:left w:val="nil"/>
              <w:bottom w:val="single" w:sz="4" w:space="0" w:color="auto"/>
              <w:right w:val="single" w:sz="4" w:space="0" w:color="auto"/>
            </w:tcBorders>
            <w:shd w:val="clear" w:color="000000" w:fill="D7EAD3"/>
            <w:vAlign w:val="center"/>
            <w:hideMark/>
          </w:tcPr>
          <w:p w14:paraId="0AEABC92"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73 475,84</w:t>
            </w:r>
          </w:p>
        </w:tc>
        <w:tc>
          <w:tcPr>
            <w:tcW w:w="1780" w:type="dxa"/>
            <w:tcBorders>
              <w:top w:val="nil"/>
              <w:left w:val="nil"/>
              <w:bottom w:val="single" w:sz="4" w:space="0" w:color="auto"/>
              <w:right w:val="single" w:sz="4" w:space="0" w:color="auto"/>
            </w:tcBorders>
            <w:shd w:val="clear" w:color="000000" w:fill="D7EAD3"/>
            <w:vAlign w:val="center"/>
            <w:hideMark/>
          </w:tcPr>
          <w:p w14:paraId="6A50D38D"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58 382,88</w:t>
            </w:r>
          </w:p>
        </w:tc>
        <w:tc>
          <w:tcPr>
            <w:tcW w:w="1820" w:type="dxa"/>
            <w:tcBorders>
              <w:top w:val="nil"/>
              <w:left w:val="nil"/>
              <w:bottom w:val="single" w:sz="4" w:space="0" w:color="auto"/>
              <w:right w:val="single" w:sz="4" w:space="0" w:color="auto"/>
            </w:tcBorders>
            <w:shd w:val="clear" w:color="000000" w:fill="D7EAD3"/>
            <w:vAlign w:val="center"/>
            <w:hideMark/>
          </w:tcPr>
          <w:p w14:paraId="39D0B000"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76 063,52</w:t>
            </w:r>
          </w:p>
        </w:tc>
        <w:tc>
          <w:tcPr>
            <w:tcW w:w="1820" w:type="dxa"/>
            <w:tcBorders>
              <w:top w:val="nil"/>
              <w:left w:val="nil"/>
              <w:bottom w:val="single" w:sz="4" w:space="0" w:color="auto"/>
              <w:right w:val="single" w:sz="4" w:space="0" w:color="auto"/>
            </w:tcBorders>
            <w:shd w:val="clear" w:color="000000" w:fill="D7EAD3"/>
            <w:vAlign w:val="center"/>
            <w:hideMark/>
          </w:tcPr>
          <w:p w14:paraId="15FCB96F"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5 932,25</w:t>
            </w:r>
          </w:p>
        </w:tc>
        <w:tc>
          <w:tcPr>
            <w:tcW w:w="1840" w:type="dxa"/>
            <w:tcBorders>
              <w:top w:val="nil"/>
              <w:left w:val="nil"/>
              <w:bottom w:val="single" w:sz="4" w:space="0" w:color="auto"/>
              <w:right w:val="single" w:sz="4" w:space="0" w:color="auto"/>
            </w:tcBorders>
            <w:shd w:val="clear" w:color="000000" w:fill="D7EAD3"/>
            <w:vAlign w:val="center"/>
            <w:hideMark/>
          </w:tcPr>
          <w:p w14:paraId="1B628B1A"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81 995,77</w:t>
            </w:r>
          </w:p>
        </w:tc>
        <w:tc>
          <w:tcPr>
            <w:tcW w:w="1900" w:type="dxa"/>
            <w:tcBorders>
              <w:top w:val="nil"/>
              <w:left w:val="nil"/>
              <w:bottom w:val="single" w:sz="4" w:space="0" w:color="auto"/>
              <w:right w:val="single" w:sz="4" w:space="0" w:color="auto"/>
            </w:tcBorders>
            <w:shd w:val="clear" w:color="000000" w:fill="D7EAD3"/>
            <w:vAlign w:val="center"/>
            <w:hideMark/>
          </w:tcPr>
          <w:p w14:paraId="2E7F2BA1"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-142,38</w:t>
            </w:r>
          </w:p>
        </w:tc>
        <w:tc>
          <w:tcPr>
            <w:tcW w:w="1860" w:type="dxa"/>
            <w:tcBorders>
              <w:top w:val="nil"/>
              <w:left w:val="nil"/>
              <w:bottom w:val="single" w:sz="4" w:space="0" w:color="auto"/>
              <w:right w:val="single" w:sz="4" w:space="0" w:color="auto"/>
            </w:tcBorders>
            <w:shd w:val="clear" w:color="000000" w:fill="D7EAD3"/>
            <w:vAlign w:val="center"/>
            <w:hideMark/>
          </w:tcPr>
          <w:p w14:paraId="5FB98864"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75 921,14</w:t>
            </w:r>
          </w:p>
        </w:tc>
        <w:tc>
          <w:tcPr>
            <w:tcW w:w="1480" w:type="dxa"/>
            <w:tcBorders>
              <w:top w:val="nil"/>
              <w:left w:val="nil"/>
              <w:bottom w:val="single" w:sz="4" w:space="0" w:color="auto"/>
              <w:right w:val="single" w:sz="4" w:space="0" w:color="auto"/>
            </w:tcBorders>
            <w:shd w:val="clear" w:color="000000" w:fill="D7EAD3"/>
            <w:vAlign w:val="center"/>
            <w:hideMark/>
          </w:tcPr>
          <w:p w14:paraId="6BB25A6A"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37 741,58</w:t>
            </w:r>
          </w:p>
        </w:tc>
        <w:tc>
          <w:tcPr>
            <w:tcW w:w="1460" w:type="dxa"/>
            <w:tcBorders>
              <w:top w:val="nil"/>
              <w:left w:val="nil"/>
              <w:bottom w:val="single" w:sz="4" w:space="0" w:color="auto"/>
              <w:right w:val="single" w:sz="4" w:space="0" w:color="auto"/>
            </w:tcBorders>
            <w:shd w:val="clear" w:color="000000" w:fill="D7EAD3"/>
            <w:vAlign w:val="center"/>
            <w:hideMark/>
          </w:tcPr>
          <w:p w14:paraId="3443788A"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38 179,57</w:t>
            </w:r>
          </w:p>
        </w:tc>
        <w:tc>
          <w:tcPr>
            <w:tcW w:w="2860" w:type="dxa"/>
            <w:tcBorders>
              <w:top w:val="nil"/>
              <w:left w:val="nil"/>
              <w:bottom w:val="single" w:sz="4" w:space="0" w:color="auto"/>
              <w:right w:val="single" w:sz="4" w:space="0" w:color="auto"/>
            </w:tcBorders>
            <w:shd w:val="clear" w:color="000000" w:fill="FFFFCC"/>
            <w:vAlign w:val="center"/>
            <w:hideMark/>
          </w:tcPr>
          <w:p w14:paraId="1B740C7E" w14:textId="77777777" w:rsidR="00A37AF3" w:rsidRPr="00A37AF3" w:rsidRDefault="00A37AF3" w:rsidP="00A37AF3">
            <w:pPr>
              <w:rPr>
                <w:rFonts w:ascii="Tahoma" w:hAnsi="Tahoma" w:cs="Tahoma"/>
                <w:b/>
                <w:bCs/>
                <w:sz w:val="11"/>
                <w:szCs w:val="11"/>
              </w:rPr>
            </w:pPr>
            <w:r w:rsidRPr="00A37AF3">
              <w:rPr>
                <w:rFonts w:ascii="Tahoma" w:hAnsi="Tahoma" w:cs="Tahoma"/>
                <w:b/>
                <w:bCs/>
                <w:sz w:val="11"/>
                <w:szCs w:val="11"/>
              </w:rPr>
              <w:t> </w:t>
            </w:r>
          </w:p>
        </w:tc>
      </w:tr>
      <w:tr w:rsidR="00A37AF3" w:rsidRPr="00A37AF3" w14:paraId="0347F541" w14:textId="77777777" w:rsidTr="00A37AF3">
        <w:trPr>
          <w:trHeight w:val="300"/>
          <w:jc w:val="center"/>
        </w:trPr>
        <w:tc>
          <w:tcPr>
            <w:tcW w:w="580" w:type="dxa"/>
            <w:tcBorders>
              <w:top w:val="nil"/>
              <w:left w:val="nil"/>
              <w:bottom w:val="nil"/>
              <w:right w:val="nil"/>
            </w:tcBorders>
            <w:shd w:val="clear" w:color="auto" w:fill="auto"/>
            <w:vAlign w:val="center"/>
            <w:hideMark/>
          </w:tcPr>
          <w:p w14:paraId="57DFF0CE" w14:textId="77777777" w:rsidR="00A37AF3" w:rsidRPr="00A37AF3" w:rsidRDefault="00A37AF3" w:rsidP="00A37AF3">
            <w:pPr>
              <w:rPr>
                <w:rFonts w:ascii="Tahoma" w:hAnsi="Tahoma" w:cs="Tahoma"/>
                <w:b/>
                <w:bCs/>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525EEBF"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3</w:t>
            </w:r>
          </w:p>
        </w:tc>
        <w:tc>
          <w:tcPr>
            <w:tcW w:w="5640" w:type="dxa"/>
            <w:tcBorders>
              <w:top w:val="nil"/>
              <w:left w:val="nil"/>
              <w:bottom w:val="single" w:sz="4" w:space="0" w:color="auto"/>
              <w:right w:val="single" w:sz="4" w:space="0" w:color="auto"/>
            </w:tcBorders>
            <w:shd w:val="clear" w:color="auto" w:fill="auto"/>
            <w:vAlign w:val="center"/>
            <w:hideMark/>
          </w:tcPr>
          <w:p w14:paraId="5B44DC0B" w14:textId="77777777" w:rsidR="00A37AF3" w:rsidRPr="00A37AF3" w:rsidRDefault="00A37AF3" w:rsidP="00A37AF3">
            <w:pPr>
              <w:rPr>
                <w:rFonts w:ascii="Tahoma" w:hAnsi="Tahoma" w:cs="Tahoma"/>
                <w:b/>
                <w:bCs/>
                <w:sz w:val="11"/>
                <w:szCs w:val="11"/>
              </w:rPr>
            </w:pPr>
            <w:r w:rsidRPr="00A37AF3">
              <w:rPr>
                <w:rFonts w:ascii="Tahoma" w:hAnsi="Tahoma" w:cs="Tahoma"/>
                <w:b/>
                <w:bCs/>
                <w:sz w:val="11"/>
                <w:szCs w:val="11"/>
              </w:rPr>
              <w:t>Производственные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7BBA76D9" w14:textId="77777777" w:rsidR="00A37AF3" w:rsidRPr="00A37AF3" w:rsidRDefault="00A37AF3" w:rsidP="00A37AF3">
            <w:pPr>
              <w:jc w:val="center"/>
              <w:rPr>
                <w:rFonts w:ascii="Tahoma" w:hAnsi="Tahoma" w:cs="Tahoma"/>
                <w:b/>
                <w:bCs/>
                <w:sz w:val="11"/>
                <w:szCs w:val="11"/>
              </w:rPr>
            </w:pPr>
            <w:proofErr w:type="spellStart"/>
            <w:r w:rsidRPr="00A37AF3">
              <w:rPr>
                <w:rFonts w:ascii="Tahoma" w:hAnsi="Tahoma" w:cs="Tahoma"/>
                <w:b/>
                <w:bCs/>
                <w:sz w:val="11"/>
                <w:szCs w:val="11"/>
              </w:rPr>
              <w:t>тыс</w:t>
            </w:r>
            <w:proofErr w:type="spellEnd"/>
            <w:r w:rsidRPr="00A37AF3">
              <w:rPr>
                <w:rFonts w:ascii="Tahoma" w:hAnsi="Tahoma" w:cs="Tahoma"/>
                <w:b/>
                <w:bCs/>
                <w:sz w:val="11"/>
                <w:szCs w:val="11"/>
              </w:rPr>
              <w:t xml:space="preserve"> </w:t>
            </w:r>
            <w:proofErr w:type="spellStart"/>
            <w:r w:rsidRPr="00A37AF3">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3B6E4F67"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64 939,06</w:t>
            </w:r>
          </w:p>
        </w:tc>
        <w:tc>
          <w:tcPr>
            <w:tcW w:w="1500" w:type="dxa"/>
            <w:tcBorders>
              <w:top w:val="nil"/>
              <w:left w:val="nil"/>
              <w:bottom w:val="single" w:sz="4" w:space="0" w:color="auto"/>
              <w:right w:val="single" w:sz="4" w:space="0" w:color="auto"/>
            </w:tcBorders>
            <w:shd w:val="clear" w:color="000000" w:fill="D7EAD3"/>
            <w:vAlign w:val="center"/>
            <w:hideMark/>
          </w:tcPr>
          <w:p w14:paraId="11E903E7"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73 097,68</w:t>
            </w:r>
          </w:p>
        </w:tc>
        <w:tc>
          <w:tcPr>
            <w:tcW w:w="1780" w:type="dxa"/>
            <w:tcBorders>
              <w:top w:val="nil"/>
              <w:left w:val="nil"/>
              <w:bottom w:val="single" w:sz="4" w:space="0" w:color="auto"/>
              <w:right w:val="single" w:sz="4" w:space="0" w:color="auto"/>
            </w:tcBorders>
            <w:shd w:val="clear" w:color="000000" w:fill="D7EAD3"/>
            <w:vAlign w:val="center"/>
            <w:hideMark/>
          </w:tcPr>
          <w:p w14:paraId="33477475"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64 986,05</w:t>
            </w:r>
          </w:p>
        </w:tc>
        <w:tc>
          <w:tcPr>
            <w:tcW w:w="1780" w:type="dxa"/>
            <w:tcBorders>
              <w:top w:val="nil"/>
              <w:left w:val="nil"/>
              <w:bottom w:val="single" w:sz="4" w:space="0" w:color="auto"/>
              <w:right w:val="single" w:sz="4" w:space="0" w:color="auto"/>
            </w:tcBorders>
            <w:shd w:val="clear" w:color="000000" w:fill="D7EAD3"/>
            <w:vAlign w:val="center"/>
            <w:hideMark/>
          </w:tcPr>
          <w:p w14:paraId="574B878A"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51 637,57</w:t>
            </w:r>
          </w:p>
        </w:tc>
        <w:tc>
          <w:tcPr>
            <w:tcW w:w="1820" w:type="dxa"/>
            <w:tcBorders>
              <w:top w:val="nil"/>
              <w:left w:val="nil"/>
              <w:bottom w:val="single" w:sz="4" w:space="0" w:color="auto"/>
              <w:right w:val="single" w:sz="4" w:space="0" w:color="auto"/>
            </w:tcBorders>
            <w:shd w:val="clear" w:color="000000" w:fill="D7EAD3"/>
            <w:vAlign w:val="center"/>
            <w:hideMark/>
          </w:tcPr>
          <w:p w14:paraId="079BAD93"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67 003,20</w:t>
            </w:r>
          </w:p>
        </w:tc>
        <w:tc>
          <w:tcPr>
            <w:tcW w:w="1820" w:type="dxa"/>
            <w:tcBorders>
              <w:top w:val="nil"/>
              <w:left w:val="nil"/>
              <w:bottom w:val="single" w:sz="4" w:space="0" w:color="auto"/>
              <w:right w:val="single" w:sz="4" w:space="0" w:color="auto"/>
            </w:tcBorders>
            <w:shd w:val="clear" w:color="000000" w:fill="D7EAD3"/>
            <w:vAlign w:val="center"/>
            <w:hideMark/>
          </w:tcPr>
          <w:p w14:paraId="7A5E9E37"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2 962,85</w:t>
            </w:r>
          </w:p>
        </w:tc>
        <w:tc>
          <w:tcPr>
            <w:tcW w:w="1840" w:type="dxa"/>
            <w:tcBorders>
              <w:top w:val="nil"/>
              <w:left w:val="nil"/>
              <w:bottom w:val="single" w:sz="4" w:space="0" w:color="auto"/>
              <w:right w:val="single" w:sz="4" w:space="0" w:color="auto"/>
            </w:tcBorders>
            <w:shd w:val="clear" w:color="000000" w:fill="D7EAD3"/>
            <w:vAlign w:val="center"/>
            <w:hideMark/>
          </w:tcPr>
          <w:p w14:paraId="1AE89E91"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69 966,05</w:t>
            </w:r>
          </w:p>
        </w:tc>
        <w:tc>
          <w:tcPr>
            <w:tcW w:w="1900" w:type="dxa"/>
            <w:tcBorders>
              <w:top w:val="nil"/>
              <w:left w:val="nil"/>
              <w:bottom w:val="single" w:sz="4" w:space="0" w:color="auto"/>
              <w:right w:val="single" w:sz="4" w:space="0" w:color="auto"/>
            </w:tcBorders>
            <w:shd w:val="clear" w:color="000000" w:fill="D7EAD3"/>
            <w:vAlign w:val="center"/>
            <w:hideMark/>
          </w:tcPr>
          <w:p w14:paraId="6917DA71"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-26,03</w:t>
            </w:r>
          </w:p>
        </w:tc>
        <w:tc>
          <w:tcPr>
            <w:tcW w:w="1860" w:type="dxa"/>
            <w:tcBorders>
              <w:top w:val="nil"/>
              <w:left w:val="nil"/>
              <w:bottom w:val="single" w:sz="4" w:space="0" w:color="auto"/>
              <w:right w:val="single" w:sz="4" w:space="0" w:color="auto"/>
            </w:tcBorders>
            <w:shd w:val="clear" w:color="000000" w:fill="D7EAD3"/>
            <w:vAlign w:val="center"/>
            <w:hideMark/>
          </w:tcPr>
          <w:p w14:paraId="532422FA"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66 977,17</w:t>
            </w:r>
          </w:p>
        </w:tc>
        <w:tc>
          <w:tcPr>
            <w:tcW w:w="1480" w:type="dxa"/>
            <w:tcBorders>
              <w:top w:val="nil"/>
              <w:left w:val="nil"/>
              <w:bottom w:val="single" w:sz="4" w:space="0" w:color="auto"/>
              <w:right w:val="single" w:sz="4" w:space="0" w:color="auto"/>
            </w:tcBorders>
            <w:shd w:val="clear" w:color="000000" w:fill="D7EAD3"/>
            <w:vAlign w:val="center"/>
            <w:hideMark/>
          </w:tcPr>
          <w:p w14:paraId="2C5EA950"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33 269,59</w:t>
            </w:r>
          </w:p>
        </w:tc>
        <w:tc>
          <w:tcPr>
            <w:tcW w:w="1460" w:type="dxa"/>
            <w:tcBorders>
              <w:top w:val="nil"/>
              <w:left w:val="nil"/>
              <w:bottom w:val="single" w:sz="4" w:space="0" w:color="auto"/>
              <w:right w:val="single" w:sz="4" w:space="0" w:color="auto"/>
            </w:tcBorders>
            <w:shd w:val="clear" w:color="000000" w:fill="D7EAD3"/>
            <w:vAlign w:val="center"/>
            <w:hideMark/>
          </w:tcPr>
          <w:p w14:paraId="46922965"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33 707,58</w:t>
            </w:r>
          </w:p>
        </w:tc>
        <w:tc>
          <w:tcPr>
            <w:tcW w:w="2860" w:type="dxa"/>
            <w:tcBorders>
              <w:top w:val="nil"/>
              <w:left w:val="nil"/>
              <w:bottom w:val="single" w:sz="4" w:space="0" w:color="auto"/>
              <w:right w:val="single" w:sz="4" w:space="0" w:color="auto"/>
            </w:tcBorders>
            <w:shd w:val="clear" w:color="000000" w:fill="FFFFCC"/>
            <w:vAlign w:val="center"/>
            <w:hideMark/>
          </w:tcPr>
          <w:p w14:paraId="704ADE88" w14:textId="77777777" w:rsidR="00A37AF3" w:rsidRPr="00A37AF3" w:rsidRDefault="00A37AF3" w:rsidP="00A37AF3">
            <w:pPr>
              <w:rPr>
                <w:rFonts w:ascii="Tahoma" w:hAnsi="Tahoma" w:cs="Tahoma"/>
                <w:b/>
                <w:bCs/>
                <w:sz w:val="11"/>
                <w:szCs w:val="11"/>
              </w:rPr>
            </w:pPr>
            <w:r w:rsidRPr="00A37AF3">
              <w:rPr>
                <w:rFonts w:ascii="Tahoma" w:hAnsi="Tahoma" w:cs="Tahoma"/>
                <w:b/>
                <w:bCs/>
                <w:sz w:val="11"/>
                <w:szCs w:val="11"/>
              </w:rPr>
              <w:t> </w:t>
            </w:r>
          </w:p>
        </w:tc>
      </w:tr>
      <w:tr w:rsidR="00A37AF3" w:rsidRPr="00A37AF3" w14:paraId="72B588DB" w14:textId="77777777" w:rsidTr="00A37AF3">
        <w:trPr>
          <w:trHeight w:val="300"/>
          <w:jc w:val="center"/>
        </w:trPr>
        <w:tc>
          <w:tcPr>
            <w:tcW w:w="580" w:type="dxa"/>
            <w:tcBorders>
              <w:top w:val="nil"/>
              <w:left w:val="nil"/>
              <w:bottom w:val="nil"/>
              <w:right w:val="nil"/>
            </w:tcBorders>
            <w:shd w:val="clear" w:color="000000" w:fill="00B050"/>
            <w:noWrap/>
            <w:vAlign w:val="center"/>
            <w:hideMark/>
          </w:tcPr>
          <w:p w14:paraId="7A987D2D"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7071AE4"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3.1</w:t>
            </w:r>
          </w:p>
        </w:tc>
        <w:tc>
          <w:tcPr>
            <w:tcW w:w="5640" w:type="dxa"/>
            <w:tcBorders>
              <w:top w:val="nil"/>
              <w:left w:val="nil"/>
              <w:bottom w:val="single" w:sz="4" w:space="0" w:color="auto"/>
              <w:right w:val="single" w:sz="4" w:space="0" w:color="auto"/>
            </w:tcBorders>
            <w:shd w:val="clear" w:color="auto" w:fill="auto"/>
            <w:vAlign w:val="center"/>
            <w:hideMark/>
          </w:tcPr>
          <w:p w14:paraId="769F6AD3" w14:textId="77777777" w:rsidR="00A37AF3" w:rsidRPr="00A37AF3" w:rsidRDefault="00A37AF3" w:rsidP="00A37AF3">
            <w:pPr>
              <w:ind w:firstLineChars="100" w:firstLine="110"/>
              <w:rPr>
                <w:rFonts w:ascii="Tahoma" w:hAnsi="Tahoma" w:cs="Tahoma"/>
                <w:b/>
                <w:bCs/>
                <w:sz w:val="11"/>
                <w:szCs w:val="11"/>
              </w:rPr>
            </w:pPr>
            <w:r w:rsidRPr="00A37AF3">
              <w:rPr>
                <w:rFonts w:ascii="Tahoma" w:hAnsi="Tahoma" w:cs="Tahoma"/>
                <w:b/>
                <w:bCs/>
                <w:sz w:val="11"/>
                <w:szCs w:val="11"/>
              </w:rPr>
              <w:t>Реагенты</w:t>
            </w:r>
          </w:p>
        </w:tc>
        <w:tc>
          <w:tcPr>
            <w:tcW w:w="1140" w:type="dxa"/>
            <w:tcBorders>
              <w:top w:val="nil"/>
              <w:left w:val="nil"/>
              <w:bottom w:val="single" w:sz="4" w:space="0" w:color="auto"/>
              <w:right w:val="single" w:sz="4" w:space="0" w:color="auto"/>
            </w:tcBorders>
            <w:shd w:val="clear" w:color="auto" w:fill="auto"/>
            <w:vAlign w:val="center"/>
            <w:hideMark/>
          </w:tcPr>
          <w:p w14:paraId="5CD2243A" w14:textId="77777777" w:rsidR="00A37AF3" w:rsidRPr="00A37AF3" w:rsidRDefault="00A37AF3" w:rsidP="00A37AF3">
            <w:pPr>
              <w:jc w:val="center"/>
              <w:rPr>
                <w:rFonts w:ascii="Tahoma" w:hAnsi="Tahoma" w:cs="Tahoma"/>
                <w:b/>
                <w:bCs/>
                <w:sz w:val="11"/>
                <w:szCs w:val="11"/>
              </w:rPr>
            </w:pPr>
            <w:proofErr w:type="spellStart"/>
            <w:r w:rsidRPr="00A37AF3">
              <w:rPr>
                <w:rFonts w:ascii="Tahoma" w:hAnsi="Tahoma" w:cs="Tahoma"/>
                <w:b/>
                <w:bCs/>
                <w:sz w:val="11"/>
                <w:szCs w:val="11"/>
              </w:rPr>
              <w:t>тыс</w:t>
            </w:r>
            <w:proofErr w:type="spellEnd"/>
            <w:r w:rsidRPr="00A37AF3">
              <w:rPr>
                <w:rFonts w:ascii="Tahoma" w:hAnsi="Tahoma" w:cs="Tahoma"/>
                <w:b/>
                <w:bCs/>
                <w:sz w:val="11"/>
                <w:szCs w:val="11"/>
              </w:rPr>
              <w:t xml:space="preserve"> </w:t>
            </w:r>
            <w:proofErr w:type="spellStart"/>
            <w:r w:rsidRPr="00A37AF3">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04C49D6A"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1 831,21</w:t>
            </w:r>
          </w:p>
        </w:tc>
        <w:tc>
          <w:tcPr>
            <w:tcW w:w="1500" w:type="dxa"/>
            <w:tcBorders>
              <w:top w:val="nil"/>
              <w:left w:val="nil"/>
              <w:bottom w:val="single" w:sz="4" w:space="0" w:color="auto"/>
              <w:right w:val="single" w:sz="4" w:space="0" w:color="auto"/>
            </w:tcBorders>
            <w:shd w:val="clear" w:color="000000" w:fill="D7EAD3"/>
            <w:vAlign w:val="center"/>
            <w:hideMark/>
          </w:tcPr>
          <w:p w14:paraId="05D7A4E8"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1 826,93</w:t>
            </w:r>
          </w:p>
        </w:tc>
        <w:tc>
          <w:tcPr>
            <w:tcW w:w="1780" w:type="dxa"/>
            <w:tcBorders>
              <w:top w:val="nil"/>
              <w:left w:val="nil"/>
              <w:bottom w:val="single" w:sz="4" w:space="0" w:color="auto"/>
              <w:right w:val="single" w:sz="4" w:space="0" w:color="auto"/>
            </w:tcBorders>
            <w:shd w:val="clear" w:color="000000" w:fill="D7EAD3"/>
            <w:vAlign w:val="center"/>
            <w:hideMark/>
          </w:tcPr>
          <w:p w14:paraId="3CDE1101"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1 478,61</w:t>
            </w:r>
          </w:p>
        </w:tc>
        <w:tc>
          <w:tcPr>
            <w:tcW w:w="1780" w:type="dxa"/>
            <w:tcBorders>
              <w:top w:val="nil"/>
              <w:left w:val="nil"/>
              <w:bottom w:val="single" w:sz="4" w:space="0" w:color="auto"/>
              <w:right w:val="single" w:sz="4" w:space="0" w:color="auto"/>
            </w:tcBorders>
            <w:shd w:val="clear" w:color="000000" w:fill="D7EAD3"/>
            <w:vAlign w:val="center"/>
            <w:hideMark/>
          </w:tcPr>
          <w:p w14:paraId="2E3F1A19"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1 174,79</w:t>
            </w:r>
          </w:p>
        </w:tc>
        <w:tc>
          <w:tcPr>
            <w:tcW w:w="1820" w:type="dxa"/>
            <w:tcBorders>
              <w:top w:val="nil"/>
              <w:left w:val="nil"/>
              <w:bottom w:val="single" w:sz="4" w:space="0" w:color="auto"/>
              <w:right w:val="single" w:sz="4" w:space="0" w:color="auto"/>
            </w:tcBorders>
            <w:shd w:val="clear" w:color="000000" w:fill="D7EAD3"/>
            <w:vAlign w:val="center"/>
            <w:hideMark/>
          </w:tcPr>
          <w:p w14:paraId="45D8F68A"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1 536,28</w:t>
            </w:r>
          </w:p>
        </w:tc>
        <w:tc>
          <w:tcPr>
            <w:tcW w:w="1820" w:type="dxa"/>
            <w:tcBorders>
              <w:top w:val="nil"/>
              <w:left w:val="nil"/>
              <w:bottom w:val="single" w:sz="4" w:space="0" w:color="auto"/>
              <w:right w:val="single" w:sz="4" w:space="0" w:color="auto"/>
            </w:tcBorders>
            <w:shd w:val="clear" w:color="000000" w:fill="D7EAD3"/>
            <w:vAlign w:val="center"/>
            <w:hideMark/>
          </w:tcPr>
          <w:p w14:paraId="2F76F496"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123,28</w:t>
            </w:r>
          </w:p>
        </w:tc>
        <w:tc>
          <w:tcPr>
            <w:tcW w:w="1840" w:type="dxa"/>
            <w:tcBorders>
              <w:top w:val="nil"/>
              <w:left w:val="nil"/>
              <w:bottom w:val="single" w:sz="4" w:space="0" w:color="auto"/>
              <w:right w:val="single" w:sz="4" w:space="0" w:color="auto"/>
            </w:tcBorders>
            <w:shd w:val="clear" w:color="000000" w:fill="D7EAD3"/>
            <w:vAlign w:val="center"/>
            <w:hideMark/>
          </w:tcPr>
          <w:p w14:paraId="0191D9EA"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1 659,56</w:t>
            </w:r>
          </w:p>
        </w:tc>
        <w:tc>
          <w:tcPr>
            <w:tcW w:w="1900" w:type="dxa"/>
            <w:tcBorders>
              <w:top w:val="nil"/>
              <w:left w:val="nil"/>
              <w:bottom w:val="single" w:sz="4" w:space="0" w:color="auto"/>
              <w:right w:val="single" w:sz="4" w:space="0" w:color="auto"/>
            </w:tcBorders>
            <w:shd w:val="clear" w:color="000000" w:fill="D7EAD3"/>
            <w:vAlign w:val="center"/>
            <w:hideMark/>
          </w:tcPr>
          <w:p w14:paraId="53619B0E"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123,28</w:t>
            </w:r>
          </w:p>
        </w:tc>
        <w:tc>
          <w:tcPr>
            <w:tcW w:w="1860" w:type="dxa"/>
            <w:tcBorders>
              <w:top w:val="nil"/>
              <w:left w:val="nil"/>
              <w:bottom w:val="single" w:sz="4" w:space="0" w:color="auto"/>
              <w:right w:val="single" w:sz="4" w:space="0" w:color="auto"/>
            </w:tcBorders>
            <w:shd w:val="clear" w:color="000000" w:fill="D7EAD3"/>
            <w:vAlign w:val="center"/>
            <w:hideMark/>
          </w:tcPr>
          <w:p w14:paraId="62865901"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1 659,56</w:t>
            </w:r>
          </w:p>
        </w:tc>
        <w:tc>
          <w:tcPr>
            <w:tcW w:w="1480" w:type="dxa"/>
            <w:tcBorders>
              <w:top w:val="nil"/>
              <w:left w:val="nil"/>
              <w:bottom w:val="single" w:sz="4" w:space="0" w:color="auto"/>
              <w:right w:val="single" w:sz="4" w:space="0" w:color="auto"/>
            </w:tcBorders>
            <w:shd w:val="clear" w:color="000000" w:fill="D7EAD3"/>
            <w:vAlign w:val="center"/>
            <w:hideMark/>
          </w:tcPr>
          <w:p w14:paraId="57115666"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829,78</w:t>
            </w:r>
          </w:p>
        </w:tc>
        <w:tc>
          <w:tcPr>
            <w:tcW w:w="1460" w:type="dxa"/>
            <w:tcBorders>
              <w:top w:val="nil"/>
              <w:left w:val="nil"/>
              <w:bottom w:val="single" w:sz="4" w:space="0" w:color="auto"/>
              <w:right w:val="single" w:sz="4" w:space="0" w:color="auto"/>
            </w:tcBorders>
            <w:shd w:val="clear" w:color="000000" w:fill="D7EAD3"/>
            <w:vAlign w:val="center"/>
            <w:hideMark/>
          </w:tcPr>
          <w:p w14:paraId="4F2C7B7E"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829,78</w:t>
            </w:r>
          </w:p>
        </w:tc>
        <w:tc>
          <w:tcPr>
            <w:tcW w:w="2860" w:type="dxa"/>
            <w:tcBorders>
              <w:top w:val="nil"/>
              <w:left w:val="nil"/>
              <w:bottom w:val="single" w:sz="4" w:space="0" w:color="auto"/>
              <w:right w:val="single" w:sz="4" w:space="0" w:color="auto"/>
            </w:tcBorders>
            <w:shd w:val="clear" w:color="000000" w:fill="FFFFCC"/>
            <w:vAlign w:val="center"/>
            <w:hideMark/>
          </w:tcPr>
          <w:p w14:paraId="788A74F3" w14:textId="77777777" w:rsidR="00A37AF3" w:rsidRPr="00A37AF3" w:rsidRDefault="00A37AF3" w:rsidP="00A37AF3">
            <w:pPr>
              <w:rPr>
                <w:rFonts w:ascii="Tahoma" w:hAnsi="Tahoma" w:cs="Tahoma"/>
                <w:sz w:val="11"/>
                <w:szCs w:val="11"/>
              </w:rPr>
            </w:pPr>
            <w:r w:rsidRPr="00A37AF3">
              <w:rPr>
                <w:rFonts w:ascii="Tahoma" w:hAnsi="Tahoma" w:cs="Tahoma"/>
                <w:sz w:val="11"/>
                <w:szCs w:val="11"/>
              </w:rPr>
              <w:t>по предложению организации</w:t>
            </w:r>
          </w:p>
        </w:tc>
      </w:tr>
      <w:tr w:rsidR="00A37AF3" w:rsidRPr="00A37AF3" w14:paraId="35F0E7D2" w14:textId="77777777" w:rsidTr="00A37AF3">
        <w:trPr>
          <w:trHeight w:val="300"/>
          <w:jc w:val="center"/>
        </w:trPr>
        <w:tc>
          <w:tcPr>
            <w:tcW w:w="580" w:type="dxa"/>
            <w:tcBorders>
              <w:top w:val="nil"/>
              <w:left w:val="nil"/>
              <w:bottom w:val="nil"/>
              <w:right w:val="nil"/>
            </w:tcBorders>
            <w:shd w:val="clear" w:color="000000" w:fill="00B050"/>
            <w:noWrap/>
            <w:vAlign w:val="center"/>
            <w:hideMark/>
          </w:tcPr>
          <w:p w14:paraId="3950400E"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6B634B9"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3.1.1</w:t>
            </w:r>
          </w:p>
        </w:tc>
        <w:tc>
          <w:tcPr>
            <w:tcW w:w="5640" w:type="dxa"/>
            <w:tcBorders>
              <w:top w:val="nil"/>
              <w:left w:val="nil"/>
              <w:bottom w:val="single" w:sz="4" w:space="0" w:color="auto"/>
              <w:right w:val="single" w:sz="4" w:space="0" w:color="auto"/>
            </w:tcBorders>
            <w:shd w:val="clear" w:color="000000" w:fill="E3FAFD"/>
            <w:vAlign w:val="center"/>
            <w:hideMark/>
          </w:tcPr>
          <w:p w14:paraId="27117CAB" w14:textId="77777777" w:rsidR="00A37AF3" w:rsidRPr="00A37AF3" w:rsidRDefault="00A37AF3" w:rsidP="00A37AF3">
            <w:pPr>
              <w:ind w:firstLineChars="200" w:firstLine="220"/>
              <w:rPr>
                <w:rFonts w:ascii="Tahoma" w:hAnsi="Tahoma" w:cs="Tahoma"/>
                <w:sz w:val="11"/>
                <w:szCs w:val="11"/>
              </w:rPr>
            </w:pPr>
            <w:r w:rsidRPr="00A37AF3">
              <w:rPr>
                <w:rFonts w:ascii="Tahoma" w:hAnsi="Tahoma" w:cs="Tahoma"/>
                <w:sz w:val="11"/>
                <w:szCs w:val="11"/>
              </w:rPr>
              <w:t xml:space="preserve">Натрия </w:t>
            </w:r>
            <w:proofErr w:type="spellStart"/>
            <w:r w:rsidRPr="00A37AF3">
              <w:rPr>
                <w:rFonts w:ascii="Tahoma" w:hAnsi="Tahoma" w:cs="Tahoma"/>
                <w:sz w:val="11"/>
                <w:szCs w:val="11"/>
              </w:rPr>
              <w:t>гипохлорид</w:t>
            </w:r>
            <w:proofErr w:type="spellEnd"/>
          </w:p>
        </w:tc>
        <w:tc>
          <w:tcPr>
            <w:tcW w:w="1140" w:type="dxa"/>
            <w:tcBorders>
              <w:top w:val="nil"/>
              <w:left w:val="nil"/>
              <w:bottom w:val="single" w:sz="4" w:space="0" w:color="auto"/>
              <w:right w:val="single" w:sz="4" w:space="0" w:color="auto"/>
            </w:tcBorders>
            <w:shd w:val="clear" w:color="auto" w:fill="auto"/>
            <w:vAlign w:val="center"/>
            <w:hideMark/>
          </w:tcPr>
          <w:p w14:paraId="64E86F54" w14:textId="77777777" w:rsidR="00A37AF3" w:rsidRPr="00A37AF3" w:rsidRDefault="00A37AF3" w:rsidP="00A37AF3">
            <w:pPr>
              <w:jc w:val="center"/>
              <w:rPr>
                <w:rFonts w:ascii="Tahoma" w:hAnsi="Tahoma" w:cs="Tahoma"/>
                <w:sz w:val="11"/>
                <w:szCs w:val="11"/>
              </w:rPr>
            </w:pPr>
            <w:proofErr w:type="spellStart"/>
            <w:r w:rsidRPr="00A37AF3">
              <w:rPr>
                <w:rFonts w:ascii="Tahoma" w:hAnsi="Tahoma" w:cs="Tahoma"/>
                <w:sz w:val="11"/>
                <w:szCs w:val="11"/>
              </w:rPr>
              <w:t>тыс</w:t>
            </w:r>
            <w:proofErr w:type="spellEnd"/>
            <w:r w:rsidRPr="00A37AF3">
              <w:rPr>
                <w:rFonts w:ascii="Tahoma" w:hAnsi="Tahoma" w:cs="Tahoma"/>
                <w:sz w:val="11"/>
                <w:szCs w:val="11"/>
              </w:rPr>
              <w:t xml:space="preserve"> </w:t>
            </w:r>
            <w:proofErr w:type="spellStart"/>
            <w:r w:rsidRPr="00A37AF3">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4403E718"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707,00</w:t>
            </w:r>
          </w:p>
        </w:tc>
        <w:tc>
          <w:tcPr>
            <w:tcW w:w="1500" w:type="dxa"/>
            <w:tcBorders>
              <w:top w:val="nil"/>
              <w:left w:val="nil"/>
              <w:bottom w:val="single" w:sz="4" w:space="0" w:color="auto"/>
              <w:right w:val="single" w:sz="4" w:space="0" w:color="auto"/>
            </w:tcBorders>
            <w:shd w:val="clear" w:color="000000" w:fill="D7EAD3"/>
            <w:vAlign w:val="center"/>
            <w:hideMark/>
          </w:tcPr>
          <w:p w14:paraId="64C56E0A"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780" w:type="dxa"/>
            <w:tcBorders>
              <w:top w:val="nil"/>
              <w:left w:val="nil"/>
              <w:bottom w:val="single" w:sz="4" w:space="0" w:color="auto"/>
              <w:right w:val="single" w:sz="4" w:space="0" w:color="auto"/>
            </w:tcBorders>
            <w:shd w:val="clear" w:color="000000" w:fill="D7EAD3"/>
            <w:vAlign w:val="center"/>
            <w:hideMark/>
          </w:tcPr>
          <w:p w14:paraId="051B6C2C"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780" w:type="dxa"/>
            <w:tcBorders>
              <w:top w:val="nil"/>
              <w:left w:val="nil"/>
              <w:bottom w:val="single" w:sz="4" w:space="0" w:color="auto"/>
              <w:right w:val="single" w:sz="4" w:space="0" w:color="auto"/>
            </w:tcBorders>
            <w:shd w:val="clear" w:color="000000" w:fill="D7EAD3"/>
            <w:vAlign w:val="center"/>
            <w:hideMark/>
          </w:tcPr>
          <w:p w14:paraId="0811951A"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20" w:type="dxa"/>
            <w:tcBorders>
              <w:top w:val="nil"/>
              <w:left w:val="nil"/>
              <w:bottom w:val="single" w:sz="4" w:space="0" w:color="auto"/>
              <w:right w:val="single" w:sz="4" w:space="0" w:color="auto"/>
            </w:tcBorders>
            <w:shd w:val="clear" w:color="000000" w:fill="D7EAD3"/>
            <w:vAlign w:val="center"/>
            <w:hideMark/>
          </w:tcPr>
          <w:p w14:paraId="2591B401"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20" w:type="dxa"/>
            <w:tcBorders>
              <w:top w:val="nil"/>
              <w:left w:val="nil"/>
              <w:bottom w:val="single" w:sz="4" w:space="0" w:color="auto"/>
              <w:right w:val="single" w:sz="4" w:space="0" w:color="auto"/>
            </w:tcBorders>
            <w:shd w:val="clear" w:color="000000" w:fill="D7EAD3"/>
            <w:vAlign w:val="center"/>
            <w:hideMark/>
          </w:tcPr>
          <w:p w14:paraId="61B34E9F"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40" w:type="dxa"/>
            <w:tcBorders>
              <w:top w:val="nil"/>
              <w:left w:val="nil"/>
              <w:bottom w:val="single" w:sz="4" w:space="0" w:color="auto"/>
              <w:right w:val="single" w:sz="4" w:space="0" w:color="auto"/>
            </w:tcBorders>
            <w:shd w:val="clear" w:color="000000" w:fill="D7EAD3"/>
            <w:vAlign w:val="center"/>
            <w:hideMark/>
          </w:tcPr>
          <w:p w14:paraId="36DC15CF"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900" w:type="dxa"/>
            <w:tcBorders>
              <w:top w:val="nil"/>
              <w:left w:val="nil"/>
              <w:bottom w:val="single" w:sz="4" w:space="0" w:color="auto"/>
              <w:right w:val="single" w:sz="4" w:space="0" w:color="auto"/>
            </w:tcBorders>
            <w:shd w:val="clear" w:color="000000" w:fill="D7EAD3"/>
            <w:vAlign w:val="center"/>
            <w:hideMark/>
          </w:tcPr>
          <w:p w14:paraId="343D7D31"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60" w:type="dxa"/>
            <w:tcBorders>
              <w:top w:val="nil"/>
              <w:left w:val="nil"/>
              <w:bottom w:val="single" w:sz="4" w:space="0" w:color="auto"/>
              <w:right w:val="single" w:sz="4" w:space="0" w:color="auto"/>
            </w:tcBorders>
            <w:shd w:val="clear" w:color="000000" w:fill="D7EAD3"/>
            <w:vAlign w:val="center"/>
            <w:hideMark/>
          </w:tcPr>
          <w:p w14:paraId="35F89638"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480" w:type="dxa"/>
            <w:tcBorders>
              <w:top w:val="nil"/>
              <w:left w:val="nil"/>
              <w:bottom w:val="single" w:sz="4" w:space="0" w:color="auto"/>
              <w:right w:val="single" w:sz="4" w:space="0" w:color="auto"/>
            </w:tcBorders>
            <w:shd w:val="clear" w:color="000000" w:fill="D7EAD3"/>
            <w:vAlign w:val="center"/>
            <w:hideMark/>
          </w:tcPr>
          <w:p w14:paraId="1CA7BEE2"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6A52A417"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7F6DE4D6"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r>
      <w:tr w:rsidR="00A37AF3" w:rsidRPr="00A37AF3" w14:paraId="0A06FB03" w14:textId="77777777" w:rsidTr="00A37AF3">
        <w:trPr>
          <w:trHeight w:val="300"/>
          <w:jc w:val="center"/>
        </w:trPr>
        <w:tc>
          <w:tcPr>
            <w:tcW w:w="580" w:type="dxa"/>
            <w:tcBorders>
              <w:top w:val="nil"/>
              <w:left w:val="nil"/>
              <w:bottom w:val="nil"/>
              <w:right w:val="nil"/>
            </w:tcBorders>
            <w:shd w:val="clear" w:color="000000" w:fill="00B050"/>
            <w:noWrap/>
            <w:vAlign w:val="center"/>
            <w:hideMark/>
          </w:tcPr>
          <w:p w14:paraId="75FA235A"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82B1927"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3.1.1.1</w:t>
            </w:r>
          </w:p>
        </w:tc>
        <w:tc>
          <w:tcPr>
            <w:tcW w:w="5640" w:type="dxa"/>
            <w:tcBorders>
              <w:top w:val="nil"/>
              <w:left w:val="nil"/>
              <w:bottom w:val="single" w:sz="4" w:space="0" w:color="auto"/>
              <w:right w:val="single" w:sz="4" w:space="0" w:color="auto"/>
            </w:tcBorders>
            <w:shd w:val="clear" w:color="auto" w:fill="auto"/>
            <w:vAlign w:val="center"/>
            <w:hideMark/>
          </w:tcPr>
          <w:p w14:paraId="48709E8C" w14:textId="77777777" w:rsidR="00A37AF3" w:rsidRPr="00A37AF3" w:rsidRDefault="00A37AF3" w:rsidP="00A37AF3">
            <w:pPr>
              <w:ind w:firstLineChars="300" w:firstLine="330"/>
              <w:rPr>
                <w:rFonts w:ascii="Tahoma" w:hAnsi="Tahoma" w:cs="Tahoma"/>
                <w:sz w:val="11"/>
                <w:szCs w:val="11"/>
              </w:rPr>
            </w:pPr>
            <w:r w:rsidRPr="00A37AF3">
              <w:rPr>
                <w:rFonts w:ascii="Tahoma" w:hAnsi="Tahoma" w:cs="Tahoma"/>
                <w:sz w:val="11"/>
                <w:szCs w:val="11"/>
              </w:rPr>
              <w:t>Количество</w:t>
            </w:r>
          </w:p>
        </w:tc>
        <w:tc>
          <w:tcPr>
            <w:tcW w:w="1140" w:type="dxa"/>
            <w:tcBorders>
              <w:top w:val="nil"/>
              <w:left w:val="nil"/>
              <w:bottom w:val="single" w:sz="4" w:space="0" w:color="auto"/>
              <w:right w:val="single" w:sz="4" w:space="0" w:color="auto"/>
            </w:tcBorders>
            <w:shd w:val="clear" w:color="000000" w:fill="FFFFCC"/>
            <w:vAlign w:val="center"/>
            <w:hideMark/>
          </w:tcPr>
          <w:p w14:paraId="237F2F3D"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тонн</w:t>
            </w:r>
          </w:p>
        </w:tc>
        <w:tc>
          <w:tcPr>
            <w:tcW w:w="1920" w:type="dxa"/>
            <w:tcBorders>
              <w:top w:val="nil"/>
              <w:left w:val="nil"/>
              <w:bottom w:val="single" w:sz="4" w:space="0" w:color="auto"/>
              <w:right w:val="single" w:sz="4" w:space="0" w:color="auto"/>
            </w:tcBorders>
            <w:shd w:val="clear" w:color="000000" w:fill="FFFFCC"/>
            <w:vAlign w:val="center"/>
            <w:hideMark/>
          </w:tcPr>
          <w:p w14:paraId="6143EA7C"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20,27</w:t>
            </w:r>
          </w:p>
        </w:tc>
        <w:tc>
          <w:tcPr>
            <w:tcW w:w="1500" w:type="dxa"/>
            <w:tcBorders>
              <w:top w:val="nil"/>
              <w:left w:val="nil"/>
              <w:bottom w:val="single" w:sz="4" w:space="0" w:color="auto"/>
              <w:right w:val="single" w:sz="4" w:space="0" w:color="auto"/>
            </w:tcBorders>
            <w:shd w:val="clear" w:color="000000" w:fill="FFFFCC"/>
            <w:vAlign w:val="center"/>
            <w:hideMark/>
          </w:tcPr>
          <w:p w14:paraId="05878126"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780" w:type="dxa"/>
            <w:tcBorders>
              <w:top w:val="nil"/>
              <w:left w:val="nil"/>
              <w:bottom w:val="single" w:sz="4" w:space="0" w:color="auto"/>
              <w:right w:val="single" w:sz="4" w:space="0" w:color="auto"/>
            </w:tcBorders>
            <w:shd w:val="clear" w:color="000000" w:fill="FFFFCC"/>
            <w:vAlign w:val="center"/>
            <w:hideMark/>
          </w:tcPr>
          <w:p w14:paraId="3A724A13"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780" w:type="dxa"/>
            <w:tcBorders>
              <w:top w:val="nil"/>
              <w:left w:val="nil"/>
              <w:bottom w:val="single" w:sz="4" w:space="0" w:color="auto"/>
              <w:right w:val="single" w:sz="4" w:space="0" w:color="auto"/>
            </w:tcBorders>
            <w:shd w:val="clear" w:color="000000" w:fill="FFFFCC"/>
            <w:vAlign w:val="center"/>
            <w:hideMark/>
          </w:tcPr>
          <w:p w14:paraId="4D908861"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3CCCC409"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16895C19"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840" w:type="dxa"/>
            <w:tcBorders>
              <w:top w:val="nil"/>
              <w:left w:val="nil"/>
              <w:bottom w:val="single" w:sz="4" w:space="0" w:color="auto"/>
              <w:right w:val="single" w:sz="4" w:space="0" w:color="auto"/>
            </w:tcBorders>
            <w:shd w:val="clear" w:color="000000" w:fill="FFFFCC"/>
            <w:vAlign w:val="center"/>
            <w:hideMark/>
          </w:tcPr>
          <w:p w14:paraId="2E9EE1DB"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900" w:type="dxa"/>
            <w:tcBorders>
              <w:top w:val="nil"/>
              <w:left w:val="nil"/>
              <w:bottom w:val="single" w:sz="4" w:space="0" w:color="auto"/>
              <w:right w:val="single" w:sz="4" w:space="0" w:color="auto"/>
            </w:tcBorders>
            <w:shd w:val="clear" w:color="000000" w:fill="FFFFCC"/>
            <w:vAlign w:val="center"/>
            <w:hideMark/>
          </w:tcPr>
          <w:p w14:paraId="204B5FEF"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860" w:type="dxa"/>
            <w:tcBorders>
              <w:top w:val="nil"/>
              <w:left w:val="nil"/>
              <w:bottom w:val="single" w:sz="4" w:space="0" w:color="auto"/>
              <w:right w:val="single" w:sz="4" w:space="0" w:color="auto"/>
            </w:tcBorders>
            <w:shd w:val="clear" w:color="000000" w:fill="FFFFCC"/>
            <w:vAlign w:val="center"/>
            <w:hideMark/>
          </w:tcPr>
          <w:p w14:paraId="06AC1158"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480" w:type="dxa"/>
            <w:tcBorders>
              <w:top w:val="nil"/>
              <w:left w:val="nil"/>
              <w:bottom w:val="single" w:sz="4" w:space="0" w:color="auto"/>
              <w:right w:val="single" w:sz="4" w:space="0" w:color="auto"/>
            </w:tcBorders>
            <w:shd w:val="clear" w:color="000000" w:fill="D7EAD3"/>
            <w:vAlign w:val="center"/>
            <w:hideMark/>
          </w:tcPr>
          <w:p w14:paraId="12221551"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40988EAE"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37A68347"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r>
      <w:tr w:rsidR="00A37AF3" w:rsidRPr="00A37AF3" w14:paraId="1C08A176" w14:textId="77777777" w:rsidTr="00A37AF3">
        <w:trPr>
          <w:trHeight w:val="300"/>
          <w:jc w:val="center"/>
        </w:trPr>
        <w:tc>
          <w:tcPr>
            <w:tcW w:w="580" w:type="dxa"/>
            <w:tcBorders>
              <w:top w:val="nil"/>
              <w:left w:val="nil"/>
              <w:bottom w:val="nil"/>
              <w:right w:val="nil"/>
            </w:tcBorders>
            <w:shd w:val="clear" w:color="000000" w:fill="00B050"/>
            <w:noWrap/>
            <w:vAlign w:val="center"/>
            <w:hideMark/>
          </w:tcPr>
          <w:p w14:paraId="48D848C1"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C6BE377"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3.1.1.2</w:t>
            </w:r>
          </w:p>
        </w:tc>
        <w:tc>
          <w:tcPr>
            <w:tcW w:w="5640" w:type="dxa"/>
            <w:tcBorders>
              <w:top w:val="nil"/>
              <w:left w:val="nil"/>
              <w:bottom w:val="single" w:sz="4" w:space="0" w:color="auto"/>
              <w:right w:val="single" w:sz="4" w:space="0" w:color="auto"/>
            </w:tcBorders>
            <w:shd w:val="clear" w:color="auto" w:fill="auto"/>
            <w:vAlign w:val="center"/>
            <w:hideMark/>
          </w:tcPr>
          <w:p w14:paraId="42020D6B" w14:textId="77777777" w:rsidR="00A37AF3" w:rsidRPr="00A37AF3" w:rsidRDefault="00A37AF3" w:rsidP="00A37AF3">
            <w:pPr>
              <w:ind w:firstLineChars="300" w:firstLine="330"/>
              <w:rPr>
                <w:rFonts w:ascii="Tahoma" w:hAnsi="Tahoma" w:cs="Tahoma"/>
                <w:sz w:val="11"/>
                <w:szCs w:val="11"/>
              </w:rPr>
            </w:pPr>
            <w:r w:rsidRPr="00A37AF3">
              <w:rPr>
                <w:rFonts w:ascii="Tahoma" w:hAnsi="Tahoma" w:cs="Tahoma"/>
                <w:sz w:val="11"/>
                <w:szCs w:val="11"/>
              </w:rPr>
              <w:t>Цена</w:t>
            </w:r>
          </w:p>
        </w:tc>
        <w:tc>
          <w:tcPr>
            <w:tcW w:w="1140" w:type="dxa"/>
            <w:tcBorders>
              <w:top w:val="nil"/>
              <w:left w:val="nil"/>
              <w:bottom w:val="single" w:sz="4" w:space="0" w:color="auto"/>
              <w:right w:val="single" w:sz="4" w:space="0" w:color="auto"/>
            </w:tcBorders>
            <w:shd w:val="clear" w:color="auto" w:fill="auto"/>
            <w:vAlign w:val="center"/>
            <w:hideMark/>
          </w:tcPr>
          <w:p w14:paraId="63C99CC2" w14:textId="77777777" w:rsidR="00A37AF3" w:rsidRPr="00A37AF3" w:rsidRDefault="00A37AF3" w:rsidP="00A37AF3">
            <w:pPr>
              <w:jc w:val="center"/>
              <w:rPr>
                <w:rFonts w:ascii="Tahoma" w:hAnsi="Tahoma" w:cs="Tahoma"/>
                <w:sz w:val="11"/>
                <w:szCs w:val="11"/>
              </w:rPr>
            </w:pPr>
            <w:proofErr w:type="spellStart"/>
            <w:r w:rsidRPr="00A37AF3">
              <w:rPr>
                <w:rFonts w:ascii="Tahoma" w:hAnsi="Tahoma" w:cs="Tahoma"/>
                <w:sz w:val="11"/>
                <w:szCs w:val="11"/>
              </w:rPr>
              <w:t>руб</w:t>
            </w:r>
            <w:proofErr w:type="spellEnd"/>
            <w:r w:rsidRPr="00A37AF3">
              <w:rPr>
                <w:rFonts w:ascii="Tahoma" w:hAnsi="Tahoma" w:cs="Tahoma"/>
                <w:sz w:val="11"/>
                <w:szCs w:val="11"/>
              </w:rPr>
              <w:t>/тонн</w:t>
            </w:r>
          </w:p>
        </w:tc>
        <w:tc>
          <w:tcPr>
            <w:tcW w:w="1920" w:type="dxa"/>
            <w:tcBorders>
              <w:top w:val="nil"/>
              <w:left w:val="nil"/>
              <w:bottom w:val="single" w:sz="4" w:space="0" w:color="auto"/>
              <w:right w:val="single" w:sz="4" w:space="0" w:color="auto"/>
            </w:tcBorders>
            <w:shd w:val="clear" w:color="000000" w:fill="FFFFCC"/>
            <w:vAlign w:val="center"/>
            <w:hideMark/>
          </w:tcPr>
          <w:p w14:paraId="488FA4FA"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34 879,34</w:t>
            </w:r>
          </w:p>
        </w:tc>
        <w:tc>
          <w:tcPr>
            <w:tcW w:w="1500" w:type="dxa"/>
            <w:tcBorders>
              <w:top w:val="nil"/>
              <w:left w:val="nil"/>
              <w:bottom w:val="single" w:sz="4" w:space="0" w:color="auto"/>
              <w:right w:val="single" w:sz="4" w:space="0" w:color="auto"/>
            </w:tcBorders>
            <w:shd w:val="clear" w:color="000000" w:fill="FFFFCC"/>
            <w:vAlign w:val="center"/>
            <w:hideMark/>
          </w:tcPr>
          <w:p w14:paraId="49B8F73E"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780" w:type="dxa"/>
            <w:tcBorders>
              <w:top w:val="nil"/>
              <w:left w:val="nil"/>
              <w:bottom w:val="single" w:sz="4" w:space="0" w:color="auto"/>
              <w:right w:val="single" w:sz="4" w:space="0" w:color="auto"/>
            </w:tcBorders>
            <w:shd w:val="clear" w:color="000000" w:fill="FFFFCC"/>
            <w:vAlign w:val="center"/>
            <w:hideMark/>
          </w:tcPr>
          <w:p w14:paraId="57F1D8FE"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780" w:type="dxa"/>
            <w:tcBorders>
              <w:top w:val="nil"/>
              <w:left w:val="nil"/>
              <w:bottom w:val="single" w:sz="4" w:space="0" w:color="auto"/>
              <w:right w:val="single" w:sz="4" w:space="0" w:color="auto"/>
            </w:tcBorders>
            <w:shd w:val="clear" w:color="000000" w:fill="FFFFCC"/>
            <w:vAlign w:val="center"/>
            <w:hideMark/>
          </w:tcPr>
          <w:p w14:paraId="741E6F72"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4EA66D30"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61B79F2E"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840" w:type="dxa"/>
            <w:tcBorders>
              <w:top w:val="nil"/>
              <w:left w:val="nil"/>
              <w:bottom w:val="single" w:sz="4" w:space="0" w:color="auto"/>
              <w:right w:val="single" w:sz="4" w:space="0" w:color="auto"/>
            </w:tcBorders>
            <w:shd w:val="clear" w:color="000000" w:fill="FFFFCC"/>
            <w:vAlign w:val="center"/>
            <w:hideMark/>
          </w:tcPr>
          <w:p w14:paraId="5C629242"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900" w:type="dxa"/>
            <w:tcBorders>
              <w:top w:val="nil"/>
              <w:left w:val="nil"/>
              <w:bottom w:val="single" w:sz="4" w:space="0" w:color="auto"/>
              <w:right w:val="single" w:sz="4" w:space="0" w:color="auto"/>
            </w:tcBorders>
            <w:shd w:val="clear" w:color="000000" w:fill="FFFFCC"/>
            <w:vAlign w:val="center"/>
            <w:hideMark/>
          </w:tcPr>
          <w:p w14:paraId="4C91D30E"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860" w:type="dxa"/>
            <w:tcBorders>
              <w:top w:val="nil"/>
              <w:left w:val="nil"/>
              <w:bottom w:val="single" w:sz="4" w:space="0" w:color="auto"/>
              <w:right w:val="single" w:sz="4" w:space="0" w:color="auto"/>
            </w:tcBorders>
            <w:shd w:val="clear" w:color="000000" w:fill="FFFFCC"/>
            <w:vAlign w:val="center"/>
            <w:hideMark/>
          </w:tcPr>
          <w:p w14:paraId="115A9B34"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480" w:type="dxa"/>
            <w:tcBorders>
              <w:top w:val="nil"/>
              <w:left w:val="nil"/>
              <w:bottom w:val="single" w:sz="4" w:space="0" w:color="auto"/>
              <w:right w:val="single" w:sz="4" w:space="0" w:color="auto"/>
            </w:tcBorders>
            <w:shd w:val="clear" w:color="000000" w:fill="D7EAD3"/>
            <w:vAlign w:val="center"/>
            <w:hideMark/>
          </w:tcPr>
          <w:p w14:paraId="5C00C892"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251B6919"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279BB8AE"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r>
      <w:tr w:rsidR="00A37AF3" w:rsidRPr="00A37AF3" w14:paraId="2B9C3A45" w14:textId="77777777" w:rsidTr="00A37AF3">
        <w:trPr>
          <w:trHeight w:val="300"/>
          <w:jc w:val="center"/>
        </w:trPr>
        <w:tc>
          <w:tcPr>
            <w:tcW w:w="580" w:type="dxa"/>
            <w:tcBorders>
              <w:top w:val="nil"/>
              <w:left w:val="nil"/>
              <w:bottom w:val="nil"/>
              <w:right w:val="nil"/>
            </w:tcBorders>
            <w:shd w:val="clear" w:color="000000" w:fill="00B050"/>
            <w:noWrap/>
            <w:vAlign w:val="center"/>
            <w:hideMark/>
          </w:tcPr>
          <w:p w14:paraId="1226F2D4"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B3E6303"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3.1.2</w:t>
            </w:r>
          </w:p>
        </w:tc>
        <w:tc>
          <w:tcPr>
            <w:tcW w:w="5640" w:type="dxa"/>
            <w:tcBorders>
              <w:top w:val="nil"/>
              <w:left w:val="nil"/>
              <w:bottom w:val="single" w:sz="4" w:space="0" w:color="auto"/>
              <w:right w:val="single" w:sz="4" w:space="0" w:color="auto"/>
            </w:tcBorders>
            <w:shd w:val="clear" w:color="000000" w:fill="E3FAFD"/>
            <w:vAlign w:val="center"/>
            <w:hideMark/>
          </w:tcPr>
          <w:p w14:paraId="23696C8B" w14:textId="77777777" w:rsidR="00A37AF3" w:rsidRPr="00A37AF3" w:rsidRDefault="00A37AF3" w:rsidP="00A37AF3">
            <w:pPr>
              <w:ind w:firstLineChars="200" w:firstLine="220"/>
              <w:rPr>
                <w:rFonts w:ascii="Tahoma" w:hAnsi="Tahoma" w:cs="Tahoma"/>
                <w:sz w:val="11"/>
                <w:szCs w:val="11"/>
              </w:rPr>
            </w:pPr>
            <w:r w:rsidRPr="00A37AF3">
              <w:rPr>
                <w:rFonts w:ascii="Tahoma" w:hAnsi="Tahoma" w:cs="Tahoma"/>
                <w:sz w:val="11"/>
                <w:szCs w:val="11"/>
              </w:rPr>
              <w:t>соль пищевая выварочная</w:t>
            </w:r>
          </w:p>
        </w:tc>
        <w:tc>
          <w:tcPr>
            <w:tcW w:w="1140" w:type="dxa"/>
            <w:tcBorders>
              <w:top w:val="nil"/>
              <w:left w:val="nil"/>
              <w:bottom w:val="single" w:sz="4" w:space="0" w:color="auto"/>
              <w:right w:val="single" w:sz="4" w:space="0" w:color="auto"/>
            </w:tcBorders>
            <w:shd w:val="clear" w:color="auto" w:fill="auto"/>
            <w:vAlign w:val="center"/>
            <w:hideMark/>
          </w:tcPr>
          <w:p w14:paraId="1E75CD1E" w14:textId="77777777" w:rsidR="00A37AF3" w:rsidRPr="00A37AF3" w:rsidRDefault="00A37AF3" w:rsidP="00A37AF3">
            <w:pPr>
              <w:jc w:val="center"/>
              <w:rPr>
                <w:rFonts w:ascii="Tahoma" w:hAnsi="Tahoma" w:cs="Tahoma"/>
                <w:sz w:val="11"/>
                <w:szCs w:val="11"/>
              </w:rPr>
            </w:pPr>
            <w:proofErr w:type="spellStart"/>
            <w:r w:rsidRPr="00A37AF3">
              <w:rPr>
                <w:rFonts w:ascii="Tahoma" w:hAnsi="Tahoma" w:cs="Tahoma"/>
                <w:sz w:val="11"/>
                <w:szCs w:val="11"/>
              </w:rPr>
              <w:t>тыс</w:t>
            </w:r>
            <w:proofErr w:type="spellEnd"/>
            <w:r w:rsidRPr="00A37AF3">
              <w:rPr>
                <w:rFonts w:ascii="Tahoma" w:hAnsi="Tahoma" w:cs="Tahoma"/>
                <w:sz w:val="11"/>
                <w:szCs w:val="11"/>
              </w:rPr>
              <w:t xml:space="preserve"> </w:t>
            </w:r>
            <w:proofErr w:type="spellStart"/>
            <w:r w:rsidRPr="00A37AF3">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284AA95A"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1 124,21</w:t>
            </w:r>
          </w:p>
        </w:tc>
        <w:tc>
          <w:tcPr>
            <w:tcW w:w="1500" w:type="dxa"/>
            <w:tcBorders>
              <w:top w:val="nil"/>
              <w:left w:val="nil"/>
              <w:bottom w:val="single" w:sz="4" w:space="0" w:color="auto"/>
              <w:right w:val="single" w:sz="4" w:space="0" w:color="auto"/>
            </w:tcBorders>
            <w:shd w:val="clear" w:color="000000" w:fill="D7EAD3"/>
            <w:vAlign w:val="center"/>
            <w:hideMark/>
          </w:tcPr>
          <w:p w14:paraId="534FB70A"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1 826,93</w:t>
            </w:r>
          </w:p>
        </w:tc>
        <w:tc>
          <w:tcPr>
            <w:tcW w:w="1780" w:type="dxa"/>
            <w:tcBorders>
              <w:top w:val="nil"/>
              <w:left w:val="nil"/>
              <w:bottom w:val="single" w:sz="4" w:space="0" w:color="auto"/>
              <w:right w:val="single" w:sz="4" w:space="0" w:color="auto"/>
            </w:tcBorders>
            <w:shd w:val="clear" w:color="000000" w:fill="D7EAD3"/>
            <w:vAlign w:val="center"/>
            <w:hideMark/>
          </w:tcPr>
          <w:p w14:paraId="342DD034"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1 478,61</w:t>
            </w:r>
          </w:p>
        </w:tc>
        <w:tc>
          <w:tcPr>
            <w:tcW w:w="1780" w:type="dxa"/>
            <w:tcBorders>
              <w:top w:val="nil"/>
              <w:left w:val="nil"/>
              <w:bottom w:val="single" w:sz="4" w:space="0" w:color="auto"/>
              <w:right w:val="single" w:sz="4" w:space="0" w:color="auto"/>
            </w:tcBorders>
            <w:shd w:val="clear" w:color="000000" w:fill="D7EAD3"/>
            <w:vAlign w:val="center"/>
            <w:hideMark/>
          </w:tcPr>
          <w:p w14:paraId="5C991F00"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1 174,79</w:t>
            </w:r>
          </w:p>
        </w:tc>
        <w:tc>
          <w:tcPr>
            <w:tcW w:w="1820" w:type="dxa"/>
            <w:tcBorders>
              <w:top w:val="nil"/>
              <w:left w:val="nil"/>
              <w:bottom w:val="single" w:sz="4" w:space="0" w:color="auto"/>
              <w:right w:val="single" w:sz="4" w:space="0" w:color="auto"/>
            </w:tcBorders>
            <w:shd w:val="clear" w:color="000000" w:fill="D7EAD3"/>
            <w:vAlign w:val="center"/>
            <w:hideMark/>
          </w:tcPr>
          <w:p w14:paraId="7947211B"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1 536,28</w:t>
            </w:r>
          </w:p>
        </w:tc>
        <w:tc>
          <w:tcPr>
            <w:tcW w:w="1820" w:type="dxa"/>
            <w:tcBorders>
              <w:top w:val="nil"/>
              <w:left w:val="nil"/>
              <w:bottom w:val="single" w:sz="4" w:space="0" w:color="auto"/>
              <w:right w:val="single" w:sz="4" w:space="0" w:color="auto"/>
            </w:tcBorders>
            <w:shd w:val="clear" w:color="000000" w:fill="D7EAD3"/>
            <w:vAlign w:val="center"/>
            <w:hideMark/>
          </w:tcPr>
          <w:p w14:paraId="38CE0E68"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123,28</w:t>
            </w:r>
          </w:p>
        </w:tc>
        <w:tc>
          <w:tcPr>
            <w:tcW w:w="1840" w:type="dxa"/>
            <w:tcBorders>
              <w:top w:val="nil"/>
              <w:left w:val="nil"/>
              <w:bottom w:val="single" w:sz="4" w:space="0" w:color="auto"/>
              <w:right w:val="single" w:sz="4" w:space="0" w:color="auto"/>
            </w:tcBorders>
            <w:shd w:val="clear" w:color="000000" w:fill="D7EAD3"/>
            <w:vAlign w:val="center"/>
            <w:hideMark/>
          </w:tcPr>
          <w:p w14:paraId="540B8086"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1 659,56</w:t>
            </w:r>
          </w:p>
        </w:tc>
        <w:tc>
          <w:tcPr>
            <w:tcW w:w="1900" w:type="dxa"/>
            <w:tcBorders>
              <w:top w:val="nil"/>
              <w:left w:val="nil"/>
              <w:bottom w:val="single" w:sz="4" w:space="0" w:color="auto"/>
              <w:right w:val="single" w:sz="4" w:space="0" w:color="auto"/>
            </w:tcBorders>
            <w:shd w:val="clear" w:color="000000" w:fill="D7EAD3"/>
            <w:vAlign w:val="center"/>
            <w:hideMark/>
          </w:tcPr>
          <w:p w14:paraId="584E7F3A"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123,28</w:t>
            </w:r>
          </w:p>
        </w:tc>
        <w:tc>
          <w:tcPr>
            <w:tcW w:w="1860" w:type="dxa"/>
            <w:tcBorders>
              <w:top w:val="nil"/>
              <w:left w:val="nil"/>
              <w:bottom w:val="single" w:sz="4" w:space="0" w:color="auto"/>
              <w:right w:val="single" w:sz="4" w:space="0" w:color="auto"/>
            </w:tcBorders>
            <w:shd w:val="clear" w:color="000000" w:fill="D7EAD3"/>
            <w:vAlign w:val="center"/>
            <w:hideMark/>
          </w:tcPr>
          <w:p w14:paraId="5673B926"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1 659,56</w:t>
            </w:r>
          </w:p>
        </w:tc>
        <w:tc>
          <w:tcPr>
            <w:tcW w:w="1480" w:type="dxa"/>
            <w:tcBorders>
              <w:top w:val="nil"/>
              <w:left w:val="nil"/>
              <w:bottom w:val="single" w:sz="4" w:space="0" w:color="auto"/>
              <w:right w:val="single" w:sz="4" w:space="0" w:color="auto"/>
            </w:tcBorders>
            <w:shd w:val="clear" w:color="000000" w:fill="D7EAD3"/>
            <w:vAlign w:val="center"/>
            <w:hideMark/>
          </w:tcPr>
          <w:p w14:paraId="3092C1EB"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829,78</w:t>
            </w:r>
          </w:p>
        </w:tc>
        <w:tc>
          <w:tcPr>
            <w:tcW w:w="1460" w:type="dxa"/>
            <w:tcBorders>
              <w:top w:val="nil"/>
              <w:left w:val="nil"/>
              <w:bottom w:val="single" w:sz="4" w:space="0" w:color="auto"/>
              <w:right w:val="single" w:sz="4" w:space="0" w:color="auto"/>
            </w:tcBorders>
            <w:shd w:val="clear" w:color="000000" w:fill="D7EAD3"/>
            <w:vAlign w:val="center"/>
            <w:hideMark/>
          </w:tcPr>
          <w:p w14:paraId="0926296B"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829,78</w:t>
            </w:r>
          </w:p>
        </w:tc>
        <w:tc>
          <w:tcPr>
            <w:tcW w:w="2860" w:type="dxa"/>
            <w:tcBorders>
              <w:top w:val="nil"/>
              <w:left w:val="nil"/>
              <w:bottom w:val="single" w:sz="4" w:space="0" w:color="auto"/>
              <w:right w:val="single" w:sz="4" w:space="0" w:color="auto"/>
            </w:tcBorders>
            <w:shd w:val="clear" w:color="000000" w:fill="FFFFCC"/>
            <w:vAlign w:val="center"/>
            <w:hideMark/>
          </w:tcPr>
          <w:p w14:paraId="180FA792"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r>
      <w:tr w:rsidR="00A37AF3" w:rsidRPr="00A37AF3" w14:paraId="5B7A8D39" w14:textId="77777777" w:rsidTr="00A37AF3">
        <w:trPr>
          <w:trHeight w:val="225"/>
          <w:jc w:val="center"/>
        </w:trPr>
        <w:tc>
          <w:tcPr>
            <w:tcW w:w="580" w:type="dxa"/>
            <w:tcBorders>
              <w:top w:val="nil"/>
              <w:left w:val="nil"/>
              <w:bottom w:val="nil"/>
              <w:right w:val="nil"/>
            </w:tcBorders>
            <w:shd w:val="clear" w:color="000000" w:fill="00B050"/>
            <w:noWrap/>
            <w:vAlign w:val="center"/>
            <w:hideMark/>
          </w:tcPr>
          <w:p w14:paraId="237445AE"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EA1EB2B"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3.1.2.1</w:t>
            </w:r>
          </w:p>
        </w:tc>
        <w:tc>
          <w:tcPr>
            <w:tcW w:w="5640" w:type="dxa"/>
            <w:tcBorders>
              <w:top w:val="nil"/>
              <w:left w:val="nil"/>
              <w:bottom w:val="single" w:sz="4" w:space="0" w:color="auto"/>
              <w:right w:val="single" w:sz="4" w:space="0" w:color="auto"/>
            </w:tcBorders>
            <w:shd w:val="clear" w:color="auto" w:fill="auto"/>
            <w:vAlign w:val="center"/>
            <w:hideMark/>
          </w:tcPr>
          <w:p w14:paraId="64C7AAFC" w14:textId="77777777" w:rsidR="00A37AF3" w:rsidRPr="00A37AF3" w:rsidRDefault="00A37AF3" w:rsidP="00A37AF3">
            <w:pPr>
              <w:ind w:firstLineChars="300" w:firstLine="330"/>
              <w:rPr>
                <w:rFonts w:ascii="Tahoma" w:hAnsi="Tahoma" w:cs="Tahoma"/>
                <w:sz w:val="11"/>
                <w:szCs w:val="11"/>
              </w:rPr>
            </w:pPr>
            <w:r w:rsidRPr="00A37AF3">
              <w:rPr>
                <w:rFonts w:ascii="Tahoma" w:hAnsi="Tahoma" w:cs="Tahoma"/>
                <w:sz w:val="11"/>
                <w:szCs w:val="11"/>
              </w:rPr>
              <w:t>Количество</w:t>
            </w:r>
          </w:p>
        </w:tc>
        <w:tc>
          <w:tcPr>
            <w:tcW w:w="1140" w:type="dxa"/>
            <w:tcBorders>
              <w:top w:val="nil"/>
              <w:left w:val="nil"/>
              <w:bottom w:val="single" w:sz="4" w:space="0" w:color="auto"/>
              <w:right w:val="single" w:sz="4" w:space="0" w:color="auto"/>
            </w:tcBorders>
            <w:shd w:val="clear" w:color="000000" w:fill="FFFFCC"/>
            <w:vAlign w:val="center"/>
            <w:hideMark/>
          </w:tcPr>
          <w:p w14:paraId="5AF761A2"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тонн</w:t>
            </w:r>
          </w:p>
        </w:tc>
        <w:tc>
          <w:tcPr>
            <w:tcW w:w="1920" w:type="dxa"/>
            <w:tcBorders>
              <w:top w:val="nil"/>
              <w:left w:val="nil"/>
              <w:bottom w:val="single" w:sz="4" w:space="0" w:color="auto"/>
              <w:right w:val="single" w:sz="4" w:space="0" w:color="auto"/>
            </w:tcBorders>
            <w:shd w:val="clear" w:color="000000" w:fill="FFFFCC"/>
            <w:vAlign w:val="center"/>
            <w:hideMark/>
          </w:tcPr>
          <w:p w14:paraId="5F6966C1"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93,60</w:t>
            </w:r>
          </w:p>
        </w:tc>
        <w:tc>
          <w:tcPr>
            <w:tcW w:w="1500" w:type="dxa"/>
            <w:tcBorders>
              <w:top w:val="nil"/>
              <w:left w:val="nil"/>
              <w:bottom w:val="single" w:sz="4" w:space="0" w:color="auto"/>
              <w:right w:val="single" w:sz="4" w:space="0" w:color="auto"/>
            </w:tcBorders>
            <w:shd w:val="clear" w:color="000000" w:fill="FFFFCC"/>
            <w:vAlign w:val="center"/>
            <w:hideMark/>
          </w:tcPr>
          <w:p w14:paraId="6997F152"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130,50</w:t>
            </w:r>
          </w:p>
        </w:tc>
        <w:tc>
          <w:tcPr>
            <w:tcW w:w="1780" w:type="dxa"/>
            <w:tcBorders>
              <w:top w:val="nil"/>
              <w:left w:val="nil"/>
              <w:bottom w:val="single" w:sz="4" w:space="0" w:color="auto"/>
              <w:right w:val="single" w:sz="4" w:space="0" w:color="auto"/>
            </w:tcBorders>
            <w:shd w:val="clear" w:color="000000" w:fill="FFFFCC"/>
            <w:vAlign w:val="center"/>
            <w:hideMark/>
          </w:tcPr>
          <w:p w14:paraId="0511D69F"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118,54</w:t>
            </w:r>
          </w:p>
        </w:tc>
        <w:tc>
          <w:tcPr>
            <w:tcW w:w="1780" w:type="dxa"/>
            <w:tcBorders>
              <w:top w:val="nil"/>
              <w:left w:val="nil"/>
              <w:bottom w:val="single" w:sz="4" w:space="0" w:color="auto"/>
              <w:right w:val="single" w:sz="4" w:space="0" w:color="auto"/>
            </w:tcBorders>
            <w:shd w:val="clear" w:color="000000" w:fill="FFFFCC"/>
            <w:vAlign w:val="center"/>
            <w:hideMark/>
          </w:tcPr>
          <w:p w14:paraId="18634098"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94,18</w:t>
            </w:r>
          </w:p>
        </w:tc>
        <w:tc>
          <w:tcPr>
            <w:tcW w:w="1820" w:type="dxa"/>
            <w:tcBorders>
              <w:top w:val="nil"/>
              <w:left w:val="nil"/>
              <w:bottom w:val="single" w:sz="4" w:space="0" w:color="auto"/>
              <w:right w:val="single" w:sz="4" w:space="0" w:color="auto"/>
            </w:tcBorders>
            <w:shd w:val="clear" w:color="000000" w:fill="FFFFCC"/>
            <w:vAlign w:val="center"/>
            <w:hideMark/>
          </w:tcPr>
          <w:p w14:paraId="32B1CEDA"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118,54</w:t>
            </w:r>
          </w:p>
        </w:tc>
        <w:tc>
          <w:tcPr>
            <w:tcW w:w="1820" w:type="dxa"/>
            <w:tcBorders>
              <w:top w:val="nil"/>
              <w:left w:val="nil"/>
              <w:bottom w:val="single" w:sz="4" w:space="0" w:color="auto"/>
              <w:right w:val="single" w:sz="4" w:space="0" w:color="auto"/>
            </w:tcBorders>
            <w:shd w:val="clear" w:color="000000" w:fill="FFFFCC"/>
            <w:vAlign w:val="center"/>
            <w:hideMark/>
          </w:tcPr>
          <w:p w14:paraId="6A594D8C"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840" w:type="dxa"/>
            <w:tcBorders>
              <w:top w:val="nil"/>
              <w:left w:val="nil"/>
              <w:bottom w:val="single" w:sz="4" w:space="0" w:color="auto"/>
              <w:right w:val="single" w:sz="4" w:space="0" w:color="auto"/>
            </w:tcBorders>
            <w:shd w:val="clear" w:color="000000" w:fill="FFFFCC"/>
            <w:vAlign w:val="center"/>
            <w:hideMark/>
          </w:tcPr>
          <w:p w14:paraId="7F00D137"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118,54</w:t>
            </w:r>
          </w:p>
        </w:tc>
        <w:tc>
          <w:tcPr>
            <w:tcW w:w="1900" w:type="dxa"/>
            <w:tcBorders>
              <w:top w:val="nil"/>
              <w:left w:val="nil"/>
              <w:bottom w:val="single" w:sz="4" w:space="0" w:color="auto"/>
              <w:right w:val="single" w:sz="4" w:space="0" w:color="auto"/>
            </w:tcBorders>
            <w:shd w:val="clear" w:color="000000" w:fill="FFFFCC"/>
            <w:vAlign w:val="center"/>
            <w:hideMark/>
          </w:tcPr>
          <w:p w14:paraId="5D67379F"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860" w:type="dxa"/>
            <w:tcBorders>
              <w:top w:val="nil"/>
              <w:left w:val="nil"/>
              <w:bottom w:val="single" w:sz="4" w:space="0" w:color="auto"/>
              <w:right w:val="single" w:sz="4" w:space="0" w:color="auto"/>
            </w:tcBorders>
            <w:shd w:val="clear" w:color="000000" w:fill="FFFFCC"/>
            <w:vAlign w:val="center"/>
            <w:hideMark/>
          </w:tcPr>
          <w:p w14:paraId="5BCDA65A"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118,54</w:t>
            </w:r>
          </w:p>
        </w:tc>
        <w:tc>
          <w:tcPr>
            <w:tcW w:w="1480" w:type="dxa"/>
            <w:tcBorders>
              <w:top w:val="nil"/>
              <w:left w:val="nil"/>
              <w:bottom w:val="single" w:sz="4" w:space="0" w:color="auto"/>
              <w:right w:val="single" w:sz="4" w:space="0" w:color="auto"/>
            </w:tcBorders>
            <w:shd w:val="clear" w:color="000000" w:fill="D7EAD3"/>
            <w:vAlign w:val="center"/>
            <w:hideMark/>
          </w:tcPr>
          <w:p w14:paraId="7B73B17E"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59,27</w:t>
            </w:r>
          </w:p>
        </w:tc>
        <w:tc>
          <w:tcPr>
            <w:tcW w:w="1460" w:type="dxa"/>
            <w:tcBorders>
              <w:top w:val="nil"/>
              <w:left w:val="nil"/>
              <w:bottom w:val="single" w:sz="4" w:space="0" w:color="auto"/>
              <w:right w:val="single" w:sz="4" w:space="0" w:color="auto"/>
            </w:tcBorders>
            <w:shd w:val="clear" w:color="000000" w:fill="D7EAD3"/>
            <w:vAlign w:val="center"/>
            <w:hideMark/>
          </w:tcPr>
          <w:p w14:paraId="206D3712"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59,27</w:t>
            </w:r>
          </w:p>
        </w:tc>
        <w:tc>
          <w:tcPr>
            <w:tcW w:w="2860" w:type="dxa"/>
            <w:tcBorders>
              <w:top w:val="nil"/>
              <w:left w:val="nil"/>
              <w:bottom w:val="single" w:sz="4" w:space="0" w:color="auto"/>
              <w:right w:val="single" w:sz="4" w:space="0" w:color="auto"/>
            </w:tcBorders>
            <w:shd w:val="clear" w:color="000000" w:fill="FFFFCC"/>
            <w:vAlign w:val="center"/>
            <w:hideMark/>
          </w:tcPr>
          <w:p w14:paraId="18E6709A"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r>
      <w:tr w:rsidR="00A37AF3" w:rsidRPr="00A37AF3" w14:paraId="480B99A6" w14:textId="77777777" w:rsidTr="00A37AF3">
        <w:trPr>
          <w:trHeight w:val="225"/>
          <w:jc w:val="center"/>
        </w:trPr>
        <w:tc>
          <w:tcPr>
            <w:tcW w:w="580" w:type="dxa"/>
            <w:tcBorders>
              <w:top w:val="nil"/>
              <w:left w:val="nil"/>
              <w:bottom w:val="nil"/>
              <w:right w:val="nil"/>
            </w:tcBorders>
            <w:shd w:val="clear" w:color="000000" w:fill="00B050"/>
            <w:noWrap/>
            <w:vAlign w:val="center"/>
            <w:hideMark/>
          </w:tcPr>
          <w:p w14:paraId="0788B647"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lastRenderedPageBreak/>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2C56ADB"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3.1.2.2</w:t>
            </w:r>
          </w:p>
        </w:tc>
        <w:tc>
          <w:tcPr>
            <w:tcW w:w="5640" w:type="dxa"/>
            <w:tcBorders>
              <w:top w:val="nil"/>
              <w:left w:val="nil"/>
              <w:bottom w:val="single" w:sz="4" w:space="0" w:color="auto"/>
              <w:right w:val="single" w:sz="4" w:space="0" w:color="auto"/>
            </w:tcBorders>
            <w:shd w:val="clear" w:color="auto" w:fill="auto"/>
            <w:vAlign w:val="center"/>
            <w:hideMark/>
          </w:tcPr>
          <w:p w14:paraId="0AA11BB8" w14:textId="77777777" w:rsidR="00A37AF3" w:rsidRPr="00A37AF3" w:rsidRDefault="00A37AF3" w:rsidP="00A37AF3">
            <w:pPr>
              <w:ind w:firstLineChars="300" w:firstLine="330"/>
              <w:rPr>
                <w:rFonts w:ascii="Tahoma" w:hAnsi="Tahoma" w:cs="Tahoma"/>
                <w:sz w:val="11"/>
                <w:szCs w:val="11"/>
              </w:rPr>
            </w:pPr>
            <w:r w:rsidRPr="00A37AF3">
              <w:rPr>
                <w:rFonts w:ascii="Tahoma" w:hAnsi="Tahoma" w:cs="Tahoma"/>
                <w:sz w:val="11"/>
                <w:szCs w:val="11"/>
              </w:rPr>
              <w:t>Цена</w:t>
            </w:r>
          </w:p>
        </w:tc>
        <w:tc>
          <w:tcPr>
            <w:tcW w:w="1140" w:type="dxa"/>
            <w:tcBorders>
              <w:top w:val="nil"/>
              <w:left w:val="nil"/>
              <w:bottom w:val="single" w:sz="4" w:space="0" w:color="auto"/>
              <w:right w:val="single" w:sz="4" w:space="0" w:color="auto"/>
            </w:tcBorders>
            <w:shd w:val="clear" w:color="auto" w:fill="auto"/>
            <w:vAlign w:val="center"/>
            <w:hideMark/>
          </w:tcPr>
          <w:p w14:paraId="61B1123F" w14:textId="77777777" w:rsidR="00A37AF3" w:rsidRPr="00A37AF3" w:rsidRDefault="00A37AF3" w:rsidP="00A37AF3">
            <w:pPr>
              <w:jc w:val="center"/>
              <w:rPr>
                <w:rFonts w:ascii="Tahoma" w:hAnsi="Tahoma" w:cs="Tahoma"/>
                <w:sz w:val="11"/>
                <w:szCs w:val="11"/>
              </w:rPr>
            </w:pPr>
            <w:proofErr w:type="spellStart"/>
            <w:r w:rsidRPr="00A37AF3">
              <w:rPr>
                <w:rFonts w:ascii="Tahoma" w:hAnsi="Tahoma" w:cs="Tahoma"/>
                <w:sz w:val="11"/>
                <w:szCs w:val="11"/>
              </w:rPr>
              <w:t>руб</w:t>
            </w:r>
            <w:proofErr w:type="spellEnd"/>
            <w:r w:rsidRPr="00A37AF3">
              <w:rPr>
                <w:rFonts w:ascii="Tahoma" w:hAnsi="Tahoma" w:cs="Tahoma"/>
                <w:sz w:val="11"/>
                <w:szCs w:val="11"/>
              </w:rPr>
              <w:t>/тонн</w:t>
            </w:r>
          </w:p>
        </w:tc>
        <w:tc>
          <w:tcPr>
            <w:tcW w:w="1920" w:type="dxa"/>
            <w:tcBorders>
              <w:top w:val="nil"/>
              <w:left w:val="nil"/>
              <w:bottom w:val="single" w:sz="4" w:space="0" w:color="auto"/>
              <w:right w:val="single" w:sz="4" w:space="0" w:color="auto"/>
            </w:tcBorders>
            <w:shd w:val="clear" w:color="000000" w:fill="FFFFCC"/>
            <w:vAlign w:val="center"/>
            <w:hideMark/>
          </w:tcPr>
          <w:p w14:paraId="6115E1C3"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12 010,80</w:t>
            </w:r>
          </w:p>
        </w:tc>
        <w:tc>
          <w:tcPr>
            <w:tcW w:w="1500" w:type="dxa"/>
            <w:tcBorders>
              <w:top w:val="nil"/>
              <w:left w:val="nil"/>
              <w:bottom w:val="single" w:sz="4" w:space="0" w:color="auto"/>
              <w:right w:val="single" w:sz="4" w:space="0" w:color="auto"/>
            </w:tcBorders>
            <w:shd w:val="clear" w:color="000000" w:fill="FFFFCC"/>
            <w:vAlign w:val="center"/>
            <w:hideMark/>
          </w:tcPr>
          <w:p w14:paraId="1F82DEBE"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14 000,00</w:t>
            </w:r>
          </w:p>
        </w:tc>
        <w:tc>
          <w:tcPr>
            <w:tcW w:w="1780" w:type="dxa"/>
            <w:tcBorders>
              <w:top w:val="nil"/>
              <w:left w:val="nil"/>
              <w:bottom w:val="single" w:sz="4" w:space="0" w:color="auto"/>
              <w:right w:val="single" w:sz="4" w:space="0" w:color="auto"/>
            </w:tcBorders>
            <w:shd w:val="clear" w:color="000000" w:fill="FFFFCC"/>
            <w:vAlign w:val="center"/>
            <w:hideMark/>
          </w:tcPr>
          <w:p w14:paraId="7AA7DDE3"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12 473,44</w:t>
            </w:r>
          </w:p>
        </w:tc>
        <w:tc>
          <w:tcPr>
            <w:tcW w:w="1780" w:type="dxa"/>
            <w:tcBorders>
              <w:top w:val="nil"/>
              <w:left w:val="nil"/>
              <w:bottom w:val="single" w:sz="4" w:space="0" w:color="auto"/>
              <w:right w:val="single" w:sz="4" w:space="0" w:color="auto"/>
            </w:tcBorders>
            <w:shd w:val="clear" w:color="000000" w:fill="FFFFCC"/>
            <w:vAlign w:val="center"/>
            <w:hideMark/>
          </w:tcPr>
          <w:p w14:paraId="14F83684"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12 473,44</w:t>
            </w:r>
          </w:p>
        </w:tc>
        <w:tc>
          <w:tcPr>
            <w:tcW w:w="1820" w:type="dxa"/>
            <w:tcBorders>
              <w:top w:val="nil"/>
              <w:left w:val="nil"/>
              <w:bottom w:val="single" w:sz="4" w:space="0" w:color="auto"/>
              <w:right w:val="single" w:sz="4" w:space="0" w:color="auto"/>
            </w:tcBorders>
            <w:shd w:val="clear" w:color="000000" w:fill="FFFFCC"/>
            <w:vAlign w:val="center"/>
            <w:hideMark/>
          </w:tcPr>
          <w:p w14:paraId="115032E8"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12 959,90</w:t>
            </w:r>
          </w:p>
        </w:tc>
        <w:tc>
          <w:tcPr>
            <w:tcW w:w="1820" w:type="dxa"/>
            <w:tcBorders>
              <w:top w:val="nil"/>
              <w:left w:val="nil"/>
              <w:bottom w:val="single" w:sz="4" w:space="0" w:color="auto"/>
              <w:right w:val="single" w:sz="4" w:space="0" w:color="auto"/>
            </w:tcBorders>
            <w:shd w:val="clear" w:color="000000" w:fill="FFFFCC"/>
            <w:vAlign w:val="center"/>
            <w:hideMark/>
          </w:tcPr>
          <w:p w14:paraId="4CBDB6A9"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840" w:type="dxa"/>
            <w:tcBorders>
              <w:top w:val="nil"/>
              <w:left w:val="nil"/>
              <w:bottom w:val="single" w:sz="4" w:space="0" w:color="auto"/>
              <w:right w:val="single" w:sz="4" w:space="0" w:color="auto"/>
            </w:tcBorders>
            <w:shd w:val="clear" w:color="000000" w:fill="FFFFCC"/>
            <w:vAlign w:val="center"/>
            <w:hideMark/>
          </w:tcPr>
          <w:p w14:paraId="25155D12"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14 000,00</w:t>
            </w:r>
          </w:p>
        </w:tc>
        <w:tc>
          <w:tcPr>
            <w:tcW w:w="1900" w:type="dxa"/>
            <w:tcBorders>
              <w:top w:val="nil"/>
              <w:left w:val="nil"/>
              <w:bottom w:val="single" w:sz="4" w:space="0" w:color="auto"/>
              <w:right w:val="single" w:sz="4" w:space="0" w:color="auto"/>
            </w:tcBorders>
            <w:shd w:val="clear" w:color="000000" w:fill="FFFFCC"/>
            <w:vAlign w:val="center"/>
            <w:hideMark/>
          </w:tcPr>
          <w:p w14:paraId="3FA02FB1"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860" w:type="dxa"/>
            <w:tcBorders>
              <w:top w:val="nil"/>
              <w:left w:val="nil"/>
              <w:bottom w:val="single" w:sz="4" w:space="0" w:color="auto"/>
              <w:right w:val="single" w:sz="4" w:space="0" w:color="auto"/>
            </w:tcBorders>
            <w:shd w:val="clear" w:color="000000" w:fill="FFFFCC"/>
            <w:vAlign w:val="center"/>
            <w:hideMark/>
          </w:tcPr>
          <w:p w14:paraId="7F525CF5"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14 000,00</w:t>
            </w:r>
          </w:p>
        </w:tc>
        <w:tc>
          <w:tcPr>
            <w:tcW w:w="1480" w:type="dxa"/>
            <w:tcBorders>
              <w:top w:val="nil"/>
              <w:left w:val="nil"/>
              <w:bottom w:val="single" w:sz="4" w:space="0" w:color="auto"/>
              <w:right w:val="single" w:sz="4" w:space="0" w:color="auto"/>
            </w:tcBorders>
            <w:shd w:val="clear" w:color="000000" w:fill="D7EAD3"/>
            <w:vAlign w:val="center"/>
            <w:hideMark/>
          </w:tcPr>
          <w:p w14:paraId="15C52409"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14 000,00</w:t>
            </w:r>
          </w:p>
        </w:tc>
        <w:tc>
          <w:tcPr>
            <w:tcW w:w="1460" w:type="dxa"/>
            <w:tcBorders>
              <w:top w:val="nil"/>
              <w:left w:val="nil"/>
              <w:bottom w:val="single" w:sz="4" w:space="0" w:color="auto"/>
              <w:right w:val="single" w:sz="4" w:space="0" w:color="auto"/>
            </w:tcBorders>
            <w:shd w:val="clear" w:color="000000" w:fill="D7EAD3"/>
            <w:vAlign w:val="center"/>
            <w:hideMark/>
          </w:tcPr>
          <w:p w14:paraId="470418A7"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14 000,00</w:t>
            </w:r>
          </w:p>
        </w:tc>
        <w:tc>
          <w:tcPr>
            <w:tcW w:w="2860" w:type="dxa"/>
            <w:tcBorders>
              <w:top w:val="nil"/>
              <w:left w:val="nil"/>
              <w:bottom w:val="single" w:sz="4" w:space="0" w:color="auto"/>
              <w:right w:val="single" w:sz="4" w:space="0" w:color="auto"/>
            </w:tcBorders>
            <w:shd w:val="clear" w:color="000000" w:fill="FFFFCC"/>
            <w:vAlign w:val="center"/>
            <w:hideMark/>
          </w:tcPr>
          <w:p w14:paraId="03329F08"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r>
      <w:tr w:rsidR="00A37AF3" w:rsidRPr="00A37AF3" w14:paraId="7FAC1E3D" w14:textId="77777777" w:rsidTr="00A37AF3">
        <w:trPr>
          <w:trHeight w:val="450"/>
          <w:jc w:val="center"/>
        </w:trPr>
        <w:tc>
          <w:tcPr>
            <w:tcW w:w="580" w:type="dxa"/>
            <w:tcBorders>
              <w:top w:val="nil"/>
              <w:left w:val="nil"/>
              <w:bottom w:val="nil"/>
              <w:right w:val="nil"/>
            </w:tcBorders>
            <w:shd w:val="clear" w:color="000000" w:fill="FABF8F"/>
            <w:noWrap/>
            <w:vAlign w:val="center"/>
            <w:hideMark/>
          </w:tcPr>
          <w:p w14:paraId="00124170"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7651EC8"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3.3</w:t>
            </w:r>
          </w:p>
        </w:tc>
        <w:tc>
          <w:tcPr>
            <w:tcW w:w="5640" w:type="dxa"/>
            <w:tcBorders>
              <w:top w:val="nil"/>
              <w:left w:val="nil"/>
              <w:bottom w:val="single" w:sz="4" w:space="0" w:color="auto"/>
              <w:right w:val="single" w:sz="4" w:space="0" w:color="auto"/>
            </w:tcBorders>
            <w:shd w:val="clear" w:color="auto" w:fill="auto"/>
            <w:vAlign w:val="center"/>
            <w:hideMark/>
          </w:tcPr>
          <w:p w14:paraId="5D5AC83B" w14:textId="77777777" w:rsidR="00A37AF3" w:rsidRPr="00A37AF3" w:rsidRDefault="00A37AF3" w:rsidP="00A37AF3">
            <w:pPr>
              <w:ind w:firstLineChars="100" w:firstLine="110"/>
              <w:rPr>
                <w:rFonts w:ascii="Tahoma" w:hAnsi="Tahoma" w:cs="Tahoma"/>
                <w:b/>
                <w:bCs/>
                <w:sz w:val="11"/>
                <w:szCs w:val="11"/>
              </w:rPr>
            </w:pPr>
            <w:r w:rsidRPr="00A37AF3">
              <w:rPr>
                <w:rFonts w:ascii="Tahoma" w:hAnsi="Tahoma" w:cs="Tahoma"/>
                <w:b/>
                <w:bCs/>
                <w:sz w:val="11"/>
                <w:szCs w:val="11"/>
              </w:rPr>
              <w:t>Затраты на покупную электрическую энергию, по уровням напряжения:</w:t>
            </w:r>
          </w:p>
        </w:tc>
        <w:tc>
          <w:tcPr>
            <w:tcW w:w="1140" w:type="dxa"/>
            <w:tcBorders>
              <w:top w:val="nil"/>
              <w:left w:val="nil"/>
              <w:bottom w:val="single" w:sz="4" w:space="0" w:color="auto"/>
              <w:right w:val="single" w:sz="4" w:space="0" w:color="auto"/>
            </w:tcBorders>
            <w:shd w:val="clear" w:color="auto" w:fill="auto"/>
            <w:vAlign w:val="center"/>
            <w:hideMark/>
          </w:tcPr>
          <w:p w14:paraId="7EC06449" w14:textId="77777777" w:rsidR="00A37AF3" w:rsidRPr="00A37AF3" w:rsidRDefault="00A37AF3" w:rsidP="00A37AF3">
            <w:pPr>
              <w:jc w:val="center"/>
              <w:rPr>
                <w:rFonts w:ascii="Tahoma" w:hAnsi="Tahoma" w:cs="Tahoma"/>
                <w:b/>
                <w:bCs/>
                <w:sz w:val="11"/>
                <w:szCs w:val="11"/>
              </w:rPr>
            </w:pPr>
            <w:proofErr w:type="spellStart"/>
            <w:r w:rsidRPr="00A37AF3">
              <w:rPr>
                <w:rFonts w:ascii="Tahoma" w:hAnsi="Tahoma" w:cs="Tahoma"/>
                <w:b/>
                <w:bCs/>
                <w:sz w:val="11"/>
                <w:szCs w:val="11"/>
              </w:rPr>
              <w:t>тыс</w:t>
            </w:r>
            <w:proofErr w:type="spellEnd"/>
            <w:r w:rsidRPr="00A37AF3">
              <w:rPr>
                <w:rFonts w:ascii="Tahoma" w:hAnsi="Tahoma" w:cs="Tahoma"/>
                <w:b/>
                <w:bCs/>
                <w:sz w:val="11"/>
                <w:szCs w:val="11"/>
              </w:rPr>
              <w:t xml:space="preserve"> </w:t>
            </w:r>
            <w:proofErr w:type="spellStart"/>
            <w:r w:rsidRPr="00A37AF3">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35D43117"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10 550,40</w:t>
            </w:r>
          </w:p>
        </w:tc>
        <w:tc>
          <w:tcPr>
            <w:tcW w:w="1500" w:type="dxa"/>
            <w:tcBorders>
              <w:top w:val="nil"/>
              <w:left w:val="nil"/>
              <w:bottom w:val="single" w:sz="4" w:space="0" w:color="auto"/>
              <w:right w:val="single" w:sz="4" w:space="0" w:color="auto"/>
            </w:tcBorders>
            <w:shd w:val="clear" w:color="000000" w:fill="D7EAD3"/>
            <w:vAlign w:val="center"/>
            <w:hideMark/>
          </w:tcPr>
          <w:p w14:paraId="286C20D7"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12 900,24</w:t>
            </w:r>
          </w:p>
        </w:tc>
        <w:tc>
          <w:tcPr>
            <w:tcW w:w="1780" w:type="dxa"/>
            <w:tcBorders>
              <w:top w:val="nil"/>
              <w:left w:val="nil"/>
              <w:bottom w:val="single" w:sz="4" w:space="0" w:color="auto"/>
              <w:right w:val="single" w:sz="4" w:space="0" w:color="auto"/>
            </w:tcBorders>
            <w:shd w:val="clear" w:color="000000" w:fill="D7EAD3"/>
            <w:vAlign w:val="center"/>
            <w:hideMark/>
          </w:tcPr>
          <w:p w14:paraId="573497A5"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12 846,95</w:t>
            </w:r>
          </w:p>
        </w:tc>
        <w:tc>
          <w:tcPr>
            <w:tcW w:w="1780" w:type="dxa"/>
            <w:tcBorders>
              <w:top w:val="nil"/>
              <w:left w:val="nil"/>
              <w:bottom w:val="single" w:sz="4" w:space="0" w:color="auto"/>
              <w:right w:val="single" w:sz="4" w:space="0" w:color="auto"/>
            </w:tcBorders>
            <w:shd w:val="clear" w:color="000000" w:fill="D7EAD3"/>
            <w:vAlign w:val="center"/>
            <w:hideMark/>
          </w:tcPr>
          <w:p w14:paraId="17AA6FFB"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10 211,02</w:t>
            </w:r>
          </w:p>
        </w:tc>
        <w:tc>
          <w:tcPr>
            <w:tcW w:w="1820" w:type="dxa"/>
            <w:tcBorders>
              <w:top w:val="nil"/>
              <w:left w:val="nil"/>
              <w:bottom w:val="single" w:sz="4" w:space="0" w:color="auto"/>
              <w:right w:val="single" w:sz="4" w:space="0" w:color="auto"/>
            </w:tcBorders>
            <w:shd w:val="clear" w:color="000000" w:fill="D7EAD3"/>
            <w:vAlign w:val="center"/>
            <w:hideMark/>
          </w:tcPr>
          <w:p w14:paraId="0096BE43"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13 358,33</w:t>
            </w:r>
          </w:p>
        </w:tc>
        <w:tc>
          <w:tcPr>
            <w:tcW w:w="1820" w:type="dxa"/>
            <w:tcBorders>
              <w:top w:val="nil"/>
              <w:left w:val="nil"/>
              <w:bottom w:val="single" w:sz="4" w:space="0" w:color="auto"/>
              <w:right w:val="single" w:sz="4" w:space="0" w:color="auto"/>
            </w:tcBorders>
            <w:shd w:val="clear" w:color="000000" w:fill="D7EAD3"/>
            <w:vAlign w:val="center"/>
            <w:hideMark/>
          </w:tcPr>
          <w:p w14:paraId="320DCE28"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2,47</w:t>
            </w:r>
          </w:p>
        </w:tc>
        <w:tc>
          <w:tcPr>
            <w:tcW w:w="1840" w:type="dxa"/>
            <w:tcBorders>
              <w:top w:val="nil"/>
              <w:left w:val="nil"/>
              <w:bottom w:val="single" w:sz="4" w:space="0" w:color="auto"/>
              <w:right w:val="single" w:sz="4" w:space="0" w:color="auto"/>
            </w:tcBorders>
            <w:shd w:val="clear" w:color="000000" w:fill="D7EAD3"/>
            <w:vAlign w:val="center"/>
            <w:hideMark/>
          </w:tcPr>
          <w:p w14:paraId="56AAA8C0"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13 360,80</w:t>
            </w:r>
          </w:p>
        </w:tc>
        <w:tc>
          <w:tcPr>
            <w:tcW w:w="1900" w:type="dxa"/>
            <w:tcBorders>
              <w:top w:val="nil"/>
              <w:left w:val="nil"/>
              <w:bottom w:val="single" w:sz="4" w:space="0" w:color="auto"/>
              <w:right w:val="single" w:sz="4" w:space="0" w:color="auto"/>
            </w:tcBorders>
            <w:shd w:val="clear" w:color="000000" w:fill="D7EAD3"/>
            <w:vAlign w:val="center"/>
            <w:hideMark/>
          </w:tcPr>
          <w:p w14:paraId="6C18B962"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-143,49</w:t>
            </w:r>
          </w:p>
        </w:tc>
        <w:tc>
          <w:tcPr>
            <w:tcW w:w="1860" w:type="dxa"/>
            <w:tcBorders>
              <w:top w:val="nil"/>
              <w:left w:val="nil"/>
              <w:bottom w:val="single" w:sz="4" w:space="0" w:color="auto"/>
              <w:right w:val="single" w:sz="4" w:space="0" w:color="auto"/>
            </w:tcBorders>
            <w:shd w:val="clear" w:color="000000" w:fill="D7EAD3"/>
            <w:vAlign w:val="center"/>
            <w:hideMark/>
          </w:tcPr>
          <w:p w14:paraId="0B8CCEDA"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13 214,84</w:t>
            </w:r>
          </w:p>
        </w:tc>
        <w:tc>
          <w:tcPr>
            <w:tcW w:w="1480" w:type="dxa"/>
            <w:tcBorders>
              <w:top w:val="nil"/>
              <w:left w:val="nil"/>
              <w:bottom w:val="single" w:sz="4" w:space="0" w:color="auto"/>
              <w:right w:val="single" w:sz="4" w:space="0" w:color="auto"/>
            </w:tcBorders>
            <w:shd w:val="clear" w:color="000000" w:fill="D7EAD3"/>
            <w:vAlign w:val="center"/>
            <w:hideMark/>
          </w:tcPr>
          <w:p w14:paraId="33E84A8D"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6 607,42</w:t>
            </w:r>
          </w:p>
        </w:tc>
        <w:tc>
          <w:tcPr>
            <w:tcW w:w="1460" w:type="dxa"/>
            <w:tcBorders>
              <w:top w:val="nil"/>
              <w:left w:val="nil"/>
              <w:bottom w:val="single" w:sz="4" w:space="0" w:color="auto"/>
              <w:right w:val="single" w:sz="4" w:space="0" w:color="auto"/>
            </w:tcBorders>
            <w:shd w:val="clear" w:color="000000" w:fill="D7EAD3"/>
            <w:vAlign w:val="center"/>
            <w:hideMark/>
          </w:tcPr>
          <w:p w14:paraId="7180D664"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6 607,42</w:t>
            </w:r>
          </w:p>
        </w:tc>
        <w:tc>
          <w:tcPr>
            <w:tcW w:w="2860" w:type="dxa"/>
            <w:tcBorders>
              <w:top w:val="nil"/>
              <w:left w:val="nil"/>
              <w:bottom w:val="single" w:sz="4" w:space="0" w:color="auto"/>
              <w:right w:val="single" w:sz="4" w:space="0" w:color="auto"/>
            </w:tcBorders>
            <w:shd w:val="clear" w:color="000000" w:fill="FFFFCC"/>
            <w:vAlign w:val="center"/>
            <w:hideMark/>
          </w:tcPr>
          <w:p w14:paraId="76ADABFE" w14:textId="77777777" w:rsidR="00A37AF3" w:rsidRPr="00A37AF3" w:rsidRDefault="00A37AF3" w:rsidP="00A37AF3">
            <w:pPr>
              <w:rPr>
                <w:rFonts w:ascii="Tahoma" w:hAnsi="Tahoma" w:cs="Tahoma"/>
                <w:b/>
                <w:bCs/>
                <w:sz w:val="11"/>
                <w:szCs w:val="11"/>
              </w:rPr>
            </w:pPr>
            <w:r w:rsidRPr="00A37AF3">
              <w:rPr>
                <w:rFonts w:ascii="Tahoma" w:hAnsi="Tahoma" w:cs="Tahoma"/>
                <w:b/>
                <w:bCs/>
                <w:sz w:val="11"/>
                <w:szCs w:val="11"/>
              </w:rPr>
              <w:t> </w:t>
            </w:r>
          </w:p>
        </w:tc>
      </w:tr>
      <w:tr w:rsidR="00A37AF3" w:rsidRPr="00A37AF3" w14:paraId="35DBEABF" w14:textId="77777777" w:rsidTr="00A37AF3">
        <w:trPr>
          <w:trHeight w:val="300"/>
          <w:jc w:val="center"/>
        </w:trPr>
        <w:tc>
          <w:tcPr>
            <w:tcW w:w="580" w:type="dxa"/>
            <w:tcBorders>
              <w:top w:val="nil"/>
              <w:left w:val="nil"/>
              <w:bottom w:val="nil"/>
              <w:right w:val="nil"/>
            </w:tcBorders>
            <w:shd w:val="clear" w:color="000000" w:fill="FABF8F"/>
            <w:noWrap/>
            <w:vAlign w:val="center"/>
            <w:hideMark/>
          </w:tcPr>
          <w:p w14:paraId="09110AD1"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DD8A2C1"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3.3.0.1</w:t>
            </w:r>
          </w:p>
        </w:tc>
        <w:tc>
          <w:tcPr>
            <w:tcW w:w="5640" w:type="dxa"/>
            <w:tcBorders>
              <w:top w:val="nil"/>
              <w:left w:val="nil"/>
              <w:bottom w:val="single" w:sz="4" w:space="0" w:color="auto"/>
              <w:right w:val="single" w:sz="4" w:space="0" w:color="auto"/>
            </w:tcBorders>
            <w:shd w:val="clear" w:color="auto" w:fill="auto"/>
            <w:vAlign w:val="center"/>
            <w:hideMark/>
          </w:tcPr>
          <w:p w14:paraId="2AE8B41C" w14:textId="77777777" w:rsidR="00A37AF3" w:rsidRPr="00A37AF3" w:rsidRDefault="00A37AF3" w:rsidP="00A37AF3">
            <w:pPr>
              <w:ind w:firstLineChars="300" w:firstLine="330"/>
              <w:rPr>
                <w:rFonts w:ascii="Tahoma" w:hAnsi="Tahoma" w:cs="Tahoma"/>
                <w:sz w:val="11"/>
                <w:szCs w:val="11"/>
              </w:rPr>
            </w:pPr>
            <w:r w:rsidRPr="00A37AF3">
              <w:rPr>
                <w:rFonts w:ascii="Tahoma" w:hAnsi="Tahoma" w:cs="Tahoma"/>
                <w:sz w:val="11"/>
                <w:szCs w:val="11"/>
              </w:rPr>
              <w:t>Средний тариф на энергию</w:t>
            </w:r>
          </w:p>
        </w:tc>
        <w:tc>
          <w:tcPr>
            <w:tcW w:w="1140" w:type="dxa"/>
            <w:tcBorders>
              <w:top w:val="nil"/>
              <w:left w:val="nil"/>
              <w:bottom w:val="single" w:sz="4" w:space="0" w:color="auto"/>
              <w:right w:val="single" w:sz="4" w:space="0" w:color="auto"/>
            </w:tcBorders>
            <w:shd w:val="clear" w:color="auto" w:fill="auto"/>
            <w:vAlign w:val="center"/>
            <w:hideMark/>
          </w:tcPr>
          <w:p w14:paraId="3C526286" w14:textId="77777777" w:rsidR="00A37AF3" w:rsidRPr="00A37AF3" w:rsidRDefault="00A37AF3" w:rsidP="00A37AF3">
            <w:pPr>
              <w:jc w:val="center"/>
              <w:rPr>
                <w:rFonts w:ascii="Tahoma" w:hAnsi="Tahoma" w:cs="Tahoma"/>
                <w:sz w:val="11"/>
                <w:szCs w:val="11"/>
              </w:rPr>
            </w:pPr>
            <w:proofErr w:type="spellStart"/>
            <w:r w:rsidRPr="00A37AF3">
              <w:rPr>
                <w:rFonts w:ascii="Tahoma" w:hAnsi="Tahoma" w:cs="Tahoma"/>
                <w:sz w:val="11"/>
                <w:szCs w:val="11"/>
              </w:rPr>
              <w:t>руб</w:t>
            </w:r>
            <w:proofErr w:type="spellEnd"/>
            <w:r w:rsidRPr="00A37AF3">
              <w:rPr>
                <w:rFonts w:ascii="Tahoma" w:hAnsi="Tahoma" w:cs="Tahoma"/>
                <w:sz w:val="11"/>
                <w:szCs w:val="11"/>
              </w:rPr>
              <w:t>/</w:t>
            </w:r>
            <w:proofErr w:type="spellStart"/>
            <w:r w:rsidRPr="00A37AF3">
              <w:rPr>
                <w:rFonts w:ascii="Tahoma" w:hAnsi="Tahoma" w:cs="Tahoma"/>
                <w:sz w:val="11"/>
                <w:szCs w:val="11"/>
              </w:rPr>
              <w:t>кВт.ч</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3F9A8C0A"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4,39</w:t>
            </w:r>
          </w:p>
        </w:tc>
        <w:tc>
          <w:tcPr>
            <w:tcW w:w="1500" w:type="dxa"/>
            <w:tcBorders>
              <w:top w:val="nil"/>
              <w:left w:val="nil"/>
              <w:bottom w:val="single" w:sz="4" w:space="0" w:color="auto"/>
              <w:right w:val="single" w:sz="4" w:space="0" w:color="auto"/>
            </w:tcBorders>
            <w:shd w:val="clear" w:color="000000" w:fill="D7EAD3"/>
            <w:vAlign w:val="center"/>
            <w:hideMark/>
          </w:tcPr>
          <w:p w14:paraId="26FB41E9"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4,78</w:t>
            </w:r>
          </w:p>
        </w:tc>
        <w:tc>
          <w:tcPr>
            <w:tcW w:w="1780" w:type="dxa"/>
            <w:tcBorders>
              <w:top w:val="nil"/>
              <w:left w:val="nil"/>
              <w:bottom w:val="single" w:sz="4" w:space="0" w:color="auto"/>
              <w:right w:val="single" w:sz="4" w:space="0" w:color="auto"/>
            </w:tcBorders>
            <w:shd w:val="clear" w:color="000000" w:fill="D7EAD3"/>
            <w:vAlign w:val="center"/>
            <w:hideMark/>
          </w:tcPr>
          <w:p w14:paraId="101C5F2A"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4,55</w:t>
            </w:r>
          </w:p>
        </w:tc>
        <w:tc>
          <w:tcPr>
            <w:tcW w:w="1780" w:type="dxa"/>
            <w:tcBorders>
              <w:top w:val="nil"/>
              <w:left w:val="nil"/>
              <w:bottom w:val="single" w:sz="4" w:space="0" w:color="auto"/>
              <w:right w:val="single" w:sz="4" w:space="0" w:color="auto"/>
            </w:tcBorders>
            <w:shd w:val="clear" w:color="000000" w:fill="D7EAD3"/>
            <w:vAlign w:val="center"/>
            <w:hideMark/>
          </w:tcPr>
          <w:p w14:paraId="2B7B87BB"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4,55</w:t>
            </w:r>
          </w:p>
        </w:tc>
        <w:tc>
          <w:tcPr>
            <w:tcW w:w="1820" w:type="dxa"/>
            <w:tcBorders>
              <w:top w:val="nil"/>
              <w:left w:val="nil"/>
              <w:bottom w:val="single" w:sz="4" w:space="0" w:color="auto"/>
              <w:right w:val="single" w:sz="4" w:space="0" w:color="auto"/>
            </w:tcBorders>
            <w:shd w:val="clear" w:color="000000" w:fill="D7EAD3"/>
            <w:vAlign w:val="center"/>
            <w:hideMark/>
          </w:tcPr>
          <w:p w14:paraId="3D12D0A0"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4,73</w:t>
            </w:r>
          </w:p>
        </w:tc>
        <w:tc>
          <w:tcPr>
            <w:tcW w:w="1820" w:type="dxa"/>
            <w:tcBorders>
              <w:top w:val="nil"/>
              <w:left w:val="nil"/>
              <w:bottom w:val="single" w:sz="4" w:space="0" w:color="auto"/>
              <w:right w:val="single" w:sz="4" w:space="0" w:color="auto"/>
            </w:tcBorders>
            <w:shd w:val="clear" w:color="000000" w:fill="D7EAD3"/>
            <w:vAlign w:val="center"/>
            <w:hideMark/>
          </w:tcPr>
          <w:p w14:paraId="15DA4CBD"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40" w:type="dxa"/>
            <w:tcBorders>
              <w:top w:val="nil"/>
              <w:left w:val="nil"/>
              <w:bottom w:val="single" w:sz="4" w:space="0" w:color="auto"/>
              <w:right w:val="single" w:sz="4" w:space="0" w:color="auto"/>
            </w:tcBorders>
            <w:shd w:val="clear" w:color="000000" w:fill="D7EAD3"/>
            <w:vAlign w:val="center"/>
            <w:hideMark/>
          </w:tcPr>
          <w:p w14:paraId="72BEB47E"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4,73</w:t>
            </w:r>
          </w:p>
        </w:tc>
        <w:tc>
          <w:tcPr>
            <w:tcW w:w="1900" w:type="dxa"/>
            <w:tcBorders>
              <w:top w:val="nil"/>
              <w:left w:val="nil"/>
              <w:bottom w:val="single" w:sz="4" w:space="0" w:color="auto"/>
              <w:right w:val="single" w:sz="4" w:space="0" w:color="auto"/>
            </w:tcBorders>
            <w:shd w:val="clear" w:color="000000" w:fill="D7EAD3"/>
            <w:vAlign w:val="center"/>
            <w:hideMark/>
          </w:tcPr>
          <w:p w14:paraId="191F2AB4"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60" w:type="dxa"/>
            <w:tcBorders>
              <w:top w:val="nil"/>
              <w:left w:val="nil"/>
              <w:bottom w:val="single" w:sz="4" w:space="0" w:color="auto"/>
              <w:right w:val="single" w:sz="4" w:space="0" w:color="auto"/>
            </w:tcBorders>
            <w:shd w:val="clear" w:color="000000" w:fill="D7EAD3"/>
            <w:vAlign w:val="center"/>
            <w:hideMark/>
          </w:tcPr>
          <w:p w14:paraId="5BB608A4"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4,73</w:t>
            </w:r>
          </w:p>
        </w:tc>
        <w:tc>
          <w:tcPr>
            <w:tcW w:w="1480" w:type="dxa"/>
            <w:tcBorders>
              <w:top w:val="nil"/>
              <w:left w:val="nil"/>
              <w:bottom w:val="single" w:sz="4" w:space="0" w:color="auto"/>
              <w:right w:val="single" w:sz="4" w:space="0" w:color="auto"/>
            </w:tcBorders>
            <w:shd w:val="clear" w:color="000000" w:fill="D7EAD3"/>
            <w:vAlign w:val="center"/>
            <w:hideMark/>
          </w:tcPr>
          <w:p w14:paraId="71765FD4"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4,73</w:t>
            </w:r>
          </w:p>
        </w:tc>
        <w:tc>
          <w:tcPr>
            <w:tcW w:w="1460" w:type="dxa"/>
            <w:tcBorders>
              <w:top w:val="nil"/>
              <w:left w:val="nil"/>
              <w:bottom w:val="single" w:sz="4" w:space="0" w:color="auto"/>
              <w:right w:val="single" w:sz="4" w:space="0" w:color="auto"/>
            </w:tcBorders>
            <w:shd w:val="clear" w:color="000000" w:fill="D7EAD3"/>
            <w:vAlign w:val="center"/>
            <w:hideMark/>
          </w:tcPr>
          <w:p w14:paraId="65474991"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4,73</w:t>
            </w:r>
          </w:p>
        </w:tc>
        <w:tc>
          <w:tcPr>
            <w:tcW w:w="2860" w:type="dxa"/>
            <w:tcBorders>
              <w:top w:val="nil"/>
              <w:left w:val="nil"/>
              <w:bottom w:val="single" w:sz="4" w:space="0" w:color="auto"/>
              <w:right w:val="single" w:sz="4" w:space="0" w:color="auto"/>
            </w:tcBorders>
            <w:shd w:val="clear" w:color="000000" w:fill="FFFFCC"/>
            <w:vAlign w:val="center"/>
            <w:hideMark/>
          </w:tcPr>
          <w:p w14:paraId="7ADE1BC2"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r>
      <w:tr w:rsidR="00A37AF3" w:rsidRPr="00A37AF3" w14:paraId="6CC2DF4E" w14:textId="77777777" w:rsidTr="00A37AF3">
        <w:trPr>
          <w:trHeight w:val="300"/>
          <w:jc w:val="center"/>
        </w:trPr>
        <w:tc>
          <w:tcPr>
            <w:tcW w:w="580" w:type="dxa"/>
            <w:tcBorders>
              <w:top w:val="nil"/>
              <w:left w:val="nil"/>
              <w:bottom w:val="nil"/>
              <w:right w:val="nil"/>
            </w:tcBorders>
            <w:shd w:val="clear" w:color="000000" w:fill="FABF8F"/>
            <w:noWrap/>
            <w:vAlign w:val="center"/>
            <w:hideMark/>
          </w:tcPr>
          <w:p w14:paraId="50C9723C"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B304143"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3.3.0.2</w:t>
            </w:r>
          </w:p>
        </w:tc>
        <w:tc>
          <w:tcPr>
            <w:tcW w:w="5640" w:type="dxa"/>
            <w:tcBorders>
              <w:top w:val="nil"/>
              <w:left w:val="nil"/>
              <w:bottom w:val="single" w:sz="4" w:space="0" w:color="auto"/>
              <w:right w:val="single" w:sz="4" w:space="0" w:color="auto"/>
            </w:tcBorders>
            <w:shd w:val="clear" w:color="auto" w:fill="auto"/>
            <w:vAlign w:val="center"/>
            <w:hideMark/>
          </w:tcPr>
          <w:p w14:paraId="65447C88" w14:textId="77777777" w:rsidR="00A37AF3" w:rsidRPr="00A37AF3" w:rsidRDefault="00A37AF3" w:rsidP="00A37AF3">
            <w:pPr>
              <w:ind w:firstLineChars="300" w:firstLine="330"/>
              <w:rPr>
                <w:rFonts w:ascii="Tahoma" w:hAnsi="Tahoma" w:cs="Tahoma"/>
                <w:sz w:val="11"/>
                <w:szCs w:val="11"/>
              </w:rPr>
            </w:pPr>
            <w:r w:rsidRPr="00A37AF3">
              <w:rPr>
                <w:rFonts w:ascii="Tahoma" w:hAnsi="Tahoma" w:cs="Tahoma"/>
                <w:sz w:val="11"/>
                <w:szCs w:val="11"/>
              </w:rPr>
              <w:t>Объем энергии</w:t>
            </w:r>
          </w:p>
        </w:tc>
        <w:tc>
          <w:tcPr>
            <w:tcW w:w="1140" w:type="dxa"/>
            <w:tcBorders>
              <w:top w:val="nil"/>
              <w:left w:val="nil"/>
              <w:bottom w:val="single" w:sz="4" w:space="0" w:color="auto"/>
              <w:right w:val="single" w:sz="4" w:space="0" w:color="auto"/>
            </w:tcBorders>
            <w:shd w:val="clear" w:color="auto" w:fill="auto"/>
            <w:vAlign w:val="center"/>
            <w:hideMark/>
          </w:tcPr>
          <w:p w14:paraId="0F6A5B67" w14:textId="77777777" w:rsidR="00A37AF3" w:rsidRPr="00A37AF3" w:rsidRDefault="00A37AF3" w:rsidP="00A37AF3">
            <w:pPr>
              <w:jc w:val="center"/>
              <w:rPr>
                <w:rFonts w:ascii="Tahoma" w:hAnsi="Tahoma" w:cs="Tahoma"/>
                <w:sz w:val="11"/>
                <w:szCs w:val="11"/>
              </w:rPr>
            </w:pPr>
            <w:proofErr w:type="spellStart"/>
            <w:r w:rsidRPr="00A37AF3">
              <w:rPr>
                <w:rFonts w:ascii="Tahoma" w:hAnsi="Tahoma" w:cs="Tahoma"/>
                <w:sz w:val="11"/>
                <w:szCs w:val="11"/>
              </w:rPr>
              <w:t>тыс</w:t>
            </w:r>
            <w:proofErr w:type="spellEnd"/>
            <w:r w:rsidRPr="00A37AF3">
              <w:rPr>
                <w:rFonts w:ascii="Tahoma" w:hAnsi="Tahoma" w:cs="Tahoma"/>
                <w:sz w:val="11"/>
                <w:szCs w:val="11"/>
              </w:rPr>
              <w:t xml:space="preserve"> </w:t>
            </w:r>
            <w:proofErr w:type="spellStart"/>
            <w:r w:rsidRPr="00A37AF3">
              <w:rPr>
                <w:rFonts w:ascii="Tahoma" w:hAnsi="Tahoma" w:cs="Tahoma"/>
                <w:sz w:val="11"/>
                <w:szCs w:val="11"/>
              </w:rPr>
              <w:t>кВт.ч</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7E414AC4"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2 402,85</w:t>
            </w:r>
          </w:p>
        </w:tc>
        <w:tc>
          <w:tcPr>
            <w:tcW w:w="1500" w:type="dxa"/>
            <w:tcBorders>
              <w:top w:val="nil"/>
              <w:left w:val="nil"/>
              <w:bottom w:val="single" w:sz="4" w:space="0" w:color="auto"/>
              <w:right w:val="single" w:sz="4" w:space="0" w:color="auto"/>
            </w:tcBorders>
            <w:shd w:val="clear" w:color="000000" w:fill="D7EAD3"/>
            <w:vAlign w:val="center"/>
            <w:hideMark/>
          </w:tcPr>
          <w:p w14:paraId="29DE44EE"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2 699,05</w:t>
            </w:r>
          </w:p>
        </w:tc>
        <w:tc>
          <w:tcPr>
            <w:tcW w:w="1780" w:type="dxa"/>
            <w:tcBorders>
              <w:top w:val="nil"/>
              <w:left w:val="nil"/>
              <w:bottom w:val="single" w:sz="4" w:space="0" w:color="auto"/>
              <w:right w:val="single" w:sz="4" w:space="0" w:color="auto"/>
            </w:tcBorders>
            <w:shd w:val="clear" w:color="000000" w:fill="D7EAD3"/>
            <w:vAlign w:val="center"/>
            <w:hideMark/>
          </w:tcPr>
          <w:p w14:paraId="4F071E86"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2 824,88</w:t>
            </w:r>
          </w:p>
        </w:tc>
        <w:tc>
          <w:tcPr>
            <w:tcW w:w="1780" w:type="dxa"/>
            <w:tcBorders>
              <w:top w:val="nil"/>
              <w:left w:val="nil"/>
              <w:bottom w:val="single" w:sz="4" w:space="0" w:color="auto"/>
              <w:right w:val="single" w:sz="4" w:space="0" w:color="auto"/>
            </w:tcBorders>
            <w:shd w:val="clear" w:color="000000" w:fill="D7EAD3"/>
            <w:vAlign w:val="center"/>
            <w:hideMark/>
          </w:tcPr>
          <w:p w14:paraId="5F2AE022"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2 244,43</w:t>
            </w:r>
          </w:p>
        </w:tc>
        <w:tc>
          <w:tcPr>
            <w:tcW w:w="1820" w:type="dxa"/>
            <w:tcBorders>
              <w:top w:val="nil"/>
              <w:left w:val="nil"/>
              <w:bottom w:val="single" w:sz="4" w:space="0" w:color="auto"/>
              <w:right w:val="single" w:sz="4" w:space="0" w:color="auto"/>
            </w:tcBorders>
            <w:shd w:val="clear" w:color="000000" w:fill="D7EAD3"/>
            <w:vAlign w:val="center"/>
            <w:hideMark/>
          </w:tcPr>
          <w:p w14:paraId="0AE54FF2"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2 824,88</w:t>
            </w:r>
          </w:p>
        </w:tc>
        <w:tc>
          <w:tcPr>
            <w:tcW w:w="1820" w:type="dxa"/>
            <w:tcBorders>
              <w:top w:val="nil"/>
              <w:left w:val="nil"/>
              <w:bottom w:val="single" w:sz="4" w:space="0" w:color="auto"/>
              <w:right w:val="single" w:sz="4" w:space="0" w:color="auto"/>
            </w:tcBorders>
            <w:shd w:val="clear" w:color="000000" w:fill="D7EAD3"/>
            <w:vAlign w:val="center"/>
            <w:hideMark/>
          </w:tcPr>
          <w:p w14:paraId="1A38B75B"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40" w:type="dxa"/>
            <w:tcBorders>
              <w:top w:val="nil"/>
              <w:left w:val="nil"/>
              <w:bottom w:val="single" w:sz="4" w:space="0" w:color="auto"/>
              <w:right w:val="single" w:sz="4" w:space="0" w:color="auto"/>
            </w:tcBorders>
            <w:shd w:val="clear" w:color="000000" w:fill="D7EAD3"/>
            <w:vAlign w:val="center"/>
            <w:hideMark/>
          </w:tcPr>
          <w:p w14:paraId="0CDED9A1"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2 824,88</w:t>
            </w:r>
          </w:p>
        </w:tc>
        <w:tc>
          <w:tcPr>
            <w:tcW w:w="1900" w:type="dxa"/>
            <w:tcBorders>
              <w:top w:val="nil"/>
              <w:left w:val="nil"/>
              <w:bottom w:val="single" w:sz="4" w:space="0" w:color="auto"/>
              <w:right w:val="single" w:sz="4" w:space="0" w:color="auto"/>
            </w:tcBorders>
            <w:shd w:val="clear" w:color="000000" w:fill="D7EAD3"/>
            <w:vAlign w:val="center"/>
            <w:hideMark/>
          </w:tcPr>
          <w:p w14:paraId="5C4FB879"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60" w:type="dxa"/>
            <w:tcBorders>
              <w:top w:val="nil"/>
              <w:left w:val="nil"/>
              <w:bottom w:val="single" w:sz="4" w:space="0" w:color="auto"/>
              <w:right w:val="single" w:sz="4" w:space="0" w:color="auto"/>
            </w:tcBorders>
            <w:shd w:val="clear" w:color="000000" w:fill="D7EAD3"/>
            <w:vAlign w:val="center"/>
            <w:hideMark/>
          </w:tcPr>
          <w:p w14:paraId="7964E2A1"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2 794,37</w:t>
            </w:r>
          </w:p>
        </w:tc>
        <w:tc>
          <w:tcPr>
            <w:tcW w:w="1480" w:type="dxa"/>
            <w:tcBorders>
              <w:top w:val="nil"/>
              <w:left w:val="nil"/>
              <w:bottom w:val="single" w:sz="4" w:space="0" w:color="auto"/>
              <w:right w:val="single" w:sz="4" w:space="0" w:color="auto"/>
            </w:tcBorders>
            <w:shd w:val="clear" w:color="000000" w:fill="D7EAD3"/>
            <w:vAlign w:val="center"/>
            <w:hideMark/>
          </w:tcPr>
          <w:p w14:paraId="2E57312D"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1 397,18</w:t>
            </w:r>
          </w:p>
        </w:tc>
        <w:tc>
          <w:tcPr>
            <w:tcW w:w="1460" w:type="dxa"/>
            <w:tcBorders>
              <w:top w:val="nil"/>
              <w:left w:val="nil"/>
              <w:bottom w:val="single" w:sz="4" w:space="0" w:color="auto"/>
              <w:right w:val="single" w:sz="4" w:space="0" w:color="auto"/>
            </w:tcBorders>
            <w:shd w:val="clear" w:color="000000" w:fill="D7EAD3"/>
            <w:vAlign w:val="center"/>
            <w:hideMark/>
          </w:tcPr>
          <w:p w14:paraId="62065A65"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1 397,18</w:t>
            </w:r>
          </w:p>
        </w:tc>
        <w:tc>
          <w:tcPr>
            <w:tcW w:w="2860" w:type="dxa"/>
            <w:tcBorders>
              <w:top w:val="nil"/>
              <w:left w:val="nil"/>
              <w:bottom w:val="single" w:sz="4" w:space="0" w:color="auto"/>
              <w:right w:val="single" w:sz="4" w:space="0" w:color="auto"/>
            </w:tcBorders>
            <w:shd w:val="clear" w:color="000000" w:fill="FFFFCC"/>
            <w:vAlign w:val="center"/>
            <w:hideMark/>
          </w:tcPr>
          <w:p w14:paraId="28C6C6BC"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r>
      <w:tr w:rsidR="00A37AF3" w:rsidRPr="00A37AF3" w14:paraId="26A06D22" w14:textId="77777777" w:rsidTr="00A37AF3">
        <w:trPr>
          <w:trHeight w:val="300"/>
          <w:jc w:val="center"/>
        </w:trPr>
        <w:tc>
          <w:tcPr>
            <w:tcW w:w="580" w:type="dxa"/>
            <w:tcBorders>
              <w:top w:val="nil"/>
              <w:left w:val="nil"/>
              <w:bottom w:val="nil"/>
              <w:right w:val="nil"/>
            </w:tcBorders>
            <w:shd w:val="clear" w:color="000000" w:fill="FABF8F"/>
            <w:noWrap/>
            <w:vAlign w:val="center"/>
            <w:hideMark/>
          </w:tcPr>
          <w:p w14:paraId="0AFD9858"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DCA15C0"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3.3.0.3</w:t>
            </w:r>
          </w:p>
        </w:tc>
        <w:tc>
          <w:tcPr>
            <w:tcW w:w="5640" w:type="dxa"/>
            <w:tcBorders>
              <w:top w:val="nil"/>
              <w:left w:val="nil"/>
              <w:bottom w:val="single" w:sz="4" w:space="0" w:color="auto"/>
              <w:right w:val="single" w:sz="4" w:space="0" w:color="auto"/>
            </w:tcBorders>
            <w:shd w:val="clear" w:color="auto" w:fill="auto"/>
            <w:vAlign w:val="center"/>
            <w:hideMark/>
          </w:tcPr>
          <w:p w14:paraId="0CB13FEB" w14:textId="77777777" w:rsidR="00A37AF3" w:rsidRPr="00A37AF3" w:rsidRDefault="00A37AF3" w:rsidP="00A37AF3">
            <w:pPr>
              <w:ind w:firstLineChars="300" w:firstLine="330"/>
              <w:rPr>
                <w:rFonts w:ascii="Tahoma" w:hAnsi="Tahoma" w:cs="Tahoma"/>
                <w:sz w:val="11"/>
                <w:szCs w:val="11"/>
              </w:rPr>
            </w:pPr>
            <w:r w:rsidRPr="00A37AF3">
              <w:rPr>
                <w:rFonts w:ascii="Tahoma" w:hAnsi="Tahoma" w:cs="Tahoma"/>
                <w:sz w:val="11"/>
                <w:szCs w:val="11"/>
              </w:rPr>
              <w:t>Удельный расход энергии</w:t>
            </w:r>
          </w:p>
        </w:tc>
        <w:tc>
          <w:tcPr>
            <w:tcW w:w="1140" w:type="dxa"/>
            <w:tcBorders>
              <w:top w:val="nil"/>
              <w:left w:val="nil"/>
              <w:bottom w:val="single" w:sz="4" w:space="0" w:color="auto"/>
              <w:right w:val="single" w:sz="4" w:space="0" w:color="auto"/>
            </w:tcBorders>
            <w:shd w:val="clear" w:color="auto" w:fill="auto"/>
            <w:vAlign w:val="center"/>
            <w:hideMark/>
          </w:tcPr>
          <w:p w14:paraId="06EDD3B2" w14:textId="77777777" w:rsidR="00A37AF3" w:rsidRPr="00A37AF3" w:rsidRDefault="00A37AF3" w:rsidP="00A37AF3">
            <w:pPr>
              <w:jc w:val="center"/>
              <w:rPr>
                <w:rFonts w:ascii="Tahoma" w:hAnsi="Tahoma" w:cs="Tahoma"/>
                <w:sz w:val="11"/>
                <w:szCs w:val="11"/>
              </w:rPr>
            </w:pPr>
            <w:proofErr w:type="spellStart"/>
            <w:r w:rsidRPr="00A37AF3">
              <w:rPr>
                <w:rFonts w:ascii="Tahoma" w:hAnsi="Tahoma" w:cs="Tahoma"/>
                <w:sz w:val="11"/>
                <w:szCs w:val="11"/>
              </w:rPr>
              <w:t>кВт.ч</w:t>
            </w:r>
            <w:proofErr w:type="spellEnd"/>
            <w:r w:rsidRPr="00A37AF3">
              <w:rPr>
                <w:rFonts w:ascii="Tahoma" w:hAnsi="Tahoma" w:cs="Tahoma"/>
                <w:sz w:val="11"/>
                <w:szCs w:val="11"/>
              </w:rPr>
              <w:t>/м3</w:t>
            </w:r>
          </w:p>
        </w:tc>
        <w:tc>
          <w:tcPr>
            <w:tcW w:w="1920" w:type="dxa"/>
            <w:tcBorders>
              <w:top w:val="nil"/>
              <w:left w:val="nil"/>
              <w:bottom w:val="single" w:sz="4" w:space="0" w:color="auto"/>
              <w:right w:val="single" w:sz="4" w:space="0" w:color="auto"/>
            </w:tcBorders>
            <w:shd w:val="clear" w:color="000000" w:fill="D7EAD3"/>
            <w:vAlign w:val="center"/>
            <w:hideMark/>
          </w:tcPr>
          <w:p w14:paraId="6CDF056A"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0,84</w:t>
            </w:r>
          </w:p>
        </w:tc>
        <w:tc>
          <w:tcPr>
            <w:tcW w:w="1500" w:type="dxa"/>
            <w:tcBorders>
              <w:top w:val="nil"/>
              <w:left w:val="nil"/>
              <w:bottom w:val="single" w:sz="4" w:space="0" w:color="auto"/>
              <w:right w:val="single" w:sz="4" w:space="0" w:color="auto"/>
            </w:tcBorders>
            <w:shd w:val="clear" w:color="000000" w:fill="D7EAD3"/>
            <w:vAlign w:val="center"/>
            <w:hideMark/>
          </w:tcPr>
          <w:p w14:paraId="42DFA4BA"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1,11</w:t>
            </w:r>
          </w:p>
        </w:tc>
        <w:tc>
          <w:tcPr>
            <w:tcW w:w="1780" w:type="dxa"/>
            <w:tcBorders>
              <w:top w:val="nil"/>
              <w:left w:val="nil"/>
              <w:bottom w:val="single" w:sz="4" w:space="0" w:color="auto"/>
              <w:right w:val="single" w:sz="4" w:space="0" w:color="auto"/>
            </w:tcBorders>
            <w:shd w:val="clear" w:color="000000" w:fill="D7EAD3"/>
            <w:vAlign w:val="center"/>
            <w:hideMark/>
          </w:tcPr>
          <w:p w14:paraId="18BF38BB"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1,15</w:t>
            </w:r>
          </w:p>
        </w:tc>
        <w:tc>
          <w:tcPr>
            <w:tcW w:w="1780" w:type="dxa"/>
            <w:tcBorders>
              <w:top w:val="nil"/>
              <w:left w:val="nil"/>
              <w:bottom w:val="single" w:sz="4" w:space="0" w:color="auto"/>
              <w:right w:val="single" w:sz="4" w:space="0" w:color="auto"/>
            </w:tcBorders>
            <w:shd w:val="clear" w:color="000000" w:fill="D7EAD3"/>
            <w:vAlign w:val="center"/>
            <w:hideMark/>
          </w:tcPr>
          <w:p w14:paraId="7AF02A82"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1,15</w:t>
            </w:r>
          </w:p>
        </w:tc>
        <w:tc>
          <w:tcPr>
            <w:tcW w:w="1820" w:type="dxa"/>
            <w:tcBorders>
              <w:top w:val="nil"/>
              <w:left w:val="nil"/>
              <w:bottom w:val="single" w:sz="4" w:space="0" w:color="auto"/>
              <w:right w:val="single" w:sz="4" w:space="0" w:color="auto"/>
            </w:tcBorders>
            <w:shd w:val="clear" w:color="000000" w:fill="D7EAD3"/>
            <w:vAlign w:val="center"/>
            <w:hideMark/>
          </w:tcPr>
          <w:p w14:paraId="6A9BAF7D"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1,15</w:t>
            </w:r>
          </w:p>
        </w:tc>
        <w:tc>
          <w:tcPr>
            <w:tcW w:w="1820" w:type="dxa"/>
            <w:tcBorders>
              <w:top w:val="nil"/>
              <w:left w:val="nil"/>
              <w:bottom w:val="single" w:sz="4" w:space="0" w:color="auto"/>
              <w:right w:val="single" w:sz="4" w:space="0" w:color="auto"/>
            </w:tcBorders>
            <w:shd w:val="clear" w:color="000000" w:fill="D7EAD3"/>
            <w:vAlign w:val="center"/>
            <w:hideMark/>
          </w:tcPr>
          <w:p w14:paraId="71A84EC2"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40" w:type="dxa"/>
            <w:tcBorders>
              <w:top w:val="nil"/>
              <w:left w:val="nil"/>
              <w:bottom w:val="single" w:sz="4" w:space="0" w:color="auto"/>
              <w:right w:val="single" w:sz="4" w:space="0" w:color="auto"/>
            </w:tcBorders>
            <w:shd w:val="clear" w:color="000000" w:fill="D7EAD3"/>
            <w:vAlign w:val="center"/>
            <w:hideMark/>
          </w:tcPr>
          <w:p w14:paraId="60E26E72"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1,19</w:t>
            </w:r>
          </w:p>
        </w:tc>
        <w:tc>
          <w:tcPr>
            <w:tcW w:w="1900" w:type="dxa"/>
            <w:tcBorders>
              <w:top w:val="nil"/>
              <w:left w:val="nil"/>
              <w:bottom w:val="single" w:sz="4" w:space="0" w:color="auto"/>
              <w:right w:val="single" w:sz="4" w:space="0" w:color="auto"/>
            </w:tcBorders>
            <w:shd w:val="clear" w:color="000000" w:fill="D7EAD3"/>
            <w:vAlign w:val="center"/>
            <w:hideMark/>
          </w:tcPr>
          <w:p w14:paraId="69B402EC"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60" w:type="dxa"/>
            <w:tcBorders>
              <w:top w:val="nil"/>
              <w:left w:val="nil"/>
              <w:bottom w:val="single" w:sz="4" w:space="0" w:color="auto"/>
              <w:right w:val="single" w:sz="4" w:space="0" w:color="auto"/>
            </w:tcBorders>
            <w:shd w:val="clear" w:color="000000" w:fill="D7EAD3"/>
            <w:vAlign w:val="center"/>
            <w:hideMark/>
          </w:tcPr>
          <w:p w14:paraId="39E10D13"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1,15</w:t>
            </w:r>
          </w:p>
        </w:tc>
        <w:tc>
          <w:tcPr>
            <w:tcW w:w="1480" w:type="dxa"/>
            <w:tcBorders>
              <w:top w:val="nil"/>
              <w:left w:val="nil"/>
              <w:bottom w:val="single" w:sz="4" w:space="0" w:color="auto"/>
              <w:right w:val="single" w:sz="4" w:space="0" w:color="auto"/>
            </w:tcBorders>
            <w:shd w:val="clear" w:color="000000" w:fill="D7EAD3"/>
            <w:vAlign w:val="center"/>
            <w:hideMark/>
          </w:tcPr>
          <w:p w14:paraId="09BF569D"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1,15</w:t>
            </w:r>
          </w:p>
        </w:tc>
        <w:tc>
          <w:tcPr>
            <w:tcW w:w="1460" w:type="dxa"/>
            <w:tcBorders>
              <w:top w:val="nil"/>
              <w:left w:val="nil"/>
              <w:bottom w:val="single" w:sz="4" w:space="0" w:color="auto"/>
              <w:right w:val="single" w:sz="4" w:space="0" w:color="auto"/>
            </w:tcBorders>
            <w:shd w:val="clear" w:color="000000" w:fill="D7EAD3"/>
            <w:vAlign w:val="center"/>
            <w:hideMark/>
          </w:tcPr>
          <w:p w14:paraId="0C6A8E2B"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1,15</w:t>
            </w:r>
          </w:p>
        </w:tc>
        <w:tc>
          <w:tcPr>
            <w:tcW w:w="2860" w:type="dxa"/>
            <w:tcBorders>
              <w:top w:val="nil"/>
              <w:left w:val="nil"/>
              <w:bottom w:val="single" w:sz="4" w:space="0" w:color="auto"/>
              <w:right w:val="single" w:sz="4" w:space="0" w:color="auto"/>
            </w:tcBorders>
            <w:shd w:val="clear" w:color="000000" w:fill="FFFFCC"/>
            <w:vAlign w:val="center"/>
            <w:hideMark/>
          </w:tcPr>
          <w:p w14:paraId="6EDCC5E2"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r>
      <w:tr w:rsidR="00A37AF3" w:rsidRPr="00A37AF3" w14:paraId="7E03D564" w14:textId="77777777" w:rsidTr="00A37AF3">
        <w:trPr>
          <w:trHeight w:val="300"/>
          <w:jc w:val="center"/>
        </w:trPr>
        <w:tc>
          <w:tcPr>
            <w:tcW w:w="580" w:type="dxa"/>
            <w:tcBorders>
              <w:top w:val="nil"/>
              <w:left w:val="nil"/>
              <w:bottom w:val="nil"/>
              <w:right w:val="nil"/>
            </w:tcBorders>
            <w:shd w:val="clear" w:color="000000" w:fill="FABF8F"/>
            <w:noWrap/>
            <w:vAlign w:val="center"/>
            <w:hideMark/>
          </w:tcPr>
          <w:p w14:paraId="738778E8"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F364808"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3.3.1.1</w:t>
            </w:r>
          </w:p>
        </w:tc>
        <w:tc>
          <w:tcPr>
            <w:tcW w:w="5640" w:type="dxa"/>
            <w:tcBorders>
              <w:top w:val="nil"/>
              <w:left w:val="nil"/>
              <w:bottom w:val="single" w:sz="4" w:space="0" w:color="auto"/>
              <w:right w:val="single" w:sz="4" w:space="0" w:color="auto"/>
            </w:tcBorders>
            <w:shd w:val="clear" w:color="auto" w:fill="auto"/>
            <w:vAlign w:val="center"/>
            <w:hideMark/>
          </w:tcPr>
          <w:p w14:paraId="5076162D" w14:textId="77777777" w:rsidR="00A37AF3" w:rsidRPr="00A37AF3" w:rsidRDefault="00A37AF3" w:rsidP="00A37AF3">
            <w:pPr>
              <w:ind w:firstLineChars="300" w:firstLine="331"/>
              <w:rPr>
                <w:rFonts w:ascii="Tahoma" w:hAnsi="Tahoma" w:cs="Tahoma"/>
                <w:b/>
                <w:bCs/>
                <w:sz w:val="11"/>
                <w:szCs w:val="11"/>
              </w:rPr>
            </w:pPr>
            <w:r w:rsidRPr="00A37AF3">
              <w:rPr>
                <w:rFonts w:ascii="Tahoma" w:hAnsi="Tahoma" w:cs="Tahoma"/>
                <w:b/>
                <w:bCs/>
                <w:sz w:val="11"/>
                <w:szCs w:val="11"/>
              </w:rPr>
              <w:t xml:space="preserve">Энергия НН (0,4 </w:t>
            </w:r>
            <w:proofErr w:type="spellStart"/>
            <w:r w:rsidRPr="00A37AF3">
              <w:rPr>
                <w:rFonts w:ascii="Tahoma" w:hAnsi="Tahoma" w:cs="Tahoma"/>
                <w:b/>
                <w:bCs/>
                <w:sz w:val="11"/>
                <w:szCs w:val="11"/>
              </w:rPr>
              <w:t>кВ</w:t>
            </w:r>
            <w:proofErr w:type="spellEnd"/>
            <w:r w:rsidRPr="00A37AF3">
              <w:rPr>
                <w:rFonts w:ascii="Tahoma" w:hAnsi="Tahoma" w:cs="Tahoma"/>
                <w:b/>
                <w:bCs/>
                <w:sz w:val="11"/>
                <w:szCs w:val="11"/>
              </w:rPr>
              <w:t xml:space="preserve"> и ниже)</w:t>
            </w:r>
          </w:p>
        </w:tc>
        <w:tc>
          <w:tcPr>
            <w:tcW w:w="1140" w:type="dxa"/>
            <w:tcBorders>
              <w:top w:val="nil"/>
              <w:left w:val="nil"/>
              <w:bottom w:val="single" w:sz="4" w:space="0" w:color="auto"/>
              <w:right w:val="single" w:sz="4" w:space="0" w:color="auto"/>
            </w:tcBorders>
            <w:shd w:val="clear" w:color="auto" w:fill="auto"/>
            <w:vAlign w:val="center"/>
            <w:hideMark/>
          </w:tcPr>
          <w:p w14:paraId="5D3D89D2" w14:textId="77777777" w:rsidR="00A37AF3" w:rsidRPr="00A37AF3" w:rsidRDefault="00A37AF3" w:rsidP="00A37AF3">
            <w:pPr>
              <w:jc w:val="center"/>
              <w:rPr>
                <w:rFonts w:ascii="Tahoma" w:hAnsi="Tahoma" w:cs="Tahoma"/>
                <w:b/>
                <w:bCs/>
                <w:sz w:val="11"/>
                <w:szCs w:val="11"/>
              </w:rPr>
            </w:pPr>
            <w:proofErr w:type="spellStart"/>
            <w:r w:rsidRPr="00A37AF3">
              <w:rPr>
                <w:rFonts w:ascii="Tahoma" w:hAnsi="Tahoma" w:cs="Tahoma"/>
                <w:b/>
                <w:bCs/>
                <w:sz w:val="11"/>
                <w:szCs w:val="11"/>
              </w:rPr>
              <w:t>тыс</w:t>
            </w:r>
            <w:proofErr w:type="spellEnd"/>
            <w:r w:rsidRPr="00A37AF3">
              <w:rPr>
                <w:rFonts w:ascii="Tahoma" w:hAnsi="Tahoma" w:cs="Tahoma"/>
                <w:b/>
                <w:bCs/>
                <w:sz w:val="11"/>
                <w:szCs w:val="11"/>
              </w:rPr>
              <w:t xml:space="preserve"> </w:t>
            </w:r>
            <w:proofErr w:type="spellStart"/>
            <w:r w:rsidRPr="00A37AF3">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1CDD3673"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56,24</w:t>
            </w:r>
          </w:p>
        </w:tc>
        <w:tc>
          <w:tcPr>
            <w:tcW w:w="1500" w:type="dxa"/>
            <w:tcBorders>
              <w:top w:val="nil"/>
              <w:left w:val="nil"/>
              <w:bottom w:val="single" w:sz="4" w:space="0" w:color="auto"/>
              <w:right w:val="single" w:sz="4" w:space="0" w:color="auto"/>
            </w:tcBorders>
            <w:shd w:val="clear" w:color="000000" w:fill="D7EAD3"/>
            <w:vAlign w:val="center"/>
            <w:hideMark/>
          </w:tcPr>
          <w:p w14:paraId="6D7EA899"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155,96</w:t>
            </w:r>
          </w:p>
        </w:tc>
        <w:tc>
          <w:tcPr>
            <w:tcW w:w="1780" w:type="dxa"/>
            <w:tcBorders>
              <w:top w:val="nil"/>
              <w:left w:val="nil"/>
              <w:bottom w:val="single" w:sz="4" w:space="0" w:color="auto"/>
              <w:right w:val="single" w:sz="4" w:space="0" w:color="auto"/>
            </w:tcBorders>
            <w:shd w:val="clear" w:color="000000" w:fill="D7EAD3"/>
            <w:vAlign w:val="center"/>
            <w:hideMark/>
          </w:tcPr>
          <w:p w14:paraId="2F16F915"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163,50</w:t>
            </w:r>
          </w:p>
        </w:tc>
        <w:tc>
          <w:tcPr>
            <w:tcW w:w="1780" w:type="dxa"/>
            <w:tcBorders>
              <w:top w:val="nil"/>
              <w:left w:val="nil"/>
              <w:bottom w:val="single" w:sz="4" w:space="0" w:color="auto"/>
              <w:right w:val="single" w:sz="4" w:space="0" w:color="auto"/>
            </w:tcBorders>
            <w:shd w:val="clear" w:color="000000" w:fill="D7EAD3"/>
            <w:vAlign w:val="center"/>
            <w:hideMark/>
          </w:tcPr>
          <w:p w14:paraId="1F5E6C14"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129,90</w:t>
            </w:r>
          </w:p>
        </w:tc>
        <w:tc>
          <w:tcPr>
            <w:tcW w:w="1820" w:type="dxa"/>
            <w:tcBorders>
              <w:top w:val="nil"/>
              <w:left w:val="nil"/>
              <w:bottom w:val="single" w:sz="4" w:space="0" w:color="auto"/>
              <w:right w:val="single" w:sz="4" w:space="0" w:color="auto"/>
            </w:tcBorders>
            <w:shd w:val="clear" w:color="000000" w:fill="D7EAD3"/>
            <w:vAlign w:val="center"/>
            <w:hideMark/>
          </w:tcPr>
          <w:p w14:paraId="0464FFC1"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170,04</w:t>
            </w:r>
          </w:p>
        </w:tc>
        <w:tc>
          <w:tcPr>
            <w:tcW w:w="1820" w:type="dxa"/>
            <w:tcBorders>
              <w:top w:val="nil"/>
              <w:left w:val="nil"/>
              <w:bottom w:val="single" w:sz="4" w:space="0" w:color="auto"/>
              <w:right w:val="single" w:sz="4" w:space="0" w:color="auto"/>
            </w:tcBorders>
            <w:shd w:val="clear" w:color="000000" w:fill="D7EAD3"/>
            <w:vAlign w:val="center"/>
            <w:hideMark/>
          </w:tcPr>
          <w:p w14:paraId="31B44357"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2,46</w:t>
            </w:r>
          </w:p>
        </w:tc>
        <w:tc>
          <w:tcPr>
            <w:tcW w:w="1840" w:type="dxa"/>
            <w:tcBorders>
              <w:top w:val="nil"/>
              <w:left w:val="nil"/>
              <w:bottom w:val="single" w:sz="4" w:space="0" w:color="auto"/>
              <w:right w:val="single" w:sz="4" w:space="0" w:color="auto"/>
            </w:tcBorders>
            <w:shd w:val="clear" w:color="000000" w:fill="D7EAD3"/>
            <w:vAlign w:val="center"/>
            <w:hideMark/>
          </w:tcPr>
          <w:p w14:paraId="6B882B3B"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172,50</w:t>
            </w:r>
          </w:p>
        </w:tc>
        <w:tc>
          <w:tcPr>
            <w:tcW w:w="1900" w:type="dxa"/>
            <w:tcBorders>
              <w:top w:val="nil"/>
              <w:left w:val="nil"/>
              <w:bottom w:val="single" w:sz="4" w:space="0" w:color="auto"/>
              <w:right w:val="single" w:sz="4" w:space="0" w:color="auto"/>
            </w:tcBorders>
            <w:shd w:val="clear" w:color="000000" w:fill="D7EAD3"/>
            <w:vAlign w:val="center"/>
            <w:hideMark/>
          </w:tcPr>
          <w:p w14:paraId="61EF7356"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-4,59</w:t>
            </w:r>
          </w:p>
        </w:tc>
        <w:tc>
          <w:tcPr>
            <w:tcW w:w="1860" w:type="dxa"/>
            <w:tcBorders>
              <w:top w:val="nil"/>
              <w:left w:val="nil"/>
              <w:bottom w:val="single" w:sz="4" w:space="0" w:color="auto"/>
              <w:right w:val="single" w:sz="4" w:space="0" w:color="auto"/>
            </w:tcBorders>
            <w:shd w:val="clear" w:color="000000" w:fill="D7EAD3"/>
            <w:vAlign w:val="center"/>
            <w:hideMark/>
          </w:tcPr>
          <w:p w14:paraId="3A28A2A7"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165,44</w:t>
            </w:r>
          </w:p>
        </w:tc>
        <w:tc>
          <w:tcPr>
            <w:tcW w:w="1480" w:type="dxa"/>
            <w:tcBorders>
              <w:top w:val="nil"/>
              <w:left w:val="nil"/>
              <w:bottom w:val="single" w:sz="4" w:space="0" w:color="auto"/>
              <w:right w:val="single" w:sz="4" w:space="0" w:color="auto"/>
            </w:tcBorders>
            <w:shd w:val="clear" w:color="000000" w:fill="D7EAD3"/>
            <w:vAlign w:val="center"/>
            <w:hideMark/>
          </w:tcPr>
          <w:p w14:paraId="43F4B689"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82,72</w:t>
            </w:r>
          </w:p>
        </w:tc>
        <w:tc>
          <w:tcPr>
            <w:tcW w:w="1460" w:type="dxa"/>
            <w:tcBorders>
              <w:top w:val="nil"/>
              <w:left w:val="nil"/>
              <w:bottom w:val="single" w:sz="4" w:space="0" w:color="auto"/>
              <w:right w:val="single" w:sz="4" w:space="0" w:color="auto"/>
            </w:tcBorders>
            <w:shd w:val="clear" w:color="000000" w:fill="D7EAD3"/>
            <w:vAlign w:val="center"/>
            <w:hideMark/>
          </w:tcPr>
          <w:p w14:paraId="1E0B85C1"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82,72</w:t>
            </w:r>
          </w:p>
        </w:tc>
        <w:tc>
          <w:tcPr>
            <w:tcW w:w="2860" w:type="dxa"/>
            <w:tcBorders>
              <w:top w:val="nil"/>
              <w:left w:val="nil"/>
              <w:bottom w:val="single" w:sz="4" w:space="0" w:color="auto"/>
              <w:right w:val="single" w:sz="4" w:space="0" w:color="auto"/>
            </w:tcBorders>
            <w:shd w:val="clear" w:color="000000" w:fill="FFFFCC"/>
            <w:vAlign w:val="center"/>
            <w:hideMark/>
          </w:tcPr>
          <w:p w14:paraId="3B170ABD" w14:textId="77777777" w:rsidR="00A37AF3" w:rsidRPr="00A37AF3" w:rsidRDefault="00A37AF3" w:rsidP="00A37AF3">
            <w:pPr>
              <w:rPr>
                <w:rFonts w:ascii="Tahoma" w:hAnsi="Tahoma" w:cs="Tahoma"/>
                <w:b/>
                <w:bCs/>
                <w:sz w:val="11"/>
                <w:szCs w:val="11"/>
              </w:rPr>
            </w:pPr>
            <w:r w:rsidRPr="00A37AF3">
              <w:rPr>
                <w:rFonts w:ascii="Tahoma" w:hAnsi="Tahoma" w:cs="Tahoma"/>
                <w:b/>
                <w:bCs/>
                <w:sz w:val="11"/>
                <w:szCs w:val="11"/>
              </w:rPr>
              <w:t> </w:t>
            </w:r>
          </w:p>
        </w:tc>
      </w:tr>
      <w:tr w:rsidR="00A37AF3" w:rsidRPr="00A37AF3" w14:paraId="238F1598" w14:textId="77777777" w:rsidTr="00A37AF3">
        <w:trPr>
          <w:trHeight w:val="225"/>
          <w:jc w:val="center"/>
        </w:trPr>
        <w:tc>
          <w:tcPr>
            <w:tcW w:w="580" w:type="dxa"/>
            <w:tcBorders>
              <w:top w:val="nil"/>
              <w:left w:val="nil"/>
              <w:bottom w:val="nil"/>
              <w:right w:val="nil"/>
            </w:tcBorders>
            <w:shd w:val="clear" w:color="000000" w:fill="FABF8F"/>
            <w:noWrap/>
            <w:vAlign w:val="center"/>
            <w:hideMark/>
          </w:tcPr>
          <w:p w14:paraId="741E4A45"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9143D77"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3.3.1.1.1</w:t>
            </w:r>
          </w:p>
        </w:tc>
        <w:tc>
          <w:tcPr>
            <w:tcW w:w="5640" w:type="dxa"/>
            <w:tcBorders>
              <w:top w:val="nil"/>
              <w:left w:val="nil"/>
              <w:bottom w:val="single" w:sz="4" w:space="0" w:color="auto"/>
              <w:right w:val="single" w:sz="4" w:space="0" w:color="auto"/>
            </w:tcBorders>
            <w:shd w:val="clear" w:color="auto" w:fill="auto"/>
            <w:vAlign w:val="center"/>
            <w:hideMark/>
          </w:tcPr>
          <w:p w14:paraId="2886D693" w14:textId="77777777" w:rsidR="00A37AF3" w:rsidRPr="00A37AF3" w:rsidRDefault="00A37AF3" w:rsidP="00A37AF3">
            <w:pPr>
              <w:ind w:firstLineChars="400" w:firstLine="440"/>
              <w:rPr>
                <w:rFonts w:ascii="Tahoma" w:hAnsi="Tahoma" w:cs="Tahoma"/>
                <w:sz w:val="11"/>
                <w:szCs w:val="11"/>
              </w:rPr>
            </w:pPr>
            <w:r w:rsidRPr="00A37AF3">
              <w:rPr>
                <w:rFonts w:ascii="Tahoma" w:hAnsi="Tahoma" w:cs="Tahoma"/>
                <w:sz w:val="11"/>
                <w:szCs w:val="11"/>
              </w:rPr>
              <w:t>Тариф на энергию</w:t>
            </w:r>
          </w:p>
        </w:tc>
        <w:tc>
          <w:tcPr>
            <w:tcW w:w="1140" w:type="dxa"/>
            <w:tcBorders>
              <w:top w:val="nil"/>
              <w:left w:val="nil"/>
              <w:bottom w:val="single" w:sz="4" w:space="0" w:color="auto"/>
              <w:right w:val="single" w:sz="4" w:space="0" w:color="auto"/>
            </w:tcBorders>
            <w:shd w:val="clear" w:color="auto" w:fill="auto"/>
            <w:vAlign w:val="center"/>
            <w:hideMark/>
          </w:tcPr>
          <w:p w14:paraId="57E27ECC" w14:textId="77777777" w:rsidR="00A37AF3" w:rsidRPr="00A37AF3" w:rsidRDefault="00A37AF3" w:rsidP="00A37AF3">
            <w:pPr>
              <w:jc w:val="center"/>
              <w:rPr>
                <w:rFonts w:ascii="Tahoma" w:hAnsi="Tahoma" w:cs="Tahoma"/>
                <w:sz w:val="11"/>
                <w:szCs w:val="11"/>
              </w:rPr>
            </w:pPr>
            <w:proofErr w:type="spellStart"/>
            <w:r w:rsidRPr="00A37AF3">
              <w:rPr>
                <w:rFonts w:ascii="Tahoma" w:hAnsi="Tahoma" w:cs="Tahoma"/>
                <w:sz w:val="11"/>
                <w:szCs w:val="11"/>
              </w:rPr>
              <w:t>руб</w:t>
            </w:r>
            <w:proofErr w:type="spellEnd"/>
            <w:r w:rsidRPr="00A37AF3">
              <w:rPr>
                <w:rFonts w:ascii="Tahoma" w:hAnsi="Tahoma" w:cs="Tahoma"/>
                <w:sz w:val="11"/>
                <w:szCs w:val="11"/>
              </w:rPr>
              <w:t>/</w:t>
            </w:r>
            <w:proofErr w:type="spellStart"/>
            <w:r w:rsidRPr="00A37AF3">
              <w:rPr>
                <w:rFonts w:ascii="Tahoma" w:hAnsi="Tahoma" w:cs="Tahoma"/>
                <w:sz w:val="11"/>
                <w:szCs w:val="11"/>
              </w:rPr>
              <w:t>кВт.ч</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27273732"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6,43</w:t>
            </w:r>
          </w:p>
        </w:tc>
        <w:tc>
          <w:tcPr>
            <w:tcW w:w="1500" w:type="dxa"/>
            <w:tcBorders>
              <w:top w:val="nil"/>
              <w:left w:val="nil"/>
              <w:bottom w:val="single" w:sz="4" w:space="0" w:color="auto"/>
              <w:right w:val="single" w:sz="4" w:space="0" w:color="auto"/>
            </w:tcBorders>
            <w:shd w:val="clear" w:color="000000" w:fill="FFFFCC"/>
            <w:vAlign w:val="center"/>
            <w:hideMark/>
          </w:tcPr>
          <w:p w14:paraId="267D3FE6"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6,50</w:t>
            </w:r>
          </w:p>
        </w:tc>
        <w:tc>
          <w:tcPr>
            <w:tcW w:w="1780" w:type="dxa"/>
            <w:tcBorders>
              <w:top w:val="nil"/>
              <w:left w:val="nil"/>
              <w:bottom w:val="single" w:sz="4" w:space="0" w:color="auto"/>
              <w:right w:val="single" w:sz="4" w:space="0" w:color="auto"/>
            </w:tcBorders>
            <w:shd w:val="clear" w:color="000000" w:fill="FFFFCC"/>
            <w:vAlign w:val="center"/>
            <w:hideMark/>
          </w:tcPr>
          <w:p w14:paraId="2E092004"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6,54</w:t>
            </w:r>
          </w:p>
        </w:tc>
        <w:tc>
          <w:tcPr>
            <w:tcW w:w="1780" w:type="dxa"/>
            <w:tcBorders>
              <w:top w:val="nil"/>
              <w:left w:val="nil"/>
              <w:bottom w:val="single" w:sz="4" w:space="0" w:color="auto"/>
              <w:right w:val="single" w:sz="4" w:space="0" w:color="auto"/>
            </w:tcBorders>
            <w:shd w:val="clear" w:color="000000" w:fill="FFFFCC"/>
            <w:vAlign w:val="center"/>
            <w:hideMark/>
          </w:tcPr>
          <w:p w14:paraId="2F1DFB8B"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6,54</w:t>
            </w:r>
          </w:p>
        </w:tc>
        <w:tc>
          <w:tcPr>
            <w:tcW w:w="1820" w:type="dxa"/>
            <w:tcBorders>
              <w:top w:val="nil"/>
              <w:left w:val="nil"/>
              <w:bottom w:val="single" w:sz="4" w:space="0" w:color="auto"/>
              <w:right w:val="single" w:sz="4" w:space="0" w:color="auto"/>
            </w:tcBorders>
            <w:shd w:val="clear" w:color="000000" w:fill="FFFFCC"/>
            <w:vAlign w:val="center"/>
            <w:hideMark/>
          </w:tcPr>
          <w:p w14:paraId="2C47BEEA"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6,80</w:t>
            </w:r>
          </w:p>
        </w:tc>
        <w:tc>
          <w:tcPr>
            <w:tcW w:w="1820" w:type="dxa"/>
            <w:tcBorders>
              <w:top w:val="nil"/>
              <w:left w:val="nil"/>
              <w:bottom w:val="single" w:sz="4" w:space="0" w:color="auto"/>
              <w:right w:val="single" w:sz="4" w:space="0" w:color="auto"/>
            </w:tcBorders>
            <w:shd w:val="clear" w:color="000000" w:fill="FFFFCC"/>
            <w:vAlign w:val="center"/>
            <w:hideMark/>
          </w:tcPr>
          <w:p w14:paraId="5773F26B"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840" w:type="dxa"/>
            <w:tcBorders>
              <w:top w:val="nil"/>
              <w:left w:val="nil"/>
              <w:bottom w:val="single" w:sz="4" w:space="0" w:color="auto"/>
              <w:right w:val="single" w:sz="4" w:space="0" w:color="auto"/>
            </w:tcBorders>
            <w:shd w:val="clear" w:color="000000" w:fill="FFFFCC"/>
            <w:vAlign w:val="center"/>
            <w:hideMark/>
          </w:tcPr>
          <w:p w14:paraId="1627E3CA"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6,90</w:t>
            </w:r>
          </w:p>
        </w:tc>
        <w:tc>
          <w:tcPr>
            <w:tcW w:w="1900" w:type="dxa"/>
            <w:tcBorders>
              <w:top w:val="nil"/>
              <w:left w:val="nil"/>
              <w:bottom w:val="single" w:sz="4" w:space="0" w:color="auto"/>
              <w:right w:val="single" w:sz="4" w:space="0" w:color="auto"/>
            </w:tcBorders>
            <w:shd w:val="clear" w:color="000000" w:fill="FFFFCC"/>
            <w:vAlign w:val="center"/>
            <w:hideMark/>
          </w:tcPr>
          <w:p w14:paraId="135A8BF6"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860" w:type="dxa"/>
            <w:tcBorders>
              <w:top w:val="nil"/>
              <w:left w:val="nil"/>
              <w:bottom w:val="single" w:sz="4" w:space="0" w:color="auto"/>
              <w:right w:val="single" w:sz="4" w:space="0" w:color="auto"/>
            </w:tcBorders>
            <w:shd w:val="clear" w:color="000000" w:fill="FFFFCC"/>
            <w:vAlign w:val="center"/>
            <w:hideMark/>
          </w:tcPr>
          <w:p w14:paraId="13B80C19"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6,90</w:t>
            </w:r>
          </w:p>
        </w:tc>
        <w:tc>
          <w:tcPr>
            <w:tcW w:w="1480" w:type="dxa"/>
            <w:tcBorders>
              <w:top w:val="nil"/>
              <w:left w:val="nil"/>
              <w:bottom w:val="single" w:sz="4" w:space="0" w:color="auto"/>
              <w:right w:val="single" w:sz="4" w:space="0" w:color="auto"/>
            </w:tcBorders>
            <w:shd w:val="clear" w:color="000000" w:fill="D7EAD3"/>
            <w:vAlign w:val="center"/>
            <w:hideMark/>
          </w:tcPr>
          <w:p w14:paraId="16B4E99C"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6,90</w:t>
            </w:r>
          </w:p>
        </w:tc>
        <w:tc>
          <w:tcPr>
            <w:tcW w:w="1460" w:type="dxa"/>
            <w:tcBorders>
              <w:top w:val="nil"/>
              <w:left w:val="nil"/>
              <w:bottom w:val="single" w:sz="4" w:space="0" w:color="auto"/>
              <w:right w:val="single" w:sz="4" w:space="0" w:color="auto"/>
            </w:tcBorders>
            <w:shd w:val="clear" w:color="000000" w:fill="D7EAD3"/>
            <w:vAlign w:val="center"/>
            <w:hideMark/>
          </w:tcPr>
          <w:p w14:paraId="3572C6EF"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6,90</w:t>
            </w:r>
          </w:p>
        </w:tc>
        <w:tc>
          <w:tcPr>
            <w:tcW w:w="2860" w:type="dxa"/>
            <w:tcBorders>
              <w:top w:val="nil"/>
              <w:left w:val="nil"/>
              <w:bottom w:val="single" w:sz="4" w:space="0" w:color="auto"/>
              <w:right w:val="single" w:sz="4" w:space="0" w:color="auto"/>
            </w:tcBorders>
            <w:shd w:val="clear" w:color="000000" w:fill="FFFFCC"/>
            <w:vAlign w:val="center"/>
            <w:hideMark/>
          </w:tcPr>
          <w:p w14:paraId="0F46A0AF" w14:textId="77777777" w:rsidR="00A37AF3" w:rsidRPr="00A37AF3" w:rsidRDefault="00A37AF3" w:rsidP="00A37AF3">
            <w:pPr>
              <w:rPr>
                <w:rFonts w:ascii="Tahoma" w:hAnsi="Tahoma" w:cs="Tahoma"/>
                <w:sz w:val="11"/>
                <w:szCs w:val="11"/>
              </w:rPr>
            </w:pPr>
            <w:r w:rsidRPr="00A37AF3">
              <w:rPr>
                <w:rFonts w:ascii="Tahoma" w:hAnsi="Tahoma" w:cs="Tahoma"/>
                <w:sz w:val="11"/>
                <w:szCs w:val="11"/>
              </w:rPr>
              <w:t>по предложению организации</w:t>
            </w:r>
          </w:p>
        </w:tc>
      </w:tr>
      <w:tr w:rsidR="00A37AF3" w:rsidRPr="00A37AF3" w14:paraId="602EEA1B" w14:textId="77777777" w:rsidTr="00A37AF3">
        <w:trPr>
          <w:trHeight w:val="300"/>
          <w:jc w:val="center"/>
        </w:trPr>
        <w:tc>
          <w:tcPr>
            <w:tcW w:w="580" w:type="dxa"/>
            <w:tcBorders>
              <w:top w:val="nil"/>
              <w:left w:val="nil"/>
              <w:bottom w:val="nil"/>
              <w:right w:val="nil"/>
            </w:tcBorders>
            <w:shd w:val="clear" w:color="000000" w:fill="FABF8F"/>
            <w:noWrap/>
            <w:vAlign w:val="center"/>
            <w:hideMark/>
          </w:tcPr>
          <w:p w14:paraId="433C2EA7"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6D68C9D"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3.3.1.1.2</w:t>
            </w:r>
          </w:p>
        </w:tc>
        <w:tc>
          <w:tcPr>
            <w:tcW w:w="5640" w:type="dxa"/>
            <w:tcBorders>
              <w:top w:val="nil"/>
              <w:left w:val="nil"/>
              <w:bottom w:val="single" w:sz="4" w:space="0" w:color="auto"/>
              <w:right w:val="single" w:sz="4" w:space="0" w:color="auto"/>
            </w:tcBorders>
            <w:shd w:val="clear" w:color="auto" w:fill="auto"/>
            <w:vAlign w:val="center"/>
            <w:hideMark/>
          </w:tcPr>
          <w:p w14:paraId="1FDD5BF9" w14:textId="77777777" w:rsidR="00A37AF3" w:rsidRPr="00A37AF3" w:rsidRDefault="00A37AF3" w:rsidP="00A37AF3">
            <w:pPr>
              <w:ind w:firstLineChars="400" w:firstLine="440"/>
              <w:rPr>
                <w:rFonts w:ascii="Tahoma" w:hAnsi="Tahoma" w:cs="Tahoma"/>
                <w:sz w:val="11"/>
                <w:szCs w:val="11"/>
              </w:rPr>
            </w:pPr>
            <w:r w:rsidRPr="00A37AF3">
              <w:rPr>
                <w:rFonts w:ascii="Tahoma" w:hAnsi="Tahoma" w:cs="Tahoma"/>
                <w:sz w:val="11"/>
                <w:szCs w:val="11"/>
              </w:rPr>
              <w:t>Объем энергии</w:t>
            </w:r>
          </w:p>
        </w:tc>
        <w:tc>
          <w:tcPr>
            <w:tcW w:w="1140" w:type="dxa"/>
            <w:tcBorders>
              <w:top w:val="nil"/>
              <w:left w:val="nil"/>
              <w:bottom w:val="single" w:sz="4" w:space="0" w:color="auto"/>
              <w:right w:val="single" w:sz="4" w:space="0" w:color="auto"/>
            </w:tcBorders>
            <w:shd w:val="clear" w:color="auto" w:fill="auto"/>
            <w:vAlign w:val="center"/>
            <w:hideMark/>
          </w:tcPr>
          <w:p w14:paraId="0A1E1988" w14:textId="77777777" w:rsidR="00A37AF3" w:rsidRPr="00A37AF3" w:rsidRDefault="00A37AF3" w:rsidP="00A37AF3">
            <w:pPr>
              <w:jc w:val="center"/>
              <w:rPr>
                <w:rFonts w:ascii="Tahoma" w:hAnsi="Tahoma" w:cs="Tahoma"/>
                <w:sz w:val="11"/>
                <w:szCs w:val="11"/>
              </w:rPr>
            </w:pPr>
            <w:proofErr w:type="spellStart"/>
            <w:r w:rsidRPr="00A37AF3">
              <w:rPr>
                <w:rFonts w:ascii="Tahoma" w:hAnsi="Tahoma" w:cs="Tahoma"/>
                <w:sz w:val="11"/>
                <w:szCs w:val="11"/>
              </w:rPr>
              <w:t>тыс</w:t>
            </w:r>
            <w:proofErr w:type="spellEnd"/>
            <w:r w:rsidRPr="00A37AF3">
              <w:rPr>
                <w:rFonts w:ascii="Tahoma" w:hAnsi="Tahoma" w:cs="Tahoma"/>
                <w:sz w:val="11"/>
                <w:szCs w:val="11"/>
              </w:rPr>
              <w:t xml:space="preserve"> </w:t>
            </w:r>
            <w:proofErr w:type="spellStart"/>
            <w:r w:rsidRPr="00A37AF3">
              <w:rPr>
                <w:rFonts w:ascii="Tahoma" w:hAnsi="Tahoma" w:cs="Tahoma"/>
                <w:sz w:val="11"/>
                <w:szCs w:val="11"/>
              </w:rPr>
              <w:t>кВт.ч</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3FC6211E"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8,75</w:t>
            </w:r>
          </w:p>
        </w:tc>
        <w:tc>
          <w:tcPr>
            <w:tcW w:w="1500" w:type="dxa"/>
            <w:tcBorders>
              <w:top w:val="nil"/>
              <w:left w:val="nil"/>
              <w:bottom w:val="single" w:sz="4" w:space="0" w:color="auto"/>
              <w:right w:val="single" w:sz="4" w:space="0" w:color="auto"/>
            </w:tcBorders>
            <w:shd w:val="clear" w:color="000000" w:fill="FFFFCC"/>
            <w:vAlign w:val="center"/>
            <w:hideMark/>
          </w:tcPr>
          <w:p w14:paraId="2EF143E8"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23,98</w:t>
            </w:r>
          </w:p>
        </w:tc>
        <w:tc>
          <w:tcPr>
            <w:tcW w:w="1780" w:type="dxa"/>
            <w:tcBorders>
              <w:top w:val="nil"/>
              <w:left w:val="nil"/>
              <w:bottom w:val="single" w:sz="4" w:space="0" w:color="auto"/>
              <w:right w:val="single" w:sz="4" w:space="0" w:color="auto"/>
            </w:tcBorders>
            <w:shd w:val="clear" w:color="000000" w:fill="FFFFCC"/>
            <w:vAlign w:val="center"/>
            <w:hideMark/>
          </w:tcPr>
          <w:p w14:paraId="78C6E41C"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25,00</w:t>
            </w:r>
          </w:p>
        </w:tc>
        <w:tc>
          <w:tcPr>
            <w:tcW w:w="1780" w:type="dxa"/>
            <w:tcBorders>
              <w:top w:val="nil"/>
              <w:left w:val="nil"/>
              <w:bottom w:val="single" w:sz="4" w:space="0" w:color="auto"/>
              <w:right w:val="single" w:sz="4" w:space="0" w:color="auto"/>
            </w:tcBorders>
            <w:shd w:val="clear" w:color="000000" w:fill="FFFFCC"/>
            <w:vAlign w:val="center"/>
            <w:hideMark/>
          </w:tcPr>
          <w:p w14:paraId="0129F54B"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19,86</w:t>
            </w:r>
          </w:p>
        </w:tc>
        <w:tc>
          <w:tcPr>
            <w:tcW w:w="1820" w:type="dxa"/>
            <w:tcBorders>
              <w:top w:val="nil"/>
              <w:left w:val="nil"/>
              <w:bottom w:val="single" w:sz="4" w:space="0" w:color="auto"/>
              <w:right w:val="single" w:sz="4" w:space="0" w:color="auto"/>
            </w:tcBorders>
            <w:shd w:val="clear" w:color="000000" w:fill="FFFFCC"/>
            <w:vAlign w:val="center"/>
            <w:hideMark/>
          </w:tcPr>
          <w:p w14:paraId="41B4001C"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25,00</w:t>
            </w:r>
          </w:p>
        </w:tc>
        <w:tc>
          <w:tcPr>
            <w:tcW w:w="1820" w:type="dxa"/>
            <w:tcBorders>
              <w:top w:val="nil"/>
              <w:left w:val="nil"/>
              <w:bottom w:val="single" w:sz="4" w:space="0" w:color="auto"/>
              <w:right w:val="single" w:sz="4" w:space="0" w:color="auto"/>
            </w:tcBorders>
            <w:shd w:val="clear" w:color="000000" w:fill="FFFFCC"/>
            <w:vAlign w:val="center"/>
            <w:hideMark/>
          </w:tcPr>
          <w:p w14:paraId="3174FF0D"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840" w:type="dxa"/>
            <w:tcBorders>
              <w:top w:val="nil"/>
              <w:left w:val="nil"/>
              <w:bottom w:val="single" w:sz="4" w:space="0" w:color="auto"/>
              <w:right w:val="single" w:sz="4" w:space="0" w:color="auto"/>
            </w:tcBorders>
            <w:shd w:val="clear" w:color="000000" w:fill="FFFFCC"/>
            <w:vAlign w:val="center"/>
            <w:hideMark/>
          </w:tcPr>
          <w:p w14:paraId="70696299"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25,00</w:t>
            </w:r>
          </w:p>
        </w:tc>
        <w:tc>
          <w:tcPr>
            <w:tcW w:w="1900" w:type="dxa"/>
            <w:tcBorders>
              <w:top w:val="nil"/>
              <w:left w:val="nil"/>
              <w:bottom w:val="single" w:sz="4" w:space="0" w:color="auto"/>
              <w:right w:val="single" w:sz="4" w:space="0" w:color="auto"/>
            </w:tcBorders>
            <w:shd w:val="clear" w:color="000000" w:fill="FFFFCC"/>
            <w:vAlign w:val="center"/>
            <w:hideMark/>
          </w:tcPr>
          <w:p w14:paraId="15F86F5C"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860" w:type="dxa"/>
            <w:tcBorders>
              <w:top w:val="nil"/>
              <w:left w:val="nil"/>
              <w:bottom w:val="single" w:sz="4" w:space="0" w:color="auto"/>
              <w:right w:val="single" w:sz="4" w:space="0" w:color="auto"/>
            </w:tcBorders>
            <w:shd w:val="clear" w:color="000000" w:fill="FFFFCC"/>
            <w:vAlign w:val="center"/>
            <w:hideMark/>
          </w:tcPr>
          <w:p w14:paraId="76D4E5EC"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23,98</w:t>
            </w:r>
          </w:p>
        </w:tc>
        <w:tc>
          <w:tcPr>
            <w:tcW w:w="1480" w:type="dxa"/>
            <w:tcBorders>
              <w:top w:val="nil"/>
              <w:left w:val="nil"/>
              <w:bottom w:val="single" w:sz="4" w:space="0" w:color="auto"/>
              <w:right w:val="single" w:sz="4" w:space="0" w:color="auto"/>
            </w:tcBorders>
            <w:shd w:val="clear" w:color="000000" w:fill="D7EAD3"/>
            <w:vAlign w:val="center"/>
            <w:hideMark/>
          </w:tcPr>
          <w:p w14:paraId="60859634"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11,99</w:t>
            </w:r>
          </w:p>
        </w:tc>
        <w:tc>
          <w:tcPr>
            <w:tcW w:w="1460" w:type="dxa"/>
            <w:tcBorders>
              <w:top w:val="nil"/>
              <w:left w:val="nil"/>
              <w:bottom w:val="single" w:sz="4" w:space="0" w:color="auto"/>
              <w:right w:val="single" w:sz="4" w:space="0" w:color="auto"/>
            </w:tcBorders>
            <w:shd w:val="clear" w:color="000000" w:fill="D7EAD3"/>
            <w:vAlign w:val="center"/>
            <w:hideMark/>
          </w:tcPr>
          <w:p w14:paraId="7FE03250"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11,99</w:t>
            </w:r>
          </w:p>
        </w:tc>
        <w:tc>
          <w:tcPr>
            <w:tcW w:w="2860" w:type="dxa"/>
            <w:tcBorders>
              <w:top w:val="nil"/>
              <w:left w:val="nil"/>
              <w:bottom w:val="single" w:sz="4" w:space="0" w:color="auto"/>
              <w:right w:val="single" w:sz="4" w:space="0" w:color="auto"/>
            </w:tcBorders>
            <w:shd w:val="clear" w:color="000000" w:fill="FFFFCC"/>
            <w:vAlign w:val="center"/>
            <w:hideMark/>
          </w:tcPr>
          <w:p w14:paraId="56F716B4" w14:textId="77777777" w:rsidR="00A37AF3" w:rsidRPr="00A37AF3" w:rsidRDefault="00A37AF3" w:rsidP="00A37AF3">
            <w:pPr>
              <w:rPr>
                <w:rFonts w:ascii="Tahoma" w:hAnsi="Tahoma" w:cs="Tahoma"/>
                <w:sz w:val="11"/>
                <w:szCs w:val="11"/>
              </w:rPr>
            </w:pPr>
            <w:r w:rsidRPr="00A37AF3">
              <w:rPr>
                <w:rFonts w:ascii="Tahoma" w:hAnsi="Tahoma" w:cs="Tahoma"/>
                <w:sz w:val="11"/>
                <w:szCs w:val="11"/>
              </w:rPr>
              <w:t>по факту 2020 года</w:t>
            </w:r>
          </w:p>
        </w:tc>
      </w:tr>
      <w:tr w:rsidR="00A37AF3" w:rsidRPr="00A37AF3" w14:paraId="36D35EFC" w14:textId="77777777" w:rsidTr="00A37AF3">
        <w:trPr>
          <w:trHeight w:val="300"/>
          <w:jc w:val="center"/>
        </w:trPr>
        <w:tc>
          <w:tcPr>
            <w:tcW w:w="580" w:type="dxa"/>
            <w:tcBorders>
              <w:top w:val="nil"/>
              <w:left w:val="nil"/>
              <w:bottom w:val="nil"/>
              <w:right w:val="nil"/>
            </w:tcBorders>
            <w:shd w:val="clear" w:color="000000" w:fill="FABF8F"/>
            <w:noWrap/>
            <w:vAlign w:val="center"/>
            <w:hideMark/>
          </w:tcPr>
          <w:p w14:paraId="02D7EB2C"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065B6E6"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3.3.2.1</w:t>
            </w:r>
          </w:p>
        </w:tc>
        <w:tc>
          <w:tcPr>
            <w:tcW w:w="5640" w:type="dxa"/>
            <w:tcBorders>
              <w:top w:val="nil"/>
              <w:left w:val="nil"/>
              <w:bottom w:val="single" w:sz="4" w:space="0" w:color="auto"/>
              <w:right w:val="single" w:sz="4" w:space="0" w:color="auto"/>
            </w:tcBorders>
            <w:shd w:val="clear" w:color="auto" w:fill="auto"/>
            <w:vAlign w:val="center"/>
            <w:hideMark/>
          </w:tcPr>
          <w:p w14:paraId="49266D13" w14:textId="77777777" w:rsidR="00A37AF3" w:rsidRPr="00A37AF3" w:rsidRDefault="00A37AF3" w:rsidP="00A37AF3">
            <w:pPr>
              <w:ind w:firstLineChars="300" w:firstLine="331"/>
              <w:rPr>
                <w:rFonts w:ascii="Tahoma" w:hAnsi="Tahoma" w:cs="Tahoma"/>
                <w:b/>
                <w:bCs/>
                <w:sz w:val="11"/>
                <w:szCs w:val="11"/>
              </w:rPr>
            </w:pPr>
            <w:r w:rsidRPr="00A37AF3">
              <w:rPr>
                <w:rFonts w:ascii="Tahoma" w:hAnsi="Tahoma" w:cs="Tahoma"/>
                <w:b/>
                <w:bCs/>
                <w:sz w:val="11"/>
                <w:szCs w:val="11"/>
              </w:rPr>
              <w:t xml:space="preserve">Энергия СН 2 (1-20 </w:t>
            </w:r>
            <w:proofErr w:type="spellStart"/>
            <w:r w:rsidRPr="00A37AF3">
              <w:rPr>
                <w:rFonts w:ascii="Tahoma" w:hAnsi="Tahoma" w:cs="Tahoma"/>
                <w:b/>
                <w:bCs/>
                <w:sz w:val="11"/>
                <w:szCs w:val="11"/>
              </w:rPr>
              <w:t>кВ</w:t>
            </w:r>
            <w:proofErr w:type="spellEnd"/>
            <w:r w:rsidRPr="00A37AF3">
              <w:rPr>
                <w:rFonts w:ascii="Tahoma" w:hAnsi="Tahoma" w:cs="Tahoma"/>
                <w:b/>
                <w:bCs/>
                <w:sz w:val="11"/>
                <w:szCs w:val="11"/>
              </w:rPr>
              <w:t>)</w:t>
            </w:r>
          </w:p>
        </w:tc>
        <w:tc>
          <w:tcPr>
            <w:tcW w:w="1140" w:type="dxa"/>
            <w:tcBorders>
              <w:top w:val="nil"/>
              <w:left w:val="nil"/>
              <w:bottom w:val="single" w:sz="4" w:space="0" w:color="auto"/>
              <w:right w:val="single" w:sz="4" w:space="0" w:color="auto"/>
            </w:tcBorders>
            <w:shd w:val="clear" w:color="auto" w:fill="auto"/>
            <w:vAlign w:val="center"/>
            <w:hideMark/>
          </w:tcPr>
          <w:p w14:paraId="62334260" w14:textId="77777777" w:rsidR="00A37AF3" w:rsidRPr="00A37AF3" w:rsidRDefault="00A37AF3" w:rsidP="00A37AF3">
            <w:pPr>
              <w:jc w:val="center"/>
              <w:rPr>
                <w:rFonts w:ascii="Tahoma" w:hAnsi="Tahoma" w:cs="Tahoma"/>
                <w:b/>
                <w:bCs/>
                <w:sz w:val="11"/>
                <w:szCs w:val="11"/>
              </w:rPr>
            </w:pPr>
            <w:proofErr w:type="spellStart"/>
            <w:r w:rsidRPr="00A37AF3">
              <w:rPr>
                <w:rFonts w:ascii="Tahoma" w:hAnsi="Tahoma" w:cs="Tahoma"/>
                <w:b/>
                <w:bCs/>
                <w:sz w:val="11"/>
                <w:szCs w:val="11"/>
              </w:rPr>
              <w:t>тыс</w:t>
            </w:r>
            <w:proofErr w:type="spellEnd"/>
            <w:r w:rsidRPr="00A37AF3">
              <w:rPr>
                <w:rFonts w:ascii="Tahoma" w:hAnsi="Tahoma" w:cs="Tahoma"/>
                <w:b/>
                <w:bCs/>
                <w:sz w:val="11"/>
                <w:szCs w:val="11"/>
              </w:rPr>
              <w:t xml:space="preserve"> </w:t>
            </w:r>
            <w:proofErr w:type="spellStart"/>
            <w:r w:rsidRPr="00A37AF3">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638639DC"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10 494,16</w:t>
            </w:r>
          </w:p>
        </w:tc>
        <w:tc>
          <w:tcPr>
            <w:tcW w:w="1500" w:type="dxa"/>
            <w:tcBorders>
              <w:top w:val="nil"/>
              <w:left w:val="nil"/>
              <w:bottom w:val="single" w:sz="4" w:space="0" w:color="auto"/>
              <w:right w:val="single" w:sz="4" w:space="0" w:color="auto"/>
            </w:tcBorders>
            <w:shd w:val="clear" w:color="000000" w:fill="D7EAD3"/>
            <w:vAlign w:val="center"/>
            <w:hideMark/>
          </w:tcPr>
          <w:p w14:paraId="2F6696B9"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12 744,28</w:t>
            </w:r>
          </w:p>
        </w:tc>
        <w:tc>
          <w:tcPr>
            <w:tcW w:w="1780" w:type="dxa"/>
            <w:tcBorders>
              <w:top w:val="nil"/>
              <w:left w:val="nil"/>
              <w:bottom w:val="single" w:sz="4" w:space="0" w:color="auto"/>
              <w:right w:val="single" w:sz="4" w:space="0" w:color="auto"/>
            </w:tcBorders>
            <w:shd w:val="clear" w:color="000000" w:fill="D7EAD3"/>
            <w:vAlign w:val="center"/>
            <w:hideMark/>
          </w:tcPr>
          <w:p w14:paraId="0DB0FCF8"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12 683,46</w:t>
            </w:r>
          </w:p>
        </w:tc>
        <w:tc>
          <w:tcPr>
            <w:tcW w:w="1780" w:type="dxa"/>
            <w:tcBorders>
              <w:top w:val="nil"/>
              <w:left w:val="nil"/>
              <w:bottom w:val="single" w:sz="4" w:space="0" w:color="auto"/>
              <w:right w:val="single" w:sz="4" w:space="0" w:color="auto"/>
            </w:tcBorders>
            <w:shd w:val="clear" w:color="000000" w:fill="D7EAD3"/>
            <w:vAlign w:val="center"/>
            <w:hideMark/>
          </w:tcPr>
          <w:p w14:paraId="59E56DB0"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10 081,11</w:t>
            </w:r>
          </w:p>
        </w:tc>
        <w:tc>
          <w:tcPr>
            <w:tcW w:w="1820" w:type="dxa"/>
            <w:tcBorders>
              <w:top w:val="nil"/>
              <w:left w:val="nil"/>
              <w:bottom w:val="single" w:sz="4" w:space="0" w:color="auto"/>
              <w:right w:val="single" w:sz="4" w:space="0" w:color="auto"/>
            </w:tcBorders>
            <w:shd w:val="clear" w:color="000000" w:fill="D7EAD3"/>
            <w:vAlign w:val="center"/>
            <w:hideMark/>
          </w:tcPr>
          <w:p w14:paraId="51ADF099"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13 188,30</w:t>
            </w:r>
          </w:p>
        </w:tc>
        <w:tc>
          <w:tcPr>
            <w:tcW w:w="1820" w:type="dxa"/>
            <w:tcBorders>
              <w:top w:val="nil"/>
              <w:left w:val="nil"/>
              <w:bottom w:val="single" w:sz="4" w:space="0" w:color="auto"/>
              <w:right w:val="single" w:sz="4" w:space="0" w:color="auto"/>
            </w:tcBorders>
            <w:shd w:val="clear" w:color="000000" w:fill="D7EAD3"/>
            <w:vAlign w:val="center"/>
            <w:hideMark/>
          </w:tcPr>
          <w:p w14:paraId="18F3FA7F"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840" w:type="dxa"/>
            <w:tcBorders>
              <w:top w:val="nil"/>
              <w:left w:val="nil"/>
              <w:bottom w:val="single" w:sz="4" w:space="0" w:color="auto"/>
              <w:right w:val="single" w:sz="4" w:space="0" w:color="auto"/>
            </w:tcBorders>
            <w:shd w:val="clear" w:color="000000" w:fill="D7EAD3"/>
            <w:vAlign w:val="center"/>
            <w:hideMark/>
          </w:tcPr>
          <w:p w14:paraId="62DD969A"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13 188,30</w:t>
            </w:r>
          </w:p>
        </w:tc>
        <w:tc>
          <w:tcPr>
            <w:tcW w:w="1900" w:type="dxa"/>
            <w:tcBorders>
              <w:top w:val="nil"/>
              <w:left w:val="nil"/>
              <w:bottom w:val="single" w:sz="4" w:space="0" w:color="auto"/>
              <w:right w:val="single" w:sz="4" w:space="0" w:color="auto"/>
            </w:tcBorders>
            <w:shd w:val="clear" w:color="000000" w:fill="D7EAD3"/>
            <w:vAlign w:val="center"/>
            <w:hideMark/>
          </w:tcPr>
          <w:p w14:paraId="69E78230"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-138,90</w:t>
            </w:r>
          </w:p>
        </w:tc>
        <w:tc>
          <w:tcPr>
            <w:tcW w:w="1860" w:type="dxa"/>
            <w:tcBorders>
              <w:top w:val="nil"/>
              <w:left w:val="nil"/>
              <w:bottom w:val="single" w:sz="4" w:space="0" w:color="auto"/>
              <w:right w:val="single" w:sz="4" w:space="0" w:color="auto"/>
            </w:tcBorders>
            <w:shd w:val="clear" w:color="000000" w:fill="D7EAD3"/>
            <w:vAlign w:val="center"/>
            <w:hideMark/>
          </w:tcPr>
          <w:p w14:paraId="717A4905"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13 049,40</w:t>
            </w:r>
          </w:p>
        </w:tc>
        <w:tc>
          <w:tcPr>
            <w:tcW w:w="1480" w:type="dxa"/>
            <w:tcBorders>
              <w:top w:val="nil"/>
              <w:left w:val="nil"/>
              <w:bottom w:val="single" w:sz="4" w:space="0" w:color="auto"/>
              <w:right w:val="single" w:sz="4" w:space="0" w:color="auto"/>
            </w:tcBorders>
            <w:shd w:val="clear" w:color="000000" w:fill="D7EAD3"/>
            <w:vAlign w:val="center"/>
            <w:hideMark/>
          </w:tcPr>
          <w:p w14:paraId="7B503FFF"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6 524,70</w:t>
            </w:r>
          </w:p>
        </w:tc>
        <w:tc>
          <w:tcPr>
            <w:tcW w:w="1460" w:type="dxa"/>
            <w:tcBorders>
              <w:top w:val="nil"/>
              <w:left w:val="nil"/>
              <w:bottom w:val="single" w:sz="4" w:space="0" w:color="auto"/>
              <w:right w:val="single" w:sz="4" w:space="0" w:color="auto"/>
            </w:tcBorders>
            <w:shd w:val="clear" w:color="000000" w:fill="D7EAD3"/>
            <w:vAlign w:val="center"/>
            <w:hideMark/>
          </w:tcPr>
          <w:p w14:paraId="50B40B27"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6 524,70</w:t>
            </w:r>
          </w:p>
        </w:tc>
        <w:tc>
          <w:tcPr>
            <w:tcW w:w="2860" w:type="dxa"/>
            <w:tcBorders>
              <w:top w:val="nil"/>
              <w:left w:val="nil"/>
              <w:bottom w:val="single" w:sz="4" w:space="0" w:color="auto"/>
              <w:right w:val="single" w:sz="4" w:space="0" w:color="auto"/>
            </w:tcBorders>
            <w:shd w:val="clear" w:color="000000" w:fill="FFFFCC"/>
            <w:vAlign w:val="center"/>
            <w:hideMark/>
          </w:tcPr>
          <w:p w14:paraId="261CB834" w14:textId="77777777" w:rsidR="00A37AF3" w:rsidRPr="00A37AF3" w:rsidRDefault="00A37AF3" w:rsidP="00A37AF3">
            <w:pPr>
              <w:rPr>
                <w:rFonts w:ascii="Tahoma" w:hAnsi="Tahoma" w:cs="Tahoma"/>
                <w:b/>
                <w:bCs/>
                <w:sz w:val="11"/>
                <w:szCs w:val="11"/>
              </w:rPr>
            </w:pPr>
            <w:r w:rsidRPr="00A37AF3">
              <w:rPr>
                <w:rFonts w:ascii="Tahoma" w:hAnsi="Tahoma" w:cs="Tahoma"/>
                <w:b/>
                <w:bCs/>
                <w:sz w:val="11"/>
                <w:szCs w:val="11"/>
              </w:rPr>
              <w:t> </w:t>
            </w:r>
          </w:p>
        </w:tc>
      </w:tr>
      <w:tr w:rsidR="00A37AF3" w:rsidRPr="00A37AF3" w14:paraId="33962534" w14:textId="77777777" w:rsidTr="00A37AF3">
        <w:trPr>
          <w:trHeight w:val="225"/>
          <w:jc w:val="center"/>
        </w:trPr>
        <w:tc>
          <w:tcPr>
            <w:tcW w:w="580" w:type="dxa"/>
            <w:tcBorders>
              <w:top w:val="nil"/>
              <w:left w:val="nil"/>
              <w:bottom w:val="nil"/>
              <w:right w:val="nil"/>
            </w:tcBorders>
            <w:shd w:val="clear" w:color="000000" w:fill="FABF8F"/>
            <w:noWrap/>
            <w:vAlign w:val="center"/>
            <w:hideMark/>
          </w:tcPr>
          <w:p w14:paraId="65EFB6F2"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84A541B"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3.3.2.1.1</w:t>
            </w:r>
          </w:p>
        </w:tc>
        <w:tc>
          <w:tcPr>
            <w:tcW w:w="5640" w:type="dxa"/>
            <w:tcBorders>
              <w:top w:val="nil"/>
              <w:left w:val="nil"/>
              <w:bottom w:val="single" w:sz="4" w:space="0" w:color="auto"/>
              <w:right w:val="single" w:sz="4" w:space="0" w:color="auto"/>
            </w:tcBorders>
            <w:shd w:val="clear" w:color="auto" w:fill="auto"/>
            <w:vAlign w:val="center"/>
            <w:hideMark/>
          </w:tcPr>
          <w:p w14:paraId="168962C2" w14:textId="77777777" w:rsidR="00A37AF3" w:rsidRPr="00A37AF3" w:rsidRDefault="00A37AF3" w:rsidP="00A37AF3">
            <w:pPr>
              <w:ind w:firstLineChars="400" w:firstLine="440"/>
              <w:rPr>
                <w:rFonts w:ascii="Tahoma" w:hAnsi="Tahoma" w:cs="Tahoma"/>
                <w:sz w:val="11"/>
                <w:szCs w:val="11"/>
              </w:rPr>
            </w:pPr>
            <w:r w:rsidRPr="00A37AF3">
              <w:rPr>
                <w:rFonts w:ascii="Tahoma" w:hAnsi="Tahoma" w:cs="Tahoma"/>
                <w:sz w:val="11"/>
                <w:szCs w:val="11"/>
              </w:rPr>
              <w:t>Тариф на энергию</w:t>
            </w:r>
          </w:p>
        </w:tc>
        <w:tc>
          <w:tcPr>
            <w:tcW w:w="1140" w:type="dxa"/>
            <w:tcBorders>
              <w:top w:val="nil"/>
              <w:left w:val="nil"/>
              <w:bottom w:val="single" w:sz="4" w:space="0" w:color="auto"/>
              <w:right w:val="single" w:sz="4" w:space="0" w:color="auto"/>
            </w:tcBorders>
            <w:shd w:val="clear" w:color="auto" w:fill="auto"/>
            <w:vAlign w:val="center"/>
            <w:hideMark/>
          </w:tcPr>
          <w:p w14:paraId="2F9E62E0" w14:textId="77777777" w:rsidR="00A37AF3" w:rsidRPr="00A37AF3" w:rsidRDefault="00A37AF3" w:rsidP="00A37AF3">
            <w:pPr>
              <w:jc w:val="center"/>
              <w:rPr>
                <w:rFonts w:ascii="Tahoma" w:hAnsi="Tahoma" w:cs="Tahoma"/>
                <w:sz w:val="11"/>
                <w:szCs w:val="11"/>
              </w:rPr>
            </w:pPr>
            <w:proofErr w:type="spellStart"/>
            <w:r w:rsidRPr="00A37AF3">
              <w:rPr>
                <w:rFonts w:ascii="Tahoma" w:hAnsi="Tahoma" w:cs="Tahoma"/>
                <w:sz w:val="11"/>
                <w:szCs w:val="11"/>
              </w:rPr>
              <w:t>руб</w:t>
            </w:r>
            <w:proofErr w:type="spellEnd"/>
            <w:r w:rsidRPr="00A37AF3">
              <w:rPr>
                <w:rFonts w:ascii="Tahoma" w:hAnsi="Tahoma" w:cs="Tahoma"/>
                <w:sz w:val="11"/>
                <w:szCs w:val="11"/>
              </w:rPr>
              <w:t>/</w:t>
            </w:r>
            <w:proofErr w:type="spellStart"/>
            <w:r w:rsidRPr="00A37AF3">
              <w:rPr>
                <w:rFonts w:ascii="Tahoma" w:hAnsi="Tahoma" w:cs="Tahoma"/>
                <w:sz w:val="11"/>
                <w:szCs w:val="11"/>
              </w:rPr>
              <w:t>кВт.ч</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6A440044"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4,38</w:t>
            </w:r>
          </w:p>
        </w:tc>
        <w:tc>
          <w:tcPr>
            <w:tcW w:w="1500" w:type="dxa"/>
            <w:tcBorders>
              <w:top w:val="nil"/>
              <w:left w:val="nil"/>
              <w:bottom w:val="single" w:sz="4" w:space="0" w:color="auto"/>
              <w:right w:val="single" w:sz="4" w:space="0" w:color="auto"/>
            </w:tcBorders>
            <w:shd w:val="clear" w:color="000000" w:fill="FFFFCC"/>
            <w:vAlign w:val="center"/>
            <w:hideMark/>
          </w:tcPr>
          <w:p w14:paraId="4DCB2930"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4,76</w:t>
            </w:r>
          </w:p>
        </w:tc>
        <w:tc>
          <w:tcPr>
            <w:tcW w:w="1780" w:type="dxa"/>
            <w:tcBorders>
              <w:top w:val="nil"/>
              <w:left w:val="nil"/>
              <w:bottom w:val="single" w:sz="4" w:space="0" w:color="auto"/>
              <w:right w:val="single" w:sz="4" w:space="0" w:color="auto"/>
            </w:tcBorders>
            <w:shd w:val="clear" w:color="000000" w:fill="FFFFCC"/>
            <w:vAlign w:val="center"/>
            <w:hideMark/>
          </w:tcPr>
          <w:p w14:paraId="05F7F347"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4,53</w:t>
            </w:r>
          </w:p>
        </w:tc>
        <w:tc>
          <w:tcPr>
            <w:tcW w:w="1780" w:type="dxa"/>
            <w:tcBorders>
              <w:top w:val="nil"/>
              <w:left w:val="nil"/>
              <w:bottom w:val="single" w:sz="4" w:space="0" w:color="auto"/>
              <w:right w:val="single" w:sz="4" w:space="0" w:color="auto"/>
            </w:tcBorders>
            <w:shd w:val="clear" w:color="000000" w:fill="FFFFCC"/>
            <w:vAlign w:val="center"/>
            <w:hideMark/>
          </w:tcPr>
          <w:p w14:paraId="143CA04B"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4,53</w:t>
            </w:r>
          </w:p>
        </w:tc>
        <w:tc>
          <w:tcPr>
            <w:tcW w:w="1820" w:type="dxa"/>
            <w:tcBorders>
              <w:top w:val="nil"/>
              <w:left w:val="nil"/>
              <w:bottom w:val="single" w:sz="4" w:space="0" w:color="auto"/>
              <w:right w:val="single" w:sz="4" w:space="0" w:color="auto"/>
            </w:tcBorders>
            <w:shd w:val="clear" w:color="000000" w:fill="FFFFCC"/>
            <w:vAlign w:val="center"/>
            <w:hideMark/>
          </w:tcPr>
          <w:p w14:paraId="74DE2B3E"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4,71</w:t>
            </w:r>
          </w:p>
        </w:tc>
        <w:tc>
          <w:tcPr>
            <w:tcW w:w="1820" w:type="dxa"/>
            <w:tcBorders>
              <w:top w:val="nil"/>
              <w:left w:val="nil"/>
              <w:bottom w:val="single" w:sz="4" w:space="0" w:color="auto"/>
              <w:right w:val="single" w:sz="4" w:space="0" w:color="auto"/>
            </w:tcBorders>
            <w:shd w:val="clear" w:color="000000" w:fill="FFFFCC"/>
            <w:vAlign w:val="center"/>
            <w:hideMark/>
          </w:tcPr>
          <w:p w14:paraId="0A2DED1A"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840" w:type="dxa"/>
            <w:tcBorders>
              <w:top w:val="nil"/>
              <w:left w:val="nil"/>
              <w:bottom w:val="single" w:sz="4" w:space="0" w:color="auto"/>
              <w:right w:val="single" w:sz="4" w:space="0" w:color="auto"/>
            </w:tcBorders>
            <w:shd w:val="clear" w:color="000000" w:fill="FFFFCC"/>
            <w:vAlign w:val="center"/>
            <w:hideMark/>
          </w:tcPr>
          <w:p w14:paraId="1EEDB06D"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4,71</w:t>
            </w:r>
          </w:p>
        </w:tc>
        <w:tc>
          <w:tcPr>
            <w:tcW w:w="1900" w:type="dxa"/>
            <w:tcBorders>
              <w:top w:val="nil"/>
              <w:left w:val="nil"/>
              <w:bottom w:val="single" w:sz="4" w:space="0" w:color="auto"/>
              <w:right w:val="single" w:sz="4" w:space="0" w:color="auto"/>
            </w:tcBorders>
            <w:shd w:val="clear" w:color="000000" w:fill="FFFFCC"/>
            <w:vAlign w:val="center"/>
            <w:hideMark/>
          </w:tcPr>
          <w:p w14:paraId="1F95FEFF"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860" w:type="dxa"/>
            <w:tcBorders>
              <w:top w:val="nil"/>
              <w:left w:val="nil"/>
              <w:bottom w:val="single" w:sz="4" w:space="0" w:color="auto"/>
              <w:right w:val="single" w:sz="4" w:space="0" w:color="auto"/>
            </w:tcBorders>
            <w:shd w:val="clear" w:color="000000" w:fill="FFFFCC"/>
            <w:vAlign w:val="center"/>
            <w:hideMark/>
          </w:tcPr>
          <w:p w14:paraId="5864355B"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4,71</w:t>
            </w:r>
          </w:p>
        </w:tc>
        <w:tc>
          <w:tcPr>
            <w:tcW w:w="1480" w:type="dxa"/>
            <w:tcBorders>
              <w:top w:val="nil"/>
              <w:left w:val="nil"/>
              <w:bottom w:val="single" w:sz="4" w:space="0" w:color="auto"/>
              <w:right w:val="single" w:sz="4" w:space="0" w:color="auto"/>
            </w:tcBorders>
            <w:shd w:val="clear" w:color="000000" w:fill="D7EAD3"/>
            <w:vAlign w:val="center"/>
            <w:hideMark/>
          </w:tcPr>
          <w:p w14:paraId="175FD128"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4,71</w:t>
            </w:r>
          </w:p>
        </w:tc>
        <w:tc>
          <w:tcPr>
            <w:tcW w:w="1460" w:type="dxa"/>
            <w:tcBorders>
              <w:top w:val="nil"/>
              <w:left w:val="nil"/>
              <w:bottom w:val="single" w:sz="4" w:space="0" w:color="auto"/>
              <w:right w:val="single" w:sz="4" w:space="0" w:color="auto"/>
            </w:tcBorders>
            <w:shd w:val="clear" w:color="000000" w:fill="D7EAD3"/>
            <w:vAlign w:val="center"/>
            <w:hideMark/>
          </w:tcPr>
          <w:p w14:paraId="51E7B0FD"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4,71</w:t>
            </w:r>
          </w:p>
        </w:tc>
        <w:tc>
          <w:tcPr>
            <w:tcW w:w="2860" w:type="dxa"/>
            <w:tcBorders>
              <w:top w:val="nil"/>
              <w:left w:val="nil"/>
              <w:bottom w:val="single" w:sz="4" w:space="0" w:color="auto"/>
              <w:right w:val="single" w:sz="4" w:space="0" w:color="auto"/>
            </w:tcBorders>
            <w:shd w:val="clear" w:color="000000" w:fill="FFFFCC"/>
            <w:vAlign w:val="center"/>
            <w:hideMark/>
          </w:tcPr>
          <w:p w14:paraId="407DC25C" w14:textId="77777777" w:rsidR="00A37AF3" w:rsidRPr="00A37AF3" w:rsidRDefault="00A37AF3" w:rsidP="00A37AF3">
            <w:pPr>
              <w:rPr>
                <w:rFonts w:ascii="Tahoma" w:hAnsi="Tahoma" w:cs="Tahoma"/>
                <w:sz w:val="11"/>
                <w:szCs w:val="11"/>
              </w:rPr>
            </w:pPr>
            <w:r w:rsidRPr="00A37AF3">
              <w:rPr>
                <w:rFonts w:ascii="Tahoma" w:hAnsi="Tahoma" w:cs="Tahoma"/>
                <w:sz w:val="11"/>
                <w:szCs w:val="11"/>
              </w:rPr>
              <w:t>по предложению организации</w:t>
            </w:r>
          </w:p>
        </w:tc>
      </w:tr>
      <w:tr w:rsidR="00A37AF3" w:rsidRPr="00A37AF3" w14:paraId="6107F234" w14:textId="77777777" w:rsidTr="00A37AF3">
        <w:trPr>
          <w:trHeight w:val="675"/>
          <w:jc w:val="center"/>
        </w:trPr>
        <w:tc>
          <w:tcPr>
            <w:tcW w:w="580" w:type="dxa"/>
            <w:tcBorders>
              <w:top w:val="nil"/>
              <w:left w:val="nil"/>
              <w:bottom w:val="nil"/>
              <w:right w:val="nil"/>
            </w:tcBorders>
            <w:shd w:val="clear" w:color="000000" w:fill="FABF8F"/>
            <w:noWrap/>
            <w:vAlign w:val="center"/>
            <w:hideMark/>
          </w:tcPr>
          <w:p w14:paraId="221E174E"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770D5E3"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3.3.2.1.2</w:t>
            </w:r>
          </w:p>
        </w:tc>
        <w:tc>
          <w:tcPr>
            <w:tcW w:w="5640" w:type="dxa"/>
            <w:tcBorders>
              <w:top w:val="nil"/>
              <w:left w:val="nil"/>
              <w:bottom w:val="single" w:sz="4" w:space="0" w:color="auto"/>
              <w:right w:val="single" w:sz="4" w:space="0" w:color="auto"/>
            </w:tcBorders>
            <w:shd w:val="clear" w:color="auto" w:fill="auto"/>
            <w:vAlign w:val="center"/>
            <w:hideMark/>
          </w:tcPr>
          <w:p w14:paraId="3ECA5B67" w14:textId="77777777" w:rsidR="00A37AF3" w:rsidRPr="00A37AF3" w:rsidRDefault="00A37AF3" w:rsidP="00A37AF3">
            <w:pPr>
              <w:ind w:firstLineChars="400" w:firstLine="440"/>
              <w:rPr>
                <w:rFonts w:ascii="Tahoma" w:hAnsi="Tahoma" w:cs="Tahoma"/>
                <w:sz w:val="11"/>
                <w:szCs w:val="11"/>
              </w:rPr>
            </w:pPr>
            <w:r w:rsidRPr="00A37AF3">
              <w:rPr>
                <w:rFonts w:ascii="Tahoma" w:hAnsi="Tahoma" w:cs="Tahoma"/>
                <w:sz w:val="11"/>
                <w:szCs w:val="11"/>
              </w:rPr>
              <w:t>Объем энергии</w:t>
            </w:r>
          </w:p>
        </w:tc>
        <w:tc>
          <w:tcPr>
            <w:tcW w:w="1140" w:type="dxa"/>
            <w:tcBorders>
              <w:top w:val="nil"/>
              <w:left w:val="nil"/>
              <w:bottom w:val="single" w:sz="4" w:space="0" w:color="auto"/>
              <w:right w:val="single" w:sz="4" w:space="0" w:color="auto"/>
            </w:tcBorders>
            <w:shd w:val="clear" w:color="auto" w:fill="auto"/>
            <w:vAlign w:val="center"/>
            <w:hideMark/>
          </w:tcPr>
          <w:p w14:paraId="742154A8" w14:textId="77777777" w:rsidR="00A37AF3" w:rsidRPr="00A37AF3" w:rsidRDefault="00A37AF3" w:rsidP="00A37AF3">
            <w:pPr>
              <w:jc w:val="center"/>
              <w:rPr>
                <w:rFonts w:ascii="Tahoma" w:hAnsi="Tahoma" w:cs="Tahoma"/>
                <w:sz w:val="11"/>
                <w:szCs w:val="11"/>
              </w:rPr>
            </w:pPr>
            <w:proofErr w:type="spellStart"/>
            <w:r w:rsidRPr="00A37AF3">
              <w:rPr>
                <w:rFonts w:ascii="Tahoma" w:hAnsi="Tahoma" w:cs="Tahoma"/>
                <w:sz w:val="11"/>
                <w:szCs w:val="11"/>
              </w:rPr>
              <w:t>тыс</w:t>
            </w:r>
            <w:proofErr w:type="spellEnd"/>
            <w:r w:rsidRPr="00A37AF3">
              <w:rPr>
                <w:rFonts w:ascii="Tahoma" w:hAnsi="Tahoma" w:cs="Tahoma"/>
                <w:sz w:val="11"/>
                <w:szCs w:val="11"/>
              </w:rPr>
              <w:t xml:space="preserve"> </w:t>
            </w:r>
            <w:proofErr w:type="spellStart"/>
            <w:r w:rsidRPr="00A37AF3">
              <w:rPr>
                <w:rFonts w:ascii="Tahoma" w:hAnsi="Tahoma" w:cs="Tahoma"/>
                <w:sz w:val="11"/>
                <w:szCs w:val="11"/>
              </w:rPr>
              <w:t>кВт.ч</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3DB9B3DB"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2 394,11</w:t>
            </w:r>
          </w:p>
        </w:tc>
        <w:tc>
          <w:tcPr>
            <w:tcW w:w="1500" w:type="dxa"/>
            <w:tcBorders>
              <w:top w:val="nil"/>
              <w:left w:val="nil"/>
              <w:bottom w:val="single" w:sz="4" w:space="0" w:color="auto"/>
              <w:right w:val="single" w:sz="4" w:space="0" w:color="auto"/>
            </w:tcBorders>
            <w:shd w:val="clear" w:color="000000" w:fill="FFFFCC"/>
            <w:vAlign w:val="center"/>
            <w:hideMark/>
          </w:tcPr>
          <w:p w14:paraId="1835B818"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2 675,07</w:t>
            </w:r>
          </w:p>
        </w:tc>
        <w:tc>
          <w:tcPr>
            <w:tcW w:w="1780" w:type="dxa"/>
            <w:tcBorders>
              <w:top w:val="nil"/>
              <w:left w:val="nil"/>
              <w:bottom w:val="single" w:sz="4" w:space="0" w:color="auto"/>
              <w:right w:val="single" w:sz="4" w:space="0" w:color="auto"/>
            </w:tcBorders>
            <w:shd w:val="clear" w:color="000000" w:fill="FFFFCC"/>
            <w:vAlign w:val="center"/>
            <w:hideMark/>
          </w:tcPr>
          <w:p w14:paraId="5FE43AE5"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2 799,88</w:t>
            </w:r>
          </w:p>
        </w:tc>
        <w:tc>
          <w:tcPr>
            <w:tcW w:w="1780" w:type="dxa"/>
            <w:tcBorders>
              <w:top w:val="nil"/>
              <w:left w:val="nil"/>
              <w:bottom w:val="single" w:sz="4" w:space="0" w:color="auto"/>
              <w:right w:val="single" w:sz="4" w:space="0" w:color="auto"/>
            </w:tcBorders>
            <w:shd w:val="clear" w:color="000000" w:fill="FFFFCC"/>
            <w:vAlign w:val="center"/>
            <w:hideMark/>
          </w:tcPr>
          <w:p w14:paraId="51B45CA6"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2 224,56</w:t>
            </w:r>
          </w:p>
        </w:tc>
        <w:tc>
          <w:tcPr>
            <w:tcW w:w="1820" w:type="dxa"/>
            <w:tcBorders>
              <w:top w:val="nil"/>
              <w:left w:val="nil"/>
              <w:bottom w:val="single" w:sz="4" w:space="0" w:color="auto"/>
              <w:right w:val="single" w:sz="4" w:space="0" w:color="auto"/>
            </w:tcBorders>
            <w:shd w:val="clear" w:color="000000" w:fill="FFFFCC"/>
            <w:vAlign w:val="center"/>
            <w:hideMark/>
          </w:tcPr>
          <w:p w14:paraId="0F533702"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2 799,88</w:t>
            </w:r>
          </w:p>
        </w:tc>
        <w:tc>
          <w:tcPr>
            <w:tcW w:w="1820" w:type="dxa"/>
            <w:tcBorders>
              <w:top w:val="nil"/>
              <w:left w:val="nil"/>
              <w:bottom w:val="single" w:sz="4" w:space="0" w:color="auto"/>
              <w:right w:val="single" w:sz="4" w:space="0" w:color="auto"/>
            </w:tcBorders>
            <w:shd w:val="clear" w:color="000000" w:fill="FFFFCC"/>
            <w:vAlign w:val="center"/>
            <w:hideMark/>
          </w:tcPr>
          <w:p w14:paraId="0671EE05"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840" w:type="dxa"/>
            <w:tcBorders>
              <w:top w:val="nil"/>
              <w:left w:val="nil"/>
              <w:bottom w:val="single" w:sz="4" w:space="0" w:color="auto"/>
              <w:right w:val="single" w:sz="4" w:space="0" w:color="auto"/>
            </w:tcBorders>
            <w:shd w:val="clear" w:color="000000" w:fill="FFFFCC"/>
            <w:vAlign w:val="center"/>
            <w:hideMark/>
          </w:tcPr>
          <w:p w14:paraId="5BC4E253"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2 799,88</w:t>
            </w:r>
          </w:p>
        </w:tc>
        <w:tc>
          <w:tcPr>
            <w:tcW w:w="1900" w:type="dxa"/>
            <w:tcBorders>
              <w:top w:val="nil"/>
              <w:left w:val="nil"/>
              <w:bottom w:val="single" w:sz="4" w:space="0" w:color="auto"/>
              <w:right w:val="single" w:sz="4" w:space="0" w:color="auto"/>
            </w:tcBorders>
            <w:shd w:val="clear" w:color="000000" w:fill="FFFFCC"/>
            <w:vAlign w:val="center"/>
            <w:hideMark/>
          </w:tcPr>
          <w:p w14:paraId="2B2B5FF2"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860" w:type="dxa"/>
            <w:tcBorders>
              <w:top w:val="nil"/>
              <w:left w:val="nil"/>
              <w:bottom w:val="single" w:sz="4" w:space="0" w:color="auto"/>
              <w:right w:val="single" w:sz="4" w:space="0" w:color="auto"/>
            </w:tcBorders>
            <w:shd w:val="clear" w:color="000000" w:fill="FFFFCC"/>
            <w:vAlign w:val="center"/>
            <w:hideMark/>
          </w:tcPr>
          <w:p w14:paraId="3A0C9FEE"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2 770,39</w:t>
            </w:r>
          </w:p>
        </w:tc>
        <w:tc>
          <w:tcPr>
            <w:tcW w:w="1480" w:type="dxa"/>
            <w:tcBorders>
              <w:top w:val="nil"/>
              <w:left w:val="nil"/>
              <w:bottom w:val="single" w:sz="4" w:space="0" w:color="auto"/>
              <w:right w:val="single" w:sz="4" w:space="0" w:color="auto"/>
            </w:tcBorders>
            <w:shd w:val="clear" w:color="000000" w:fill="D7EAD3"/>
            <w:vAlign w:val="center"/>
            <w:hideMark/>
          </w:tcPr>
          <w:p w14:paraId="11603F36"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1 385,20</w:t>
            </w:r>
          </w:p>
        </w:tc>
        <w:tc>
          <w:tcPr>
            <w:tcW w:w="1460" w:type="dxa"/>
            <w:tcBorders>
              <w:top w:val="nil"/>
              <w:left w:val="nil"/>
              <w:bottom w:val="single" w:sz="4" w:space="0" w:color="auto"/>
              <w:right w:val="single" w:sz="4" w:space="0" w:color="auto"/>
            </w:tcBorders>
            <w:shd w:val="clear" w:color="000000" w:fill="D7EAD3"/>
            <w:vAlign w:val="center"/>
            <w:hideMark/>
          </w:tcPr>
          <w:p w14:paraId="3465B49D"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1 385,20</w:t>
            </w:r>
          </w:p>
        </w:tc>
        <w:tc>
          <w:tcPr>
            <w:tcW w:w="2860" w:type="dxa"/>
            <w:tcBorders>
              <w:top w:val="nil"/>
              <w:left w:val="nil"/>
              <w:bottom w:val="single" w:sz="4" w:space="0" w:color="auto"/>
              <w:right w:val="single" w:sz="4" w:space="0" w:color="auto"/>
            </w:tcBorders>
            <w:shd w:val="clear" w:color="000000" w:fill="FFFFCC"/>
            <w:vAlign w:val="center"/>
            <w:hideMark/>
          </w:tcPr>
          <w:p w14:paraId="3CCEB524" w14:textId="77777777" w:rsidR="00A37AF3" w:rsidRPr="00A37AF3" w:rsidRDefault="00A37AF3" w:rsidP="00A37AF3">
            <w:pPr>
              <w:rPr>
                <w:rFonts w:ascii="Tahoma" w:hAnsi="Tahoma" w:cs="Tahoma"/>
                <w:sz w:val="11"/>
                <w:szCs w:val="11"/>
              </w:rPr>
            </w:pPr>
            <w:r w:rsidRPr="00A37AF3">
              <w:rPr>
                <w:rFonts w:ascii="Tahoma" w:hAnsi="Tahoma" w:cs="Tahoma"/>
                <w:sz w:val="11"/>
                <w:szCs w:val="11"/>
              </w:rPr>
              <w:t>в рамках соблюдения долгосрочных параметров регулирования</w:t>
            </w:r>
          </w:p>
        </w:tc>
      </w:tr>
      <w:tr w:rsidR="00A37AF3" w:rsidRPr="00A37AF3" w14:paraId="2F9DB9FA" w14:textId="77777777" w:rsidTr="00A37AF3">
        <w:trPr>
          <w:trHeight w:val="900"/>
          <w:jc w:val="center"/>
        </w:trPr>
        <w:tc>
          <w:tcPr>
            <w:tcW w:w="580" w:type="dxa"/>
            <w:tcBorders>
              <w:top w:val="nil"/>
              <w:left w:val="nil"/>
              <w:bottom w:val="nil"/>
              <w:right w:val="nil"/>
            </w:tcBorders>
            <w:shd w:val="clear" w:color="000000" w:fill="00B050"/>
            <w:noWrap/>
            <w:vAlign w:val="center"/>
            <w:hideMark/>
          </w:tcPr>
          <w:p w14:paraId="08E3A3B7"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00C4965"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3.5</w:t>
            </w:r>
          </w:p>
        </w:tc>
        <w:tc>
          <w:tcPr>
            <w:tcW w:w="5640" w:type="dxa"/>
            <w:tcBorders>
              <w:top w:val="nil"/>
              <w:left w:val="nil"/>
              <w:bottom w:val="single" w:sz="4" w:space="0" w:color="auto"/>
              <w:right w:val="single" w:sz="4" w:space="0" w:color="auto"/>
            </w:tcBorders>
            <w:shd w:val="clear" w:color="auto" w:fill="auto"/>
            <w:vAlign w:val="center"/>
            <w:hideMark/>
          </w:tcPr>
          <w:p w14:paraId="12687E16" w14:textId="77777777" w:rsidR="00A37AF3" w:rsidRPr="00A37AF3" w:rsidRDefault="00A37AF3" w:rsidP="00A37AF3">
            <w:pPr>
              <w:ind w:firstLineChars="100" w:firstLine="110"/>
              <w:rPr>
                <w:rFonts w:ascii="Tahoma" w:hAnsi="Tahoma" w:cs="Tahoma"/>
                <w:b/>
                <w:bCs/>
                <w:sz w:val="11"/>
                <w:szCs w:val="11"/>
              </w:rPr>
            </w:pPr>
            <w:r w:rsidRPr="00A37AF3">
              <w:rPr>
                <w:rFonts w:ascii="Tahoma" w:hAnsi="Tahoma" w:cs="Tahoma"/>
                <w:b/>
                <w:bCs/>
                <w:sz w:val="11"/>
                <w:szCs w:val="11"/>
              </w:rPr>
              <w:t>Расходы на оплату работ и услуг сторонних организаций, связанных с эксплуатацией централизованных систем водоотведения либо объектов, входящих в состав таких систем</w:t>
            </w:r>
          </w:p>
        </w:tc>
        <w:tc>
          <w:tcPr>
            <w:tcW w:w="1140" w:type="dxa"/>
            <w:tcBorders>
              <w:top w:val="nil"/>
              <w:left w:val="nil"/>
              <w:bottom w:val="single" w:sz="4" w:space="0" w:color="auto"/>
              <w:right w:val="single" w:sz="4" w:space="0" w:color="auto"/>
            </w:tcBorders>
            <w:shd w:val="clear" w:color="auto" w:fill="auto"/>
            <w:vAlign w:val="center"/>
            <w:hideMark/>
          </w:tcPr>
          <w:p w14:paraId="4DB9D607" w14:textId="77777777" w:rsidR="00A37AF3" w:rsidRPr="00A37AF3" w:rsidRDefault="00A37AF3" w:rsidP="00A37AF3">
            <w:pPr>
              <w:jc w:val="center"/>
              <w:rPr>
                <w:rFonts w:ascii="Tahoma" w:hAnsi="Tahoma" w:cs="Tahoma"/>
                <w:b/>
                <w:bCs/>
                <w:sz w:val="11"/>
                <w:szCs w:val="11"/>
              </w:rPr>
            </w:pPr>
            <w:proofErr w:type="spellStart"/>
            <w:r w:rsidRPr="00A37AF3">
              <w:rPr>
                <w:rFonts w:ascii="Tahoma" w:hAnsi="Tahoma" w:cs="Tahoma"/>
                <w:b/>
                <w:bCs/>
                <w:sz w:val="11"/>
                <w:szCs w:val="11"/>
              </w:rPr>
              <w:t>тыс</w:t>
            </w:r>
            <w:proofErr w:type="spellEnd"/>
            <w:r w:rsidRPr="00A37AF3">
              <w:rPr>
                <w:rFonts w:ascii="Tahoma" w:hAnsi="Tahoma" w:cs="Tahoma"/>
                <w:b/>
                <w:bCs/>
                <w:sz w:val="11"/>
                <w:szCs w:val="11"/>
              </w:rPr>
              <w:t xml:space="preserve"> </w:t>
            </w:r>
            <w:proofErr w:type="spellStart"/>
            <w:r w:rsidRPr="00A37AF3">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6D54A1AF"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478,60</w:t>
            </w:r>
          </w:p>
        </w:tc>
        <w:tc>
          <w:tcPr>
            <w:tcW w:w="1500" w:type="dxa"/>
            <w:tcBorders>
              <w:top w:val="nil"/>
              <w:left w:val="nil"/>
              <w:bottom w:val="single" w:sz="4" w:space="0" w:color="auto"/>
              <w:right w:val="single" w:sz="4" w:space="0" w:color="auto"/>
            </w:tcBorders>
            <w:shd w:val="clear" w:color="000000" w:fill="D7EAD3"/>
            <w:vAlign w:val="center"/>
            <w:hideMark/>
          </w:tcPr>
          <w:p w14:paraId="62CB99ED"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473,02</w:t>
            </w:r>
          </w:p>
        </w:tc>
        <w:tc>
          <w:tcPr>
            <w:tcW w:w="1780" w:type="dxa"/>
            <w:tcBorders>
              <w:top w:val="nil"/>
              <w:left w:val="nil"/>
              <w:bottom w:val="single" w:sz="4" w:space="0" w:color="auto"/>
              <w:right w:val="single" w:sz="4" w:space="0" w:color="auto"/>
            </w:tcBorders>
            <w:shd w:val="clear" w:color="000000" w:fill="D7EAD3"/>
            <w:vAlign w:val="center"/>
            <w:hideMark/>
          </w:tcPr>
          <w:p w14:paraId="37DD13E8"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481,62</w:t>
            </w:r>
          </w:p>
        </w:tc>
        <w:tc>
          <w:tcPr>
            <w:tcW w:w="1780" w:type="dxa"/>
            <w:tcBorders>
              <w:top w:val="nil"/>
              <w:left w:val="nil"/>
              <w:bottom w:val="single" w:sz="4" w:space="0" w:color="auto"/>
              <w:right w:val="single" w:sz="4" w:space="0" w:color="auto"/>
            </w:tcBorders>
            <w:shd w:val="clear" w:color="000000" w:fill="D7EAD3"/>
            <w:vAlign w:val="center"/>
            <w:hideMark/>
          </w:tcPr>
          <w:p w14:paraId="375179F5"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383,62</w:t>
            </w:r>
          </w:p>
        </w:tc>
        <w:tc>
          <w:tcPr>
            <w:tcW w:w="1820" w:type="dxa"/>
            <w:tcBorders>
              <w:top w:val="nil"/>
              <w:left w:val="nil"/>
              <w:bottom w:val="single" w:sz="4" w:space="0" w:color="auto"/>
              <w:right w:val="single" w:sz="4" w:space="0" w:color="auto"/>
            </w:tcBorders>
            <w:shd w:val="clear" w:color="000000" w:fill="D7EAD3"/>
            <w:vAlign w:val="center"/>
            <w:hideMark/>
          </w:tcPr>
          <w:p w14:paraId="4BC07B34"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494,10</w:t>
            </w:r>
          </w:p>
        </w:tc>
        <w:tc>
          <w:tcPr>
            <w:tcW w:w="1820" w:type="dxa"/>
            <w:tcBorders>
              <w:top w:val="nil"/>
              <w:left w:val="nil"/>
              <w:bottom w:val="single" w:sz="4" w:space="0" w:color="auto"/>
              <w:right w:val="single" w:sz="4" w:space="0" w:color="auto"/>
            </w:tcBorders>
            <w:shd w:val="clear" w:color="000000" w:fill="D7EAD3"/>
            <w:vAlign w:val="center"/>
            <w:hideMark/>
          </w:tcPr>
          <w:p w14:paraId="32435382"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25,47</w:t>
            </w:r>
          </w:p>
        </w:tc>
        <w:tc>
          <w:tcPr>
            <w:tcW w:w="1840" w:type="dxa"/>
            <w:tcBorders>
              <w:top w:val="nil"/>
              <w:left w:val="nil"/>
              <w:bottom w:val="single" w:sz="4" w:space="0" w:color="auto"/>
              <w:right w:val="single" w:sz="4" w:space="0" w:color="auto"/>
            </w:tcBorders>
            <w:shd w:val="clear" w:color="000000" w:fill="D7EAD3"/>
            <w:vAlign w:val="center"/>
            <w:hideMark/>
          </w:tcPr>
          <w:p w14:paraId="5BE75EFE"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519,57</w:t>
            </w:r>
          </w:p>
        </w:tc>
        <w:tc>
          <w:tcPr>
            <w:tcW w:w="1900" w:type="dxa"/>
            <w:tcBorders>
              <w:top w:val="nil"/>
              <w:left w:val="nil"/>
              <w:bottom w:val="single" w:sz="4" w:space="0" w:color="auto"/>
              <w:right w:val="single" w:sz="4" w:space="0" w:color="auto"/>
            </w:tcBorders>
            <w:shd w:val="clear" w:color="000000" w:fill="D7EAD3"/>
            <w:vAlign w:val="center"/>
            <w:hideMark/>
          </w:tcPr>
          <w:p w14:paraId="56341C06"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-5,82</w:t>
            </w:r>
          </w:p>
        </w:tc>
        <w:tc>
          <w:tcPr>
            <w:tcW w:w="1860" w:type="dxa"/>
            <w:tcBorders>
              <w:top w:val="nil"/>
              <w:left w:val="nil"/>
              <w:bottom w:val="single" w:sz="4" w:space="0" w:color="auto"/>
              <w:right w:val="single" w:sz="4" w:space="0" w:color="auto"/>
            </w:tcBorders>
            <w:shd w:val="clear" w:color="000000" w:fill="D7EAD3"/>
            <w:vAlign w:val="center"/>
            <w:hideMark/>
          </w:tcPr>
          <w:p w14:paraId="282405A5"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488,28</w:t>
            </w:r>
          </w:p>
        </w:tc>
        <w:tc>
          <w:tcPr>
            <w:tcW w:w="1480" w:type="dxa"/>
            <w:tcBorders>
              <w:top w:val="nil"/>
              <w:left w:val="nil"/>
              <w:bottom w:val="single" w:sz="4" w:space="0" w:color="auto"/>
              <w:right w:val="single" w:sz="4" w:space="0" w:color="auto"/>
            </w:tcBorders>
            <w:shd w:val="clear" w:color="000000" w:fill="D7EAD3"/>
            <w:vAlign w:val="center"/>
            <w:hideMark/>
          </w:tcPr>
          <w:p w14:paraId="08F96143"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240,23</w:t>
            </w:r>
          </w:p>
        </w:tc>
        <w:tc>
          <w:tcPr>
            <w:tcW w:w="1460" w:type="dxa"/>
            <w:tcBorders>
              <w:top w:val="nil"/>
              <w:left w:val="nil"/>
              <w:bottom w:val="single" w:sz="4" w:space="0" w:color="auto"/>
              <w:right w:val="single" w:sz="4" w:space="0" w:color="auto"/>
            </w:tcBorders>
            <w:shd w:val="clear" w:color="000000" w:fill="D7EAD3"/>
            <w:vAlign w:val="center"/>
            <w:hideMark/>
          </w:tcPr>
          <w:p w14:paraId="62150468"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248,04</w:t>
            </w:r>
          </w:p>
        </w:tc>
        <w:tc>
          <w:tcPr>
            <w:tcW w:w="2860" w:type="dxa"/>
            <w:tcBorders>
              <w:top w:val="nil"/>
              <w:left w:val="nil"/>
              <w:bottom w:val="single" w:sz="4" w:space="0" w:color="auto"/>
              <w:right w:val="single" w:sz="4" w:space="0" w:color="auto"/>
            </w:tcBorders>
            <w:shd w:val="clear" w:color="000000" w:fill="FFFFCC"/>
            <w:vAlign w:val="center"/>
            <w:hideMark/>
          </w:tcPr>
          <w:p w14:paraId="5B56E50B" w14:textId="77777777" w:rsidR="00A37AF3" w:rsidRPr="00A37AF3" w:rsidRDefault="00A37AF3" w:rsidP="00A37AF3">
            <w:pPr>
              <w:rPr>
                <w:rFonts w:ascii="Tahoma" w:hAnsi="Tahoma" w:cs="Tahoma"/>
                <w:b/>
                <w:bCs/>
                <w:sz w:val="11"/>
                <w:szCs w:val="11"/>
              </w:rPr>
            </w:pPr>
            <w:r w:rsidRPr="00A37AF3">
              <w:rPr>
                <w:rFonts w:ascii="Tahoma" w:hAnsi="Tahoma" w:cs="Tahoma"/>
                <w:b/>
                <w:bCs/>
                <w:sz w:val="11"/>
                <w:szCs w:val="11"/>
              </w:rPr>
              <w:t> </w:t>
            </w:r>
          </w:p>
        </w:tc>
      </w:tr>
      <w:tr w:rsidR="00A37AF3" w:rsidRPr="00A37AF3" w14:paraId="5ACC168F" w14:textId="77777777" w:rsidTr="00A37AF3">
        <w:trPr>
          <w:trHeight w:val="300"/>
          <w:jc w:val="center"/>
        </w:trPr>
        <w:tc>
          <w:tcPr>
            <w:tcW w:w="580" w:type="dxa"/>
            <w:tcBorders>
              <w:top w:val="nil"/>
              <w:left w:val="nil"/>
              <w:bottom w:val="nil"/>
              <w:right w:val="nil"/>
            </w:tcBorders>
            <w:shd w:val="clear" w:color="000000" w:fill="00B050"/>
            <w:noWrap/>
            <w:vAlign w:val="center"/>
            <w:hideMark/>
          </w:tcPr>
          <w:p w14:paraId="50F483A3"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F6AD98F"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3.5.1</w:t>
            </w:r>
          </w:p>
        </w:tc>
        <w:tc>
          <w:tcPr>
            <w:tcW w:w="5640" w:type="dxa"/>
            <w:tcBorders>
              <w:top w:val="nil"/>
              <w:left w:val="nil"/>
              <w:bottom w:val="single" w:sz="4" w:space="0" w:color="auto"/>
              <w:right w:val="single" w:sz="4" w:space="0" w:color="auto"/>
            </w:tcBorders>
            <w:shd w:val="clear" w:color="auto" w:fill="auto"/>
            <w:vAlign w:val="center"/>
            <w:hideMark/>
          </w:tcPr>
          <w:p w14:paraId="51291884" w14:textId="77777777" w:rsidR="00A37AF3" w:rsidRPr="00A37AF3" w:rsidRDefault="00A37AF3" w:rsidP="00A37AF3">
            <w:pPr>
              <w:ind w:firstLineChars="200" w:firstLine="221"/>
              <w:rPr>
                <w:rFonts w:ascii="Tahoma" w:hAnsi="Tahoma" w:cs="Tahoma"/>
                <w:b/>
                <w:bCs/>
                <w:sz w:val="11"/>
                <w:szCs w:val="11"/>
              </w:rPr>
            </w:pPr>
            <w:r w:rsidRPr="00A37AF3">
              <w:rPr>
                <w:rFonts w:ascii="Tahoma" w:hAnsi="Tahoma" w:cs="Tahoma"/>
                <w:b/>
                <w:bCs/>
                <w:sz w:val="11"/>
                <w:szCs w:val="11"/>
              </w:rPr>
              <w:t>Услуги по транспортировке сточных вод</w:t>
            </w:r>
          </w:p>
        </w:tc>
        <w:tc>
          <w:tcPr>
            <w:tcW w:w="1140" w:type="dxa"/>
            <w:tcBorders>
              <w:top w:val="nil"/>
              <w:left w:val="nil"/>
              <w:bottom w:val="single" w:sz="4" w:space="0" w:color="auto"/>
              <w:right w:val="single" w:sz="4" w:space="0" w:color="auto"/>
            </w:tcBorders>
            <w:shd w:val="clear" w:color="auto" w:fill="auto"/>
            <w:vAlign w:val="center"/>
            <w:hideMark/>
          </w:tcPr>
          <w:p w14:paraId="309E6A6D" w14:textId="77777777" w:rsidR="00A37AF3" w:rsidRPr="00A37AF3" w:rsidRDefault="00A37AF3" w:rsidP="00A37AF3">
            <w:pPr>
              <w:jc w:val="center"/>
              <w:rPr>
                <w:rFonts w:ascii="Tahoma" w:hAnsi="Tahoma" w:cs="Tahoma"/>
                <w:b/>
                <w:bCs/>
                <w:sz w:val="11"/>
                <w:szCs w:val="11"/>
              </w:rPr>
            </w:pPr>
            <w:proofErr w:type="spellStart"/>
            <w:r w:rsidRPr="00A37AF3">
              <w:rPr>
                <w:rFonts w:ascii="Tahoma" w:hAnsi="Tahoma" w:cs="Tahoma"/>
                <w:b/>
                <w:bCs/>
                <w:sz w:val="11"/>
                <w:szCs w:val="11"/>
              </w:rPr>
              <w:t>тыс</w:t>
            </w:r>
            <w:proofErr w:type="spellEnd"/>
            <w:r w:rsidRPr="00A37AF3">
              <w:rPr>
                <w:rFonts w:ascii="Tahoma" w:hAnsi="Tahoma" w:cs="Tahoma"/>
                <w:b/>
                <w:bCs/>
                <w:sz w:val="11"/>
                <w:szCs w:val="11"/>
              </w:rPr>
              <w:t xml:space="preserve"> </w:t>
            </w:r>
            <w:proofErr w:type="spellStart"/>
            <w:r w:rsidRPr="00A37AF3">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4865B5B5"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183,59</w:t>
            </w:r>
          </w:p>
        </w:tc>
        <w:tc>
          <w:tcPr>
            <w:tcW w:w="1500" w:type="dxa"/>
            <w:tcBorders>
              <w:top w:val="nil"/>
              <w:left w:val="nil"/>
              <w:bottom w:val="single" w:sz="4" w:space="0" w:color="auto"/>
              <w:right w:val="single" w:sz="4" w:space="0" w:color="auto"/>
            </w:tcBorders>
            <w:shd w:val="clear" w:color="000000" w:fill="D7EAD3"/>
            <w:vAlign w:val="center"/>
            <w:hideMark/>
          </w:tcPr>
          <w:p w14:paraId="00F8BFFE"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157,12</w:t>
            </w:r>
          </w:p>
        </w:tc>
        <w:tc>
          <w:tcPr>
            <w:tcW w:w="1780" w:type="dxa"/>
            <w:tcBorders>
              <w:top w:val="nil"/>
              <w:left w:val="nil"/>
              <w:bottom w:val="single" w:sz="4" w:space="0" w:color="auto"/>
              <w:right w:val="single" w:sz="4" w:space="0" w:color="auto"/>
            </w:tcBorders>
            <w:shd w:val="clear" w:color="000000" w:fill="D7EAD3"/>
            <w:vAlign w:val="center"/>
            <w:hideMark/>
          </w:tcPr>
          <w:p w14:paraId="61EA2194"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156,02</w:t>
            </w:r>
          </w:p>
        </w:tc>
        <w:tc>
          <w:tcPr>
            <w:tcW w:w="1780" w:type="dxa"/>
            <w:tcBorders>
              <w:top w:val="nil"/>
              <w:left w:val="nil"/>
              <w:bottom w:val="single" w:sz="4" w:space="0" w:color="auto"/>
              <w:right w:val="single" w:sz="4" w:space="0" w:color="auto"/>
            </w:tcBorders>
            <w:shd w:val="clear" w:color="000000" w:fill="D7EAD3"/>
            <w:vAlign w:val="center"/>
            <w:hideMark/>
          </w:tcPr>
          <w:p w14:paraId="6E170E58"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124,93</w:t>
            </w:r>
          </w:p>
        </w:tc>
        <w:tc>
          <w:tcPr>
            <w:tcW w:w="1820" w:type="dxa"/>
            <w:tcBorders>
              <w:top w:val="nil"/>
              <w:left w:val="nil"/>
              <w:bottom w:val="single" w:sz="4" w:space="0" w:color="auto"/>
              <w:right w:val="single" w:sz="4" w:space="0" w:color="auto"/>
            </w:tcBorders>
            <w:shd w:val="clear" w:color="000000" w:fill="D7EAD3"/>
            <w:vAlign w:val="center"/>
            <w:hideMark/>
          </w:tcPr>
          <w:p w14:paraId="058E3AA3"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162,15</w:t>
            </w:r>
          </w:p>
        </w:tc>
        <w:tc>
          <w:tcPr>
            <w:tcW w:w="1820" w:type="dxa"/>
            <w:tcBorders>
              <w:top w:val="nil"/>
              <w:left w:val="nil"/>
              <w:bottom w:val="single" w:sz="4" w:space="0" w:color="auto"/>
              <w:right w:val="single" w:sz="4" w:space="0" w:color="auto"/>
            </w:tcBorders>
            <w:shd w:val="clear" w:color="000000" w:fill="D7EAD3"/>
            <w:vAlign w:val="center"/>
            <w:hideMark/>
          </w:tcPr>
          <w:p w14:paraId="3C6C2BA6"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25,48</w:t>
            </w:r>
          </w:p>
        </w:tc>
        <w:tc>
          <w:tcPr>
            <w:tcW w:w="1840" w:type="dxa"/>
            <w:tcBorders>
              <w:top w:val="nil"/>
              <w:left w:val="nil"/>
              <w:bottom w:val="single" w:sz="4" w:space="0" w:color="auto"/>
              <w:right w:val="single" w:sz="4" w:space="0" w:color="auto"/>
            </w:tcBorders>
            <w:shd w:val="clear" w:color="000000" w:fill="D7EAD3"/>
            <w:vAlign w:val="center"/>
            <w:hideMark/>
          </w:tcPr>
          <w:p w14:paraId="1CD34E22"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187,63</w:t>
            </w:r>
          </w:p>
        </w:tc>
        <w:tc>
          <w:tcPr>
            <w:tcW w:w="1900" w:type="dxa"/>
            <w:tcBorders>
              <w:top w:val="nil"/>
              <w:left w:val="nil"/>
              <w:bottom w:val="single" w:sz="4" w:space="0" w:color="auto"/>
              <w:right w:val="single" w:sz="4" w:space="0" w:color="auto"/>
            </w:tcBorders>
            <w:shd w:val="clear" w:color="000000" w:fill="D7EAD3"/>
            <w:vAlign w:val="center"/>
            <w:hideMark/>
          </w:tcPr>
          <w:p w14:paraId="7169251F"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4,06</w:t>
            </w:r>
          </w:p>
        </w:tc>
        <w:tc>
          <w:tcPr>
            <w:tcW w:w="1860" w:type="dxa"/>
            <w:tcBorders>
              <w:top w:val="nil"/>
              <w:left w:val="nil"/>
              <w:bottom w:val="single" w:sz="4" w:space="0" w:color="auto"/>
              <w:right w:val="single" w:sz="4" w:space="0" w:color="auto"/>
            </w:tcBorders>
            <w:shd w:val="clear" w:color="000000" w:fill="D7EAD3"/>
            <w:vAlign w:val="center"/>
            <w:hideMark/>
          </w:tcPr>
          <w:p w14:paraId="69C20DFF"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166,21</w:t>
            </w:r>
          </w:p>
        </w:tc>
        <w:tc>
          <w:tcPr>
            <w:tcW w:w="1480" w:type="dxa"/>
            <w:tcBorders>
              <w:top w:val="nil"/>
              <w:left w:val="nil"/>
              <w:bottom w:val="single" w:sz="4" w:space="0" w:color="auto"/>
              <w:right w:val="single" w:sz="4" w:space="0" w:color="auto"/>
            </w:tcBorders>
            <w:shd w:val="clear" w:color="000000" w:fill="D7EAD3"/>
            <w:vAlign w:val="center"/>
            <w:hideMark/>
          </w:tcPr>
          <w:p w14:paraId="549FD3AA"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82,28</w:t>
            </w:r>
          </w:p>
        </w:tc>
        <w:tc>
          <w:tcPr>
            <w:tcW w:w="1460" w:type="dxa"/>
            <w:tcBorders>
              <w:top w:val="nil"/>
              <w:left w:val="nil"/>
              <w:bottom w:val="single" w:sz="4" w:space="0" w:color="auto"/>
              <w:right w:val="single" w:sz="4" w:space="0" w:color="auto"/>
            </w:tcBorders>
            <w:shd w:val="clear" w:color="000000" w:fill="D7EAD3"/>
            <w:vAlign w:val="center"/>
            <w:hideMark/>
          </w:tcPr>
          <w:p w14:paraId="12880D68"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83,93</w:t>
            </w:r>
          </w:p>
        </w:tc>
        <w:tc>
          <w:tcPr>
            <w:tcW w:w="2860" w:type="dxa"/>
            <w:tcBorders>
              <w:top w:val="nil"/>
              <w:left w:val="nil"/>
              <w:bottom w:val="single" w:sz="4" w:space="0" w:color="auto"/>
              <w:right w:val="single" w:sz="4" w:space="0" w:color="auto"/>
            </w:tcBorders>
            <w:shd w:val="clear" w:color="000000" w:fill="FFFFCC"/>
            <w:vAlign w:val="center"/>
            <w:hideMark/>
          </w:tcPr>
          <w:p w14:paraId="087710CC" w14:textId="77777777" w:rsidR="00A37AF3" w:rsidRPr="00A37AF3" w:rsidRDefault="00A37AF3" w:rsidP="00A37AF3">
            <w:pPr>
              <w:rPr>
                <w:rFonts w:ascii="Tahoma" w:hAnsi="Tahoma" w:cs="Tahoma"/>
                <w:b/>
                <w:bCs/>
                <w:sz w:val="11"/>
                <w:szCs w:val="11"/>
              </w:rPr>
            </w:pPr>
            <w:r w:rsidRPr="00A37AF3">
              <w:rPr>
                <w:rFonts w:ascii="Tahoma" w:hAnsi="Tahoma" w:cs="Tahoma"/>
                <w:b/>
                <w:bCs/>
                <w:sz w:val="11"/>
                <w:szCs w:val="11"/>
              </w:rPr>
              <w:t> </w:t>
            </w:r>
          </w:p>
        </w:tc>
      </w:tr>
      <w:tr w:rsidR="00A37AF3" w:rsidRPr="00A37AF3" w14:paraId="08FDDEDC" w14:textId="77777777" w:rsidTr="00A37AF3">
        <w:trPr>
          <w:trHeight w:val="225"/>
          <w:jc w:val="center"/>
        </w:trPr>
        <w:tc>
          <w:tcPr>
            <w:tcW w:w="580" w:type="dxa"/>
            <w:tcBorders>
              <w:top w:val="nil"/>
              <w:left w:val="nil"/>
              <w:bottom w:val="nil"/>
              <w:right w:val="nil"/>
            </w:tcBorders>
            <w:shd w:val="clear" w:color="000000" w:fill="00B050"/>
            <w:noWrap/>
            <w:vAlign w:val="center"/>
            <w:hideMark/>
          </w:tcPr>
          <w:p w14:paraId="628A4B7B"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E7E9E39"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3.5.1.1</w:t>
            </w:r>
          </w:p>
        </w:tc>
        <w:tc>
          <w:tcPr>
            <w:tcW w:w="5640" w:type="dxa"/>
            <w:tcBorders>
              <w:top w:val="nil"/>
              <w:left w:val="nil"/>
              <w:bottom w:val="single" w:sz="4" w:space="0" w:color="auto"/>
              <w:right w:val="single" w:sz="4" w:space="0" w:color="auto"/>
            </w:tcBorders>
            <w:shd w:val="clear" w:color="000000" w:fill="CCECFF"/>
            <w:vAlign w:val="center"/>
            <w:hideMark/>
          </w:tcPr>
          <w:p w14:paraId="0A88EA2B" w14:textId="77777777" w:rsidR="00A37AF3" w:rsidRPr="00A37AF3" w:rsidRDefault="00A37AF3" w:rsidP="00A37AF3">
            <w:pPr>
              <w:ind w:firstLineChars="300" w:firstLine="330"/>
              <w:rPr>
                <w:rFonts w:ascii="Tahoma" w:hAnsi="Tahoma" w:cs="Tahoma"/>
                <w:sz w:val="11"/>
                <w:szCs w:val="11"/>
              </w:rPr>
            </w:pPr>
            <w:r w:rsidRPr="00A37AF3">
              <w:rPr>
                <w:rFonts w:ascii="Tahoma" w:hAnsi="Tahoma" w:cs="Tahoma"/>
                <w:sz w:val="11"/>
                <w:szCs w:val="11"/>
              </w:rPr>
              <w:t>ООО "Шалым"</w:t>
            </w:r>
          </w:p>
        </w:tc>
        <w:tc>
          <w:tcPr>
            <w:tcW w:w="1140" w:type="dxa"/>
            <w:tcBorders>
              <w:top w:val="nil"/>
              <w:left w:val="nil"/>
              <w:bottom w:val="single" w:sz="4" w:space="0" w:color="auto"/>
              <w:right w:val="single" w:sz="4" w:space="0" w:color="auto"/>
            </w:tcBorders>
            <w:shd w:val="clear" w:color="auto" w:fill="auto"/>
            <w:vAlign w:val="center"/>
            <w:hideMark/>
          </w:tcPr>
          <w:p w14:paraId="418C3808" w14:textId="77777777" w:rsidR="00A37AF3" w:rsidRPr="00A37AF3" w:rsidRDefault="00A37AF3" w:rsidP="00A37AF3">
            <w:pPr>
              <w:jc w:val="center"/>
              <w:rPr>
                <w:rFonts w:ascii="Tahoma" w:hAnsi="Tahoma" w:cs="Tahoma"/>
                <w:sz w:val="11"/>
                <w:szCs w:val="11"/>
              </w:rPr>
            </w:pPr>
            <w:proofErr w:type="spellStart"/>
            <w:r w:rsidRPr="00A37AF3">
              <w:rPr>
                <w:rFonts w:ascii="Tahoma" w:hAnsi="Tahoma" w:cs="Tahoma"/>
                <w:sz w:val="11"/>
                <w:szCs w:val="11"/>
              </w:rPr>
              <w:t>тыс</w:t>
            </w:r>
            <w:proofErr w:type="spellEnd"/>
            <w:r w:rsidRPr="00A37AF3">
              <w:rPr>
                <w:rFonts w:ascii="Tahoma" w:hAnsi="Tahoma" w:cs="Tahoma"/>
                <w:sz w:val="11"/>
                <w:szCs w:val="11"/>
              </w:rPr>
              <w:t xml:space="preserve"> </w:t>
            </w:r>
            <w:proofErr w:type="spellStart"/>
            <w:r w:rsidRPr="00A37AF3">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3B4E5E87"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183,59</w:t>
            </w:r>
          </w:p>
        </w:tc>
        <w:tc>
          <w:tcPr>
            <w:tcW w:w="1500" w:type="dxa"/>
            <w:tcBorders>
              <w:top w:val="nil"/>
              <w:left w:val="nil"/>
              <w:bottom w:val="single" w:sz="4" w:space="0" w:color="auto"/>
              <w:right w:val="single" w:sz="4" w:space="0" w:color="auto"/>
            </w:tcBorders>
            <w:shd w:val="clear" w:color="000000" w:fill="D7EAD3"/>
            <w:vAlign w:val="center"/>
            <w:hideMark/>
          </w:tcPr>
          <w:p w14:paraId="488D2FCB"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157,12</w:t>
            </w:r>
          </w:p>
        </w:tc>
        <w:tc>
          <w:tcPr>
            <w:tcW w:w="1780" w:type="dxa"/>
            <w:tcBorders>
              <w:top w:val="nil"/>
              <w:left w:val="nil"/>
              <w:bottom w:val="single" w:sz="4" w:space="0" w:color="auto"/>
              <w:right w:val="single" w:sz="4" w:space="0" w:color="auto"/>
            </w:tcBorders>
            <w:shd w:val="clear" w:color="000000" w:fill="D7EAD3"/>
            <w:vAlign w:val="center"/>
            <w:hideMark/>
          </w:tcPr>
          <w:p w14:paraId="6B6F54E9"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156,02</w:t>
            </w:r>
          </w:p>
        </w:tc>
        <w:tc>
          <w:tcPr>
            <w:tcW w:w="1780" w:type="dxa"/>
            <w:tcBorders>
              <w:top w:val="nil"/>
              <w:left w:val="nil"/>
              <w:bottom w:val="single" w:sz="4" w:space="0" w:color="auto"/>
              <w:right w:val="single" w:sz="4" w:space="0" w:color="auto"/>
            </w:tcBorders>
            <w:shd w:val="clear" w:color="000000" w:fill="D7EAD3"/>
            <w:vAlign w:val="center"/>
            <w:hideMark/>
          </w:tcPr>
          <w:p w14:paraId="29196A81"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124,93</w:t>
            </w:r>
          </w:p>
        </w:tc>
        <w:tc>
          <w:tcPr>
            <w:tcW w:w="1820" w:type="dxa"/>
            <w:tcBorders>
              <w:top w:val="nil"/>
              <w:left w:val="nil"/>
              <w:bottom w:val="single" w:sz="4" w:space="0" w:color="auto"/>
              <w:right w:val="single" w:sz="4" w:space="0" w:color="auto"/>
            </w:tcBorders>
            <w:shd w:val="clear" w:color="000000" w:fill="D7EAD3"/>
            <w:vAlign w:val="center"/>
            <w:hideMark/>
          </w:tcPr>
          <w:p w14:paraId="4F179414"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162,15</w:t>
            </w:r>
          </w:p>
        </w:tc>
        <w:tc>
          <w:tcPr>
            <w:tcW w:w="1820" w:type="dxa"/>
            <w:tcBorders>
              <w:top w:val="nil"/>
              <w:left w:val="nil"/>
              <w:bottom w:val="single" w:sz="4" w:space="0" w:color="auto"/>
              <w:right w:val="single" w:sz="4" w:space="0" w:color="auto"/>
            </w:tcBorders>
            <w:shd w:val="clear" w:color="000000" w:fill="D7EAD3"/>
            <w:vAlign w:val="center"/>
            <w:hideMark/>
          </w:tcPr>
          <w:p w14:paraId="5698AC77"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25,48</w:t>
            </w:r>
          </w:p>
        </w:tc>
        <w:tc>
          <w:tcPr>
            <w:tcW w:w="1840" w:type="dxa"/>
            <w:tcBorders>
              <w:top w:val="nil"/>
              <w:left w:val="nil"/>
              <w:bottom w:val="single" w:sz="4" w:space="0" w:color="auto"/>
              <w:right w:val="single" w:sz="4" w:space="0" w:color="auto"/>
            </w:tcBorders>
            <w:shd w:val="clear" w:color="000000" w:fill="D7EAD3"/>
            <w:vAlign w:val="center"/>
            <w:hideMark/>
          </w:tcPr>
          <w:p w14:paraId="3A1D2BF8"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187,63</w:t>
            </w:r>
          </w:p>
        </w:tc>
        <w:tc>
          <w:tcPr>
            <w:tcW w:w="1900" w:type="dxa"/>
            <w:tcBorders>
              <w:top w:val="nil"/>
              <w:left w:val="nil"/>
              <w:bottom w:val="single" w:sz="4" w:space="0" w:color="auto"/>
              <w:right w:val="single" w:sz="4" w:space="0" w:color="auto"/>
            </w:tcBorders>
            <w:shd w:val="clear" w:color="000000" w:fill="D7EAD3"/>
            <w:vAlign w:val="center"/>
            <w:hideMark/>
          </w:tcPr>
          <w:p w14:paraId="0C2CA1AA"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4,06</w:t>
            </w:r>
          </w:p>
        </w:tc>
        <w:tc>
          <w:tcPr>
            <w:tcW w:w="1860" w:type="dxa"/>
            <w:tcBorders>
              <w:top w:val="nil"/>
              <w:left w:val="nil"/>
              <w:bottom w:val="single" w:sz="4" w:space="0" w:color="auto"/>
              <w:right w:val="single" w:sz="4" w:space="0" w:color="auto"/>
            </w:tcBorders>
            <w:shd w:val="clear" w:color="000000" w:fill="D7EAD3"/>
            <w:vAlign w:val="center"/>
            <w:hideMark/>
          </w:tcPr>
          <w:p w14:paraId="27429EB2"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166,21</w:t>
            </w:r>
          </w:p>
        </w:tc>
        <w:tc>
          <w:tcPr>
            <w:tcW w:w="1480" w:type="dxa"/>
            <w:tcBorders>
              <w:top w:val="nil"/>
              <w:left w:val="nil"/>
              <w:bottom w:val="single" w:sz="4" w:space="0" w:color="auto"/>
              <w:right w:val="single" w:sz="4" w:space="0" w:color="auto"/>
            </w:tcBorders>
            <w:shd w:val="clear" w:color="000000" w:fill="D7EAD3"/>
            <w:vAlign w:val="center"/>
            <w:hideMark/>
          </w:tcPr>
          <w:p w14:paraId="41CEE563"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82,28</w:t>
            </w:r>
          </w:p>
        </w:tc>
        <w:tc>
          <w:tcPr>
            <w:tcW w:w="1460" w:type="dxa"/>
            <w:tcBorders>
              <w:top w:val="nil"/>
              <w:left w:val="nil"/>
              <w:bottom w:val="single" w:sz="4" w:space="0" w:color="auto"/>
              <w:right w:val="single" w:sz="4" w:space="0" w:color="auto"/>
            </w:tcBorders>
            <w:shd w:val="clear" w:color="000000" w:fill="D7EAD3"/>
            <w:vAlign w:val="center"/>
            <w:hideMark/>
          </w:tcPr>
          <w:p w14:paraId="3942CED2"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83,93</w:t>
            </w:r>
          </w:p>
        </w:tc>
        <w:tc>
          <w:tcPr>
            <w:tcW w:w="2860" w:type="dxa"/>
            <w:tcBorders>
              <w:top w:val="nil"/>
              <w:left w:val="nil"/>
              <w:bottom w:val="single" w:sz="4" w:space="0" w:color="auto"/>
              <w:right w:val="single" w:sz="4" w:space="0" w:color="auto"/>
            </w:tcBorders>
            <w:shd w:val="clear" w:color="000000" w:fill="FFFFCC"/>
            <w:vAlign w:val="center"/>
            <w:hideMark/>
          </w:tcPr>
          <w:p w14:paraId="53052F8C"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r>
      <w:tr w:rsidR="00A37AF3" w:rsidRPr="00A37AF3" w14:paraId="20797C97" w14:textId="77777777" w:rsidTr="00A37AF3">
        <w:trPr>
          <w:trHeight w:val="450"/>
          <w:jc w:val="center"/>
        </w:trPr>
        <w:tc>
          <w:tcPr>
            <w:tcW w:w="580" w:type="dxa"/>
            <w:tcBorders>
              <w:top w:val="nil"/>
              <w:left w:val="nil"/>
              <w:bottom w:val="nil"/>
              <w:right w:val="nil"/>
            </w:tcBorders>
            <w:shd w:val="clear" w:color="000000" w:fill="00B050"/>
            <w:noWrap/>
            <w:vAlign w:val="center"/>
            <w:hideMark/>
          </w:tcPr>
          <w:p w14:paraId="0E5B5EF7"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256D051"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3.5.1.1.1</w:t>
            </w:r>
          </w:p>
        </w:tc>
        <w:tc>
          <w:tcPr>
            <w:tcW w:w="5640" w:type="dxa"/>
            <w:tcBorders>
              <w:top w:val="nil"/>
              <w:left w:val="nil"/>
              <w:bottom w:val="single" w:sz="4" w:space="0" w:color="auto"/>
              <w:right w:val="single" w:sz="4" w:space="0" w:color="auto"/>
            </w:tcBorders>
            <w:shd w:val="clear" w:color="auto" w:fill="auto"/>
            <w:vAlign w:val="center"/>
            <w:hideMark/>
          </w:tcPr>
          <w:p w14:paraId="3782A22C" w14:textId="77777777" w:rsidR="00A37AF3" w:rsidRPr="00A37AF3" w:rsidRDefault="00A37AF3" w:rsidP="00A37AF3">
            <w:pPr>
              <w:ind w:firstLineChars="400" w:firstLine="440"/>
              <w:rPr>
                <w:rFonts w:ascii="Tahoma" w:hAnsi="Tahoma" w:cs="Tahoma"/>
                <w:sz w:val="11"/>
                <w:szCs w:val="11"/>
              </w:rPr>
            </w:pPr>
            <w:r w:rsidRPr="00A37AF3">
              <w:rPr>
                <w:rFonts w:ascii="Tahoma" w:hAnsi="Tahoma" w:cs="Tahoma"/>
                <w:sz w:val="11"/>
                <w:szCs w:val="11"/>
              </w:rPr>
              <w:t>Тариф покупки</w:t>
            </w:r>
          </w:p>
        </w:tc>
        <w:tc>
          <w:tcPr>
            <w:tcW w:w="1140" w:type="dxa"/>
            <w:tcBorders>
              <w:top w:val="nil"/>
              <w:left w:val="nil"/>
              <w:bottom w:val="single" w:sz="4" w:space="0" w:color="auto"/>
              <w:right w:val="single" w:sz="4" w:space="0" w:color="auto"/>
            </w:tcBorders>
            <w:shd w:val="clear" w:color="auto" w:fill="auto"/>
            <w:vAlign w:val="center"/>
            <w:hideMark/>
          </w:tcPr>
          <w:p w14:paraId="2994374B" w14:textId="77777777" w:rsidR="00A37AF3" w:rsidRPr="00A37AF3" w:rsidRDefault="00A37AF3" w:rsidP="00A37AF3">
            <w:pPr>
              <w:jc w:val="center"/>
              <w:rPr>
                <w:rFonts w:ascii="Tahoma" w:hAnsi="Tahoma" w:cs="Tahoma"/>
                <w:sz w:val="11"/>
                <w:szCs w:val="11"/>
              </w:rPr>
            </w:pPr>
            <w:proofErr w:type="spellStart"/>
            <w:r w:rsidRPr="00A37AF3">
              <w:rPr>
                <w:rFonts w:ascii="Tahoma" w:hAnsi="Tahoma" w:cs="Tahoma"/>
                <w:sz w:val="11"/>
                <w:szCs w:val="11"/>
              </w:rPr>
              <w:t>руб</w:t>
            </w:r>
            <w:proofErr w:type="spellEnd"/>
            <w:r w:rsidRPr="00A37AF3">
              <w:rPr>
                <w:rFonts w:ascii="Tahoma" w:hAnsi="Tahoma" w:cs="Tahoma"/>
                <w:sz w:val="11"/>
                <w:szCs w:val="11"/>
              </w:rPr>
              <w:t>/м3</w:t>
            </w:r>
          </w:p>
        </w:tc>
        <w:tc>
          <w:tcPr>
            <w:tcW w:w="1920" w:type="dxa"/>
            <w:tcBorders>
              <w:top w:val="nil"/>
              <w:left w:val="nil"/>
              <w:bottom w:val="single" w:sz="4" w:space="0" w:color="auto"/>
              <w:right w:val="single" w:sz="4" w:space="0" w:color="auto"/>
            </w:tcBorders>
            <w:shd w:val="clear" w:color="000000" w:fill="FFFFCC"/>
            <w:vAlign w:val="center"/>
            <w:hideMark/>
          </w:tcPr>
          <w:p w14:paraId="361A12C3"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2,35</w:t>
            </w:r>
          </w:p>
        </w:tc>
        <w:tc>
          <w:tcPr>
            <w:tcW w:w="1500" w:type="dxa"/>
            <w:tcBorders>
              <w:top w:val="nil"/>
              <w:left w:val="nil"/>
              <w:bottom w:val="single" w:sz="4" w:space="0" w:color="auto"/>
              <w:right w:val="single" w:sz="4" w:space="0" w:color="auto"/>
            </w:tcBorders>
            <w:shd w:val="clear" w:color="000000" w:fill="FFFFCC"/>
            <w:vAlign w:val="center"/>
            <w:hideMark/>
          </w:tcPr>
          <w:p w14:paraId="214E8681"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2,35</w:t>
            </w:r>
          </w:p>
        </w:tc>
        <w:tc>
          <w:tcPr>
            <w:tcW w:w="1780" w:type="dxa"/>
            <w:tcBorders>
              <w:top w:val="nil"/>
              <w:left w:val="nil"/>
              <w:bottom w:val="single" w:sz="4" w:space="0" w:color="auto"/>
              <w:right w:val="single" w:sz="4" w:space="0" w:color="auto"/>
            </w:tcBorders>
            <w:shd w:val="clear" w:color="000000" w:fill="FFFFCC"/>
            <w:vAlign w:val="center"/>
            <w:hideMark/>
          </w:tcPr>
          <w:p w14:paraId="5C8AB729"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2,42</w:t>
            </w:r>
          </w:p>
        </w:tc>
        <w:tc>
          <w:tcPr>
            <w:tcW w:w="1780" w:type="dxa"/>
            <w:tcBorders>
              <w:top w:val="nil"/>
              <w:left w:val="nil"/>
              <w:bottom w:val="single" w:sz="4" w:space="0" w:color="auto"/>
              <w:right w:val="single" w:sz="4" w:space="0" w:color="auto"/>
            </w:tcBorders>
            <w:shd w:val="clear" w:color="000000" w:fill="FFFFCC"/>
            <w:vAlign w:val="center"/>
            <w:hideMark/>
          </w:tcPr>
          <w:p w14:paraId="50A197DB"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2,42</w:t>
            </w:r>
          </w:p>
        </w:tc>
        <w:tc>
          <w:tcPr>
            <w:tcW w:w="1820" w:type="dxa"/>
            <w:tcBorders>
              <w:top w:val="nil"/>
              <w:left w:val="nil"/>
              <w:bottom w:val="single" w:sz="4" w:space="0" w:color="auto"/>
              <w:right w:val="single" w:sz="4" w:space="0" w:color="auto"/>
            </w:tcBorders>
            <w:shd w:val="clear" w:color="000000" w:fill="FFFFCC"/>
            <w:vAlign w:val="center"/>
            <w:hideMark/>
          </w:tcPr>
          <w:p w14:paraId="624B7EFA"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2,52</w:t>
            </w:r>
          </w:p>
        </w:tc>
        <w:tc>
          <w:tcPr>
            <w:tcW w:w="1820" w:type="dxa"/>
            <w:tcBorders>
              <w:top w:val="nil"/>
              <w:left w:val="nil"/>
              <w:bottom w:val="single" w:sz="4" w:space="0" w:color="auto"/>
              <w:right w:val="single" w:sz="4" w:space="0" w:color="auto"/>
            </w:tcBorders>
            <w:shd w:val="clear" w:color="000000" w:fill="FFFFCC"/>
            <w:vAlign w:val="center"/>
            <w:hideMark/>
          </w:tcPr>
          <w:p w14:paraId="05533589"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840" w:type="dxa"/>
            <w:tcBorders>
              <w:top w:val="nil"/>
              <w:left w:val="nil"/>
              <w:bottom w:val="single" w:sz="4" w:space="0" w:color="auto"/>
              <w:right w:val="single" w:sz="4" w:space="0" w:color="auto"/>
            </w:tcBorders>
            <w:shd w:val="clear" w:color="000000" w:fill="FFFFCC"/>
            <w:vAlign w:val="center"/>
            <w:hideMark/>
          </w:tcPr>
          <w:p w14:paraId="64396DC8"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2,52</w:t>
            </w:r>
          </w:p>
        </w:tc>
        <w:tc>
          <w:tcPr>
            <w:tcW w:w="1900" w:type="dxa"/>
            <w:tcBorders>
              <w:top w:val="nil"/>
              <w:left w:val="nil"/>
              <w:bottom w:val="single" w:sz="4" w:space="0" w:color="auto"/>
              <w:right w:val="single" w:sz="4" w:space="0" w:color="auto"/>
            </w:tcBorders>
            <w:shd w:val="clear" w:color="000000" w:fill="FFFFCC"/>
            <w:vAlign w:val="center"/>
            <w:hideMark/>
          </w:tcPr>
          <w:p w14:paraId="0A358786"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860" w:type="dxa"/>
            <w:tcBorders>
              <w:top w:val="nil"/>
              <w:left w:val="nil"/>
              <w:bottom w:val="single" w:sz="4" w:space="0" w:color="auto"/>
              <w:right w:val="single" w:sz="4" w:space="0" w:color="auto"/>
            </w:tcBorders>
            <w:shd w:val="clear" w:color="000000" w:fill="FFFFCC"/>
            <w:vAlign w:val="center"/>
            <w:hideMark/>
          </w:tcPr>
          <w:p w14:paraId="429CC871"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2,52</w:t>
            </w:r>
          </w:p>
        </w:tc>
        <w:tc>
          <w:tcPr>
            <w:tcW w:w="1480" w:type="dxa"/>
            <w:tcBorders>
              <w:top w:val="nil"/>
              <w:left w:val="nil"/>
              <w:bottom w:val="single" w:sz="4" w:space="0" w:color="auto"/>
              <w:right w:val="single" w:sz="4" w:space="0" w:color="auto"/>
            </w:tcBorders>
            <w:shd w:val="clear" w:color="000000" w:fill="FFFFCC"/>
            <w:vAlign w:val="center"/>
            <w:hideMark/>
          </w:tcPr>
          <w:p w14:paraId="13C269B3"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2,49</w:t>
            </w:r>
          </w:p>
        </w:tc>
        <w:tc>
          <w:tcPr>
            <w:tcW w:w="1460" w:type="dxa"/>
            <w:tcBorders>
              <w:top w:val="nil"/>
              <w:left w:val="nil"/>
              <w:bottom w:val="single" w:sz="4" w:space="0" w:color="auto"/>
              <w:right w:val="single" w:sz="4" w:space="0" w:color="auto"/>
            </w:tcBorders>
            <w:shd w:val="clear" w:color="000000" w:fill="FFFFCC"/>
            <w:vAlign w:val="center"/>
            <w:hideMark/>
          </w:tcPr>
          <w:p w14:paraId="245DB8EB"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2,54</w:t>
            </w:r>
          </w:p>
        </w:tc>
        <w:tc>
          <w:tcPr>
            <w:tcW w:w="2860" w:type="dxa"/>
            <w:tcBorders>
              <w:top w:val="nil"/>
              <w:left w:val="nil"/>
              <w:bottom w:val="single" w:sz="4" w:space="0" w:color="auto"/>
              <w:right w:val="single" w:sz="4" w:space="0" w:color="auto"/>
            </w:tcBorders>
            <w:shd w:val="clear" w:color="000000" w:fill="FFFFCC"/>
            <w:vAlign w:val="center"/>
            <w:hideMark/>
          </w:tcPr>
          <w:p w14:paraId="3A8BCE63" w14:textId="77777777" w:rsidR="00A37AF3" w:rsidRPr="00A37AF3" w:rsidRDefault="00A37AF3" w:rsidP="00A37AF3">
            <w:pPr>
              <w:rPr>
                <w:rFonts w:ascii="Tahoma" w:hAnsi="Tahoma" w:cs="Tahoma"/>
                <w:sz w:val="11"/>
                <w:szCs w:val="11"/>
              </w:rPr>
            </w:pPr>
            <w:r w:rsidRPr="00A37AF3">
              <w:rPr>
                <w:rFonts w:ascii="Tahoma" w:hAnsi="Tahoma" w:cs="Tahoma"/>
                <w:sz w:val="11"/>
                <w:szCs w:val="11"/>
              </w:rPr>
              <w:t>постановление РЭК Кузбасса от 16.02.2021 № 77</w:t>
            </w:r>
          </w:p>
        </w:tc>
      </w:tr>
      <w:tr w:rsidR="00A37AF3" w:rsidRPr="00A37AF3" w14:paraId="1EF9B9CF" w14:textId="77777777" w:rsidTr="00A37AF3">
        <w:trPr>
          <w:trHeight w:val="300"/>
          <w:jc w:val="center"/>
        </w:trPr>
        <w:tc>
          <w:tcPr>
            <w:tcW w:w="580" w:type="dxa"/>
            <w:tcBorders>
              <w:top w:val="nil"/>
              <w:left w:val="nil"/>
              <w:bottom w:val="nil"/>
              <w:right w:val="nil"/>
            </w:tcBorders>
            <w:shd w:val="clear" w:color="000000" w:fill="00B050"/>
            <w:noWrap/>
            <w:vAlign w:val="center"/>
            <w:hideMark/>
          </w:tcPr>
          <w:p w14:paraId="6FAD716A"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BE4D110"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3.5.1.1.2</w:t>
            </w:r>
          </w:p>
        </w:tc>
        <w:tc>
          <w:tcPr>
            <w:tcW w:w="5640" w:type="dxa"/>
            <w:tcBorders>
              <w:top w:val="nil"/>
              <w:left w:val="nil"/>
              <w:bottom w:val="single" w:sz="4" w:space="0" w:color="auto"/>
              <w:right w:val="single" w:sz="4" w:space="0" w:color="auto"/>
            </w:tcBorders>
            <w:shd w:val="clear" w:color="auto" w:fill="auto"/>
            <w:vAlign w:val="center"/>
            <w:hideMark/>
          </w:tcPr>
          <w:p w14:paraId="44353FD5" w14:textId="77777777" w:rsidR="00A37AF3" w:rsidRPr="00A37AF3" w:rsidRDefault="00A37AF3" w:rsidP="00A37AF3">
            <w:pPr>
              <w:ind w:firstLineChars="400" w:firstLine="440"/>
              <w:rPr>
                <w:rFonts w:ascii="Tahoma" w:hAnsi="Tahoma" w:cs="Tahoma"/>
                <w:sz w:val="11"/>
                <w:szCs w:val="11"/>
              </w:rPr>
            </w:pPr>
            <w:r w:rsidRPr="00A37AF3">
              <w:rPr>
                <w:rFonts w:ascii="Tahoma" w:hAnsi="Tahoma" w:cs="Tahoma"/>
                <w:sz w:val="11"/>
                <w:szCs w:val="11"/>
              </w:rPr>
              <w:t>Объем покупки</w:t>
            </w:r>
          </w:p>
        </w:tc>
        <w:tc>
          <w:tcPr>
            <w:tcW w:w="1140" w:type="dxa"/>
            <w:tcBorders>
              <w:top w:val="nil"/>
              <w:left w:val="nil"/>
              <w:bottom w:val="single" w:sz="4" w:space="0" w:color="auto"/>
              <w:right w:val="single" w:sz="4" w:space="0" w:color="auto"/>
            </w:tcBorders>
            <w:shd w:val="clear" w:color="auto" w:fill="auto"/>
            <w:vAlign w:val="center"/>
            <w:hideMark/>
          </w:tcPr>
          <w:p w14:paraId="49DEB34F"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м3</w:t>
            </w:r>
          </w:p>
        </w:tc>
        <w:tc>
          <w:tcPr>
            <w:tcW w:w="1920" w:type="dxa"/>
            <w:tcBorders>
              <w:top w:val="nil"/>
              <w:left w:val="nil"/>
              <w:bottom w:val="single" w:sz="4" w:space="0" w:color="auto"/>
              <w:right w:val="single" w:sz="4" w:space="0" w:color="auto"/>
            </w:tcBorders>
            <w:shd w:val="clear" w:color="000000" w:fill="FFFFCC"/>
            <w:vAlign w:val="center"/>
            <w:hideMark/>
          </w:tcPr>
          <w:p w14:paraId="7F91AADF"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78 125,00</w:t>
            </w:r>
          </w:p>
        </w:tc>
        <w:tc>
          <w:tcPr>
            <w:tcW w:w="1500" w:type="dxa"/>
            <w:tcBorders>
              <w:top w:val="nil"/>
              <w:left w:val="nil"/>
              <w:bottom w:val="single" w:sz="4" w:space="0" w:color="auto"/>
              <w:right w:val="single" w:sz="4" w:space="0" w:color="auto"/>
            </w:tcBorders>
            <w:shd w:val="clear" w:color="000000" w:fill="FFFFCC"/>
            <w:vAlign w:val="center"/>
            <w:hideMark/>
          </w:tcPr>
          <w:p w14:paraId="125530AA"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66 860,00</w:t>
            </w:r>
          </w:p>
        </w:tc>
        <w:tc>
          <w:tcPr>
            <w:tcW w:w="1780" w:type="dxa"/>
            <w:tcBorders>
              <w:top w:val="nil"/>
              <w:left w:val="nil"/>
              <w:bottom w:val="single" w:sz="4" w:space="0" w:color="auto"/>
              <w:right w:val="single" w:sz="4" w:space="0" w:color="auto"/>
            </w:tcBorders>
            <w:shd w:val="clear" w:color="000000" w:fill="FFFFCC"/>
            <w:vAlign w:val="center"/>
            <w:hideMark/>
          </w:tcPr>
          <w:p w14:paraId="6938A2C7"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64 474,42</w:t>
            </w:r>
          </w:p>
        </w:tc>
        <w:tc>
          <w:tcPr>
            <w:tcW w:w="1780" w:type="dxa"/>
            <w:tcBorders>
              <w:top w:val="nil"/>
              <w:left w:val="nil"/>
              <w:bottom w:val="single" w:sz="4" w:space="0" w:color="auto"/>
              <w:right w:val="single" w:sz="4" w:space="0" w:color="auto"/>
            </w:tcBorders>
            <w:shd w:val="clear" w:color="000000" w:fill="FFFFCC"/>
            <w:vAlign w:val="center"/>
            <w:hideMark/>
          </w:tcPr>
          <w:p w14:paraId="3CC98EE6"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51 226,25</w:t>
            </w:r>
          </w:p>
        </w:tc>
        <w:tc>
          <w:tcPr>
            <w:tcW w:w="1820" w:type="dxa"/>
            <w:tcBorders>
              <w:top w:val="nil"/>
              <w:left w:val="nil"/>
              <w:bottom w:val="single" w:sz="4" w:space="0" w:color="auto"/>
              <w:right w:val="single" w:sz="4" w:space="0" w:color="auto"/>
            </w:tcBorders>
            <w:shd w:val="clear" w:color="000000" w:fill="FFFFCC"/>
            <w:vAlign w:val="center"/>
            <w:hideMark/>
          </w:tcPr>
          <w:p w14:paraId="1B7BE8E5"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64 474,42</w:t>
            </w:r>
          </w:p>
        </w:tc>
        <w:tc>
          <w:tcPr>
            <w:tcW w:w="1820" w:type="dxa"/>
            <w:tcBorders>
              <w:top w:val="nil"/>
              <w:left w:val="nil"/>
              <w:bottom w:val="single" w:sz="4" w:space="0" w:color="auto"/>
              <w:right w:val="single" w:sz="4" w:space="0" w:color="auto"/>
            </w:tcBorders>
            <w:shd w:val="clear" w:color="000000" w:fill="FFFFCC"/>
            <w:vAlign w:val="center"/>
            <w:hideMark/>
          </w:tcPr>
          <w:p w14:paraId="7BA25CC6"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840" w:type="dxa"/>
            <w:tcBorders>
              <w:top w:val="nil"/>
              <w:left w:val="nil"/>
              <w:bottom w:val="single" w:sz="4" w:space="0" w:color="auto"/>
              <w:right w:val="single" w:sz="4" w:space="0" w:color="auto"/>
            </w:tcBorders>
            <w:shd w:val="clear" w:color="000000" w:fill="FFFFCC"/>
            <w:vAlign w:val="center"/>
            <w:hideMark/>
          </w:tcPr>
          <w:p w14:paraId="1ECE11FD"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74 583,77</w:t>
            </w:r>
          </w:p>
        </w:tc>
        <w:tc>
          <w:tcPr>
            <w:tcW w:w="1900" w:type="dxa"/>
            <w:tcBorders>
              <w:top w:val="nil"/>
              <w:left w:val="nil"/>
              <w:bottom w:val="single" w:sz="4" w:space="0" w:color="auto"/>
              <w:right w:val="single" w:sz="4" w:space="0" w:color="auto"/>
            </w:tcBorders>
            <w:shd w:val="clear" w:color="000000" w:fill="FFFFCC"/>
            <w:vAlign w:val="center"/>
            <w:hideMark/>
          </w:tcPr>
          <w:p w14:paraId="6294ECB4"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860" w:type="dxa"/>
            <w:tcBorders>
              <w:top w:val="nil"/>
              <w:left w:val="nil"/>
              <w:bottom w:val="single" w:sz="4" w:space="0" w:color="auto"/>
              <w:right w:val="single" w:sz="4" w:space="0" w:color="auto"/>
            </w:tcBorders>
            <w:shd w:val="clear" w:color="000000" w:fill="FFFFCC"/>
            <w:vAlign w:val="center"/>
            <w:hideMark/>
          </w:tcPr>
          <w:p w14:paraId="06498E69"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66 087,39</w:t>
            </w:r>
          </w:p>
        </w:tc>
        <w:tc>
          <w:tcPr>
            <w:tcW w:w="1480" w:type="dxa"/>
            <w:tcBorders>
              <w:top w:val="nil"/>
              <w:left w:val="nil"/>
              <w:bottom w:val="single" w:sz="4" w:space="0" w:color="auto"/>
              <w:right w:val="single" w:sz="4" w:space="0" w:color="auto"/>
            </w:tcBorders>
            <w:shd w:val="clear" w:color="000000" w:fill="D7EAD3"/>
            <w:vAlign w:val="center"/>
            <w:hideMark/>
          </w:tcPr>
          <w:p w14:paraId="4EE8FD87"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33 043,70</w:t>
            </w:r>
          </w:p>
        </w:tc>
        <w:tc>
          <w:tcPr>
            <w:tcW w:w="1460" w:type="dxa"/>
            <w:tcBorders>
              <w:top w:val="nil"/>
              <w:left w:val="nil"/>
              <w:bottom w:val="single" w:sz="4" w:space="0" w:color="auto"/>
              <w:right w:val="single" w:sz="4" w:space="0" w:color="auto"/>
            </w:tcBorders>
            <w:shd w:val="clear" w:color="000000" w:fill="D7EAD3"/>
            <w:vAlign w:val="center"/>
            <w:hideMark/>
          </w:tcPr>
          <w:p w14:paraId="5B530466"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33 043,70</w:t>
            </w:r>
          </w:p>
        </w:tc>
        <w:tc>
          <w:tcPr>
            <w:tcW w:w="2860" w:type="dxa"/>
            <w:tcBorders>
              <w:top w:val="nil"/>
              <w:left w:val="nil"/>
              <w:bottom w:val="single" w:sz="4" w:space="0" w:color="auto"/>
              <w:right w:val="single" w:sz="4" w:space="0" w:color="auto"/>
            </w:tcBorders>
            <w:shd w:val="clear" w:color="000000" w:fill="FFFFCC"/>
            <w:vAlign w:val="center"/>
            <w:hideMark/>
          </w:tcPr>
          <w:p w14:paraId="1ADCAD86" w14:textId="77777777" w:rsidR="00A37AF3" w:rsidRPr="00A37AF3" w:rsidRDefault="00A37AF3" w:rsidP="00A37AF3">
            <w:pPr>
              <w:rPr>
                <w:rFonts w:ascii="Tahoma" w:hAnsi="Tahoma" w:cs="Tahoma"/>
                <w:sz w:val="11"/>
                <w:szCs w:val="11"/>
              </w:rPr>
            </w:pPr>
            <w:r w:rsidRPr="00A37AF3">
              <w:rPr>
                <w:rFonts w:ascii="Tahoma" w:hAnsi="Tahoma" w:cs="Tahoma"/>
                <w:sz w:val="11"/>
                <w:szCs w:val="11"/>
              </w:rPr>
              <w:t>по факту 2020 года</w:t>
            </w:r>
          </w:p>
        </w:tc>
      </w:tr>
      <w:tr w:rsidR="00A37AF3" w:rsidRPr="00A37AF3" w14:paraId="72DED1A9" w14:textId="77777777" w:rsidTr="00A37AF3">
        <w:trPr>
          <w:trHeight w:val="630"/>
          <w:jc w:val="center"/>
        </w:trPr>
        <w:tc>
          <w:tcPr>
            <w:tcW w:w="580" w:type="dxa"/>
            <w:tcBorders>
              <w:top w:val="nil"/>
              <w:left w:val="nil"/>
              <w:bottom w:val="nil"/>
              <w:right w:val="nil"/>
            </w:tcBorders>
            <w:shd w:val="clear" w:color="000000" w:fill="00B050"/>
            <w:noWrap/>
            <w:vAlign w:val="center"/>
            <w:hideMark/>
          </w:tcPr>
          <w:p w14:paraId="6D5A02A7"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124B34F"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3.5.2</w:t>
            </w:r>
          </w:p>
        </w:tc>
        <w:tc>
          <w:tcPr>
            <w:tcW w:w="5640" w:type="dxa"/>
            <w:tcBorders>
              <w:top w:val="nil"/>
              <w:left w:val="nil"/>
              <w:bottom w:val="single" w:sz="4" w:space="0" w:color="auto"/>
              <w:right w:val="single" w:sz="4" w:space="0" w:color="auto"/>
            </w:tcBorders>
            <w:shd w:val="clear" w:color="auto" w:fill="auto"/>
            <w:vAlign w:val="center"/>
            <w:hideMark/>
          </w:tcPr>
          <w:p w14:paraId="67FFB43D" w14:textId="77777777" w:rsidR="00A37AF3" w:rsidRPr="00A37AF3" w:rsidRDefault="00A37AF3" w:rsidP="00A37AF3">
            <w:pPr>
              <w:ind w:firstLineChars="200" w:firstLine="221"/>
              <w:rPr>
                <w:rFonts w:ascii="Tahoma" w:hAnsi="Tahoma" w:cs="Tahoma"/>
                <w:b/>
                <w:bCs/>
                <w:sz w:val="11"/>
                <w:szCs w:val="11"/>
              </w:rPr>
            </w:pPr>
            <w:r w:rsidRPr="00A37AF3">
              <w:rPr>
                <w:rFonts w:ascii="Tahoma" w:hAnsi="Tahoma" w:cs="Tahoma"/>
                <w:b/>
                <w:bCs/>
                <w:sz w:val="11"/>
                <w:szCs w:val="11"/>
              </w:rPr>
              <w:t>Покупка холодной воды для технологических нужд</w:t>
            </w:r>
          </w:p>
        </w:tc>
        <w:tc>
          <w:tcPr>
            <w:tcW w:w="1140" w:type="dxa"/>
            <w:tcBorders>
              <w:top w:val="nil"/>
              <w:left w:val="nil"/>
              <w:bottom w:val="single" w:sz="4" w:space="0" w:color="auto"/>
              <w:right w:val="single" w:sz="4" w:space="0" w:color="auto"/>
            </w:tcBorders>
            <w:shd w:val="clear" w:color="auto" w:fill="auto"/>
            <w:vAlign w:val="center"/>
            <w:hideMark/>
          </w:tcPr>
          <w:p w14:paraId="57B2807E" w14:textId="77777777" w:rsidR="00A37AF3" w:rsidRPr="00A37AF3" w:rsidRDefault="00A37AF3" w:rsidP="00A37AF3">
            <w:pPr>
              <w:jc w:val="center"/>
              <w:rPr>
                <w:rFonts w:ascii="Tahoma" w:hAnsi="Tahoma" w:cs="Tahoma"/>
                <w:b/>
                <w:bCs/>
                <w:sz w:val="11"/>
                <w:szCs w:val="11"/>
              </w:rPr>
            </w:pPr>
            <w:proofErr w:type="spellStart"/>
            <w:r w:rsidRPr="00A37AF3">
              <w:rPr>
                <w:rFonts w:ascii="Tahoma" w:hAnsi="Tahoma" w:cs="Tahoma"/>
                <w:b/>
                <w:bCs/>
                <w:sz w:val="11"/>
                <w:szCs w:val="11"/>
              </w:rPr>
              <w:t>тыс</w:t>
            </w:r>
            <w:proofErr w:type="spellEnd"/>
            <w:r w:rsidRPr="00A37AF3">
              <w:rPr>
                <w:rFonts w:ascii="Tahoma" w:hAnsi="Tahoma" w:cs="Tahoma"/>
                <w:b/>
                <w:bCs/>
                <w:sz w:val="11"/>
                <w:szCs w:val="11"/>
              </w:rPr>
              <w:t xml:space="preserve"> </w:t>
            </w:r>
            <w:proofErr w:type="spellStart"/>
            <w:r w:rsidRPr="00A37AF3">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75F85709"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295,00</w:t>
            </w:r>
          </w:p>
        </w:tc>
        <w:tc>
          <w:tcPr>
            <w:tcW w:w="1500" w:type="dxa"/>
            <w:tcBorders>
              <w:top w:val="nil"/>
              <w:left w:val="nil"/>
              <w:bottom w:val="single" w:sz="4" w:space="0" w:color="auto"/>
              <w:right w:val="single" w:sz="4" w:space="0" w:color="auto"/>
            </w:tcBorders>
            <w:shd w:val="clear" w:color="000000" w:fill="D7EAD3"/>
            <w:vAlign w:val="center"/>
            <w:hideMark/>
          </w:tcPr>
          <w:p w14:paraId="532FD85F"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315,90</w:t>
            </w:r>
          </w:p>
        </w:tc>
        <w:tc>
          <w:tcPr>
            <w:tcW w:w="1780" w:type="dxa"/>
            <w:tcBorders>
              <w:top w:val="nil"/>
              <w:left w:val="nil"/>
              <w:bottom w:val="single" w:sz="4" w:space="0" w:color="auto"/>
              <w:right w:val="single" w:sz="4" w:space="0" w:color="auto"/>
            </w:tcBorders>
            <w:shd w:val="clear" w:color="000000" w:fill="D7EAD3"/>
            <w:vAlign w:val="center"/>
            <w:hideMark/>
          </w:tcPr>
          <w:p w14:paraId="6D8CA820"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325,59</w:t>
            </w:r>
          </w:p>
        </w:tc>
        <w:tc>
          <w:tcPr>
            <w:tcW w:w="1780" w:type="dxa"/>
            <w:tcBorders>
              <w:top w:val="nil"/>
              <w:left w:val="nil"/>
              <w:bottom w:val="single" w:sz="4" w:space="0" w:color="auto"/>
              <w:right w:val="single" w:sz="4" w:space="0" w:color="auto"/>
            </w:tcBorders>
            <w:shd w:val="clear" w:color="000000" w:fill="D7EAD3"/>
            <w:vAlign w:val="center"/>
            <w:hideMark/>
          </w:tcPr>
          <w:p w14:paraId="481AB7E1"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258,69</w:t>
            </w:r>
          </w:p>
        </w:tc>
        <w:tc>
          <w:tcPr>
            <w:tcW w:w="1820" w:type="dxa"/>
            <w:tcBorders>
              <w:top w:val="nil"/>
              <w:left w:val="nil"/>
              <w:bottom w:val="single" w:sz="4" w:space="0" w:color="auto"/>
              <w:right w:val="single" w:sz="4" w:space="0" w:color="auto"/>
            </w:tcBorders>
            <w:shd w:val="clear" w:color="000000" w:fill="D7EAD3"/>
            <w:vAlign w:val="center"/>
            <w:hideMark/>
          </w:tcPr>
          <w:p w14:paraId="440D0E13"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331,94</w:t>
            </w:r>
          </w:p>
        </w:tc>
        <w:tc>
          <w:tcPr>
            <w:tcW w:w="1820" w:type="dxa"/>
            <w:tcBorders>
              <w:top w:val="nil"/>
              <w:left w:val="nil"/>
              <w:bottom w:val="single" w:sz="4" w:space="0" w:color="auto"/>
              <w:right w:val="single" w:sz="4" w:space="0" w:color="auto"/>
            </w:tcBorders>
            <w:shd w:val="clear" w:color="000000" w:fill="D7EAD3"/>
            <w:vAlign w:val="center"/>
            <w:hideMark/>
          </w:tcPr>
          <w:p w14:paraId="43E1D8DA"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840" w:type="dxa"/>
            <w:tcBorders>
              <w:top w:val="nil"/>
              <w:left w:val="nil"/>
              <w:bottom w:val="single" w:sz="4" w:space="0" w:color="auto"/>
              <w:right w:val="single" w:sz="4" w:space="0" w:color="auto"/>
            </w:tcBorders>
            <w:shd w:val="clear" w:color="000000" w:fill="D7EAD3"/>
            <w:vAlign w:val="center"/>
            <w:hideMark/>
          </w:tcPr>
          <w:p w14:paraId="4A48F6E4"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331,94</w:t>
            </w:r>
          </w:p>
        </w:tc>
        <w:tc>
          <w:tcPr>
            <w:tcW w:w="1900" w:type="dxa"/>
            <w:tcBorders>
              <w:top w:val="nil"/>
              <w:left w:val="nil"/>
              <w:bottom w:val="single" w:sz="4" w:space="0" w:color="auto"/>
              <w:right w:val="single" w:sz="4" w:space="0" w:color="auto"/>
            </w:tcBorders>
            <w:shd w:val="clear" w:color="000000" w:fill="D7EAD3"/>
            <w:vAlign w:val="center"/>
            <w:hideMark/>
          </w:tcPr>
          <w:p w14:paraId="6C345E8B"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-9,88</w:t>
            </w:r>
          </w:p>
        </w:tc>
        <w:tc>
          <w:tcPr>
            <w:tcW w:w="1860" w:type="dxa"/>
            <w:tcBorders>
              <w:top w:val="nil"/>
              <w:left w:val="nil"/>
              <w:bottom w:val="single" w:sz="4" w:space="0" w:color="auto"/>
              <w:right w:val="single" w:sz="4" w:space="0" w:color="auto"/>
            </w:tcBorders>
            <w:shd w:val="clear" w:color="000000" w:fill="D7EAD3"/>
            <w:vAlign w:val="center"/>
            <w:hideMark/>
          </w:tcPr>
          <w:p w14:paraId="301BF2E8"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322,07</w:t>
            </w:r>
          </w:p>
        </w:tc>
        <w:tc>
          <w:tcPr>
            <w:tcW w:w="1480" w:type="dxa"/>
            <w:tcBorders>
              <w:top w:val="nil"/>
              <w:left w:val="nil"/>
              <w:bottom w:val="single" w:sz="4" w:space="0" w:color="auto"/>
              <w:right w:val="single" w:sz="4" w:space="0" w:color="auto"/>
            </w:tcBorders>
            <w:shd w:val="clear" w:color="000000" w:fill="D7EAD3"/>
            <w:vAlign w:val="center"/>
            <w:hideMark/>
          </w:tcPr>
          <w:p w14:paraId="3B42843A"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157,95</w:t>
            </w:r>
          </w:p>
        </w:tc>
        <w:tc>
          <w:tcPr>
            <w:tcW w:w="1460" w:type="dxa"/>
            <w:tcBorders>
              <w:top w:val="nil"/>
              <w:left w:val="nil"/>
              <w:bottom w:val="single" w:sz="4" w:space="0" w:color="auto"/>
              <w:right w:val="single" w:sz="4" w:space="0" w:color="auto"/>
            </w:tcBorders>
            <w:shd w:val="clear" w:color="000000" w:fill="D7EAD3"/>
            <w:vAlign w:val="center"/>
            <w:hideMark/>
          </w:tcPr>
          <w:p w14:paraId="01D765AA"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164,11</w:t>
            </w:r>
          </w:p>
        </w:tc>
        <w:tc>
          <w:tcPr>
            <w:tcW w:w="2860" w:type="dxa"/>
            <w:tcBorders>
              <w:top w:val="nil"/>
              <w:left w:val="nil"/>
              <w:bottom w:val="single" w:sz="4" w:space="0" w:color="auto"/>
              <w:right w:val="single" w:sz="4" w:space="0" w:color="auto"/>
            </w:tcBorders>
            <w:shd w:val="clear" w:color="000000" w:fill="FFFFCC"/>
            <w:vAlign w:val="center"/>
            <w:hideMark/>
          </w:tcPr>
          <w:p w14:paraId="3F63CDE6" w14:textId="77777777" w:rsidR="00A37AF3" w:rsidRPr="00A37AF3" w:rsidRDefault="00A37AF3" w:rsidP="00A37AF3">
            <w:pPr>
              <w:rPr>
                <w:rFonts w:ascii="Tahoma" w:hAnsi="Tahoma" w:cs="Tahoma"/>
                <w:b/>
                <w:bCs/>
                <w:sz w:val="11"/>
                <w:szCs w:val="11"/>
              </w:rPr>
            </w:pPr>
            <w:r w:rsidRPr="00A37AF3">
              <w:rPr>
                <w:rFonts w:ascii="Tahoma" w:hAnsi="Tahoma" w:cs="Tahoma"/>
                <w:b/>
                <w:bCs/>
                <w:sz w:val="11"/>
                <w:szCs w:val="11"/>
              </w:rPr>
              <w:t> </w:t>
            </w:r>
          </w:p>
        </w:tc>
      </w:tr>
      <w:tr w:rsidR="00A37AF3" w:rsidRPr="00A37AF3" w14:paraId="377C0020" w14:textId="77777777" w:rsidTr="00A37AF3">
        <w:trPr>
          <w:trHeight w:val="300"/>
          <w:jc w:val="center"/>
        </w:trPr>
        <w:tc>
          <w:tcPr>
            <w:tcW w:w="580" w:type="dxa"/>
            <w:tcBorders>
              <w:top w:val="nil"/>
              <w:left w:val="nil"/>
              <w:bottom w:val="nil"/>
              <w:right w:val="nil"/>
            </w:tcBorders>
            <w:shd w:val="clear" w:color="000000" w:fill="00B050"/>
            <w:noWrap/>
            <w:vAlign w:val="center"/>
            <w:hideMark/>
          </w:tcPr>
          <w:p w14:paraId="691E40D2"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8A99F04"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3.5.2.1</w:t>
            </w:r>
          </w:p>
        </w:tc>
        <w:tc>
          <w:tcPr>
            <w:tcW w:w="5640" w:type="dxa"/>
            <w:tcBorders>
              <w:top w:val="nil"/>
              <w:left w:val="nil"/>
              <w:bottom w:val="single" w:sz="4" w:space="0" w:color="auto"/>
              <w:right w:val="single" w:sz="4" w:space="0" w:color="auto"/>
            </w:tcBorders>
            <w:shd w:val="clear" w:color="000000" w:fill="CCECFF"/>
            <w:vAlign w:val="center"/>
            <w:hideMark/>
          </w:tcPr>
          <w:p w14:paraId="2E46376B" w14:textId="77777777" w:rsidR="00A37AF3" w:rsidRPr="00A37AF3" w:rsidRDefault="00A37AF3" w:rsidP="00A37AF3">
            <w:pPr>
              <w:ind w:firstLineChars="300" w:firstLine="330"/>
              <w:rPr>
                <w:rFonts w:ascii="Tahoma" w:hAnsi="Tahoma" w:cs="Tahoma"/>
                <w:sz w:val="11"/>
                <w:szCs w:val="11"/>
              </w:rPr>
            </w:pPr>
            <w:r w:rsidRPr="00A37AF3">
              <w:rPr>
                <w:rFonts w:ascii="Tahoma" w:hAnsi="Tahoma" w:cs="Tahoma"/>
                <w:sz w:val="11"/>
                <w:szCs w:val="11"/>
              </w:rPr>
              <w:t>ООО "Водоканал"</w:t>
            </w:r>
          </w:p>
        </w:tc>
        <w:tc>
          <w:tcPr>
            <w:tcW w:w="1140" w:type="dxa"/>
            <w:tcBorders>
              <w:top w:val="nil"/>
              <w:left w:val="nil"/>
              <w:bottom w:val="single" w:sz="4" w:space="0" w:color="auto"/>
              <w:right w:val="single" w:sz="4" w:space="0" w:color="auto"/>
            </w:tcBorders>
            <w:shd w:val="clear" w:color="auto" w:fill="auto"/>
            <w:vAlign w:val="center"/>
            <w:hideMark/>
          </w:tcPr>
          <w:p w14:paraId="56C8CAFA" w14:textId="77777777" w:rsidR="00A37AF3" w:rsidRPr="00A37AF3" w:rsidRDefault="00A37AF3" w:rsidP="00A37AF3">
            <w:pPr>
              <w:jc w:val="center"/>
              <w:rPr>
                <w:rFonts w:ascii="Tahoma" w:hAnsi="Tahoma" w:cs="Tahoma"/>
                <w:sz w:val="11"/>
                <w:szCs w:val="11"/>
              </w:rPr>
            </w:pPr>
            <w:proofErr w:type="spellStart"/>
            <w:r w:rsidRPr="00A37AF3">
              <w:rPr>
                <w:rFonts w:ascii="Tahoma" w:hAnsi="Tahoma" w:cs="Tahoma"/>
                <w:sz w:val="11"/>
                <w:szCs w:val="11"/>
              </w:rPr>
              <w:t>тыс</w:t>
            </w:r>
            <w:proofErr w:type="spellEnd"/>
            <w:r w:rsidRPr="00A37AF3">
              <w:rPr>
                <w:rFonts w:ascii="Tahoma" w:hAnsi="Tahoma" w:cs="Tahoma"/>
                <w:sz w:val="11"/>
                <w:szCs w:val="11"/>
              </w:rPr>
              <w:t xml:space="preserve"> </w:t>
            </w:r>
            <w:proofErr w:type="spellStart"/>
            <w:r w:rsidRPr="00A37AF3">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701FC11E"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295,00</w:t>
            </w:r>
          </w:p>
        </w:tc>
        <w:tc>
          <w:tcPr>
            <w:tcW w:w="1500" w:type="dxa"/>
            <w:tcBorders>
              <w:top w:val="nil"/>
              <w:left w:val="nil"/>
              <w:bottom w:val="single" w:sz="4" w:space="0" w:color="auto"/>
              <w:right w:val="single" w:sz="4" w:space="0" w:color="auto"/>
            </w:tcBorders>
            <w:shd w:val="clear" w:color="000000" w:fill="D7EAD3"/>
            <w:vAlign w:val="center"/>
            <w:hideMark/>
          </w:tcPr>
          <w:p w14:paraId="0D40961C"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315,90</w:t>
            </w:r>
          </w:p>
        </w:tc>
        <w:tc>
          <w:tcPr>
            <w:tcW w:w="1780" w:type="dxa"/>
            <w:tcBorders>
              <w:top w:val="nil"/>
              <w:left w:val="nil"/>
              <w:bottom w:val="single" w:sz="4" w:space="0" w:color="auto"/>
              <w:right w:val="single" w:sz="4" w:space="0" w:color="auto"/>
            </w:tcBorders>
            <w:shd w:val="clear" w:color="000000" w:fill="D7EAD3"/>
            <w:vAlign w:val="center"/>
            <w:hideMark/>
          </w:tcPr>
          <w:p w14:paraId="01CB6D8B"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325,59</w:t>
            </w:r>
          </w:p>
        </w:tc>
        <w:tc>
          <w:tcPr>
            <w:tcW w:w="1780" w:type="dxa"/>
            <w:tcBorders>
              <w:top w:val="nil"/>
              <w:left w:val="nil"/>
              <w:bottom w:val="single" w:sz="4" w:space="0" w:color="auto"/>
              <w:right w:val="single" w:sz="4" w:space="0" w:color="auto"/>
            </w:tcBorders>
            <w:shd w:val="clear" w:color="000000" w:fill="D7EAD3"/>
            <w:vAlign w:val="center"/>
            <w:hideMark/>
          </w:tcPr>
          <w:p w14:paraId="743617E7"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258,69</w:t>
            </w:r>
          </w:p>
        </w:tc>
        <w:tc>
          <w:tcPr>
            <w:tcW w:w="1820" w:type="dxa"/>
            <w:tcBorders>
              <w:top w:val="nil"/>
              <w:left w:val="nil"/>
              <w:bottom w:val="single" w:sz="4" w:space="0" w:color="auto"/>
              <w:right w:val="single" w:sz="4" w:space="0" w:color="auto"/>
            </w:tcBorders>
            <w:shd w:val="clear" w:color="000000" w:fill="D7EAD3"/>
            <w:vAlign w:val="center"/>
            <w:hideMark/>
          </w:tcPr>
          <w:p w14:paraId="5A3FF1C7"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331,94</w:t>
            </w:r>
          </w:p>
        </w:tc>
        <w:tc>
          <w:tcPr>
            <w:tcW w:w="1820" w:type="dxa"/>
            <w:tcBorders>
              <w:top w:val="nil"/>
              <w:left w:val="nil"/>
              <w:bottom w:val="single" w:sz="4" w:space="0" w:color="auto"/>
              <w:right w:val="single" w:sz="4" w:space="0" w:color="auto"/>
            </w:tcBorders>
            <w:shd w:val="clear" w:color="000000" w:fill="D7EAD3"/>
            <w:vAlign w:val="center"/>
            <w:hideMark/>
          </w:tcPr>
          <w:p w14:paraId="622B4F9C"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40" w:type="dxa"/>
            <w:tcBorders>
              <w:top w:val="nil"/>
              <w:left w:val="nil"/>
              <w:bottom w:val="single" w:sz="4" w:space="0" w:color="auto"/>
              <w:right w:val="single" w:sz="4" w:space="0" w:color="auto"/>
            </w:tcBorders>
            <w:shd w:val="clear" w:color="000000" w:fill="D7EAD3"/>
            <w:vAlign w:val="center"/>
            <w:hideMark/>
          </w:tcPr>
          <w:p w14:paraId="3299F83A"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331,94</w:t>
            </w:r>
          </w:p>
        </w:tc>
        <w:tc>
          <w:tcPr>
            <w:tcW w:w="1900" w:type="dxa"/>
            <w:tcBorders>
              <w:top w:val="nil"/>
              <w:left w:val="nil"/>
              <w:bottom w:val="single" w:sz="4" w:space="0" w:color="auto"/>
              <w:right w:val="single" w:sz="4" w:space="0" w:color="auto"/>
            </w:tcBorders>
            <w:shd w:val="clear" w:color="000000" w:fill="D7EAD3"/>
            <w:vAlign w:val="center"/>
            <w:hideMark/>
          </w:tcPr>
          <w:p w14:paraId="57D499C4"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-9,88</w:t>
            </w:r>
          </w:p>
        </w:tc>
        <w:tc>
          <w:tcPr>
            <w:tcW w:w="1860" w:type="dxa"/>
            <w:tcBorders>
              <w:top w:val="nil"/>
              <w:left w:val="nil"/>
              <w:bottom w:val="single" w:sz="4" w:space="0" w:color="auto"/>
              <w:right w:val="single" w:sz="4" w:space="0" w:color="auto"/>
            </w:tcBorders>
            <w:shd w:val="clear" w:color="000000" w:fill="D7EAD3"/>
            <w:vAlign w:val="center"/>
            <w:hideMark/>
          </w:tcPr>
          <w:p w14:paraId="121BE619"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322,07</w:t>
            </w:r>
          </w:p>
        </w:tc>
        <w:tc>
          <w:tcPr>
            <w:tcW w:w="1480" w:type="dxa"/>
            <w:tcBorders>
              <w:top w:val="nil"/>
              <w:left w:val="nil"/>
              <w:bottom w:val="single" w:sz="4" w:space="0" w:color="auto"/>
              <w:right w:val="single" w:sz="4" w:space="0" w:color="auto"/>
            </w:tcBorders>
            <w:shd w:val="clear" w:color="000000" w:fill="D7EAD3"/>
            <w:vAlign w:val="center"/>
            <w:hideMark/>
          </w:tcPr>
          <w:p w14:paraId="53570427"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157,95</w:t>
            </w:r>
          </w:p>
        </w:tc>
        <w:tc>
          <w:tcPr>
            <w:tcW w:w="1460" w:type="dxa"/>
            <w:tcBorders>
              <w:top w:val="nil"/>
              <w:left w:val="nil"/>
              <w:bottom w:val="single" w:sz="4" w:space="0" w:color="auto"/>
              <w:right w:val="single" w:sz="4" w:space="0" w:color="auto"/>
            </w:tcBorders>
            <w:shd w:val="clear" w:color="000000" w:fill="D7EAD3"/>
            <w:vAlign w:val="center"/>
            <w:hideMark/>
          </w:tcPr>
          <w:p w14:paraId="4C47396A"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164,11</w:t>
            </w:r>
          </w:p>
        </w:tc>
        <w:tc>
          <w:tcPr>
            <w:tcW w:w="2860" w:type="dxa"/>
            <w:tcBorders>
              <w:top w:val="nil"/>
              <w:left w:val="nil"/>
              <w:bottom w:val="single" w:sz="4" w:space="0" w:color="auto"/>
              <w:right w:val="single" w:sz="4" w:space="0" w:color="auto"/>
            </w:tcBorders>
            <w:shd w:val="clear" w:color="000000" w:fill="FFFFCC"/>
            <w:vAlign w:val="center"/>
            <w:hideMark/>
          </w:tcPr>
          <w:p w14:paraId="63726AE7"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r>
      <w:tr w:rsidR="00A37AF3" w:rsidRPr="00A37AF3" w14:paraId="042EF966" w14:textId="77777777" w:rsidTr="00A37AF3">
        <w:trPr>
          <w:trHeight w:val="900"/>
          <w:jc w:val="center"/>
        </w:trPr>
        <w:tc>
          <w:tcPr>
            <w:tcW w:w="580" w:type="dxa"/>
            <w:tcBorders>
              <w:top w:val="nil"/>
              <w:left w:val="nil"/>
              <w:bottom w:val="nil"/>
              <w:right w:val="nil"/>
            </w:tcBorders>
            <w:shd w:val="clear" w:color="000000" w:fill="00B050"/>
            <w:noWrap/>
            <w:vAlign w:val="center"/>
            <w:hideMark/>
          </w:tcPr>
          <w:p w14:paraId="2B1DAE28"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CAF08E7"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3.5.2.1.1</w:t>
            </w:r>
          </w:p>
        </w:tc>
        <w:tc>
          <w:tcPr>
            <w:tcW w:w="5640" w:type="dxa"/>
            <w:tcBorders>
              <w:top w:val="nil"/>
              <w:left w:val="nil"/>
              <w:bottom w:val="single" w:sz="4" w:space="0" w:color="auto"/>
              <w:right w:val="single" w:sz="4" w:space="0" w:color="auto"/>
            </w:tcBorders>
            <w:shd w:val="clear" w:color="auto" w:fill="auto"/>
            <w:vAlign w:val="center"/>
            <w:hideMark/>
          </w:tcPr>
          <w:p w14:paraId="51F54DA0" w14:textId="77777777" w:rsidR="00A37AF3" w:rsidRPr="00A37AF3" w:rsidRDefault="00A37AF3" w:rsidP="00A37AF3">
            <w:pPr>
              <w:ind w:firstLineChars="400" w:firstLine="440"/>
              <w:rPr>
                <w:rFonts w:ascii="Tahoma" w:hAnsi="Tahoma" w:cs="Tahoma"/>
                <w:sz w:val="11"/>
                <w:szCs w:val="11"/>
              </w:rPr>
            </w:pPr>
            <w:r w:rsidRPr="00A37AF3">
              <w:rPr>
                <w:rFonts w:ascii="Tahoma" w:hAnsi="Tahoma" w:cs="Tahoma"/>
                <w:sz w:val="11"/>
                <w:szCs w:val="11"/>
              </w:rPr>
              <w:t>Тариф покупки</w:t>
            </w:r>
          </w:p>
        </w:tc>
        <w:tc>
          <w:tcPr>
            <w:tcW w:w="1140" w:type="dxa"/>
            <w:tcBorders>
              <w:top w:val="nil"/>
              <w:left w:val="nil"/>
              <w:bottom w:val="single" w:sz="4" w:space="0" w:color="auto"/>
              <w:right w:val="single" w:sz="4" w:space="0" w:color="auto"/>
            </w:tcBorders>
            <w:shd w:val="clear" w:color="auto" w:fill="auto"/>
            <w:vAlign w:val="center"/>
            <w:hideMark/>
          </w:tcPr>
          <w:p w14:paraId="4AAFC672" w14:textId="77777777" w:rsidR="00A37AF3" w:rsidRPr="00A37AF3" w:rsidRDefault="00A37AF3" w:rsidP="00A37AF3">
            <w:pPr>
              <w:jc w:val="center"/>
              <w:rPr>
                <w:rFonts w:ascii="Tahoma" w:hAnsi="Tahoma" w:cs="Tahoma"/>
                <w:sz w:val="11"/>
                <w:szCs w:val="11"/>
              </w:rPr>
            </w:pPr>
            <w:proofErr w:type="spellStart"/>
            <w:r w:rsidRPr="00A37AF3">
              <w:rPr>
                <w:rFonts w:ascii="Tahoma" w:hAnsi="Tahoma" w:cs="Tahoma"/>
                <w:sz w:val="11"/>
                <w:szCs w:val="11"/>
              </w:rPr>
              <w:t>руб</w:t>
            </w:r>
            <w:proofErr w:type="spellEnd"/>
            <w:r w:rsidRPr="00A37AF3">
              <w:rPr>
                <w:rFonts w:ascii="Tahoma" w:hAnsi="Tahoma" w:cs="Tahoma"/>
                <w:sz w:val="11"/>
                <w:szCs w:val="11"/>
              </w:rPr>
              <w:t>/м3</w:t>
            </w:r>
          </w:p>
        </w:tc>
        <w:tc>
          <w:tcPr>
            <w:tcW w:w="1920" w:type="dxa"/>
            <w:tcBorders>
              <w:top w:val="nil"/>
              <w:left w:val="nil"/>
              <w:bottom w:val="single" w:sz="4" w:space="0" w:color="auto"/>
              <w:right w:val="single" w:sz="4" w:space="0" w:color="auto"/>
            </w:tcBorders>
            <w:shd w:val="clear" w:color="000000" w:fill="FFFFCC"/>
            <w:vAlign w:val="center"/>
            <w:hideMark/>
          </w:tcPr>
          <w:p w14:paraId="545CDCA7"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32,42</w:t>
            </w:r>
          </w:p>
        </w:tc>
        <w:tc>
          <w:tcPr>
            <w:tcW w:w="1500" w:type="dxa"/>
            <w:tcBorders>
              <w:top w:val="nil"/>
              <w:left w:val="nil"/>
              <w:bottom w:val="single" w:sz="4" w:space="0" w:color="auto"/>
              <w:right w:val="single" w:sz="4" w:space="0" w:color="auto"/>
            </w:tcBorders>
            <w:shd w:val="clear" w:color="000000" w:fill="FFFFCC"/>
            <w:vAlign w:val="center"/>
            <w:hideMark/>
          </w:tcPr>
          <w:p w14:paraId="0989D953"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32,42</w:t>
            </w:r>
          </w:p>
        </w:tc>
        <w:tc>
          <w:tcPr>
            <w:tcW w:w="1780" w:type="dxa"/>
            <w:tcBorders>
              <w:top w:val="nil"/>
              <w:left w:val="nil"/>
              <w:bottom w:val="single" w:sz="4" w:space="0" w:color="auto"/>
              <w:right w:val="single" w:sz="4" w:space="0" w:color="auto"/>
            </w:tcBorders>
            <w:shd w:val="clear" w:color="000000" w:fill="FFFFCC"/>
            <w:vAlign w:val="center"/>
            <w:hideMark/>
          </w:tcPr>
          <w:p w14:paraId="0862F2CA"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32,42</w:t>
            </w:r>
          </w:p>
        </w:tc>
        <w:tc>
          <w:tcPr>
            <w:tcW w:w="1780" w:type="dxa"/>
            <w:tcBorders>
              <w:top w:val="nil"/>
              <w:left w:val="nil"/>
              <w:bottom w:val="single" w:sz="4" w:space="0" w:color="auto"/>
              <w:right w:val="single" w:sz="4" w:space="0" w:color="auto"/>
            </w:tcBorders>
            <w:shd w:val="clear" w:color="000000" w:fill="FFFFCC"/>
            <w:vAlign w:val="center"/>
            <w:hideMark/>
          </w:tcPr>
          <w:p w14:paraId="5708D43F"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32,42</w:t>
            </w:r>
          </w:p>
        </w:tc>
        <w:tc>
          <w:tcPr>
            <w:tcW w:w="1820" w:type="dxa"/>
            <w:tcBorders>
              <w:top w:val="nil"/>
              <w:left w:val="nil"/>
              <w:bottom w:val="single" w:sz="4" w:space="0" w:color="auto"/>
              <w:right w:val="single" w:sz="4" w:space="0" w:color="auto"/>
            </w:tcBorders>
            <w:shd w:val="clear" w:color="000000" w:fill="FFFFCC"/>
            <w:vAlign w:val="center"/>
            <w:hideMark/>
          </w:tcPr>
          <w:p w14:paraId="08C35CD1"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33,05</w:t>
            </w:r>
          </w:p>
        </w:tc>
        <w:tc>
          <w:tcPr>
            <w:tcW w:w="1820" w:type="dxa"/>
            <w:tcBorders>
              <w:top w:val="nil"/>
              <w:left w:val="nil"/>
              <w:bottom w:val="single" w:sz="4" w:space="0" w:color="auto"/>
              <w:right w:val="single" w:sz="4" w:space="0" w:color="auto"/>
            </w:tcBorders>
            <w:shd w:val="clear" w:color="000000" w:fill="FFFFCC"/>
            <w:vAlign w:val="center"/>
            <w:hideMark/>
          </w:tcPr>
          <w:p w14:paraId="49CC6EEE"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840" w:type="dxa"/>
            <w:tcBorders>
              <w:top w:val="nil"/>
              <w:left w:val="nil"/>
              <w:bottom w:val="single" w:sz="4" w:space="0" w:color="auto"/>
              <w:right w:val="single" w:sz="4" w:space="0" w:color="auto"/>
            </w:tcBorders>
            <w:shd w:val="clear" w:color="000000" w:fill="FFFFCC"/>
            <w:vAlign w:val="center"/>
            <w:hideMark/>
          </w:tcPr>
          <w:p w14:paraId="42C8725C"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33,05</w:t>
            </w:r>
          </w:p>
        </w:tc>
        <w:tc>
          <w:tcPr>
            <w:tcW w:w="1900" w:type="dxa"/>
            <w:tcBorders>
              <w:top w:val="nil"/>
              <w:left w:val="nil"/>
              <w:bottom w:val="single" w:sz="4" w:space="0" w:color="auto"/>
              <w:right w:val="single" w:sz="4" w:space="0" w:color="auto"/>
            </w:tcBorders>
            <w:shd w:val="clear" w:color="000000" w:fill="FFFFCC"/>
            <w:vAlign w:val="center"/>
            <w:hideMark/>
          </w:tcPr>
          <w:p w14:paraId="1ED7FB5B"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860" w:type="dxa"/>
            <w:tcBorders>
              <w:top w:val="nil"/>
              <w:left w:val="nil"/>
              <w:bottom w:val="single" w:sz="4" w:space="0" w:color="auto"/>
              <w:right w:val="single" w:sz="4" w:space="0" w:color="auto"/>
            </w:tcBorders>
            <w:shd w:val="clear" w:color="000000" w:fill="FFFFCC"/>
            <w:vAlign w:val="center"/>
            <w:hideMark/>
          </w:tcPr>
          <w:p w14:paraId="5ED293EB"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33,05</w:t>
            </w:r>
          </w:p>
        </w:tc>
        <w:tc>
          <w:tcPr>
            <w:tcW w:w="1480" w:type="dxa"/>
            <w:tcBorders>
              <w:top w:val="nil"/>
              <w:left w:val="nil"/>
              <w:bottom w:val="single" w:sz="4" w:space="0" w:color="auto"/>
              <w:right w:val="single" w:sz="4" w:space="0" w:color="auto"/>
            </w:tcBorders>
            <w:shd w:val="clear" w:color="000000" w:fill="FFFFCC"/>
            <w:vAlign w:val="center"/>
            <w:hideMark/>
          </w:tcPr>
          <w:p w14:paraId="4F81919C"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32,42</w:t>
            </w:r>
          </w:p>
        </w:tc>
        <w:tc>
          <w:tcPr>
            <w:tcW w:w="1460" w:type="dxa"/>
            <w:tcBorders>
              <w:top w:val="nil"/>
              <w:left w:val="nil"/>
              <w:bottom w:val="single" w:sz="4" w:space="0" w:color="auto"/>
              <w:right w:val="single" w:sz="4" w:space="0" w:color="auto"/>
            </w:tcBorders>
            <w:shd w:val="clear" w:color="000000" w:fill="FFFFCC"/>
            <w:vAlign w:val="center"/>
            <w:hideMark/>
          </w:tcPr>
          <w:p w14:paraId="38BBF573"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33,68</w:t>
            </w:r>
          </w:p>
        </w:tc>
        <w:tc>
          <w:tcPr>
            <w:tcW w:w="2860" w:type="dxa"/>
            <w:tcBorders>
              <w:top w:val="nil"/>
              <w:left w:val="nil"/>
              <w:bottom w:val="single" w:sz="4" w:space="0" w:color="auto"/>
              <w:right w:val="single" w:sz="4" w:space="0" w:color="auto"/>
            </w:tcBorders>
            <w:shd w:val="clear" w:color="000000" w:fill="FFFFCC"/>
            <w:vAlign w:val="center"/>
            <w:hideMark/>
          </w:tcPr>
          <w:p w14:paraId="1DC40636" w14:textId="77777777" w:rsidR="00A37AF3" w:rsidRPr="00A37AF3" w:rsidRDefault="00A37AF3" w:rsidP="00A37AF3">
            <w:pPr>
              <w:rPr>
                <w:rFonts w:ascii="Tahoma" w:hAnsi="Tahoma" w:cs="Tahoma"/>
                <w:sz w:val="11"/>
                <w:szCs w:val="11"/>
              </w:rPr>
            </w:pPr>
            <w:r w:rsidRPr="00A37AF3">
              <w:rPr>
                <w:rFonts w:ascii="Tahoma" w:hAnsi="Tahoma" w:cs="Tahoma"/>
                <w:sz w:val="11"/>
                <w:szCs w:val="11"/>
              </w:rPr>
              <w:t>1-е п/г на уровне тарифа на 31.12.2021, 2-е п/г с учетом индекса Минэкономразвития РФ на 2022 год (103,9%)</w:t>
            </w:r>
          </w:p>
        </w:tc>
      </w:tr>
      <w:tr w:rsidR="00A37AF3" w:rsidRPr="00A37AF3" w14:paraId="0AB0AAC4" w14:textId="77777777" w:rsidTr="00A37AF3">
        <w:trPr>
          <w:trHeight w:val="300"/>
          <w:jc w:val="center"/>
        </w:trPr>
        <w:tc>
          <w:tcPr>
            <w:tcW w:w="580" w:type="dxa"/>
            <w:tcBorders>
              <w:top w:val="nil"/>
              <w:left w:val="nil"/>
              <w:bottom w:val="nil"/>
              <w:right w:val="nil"/>
            </w:tcBorders>
            <w:shd w:val="clear" w:color="000000" w:fill="00B050"/>
            <w:noWrap/>
            <w:vAlign w:val="center"/>
            <w:hideMark/>
          </w:tcPr>
          <w:p w14:paraId="19225EE0"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69E8047"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3.5.2.1.2</w:t>
            </w:r>
          </w:p>
        </w:tc>
        <w:tc>
          <w:tcPr>
            <w:tcW w:w="5640" w:type="dxa"/>
            <w:tcBorders>
              <w:top w:val="nil"/>
              <w:left w:val="nil"/>
              <w:bottom w:val="single" w:sz="4" w:space="0" w:color="auto"/>
              <w:right w:val="single" w:sz="4" w:space="0" w:color="auto"/>
            </w:tcBorders>
            <w:shd w:val="clear" w:color="auto" w:fill="auto"/>
            <w:vAlign w:val="center"/>
            <w:hideMark/>
          </w:tcPr>
          <w:p w14:paraId="19AC19E2" w14:textId="77777777" w:rsidR="00A37AF3" w:rsidRPr="00A37AF3" w:rsidRDefault="00A37AF3" w:rsidP="00A37AF3">
            <w:pPr>
              <w:ind w:firstLineChars="400" w:firstLine="440"/>
              <w:rPr>
                <w:rFonts w:ascii="Tahoma" w:hAnsi="Tahoma" w:cs="Tahoma"/>
                <w:sz w:val="11"/>
                <w:szCs w:val="11"/>
              </w:rPr>
            </w:pPr>
            <w:r w:rsidRPr="00A37AF3">
              <w:rPr>
                <w:rFonts w:ascii="Tahoma" w:hAnsi="Tahoma" w:cs="Tahoma"/>
                <w:sz w:val="11"/>
                <w:szCs w:val="11"/>
              </w:rPr>
              <w:t>Объем покупки</w:t>
            </w:r>
          </w:p>
        </w:tc>
        <w:tc>
          <w:tcPr>
            <w:tcW w:w="1140" w:type="dxa"/>
            <w:tcBorders>
              <w:top w:val="nil"/>
              <w:left w:val="nil"/>
              <w:bottom w:val="single" w:sz="4" w:space="0" w:color="auto"/>
              <w:right w:val="single" w:sz="4" w:space="0" w:color="auto"/>
            </w:tcBorders>
            <w:shd w:val="clear" w:color="auto" w:fill="auto"/>
            <w:vAlign w:val="center"/>
            <w:hideMark/>
          </w:tcPr>
          <w:p w14:paraId="7A69B0C4"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м3</w:t>
            </w:r>
          </w:p>
        </w:tc>
        <w:tc>
          <w:tcPr>
            <w:tcW w:w="1920" w:type="dxa"/>
            <w:tcBorders>
              <w:top w:val="nil"/>
              <w:left w:val="nil"/>
              <w:bottom w:val="single" w:sz="4" w:space="0" w:color="auto"/>
              <w:right w:val="single" w:sz="4" w:space="0" w:color="auto"/>
            </w:tcBorders>
            <w:shd w:val="clear" w:color="000000" w:fill="FFFFCC"/>
            <w:vAlign w:val="center"/>
            <w:hideMark/>
          </w:tcPr>
          <w:p w14:paraId="43AF3BD9"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9 099,42</w:t>
            </w:r>
          </w:p>
        </w:tc>
        <w:tc>
          <w:tcPr>
            <w:tcW w:w="1500" w:type="dxa"/>
            <w:tcBorders>
              <w:top w:val="nil"/>
              <w:left w:val="nil"/>
              <w:bottom w:val="single" w:sz="4" w:space="0" w:color="auto"/>
              <w:right w:val="single" w:sz="4" w:space="0" w:color="auto"/>
            </w:tcBorders>
            <w:shd w:val="clear" w:color="000000" w:fill="FFFFCC"/>
            <w:vAlign w:val="center"/>
            <w:hideMark/>
          </w:tcPr>
          <w:p w14:paraId="3497DC5C"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9 744,00</w:t>
            </w:r>
          </w:p>
        </w:tc>
        <w:tc>
          <w:tcPr>
            <w:tcW w:w="1780" w:type="dxa"/>
            <w:tcBorders>
              <w:top w:val="nil"/>
              <w:left w:val="nil"/>
              <w:bottom w:val="single" w:sz="4" w:space="0" w:color="auto"/>
              <w:right w:val="single" w:sz="4" w:space="0" w:color="auto"/>
            </w:tcBorders>
            <w:shd w:val="clear" w:color="000000" w:fill="FFFFCC"/>
            <w:vAlign w:val="center"/>
            <w:hideMark/>
          </w:tcPr>
          <w:p w14:paraId="40ED77CF"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10 042,97</w:t>
            </w:r>
          </w:p>
        </w:tc>
        <w:tc>
          <w:tcPr>
            <w:tcW w:w="1780" w:type="dxa"/>
            <w:tcBorders>
              <w:top w:val="nil"/>
              <w:left w:val="nil"/>
              <w:bottom w:val="single" w:sz="4" w:space="0" w:color="auto"/>
              <w:right w:val="single" w:sz="4" w:space="0" w:color="auto"/>
            </w:tcBorders>
            <w:shd w:val="clear" w:color="000000" w:fill="FFFFCC"/>
            <w:vAlign w:val="center"/>
            <w:hideMark/>
          </w:tcPr>
          <w:p w14:paraId="711A177D"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7 979,35</w:t>
            </w:r>
          </w:p>
        </w:tc>
        <w:tc>
          <w:tcPr>
            <w:tcW w:w="1820" w:type="dxa"/>
            <w:tcBorders>
              <w:top w:val="nil"/>
              <w:left w:val="nil"/>
              <w:bottom w:val="single" w:sz="4" w:space="0" w:color="auto"/>
              <w:right w:val="single" w:sz="4" w:space="0" w:color="auto"/>
            </w:tcBorders>
            <w:shd w:val="clear" w:color="000000" w:fill="FFFFCC"/>
            <w:vAlign w:val="center"/>
            <w:hideMark/>
          </w:tcPr>
          <w:p w14:paraId="110407B4"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10 042,97</w:t>
            </w:r>
          </w:p>
        </w:tc>
        <w:tc>
          <w:tcPr>
            <w:tcW w:w="1820" w:type="dxa"/>
            <w:tcBorders>
              <w:top w:val="nil"/>
              <w:left w:val="nil"/>
              <w:bottom w:val="single" w:sz="4" w:space="0" w:color="auto"/>
              <w:right w:val="single" w:sz="4" w:space="0" w:color="auto"/>
            </w:tcBorders>
            <w:shd w:val="clear" w:color="000000" w:fill="FFFFCC"/>
            <w:vAlign w:val="center"/>
            <w:hideMark/>
          </w:tcPr>
          <w:p w14:paraId="62A85071"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840" w:type="dxa"/>
            <w:tcBorders>
              <w:top w:val="nil"/>
              <w:left w:val="nil"/>
              <w:bottom w:val="single" w:sz="4" w:space="0" w:color="auto"/>
              <w:right w:val="single" w:sz="4" w:space="0" w:color="auto"/>
            </w:tcBorders>
            <w:shd w:val="clear" w:color="000000" w:fill="FFFFCC"/>
            <w:vAlign w:val="center"/>
            <w:hideMark/>
          </w:tcPr>
          <w:p w14:paraId="6E22E6E6"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10 042,97</w:t>
            </w:r>
          </w:p>
        </w:tc>
        <w:tc>
          <w:tcPr>
            <w:tcW w:w="1900" w:type="dxa"/>
            <w:tcBorders>
              <w:top w:val="nil"/>
              <w:left w:val="nil"/>
              <w:bottom w:val="single" w:sz="4" w:space="0" w:color="auto"/>
              <w:right w:val="single" w:sz="4" w:space="0" w:color="auto"/>
            </w:tcBorders>
            <w:shd w:val="clear" w:color="000000" w:fill="FFFFCC"/>
            <w:vAlign w:val="center"/>
            <w:hideMark/>
          </w:tcPr>
          <w:p w14:paraId="4C00FC51"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860" w:type="dxa"/>
            <w:tcBorders>
              <w:top w:val="nil"/>
              <w:left w:val="nil"/>
              <w:bottom w:val="single" w:sz="4" w:space="0" w:color="auto"/>
              <w:right w:val="single" w:sz="4" w:space="0" w:color="auto"/>
            </w:tcBorders>
            <w:shd w:val="clear" w:color="000000" w:fill="FFFFCC"/>
            <w:vAlign w:val="center"/>
            <w:hideMark/>
          </w:tcPr>
          <w:p w14:paraId="5CDC8584"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9 744,19</w:t>
            </w:r>
          </w:p>
        </w:tc>
        <w:tc>
          <w:tcPr>
            <w:tcW w:w="1480" w:type="dxa"/>
            <w:tcBorders>
              <w:top w:val="nil"/>
              <w:left w:val="nil"/>
              <w:bottom w:val="single" w:sz="4" w:space="0" w:color="auto"/>
              <w:right w:val="single" w:sz="4" w:space="0" w:color="auto"/>
            </w:tcBorders>
            <w:shd w:val="clear" w:color="000000" w:fill="D7EAD3"/>
            <w:vAlign w:val="center"/>
            <w:hideMark/>
          </w:tcPr>
          <w:p w14:paraId="12FB0DD8"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4 872,10</w:t>
            </w:r>
          </w:p>
        </w:tc>
        <w:tc>
          <w:tcPr>
            <w:tcW w:w="1460" w:type="dxa"/>
            <w:tcBorders>
              <w:top w:val="nil"/>
              <w:left w:val="nil"/>
              <w:bottom w:val="single" w:sz="4" w:space="0" w:color="auto"/>
              <w:right w:val="single" w:sz="4" w:space="0" w:color="auto"/>
            </w:tcBorders>
            <w:shd w:val="clear" w:color="000000" w:fill="D7EAD3"/>
            <w:vAlign w:val="center"/>
            <w:hideMark/>
          </w:tcPr>
          <w:p w14:paraId="444ED8BB"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4 872,10</w:t>
            </w:r>
          </w:p>
        </w:tc>
        <w:tc>
          <w:tcPr>
            <w:tcW w:w="2860" w:type="dxa"/>
            <w:tcBorders>
              <w:top w:val="nil"/>
              <w:left w:val="nil"/>
              <w:bottom w:val="single" w:sz="4" w:space="0" w:color="auto"/>
              <w:right w:val="single" w:sz="4" w:space="0" w:color="auto"/>
            </w:tcBorders>
            <w:shd w:val="clear" w:color="000000" w:fill="FFFFCC"/>
            <w:vAlign w:val="center"/>
            <w:hideMark/>
          </w:tcPr>
          <w:p w14:paraId="1FDD5FCB" w14:textId="77777777" w:rsidR="00A37AF3" w:rsidRPr="00A37AF3" w:rsidRDefault="00A37AF3" w:rsidP="00A37AF3">
            <w:pPr>
              <w:rPr>
                <w:rFonts w:ascii="Tahoma" w:hAnsi="Tahoma" w:cs="Tahoma"/>
                <w:sz w:val="11"/>
                <w:szCs w:val="11"/>
              </w:rPr>
            </w:pPr>
            <w:r w:rsidRPr="00A37AF3">
              <w:rPr>
                <w:rFonts w:ascii="Tahoma" w:hAnsi="Tahoma" w:cs="Tahoma"/>
                <w:sz w:val="11"/>
                <w:szCs w:val="11"/>
              </w:rPr>
              <w:t>по факту 2020 года</w:t>
            </w:r>
          </w:p>
        </w:tc>
      </w:tr>
      <w:tr w:rsidR="00A37AF3" w:rsidRPr="00A37AF3" w14:paraId="0E0C3E0D" w14:textId="77777777" w:rsidTr="00A37AF3">
        <w:trPr>
          <w:trHeight w:val="183"/>
          <w:jc w:val="center"/>
        </w:trPr>
        <w:tc>
          <w:tcPr>
            <w:tcW w:w="580" w:type="dxa"/>
            <w:tcBorders>
              <w:top w:val="nil"/>
              <w:left w:val="nil"/>
              <w:bottom w:val="nil"/>
              <w:right w:val="nil"/>
            </w:tcBorders>
            <w:shd w:val="clear" w:color="000000" w:fill="FFFF00"/>
            <w:noWrap/>
            <w:vAlign w:val="center"/>
            <w:hideMark/>
          </w:tcPr>
          <w:p w14:paraId="3693E7A3"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32A2829"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3.6</w:t>
            </w:r>
          </w:p>
        </w:tc>
        <w:tc>
          <w:tcPr>
            <w:tcW w:w="5640" w:type="dxa"/>
            <w:tcBorders>
              <w:top w:val="nil"/>
              <w:left w:val="nil"/>
              <w:bottom w:val="single" w:sz="4" w:space="0" w:color="auto"/>
              <w:right w:val="single" w:sz="4" w:space="0" w:color="auto"/>
            </w:tcBorders>
            <w:shd w:val="clear" w:color="auto" w:fill="auto"/>
            <w:vAlign w:val="center"/>
            <w:hideMark/>
          </w:tcPr>
          <w:p w14:paraId="6353A5D4" w14:textId="77777777" w:rsidR="00A37AF3" w:rsidRPr="00A37AF3" w:rsidRDefault="00A37AF3" w:rsidP="00A37AF3">
            <w:pPr>
              <w:ind w:firstLineChars="100" w:firstLine="110"/>
              <w:rPr>
                <w:rFonts w:ascii="Tahoma" w:hAnsi="Tahoma" w:cs="Tahoma"/>
                <w:b/>
                <w:bCs/>
                <w:sz w:val="11"/>
                <w:szCs w:val="11"/>
              </w:rPr>
            </w:pPr>
            <w:r w:rsidRPr="00A37AF3">
              <w:rPr>
                <w:rFonts w:ascii="Tahoma" w:hAnsi="Tahoma" w:cs="Tahoma"/>
                <w:b/>
                <w:bCs/>
                <w:sz w:val="11"/>
                <w:szCs w:val="11"/>
              </w:rPr>
              <w:t>Расходы на оплату труда основного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1B0D964D" w14:textId="77777777" w:rsidR="00A37AF3" w:rsidRPr="00A37AF3" w:rsidRDefault="00A37AF3" w:rsidP="00A37AF3">
            <w:pPr>
              <w:jc w:val="center"/>
              <w:rPr>
                <w:rFonts w:ascii="Tahoma" w:hAnsi="Tahoma" w:cs="Tahoma"/>
                <w:b/>
                <w:bCs/>
                <w:sz w:val="11"/>
                <w:szCs w:val="11"/>
              </w:rPr>
            </w:pPr>
            <w:proofErr w:type="spellStart"/>
            <w:r w:rsidRPr="00A37AF3">
              <w:rPr>
                <w:rFonts w:ascii="Tahoma" w:hAnsi="Tahoma" w:cs="Tahoma"/>
                <w:b/>
                <w:bCs/>
                <w:sz w:val="11"/>
                <w:szCs w:val="11"/>
              </w:rPr>
              <w:t>тыс</w:t>
            </w:r>
            <w:proofErr w:type="spellEnd"/>
            <w:r w:rsidRPr="00A37AF3">
              <w:rPr>
                <w:rFonts w:ascii="Tahoma" w:hAnsi="Tahoma" w:cs="Tahoma"/>
                <w:b/>
                <w:bCs/>
                <w:sz w:val="11"/>
                <w:szCs w:val="11"/>
              </w:rPr>
              <w:t xml:space="preserve"> </w:t>
            </w:r>
            <w:proofErr w:type="spellStart"/>
            <w:r w:rsidRPr="00A37AF3">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734BCB1B"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23 813,72</w:t>
            </w:r>
          </w:p>
        </w:tc>
        <w:tc>
          <w:tcPr>
            <w:tcW w:w="1500" w:type="dxa"/>
            <w:tcBorders>
              <w:top w:val="nil"/>
              <w:left w:val="nil"/>
              <w:bottom w:val="single" w:sz="4" w:space="0" w:color="auto"/>
              <w:right w:val="single" w:sz="4" w:space="0" w:color="auto"/>
            </w:tcBorders>
            <w:shd w:val="clear" w:color="000000" w:fill="FFFFCC"/>
            <w:vAlign w:val="center"/>
            <w:hideMark/>
          </w:tcPr>
          <w:p w14:paraId="3DBBC16C"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24 117,40</w:t>
            </w:r>
          </w:p>
        </w:tc>
        <w:tc>
          <w:tcPr>
            <w:tcW w:w="1780" w:type="dxa"/>
            <w:tcBorders>
              <w:top w:val="nil"/>
              <w:left w:val="nil"/>
              <w:bottom w:val="single" w:sz="4" w:space="0" w:color="auto"/>
              <w:right w:val="single" w:sz="4" w:space="0" w:color="auto"/>
            </w:tcBorders>
            <w:shd w:val="clear" w:color="000000" w:fill="FFFFCC"/>
            <w:vAlign w:val="center"/>
            <w:hideMark/>
          </w:tcPr>
          <w:p w14:paraId="66F81463"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21 827,90</w:t>
            </w:r>
          </w:p>
        </w:tc>
        <w:tc>
          <w:tcPr>
            <w:tcW w:w="1780" w:type="dxa"/>
            <w:tcBorders>
              <w:top w:val="nil"/>
              <w:left w:val="nil"/>
              <w:bottom w:val="single" w:sz="4" w:space="0" w:color="auto"/>
              <w:right w:val="single" w:sz="4" w:space="0" w:color="auto"/>
            </w:tcBorders>
            <w:shd w:val="clear" w:color="000000" w:fill="FFFFCC"/>
            <w:vAlign w:val="center"/>
            <w:hideMark/>
          </w:tcPr>
          <w:p w14:paraId="56331718"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17 342,71</w:t>
            </w:r>
          </w:p>
        </w:tc>
        <w:tc>
          <w:tcPr>
            <w:tcW w:w="1820" w:type="dxa"/>
            <w:tcBorders>
              <w:top w:val="nil"/>
              <w:left w:val="nil"/>
              <w:bottom w:val="single" w:sz="4" w:space="0" w:color="auto"/>
              <w:right w:val="single" w:sz="4" w:space="0" w:color="auto"/>
            </w:tcBorders>
            <w:shd w:val="clear" w:color="000000" w:fill="FFFFCC"/>
            <w:vAlign w:val="center"/>
            <w:hideMark/>
          </w:tcPr>
          <w:p w14:paraId="0109DA99"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22 452,40</w:t>
            </w:r>
          </w:p>
        </w:tc>
        <w:tc>
          <w:tcPr>
            <w:tcW w:w="1820" w:type="dxa"/>
            <w:tcBorders>
              <w:top w:val="nil"/>
              <w:left w:val="nil"/>
              <w:bottom w:val="single" w:sz="4" w:space="0" w:color="auto"/>
              <w:right w:val="single" w:sz="4" w:space="0" w:color="auto"/>
            </w:tcBorders>
            <w:shd w:val="clear" w:color="000000" w:fill="FFFFCC"/>
            <w:vAlign w:val="center"/>
            <w:hideMark/>
          </w:tcPr>
          <w:p w14:paraId="7213E21E"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840" w:type="dxa"/>
            <w:tcBorders>
              <w:top w:val="nil"/>
              <w:left w:val="nil"/>
              <w:bottom w:val="single" w:sz="4" w:space="0" w:color="auto"/>
              <w:right w:val="single" w:sz="4" w:space="0" w:color="auto"/>
            </w:tcBorders>
            <w:shd w:val="clear" w:color="000000" w:fill="FFFFCC"/>
            <w:vAlign w:val="center"/>
            <w:hideMark/>
          </w:tcPr>
          <w:p w14:paraId="7FD67E20"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22 452,40</w:t>
            </w:r>
          </w:p>
        </w:tc>
        <w:tc>
          <w:tcPr>
            <w:tcW w:w="1900" w:type="dxa"/>
            <w:tcBorders>
              <w:top w:val="nil"/>
              <w:left w:val="nil"/>
              <w:bottom w:val="single" w:sz="4" w:space="0" w:color="auto"/>
              <w:right w:val="single" w:sz="4" w:space="0" w:color="auto"/>
            </w:tcBorders>
            <w:shd w:val="clear" w:color="000000" w:fill="FFFFCC"/>
            <w:vAlign w:val="center"/>
            <w:hideMark/>
          </w:tcPr>
          <w:p w14:paraId="62B18649"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860" w:type="dxa"/>
            <w:tcBorders>
              <w:top w:val="nil"/>
              <w:left w:val="nil"/>
              <w:bottom w:val="single" w:sz="4" w:space="0" w:color="auto"/>
              <w:right w:val="single" w:sz="4" w:space="0" w:color="auto"/>
            </w:tcBorders>
            <w:shd w:val="clear" w:color="000000" w:fill="FFFFCC"/>
            <w:vAlign w:val="center"/>
            <w:hideMark/>
          </w:tcPr>
          <w:p w14:paraId="4F7997AE"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22 452,40</w:t>
            </w:r>
          </w:p>
        </w:tc>
        <w:tc>
          <w:tcPr>
            <w:tcW w:w="1480" w:type="dxa"/>
            <w:tcBorders>
              <w:top w:val="nil"/>
              <w:left w:val="nil"/>
              <w:bottom w:val="single" w:sz="4" w:space="0" w:color="auto"/>
              <w:right w:val="single" w:sz="4" w:space="0" w:color="auto"/>
            </w:tcBorders>
            <w:shd w:val="clear" w:color="000000" w:fill="D7EAD3"/>
            <w:vAlign w:val="center"/>
            <w:hideMark/>
          </w:tcPr>
          <w:p w14:paraId="06BCBD0A"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11 226,20</w:t>
            </w:r>
          </w:p>
        </w:tc>
        <w:tc>
          <w:tcPr>
            <w:tcW w:w="1460" w:type="dxa"/>
            <w:tcBorders>
              <w:top w:val="nil"/>
              <w:left w:val="nil"/>
              <w:bottom w:val="single" w:sz="4" w:space="0" w:color="auto"/>
              <w:right w:val="single" w:sz="4" w:space="0" w:color="auto"/>
            </w:tcBorders>
            <w:shd w:val="clear" w:color="000000" w:fill="D7EAD3"/>
            <w:vAlign w:val="center"/>
            <w:hideMark/>
          </w:tcPr>
          <w:p w14:paraId="11ACDF69"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11 226,20</w:t>
            </w:r>
          </w:p>
        </w:tc>
        <w:tc>
          <w:tcPr>
            <w:tcW w:w="2860" w:type="dxa"/>
            <w:tcBorders>
              <w:top w:val="nil"/>
              <w:left w:val="nil"/>
              <w:bottom w:val="single" w:sz="4" w:space="0" w:color="auto"/>
              <w:right w:val="single" w:sz="4" w:space="0" w:color="auto"/>
            </w:tcBorders>
            <w:shd w:val="clear" w:color="000000" w:fill="FFFFCC"/>
            <w:vAlign w:val="center"/>
            <w:hideMark/>
          </w:tcPr>
          <w:p w14:paraId="30036A28" w14:textId="77777777" w:rsidR="00A37AF3" w:rsidRPr="00A37AF3" w:rsidRDefault="00A37AF3" w:rsidP="00A37AF3">
            <w:pPr>
              <w:rPr>
                <w:rFonts w:ascii="Tahoma" w:hAnsi="Tahoma" w:cs="Tahoma"/>
                <w:sz w:val="11"/>
                <w:szCs w:val="11"/>
              </w:rPr>
            </w:pPr>
            <w:r w:rsidRPr="00A37AF3">
              <w:rPr>
                <w:rFonts w:ascii="Tahoma" w:hAnsi="Tahoma" w:cs="Tahoma"/>
                <w:sz w:val="11"/>
                <w:szCs w:val="11"/>
              </w:rPr>
              <w:t xml:space="preserve">рассчитано исходя из базового уровня операционных расходов 2021 года с применением коэффициента индексации на 2022 </w:t>
            </w:r>
            <w:r w:rsidRPr="00A37AF3">
              <w:rPr>
                <w:rFonts w:ascii="Tahoma" w:hAnsi="Tahoma" w:cs="Tahoma"/>
                <w:sz w:val="11"/>
                <w:szCs w:val="11"/>
              </w:rPr>
              <w:lastRenderedPageBreak/>
              <w:t xml:space="preserve">год, рассчитанного в соответствии с Методическими указаниями (с учетом ИПЦ Минэкономразвития РФ </w:t>
            </w:r>
            <w:proofErr w:type="gramStart"/>
            <w:r w:rsidRPr="00A37AF3">
              <w:rPr>
                <w:rFonts w:ascii="Tahoma" w:hAnsi="Tahoma" w:cs="Tahoma"/>
                <w:sz w:val="11"/>
                <w:szCs w:val="11"/>
              </w:rPr>
              <w:t>на  2022</w:t>
            </w:r>
            <w:proofErr w:type="gramEnd"/>
            <w:r w:rsidRPr="00A37AF3">
              <w:rPr>
                <w:rFonts w:ascii="Tahoma" w:hAnsi="Tahoma" w:cs="Tahoma"/>
                <w:sz w:val="11"/>
                <w:szCs w:val="11"/>
              </w:rPr>
              <w:t xml:space="preserve"> гг. (103,9%), а также с учетом индекса эффективности операционных расходов 1%) </w:t>
            </w:r>
          </w:p>
        </w:tc>
      </w:tr>
      <w:tr w:rsidR="00A37AF3" w:rsidRPr="00A37AF3" w14:paraId="78A4EA2B" w14:textId="77777777" w:rsidTr="00A37AF3">
        <w:trPr>
          <w:trHeight w:val="300"/>
          <w:jc w:val="center"/>
        </w:trPr>
        <w:tc>
          <w:tcPr>
            <w:tcW w:w="580" w:type="dxa"/>
            <w:tcBorders>
              <w:top w:val="nil"/>
              <w:left w:val="nil"/>
              <w:bottom w:val="nil"/>
              <w:right w:val="nil"/>
            </w:tcBorders>
            <w:shd w:val="clear" w:color="000000" w:fill="FFFF00"/>
            <w:noWrap/>
            <w:vAlign w:val="center"/>
            <w:hideMark/>
          </w:tcPr>
          <w:p w14:paraId="06B53113"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lastRenderedPageBreak/>
              <w:t> </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02849CA"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3.6.1</w:t>
            </w:r>
          </w:p>
        </w:tc>
        <w:tc>
          <w:tcPr>
            <w:tcW w:w="5640" w:type="dxa"/>
            <w:tcBorders>
              <w:top w:val="nil"/>
              <w:left w:val="nil"/>
              <w:bottom w:val="single" w:sz="4" w:space="0" w:color="auto"/>
              <w:right w:val="single" w:sz="4" w:space="0" w:color="auto"/>
            </w:tcBorders>
            <w:shd w:val="clear" w:color="auto" w:fill="auto"/>
            <w:vAlign w:val="center"/>
            <w:hideMark/>
          </w:tcPr>
          <w:p w14:paraId="54A3CACF" w14:textId="77777777" w:rsidR="00A37AF3" w:rsidRPr="00A37AF3" w:rsidRDefault="00A37AF3" w:rsidP="00A37AF3">
            <w:pPr>
              <w:ind w:firstLineChars="200" w:firstLine="220"/>
              <w:rPr>
                <w:rFonts w:ascii="Tahoma" w:hAnsi="Tahoma" w:cs="Tahoma"/>
                <w:sz w:val="11"/>
                <w:szCs w:val="11"/>
              </w:rPr>
            </w:pPr>
            <w:r w:rsidRPr="00A37AF3">
              <w:rPr>
                <w:rFonts w:ascii="Tahoma" w:hAnsi="Tahoma" w:cs="Tahoma"/>
                <w:sz w:val="11"/>
                <w:szCs w:val="11"/>
              </w:rPr>
              <w:t>Среднемесячная оплата труда</w:t>
            </w:r>
          </w:p>
        </w:tc>
        <w:tc>
          <w:tcPr>
            <w:tcW w:w="1140" w:type="dxa"/>
            <w:tcBorders>
              <w:top w:val="nil"/>
              <w:left w:val="nil"/>
              <w:bottom w:val="single" w:sz="4" w:space="0" w:color="auto"/>
              <w:right w:val="single" w:sz="4" w:space="0" w:color="auto"/>
            </w:tcBorders>
            <w:shd w:val="clear" w:color="auto" w:fill="auto"/>
            <w:vAlign w:val="center"/>
            <w:hideMark/>
          </w:tcPr>
          <w:p w14:paraId="2AA84DED" w14:textId="77777777" w:rsidR="00A37AF3" w:rsidRPr="00A37AF3" w:rsidRDefault="00A37AF3" w:rsidP="00A37AF3">
            <w:pPr>
              <w:jc w:val="center"/>
              <w:rPr>
                <w:rFonts w:ascii="Tahoma" w:hAnsi="Tahoma" w:cs="Tahoma"/>
                <w:sz w:val="11"/>
                <w:szCs w:val="11"/>
              </w:rPr>
            </w:pPr>
            <w:proofErr w:type="spellStart"/>
            <w:r w:rsidRPr="00A37AF3">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15C25810"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16 133,96</w:t>
            </w:r>
          </w:p>
        </w:tc>
        <w:tc>
          <w:tcPr>
            <w:tcW w:w="1500" w:type="dxa"/>
            <w:tcBorders>
              <w:top w:val="nil"/>
              <w:left w:val="nil"/>
              <w:bottom w:val="single" w:sz="4" w:space="0" w:color="auto"/>
              <w:right w:val="single" w:sz="4" w:space="0" w:color="auto"/>
            </w:tcBorders>
            <w:shd w:val="clear" w:color="000000" w:fill="D7EAD3"/>
            <w:vAlign w:val="center"/>
            <w:hideMark/>
          </w:tcPr>
          <w:p w14:paraId="5BB924EB"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18 960,22</w:t>
            </w:r>
          </w:p>
        </w:tc>
        <w:tc>
          <w:tcPr>
            <w:tcW w:w="1780" w:type="dxa"/>
            <w:tcBorders>
              <w:top w:val="nil"/>
              <w:left w:val="nil"/>
              <w:bottom w:val="single" w:sz="4" w:space="0" w:color="auto"/>
              <w:right w:val="single" w:sz="4" w:space="0" w:color="auto"/>
            </w:tcBorders>
            <w:shd w:val="clear" w:color="000000" w:fill="D7EAD3"/>
            <w:vAlign w:val="center"/>
            <w:hideMark/>
          </w:tcPr>
          <w:p w14:paraId="68CA33AB"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17 490,30</w:t>
            </w:r>
          </w:p>
        </w:tc>
        <w:tc>
          <w:tcPr>
            <w:tcW w:w="1780" w:type="dxa"/>
            <w:tcBorders>
              <w:top w:val="nil"/>
              <w:left w:val="nil"/>
              <w:bottom w:val="single" w:sz="4" w:space="0" w:color="auto"/>
              <w:right w:val="single" w:sz="4" w:space="0" w:color="auto"/>
            </w:tcBorders>
            <w:shd w:val="clear" w:color="000000" w:fill="D7EAD3"/>
            <w:vAlign w:val="center"/>
            <w:hideMark/>
          </w:tcPr>
          <w:p w14:paraId="302D2155"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17 490,30</w:t>
            </w:r>
          </w:p>
        </w:tc>
        <w:tc>
          <w:tcPr>
            <w:tcW w:w="1820" w:type="dxa"/>
            <w:tcBorders>
              <w:top w:val="nil"/>
              <w:left w:val="nil"/>
              <w:bottom w:val="single" w:sz="4" w:space="0" w:color="auto"/>
              <w:right w:val="single" w:sz="4" w:space="0" w:color="auto"/>
            </w:tcBorders>
            <w:shd w:val="clear" w:color="000000" w:fill="D7EAD3"/>
            <w:vAlign w:val="center"/>
            <w:hideMark/>
          </w:tcPr>
          <w:p w14:paraId="4E64772B"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17 990,70</w:t>
            </w:r>
          </w:p>
        </w:tc>
        <w:tc>
          <w:tcPr>
            <w:tcW w:w="1820" w:type="dxa"/>
            <w:tcBorders>
              <w:top w:val="nil"/>
              <w:left w:val="nil"/>
              <w:bottom w:val="single" w:sz="4" w:space="0" w:color="auto"/>
              <w:right w:val="single" w:sz="4" w:space="0" w:color="auto"/>
            </w:tcBorders>
            <w:shd w:val="clear" w:color="000000" w:fill="D7EAD3"/>
            <w:vAlign w:val="center"/>
            <w:hideMark/>
          </w:tcPr>
          <w:p w14:paraId="7F3C9CC9"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40" w:type="dxa"/>
            <w:tcBorders>
              <w:top w:val="nil"/>
              <w:left w:val="nil"/>
              <w:bottom w:val="single" w:sz="4" w:space="0" w:color="auto"/>
              <w:right w:val="single" w:sz="4" w:space="0" w:color="auto"/>
            </w:tcBorders>
            <w:shd w:val="clear" w:color="000000" w:fill="D7EAD3"/>
            <w:vAlign w:val="center"/>
            <w:hideMark/>
          </w:tcPr>
          <w:p w14:paraId="5357C800"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17 990,71</w:t>
            </w:r>
          </w:p>
        </w:tc>
        <w:tc>
          <w:tcPr>
            <w:tcW w:w="1900" w:type="dxa"/>
            <w:tcBorders>
              <w:top w:val="nil"/>
              <w:left w:val="nil"/>
              <w:bottom w:val="single" w:sz="4" w:space="0" w:color="auto"/>
              <w:right w:val="single" w:sz="4" w:space="0" w:color="auto"/>
            </w:tcBorders>
            <w:shd w:val="clear" w:color="000000" w:fill="D7EAD3"/>
            <w:vAlign w:val="center"/>
            <w:hideMark/>
          </w:tcPr>
          <w:p w14:paraId="69A080F0"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60" w:type="dxa"/>
            <w:tcBorders>
              <w:top w:val="nil"/>
              <w:left w:val="nil"/>
              <w:bottom w:val="single" w:sz="4" w:space="0" w:color="auto"/>
              <w:right w:val="single" w:sz="4" w:space="0" w:color="auto"/>
            </w:tcBorders>
            <w:shd w:val="clear" w:color="000000" w:fill="D7EAD3"/>
            <w:vAlign w:val="center"/>
            <w:hideMark/>
          </w:tcPr>
          <w:p w14:paraId="4D7F6854"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17 990,70</w:t>
            </w:r>
          </w:p>
        </w:tc>
        <w:tc>
          <w:tcPr>
            <w:tcW w:w="1480" w:type="dxa"/>
            <w:tcBorders>
              <w:top w:val="nil"/>
              <w:left w:val="nil"/>
              <w:bottom w:val="single" w:sz="4" w:space="0" w:color="auto"/>
              <w:right w:val="single" w:sz="4" w:space="0" w:color="auto"/>
            </w:tcBorders>
            <w:shd w:val="clear" w:color="000000" w:fill="D7EAD3"/>
            <w:vAlign w:val="center"/>
            <w:hideMark/>
          </w:tcPr>
          <w:p w14:paraId="2BD242FF"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17 990,70</w:t>
            </w:r>
          </w:p>
        </w:tc>
        <w:tc>
          <w:tcPr>
            <w:tcW w:w="1460" w:type="dxa"/>
            <w:tcBorders>
              <w:top w:val="nil"/>
              <w:left w:val="nil"/>
              <w:bottom w:val="single" w:sz="4" w:space="0" w:color="auto"/>
              <w:right w:val="single" w:sz="4" w:space="0" w:color="auto"/>
            </w:tcBorders>
            <w:shd w:val="clear" w:color="000000" w:fill="D7EAD3"/>
            <w:vAlign w:val="center"/>
            <w:hideMark/>
          </w:tcPr>
          <w:p w14:paraId="3C60FA5E"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17 990,70</w:t>
            </w:r>
          </w:p>
        </w:tc>
        <w:tc>
          <w:tcPr>
            <w:tcW w:w="2860" w:type="dxa"/>
            <w:tcBorders>
              <w:top w:val="nil"/>
              <w:left w:val="nil"/>
              <w:bottom w:val="single" w:sz="4" w:space="0" w:color="auto"/>
              <w:right w:val="single" w:sz="4" w:space="0" w:color="auto"/>
            </w:tcBorders>
            <w:shd w:val="clear" w:color="000000" w:fill="FFFFCC"/>
            <w:vAlign w:val="center"/>
            <w:hideMark/>
          </w:tcPr>
          <w:p w14:paraId="6F71B7CB"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r>
      <w:tr w:rsidR="00A37AF3" w:rsidRPr="00A37AF3" w14:paraId="14B3B0AA" w14:textId="77777777" w:rsidTr="00A37AF3">
        <w:trPr>
          <w:trHeight w:val="300"/>
          <w:jc w:val="center"/>
        </w:trPr>
        <w:tc>
          <w:tcPr>
            <w:tcW w:w="580" w:type="dxa"/>
            <w:tcBorders>
              <w:top w:val="nil"/>
              <w:left w:val="nil"/>
              <w:bottom w:val="nil"/>
              <w:right w:val="nil"/>
            </w:tcBorders>
            <w:shd w:val="clear" w:color="000000" w:fill="FFFF00"/>
            <w:noWrap/>
            <w:vAlign w:val="center"/>
            <w:hideMark/>
          </w:tcPr>
          <w:p w14:paraId="69B86489"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 </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1F5D1C8"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3.6.2</w:t>
            </w:r>
          </w:p>
        </w:tc>
        <w:tc>
          <w:tcPr>
            <w:tcW w:w="5640" w:type="dxa"/>
            <w:tcBorders>
              <w:top w:val="nil"/>
              <w:left w:val="nil"/>
              <w:bottom w:val="single" w:sz="4" w:space="0" w:color="auto"/>
              <w:right w:val="single" w:sz="4" w:space="0" w:color="auto"/>
            </w:tcBorders>
            <w:shd w:val="clear" w:color="auto" w:fill="auto"/>
            <w:vAlign w:val="center"/>
            <w:hideMark/>
          </w:tcPr>
          <w:p w14:paraId="2E7DC2B8" w14:textId="77777777" w:rsidR="00A37AF3" w:rsidRPr="00A37AF3" w:rsidRDefault="00A37AF3" w:rsidP="00A37AF3">
            <w:pPr>
              <w:ind w:firstLineChars="200" w:firstLine="220"/>
              <w:rPr>
                <w:rFonts w:ascii="Tahoma" w:hAnsi="Tahoma" w:cs="Tahoma"/>
                <w:sz w:val="11"/>
                <w:szCs w:val="11"/>
              </w:rPr>
            </w:pPr>
            <w:r w:rsidRPr="00A37AF3">
              <w:rPr>
                <w:rFonts w:ascii="Tahoma" w:hAnsi="Tahoma" w:cs="Tahoma"/>
                <w:sz w:val="11"/>
                <w:szCs w:val="11"/>
              </w:rPr>
              <w:t>Численность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29A3D740"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чел</w:t>
            </w:r>
          </w:p>
        </w:tc>
        <w:tc>
          <w:tcPr>
            <w:tcW w:w="1920" w:type="dxa"/>
            <w:tcBorders>
              <w:top w:val="nil"/>
              <w:left w:val="nil"/>
              <w:bottom w:val="single" w:sz="4" w:space="0" w:color="auto"/>
              <w:right w:val="single" w:sz="4" w:space="0" w:color="auto"/>
            </w:tcBorders>
            <w:shd w:val="clear" w:color="000000" w:fill="FFFFCC"/>
            <w:vAlign w:val="center"/>
            <w:hideMark/>
          </w:tcPr>
          <w:p w14:paraId="0D8573E4"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123,00</w:t>
            </w:r>
          </w:p>
        </w:tc>
        <w:tc>
          <w:tcPr>
            <w:tcW w:w="1500" w:type="dxa"/>
            <w:tcBorders>
              <w:top w:val="nil"/>
              <w:left w:val="nil"/>
              <w:bottom w:val="single" w:sz="4" w:space="0" w:color="auto"/>
              <w:right w:val="single" w:sz="4" w:space="0" w:color="auto"/>
            </w:tcBorders>
            <w:shd w:val="clear" w:color="000000" w:fill="FFFFCC"/>
            <w:vAlign w:val="center"/>
            <w:hideMark/>
          </w:tcPr>
          <w:p w14:paraId="53BBA9CC"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106,00</w:t>
            </w:r>
          </w:p>
        </w:tc>
        <w:tc>
          <w:tcPr>
            <w:tcW w:w="1780" w:type="dxa"/>
            <w:tcBorders>
              <w:top w:val="nil"/>
              <w:left w:val="nil"/>
              <w:bottom w:val="single" w:sz="4" w:space="0" w:color="auto"/>
              <w:right w:val="single" w:sz="4" w:space="0" w:color="auto"/>
            </w:tcBorders>
            <w:shd w:val="clear" w:color="000000" w:fill="FFFFCC"/>
            <w:vAlign w:val="center"/>
            <w:hideMark/>
          </w:tcPr>
          <w:p w14:paraId="616DEB3F"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104,00</w:t>
            </w:r>
          </w:p>
        </w:tc>
        <w:tc>
          <w:tcPr>
            <w:tcW w:w="1780" w:type="dxa"/>
            <w:tcBorders>
              <w:top w:val="nil"/>
              <w:left w:val="nil"/>
              <w:bottom w:val="single" w:sz="4" w:space="0" w:color="auto"/>
              <w:right w:val="single" w:sz="4" w:space="0" w:color="auto"/>
            </w:tcBorders>
            <w:shd w:val="clear" w:color="000000" w:fill="FFFFCC"/>
            <w:vAlign w:val="center"/>
            <w:hideMark/>
          </w:tcPr>
          <w:p w14:paraId="50E6BE8E"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104,00</w:t>
            </w:r>
          </w:p>
        </w:tc>
        <w:tc>
          <w:tcPr>
            <w:tcW w:w="1820" w:type="dxa"/>
            <w:tcBorders>
              <w:top w:val="nil"/>
              <w:left w:val="nil"/>
              <w:bottom w:val="single" w:sz="4" w:space="0" w:color="auto"/>
              <w:right w:val="single" w:sz="4" w:space="0" w:color="auto"/>
            </w:tcBorders>
            <w:shd w:val="clear" w:color="000000" w:fill="FFFFCC"/>
            <w:vAlign w:val="center"/>
            <w:hideMark/>
          </w:tcPr>
          <w:p w14:paraId="3F29324A"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104,00</w:t>
            </w:r>
          </w:p>
        </w:tc>
        <w:tc>
          <w:tcPr>
            <w:tcW w:w="1820" w:type="dxa"/>
            <w:tcBorders>
              <w:top w:val="nil"/>
              <w:left w:val="nil"/>
              <w:bottom w:val="single" w:sz="4" w:space="0" w:color="auto"/>
              <w:right w:val="single" w:sz="4" w:space="0" w:color="auto"/>
            </w:tcBorders>
            <w:shd w:val="clear" w:color="000000" w:fill="FFFFCC"/>
            <w:vAlign w:val="center"/>
            <w:hideMark/>
          </w:tcPr>
          <w:p w14:paraId="2A7B1F85"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840" w:type="dxa"/>
            <w:tcBorders>
              <w:top w:val="nil"/>
              <w:left w:val="nil"/>
              <w:bottom w:val="single" w:sz="4" w:space="0" w:color="auto"/>
              <w:right w:val="single" w:sz="4" w:space="0" w:color="auto"/>
            </w:tcBorders>
            <w:shd w:val="clear" w:color="000000" w:fill="FFFFCC"/>
            <w:vAlign w:val="center"/>
            <w:hideMark/>
          </w:tcPr>
          <w:p w14:paraId="5074F49A"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104,00</w:t>
            </w:r>
          </w:p>
        </w:tc>
        <w:tc>
          <w:tcPr>
            <w:tcW w:w="1900" w:type="dxa"/>
            <w:tcBorders>
              <w:top w:val="nil"/>
              <w:left w:val="nil"/>
              <w:bottom w:val="single" w:sz="4" w:space="0" w:color="auto"/>
              <w:right w:val="single" w:sz="4" w:space="0" w:color="auto"/>
            </w:tcBorders>
            <w:shd w:val="clear" w:color="000000" w:fill="FFFFCC"/>
            <w:vAlign w:val="center"/>
            <w:hideMark/>
          </w:tcPr>
          <w:p w14:paraId="31D89622"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860" w:type="dxa"/>
            <w:tcBorders>
              <w:top w:val="nil"/>
              <w:left w:val="nil"/>
              <w:bottom w:val="single" w:sz="4" w:space="0" w:color="auto"/>
              <w:right w:val="single" w:sz="4" w:space="0" w:color="auto"/>
            </w:tcBorders>
            <w:shd w:val="clear" w:color="000000" w:fill="FFFFCC"/>
            <w:vAlign w:val="center"/>
            <w:hideMark/>
          </w:tcPr>
          <w:p w14:paraId="5D045630"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104,00</w:t>
            </w:r>
          </w:p>
        </w:tc>
        <w:tc>
          <w:tcPr>
            <w:tcW w:w="1480" w:type="dxa"/>
            <w:tcBorders>
              <w:top w:val="nil"/>
              <w:left w:val="nil"/>
              <w:bottom w:val="single" w:sz="4" w:space="0" w:color="auto"/>
              <w:right w:val="single" w:sz="4" w:space="0" w:color="auto"/>
            </w:tcBorders>
            <w:shd w:val="clear" w:color="000000" w:fill="D7EAD3"/>
            <w:vAlign w:val="center"/>
            <w:hideMark/>
          </w:tcPr>
          <w:p w14:paraId="0A6B665A"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104,00</w:t>
            </w:r>
          </w:p>
        </w:tc>
        <w:tc>
          <w:tcPr>
            <w:tcW w:w="1460" w:type="dxa"/>
            <w:tcBorders>
              <w:top w:val="nil"/>
              <w:left w:val="nil"/>
              <w:bottom w:val="single" w:sz="4" w:space="0" w:color="auto"/>
              <w:right w:val="single" w:sz="4" w:space="0" w:color="auto"/>
            </w:tcBorders>
            <w:shd w:val="clear" w:color="000000" w:fill="D7EAD3"/>
            <w:vAlign w:val="center"/>
            <w:hideMark/>
          </w:tcPr>
          <w:p w14:paraId="55424849"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104,00</w:t>
            </w:r>
          </w:p>
        </w:tc>
        <w:tc>
          <w:tcPr>
            <w:tcW w:w="2860" w:type="dxa"/>
            <w:tcBorders>
              <w:top w:val="nil"/>
              <w:left w:val="nil"/>
              <w:bottom w:val="single" w:sz="4" w:space="0" w:color="auto"/>
              <w:right w:val="single" w:sz="4" w:space="0" w:color="auto"/>
            </w:tcBorders>
            <w:shd w:val="clear" w:color="000000" w:fill="FFFFCC"/>
            <w:vAlign w:val="center"/>
            <w:hideMark/>
          </w:tcPr>
          <w:p w14:paraId="6ADBFE32"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r>
      <w:tr w:rsidR="00A37AF3" w:rsidRPr="00A37AF3" w14:paraId="663E0631" w14:textId="77777777" w:rsidTr="00A37AF3">
        <w:trPr>
          <w:trHeight w:val="2925"/>
          <w:jc w:val="center"/>
        </w:trPr>
        <w:tc>
          <w:tcPr>
            <w:tcW w:w="580" w:type="dxa"/>
            <w:tcBorders>
              <w:top w:val="nil"/>
              <w:left w:val="nil"/>
              <w:bottom w:val="nil"/>
              <w:right w:val="nil"/>
            </w:tcBorders>
            <w:shd w:val="clear" w:color="000000" w:fill="FFFF00"/>
            <w:noWrap/>
            <w:vAlign w:val="center"/>
            <w:hideMark/>
          </w:tcPr>
          <w:p w14:paraId="4C8D1DD5"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CBE576F"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3.7</w:t>
            </w:r>
          </w:p>
        </w:tc>
        <w:tc>
          <w:tcPr>
            <w:tcW w:w="5640" w:type="dxa"/>
            <w:tcBorders>
              <w:top w:val="nil"/>
              <w:left w:val="nil"/>
              <w:bottom w:val="single" w:sz="4" w:space="0" w:color="auto"/>
              <w:right w:val="single" w:sz="4" w:space="0" w:color="auto"/>
            </w:tcBorders>
            <w:shd w:val="clear" w:color="auto" w:fill="auto"/>
            <w:vAlign w:val="center"/>
            <w:hideMark/>
          </w:tcPr>
          <w:p w14:paraId="0D2D1C1D" w14:textId="77777777" w:rsidR="00A37AF3" w:rsidRPr="00A37AF3" w:rsidRDefault="00A37AF3" w:rsidP="00A37AF3">
            <w:pPr>
              <w:ind w:firstLineChars="100" w:firstLine="110"/>
              <w:rPr>
                <w:rFonts w:ascii="Tahoma" w:hAnsi="Tahoma" w:cs="Tahoma"/>
                <w:b/>
                <w:bCs/>
                <w:sz w:val="11"/>
                <w:szCs w:val="11"/>
              </w:rPr>
            </w:pPr>
            <w:r w:rsidRPr="00A37AF3">
              <w:rPr>
                <w:rFonts w:ascii="Tahoma" w:hAnsi="Tahoma" w:cs="Tahoma"/>
                <w:b/>
                <w:bCs/>
                <w:sz w:val="11"/>
                <w:szCs w:val="11"/>
              </w:rPr>
              <w:t>Отчисления на социальные нужды от расходов на оплату труда основного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169C2F66" w14:textId="77777777" w:rsidR="00A37AF3" w:rsidRPr="00A37AF3" w:rsidRDefault="00A37AF3" w:rsidP="00A37AF3">
            <w:pPr>
              <w:jc w:val="center"/>
              <w:rPr>
                <w:rFonts w:ascii="Tahoma" w:hAnsi="Tahoma" w:cs="Tahoma"/>
                <w:b/>
                <w:bCs/>
                <w:sz w:val="11"/>
                <w:szCs w:val="11"/>
              </w:rPr>
            </w:pPr>
            <w:proofErr w:type="spellStart"/>
            <w:r w:rsidRPr="00A37AF3">
              <w:rPr>
                <w:rFonts w:ascii="Tahoma" w:hAnsi="Tahoma" w:cs="Tahoma"/>
                <w:b/>
                <w:bCs/>
                <w:sz w:val="11"/>
                <w:szCs w:val="11"/>
              </w:rPr>
              <w:t>тыс</w:t>
            </w:r>
            <w:proofErr w:type="spellEnd"/>
            <w:r w:rsidRPr="00A37AF3">
              <w:rPr>
                <w:rFonts w:ascii="Tahoma" w:hAnsi="Tahoma" w:cs="Tahoma"/>
                <w:b/>
                <w:bCs/>
                <w:sz w:val="11"/>
                <w:szCs w:val="11"/>
              </w:rPr>
              <w:t xml:space="preserve"> </w:t>
            </w:r>
            <w:proofErr w:type="spellStart"/>
            <w:r w:rsidRPr="00A37AF3">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00D30BA3"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7 191,74</w:t>
            </w:r>
          </w:p>
        </w:tc>
        <w:tc>
          <w:tcPr>
            <w:tcW w:w="1500" w:type="dxa"/>
            <w:tcBorders>
              <w:top w:val="nil"/>
              <w:left w:val="nil"/>
              <w:bottom w:val="single" w:sz="4" w:space="0" w:color="auto"/>
              <w:right w:val="single" w:sz="4" w:space="0" w:color="auto"/>
            </w:tcBorders>
            <w:shd w:val="clear" w:color="000000" w:fill="FFFFCC"/>
            <w:vAlign w:val="center"/>
            <w:hideMark/>
          </w:tcPr>
          <w:p w14:paraId="3B722CCE"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7 283,40</w:t>
            </w:r>
          </w:p>
        </w:tc>
        <w:tc>
          <w:tcPr>
            <w:tcW w:w="1780" w:type="dxa"/>
            <w:tcBorders>
              <w:top w:val="nil"/>
              <w:left w:val="nil"/>
              <w:bottom w:val="single" w:sz="4" w:space="0" w:color="auto"/>
              <w:right w:val="single" w:sz="4" w:space="0" w:color="auto"/>
            </w:tcBorders>
            <w:shd w:val="clear" w:color="000000" w:fill="FFFFCC"/>
            <w:vAlign w:val="center"/>
            <w:hideMark/>
          </w:tcPr>
          <w:p w14:paraId="262DA458"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6 613,85</w:t>
            </w:r>
          </w:p>
        </w:tc>
        <w:tc>
          <w:tcPr>
            <w:tcW w:w="1780" w:type="dxa"/>
            <w:tcBorders>
              <w:top w:val="nil"/>
              <w:left w:val="nil"/>
              <w:bottom w:val="single" w:sz="4" w:space="0" w:color="auto"/>
              <w:right w:val="single" w:sz="4" w:space="0" w:color="auto"/>
            </w:tcBorders>
            <w:shd w:val="clear" w:color="000000" w:fill="FFFFCC"/>
            <w:vAlign w:val="center"/>
            <w:hideMark/>
          </w:tcPr>
          <w:p w14:paraId="40068A2D"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5 254,84</w:t>
            </w:r>
          </w:p>
        </w:tc>
        <w:tc>
          <w:tcPr>
            <w:tcW w:w="1820" w:type="dxa"/>
            <w:tcBorders>
              <w:top w:val="nil"/>
              <w:left w:val="nil"/>
              <w:bottom w:val="single" w:sz="4" w:space="0" w:color="auto"/>
              <w:right w:val="single" w:sz="4" w:space="0" w:color="auto"/>
            </w:tcBorders>
            <w:shd w:val="clear" w:color="000000" w:fill="FFFFCC"/>
            <w:vAlign w:val="center"/>
            <w:hideMark/>
          </w:tcPr>
          <w:p w14:paraId="55EFC1C1"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6 803,08</w:t>
            </w:r>
          </w:p>
        </w:tc>
        <w:tc>
          <w:tcPr>
            <w:tcW w:w="1820" w:type="dxa"/>
            <w:tcBorders>
              <w:top w:val="nil"/>
              <w:left w:val="nil"/>
              <w:bottom w:val="single" w:sz="4" w:space="0" w:color="auto"/>
              <w:right w:val="single" w:sz="4" w:space="0" w:color="auto"/>
            </w:tcBorders>
            <w:shd w:val="clear" w:color="000000" w:fill="FFFFCC"/>
            <w:vAlign w:val="center"/>
            <w:hideMark/>
          </w:tcPr>
          <w:p w14:paraId="69E8E80C"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840" w:type="dxa"/>
            <w:tcBorders>
              <w:top w:val="nil"/>
              <w:left w:val="nil"/>
              <w:bottom w:val="single" w:sz="4" w:space="0" w:color="auto"/>
              <w:right w:val="single" w:sz="4" w:space="0" w:color="auto"/>
            </w:tcBorders>
            <w:shd w:val="clear" w:color="000000" w:fill="FFFFCC"/>
            <w:vAlign w:val="center"/>
            <w:hideMark/>
          </w:tcPr>
          <w:p w14:paraId="271AF385"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6 803,08</w:t>
            </w:r>
          </w:p>
        </w:tc>
        <w:tc>
          <w:tcPr>
            <w:tcW w:w="1900" w:type="dxa"/>
            <w:tcBorders>
              <w:top w:val="nil"/>
              <w:left w:val="nil"/>
              <w:bottom w:val="single" w:sz="4" w:space="0" w:color="auto"/>
              <w:right w:val="single" w:sz="4" w:space="0" w:color="auto"/>
            </w:tcBorders>
            <w:shd w:val="clear" w:color="000000" w:fill="FFFFCC"/>
            <w:vAlign w:val="center"/>
            <w:hideMark/>
          </w:tcPr>
          <w:p w14:paraId="4FFD0304"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860" w:type="dxa"/>
            <w:tcBorders>
              <w:top w:val="nil"/>
              <w:left w:val="nil"/>
              <w:bottom w:val="single" w:sz="4" w:space="0" w:color="auto"/>
              <w:right w:val="single" w:sz="4" w:space="0" w:color="auto"/>
            </w:tcBorders>
            <w:shd w:val="clear" w:color="000000" w:fill="FFFFCC"/>
            <w:vAlign w:val="center"/>
            <w:hideMark/>
          </w:tcPr>
          <w:p w14:paraId="38699828"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6 803,08</w:t>
            </w:r>
          </w:p>
        </w:tc>
        <w:tc>
          <w:tcPr>
            <w:tcW w:w="1480" w:type="dxa"/>
            <w:tcBorders>
              <w:top w:val="nil"/>
              <w:left w:val="nil"/>
              <w:bottom w:val="single" w:sz="4" w:space="0" w:color="auto"/>
              <w:right w:val="single" w:sz="4" w:space="0" w:color="auto"/>
            </w:tcBorders>
            <w:shd w:val="clear" w:color="000000" w:fill="D7EAD3"/>
            <w:vAlign w:val="center"/>
            <w:hideMark/>
          </w:tcPr>
          <w:p w14:paraId="45FEF8FE"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3 401,54</w:t>
            </w:r>
          </w:p>
        </w:tc>
        <w:tc>
          <w:tcPr>
            <w:tcW w:w="1460" w:type="dxa"/>
            <w:tcBorders>
              <w:top w:val="nil"/>
              <w:left w:val="nil"/>
              <w:bottom w:val="single" w:sz="4" w:space="0" w:color="auto"/>
              <w:right w:val="single" w:sz="4" w:space="0" w:color="auto"/>
            </w:tcBorders>
            <w:shd w:val="clear" w:color="000000" w:fill="D7EAD3"/>
            <w:vAlign w:val="center"/>
            <w:hideMark/>
          </w:tcPr>
          <w:p w14:paraId="61A30688"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3 401,54</w:t>
            </w:r>
          </w:p>
        </w:tc>
        <w:tc>
          <w:tcPr>
            <w:tcW w:w="2860" w:type="dxa"/>
            <w:tcBorders>
              <w:top w:val="nil"/>
              <w:left w:val="nil"/>
              <w:bottom w:val="single" w:sz="4" w:space="0" w:color="auto"/>
              <w:right w:val="single" w:sz="4" w:space="0" w:color="auto"/>
            </w:tcBorders>
            <w:shd w:val="clear" w:color="000000" w:fill="FFFFCC"/>
            <w:vAlign w:val="center"/>
            <w:hideMark/>
          </w:tcPr>
          <w:p w14:paraId="463E7C94" w14:textId="77777777" w:rsidR="00A37AF3" w:rsidRPr="00A37AF3" w:rsidRDefault="00A37AF3" w:rsidP="00A37AF3">
            <w:pPr>
              <w:rPr>
                <w:rFonts w:ascii="Tahoma" w:hAnsi="Tahoma" w:cs="Tahoma"/>
                <w:sz w:val="11"/>
                <w:szCs w:val="11"/>
              </w:rPr>
            </w:pPr>
            <w:r w:rsidRPr="00A37AF3">
              <w:rPr>
                <w:rFonts w:ascii="Tahoma" w:hAnsi="Tahoma" w:cs="Tahoma"/>
                <w:sz w:val="11"/>
                <w:szCs w:val="11"/>
              </w:rPr>
              <w:t xml:space="preserve">рассчитано исходя из базового уровня операционных расходов 2021 года с применением коэффициента индексации на 2022 год, рассчитанного в соответствии с Методическими указаниями (с учетом ИПЦ Минэкономразвития РФ </w:t>
            </w:r>
            <w:proofErr w:type="gramStart"/>
            <w:r w:rsidRPr="00A37AF3">
              <w:rPr>
                <w:rFonts w:ascii="Tahoma" w:hAnsi="Tahoma" w:cs="Tahoma"/>
                <w:sz w:val="11"/>
                <w:szCs w:val="11"/>
              </w:rPr>
              <w:t>на  2022</w:t>
            </w:r>
            <w:proofErr w:type="gramEnd"/>
            <w:r w:rsidRPr="00A37AF3">
              <w:rPr>
                <w:rFonts w:ascii="Tahoma" w:hAnsi="Tahoma" w:cs="Tahoma"/>
                <w:sz w:val="11"/>
                <w:szCs w:val="11"/>
              </w:rPr>
              <w:t xml:space="preserve"> гг. (103,9%), а также с учетом индекса эффективности операционных расходов 1%) </w:t>
            </w:r>
          </w:p>
        </w:tc>
      </w:tr>
      <w:tr w:rsidR="00A37AF3" w:rsidRPr="00A37AF3" w14:paraId="66EB2895" w14:textId="77777777" w:rsidTr="00A37AF3">
        <w:trPr>
          <w:trHeight w:val="836"/>
          <w:jc w:val="center"/>
        </w:trPr>
        <w:tc>
          <w:tcPr>
            <w:tcW w:w="580" w:type="dxa"/>
            <w:tcBorders>
              <w:top w:val="nil"/>
              <w:left w:val="nil"/>
              <w:bottom w:val="nil"/>
              <w:right w:val="nil"/>
            </w:tcBorders>
            <w:shd w:val="clear" w:color="000000" w:fill="FFFF00"/>
            <w:noWrap/>
            <w:vAlign w:val="center"/>
            <w:hideMark/>
          </w:tcPr>
          <w:p w14:paraId="74806A20"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D745624"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3.9</w:t>
            </w:r>
          </w:p>
        </w:tc>
        <w:tc>
          <w:tcPr>
            <w:tcW w:w="5640" w:type="dxa"/>
            <w:tcBorders>
              <w:top w:val="nil"/>
              <w:left w:val="nil"/>
              <w:bottom w:val="single" w:sz="4" w:space="0" w:color="auto"/>
              <w:right w:val="single" w:sz="4" w:space="0" w:color="auto"/>
            </w:tcBorders>
            <w:shd w:val="clear" w:color="auto" w:fill="auto"/>
            <w:vAlign w:val="center"/>
            <w:hideMark/>
          </w:tcPr>
          <w:p w14:paraId="7319A17B" w14:textId="77777777" w:rsidR="00A37AF3" w:rsidRPr="00A37AF3" w:rsidRDefault="00A37AF3" w:rsidP="00A37AF3">
            <w:pPr>
              <w:ind w:firstLineChars="100" w:firstLine="110"/>
              <w:rPr>
                <w:rFonts w:ascii="Tahoma" w:hAnsi="Tahoma" w:cs="Tahoma"/>
                <w:b/>
                <w:bCs/>
                <w:sz w:val="11"/>
                <w:szCs w:val="11"/>
              </w:rPr>
            </w:pPr>
            <w:r w:rsidRPr="00A37AF3">
              <w:rPr>
                <w:rFonts w:ascii="Tahoma" w:hAnsi="Tahoma" w:cs="Tahoma"/>
                <w:b/>
                <w:bCs/>
                <w:sz w:val="11"/>
                <w:szCs w:val="11"/>
              </w:rPr>
              <w:t>Цеховые (общехозяйственные) расходы, в том числе:</w:t>
            </w:r>
          </w:p>
        </w:tc>
        <w:tc>
          <w:tcPr>
            <w:tcW w:w="1140" w:type="dxa"/>
            <w:tcBorders>
              <w:top w:val="nil"/>
              <w:left w:val="nil"/>
              <w:bottom w:val="single" w:sz="4" w:space="0" w:color="auto"/>
              <w:right w:val="single" w:sz="4" w:space="0" w:color="auto"/>
            </w:tcBorders>
            <w:shd w:val="clear" w:color="auto" w:fill="auto"/>
            <w:vAlign w:val="center"/>
            <w:hideMark/>
          </w:tcPr>
          <w:p w14:paraId="3954D602" w14:textId="77777777" w:rsidR="00A37AF3" w:rsidRPr="00A37AF3" w:rsidRDefault="00A37AF3" w:rsidP="00A37AF3">
            <w:pPr>
              <w:jc w:val="center"/>
              <w:rPr>
                <w:rFonts w:ascii="Tahoma" w:hAnsi="Tahoma" w:cs="Tahoma"/>
                <w:b/>
                <w:bCs/>
                <w:sz w:val="11"/>
                <w:szCs w:val="11"/>
              </w:rPr>
            </w:pPr>
            <w:proofErr w:type="spellStart"/>
            <w:r w:rsidRPr="00A37AF3">
              <w:rPr>
                <w:rFonts w:ascii="Tahoma" w:hAnsi="Tahoma" w:cs="Tahoma"/>
                <w:b/>
                <w:bCs/>
                <w:sz w:val="11"/>
                <w:szCs w:val="11"/>
              </w:rPr>
              <w:t>тыс</w:t>
            </w:r>
            <w:proofErr w:type="spellEnd"/>
            <w:r w:rsidRPr="00A37AF3">
              <w:rPr>
                <w:rFonts w:ascii="Tahoma" w:hAnsi="Tahoma" w:cs="Tahoma"/>
                <w:b/>
                <w:bCs/>
                <w:sz w:val="11"/>
                <w:szCs w:val="11"/>
              </w:rPr>
              <w:t xml:space="preserve"> </w:t>
            </w:r>
            <w:proofErr w:type="spellStart"/>
            <w:r w:rsidRPr="00A37AF3">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06A2DAFB"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13 934,09</w:t>
            </w:r>
          </w:p>
        </w:tc>
        <w:tc>
          <w:tcPr>
            <w:tcW w:w="1500" w:type="dxa"/>
            <w:tcBorders>
              <w:top w:val="nil"/>
              <w:left w:val="nil"/>
              <w:bottom w:val="single" w:sz="4" w:space="0" w:color="auto"/>
              <w:right w:val="single" w:sz="4" w:space="0" w:color="auto"/>
            </w:tcBorders>
            <w:shd w:val="clear" w:color="000000" w:fill="D7EAD3"/>
            <w:vAlign w:val="center"/>
            <w:hideMark/>
          </w:tcPr>
          <w:p w14:paraId="30B770E7"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13 780,90</w:t>
            </w:r>
          </w:p>
        </w:tc>
        <w:tc>
          <w:tcPr>
            <w:tcW w:w="1780" w:type="dxa"/>
            <w:tcBorders>
              <w:top w:val="nil"/>
              <w:left w:val="nil"/>
              <w:bottom w:val="single" w:sz="4" w:space="0" w:color="auto"/>
              <w:right w:val="single" w:sz="4" w:space="0" w:color="auto"/>
            </w:tcBorders>
            <w:shd w:val="clear" w:color="000000" w:fill="D7EAD3"/>
            <w:vAlign w:val="center"/>
            <w:hideMark/>
          </w:tcPr>
          <w:p w14:paraId="08731DB8"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13 089,94</w:t>
            </w:r>
          </w:p>
        </w:tc>
        <w:tc>
          <w:tcPr>
            <w:tcW w:w="1780" w:type="dxa"/>
            <w:tcBorders>
              <w:top w:val="nil"/>
              <w:left w:val="nil"/>
              <w:bottom w:val="single" w:sz="4" w:space="0" w:color="auto"/>
              <w:right w:val="single" w:sz="4" w:space="0" w:color="auto"/>
            </w:tcBorders>
            <w:shd w:val="clear" w:color="000000" w:fill="D7EAD3"/>
            <w:vAlign w:val="center"/>
            <w:hideMark/>
          </w:tcPr>
          <w:p w14:paraId="4347E07A"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10 400,22</w:t>
            </w:r>
          </w:p>
        </w:tc>
        <w:tc>
          <w:tcPr>
            <w:tcW w:w="1820" w:type="dxa"/>
            <w:tcBorders>
              <w:top w:val="nil"/>
              <w:left w:val="nil"/>
              <w:bottom w:val="single" w:sz="4" w:space="0" w:color="auto"/>
              <w:right w:val="single" w:sz="4" w:space="0" w:color="auto"/>
            </w:tcBorders>
            <w:shd w:val="clear" w:color="000000" w:fill="D7EAD3"/>
            <w:vAlign w:val="center"/>
            <w:hideMark/>
          </w:tcPr>
          <w:p w14:paraId="377B90D9"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13 464,44</w:t>
            </w:r>
          </w:p>
        </w:tc>
        <w:tc>
          <w:tcPr>
            <w:tcW w:w="1820" w:type="dxa"/>
            <w:tcBorders>
              <w:top w:val="nil"/>
              <w:left w:val="nil"/>
              <w:bottom w:val="single" w:sz="4" w:space="0" w:color="auto"/>
              <w:right w:val="single" w:sz="4" w:space="0" w:color="auto"/>
            </w:tcBorders>
            <w:shd w:val="clear" w:color="000000" w:fill="D7EAD3"/>
            <w:vAlign w:val="center"/>
            <w:hideMark/>
          </w:tcPr>
          <w:p w14:paraId="1A709739"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0,01</w:t>
            </w:r>
          </w:p>
        </w:tc>
        <w:tc>
          <w:tcPr>
            <w:tcW w:w="1840" w:type="dxa"/>
            <w:tcBorders>
              <w:top w:val="nil"/>
              <w:left w:val="nil"/>
              <w:bottom w:val="single" w:sz="4" w:space="0" w:color="auto"/>
              <w:right w:val="single" w:sz="4" w:space="0" w:color="auto"/>
            </w:tcBorders>
            <w:shd w:val="clear" w:color="000000" w:fill="D7EAD3"/>
            <w:vAlign w:val="center"/>
            <w:hideMark/>
          </w:tcPr>
          <w:p w14:paraId="6C6616A2"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13 464,45</w:t>
            </w:r>
          </w:p>
        </w:tc>
        <w:tc>
          <w:tcPr>
            <w:tcW w:w="1900" w:type="dxa"/>
            <w:tcBorders>
              <w:top w:val="nil"/>
              <w:left w:val="nil"/>
              <w:bottom w:val="single" w:sz="4" w:space="0" w:color="auto"/>
              <w:right w:val="single" w:sz="4" w:space="0" w:color="auto"/>
            </w:tcBorders>
            <w:shd w:val="clear" w:color="000000" w:fill="D7EAD3"/>
            <w:vAlign w:val="center"/>
            <w:hideMark/>
          </w:tcPr>
          <w:p w14:paraId="237F3625"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860" w:type="dxa"/>
            <w:tcBorders>
              <w:top w:val="nil"/>
              <w:left w:val="nil"/>
              <w:bottom w:val="single" w:sz="4" w:space="0" w:color="auto"/>
              <w:right w:val="single" w:sz="4" w:space="0" w:color="auto"/>
            </w:tcBorders>
            <w:shd w:val="clear" w:color="000000" w:fill="D7EAD3"/>
            <w:vAlign w:val="center"/>
            <w:hideMark/>
          </w:tcPr>
          <w:p w14:paraId="624CF57E"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13 464,44</w:t>
            </w:r>
          </w:p>
        </w:tc>
        <w:tc>
          <w:tcPr>
            <w:tcW w:w="1480" w:type="dxa"/>
            <w:tcBorders>
              <w:top w:val="nil"/>
              <w:left w:val="nil"/>
              <w:bottom w:val="single" w:sz="4" w:space="0" w:color="auto"/>
              <w:right w:val="single" w:sz="4" w:space="0" w:color="auto"/>
            </w:tcBorders>
            <w:shd w:val="clear" w:color="000000" w:fill="D7EAD3"/>
            <w:vAlign w:val="center"/>
            <w:hideMark/>
          </w:tcPr>
          <w:p w14:paraId="3D72CAA0"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6 732,22</w:t>
            </w:r>
          </w:p>
        </w:tc>
        <w:tc>
          <w:tcPr>
            <w:tcW w:w="1460" w:type="dxa"/>
            <w:tcBorders>
              <w:top w:val="nil"/>
              <w:left w:val="nil"/>
              <w:bottom w:val="single" w:sz="4" w:space="0" w:color="auto"/>
              <w:right w:val="single" w:sz="4" w:space="0" w:color="auto"/>
            </w:tcBorders>
            <w:shd w:val="clear" w:color="000000" w:fill="D7EAD3"/>
            <w:vAlign w:val="center"/>
            <w:hideMark/>
          </w:tcPr>
          <w:p w14:paraId="77D42C85"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6 732,22</w:t>
            </w:r>
          </w:p>
        </w:tc>
        <w:tc>
          <w:tcPr>
            <w:tcW w:w="2860" w:type="dxa"/>
            <w:tcBorders>
              <w:top w:val="nil"/>
              <w:left w:val="nil"/>
              <w:bottom w:val="single" w:sz="4" w:space="0" w:color="auto"/>
              <w:right w:val="single" w:sz="4" w:space="0" w:color="auto"/>
            </w:tcBorders>
            <w:shd w:val="clear" w:color="000000" w:fill="FFFFCC"/>
            <w:vAlign w:val="center"/>
            <w:hideMark/>
          </w:tcPr>
          <w:p w14:paraId="21BCE6B3" w14:textId="77777777" w:rsidR="00A37AF3" w:rsidRPr="00A37AF3" w:rsidRDefault="00A37AF3" w:rsidP="00A37AF3">
            <w:pPr>
              <w:rPr>
                <w:rFonts w:ascii="Tahoma" w:hAnsi="Tahoma" w:cs="Tahoma"/>
                <w:sz w:val="11"/>
                <w:szCs w:val="11"/>
              </w:rPr>
            </w:pPr>
            <w:r w:rsidRPr="00A37AF3">
              <w:rPr>
                <w:rFonts w:ascii="Tahoma" w:hAnsi="Tahoma" w:cs="Tahoma"/>
                <w:sz w:val="11"/>
                <w:szCs w:val="11"/>
              </w:rPr>
              <w:t xml:space="preserve">рассчитано исходя из базового уровня операционных расходов 2021 года с применением коэффициента индексации на 2022 год, рассчитанного в соответствии с Методическими указаниями (с учетом ИПЦ Минэкономразвития РФ </w:t>
            </w:r>
            <w:proofErr w:type="gramStart"/>
            <w:r w:rsidRPr="00A37AF3">
              <w:rPr>
                <w:rFonts w:ascii="Tahoma" w:hAnsi="Tahoma" w:cs="Tahoma"/>
                <w:sz w:val="11"/>
                <w:szCs w:val="11"/>
              </w:rPr>
              <w:t>на  2022</w:t>
            </w:r>
            <w:proofErr w:type="gramEnd"/>
            <w:r w:rsidRPr="00A37AF3">
              <w:rPr>
                <w:rFonts w:ascii="Tahoma" w:hAnsi="Tahoma" w:cs="Tahoma"/>
                <w:sz w:val="11"/>
                <w:szCs w:val="11"/>
              </w:rPr>
              <w:t xml:space="preserve"> гг. (103,9%), а также с учетом индекса эффективности операционных расходов 1%) </w:t>
            </w:r>
          </w:p>
        </w:tc>
      </w:tr>
      <w:tr w:rsidR="00A37AF3" w:rsidRPr="00A37AF3" w14:paraId="7BC4D64E" w14:textId="77777777" w:rsidTr="00A37AF3">
        <w:trPr>
          <w:trHeight w:val="300"/>
          <w:jc w:val="center"/>
        </w:trPr>
        <w:tc>
          <w:tcPr>
            <w:tcW w:w="580" w:type="dxa"/>
            <w:tcBorders>
              <w:top w:val="nil"/>
              <w:left w:val="nil"/>
              <w:bottom w:val="nil"/>
              <w:right w:val="nil"/>
            </w:tcBorders>
            <w:shd w:val="clear" w:color="000000" w:fill="FFFF00"/>
            <w:noWrap/>
            <w:vAlign w:val="center"/>
            <w:hideMark/>
          </w:tcPr>
          <w:p w14:paraId="6680C7E0"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580BDDB"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3.9.1</w:t>
            </w:r>
          </w:p>
        </w:tc>
        <w:tc>
          <w:tcPr>
            <w:tcW w:w="5640" w:type="dxa"/>
            <w:tcBorders>
              <w:top w:val="nil"/>
              <w:left w:val="nil"/>
              <w:bottom w:val="single" w:sz="4" w:space="0" w:color="auto"/>
              <w:right w:val="single" w:sz="4" w:space="0" w:color="auto"/>
            </w:tcBorders>
            <w:shd w:val="clear" w:color="auto" w:fill="auto"/>
            <w:vAlign w:val="center"/>
            <w:hideMark/>
          </w:tcPr>
          <w:p w14:paraId="67006076" w14:textId="77777777" w:rsidR="00A37AF3" w:rsidRPr="00A37AF3" w:rsidRDefault="00A37AF3" w:rsidP="00A37AF3">
            <w:pPr>
              <w:ind w:firstLineChars="200" w:firstLine="220"/>
              <w:rPr>
                <w:rFonts w:ascii="Tahoma" w:hAnsi="Tahoma" w:cs="Tahoma"/>
                <w:sz w:val="11"/>
                <w:szCs w:val="11"/>
              </w:rPr>
            </w:pPr>
            <w:r w:rsidRPr="00A37AF3">
              <w:rPr>
                <w:rFonts w:ascii="Tahoma" w:hAnsi="Tahoma" w:cs="Tahoma"/>
                <w:sz w:val="11"/>
                <w:szCs w:val="11"/>
              </w:rPr>
              <w:t>Заработная плата цехового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148169E8" w14:textId="77777777" w:rsidR="00A37AF3" w:rsidRPr="00A37AF3" w:rsidRDefault="00A37AF3" w:rsidP="00A37AF3">
            <w:pPr>
              <w:jc w:val="center"/>
              <w:rPr>
                <w:rFonts w:ascii="Tahoma" w:hAnsi="Tahoma" w:cs="Tahoma"/>
                <w:sz w:val="11"/>
                <w:szCs w:val="11"/>
              </w:rPr>
            </w:pPr>
            <w:proofErr w:type="spellStart"/>
            <w:r w:rsidRPr="00A37AF3">
              <w:rPr>
                <w:rFonts w:ascii="Tahoma" w:hAnsi="Tahoma" w:cs="Tahoma"/>
                <w:sz w:val="11"/>
                <w:szCs w:val="11"/>
              </w:rPr>
              <w:t>тыс</w:t>
            </w:r>
            <w:proofErr w:type="spellEnd"/>
            <w:r w:rsidRPr="00A37AF3">
              <w:rPr>
                <w:rFonts w:ascii="Tahoma" w:hAnsi="Tahoma" w:cs="Tahoma"/>
                <w:sz w:val="11"/>
                <w:szCs w:val="11"/>
              </w:rPr>
              <w:t xml:space="preserve"> </w:t>
            </w:r>
            <w:proofErr w:type="spellStart"/>
            <w:r w:rsidRPr="00A37AF3">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43C8B75B"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10 702,06</w:t>
            </w:r>
          </w:p>
        </w:tc>
        <w:tc>
          <w:tcPr>
            <w:tcW w:w="1500" w:type="dxa"/>
            <w:tcBorders>
              <w:top w:val="nil"/>
              <w:left w:val="nil"/>
              <w:bottom w:val="single" w:sz="4" w:space="0" w:color="auto"/>
              <w:right w:val="single" w:sz="4" w:space="0" w:color="auto"/>
            </w:tcBorders>
            <w:shd w:val="clear" w:color="000000" w:fill="FFFFCC"/>
            <w:vAlign w:val="center"/>
            <w:hideMark/>
          </w:tcPr>
          <w:p w14:paraId="062F023E"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9 970,00</w:t>
            </w:r>
          </w:p>
        </w:tc>
        <w:tc>
          <w:tcPr>
            <w:tcW w:w="1780" w:type="dxa"/>
            <w:tcBorders>
              <w:top w:val="nil"/>
              <w:left w:val="nil"/>
              <w:bottom w:val="single" w:sz="4" w:space="0" w:color="auto"/>
              <w:right w:val="single" w:sz="4" w:space="0" w:color="auto"/>
            </w:tcBorders>
            <w:shd w:val="clear" w:color="000000" w:fill="FFFFCC"/>
            <w:vAlign w:val="center"/>
            <w:hideMark/>
          </w:tcPr>
          <w:p w14:paraId="5475B261"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10 046,00</w:t>
            </w:r>
          </w:p>
        </w:tc>
        <w:tc>
          <w:tcPr>
            <w:tcW w:w="1780" w:type="dxa"/>
            <w:tcBorders>
              <w:top w:val="nil"/>
              <w:left w:val="nil"/>
              <w:bottom w:val="single" w:sz="4" w:space="0" w:color="auto"/>
              <w:right w:val="single" w:sz="4" w:space="0" w:color="auto"/>
            </w:tcBorders>
            <w:shd w:val="clear" w:color="000000" w:fill="FFFFCC"/>
            <w:vAlign w:val="center"/>
            <w:hideMark/>
          </w:tcPr>
          <w:p w14:paraId="4249135F"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7 981,75</w:t>
            </w:r>
          </w:p>
        </w:tc>
        <w:tc>
          <w:tcPr>
            <w:tcW w:w="1820" w:type="dxa"/>
            <w:tcBorders>
              <w:top w:val="nil"/>
              <w:left w:val="nil"/>
              <w:bottom w:val="single" w:sz="4" w:space="0" w:color="auto"/>
              <w:right w:val="single" w:sz="4" w:space="0" w:color="auto"/>
            </w:tcBorders>
            <w:shd w:val="clear" w:color="000000" w:fill="FFFFCC"/>
            <w:vAlign w:val="center"/>
            <w:hideMark/>
          </w:tcPr>
          <w:p w14:paraId="0878FF14"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10 333,42</w:t>
            </w:r>
          </w:p>
        </w:tc>
        <w:tc>
          <w:tcPr>
            <w:tcW w:w="1820" w:type="dxa"/>
            <w:tcBorders>
              <w:top w:val="nil"/>
              <w:left w:val="nil"/>
              <w:bottom w:val="single" w:sz="4" w:space="0" w:color="auto"/>
              <w:right w:val="single" w:sz="4" w:space="0" w:color="auto"/>
            </w:tcBorders>
            <w:shd w:val="clear" w:color="000000" w:fill="FFFFCC"/>
            <w:vAlign w:val="center"/>
            <w:hideMark/>
          </w:tcPr>
          <w:p w14:paraId="24DE5465"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40" w:type="dxa"/>
            <w:tcBorders>
              <w:top w:val="nil"/>
              <w:left w:val="nil"/>
              <w:bottom w:val="single" w:sz="4" w:space="0" w:color="auto"/>
              <w:right w:val="single" w:sz="4" w:space="0" w:color="auto"/>
            </w:tcBorders>
            <w:shd w:val="clear" w:color="000000" w:fill="FFFFCC"/>
            <w:vAlign w:val="center"/>
            <w:hideMark/>
          </w:tcPr>
          <w:p w14:paraId="00586E07"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10 333,42</w:t>
            </w:r>
          </w:p>
        </w:tc>
        <w:tc>
          <w:tcPr>
            <w:tcW w:w="1900" w:type="dxa"/>
            <w:tcBorders>
              <w:top w:val="nil"/>
              <w:left w:val="nil"/>
              <w:bottom w:val="single" w:sz="4" w:space="0" w:color="auto"/>
              <w:right w:val="single" w:sz="4" w:space="0" w:color="auto"/>
            </w:tcBorders>
            <w:shd w:val="clear" w:color="000000" w:fill="FFFFCC"/>
            <w:vAlign w:val="center"/>
            <w:hideMark/>
          </w:tcPr>
          <w:p w14:paraId="5B81B305"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60" w:type="dxa"/>
            <w:tcBorders>
              <w:top w:val="nil"/>
              <w:left w:val="nil"/>
              <w:bottom w:val="single" w:sz="4" w:space="0" w:color="auto"/>
              <w:right w:val="single" w:sz="4" w:space="0" w:color="auto"/>
            </w:tcBorders>
            <w:shd w:val="clear" w:color="000000" w:fill="FFFFCC"/>
            <w:vAlign w:val="center"/>
            <w:hideMark/>
          </w:tcPr>
          <w:p w14:paraId="19BDB4AA"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10 333,42</w:t>
            </w:r>
          </w:p>
        </w:tc>
        <w:tc>
          <w:tcPr>
            <w:tcW w:w="1480" w:type="dxa"/>
            <w:tcBorders>
              <w:top w:val="nil"/>
              <w:left w:val="nil"/>
              <w:bottom w:val="single" w:sz="4" w:space="0" w:color="auto"/>
              <w:right w:val="single" w:sz="4" w:space="0" w:color="auto"/>
            </w:tcBorders>
            <w:shd w:val="clear" w:color="000000" w:fill="D7EAD3"/>
            <w:vAlign w:val="center"/>
            <w:hideMark/>
          </w:tcPr>
          <w:p w14:paraId="1DC8AA90"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5 166,71</w:t>
            </w:r>
          </w:p>
        </w:tc>
        <w:tc>
          <w:tcPr>
            <w:tcW w:w="1460" w:type="dxa"/>
            <w:tcBorders>
              <w:top w:val="nil"/>
              <w:left w:val="nil"/>
              <w:bottom w:val="single" w:sz="4" w:space="0" w:color="auto"/>
              <w:right w:val="single" w:sz="4" w:space="0" w:color="auto"/>
            </w:tcBorders>
            <w:shd w:val="clear" w:color="000000" w:fill="D7EAD3"/>
            <w:vAlign w:val="center"/>
            <w:hideMark/>
          </w:tcPr>
          <w:p w14:paraId="364410C2"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5 166,71</w:t>
            </w:r>
          </w:p>
        </w:tc>
        <w:tc>
          <w:tcPr>
            <w:tcW w:w="2860" w:type="dxa"/>
            <w:tcBorders>
              <w:top w:val="nil"/>
              <w:left w:val="nil"/>
              <w:bottom w:val="single" w:sz="4" w:space="0" w:color="auto"/>
              <w:right w:val="single" w:sz="4" w:space="0" w:color="auto"/>
            </w:tcBorders>
            <w:shd w:val="clear" w:color="000000" w:fill="FFFFCC"/>
            <w:vAlign w:val="center"/>
            <w:hideMark/>
          </w:tcPr>
          <w:p w14:paraId="6C43B006"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r>
      <w:tr w:rsidR="00A37AF3" w:rsidRPr="00A37AF3" w14:paraId="2D27AEDE" w14:textId="77777777" w:rsidTr="00A37AF3">
        <w:trPr>
          <w:trHeight w:val="300"/>
          <w:jc w:val="center"/>
        </w:trPr>
        <w:tc>
          <w:tcPr>
            <w:tcW w:w="580" w:type="dxa"/>
            <w:tcBorders>
              <w:top w:val="nil"/>
              <w:left w:val="nil"/>
              <w:bottom w:val="nil"/>
              <w:right w:val="nil"/>
            </w:tcBorders>
            <w:shd w:val="clear" w:color="000000" w:fill="FFFF00"/>
            <w:noWrap/>
            <w:vAlign w:val="center"/>
            <w:hideMark/>
          </w:tcPr>
          <w:p w14:paraId="495E5F8D"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 </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4848FBF"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3.9.1.1</w:t>
            </w:r>
          </w:p>
        </w:tc>
        <w:tc>
          <w:tcPr>
            <w:tcW w:w="5640" w:type="dxa"/>
            <w:tcBorders>
              <w:top w:val="nil"/>
              <w:left w:val="nil"/>
              <w:bottom w:val="single" w:sz="4" w:space="0" w:color="auto"/>
              <w:right w:val="single" w:sz="4" w:space="0" w:color="auto"/>
            </w:tcBorders>
            <w:shd w:val="clear" w:color="auto" w:fill="auto"/>
            <w:vAlign w:val="center"/>
            <w:hideMark/>
          </w:tcPr>
          <w:p w14:paraId="2C8B5EF7" w14:textId="77777777" w:rsidR="00A37AF3" w:rsidRPr="00A37AF3" w:rsidRDefault="00A37AF3" w:rsidP="00A37AF3">
            <w:pPr>
              <w:ind w:firstLineChars="300" w:firstLine="330"/>
              <w:rPr>
                <w:rFonts w:ascii="Tahoma" w:hAnsi="Tahoma" w:cs="Tahoma"/>
                <w:sz w:val="11"/>
                <w:szCs w:val="11"/>
              </w:rPr>
            </w:pPr>
            <w:r w:rsidRPr="00A37AF3">
              <w:rPr>
                <w:rFonts w:ascii="Tahoma" w:hAnsi="Tahoma" w:cs="Tahoma"/>
                <w:sz w:val="11"/>
                <w:szCs w:val="11"/>
              </w:rPr>
              <w:t>Среднемесячная оплата труда</w:t>
            </w:r>
          </w:p>
        </w:tc>
        <w:tc>
          <w:tcPr>
            <w:tcW w:w="1140" w:type="dxa"/>
            <w:tcBorders>
              <w:top w:val="nil"/>
              <w:left w:val="nil"/>
              <w:bottom w:val="single" w:sz="4" w:space="0" w:color="auto"/>
              <w:right w:val="single" w:sz="4" w:space="0" w:color="auto"/>
            </w:tcBorders>
            <w:shd w:val="clear" w:color="auto" w:fill="auto"/>
            <w:vAlign w:val="center"/>
            <w:hideMark/>
          </w:tcPr>
          <w:p w14:paraId="79C6F5A1" w14:textId="77777777" w:rsidR="00A37AF3" w:rsidRPr="00A37AF3" w:rsidRDefault="00A37AF3" w:rsidP="00A37AF3">
            <w:pPr>
              <w:jc w:val="center"/>
              <w:rPr>
                <w:rFonts w:ascii="Tahoma" w:hAnsi="Tahoma" w:cs="Tahoma"/>
                <w:sz w:val="11"/>
                <w:szCs w:val="11"/>
              </w:rPr>
            </w:pPr>
            <w:proofErr w:type="spellStart"/>
            <w:r w:rsidRPr="00A37AF3">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60CA21C4"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20 740,43</w:t>
            </w:r>
          </w:p>
        </w:tc>
        <w:tc>
          <w:tcPr>
            <w:tcW w:w="1500" w:type="dxa"/>
            <w:tcBorders>
              <w:top w:val="nil"/>
              <w:left w:val="nil"/>
              <w:bottom w:val="single" w:sz="4" w:space="0" w:color="auto"/>
              <w:right w:val="single" w:sz="4" w:space="0" w:color="auto"/>
            </w:tcBorders>
            <w:shd w:val="clear" w:color="000000" w:fill="D7EAD3"/>
            <w:vAlign w:val="center"/>
            <w:hideMark/>
          </w:tcPr>
          <w:p w14:paraId="457E34D8"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20 264,23</w:t>
            </w:r>
          </w:p>
        </w:tc>
        <w:tc>
          <w:tcPr>
            <w:tcW w:w="1780" w:type="dxa"/>
            <w:tcBorders>
              <w:top w:val="nil"/>
              <w:left w:val="nil"/>
              <w:bottom w:val="single" w:sz="4" w:space="0" w:color="auto"/>
              <w:right w:val="single" w:sz="4" w:space="0" w:color="auto"/>
            </w:tcBorders>
            <w:shd w:val="clear" w:color="000000" w:fill="D7EAD3"/>
            <w:vAlign w:val="center"/>
            <w:hideMark/>
          </w:tcPr>
          <w:p w14:paraId="15BE17BD"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20 418,70</w:t>
            </w:r>
          </w:p>
        </w:tc>
        <w:tc>
          <w:tcPr>
            <w:tcW w:w="1780" w:type="dxa"/>
            <w:tcBorders>
              <w:top w:val="nil"/>
              <w:left w:val="nil"/>
              <w:bottom w:val="single" w:sz="4" w:space="0" w:color="auto"/>
              <w:right w:val="single" w:sz="4" w:space="0" w:color="auto"/>
            </w:tcBorders>
            <w:shd w:val="clear" w:color="000000" w:fill="D7EAD3"/>
            <w:vAlign w:val="center"/>
            <w:hideMark/>
          </w:tcPr>
          <w:p w14:paraId="38A17C43"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20 418,70</w:t>
            </w:r>
          </w:p>
        </w:tc>
        <w:tc>
          <w:tcPr>
            <w:tcW w:w="1820" w:type="dxa"/>
            <w:tcBorders>
              <w:top w:val="nil"/>
              <w:left w:val="nil"/>
              <w:bottom w:val="single" w:sz="4" w:space="0" w:color="auto"/>
              <w:right w:val="single" w:sz="4" w:space="0" w:color="auto"/>
            </w:tcBorders>
            <w:shd w:val="clear" w:color="000000" w:fill="D7EAD3"/>
            <w:vAlign w:val="center"/>
            <w:hideMark/>
          </w:tcPr>
          <w:p w14:paraId="2628DE93"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21 002,88</w:t>
            </w:r>
          </w:p>
        </w:tc>
        <w:tc>
          <w:tcPr>
            <w:tcW w:w="1820" w:type="dxa"/>
            <w:tcBorders>
              <w:top w:val="nil"/>
              <w:left w:val="nil"/>
              <w:bottom w:val="single" w:sz="4" w:space="0" w:color="auto"/>
              <w:right w:val="single" w:sz="4" w:space="0" w:color="auto"/>
            </w:tcBorders>
            <w:shd w:val="clear" w:color="000000" w:fill="D7EAD3"/>
            <w:vAlign w:val="center"/>
            <w:hideMark/>
          </w:tcPr>
          <w:p w14:paraId="08EF64C7"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40" w:type="dxa"/>
            <w:tcBorders>
              <w:top w:val="nil"/>
              <w:left w:val="nil"/>
              <w:bottom w:val="single" w:sz="4" w:space="0" w:color="auto"/>
              <w:right w:val="single" w:sz="4" w:space="0" w:color="auto"/>
            </w:tcBorders>
            <w:shd w:val="clear" w:color="000000" w:fill="D7EAD3"/>
            <w:vAlign w:val="center"/>
            <w:hideMark/>
          </w:tcPr>
          <w:p w14:paraId="62F9E2AF"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21 002,89</w:t>
            </w:r>
          </w:p>
        </w:tc>
        <w:tc>
          <w:tcPr>
            <w:tcW w:w="1900" w:type="dxa"/>
            <w:tcBorders>
              <w:top w:val="nil"/>
              <w:left w:val="nil"/>
              <w:bottom w:val="single" w:sz="4" w:space="0" w:color="auto"/>
              <w:right w:val="single" w:sz="4" w:space="0" w:color="auto"/>
            </w:tcBorders>
            <w:shd w:val="clear" w:color="000000" w:fill="D7EAD3"/>
            <w:vAlign w:val="center"/>
            <w:hideMark/>
          </w:tcPr>
          <w:p w14:paraId="277A3CDA"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60" w:type="dxa"/>
            <w:tcBorders>
              <w:top w:val="nil"/>
              <w:left w:val="nil"/>
              <w:bottom w:val="single" w:sz="4" w:space="0" w:color="auto"/>
              <w:right w:val="single" w:sz="4" w:space="0" w:color="auto"/>
            </w:tcBorders>
            <w:shd w:val="clear" w:color="000000" w:fill="D7EAD3"/>
            <w:vAlign w:val="center"/>
            <w:hideMark/>
          </w:tcPr>
          <w:p w14:paraId="177D328B"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21 002,88</w:t>
            </w:r>
          </w:p>
        </w:tc>
        <w:tc>
          <w:tcPr>
            <w:tcW w:w="1480" w:type="dxa"/>
            <w:tcBorders>
              <w:top w:val="nil"/>
              <w:left w:val="nil"/>
              <w:bottom w:val="single" w:sz="4" w:space="0" w:color="auto"/>
              <w:right w:val="single" w:sz="4" w:space="0" w:color="auto"/>
            </w:tcBorders>
            <w:shd w:val="clear" w:color="000000" w:fill="D7EAD3"/>
            <w:vAlign w:val="center"/>
            <w:hideMark/>
          </w:tcPr>
          <w:p w14:paraId="3908AC94"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21 002,88</w:t>
            </w:r>
          </w:p>
        </w:tc>
        <w:tc>
          <w:tcPr>
            <w:tcW w:w="1460" w:type="dxa"/>
            <w:tcBorders>
              <w:top w:val="nil"/>
              <w:left w:val="nil"/>
              <w:bottom w:val="single" w:sz="4" w:space="0" w:color="auto"/>
              <w:right w:val="single" w:sz="4" w:space="0" w:color="auto"/>
            </w:tcBorders>
            <w:shd w:val="clear" w:color="000000" w:fill="D7EAD3"/>
            <w:vAlign w:val="center"/>
            <w:hideMark/>
          </w:tcPr>
          <w:p w14:paraId="1CD17871"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21 002,88</w:t>
            </w:r>
          </w:p>
        </w:tc>
        <w:tc>
          <w:tcPr>
            <w:tcW w:w="2860" w:type="dxa"/>
            <w:tcBorders>
              <w:top w:val="nil"/>
              <w:left w:val="nil"/>
              <w:bottom w:val="single" w:sz="4" w:space="0" w:color="auto"/>
              <w:right w:val="single" w:sz="4" w:space="0" w:color="auto"/>
            </w:tcBorders>
            <w:shd w:val="clear" w:color="000000" w:fill="FFFFCC"/>
            <w:vAlign w:val="center"/>
            <w:hideMark/>
          </w:tcPr>
          <w:p w14:paraId="2B065640"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r>
      <w:tr w:rsidR="00A37AF3" w:rsidRPr="00A37AF3" w14:paraId="50E5C02C" w14:textId="77777777" w:rsidTr="00A37AF3">
        <w:trPr>
          <w:trHeight w:val="300"/>
          <w:jc w:val="center"/>
        </w:trPr>
        <w:tc>
          <w:tcPr>
            <w:tcW w:w="580" w:type="dxa"/>
            <w:tcBorders>
              <w:top w:val="nil"/>
              <w:left w:val="nil"/>
              <w:bottom w:val="nil"/>
              <w:right w:val="nil"/>
            </w:tcBorders>
            <w:shd w:val="clear" w:color="000000" w:fill="FFFF00"/>
            <w:noWrap/>
            <w:vAlign w:val="center"/>
            <w:hideMark/>
          </w:tcPr>
          <w:p w14:paraId="666C376A"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 </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096C342"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3.9.1.2</w:t>
            </w:r>
          </w:p>
        </w:tc>
        <w:tc>
          <w:tcPr>
            <w:tcW w:w="5640" w:type="dxa"/>
            <w:tcBorders>
              <w:top w:val="nil"/>
              <w:left w:val="nil"/>
              <w:bottom w:val="single" w:sz="4" w:space="0" w:color="auto"/>
              <w:right w:val="single" w:sz="4" w:space="0" w:color="auto"/>
            </w:tcBorders>
            <w:shd w:val="clear" w:color="auto" w:fill="auto"/>
            <w:vAlign w:val="center"/>
            <w:hideMark/>
          </w:tcPr>
          <w:p w14:paraId="12CDAE72" w14:textId="77777777" w:rsidR="00A37AF3" w:rsidRPr="00A37AF3" w:rsidRDefault="00A37AF3" w:rsidP="00A37AF3">
            <w:pPr>
              <w:ind w:firstLineChars="300" w:firstLine="330"/>
              <w:rPr>
                <w:rFonts w:ascii="Tahoma" w:hAnsi="Tahoma" w:cs="Tahoma"/>
                <w:sz w:val="11"/>
                <w:szCs w:val="11"/>
              </w:rPr>
            </w:pPr>
            <w:r w:rsidRPr="00A37AF3">
              <w:rPr>
                <w:rFonts w:ascii="Tahoma" w:hAnsi="Tahoma" w:cs="Tahoma"/>
                <w:sz w:val="11"/>
                <w:szCs w:val="11"/>
              </w:rPr>
              <w:t>Численность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77A9FB5D"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чел</w:t>
            </w:r>
          </w:p>
        </w:tc>
        <w:tc>
          <w:tcPr>
            <w:tcW w:w="1920" w:type="dxa"/>
            <w:tcBorders>
              <w:top w:val="nil"/>
              <w:left w:val="nil"/>
              <w:bottom w:val="single" w:sz="4" w:space="0" w:color="auto"/>
              <w:right w:val="single" w:sz="4" w:space="0" w:color="auto"/>
            </w:tcBorders>
            <w:shd w:val="clear" w:color="000000" w:fill="FFFFCC"/>
            <w:vAlign w:val="center"/>
            <w:hideMark/>
          </w:tcPr>
          <w:p w14:paraId="4F1D2894"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43,00</w:t>
            </w:r>
          </w:p>
        </w:tc>
        <w:tc>
          <w:tcPr>
            <w:tcW w:w="1500" w:type="dxa"/>
            <w:tcBorders>
              <w:top w:val="nil"/>
              <w:left w:val="nil"/>
              <w:bottom w:val="single" w:sz="4" w:space="0" w:color="auto"/>
              <w:right w:val="single" w:sz="4" w:space="0" w:color="auto"/>
            </w:tcBorders>
            <w:shd w:val="clear" w:color="000000" w:fill="FFFFCC"/>
            <w:vAlign w:val="center"/>
            <w:hideMark/>
          </w:tcPr>
          <w:p w14:paraId="2CAA911B"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41,00</w:t>
            </w:r>
          </w:p>
        </w:tc>
        <w:tc>
          <w:tcPr>
            <w:tcW w:w="1780" w:type="dxa"/>
            <w:tcBorders>
              <w:top w:val="nil"/>
              <w:left w:val="nil"/>
              <w:bottom w:val="single" w:sz="4" w:space="0" w:color="auto"/>
              <w:right w:val="single" w:sz="4" w:space="0" w:color="auto"/>
            </w:tcBorders>
            <w:shd w:val="clear" w:color="000000" w:fill="FFFFCC"/>
            <w:vAlign w:val="center"/>
            <w:hideMark/>
          </w:tcPr>
          <w:p w14:paraId="268D7C65"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41,00</w:t>
            </w:r>
          </w:p>
        </w:tc>
        <w:tc>
          <w:tcPr>
            <w:tcW w:w="1780" w:type="dxa"/>
            <w:tcBorders>
              <w:top w:val="nil"/>
              <w:left w:val="nil"/>
              <w:bottom w:val="single" w:sz="4" w:space="0" w:color="auto"/>
              <w:right w:val="single" w:sz="4" w:space="0" w:color="auto"/>
            </w:tcBorders>
            <w:shd w:val="clear" w:color="000000" w:fill="FFFFCC"/>
            <w:vAlign w:val="center"/>
            <w:hideMark/>
          </w:tcPr>
          <w:p w14:paraId="1CEA0264"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41,00</w:t>
            </w:r>
          </w:p>
        </w:tc>
        <w:tc>
          <w:tcPr>
            <w:tcW w:w="1820" w:type="dxa"/>
            <w:tcBorders>
              <w:top w:val="nil"/>
              <w:left w:val="nil"/>
              <w:bottom w:val="single" w:sz="4" w:space="0" w:color="auto"/>
              <w:right w:val="single" w:sz="4" w:space="0" w:color="auto"/>
            </w:tcBorders>
            <w:shd w:val="clear" w:color="000000" w:fill="FFFFCC"/>
            <w:vAlign w:val="center"/>
            <w:hideMark/>
          </w:tcPr>
          <w:p w14:paraId="586A65AF"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41,00</w:t>
            </w:r>
          </w:p>
        </w:tc>
        <w:tc>
          <w:tcPr>
            <w:tcW w:w="1820" w:type="dxa"/>
            <w:tcBorders>
              <w:top w:val="nil"/>
              <w:left w:val="nil"/>
              <w:bottom w:val="single" w:sz="4" w:space="0" w:color="auto"/>
              <w:right w:val="single" w:sz="4" w:space="0" w:color="auto"/>
            </w:tcBorders>
            <w:shd w:val="clear" w:color="000000" w:fill="FFFFCC"/>
            <w:vAlign w:val="center"/>
            <w:hideMark/>
          </w:tcPr>
          <w:p w14:paraId="04CBBCA0"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840" w:type="dxa"/>
            <w:tcBorders>
              <w:top w:val="nil"/>
              <w:left w:val="nil"/>
              <w:bottom w:val="single" w:sz="4" w:space="0" w:color="auto"/>
              <w:right w:val="single" w:sz="4" w:space="0" w:color="auto"/>
            </w:tcBorders>
            <w:shd w:val="clear" w:color="000000" w:fill="FFFFCC"/>
            <w:vAlign w:val="center"/>
            <w:hideMark/>
          </w:tcPr>
          <w:p w14:paraId="170FF5A2"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41,00</w:t>
            </w:r>
          </w:p>
        </w:tc>
        <w:tc>
          <w:tcPr>
            <w:tcW w:w="1900" w:type="dxa"/>
            <w:tcBorders>
              <w:top w:val="nil"/>
              <w:left w:val="nil"/>
              <w:bottom w:val="single" w:sz="4" w:space="0" w:color="auto"/>
              <w:right w:val="single" w:sz="4" w:space="0" w:color="auto"/>
            </w:tcBorders>
            <w:shd w:val="clear" w:color="000000" w:fill="FFFFCC"/>
            <w:vAlign w:val="center"/>
            <w:hideMark/>
          </w:tcPr>
          <w:p w14:paraId="5A4F0178"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860" w:type="dxa"/>
            <w:tcBorders>
              <w:top w:val="nil"/>
              <w:left w:val="nil"/>
              <w:bottom w:val="single" w:sz="4" w:space="0" w:color="auto"/>
              <w:right w:val="single" w:sz="4" w:space="0" w:color="auto"/>
            </w:tcBorders>
            <w:shd w:val="clear" w:color="000000" w:fill="FFFFCC"/>
            <w:vAlign w:val="center"/>
            <w:hideMark/>
          </w:tcPr>
          <w:p w14:paraId="23F84C96"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41,00</w:t>
            </w:r>
          </w:p>
        </w:tc>
        <w:tc>
          <w:tcPr>
            <w:tcW w:w="1480" w:type="dxa"/>
            <w:tcBorders>
              <w:top w:val="nil"/>
              <w:left w:val="nil"/>
              <w:bottom w:val="single" w:sz="4" w:space="0" w:color="auto"/>
              <w:right w:val="single" w:sz="4" w:space="0" w:color="auto"/>
            </w:tcBorders>
            <w:shd w:val="clear" w:color="000000" w:fill="D7EAD3"/>
            <w:vAlign w:val="center"/>
            <w:hideMark/>
          </w:tcPr>
          <w:p w14:paraId="079ED0DD"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41,00</w:t>
            </w:r>
          </w:p>
        </w:tc>
        <w:tc>
          <w:tcPr>
            <w:tcW w:w="1460" w:type="dxa"/>
            <w:tcBorders>
              <w:top w:val="nil"/>
              <w:left w:val="nil"/>
              <w:bottom w:val="single" w:sz="4" w:space="0" w:color="auto"/>
              <w:right w:val="single" w:sz="4" w:space="0" w:color="auto"/>
            </w:tcBorders>
            <w:shd w:val="clear" w:color="000000" w:fill="D7EAD3"/>
            <w:vAlign w:val="center"/>
            <w:hideMark/>
          </w:tcPr>
          <w:p w14:paraId="72BF74DD"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41,00</w:t>
            </w:r>
          </w:p>
        </w:tc>
        <w:tc>
          <w:tcPr>
            <w:tcW w:w="2860" w:type="dxa"/>
            <w:tcBorders>
              <w:top w:val="nil"/>
              <w:left w:val="nil"/>
              <w:bottom w:val="single" w:sz="4" w:space="0" w:color="auto"/>
              <w:right w:val="single" w:sz="4" w:space="0" w:color="auto"/>
            </w:tcBorders>
            <w:shd w:val="clear" w:color="000000" w:fill="FFFFCC"/>
            <w:vAlign w:val="center"/>
            <w:hideMark/>
          </w:tcPr>
          <w:p w14:paraId="35F34689"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r>
      <w:tr w:rsidR="00A37AF3" w:rsidRPr="00A37AF3" w14:paraId="1E93343A" w14:textId="77777777" w:rsidTr="00A37AF3">
        <w:trPr>
          <w:trHeight w:val="450"/>
          <w:jc w:val="center"/>
        </w:trPr>
        <w:tc>
          <w:tcPr>
            <w:tcW w:w="580" w:type="dxa"/>
            <w:tcBorders>
              <w:top w:val="nil"/>
              <w:left w:val="nil"/>
              <w:bottom w:val="nil"/>
              <w:right w:val="nil"/>
            </w:tcBorders>
            <w:shd w:val="clear" w:color="000000" w:fill="FFFF00"/>
            <w:noWrap/>
            <w:vAlign w:val="center"/>
            <w:hideMark/>
          </w:tcPr>
          <w:p w14:paraId="190A3FFD"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94584E2"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3.9.2</w:t>
            </w:r>
          </w:p>
        </w:tc>
        <w:tc>
          <w:tcPr>
            <w:tcW w:w="5640" w:type="dxa"/>
            <w:tcBorders>
              <w:top w:val="nil"/>
              <w:left w:val="nil"/>
              <w:bottom w:val="single" w:sz="4" w:space="0" w:color="auto"/>
              <w:right w:val="single" w:sz="4" w:space="0" w:color="auto"/>
            </w:tcBorders>
            <w:shd w:val="clear" w:color="auto" w:fill="auto"/>
            <w:vAlign w:val="center"/>
            <w:hideMark/>
          </w:tcPr>
          <w:p w14:paraId="3B079FE1" w14:textId="77777777" w:rsidR="00A37AF3" w:rsidRPr="00A37AF3" w:rsidRDefault="00A37AF3" w:rsidP="00A37AF3">
            <w:pPr>
              <w:ind w:firstLineChars="200" w:firstLine="220"/>
              <w:rPr>
                <w:rFonts w:ascii="Tahoma" w:hAnsi="Tahoma" w:cs="Tahoma"/>
                <w:sz w:val="11"/>
                <w:szCs w:val="11"/>
              </w:rPr>
            </w:pPr>
            <w:r w:rsidRPr="00A37AF3">
              <w:rPr>
                <w:rFonts w:ascii="Tahoma" w:hAnsi="Tahoma" w:cs="Tahoma"/>
                <w:sz w:val="11"/>
                <w:szCs w:val="11"/>
              </w:rPr>
              <w:t xml:space="preserve">Отчисления на </w:t>
            </w:r>
            <w:proofErr w:type="spellStart"/>
            <w:proofErr w:type="gramStart"/>
            <w:r w:rsidRPr="00A37AF3">
              <w:rPr>
                <w:rFonts w:ascii="Tahoma" w:hAnsi="Tahoma" w:cs="Tahoma"/>
                <w:sz w:val="11"/>
                <w:szCs w:val="11"/>
              </w:rPr>
              <w:t>соц.нужды</w:t>
            </w:r>
            <w:proofErr w:type="spellEnd"/>
            <w:proofErr w:type="gramEnd"/>
            <w:r w:rsidRPr="00A37AF3">
              <w:rPr>
                <w:rFonts w:ascii="Tahoma" w:hAnsi="Tahoma" w:cs="Tahoma"/>
                <w:sz w:val="11"/>
                <w:szCs w:val="11"/>
              </w:rPr>
              <w:t xml:space="preserve"> от заработной платы цехового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2E8D430C" w14:textId="77777777" w:rsidR="00A37AF3" w:rsidRPr="00A37AF3" w:rsidRDefault="00A37AF3" w:rsidP="00A37AF3">
            <w:pPr>
              <w:jc w:val="center"/>
              <w:rPr>
                <w:rFonts w:ascii="Tahoma" w:hAnsi="Tahoma" w:cs="Tahoma"/>
                <w:sz w:val="11"/>
                <w:szCs w:val="11"/>
              </w:rPr>
            </w:pPr>
            <w:proofErr w:type="spellStart"/>
            <w:r w:rsidRPr="00A37AF3">
              <w:rPr>
                <w:rFonts w:ascii="Tahoma" w:hAnsi="Tahoma" w:cs="Tahoma"/>
                <w:sz w:val="11"/>
                <w:szCs w:val="11"/>
              </w:rPr>
              <w:t>тыс</w:t>
            </w:r>
            <w:proofErr w:type="spellEnd"/>
            <w:r w:rsidRPr="00A37AF3">
              <w:rPr>
                <w:rFonts w:ascii="Tahoma" w:hAnsi="Tahoma" w:cs="Tahoma"/>
                <w:sz w:val="11"/>
                <w:szCs w:val="11"/>
              </w:rPr>
              <w:t xml:space="preserve"> </w:t>
            </w:r>
            <w:proofErr w:type="spellStart"/>
            <w:r w:rsidRPr="00A37AF3">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7C51E1B2"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3 232,02</w:t>
            </w:r>
          </w:p>
        </w:tc>
        <w:tc>
          <w:tcPr>
            <w:tcW w:w="1500" w:type="dxa"/>
            <w:tcBorders>
              <w:top w:val="nil"/>
              <w:left w:val="nil"/>
              <w:bottom w:val="single" w:sz="4" w:space="0" w:color="auto"/>
              <w:right w:val="single" w:sz="4" w:space="0" w:color="auto"/>
            </w:tcBorders>
            <w:shd w:val="clear" w:color="000000" w:fill="FFFFCC"/>
            <w:vAlign w:val="center"/>
            <w:hideMark/>
          </w:tcPr>
          <w:p w14:paraId="6C4C6EA9"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3 010,90</w:t>
            </w:r>
          </w:p>
        </w:tc>
        <w:tc>
          <w:tcPr>
            <w:tcW w:w="1780" w:type="dxa"/>
            <w:tcBorders>
              <w:top w:val="nil"/>
              <w:left w:val="nil"/>
              <w:bottom w:val="single" w:sz="4" w:space="0" w:color="auto"/>
              <w:right w:val="single" w:sz="4" w:space="0" w:color="auto"/>
            </w:tcBorders>
            <w:shd w:val="clear" w:color="000000" w:fill="FFFFCC"/>
            <w:vAlign w:val="center"/>
            <w:hideMark/>
          </w:tcPr>
          <w:p w14:paraId="4B3E331E"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3 043,94</w:t>
            </w:r>
          </w:p>
        </w:tc>
        <w:tc>
          <w:tcPr>
            <w:tcW w:w="1780" w:type="dxa"/>
            <w:tcBorders>
              <w:top w:val="nil"/>
              <w:left w:val="nil"/>
              <w:bottom w:val="single" w:sz="4" w:space="0" w:color="auto"/>
              <w:right w:val="single" w:sz="4" w:space="0" w:color="auto"/>
            </w:tcBorders>
            <w:shd w:val="clear" w:color="000000" w:fill="FFFFCC"/>
            <w:vAlign w:val="center"/>
            <w:hideMark/>
          </w:tcPr>
          <w:p w14:paraId="2C3BEB21"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2 418,47</w:t>
            </w:r>
          </w:p>
        </w:tc>
        <w:tc>
          <w:tcPr>
            <w:tcW w:w="1820" w:type="dxa"/>
            <w:tcBorders>
              <w:top w:val="nil"/>
              <w:left w:val="nil"/>
              <w:bottom w:val="single" w:sz="4" w:space="0" w:color="auto"/>
              <w:right w:val="single" w:sz="4" w:space="0" w:color="auto"/>
            </w:tcBorders>
            <w:shd w:val="clear" w:color="000000" w:fill="FFFFCC"/>
            <w:vAlign w:val="center"/>
            <w:hideMark/>
          </w:tcPr>
          <w:p w14:paraId="11B813AD"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3 131,03</w:t>
            </w:r>
          </w:p>
        </w:tc>
        <w:tc>
          <w:tcPr>
            <w:tcW w:w="1820" w:type="dxa"/>
            <w:tcBorders>
              <w:top w:val="nil"/>
              <w:left w:val="nil"/>
              <w:bottom w:val="single" w:sz="4" w:space="0" w:color="auto"/>
              <w:right w:val="single" w:sz="4" w:space="0" w:color="auto"/>
            </w:tcBorders>
            <w:shd w:val="clear" w:color="000000" w:fill="FFFFCC"/>
            <w:vAlign w:val="center"/>
            <w:hideMark/>
          </w:tcPr>
          <w:p w14:paraId="5DD7A0A6"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40" w:type="dxa"/>
            <w:tcBorders>
              <w:top w:val="nil"/>
              <w:left w:val="nil"/>
              <w:bottom w:val="single" w:sz="4" w:space="0" w:color="auto"/>
              <w:right w:val="single" w:sz="4" w:space="0" w:color="auto"/>
            </w:tcBorders>
            <w:shd w:val="clear" w:color="000000" w:fill="FFFFCC"/>
            <w:vAlign w:val="center"/>
            <w:hideMark/>
          </w:tcPr>
          <w:p w14:paraId="343AE11D"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3 131,03</w:t>
            </w:r>
          </w:p>
        </w:tc>
        <w:tc>
          <w:tcPr>
            <w:tcW w:w="1900" w:type="dxa"/>
            <w:tcBorders>
              <w:top w:val="nil"/>
              <w:left w:val="nil"/>
              <w:bottom w:val="single" w:sz="4" w:space="0" w:color="auto"/>
              <w:right w:val="single" w:sz="4" w:space="0" w:color="auto"/>
            </w:tcBorders>
            <w:shd w:val="clear" w:color="000000" w:fill="FFFFCC"/>
            <w:vAlign w:val="center"/>
            <w:hideMark/>
          </w:tcPr>
          <w:p w14:paraId="51DAE316"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60" w:type="dxa"/>
            <w:tcBorders>
              <w:top w:val="nil"/>
              <w:left w:val="nil"/>
              <w:bottom w:val="single" w:sz="4" w:space="0" w:color="auto"/>
              <w:right w:val="single" w:sz="4" w:space="0" w:color="auto"/>
            </w:tcBorders>
            <w:shd w:val="clear" w:color="000000" w:fill="FFFFCC"/>
            <w:vAlign w:val="center"/>
            <w:hideMark/>
          </w:tcPr>
          <w:p w14:paraId="55469CC1"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3 131,03</w:t>
            </w:r>
          </w:p>
        </w:tc>
        <w:tc>
          <w:tcPr>
            <w:tcW w:w="1480" w:type="dxa"/>
            <w:tcBorders>
              <w:top w:val="nil"/>
              <w:left w:val="nil"/>
              <w:bottom w:val="single" w:sz="4" w:space="0" w:color="auto"/>
              <w:right w:val="single" w:sz="4" w:space="0" w:color="auto"/>
            </w:tcBorders>
            <w:shd w:val="clear" w:color="000000" w:fill="D7EAD3"/>
            <w:vAlign w:val="center"/>
            <w:hideMark/>
          </w:tcPr>
          <w:p w14:paraId="10F8892F"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1 565,51</w:t>
            </w:r>
          </w:p>
        </w:tc>
        <w:tc>
          <w:tcPr>
            <w:tcW w:w="1460" w:type="dxa"/>
            <w:tcBorders>
              <w:top w:val="nil"/>
              <w:left w:val="nil"/>
              <w:bottom w:val="single" w:sz="4" w:space="0" w:color="auto"/>
              <w:right w:val="single" w:sz="4" w:space="0" w:color="auto"/>
            </w:tcBorders>
            <w:shd w:val="clear" w:color="000000" w:fill="D7EAD3"/>
            <w:vAlign w:val="center"/>
            <w:hideMark/>
          </w:tcPr>
          <w:p w14:paraId="29B38739"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1 565,51</w:t>
            </w:r>
          </w:p>
        </w:tc>
        <w:tc>
          <w:tcPr>
            <w:tcW w:w="2860" w:type="dxa"/>
            <w:tcBorders>
              <w:top w:val="nil"/>
              <w:left w:val="nil"/>
              <w:bottom w:val="single" w:sz="4" w:space="0" w:color="auto"/>
              <w:right w:val="single" w:sz="4" w:space="0" w:color="auto"/>
            </w:tcBorders>
            <w:shd w:val="clear" w:color="000000" w:fill="FFFFCC"/>
            <w:vAlign w:val="center"/>
            <w:hideMark/>
          </w:tcPr>
          <w:p w14:paraId="6757638E"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r>
      <w:tr w:rsidR="00A37AF3" w:rsidRPr="00A37AF3" w14:paraId="7764E0CA" w14:textId="77777777" w:rsidTr="00A37AF3">
        <w:trPr>
          <w:trHeight w:val="300"/>
          <w:jc w:val="center"/>
        </w:trPr>
        <w:tc>
          <w:tcPr>
            <w:tcW w:w="580" w:type="dxa"/>
            <w:tcBorders>
              <w:top w:val="nil"/>
              <w:left w:val="nil"/>
              <w:bottom w:val="nil"/>
              <w:right w:val="nil"/>
            </w:tcBorders>
            <w:shd w:val="clear" w:color="000000" w:fill="FFFF00"/>
            <w:noWrap/>
            <w:vAlign w:val="center"/>
            <w:hideMark/>
          </w:tcPr>
          <w:p w14:paraId="10474F4B"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lastRenderedPageBreak/>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AB9A8E5"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3.9.3</w:t>
            </w:r>
          </w:p>
        </w:tc>
        <w:tc>
          <w:tcPr>
            <w:tcW w:w="5640" w:type="dxa"/>
            <w:tcBorders>
              <w:top w:val="nil"/>
              <w:left w:val="nil"/>
              <w:bottom w:val="single" w:sz="4" w:space="0" w:color="auto"/>
              <w:right w:val="single" w:sz="4" w:space="0" w:color="auto"/>
            </w:tcBorders>
            <w:shd w:val="clear" w:color="auto" w:fill="auto"/>
            <w:vAlign w:val="center"/>
            <w:hideMark/>
          </w:tcPr>
          <w:p w14:paraId="5F9118F4" w14:textId="77777777" w:rsidR="00A37AF3" w:rsidRPr="00A37AF3" w:rsidRDefault="00A37AF3" w:rsidP="00A37AF3">
            <w:pPr>
              <w:ind w:firstLineChars="200" w:firstLine="220"/>
              <w:rPr>
                <w:rFonts w:ascii="Tahoma" w:hAnsi="Tahoma" w:cs="Tahoma"/>
                <w:sz w:val="11"/>
                <w:szCs w:val="11"/>
              </w:rPr>
            </w:pPr>
            <w:r w:rsidRPr="00A37AF3">
              <w:rPr>
                <w:rFonts w:ascii="Tahoma" w:hAnsi="Tahoma" w:cs="Tahoma"/>
                <w:sz w:val="11"/>
                <w:szCs w:val="11"/>
              </w:rPr>
              <w:t>Прочие расходы, в том числе:</w:t>
            </w:r>
          </w:p>
        </w:tc>
        <w:tc>
          <w:tcPr>
            <w:tcW w:w="1140" w:type="dxa"/>
            <w:tcBorders>
              <w:top w:val="nil"/>
              <w:left w:val="nil"/>
              <w:bottom w:val="single" w:sz="4" w:space="0" w:color="auto"/>
              <w:right w:val="single" w:sz="4" w:space="0" w:color="auto"/>
            </w:tcBorders>
            <w:shd w:val="clear" w:color="auto" w:fill="auto"/>
            <w:vAlign w:val="center"/>
            <w:hideMark/>
          </w:tcPr>
          <w:p w14:paraId="5C773895" w14:textId="77777777" w:rsidR="00A37AF3" w:rsidRPr="00A37AF3" w:rsidRDefault="00A37AF3" w:rsidP="00A37AF3">
            <w:pPr>
              <w:jc w:val="center"/>
              <w:rPr>
                <w:rFonts w:ascii="Tahoma" w:hAnsi="Tahoma" w:cs="Tahoma"/>
                <w:sz w:val="11"/>
                <w:szCs w:val="11"/>
              </w:rPr>
            </w:pPr>
            <w:proofErr w:type="spellStart"/>
            <w:r w:rsidRPr="00A37AF3">
              <w:rPr>
                <w:rFonts w:ascii="Tahoma" w:hAnsi="Tahoma" w:cs="Tahoma"/>
                <w:sz w:val="11"/>
                <w:szCs w:val="11"/>
              </w:rPr>
              <w:t>тыс</w:t>
            </w:r>
            <w:proofErr w:type="spellEnd"/>
            <w:r w:rsidRPr="00A37AF3">
              <w:rPr>
                <w:rFonts w:ascii="Tahoma" w:hAnsi="Tahoma" w:cs="Tahoma"/>
                <w:sz w:val="11"/>
                <w:szCs w:val="11"/>
              </w:rPr>
              <w:t xml:space="preserve"> </w:t>
            </w:r>
            <w:proofErr w:type="spellStart"/>
            <w:r w:rsidRPr="00A37AF3">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64C29434"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500" w:type="dxa"/>
            <w:tcBorders>
              <w:top w:val="nil"/>
              <w:left w:val="nil"/>
              <w:bottom w:val="single" w:sz="4" w:space="0" w:color="auto"/>
              <w:right w:val="single" w:sz="4" w:space="0" w:color="auto"/>
            </w:tcBorders>
            <w:shd w:val="clear" w:color="000000" w:fill="D7EAD3"/>
            <w:vAlign w:val="center"/>
            <w:hideMark/>
          </w:tcPr>
          <w:p w14:paraId="17BC7432"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800,00</w:t>
            </w:r>
          </w:p>
        </w:tc>
        <w:tc>
          <w:tcPr>
            <w:tcW w:w="1780" w:type="dxa"/>
            <w:tcBorders>
              <w:top w:val="nil"/>
              <w:left w:val="nil"/>
              <w:bottom w:val="single" w:sz="4" w:space="0" w:color="auto"/>
              <w:right w:val="single" w:sz="4" w:space="0" w:color="auto"/>
            </w:tcBorders>
            <w:shd w:val="clear" w:color="000000" w:fill="D7EAD3"/>
            <w:vAlign w:val="center"/>
            <w:hideMark/>
          </w:tcPr>
          <w:p w14:paraId="33C26BD2"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780" w:type="dxa"/>
            <w:tcBorders>
              <w:top w:val="nil"/>
              <w:left w:val="nil"/>
              <w:bottom w:val="single" w:sz="4" w:space="0" w:color="auto"/>
              <w:right w:val="single" w:sz="4" w:space="0" w:color="auto"/>
            </w:tcBorders>
            <w:shd w:val="clear" w:color="000000" w:fill="D7EAD3"/>
            <w:vAlign w:val="center"/>
            <w:hideMark/>
          </w:tcPr>
          <w:p w14:paraId="44AF1FF8"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20" w:type="dxa"/>
            <w:tcBorders>
              <w:top w:val="nil"/>
              <w:left w:val="nil"/>
              <w:bottom w:val="single" w:sz="4" w:space="0" w:color="auto"/>
              <w:right w:val="single" w:sz="4" w:space="0" w:color="auto"/>
            </w:tcBorders>
            <w:shd w:val="clear" w:color="000000" w:fill="D7EAD3"/>
            <w:vAlign w:val="center"/>
            <w:hideMark/>
          </w:tcPr>
          <w:p w14:paraId="0D6A4E47"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20" w:type="dxa"/>
            <w:tcBorders>
              <w:top w:val="nil"/>
              <w:left w:val="nil"/>
              <w:bottom w:val="single" w:sz="4" w:space="0" w:color="auto"/>
              <w:right w:val="single" w:sz="4" w:space="0" w:color="auto"/>
            </w:tcBorders>
            <w:shd w:val="clear" w:color="000000" w:fill="D7EAD3"/>
            <w:vAlign w:val="center"/>
            <w:hideMark/>
          </w:tcPr>
          <w:p w14:paraId="4249C3D3"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40" w:type="dxa"/>
            <w:tcBorders>
              <w:top w:val="nil"/>
              <w:left w:val="nil"/>
              <w:bottom w:val="single" w:sz="4" w:space="0" w:color="auto"/>
              <w:right w:val="single" w:sz="4" w:space="0" w:color="auto"/>
            </w:tcBorders>
            <w:shd w:val="clear" w:color="000000" w:fill="D7EAD3"/>
            <w:vAlign w:val="center"/>
            <w:hideMark/>
          </w:tcPr>
          <w:p w14:paraId="22EA3AD0"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900" w:type="dxa"/>
            <w:tcBorders>
              <w:top w:val="nil"/>
              <w:left w:val="nil"/>
              <w:bottom w:val="single" w:sz="4" w:space="0" w:color="auto"/>
              <w:right w:val="single" w:sz="4" w:space="0" w:color="auto"/>
            </w:tcBorders>
            <w:shd w:val="clear" w:color="000000" w:fill="D7EAD3"/>
            <w:vAlign w:val="center"/>
            <w:hideMark/>
          </w:tcPr>
          <w:p w14:paraId="0EDF0A24"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60" w:type="dxa"/>
            <w:tcBorders>
              <w:top w:val="nil"/>
              <w:left w:val="nil"/>
              <w:bottom w:val="single" w:sz="4" w:space="0" w:color="auto"/>
              <w:right w:val="single" w:sz="4" w:space="0" w:color="auto"/>
            </w:tcBorders>
            <w:shd w:val="clear" w:color="000000" w:fill="D7EAD3"/>
            <w:vAlign w:val="center"/>
            <w:hideMark/>
          </w:tcPr>
          <w:p w14:paraId="1D94D2FC"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480" w:type="dxa"/>
            <w:tcBorders>
              <w:top w:val="nil"/>
              <w:left w:val="nil"/>
              <w:bottom w:val="single" w:sz="4" w:space="0" w:color="auto"/>
              <w:right w:val="single" w:sz="4" w:space="0" w:color="auto"/>
            </w:tcBorders>
            <w:shd w:val="clear" w:color="000000" w:fill="D7EAD3"/>
            <w:vAlign w:val="center"/>
            <w:hideMark/>
          </w:tcPr>
          <w:p w14:paraId="716EC118"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40F2B4B9"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3A0BF28D"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r>
      <w:tr w:rsidR="00A37AF3" w:rsidRPr="00A37AF3" w14:paraId="17D38BB7" w14:textId="77777777" w:rsidTr="00A37AF3">
        <w:trPr>
          <w:trHeight w:val="300"/>
          <w:jc w:val="center"/>
        </w:trPr>
        <w:tc>
          <w:tcPr>
            <w:tcW w:w="580" w:type="dxa"/>
            <w:tcBorders>
              <w:top w:val="nil"/>
              <w:left w:val="nil"/>
              <w:bottom w:val="nil"/>
              <w:right w:val="nil"/>
            </w:tcBorders>
            <w:shd w:val="clear" w:color="000000" w:fill="FFFF00"/>
            <w:noWrap/>
            <w:vAlign w:val="center"/>
            <w:hideMark/>
          </w:tcPr>
          <w:p w14:paraId="74108FDA"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A6BA2BE"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3.9.3.1</w:t>
            </w:r>
          </w:p>
        </w:tc>
        <w:tc>
          <w:tcPr>
            <w:tcW w:w="5640" w:type="dxa"/>
            <w:tcBorders>
              <w:top w:val="nil"/>
              <w:left w:val="nil"/>
              <w:bottom w:val="single" w:sz="4" w:space="0" w:color="auto"/>
              <w:right w:val="single" w:sz="4" w:space="0" w:color="auto"/>
            </w:tcBorders>
            <w:shd w:val="clear" w:color="000000" w:fill="E3FAFD"/>
            <w:vAlign w:val="center"/>
            <w:hideMark/>
          </w:tcPr>
          <w:p w14:paraId="4E4F394D" w14:textId="77777777" w:rsidR="00A37AF3" w:rsidRPr="00A37AF3" w:rsidRDefault="00A37AF3" w:rsidP="00A37AF3">
            <w:pPr>
              <w:ind w:firstLineChars="300" w:firstLine="330"/>
              <w:rPr>
                <w:rFonts w:ascii="Tahoma" w:hAnsi="Tahoma" w:cs="Tahoma"/>
                <w:sz w:val="11"/>
                <w:szCs w:val="11"/>
              </w:rPr>
            </w:pPr>
            <w:r w:rsidRPr="00A37AF3">
              <w:rPr>
                <w:rFonts w:ascii="Tahoma" w:hAnsi="Tahoma" w:cs="Tahoma"/>
                <w:sz w:val="11"/>
                <w:szCs w:val="11"/>
              </w:rPr>
              <w:t>прочие</w:t>
            </w:r>
          </w:p>
        </w:tc>
        <w:tc>
          <w:tcPr>
            <w:tcW w:w="1140" w:type="dxa"/>
            <w:tcBorders>
              <w:top w:val="nil"/>
              <w:left w:val="nil"/>
              <w:bottom w:val="single" w:sz="4" w:space="0" w:color="auto"/>
              <w:right w:val="single" w:sz="4" w:space="0" w:color="auto"/>
            </w:tcBorders>
            <w:shd w:val="clear" w:color="auto" w:fill="auto"/>
            <w:vAlign w:val="center"/>
            <w:hideMark/>
          </w:tcPr>
          <w:p w14:paraId="5056167D" w14:textId="77777777" w:rsidR="00A37AF3" w:rsidRPr="00A37AF3" w:rsidRDefault="00A37AF3" w:rsidP="00A37AF3">
            <w:pPr>
              <w:jc w:val="center"/>
              <w:rPr>
                <w:rFonts w:ascii="Tahoma" w:hAnsi="Tahoma" w:cs="Tahoma"/>
                <w:sz w:val="11"/>
                <w:szCs w:val="11"/>
              </w:rPr>
            </w:pPr>
            <w:proofErr w:type="spellStart"/>
            <w:r w:rsidRPr="00A37AF3">
              <w:rPr>
                <w:rFonts w:ascii="Tahoma" w:hAnsi="Tahoma" w:cs="Tahoma"/>
                <w:sz w:val="11"/>
                <w:szCs w:val="11"/>
              </w:rPr>
              <w:t>тыс</w:t>
            </w:r>
            <w:proofErr w:type="spellEnd"/>
            <w:r w:rsidRPr="00A37AF3">
              <w:rPr>
                <w:rFonts w:ascii="Tahoma" w:hAnsi="Tahoma" w:cs="Tahoma"/>
                <w:sz w:val="11"/>
                <w:szCs w:val="11"/>
              </w:rPr>
              <w:t xml:space="preserve"> </w:t>
            </w:r>
            <w:proofErr w:type="spellStart"/>
            <w:r w:rsidRPr="00A37AF3">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11A9993F"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500" w:type="dxa"/>
            <w:tcBorders>
              <w:top w:val="nil"/>
              <w:left w:val="nil"/>
              <w:bottom w:val="single" w:sz="4" w:space="0" w:color="auto"/>
              <w:right w:val="single" w:sz="4" w:space="0" w:color="auto"/>
            </w:tcBorders>
            <w:shd w:val="clear" w:color="000000" w:fill="FFFFCC"/>
            <w:vAlign w:val="center"/>
            <w:hideMark/>
          </w:tcPr>
          <w:p w14:paraId="3268C594"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800,00</w:t>
            </w:r>
          </w:p>
        </w:tc>
        <w:tc>
          <w:tcPr>
            <w:tcW w:w="1780" w:type="dxa"/>
            <w:tcBorders>
              <w:top w:val="nil"/>
              <w:left w:val="nil"/>
              <w:bottom w:val="single" w:sz="4" w:space="0" w:color="auto"/>
              <w:right w:val="single" w:sz="4" w:space="0" w:color="auto"/>
            </w:tcBorders>
            <w:shd w:val="clear" w:color="000000" w:fill="FFFFCC"/>
            <w:vAlign w:val="center"/>
            <w:hideMark/>
          </w:tcPr>
          <w:p w14:paraId="78708160"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780" w:type="dxa"/>
            <w:tcBorders>
              <w:top w:val="nil"/>
              <w:left w:val="nil"/>
              <w:bottom w:val="single" w:sz="4" w:space="0" w:color="auto"/>
              <w:right w:val="single" w:sz="4" w:space="0" w:color="auto"/>
            </w:tcBorders>
            <w:shd w:val="clear" w:color="000000" w:fill="FFFFCC"/>
            <w:vAlign w:val="center"/>
            <w:hideMark/>
          </w:tcPr>
          <w:p w14:paraId="0F202C13"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60479377"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34F12FC5"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840" w:type="dxa"/>
            <w:tcBorders>
              <w:top w:val="nil"/>
              <w:left w:val="nil"/>
              <w:bottom w:val="single" w:sz="4" w:space="0" w:color="auto"/>
              <w:right w:val="single" w:sz="4" w:space="0" w:color="auto"/>
            </w:tcBorders>
            <w:shd w:val="clear" w:color="000000" w:fill="FFFFCC"/>
            <w:vAlign w:val="center"/>
            <w:hideMark/>
          </w:tcPr>
          <w:p w14:paraId="23C275DB"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900" w:type="dxa"/>
            <w:tcBorders>
              <w:top w:val="nil"/>
              <w:left w:val="nil"/>
              <w:bottom w:val="single" w:sz="4" w:space="0" w:color="auto"/>
              <w:right w:val="single" w:sz="4" w:space="0" w:color="auto"/>
            </w:tcBorders>
            <w:shd w:val="clear" w:color="000000" w:fill="FFFFCC"/>
            <w:vAlign w:val="center"/>
            <w:hideMark/>
          </w:tcPr>
          <w:p w14:paraId="76300B80"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860" w:type="dxa"/>
            <w:tcBorders>
              <w:top w:val="nil"/>
              <w:left w:val="nil"/>
              <w:bottom w:val="single" w:sz="4" w:space="0" w:color="auto"/>
              <w:right w:val="single" w:sz="4" w:space="0" w:color="auto"/>
            </w:tcBorders>
            <w:shd w:val="clear" w:color="000000" w:fill="FFFFCC"/>
            <w:vAlign w:val="center"/>
            <w:hideMark/>
          </w:tcPr>
          <w:p w14:paraId="2C362F81"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480" w:type="dxa"/>
            <w:tcBorders>
              <w:top w:val="nil"/>
              <w:left w:val="nil"/>
              <w:bottom w:val="single" w:sz="4" w:space="0" w:color="auto"/>
              <w:right w:val="single" w:sz="4" w:space="0" w:color="auto"/>
            </w:tcBorders>
            <w:shd w:val="clear" w:color="000000" w:fill="D7EAD3"/>
            <w:vAlign w:val="center"/>
            <w:hideMark/>
          </w:tcPr>
          <w:p w14:paraId="35C92109"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00052074"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5FBAAEDF"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r>
      <w:tr w:rsidR="00A37AF3" w:rsidRPr="00A37AF3" w14:paraId="7B957AC1" w14:textId="77777777" w:rsidTr="00A37AF3">
        <w:trPr>
          <w:trHeight w:val="2925"/>
          <w:jc w:val="center"/>
        </w:trPr>
        <w:tc>
          <w:tcPr>
            <w:tcW w:w="580" w:type="dxa"/>
            <w:tcBorders>
              <w:top w:val="nil"/>
              <w:left w:val="nil"/>
              <w:bottom w:val="nil"/>
              <w:right w:val="nil"/>
            </w:tcBorders>
            <w:shd w:val="clear" w:color="000000" w:fill="FFFF00"/>
            <w:noWrap/>
            <w:vAlign w:val="center"/>
            <w:hideMark/>
          </w:tcPr>
          <w:p w14:paraId="29A39FA2"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52FCD84"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3.10</w:t>
            </w:r>
          </w:p>
        </w:tc>
        <w:tc>
          <w:tcPr>
            <w:tcW w:w="5640" w:type="dxa"/>
            <w:tcBorders>
              <w:top w:val="nil"/>
              <w:left w:val="nil"/>
              <w:bottom w:val="single" w:sz="4" w:space="0" w:color="auto"/>
              <w:right w:val="single" w:sz="4" w:space="0" w:color="auto"/>
            </w:tcBorders>
            <w:shd w:val="clear" w:color="auto" w:fill="auto"/>
            <w:vAlign w:val="center"/>
            <w:hideMark/>
          </w:tcPr>
          <w:p w14:paraId="15EBF542" w14:textId="77777777" w:rsidR="00A37AF3" w:rsidRPr="00A37AF3" w:rsidRDefault="00A37AF3" w:rsidP="00A37AF3">
            <w:pPr>
              <w:ind w:firstLineChars="100" w:firstLine="110"/>
              <w:rPr>
                <w:rFonts w:ascii="Tahoma" w:hAnsi="Tahoma" w:cs="Tahoma"/>
                <w:b/>
                <w:bCs/>
                <w:sz w:val="11"/>
                <w:szCs w:val="11"/>
              </w:rPr>
            </w:pPr>
            <w:r w:rsidRPr="00A37AF3">
              <w:rPr>
                <w:rFonts w:ascii="Tahoma" w:hAnsi="Tahoma" w:cs="Tahoma"/>
                <w:b/>
                <w:bCs/>
                <w:sz w:val="11"/>
                <w:szCs w:val="11"/>
              </w:rPr>
              <w:t>Прочие производственные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182C9037" w14:textId="77777777" w:rsidR="00A37AF3" w:rsidRPr="00A37AF3" w:rsidRDefault="00A37AF3" w:rsidP="00A37AF3">
            <w:pPr>
              <w:jc w:val="center"/>
              <w:rPr>
                <w:rFonts w:ascii="Tahoma" w:hAnsi="Tahoma" w:cs="Tahoma"/>
                <w:b/>
                <w:bCs/>
                <w:sz w:val="11"/>
                <w:szCs w:val="11"/>
              </w:rPr>
            </w:pPr>
            <w:proofErr w:type="spellStart"/>
            <w:r w:rsidRPr="00A37AF3">
              <w:rPr>
                <w:rFonts w:ascii="Tahoma" w:hAnsi="Tahoma" w:cs="Tahoma"/>
                <w:b/>
                <w:bCs/>
                <w:sz w:val="11"/>
                <w:szCs w:val="11"/>
              </w:rPr>
              <w:t>тыс</w:t>
            </w:r>
            <w:proofErr w:type="spellEnd"/>
            <w:r w:rsidRPr="00A37AF3">
              <w:rPr>
                <w:rFonts w:ascii="Tahoma" w:hAnsi="Tahoma" w:cs="Tahoma"/>
                <w:b/>
                <w:bCs/>
                <w:sz w:val="11"/>
                <w:szCs w:val="11"/>
              </w:rPr>
              <w:t xml:space="preserve"> </w:t>
            </w:r>
            <w:proofErr w:type="spellStart"/>
            <w:r w:rsidRPr="00A37AF3">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00A53A0B"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7 139,29</w:t>
            </w:r>
          </w:p>
        </w:tc>
        <w:tc>
          <w:tcPr>
            <w:tcW w:w="1500" w:type="dxa"/>
            <w:tcBorders>
              <w:top w:val="nil"/>
              <w:left w:val="nil"/>
              <w:bottom w:val="single" w:sz="4" w:space="0" w:color="auto"/>
              <w:right w:val="single" w:sz="4" w:space="0" w:color="auto"/>
            </w:tcBorders>
            <w:shd w:val="clear" w:color="000000" w:fill="D7EAD3"/>
            <w:vAlign w:val="center"/>
            <w:hideMark/>
          </w:tcPr>
          <w:p w14:paraId="5DB063FA"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12 715,79</w:t>
            </w:r>
          </w:p>
        </w:tc>
        <w:tc>
          <w:tcPr>
            <w:tcW w:w="1780" w:type="dxa"/>
            <w:tcBorders>
              <w:top w:val="nil"/>
              <w:left w:val="nil"/>
              <w:bottom w:val="single" w:sz="4" w:space="0" w:color="auto"/>
              <w:right w:val="single" w:sz="4" w:space="0" w:color="auto"/>
            </w:tcBorders>
            <w:shd w:val="clear" w:color="000000" w:fill="D7EAD3"/>
            <w:vAlign w:val="center"/>
            <w:hideMark/>
          </w:tcPr>
          <w:p w14:paraId="52F85F90"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8 647,18</w:t>
            </w:r>
          </w:p>
        </w:tc>
        <w:tc>
          <w:tcPr>
            <w:tcW w:w="1780" w:type="dxa"/>
            <w:tcBorders>
              <w:top w:val="nil"/>
              <w:left w:val="nil"/>
              <w:bottom w:val="single" w:sz="4" w:space="0" w:color="auto"/>
              <w:right w:val="single" w:sz="4" w:space="0" w:color="auto"/>
            </w:tcBorders>
            <w:shd w:val="clear" w:color="000000" w:fill="D7EAD3"/>
            <w:vAlign w:val="center"/>
            <w:hideMark/>
          </w:tcPr>
          <w:p w14:paraId="1D76F247"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6 870,36</w:t>
            </w:r>
          </w:p>
        </w:tc>
        <w:tc>
          <w:tcPr>
            <w:tcW w:w="1820" w:type="dxa"/>
            <w:tcBorders>
              <w:top w:val="nil"/>
              <w:left w:val="nil"/>
              <w:bottom w:val="single" w:sz="4" w:space="0" w:color="auto"/>
              <w:right w:val="single" w:sz="4" w:space="0" w:color="auto"/>
            </w:tcBorders>
            <w:shd w:val="clear" w:color="000000" w:fill="D7EAD3"/>
            <w:vAlign w:val="center"/>
            <w:hideMark/>
          </w:tcPr>
          <w:p w14:paraId="773954E6"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8 894,58</w:t>
            </w:r>
          </w:p>
        </w:tc>
        <w:tc>
          <w:tcPr>
            <w:tcW w:w="1820" w:type="dxa"/>
            <w:tcBorders>
              <w:top w:val="nil"/>
              <w:left w:val="nil"/>
              <w:bottom w:val="single" w:sz="4" w:space="0" w:color="auto"/>
              <w:right w:val="single" w:sz="4" w:space="0" w:color="auto"/>
            </w:tcBorders>
            <w:shd w:val="clear" w:color="000000" w:fill="D7EAD3"/>
            <w:vAlign w:val="center"/>
            <w:hideMark/>
          </w:tcPr>
          <w:p w14:paraId="6D7AE3DA"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2 811,61</w:t>
            </w:r>
          </w:p>
        </w:tc>
        <w:tc>
          <w:tcPr>
            <w:tcW w:w="1840" w:type="dxa"/>
            <w:tcBorders>
              <w:top w:val="nil"/>
              <w:left w:val="nil"/>
              <w:bottom w:val="single" w:sz="4" w:space="0" w:color="auto"/>
              <w:right w:val="single" w:sz="4" w:space="0" w:color="auto"/>
            </w:tcBorders>
            <w:shd w:val="clear" w:color="000000" w:fill="D7EAD3"/>
            <w:vAlign w:val="center"/>
            <w:hideMark/>
          </w:tcPr>
          <w:p w14:paraId="1E841C68"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11 706,19</w:t>
            </w:r>
          </w:p>
        </w:tc>
        <w:tc>
          <w:tcPr>
            <w:tcW w:w="1900" w:type="dxa"/>
            <w:tcBorders>
              <w:top w:val="nil"/>
              <w:left w:val="nil"/>
              <w:bottom w:val="single" w:sz="4" w:space="0" w:color="auto"/>
              <w:right w:val="single" w:sz="4" w:space="0" w:color="auto"/>
            </w:tcBorders>
            <w:shd w:val="clear" w:color="000000" w:fill="D7EAD3"/>
            <w:vAlign w:val="center"/>
            <w:hideMark/>
          </w:tcPr>
          <w:p w14:paraId="4D427F26"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860" w:type="dxa"/>
            <w:tcBorders>
              <w:top w:val="nil"/>
              <w:left w:val="nil"/>
              <w:bottom w:val="single" w:sz="4" w:space="0" w:color="auto"/>
              <w:right w:val="single" w:sz="4" w:space="0" w:color="auto"/>
            </w:tcBorders>
            <w:shd w:val="clear" w:color="000000" w:fill="D7EAD3"/>
            <w:vAlign w:val="center"/>
            <w:hideMark/>
          </w:tcPr>
          <w:p w14:paraId="0B14A595"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8 894,58</w:t>
            </w:r>
          </w:p>
        </w:tc>
        <w:tc>
          <w:tcPr>
            <w:tcW w:w="1480" w:type="dxa"/>
            <w:tcBorders>
              <w:top w:val="nil"/>
              <w:left w:val="nil"/>
              <w:bottom w:val="single" w:sz="4" w:space="0" w:color="auto"/>
              <w:right w:val="single" w:sz="4" w:space="0" w:color="auto"/>
            </w:tcBorders>
            <w:shd w:val="clear" w:color="000000" w:fill="D7EAD3"/>
            <w:vAlign w:val="center"/>
            <w:hideMark/>
          </w:tcPr>
          <w:p w14:paraId="3220F143"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4 232,20</w:t>
            </w:r>
          </w:p>
        </w:tc>
        <w:tc>
          <w:tcPr>
            <w:tcW w:w="1460" w:type="dxa"/>
            <w:tcBorders>
              <w:top w:val="nil"/>
              <w:left w:val="nil"/>
              <w:bottom w:val="single" w:sz="4" w:space="0" w:color="auto"/>
              <w:right w:val="single" w:sz="4" w:space="0" w:color="auto"/>
            </w:tcBorders>
            <w:shd w:val="clear" w:color="000000" w:fill="D7EAD3"/>
            <w:vAlign w:val="center"/>
            <w:hideMark/>
          </w:tcPr>
          <w:p w14:paraId="34D470A8"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4 662,38</w:t>
            </w:r>
          </w:p>
        </w:tc>
        <w:tc>
          <w:tcPr>
            <w:tcW w:w="2860" w:type="dxa"/>
            <w:tcBorders>
              <w:top w:val="nil"/>
              <w:left w:val="nil"/>
              <w:bottom w:val="single" w:sz="4" w:space="0" w:color="auto"/>
              <w:right w:val="single" w:sz="4" w:space="0" w:color="auto"/>
            </w:tcBorders>
            <w:shd w:val="clear" w:color="000000" w:fill="FFFFCC"/>
            <w:vAlign w:val="center"/>
            <w:hideMark/>
          </w:tcPr>
          <w:p w14:paraId="54F2A449" w14:textId="77777777" w:rsidR="00A37AF3" w:rsidRPr="00A37AF3" w:rsidRDefault="00A37AF3" w:rsidP="00A37AF3">
            <w:pPr>
              <w:rPr>
                <w:rFonts w:ascii="Tahoma" w:hAnsi="Tahoma" w:cs="Tahoma"/>
                <w:sz w:val="11"/>
                <w:szCs w:val="11"/>
              </w:rPr>
            </w:pPr>
            <w:r w:rsidRPr="00A37AF3">
              <w:rPr>
                <w:rFonts w:ascii="Tahoma" w:hAnsi="Tahoma" w:cs="Tahoma"/>
                <w:sz w:val="11"/>
                <w:szCs w:val="11"/>
              </w:rPr>
              <w:t xml:space="preserve">рассчитано исходя из базового уровня операционных расходов 2021 года с применением коэффициента индексации на 2022 год, рассчитанного в соответствии с Методическими указаниями (с учетом ИПЦ Минэкономразвития РФ </w:t>
            </w:r>
            <w:proofErr w:type="gramStart"/>
            <w:r w:rsidRPr="00A37AF3">
              <w:rPr>
                <w:rFonts w:ascii="Tahoma" w:hAnsi="Tahoma" w:cs="Tahoma"/>
                <w:sz w:val="11"/>
                <w:szCs w:val="11"/>
              </w:rPr>
              <w:t>на  2022</w:t>
            </w:r>
            <w:proofErr w:type="gramEnd"/>
            <w:r w:rsidRPr="00A37AF3">
              <w:rPr>
                <w:rFonts w:ascii="Tahoma" w:hAnsi="Tahoma" w:cs="Tahoma"/>
                <w:sz w:val="11"/>
                <w:szCs w:val="11"/>
              </w:rPr>
              <w:t xml:space="preserve"> гг. (103,9%), а также с учетом индекса эффективности операционных расходов 1%) </w:t>
            </w:r>
          </w:p>
        </w:tc>
      </w:tr>
      <w:tr w:rsidR="00A37AF3" w:rsidRPr="00A37AF3" w14:paraId="0CA27508" w14:textId="77777777" w:rsidTr="00A37AF3">
        <w:trPr>
          <w:trHeight w:val="300"/>
          <w:jc w:val="center"/>
        </w:trPr>
        <w:tc>
          <w:tcPr>
            <w:tcW w:w="580" w:type="dxa"/>
            <w:tcBorders>
              <w:top w:val="nil"/>
              <w:left w:val="nil"/>
              <w:bottom w:val="nil"/>
              <w:right w:val="nil"/>
            </w:tcBorders>
            <w:shd w:val="clear" w:color="000000" w:fill="FFFF00"/>
            <w:noWrap/>
            <w:vAlign w:val="center"/>
            <w:hideMark/>
          </w:tcPr>
          <w:p w14:paraId="30933015"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9A853BF"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3.10.1</w:t>
            </w:r>
          </w:p>
        </w:tc>
        <w:tc>
          <w:tcPr>
            <w:tcW w:w="5640" w:type="dxa"/>
            <w:tcBorders>
              <w:top w:val="nil"/>
              <w:left w:val="nil"/>
              <w:bottom w:val="single" w:sz="4" w:space="0" w:color="auto"/>
              <w:right w:val="single" w:sz="4" w:space="0" w:color="auto"/>
            </w:tcBorders>
            <w:shd w:val="clear" w:color="auto" w:fill="auto"/>
            <w:vAlign w:val="center"/>
            <w:hideMark/>
          </w:tcPr>
          <w:p w14:paraId="69A1901D" w14:textId="77777777" w:rsidR="00A37AF3" w:rsidRPr="00A37AF3" w:rsidRDefault="00A37AF3" w:rsidP="00A37AF3">
            <w:pPr>
              <w:ind w:firstLineChars="200" w:firstLine="220"/>
              <w:rPr>
                <w:rFonts w:ascii="Tahoma" w:hAnsi="Tahoma" w:cs="Tahoma"/>
                <w:sz w:val="11"/>
                <w:szCs w:val="11"/>
              </w:rPr>
            </w:pPr>
            <w:r w:rsidRPr="00A37AF3">
              <w:rPr>
                <w:rFonts w:ascii="Tahoma" w:hAnsi="Tahoma" w:cs="Tahoma"/>
                <w:sz w:val="11"/>
                <w:szCs w:val="11"/>
              </w:rPr>
              <w:t>Лабораторные анализы</w:t>
            </w:r>
          </w:p>
        </w:tc>
        <w:tc>
          <w:tcPr>
            <w:tcW w:w="1140" w:type="dxa"/>
            <w:tcBorders>
              <w:top w:val="nil"/>
              <w:left w:val="nil"/>
              <w:bottom w:val="single" w:sz="4" w:space="0" w:color="auto"/>
              <w:right w:val="single" w:sz="4" w:space="0" w:color="auto"/>
            </w:tcBorders>
            <w:shd w:val="clear" w:color="auto" w:fill="auto"/>
            <w:vAlign w:val="center"/>
            <w:hideMark/>
          </w:tcPr>
          <w:p w14:paraId="76229E8B" w14:textId="77777777" w:rsidR="00A37AF3" w:rsidRPr="00A37AF3" w:rsidRDefault="00A37AF3" w:rsidP="00A37AF3">
            <w:pPr>
              <w:jc w:val="center"/>
              <w:rPr>
                <w:rFonts w:ascii="Tahoma" w:hAnsi="Tahoma" w:cs="Tahoma"/>
                <w:sz w:val="11"/>
                <w:szCs w:val="11"/>
              </w:rPr>
            </w:pPr>
            <w:proofErr w:type="spellStart"/>
            <w:r w:rsidRPr="00A37AF3">
              <w:rPr>
                <w:rFonts w:ascii="Tahoma" w:hAnsi="Tahoma" w:cs="Tahoma"/>
                <w:sz w:val="11"/>
                <w:szCs w:val="11"/>
              </w:rPr>
              <w:t>тыс</w:t>
            </w:r>
            <w:proofErr w:type="spellEnd"/>
            <w:r w:rsidRPr="00A37AF3">
              <w:rPr>
                <w:rFonts w:ascii="Tahoma" w:hAnsi="Tahoma" w:cs="Tahoma"/>
                <w:sz w:val="11"/>
                <w:szCs w:val="11"/>
              </w:rPr>
              <w:t xml:space="preserve"> </w:t>
            </w:r>
            <w:proofErr w:type="spellStart"/>
            <w:r w:rsidRPr="00A37AF3">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29293DEC"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500" w:type="dxa"/>
            <w:tcBorders>
              <w:top w:val="nil"/>
              <w:left w:val="nil"/>
              <w:bottom w:val="single" w:sz="4" w:space="0" w:color="auto"/>
              <w:right w:val="single" w:sz="4" w:space="0" w:color="auto"/>
            </w:tcBorders>
            <w:shd w:val="clear" w:color="000000" w:fill="FFFFCC"/>
            <w:vAlign w:val="center"/>
            <w:hideMark/>
          </w:tcPr>
          <w:p w14:paraId="2E39514A"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1 100,65</w:t>
            </w:r>
          </w:p>
        </w:tc>
        <w:tc>
          <w:tcPr>
            <w:tcW w:w="1780" w:type="dxa"/>
            <w:tcBorders>
              <w:top w:val="nil"/>
              <w:left w:val="nil"/>
              <w:bottom w:val="single" w:sz="4" w:space="0" w:color="auto"/>
              <w:right w:val="single" w:sz="4" w:space="0" w:color="auto"/>
            </w:tcBorders>
            <w:shd w:val="clear" w:color="000000" w:fill="FFFFCC"/>
            <w:vAlign w:val="center"/>
            <w:hideMark/>
          </w:tcPr>
          <w:p w14:paraId="67F05374"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1 287,18</w:t>
            </w:r>
          </w:p>
        </w:tc>
        <w:tc>
          <w:tcPr>
            <w:tcW w:w="1780" w:type="dxa"/>
            <w:tcBorders>
              <w:top w:val="nil"/>
              <w:left w:val="nil"/>
              <w:bottom w:val="single" w:sz="4" w:space="0" w:color="auto"/>
              <w:right w:val="single" w:sz="4" w:space="0" w:color="auto"/>
            </w:tcBorders>
            <w:shd w:val="clear" w:color="000000" w:fill="FFFFCC"/>
            <w:vAlign w:val="center"/>
            <w:hideMark/>
          </w:tcPr>
          <w:p w14:paraId="09BE859A"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1 022,69</w:t>
            </w:r>
          </w:p>
        </w:tc>
        <w:tc>
          <w:tcPr>
            <w:tcW w:w="1820" w:type="dxa"/>
            <w:tcBorders>
              <w:top w:val="nil"/>
              <w:left w:val="nil"/>
              <w:bottom w:val="single" w:sz="4" w:space="0" w:color="auto"/>
              <w:right w:val="single" w:sz="4" w:space="0" w:color="auto"/>
            </w:tcBorders>
            <w:shd w:val="clear" w:color="000000" w:fill="FFFFCC"/>
            <w:vAlign w:val="center"/>
            <w:hideMark/>
          </w:tcPr>
          <w:p w14:paraId="6D180D1B"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1 324,01</w:t>
            </w:r>
          </w:p>
        </w:tc>
        <w:tc>
          <w:tcPr>
            <w:tcW w:w="1820" w:type="dxa"/>
            <w:tcBorders>
              <w:top w:val="nil"/>
              <w:left w:val="nil"/>
              <w:bottom w:val="single" w:sz="4" w:space="0" w:color="auto"/>
              <w:right w:val="single" w:sz="4" w:space="0" w:color="auto"/>
            </w:tcBorders>
            <w:shd w:val="clear" w:color="000000" w:fill="FFFFCC"/>
            <w:vAlign w:val="center"/>
            <w:hideMark/>
          </w:tcPr>
          <w:p w14:paraId="4EBBAC6F"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40" w:type="dxa"/>
            <w:tcBorders>
              <w:top w:val="nil"/>
              <w:left w:val="nil"/>
              <w:bottom w:val="single" w:sz="4" w:space="0" w:color="auto"/>
              <w:right w:val="single" w:sz="4" w:space="0" w:color="auto"/>
            </w:tcBorders>
            <w:shd w:val="clear" w:color="000000" w:fill="FFFFCC"/>
            <w:vAlign w:val="center"/>
            <w:hideMark/>
          </w:tcPr>
          <w:p w14:paraId="10D30042"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1 324,01</w:t>
            </w:r>
          </w:p>
        </w:tc>
        <w:tc>
          <w:tcPr>
            <w:tcW w:w="1900" w:type="dxa"/>
            <w:tcBorders>
              <w:top w:val="nil"/>
              <w:left w:val="nil"/>
              <w:bottom w:val="single" w:sz="4" w:space="0" w:color="auto"/>
              <w:right w:val="single" w:sz="4" w:space="0" w:color="auto"/>
            </w:tcBorders>
            <w:shd w:val="clear" w:color="000000" w:fill="FFFFCC"/>
            <w:vAlign w:val="center"/>
            <w:hideMark/>
          </w:tcPr>
          <w:p w14:paraId="09BDA6F7"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60" w:type="dxa"/>
            <w:tcBorders>
              <w:top w:val="nil"/>
              <w:left w:val="nil"/>
              <w:bottom w:val="single" w:sz="4" w:space="0" w:color="auto"/>
              <w:right w:val="single" w:sz="4" w:space="0" w:color="auto"/>
            </w:tcBorders>
            <w:shd w:val="clear" w:color="000000" w:fill="FFFFCC"/>
            <w:vAlign w:val="center"/>
            <w:hideMark/>
          </w:tcPr>
          <w:p w14:paraId="4BBB140B"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1 324,01</w:t>
            </w:r>
          </w:p>
        </w:tc>
        <w:tc>
          <w:tcPr>
            <w:tcW w:w="1480" w:type="dxa"/>
            <w:tcBorders>
              <w:top w:val="nil"/>
              <w:left w:val="nil"/>
              <w:bottom w:val="single" w:sz="4" w:space="0" w:color="auto"/>
              <w:right w:val="single" w:sz="4" w:space="0" w:color="auto"/>
            </w:tcBorders>
            <w:shd w:val="clear" w:color="000000" w:fill="D7EAD3"/>
            <w:vAlign w:val="center"/>
            <w:hideMark/>
          </w:tcPr>
          <w:p w14:paraId="62FCBA51"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662,00</w:t>
            </w:r>
          </w:p>
        </w:tc>
        <w:tc>
          <w:tcPr>
            <w:tcW w:w="1460" w:type="dxa"/>
            <w:tcBorders>
              <w:top w:val="nil"/>
              <w:left w:val="nil"/>
              <w:bottom w:val="single" w:sz="4" w:space="0" w:color="auto"/>
              <w:right w:val="single" w:sz="4" w:space="0" w:color="auto"/>
            </w:tcBorders>
            <w:shd w:val="clear" w:color="000000" w:fill="D7EAD3"/>
            <w:vAlign w:val="center"/>
            <w:hideMark/>
          </w:tcPr>
          <w:p w14:paraId="1484AAD7"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662,00</w:t>
            </w:r>
          </w:p>
        </w:tc>
        <w:tc>
          <w:tcPr>
            <w:tcW w:w="2860" w:type="dxa"/>
            <w:tcBorders>
              <w:top w:val="nil"/>
              <w:left w:val="nil"/>
              <w:bottom w:val="single" w:sz="4" w:space="0" w:color="auto"/>
              <w:right w:val="single" w:sz="4" w:space="0" w:color="auto"/>
            </w:tcBorders>
            <w:shd w:val="clear" w:color="000000" w:fill="FFFFCC"/>
            <w:vAlign w:val="center"/>
            <w:hideMark/>
          </w:tcPr>
          <w:p w14:paraId="409AC5C9"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r>
      <w:tr w:rsidR="00A37AF3" w:rsidRPr="00A37AF3" w14:paraId="590491F1" w14:textId="77777777" w:rsidTr="00A37AF3">
        <w:trPr>
          <w:trHeight w:val="300"/>
          <w:jc w:val="center"/>
        </w:trPr>
        <w:tc>
          <w:tcPr>
            <w:tcW w:w="580" w:type="dxa"/>
            <w:tcBorders>
              <w:top w:val="nil"/>
              <w:left w:val="nil"/>
              <w:bottom w:val="nil"/>
              <w:right w:val="nil"/>
            </w:tcBorders>
            <w:shd w:val="clear" w:color="000000" w:fill="FFFF00"/>
            <w:noWrap/>
            <w:vAlign w:val="center"/>
            <w:hideMark/>
          </w:tcPr>
          <w:p w14:paraId="4F70728C"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7E73901"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3.10.2</w:t>
            </w:r>
          </w:p>
        </w:tc>
        <w:tc>
          <w:tcPr>
            <w:tcW w:w="5640" w:type="dxa"/>
            <w:tcBorders>
              <w:top w:val="nil"/>
              <w:left w:val="nil"/>
              <w:bottom w:val="single" w:sz="4" w:space="0" w:color="auto"/>
              <w:right w:val="single" w:sz="4" w:space="0" w:color="auto"/>
            </w:tcBorders>
            <w:shd w:val="clear" w:color="auto" w:fill="auto"/>
            <w:vAlign w:val="center"/>
            <w:hideMark/>
          </w:tcPr>
          <w:p w14:paraId="6C82B487" w14:textId="77777777" w:rsidR="00A37AF3" w:rsidRPr="00A37AF3" w:rsidRDefault="00A37AF3" w:rsidP="00A37AF3">
            <w:pPr>
              <w:ind w:firstLineChars="200" w:firstLine="220"/>
              <w:rPr>
                <w:rFonts w:ascii="Tahoma" w:hAnsi="Tahoma" w:cs="Tahoma"/>
                <w:sz w:val="11"/>
                <w:szCs w:val="11"/>
              </w:rPr>
            </w:pPr>
            <w:r w:rsidRPr="00A37AF3">
              <w:rPr>
                <w:rFonts w:ascii="Tahoma" w:hAnsi="Tahoma" w:cs="Tahoma"/>
                <w:sz w:val="11"/>
                <w:szCs w:val="11"/>
              </w:rPr>
              <w:t xml:space="preserve">Расходы на ГСМ (и/ или расходы на аренду </w:t>
            </w:r>
            <w:proofErr w:type="spellStart"/>
            <w:proofErr w:type="gramStart"/>
            <w:r w:rsidRPr="00A37AF3">
              <w:rPr>
                <w:rFonts w:ascii="Tahoma" w:hAnsi="Tahoma" w:cs="Tahoma"/>
                <w:sz w:val="11"/>
                <w:szCs w:val="11"/>
              </w:rPr>
              <w:t>спец.техники</w:t>
            </w:r>
            <w:proofErr w:type="spellEnd"/>
            <w:proofErr w:type="gramEnd"/>
            <w:r w:rsidRPr="00A37AF3">
              <w:rPr>
                <w:rFonts w:ascii="Tahoma" w:hAnsi="Tahoma" w:cs="Tahoma"/>
                <w:sz w:val="11"/>
                <w:szCs w:val="11"/>
              </w:rPr>
              <w:t>)</w:t>
            </w:r>
          </w:p>
        </w:tc>
        <w:tc>
          <w:tcPr>
            <w:tcW w:w="1140" w:type="dxa"/>
            <w:tcBorders>
              <w:top w:val="nil"/>
              <w:left w:val="nil"/>
              <w:bottom w:val="single" w:sz="4" w:space="0" w:color="auto"/>
              <w:right w:val="single" w:sz="4" w:space="0" w:color="auto"/>
            </w:tcBorders>
            <w:shd w:val="clear" w:color="auto" w:fill="auto"/>
            <w:vAlign w:val="center"/>
            <w:hideMark/>
          </w:tcPr>
          <w:p w14:paraId="6D547EB9" w14:textId="77777777" w:rsidR="00A37AF3" w:rsidRPr="00A37AF3" w:rsidRDefault="00A37AF3" w:rsidP="00A37AF3">
            <w:pPr>
              <w:jc w:val="center"/>
              <w:rPr>
                <w:rFonts w:ascii="Tahoma" w:hAnsi="Tahoma" w:cs="Tahoma"/>
                <w:sz w:val="11"/>
                <w:szCs w:val="11"/>
              </w:rPr>
            </w:pPr>
            <w:proofErr w:type="spellStart"/>
            <w:r w:rsidRPr="00A37AF3">
              <w:rPr>
                <w:rFonts w:ascii="Tahoma" w:hAnsi="Tahoma" w:cs="Tahoma"/>
                <w:sz w:val="11"/>
                <w:szCs w:val="11"/>
              </w:rPr>
              <w:t>тыс</w:t>
            </w:r>
            <w:proofErr w:type="spellEnd"/>
            <w:r w:rsidRPr="00A37AF3">
              <w:rPr>
                <w:rFonts w:ascii="Tahoma" w:hAnsi="Tahoma" w:cs="Tahoma"/>
                <w:sz w:val="11"/>
                <w:szCs w:val="11"/>
              </w:rPr>
              <w:t xml:space="preserve"> </w:t>
            </w:r>
            <w:proofErr w:type="spellStart"/>
            <w:r w:rsidRPr="00A37AF3">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5D8E7DC2"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5 506,47</w:t>
            </w:r>
          </w:p>
        </w:tc>
        <w:tc>
          <w:tcPr>
            <w:tcW w:w="1500" w:type="dxa"/>
            <w:tcBorders>
              <w:top w:val="nil"/>
              <w:left w:val="nil"/>
              <w:bottom w:val="single" w:sz="4" w:space="0" w:color="auto"/>
              <w:right w:val="single" w:sz="4" w:space="0" w:color="auto"/>
            </w:tcBorders>
            <w:shd w:val="clear" w:color="000000" w:fill="FFFFCC"/>
            <w:vAlign w:val="center"/>
            <w:hideMark/>
          </w:tcPr>
          <w:p w14:paraId="3E7B73BD"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10 051,10</w:t>
            </w:r>
          </w:p>
        </w:tc>
        <w:tc>
          <w:tcPr>
            <w:tcW w:w="1780" w:type="dxa"/>
            <w:tcBorders>
              <w:top w:val="nil"/>
              <w:left w:val="nil"/>
              <w:bottom w:val="single" w:sz="4" w:space="0" w:color="auto"/>
              <w:right w:val="single" w:sz="4" w:space="0" w:color="auto"/>
            </w:tcBorders>
            <w:shd w:val="clear" w:color="000000" w:fill="FFFFCC"/>
            <w:vAlign w:val="center"/>
            <w:hideMark/>
          </w:tcPr>
          <w:p w14:paraId="2113E198"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5 666,20</w:t>
            </w:r>
          </w:p>
        </w:tc>
        <w:tc>
          <w:tcPr>
            <w:tcW w:w="1780" w:type="dxa"/>
            <w:tcBorders>
              <w:top w:val="nil"/>
              <w:left w:val="nil"/>
              <w:bottom w:val="single" w:sz="4" w:space="0" w:color="auto"/>
              <w:right w:val="single" w:sz="4" w:space="0" w:color="auto"/>
            </w:tcBorders>
            <w:shd w:val="clear" w:color="000000" w:fill="FFFFCC"/>
            <w:vAlign w:val="center"/>
            <w:hideMark/>
          </w:tcPr>
          <w:p w14:paraId="12C24615"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4 501,91</w:t>
            </w:r>
          </w:p>
        </w:tc>
        <w:tc>
          <w:tcPr>
            <w:tcW w:w="1820" w:type="dxa"/>
            <w:tcBorders>
              <w:top w:val="nil"/>
              <w:left w:val="nil"/>
              <w:bottom w:val="single" w:sz="4" w:space="0" w:color="auto"/>
              <w:right w:val="single" w:sz="4" w:space="0" w:color="auto"/>
            </w:tcBorders>
            <w:shd w:val="clear" w:color="000000" w:fill="FFFFCC"/>
            <w:vAlign w:val="center"/>
            <w:hideMark/>
          </w:tcPr>
          <w:p w14:paraId="42076081"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5 828,31</w:t>
            </w:r>
          </w:p>
        </w:tc>
        <w:tc>
          <w:tcPr>
            <w:tcW w:w="1820" w:type="dxa"/>
            <w:tcBorders>
              <w:top w:val="nil"/>
              <w:left w:val="nil"/>
              <w:bottom w:val="single" w:sz="4" w:space="0" w:color="auto"/>
              <w:right w:val="single" w:sz="4" w:space="0" w:color="auto"/>
            </w:tcBorders>
            <w:shd w:val="clear" w:color="000000" w:fill="FFFFCC"/>
            <w:vAlign w:val="center"/>
            <w:hideMark/>
          </w:tcPr>
          <w:p w14:paraId="300E1CA4"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2 771,69</w:t>
            </w:r>
          </w:p>
        </w:tc>
        <w:tc>
          <w:tcPr>
            <w:tcW w:w="1840" w:type="dxa"/>
            <w:tcBorders>
              <w:top w:val="nil"/>
              <w:left w:val="nil"/>
              <w:bottom w:val="single" w:sz="4" w:space="0" w:color="auto"/>
              <w:right w:val="single" w:sz="4" w:space="0" w:color="auto"/>
            </w:tcBorders>
            <w:shd w:val="clear" w:color="000000" w:fill="FFFFCC"/>
            <w:vAlign w:val="center"/>
            <w:hideMark/>
          </w:tcPr>
          <w:p w14:paraId="286D8902"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8 600,00</w:t>
            </w:r>
          </w:p>
        </w:tc>
        <w:tc>
          <w:tcPr>
            <w:tcW w:w="1900" w:type="dxa"/>
            <w:tcBorders>
              <w:top w:val="nil"/>
              <w:left w:val="nil"/>
              <w:bottom w:val="single" w:sz="4" w:space="0" w:color="auto"/>
              <w:right w:val="single" w:sz="4" w:space="0" w:color="auto"/>
            </w:tcBorders>
            <w:shd w:val="clear" w:color="000000" w:fill="FFFFCC"/>
            <w:vAlign w:val="center"/>
            <w:hideMark/>
          </w:tcPr>
          <w:p w14:paraId="0D2DEBDE"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60" w:type="dxa"/>
            <w:tcBorders>
              <w:top w:val="nil"/>
              <w:left w:val="nil"/>
              <w:bottom w:val="single" w:sz="4" w:space="0" w:color="auto"/>
              <w:right w:val="single" w:sz="4" w:space="0" w:color="auto"/>
            </w:tcBorders>
            <w:shd w:val="clear" w:color="000000" w:fill="FFFFCC"/>
            <w:vAlign w:val="center"/>
            <w:hideMark/>
          </w:tcPr>
          <w:p w14:paraId="35BE6AD5"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5 828,31</w:t>
            </w:r>
          </w:p>
        </w:tc>
        <w:tc>
          <w:tcPr>
            <w:tcW w:w="1480" w:type="dxa"/>
            <w:tcBorders>
              <w:top w:val="nil"/>
              <w:left w:val="nil"/>
              <w:bottom w:val="single" w:sz="4" w:space="0" w:color="auto"/>
              <w:right w:val="single" w:sz="4" w:space="0" w:color="auto"/>
            </w:tcBorders>
            <w:shd w:val="clear" w:color="000000" w:fill="D7EAD3"/>
            <w:vAlign w:val="center"/>
            <w:hideMark/>
          </w:tcPr>
          <w:p w14:paraId="65153648"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2 699,06</w:t>
            </w:r>
          </w:p>
        </w:tc>
        <w:tc>
          <w:tcPr>
            <w:tcW w:w="1460" w:type="dxa"/>
            <w:tcBorders>
              <w:top w:val="nil"/>
              <w:left w:val="nil"/>
              <w:bottom w:val="single" w:sz="4" w:space="0" w:color="auto"/>
              <w:right w:val="single" w:sz="4" w:space="0" w:color="auto"/>
            </w:tcBorders>
            <w:shd w:val="clear" w:color="000000" w:fill="D7EAD3"/>
            <w:vAlign w:val="center"/>
            <w:hideMark/>
          </w:tcPr>
          <w:p w14:paraId="79D05E3D"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3 129,24</w:t>
            </w:r>
          </w:p>
        </w:tc>
        <w:tc>
          <w:tcPr>
            <w:tcW w:w="2860" w:type="dxa"/>
            <w:tcBorders>
              <w:top w:val="nil"/>
              <w:left w:val="nil"/>
              <w:bottom w:val="single" w:sz="4" w:space="0" w:color="auto"/>
              <w:right w:val="single" w:sz="4" w:space="0" w:color="auto"/>
            </w:tcBorders>
            <w:shd w:val="clear" w:color="000000" w:fill="FFFFCC"/>
            <w:vAlign w:val="center"/>
            <w:hideMark/>
          </w:tcPr>
          <w:p w14:paraId="49BC548D"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r>
      <w:tr w:rsidR="00A37AF3" w:rsidRPr="00A37AF3" w14:paraId="166595B2" w14:textId="77777777" w:rsidTr="00A37AF3">
        <w:trPr>
          <w:trHeight w:val="300"/>
          <w:jc w:val="center"/>
        </w:trPr>
        <w:tc>
          <w:tcPr>
            <w:tcW w:w="580" w:type="dxa"/>
            <w:tcBorders>
              <w:top w:val="nil"/>
              <w:left w:val="nil"/>
              <w:bottom w:val="nil"/>
              <w:right w:val="nil"/>
            </w:tcBorders>
            <w:shd w:val="clear" w:color="000000" w:fill="FFFF00"/>
            <w:noWrap/>
            <w:vAlign w:val="center"/>
            <w:hideMark/>
          </w:tcPr>
          <w:p w14:paraId="1F5FB9E6"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66B5CE2"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3.10.3</w:t>
            </w:r>
          </w:p>
        </w:tc>
        <w:tc>
          <w:tcPr>
            <w:tcW w:w="5640" w:type="dxa"/>
            <w:tcBorders>
              <w:top w:val="nil"/>
              <w:left w:val="nil"/>
              <w:bottom w:val="single" w:sz="4" w:space="0" w:color="auto"/>
              <w:right w:val="single" w:sz="4" w:space="0" w:color="auto"/>
            </w:tcBorders>
            <w:shd w:val="clear" w:color="auto" w:fill="auto"/>
            <w:vAlign w:val="center"/>
            <w:hideMark/>
          </w:tcPr>
          <w:p w14:paraId="4FD72A02" w14:textId="77777777" w:rsidR="00A37AF3" w:rsidRPr="00A37AF3" w:rsidRDefault="00A37AF3" w:rsidP="00A37AF3">
            <w:pPr>
              <w:ind w:firstLineChars="200" w:firstLine="220"/>
              <w:rPr>
                <w:rFonts w:ascii="Tahoma" w:hAnsi="Tahoma" w:cs="Tahoma"/>
                <w:sz w:val="11"/>
                <w:szCs w:val="11"/>
              </w:rPr>
            </w:pPr>
            <w:r w:rsidRPr="00A37AF3">
              <w:rPr>
                <w:rFonts w:ascii="Tahoma" w:hAnsi="Tahoma" w:cs="Tahoma"/>
                <w:sz w:val="11"/>
                <w:szCs w:val="11"/>
              </w:rPr>
              <w:t>Прочие расходы:</w:t>
            </w:r>
          </w:p>
        </w:tc>
        <w:tc>
          <w:tcPr>
            <w:tcW w:w="1140" w:type="dxa"/>
            <w:tcBorders>
              <w:top w:val="nil"/>
              <w:left w:val="nil"/>
              <w:bottom w:val="single" w:sz="4" w:space="0" w:color="auto"/>
              <w:right w:val="single" w:sz="4" w:space="0" w:color="auto"/>
            </w:tcBorders>
            <w:shd w:val="clear" w:color="auto" w:fill="auto"/>
            <w:vAlign w:val="center"/>
            <w:hideMark/>
          </w:tcPr>
          <w:p w14:paraId="0C737BC0" w14:textId="77777777" w:rsidR="00A37AF3" w:rsidRPr="00A37AF3" w:rsidRDefault="00A37AF3" w:rsidP="00A37AF3">
            <w:pPr>
              <w:jc w:val="center"/>
              <w:rPr>
                <w:rFonts w:ascii="Tahoma" w:hAnsi="Tahoma" w:cs="Tahoma"/>
                <w:sz w:val="11"/>
                <w:szCs w:val="11"/>
              </w:rPr>
            </w:pPr>
            <w:proofErr w:type="spellStart"/>
            <w:r w:rsidRPr="00A37AF3">
              <w:rPr>
                <w:rFonts w:ascii="Tahoma" w:hAnsi="Tahoma" w:cs="Tahoma"/>
                <w:sz w:val="11"/>
                <w:szCs w:val="11"/>
              </w:rPr>
              <w:t>тыс</w:t>
            </w:r>
            <w:proofErr w:type="spellEnd"/>
            <w:r w:rsidRPr="00A37AF3">
              <w:rPr>
                <w:rFonts w:ascii="Tahoma" w:hAnsi="Tahoma" w:cs="Tahoma"/>
                <w:sz w:val="11"/>
                <w:szCs w:val="11"/>
              </w:rPr>
              <w:t xml:space="preserve"> </w:t>
            </w:r>
            <w:proofErr w:type="spellStart"/>
            <w:r w:rsidRPr="00A37AF3">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455F333D"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1 632,82</w:t>
            </w:r>
          </w:p>
        </w:tc>
        <w:tc>
          <w:tcPr>
            <w:tcW w:w="1500" w:type="dxa"/>
            <w:tcBorders>
              <w:top w:val="nil"/>
              <w:left w:val="nil"/>
              <w:bottom w:val="single" w:sz="4" w:space="0" w:color="auto"/>
              <w:right w:val="single" w:sz="4" w:space="0" w:color="auto"/>
            </w:tcBorders>
            <w:shd w:val="clear" w:color="000000" w:fill="D7EAD3"/>
            <w:vAlign w:val="center"/>
            <w:hideMark/>
          </w:tcPr>
          <w:p w14:paraId="703D97BB"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1 564,04</w:t>
            </w:r>
          </w:p>
        </w:tc>
        <w:tc>
          <w:tcPr>
            <w:tcW w:w="1780" w:type="dxa"/>
            <w:tcBorders>
              <w:top w:val="nil"/>
              <w:left w:val="nil"/>
              <w:bottom w:val="single" w:sz="4" w:space="0" w:color="auto"/>
              <w:right w:val="single" w:sz="4" w:space="0" w:color="auto"/>
            </w:tcBorders>
            <w:shd w:val="clear" w:color="000000" w:fill="D7EAD3"/>
            <w:vAlign w:val="center"/>
            <w:hideMark/>
          </w:tcPr>
          <w:p w14:paraId="05F2C258"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1 693,80</w:t>
            </w:r>
          </w:p>
        </w:tc>
        <w:tc>
          <w:tcPr>
            <w:tcW w:w="1780" w:type="dxa"/>
            <w:tcBorders>
              <w:top w:val="nil"/>
              <w:left w:val="nil"/>
              <w:bottom w:val="single" w:sz="4" w:space="0" w:color="auto"/>
              <w:right w:val="single" w:sz="4" w:space="0" w:color="auto"/>
            </w:tcBorders>
            <w:shd w:val="clear" w:color="000000" w:fill="D7EAD3"/>
            <w:vAlign w:val="center"/>
            <w:hideMark/>
          </w:tcPr>
          <w:p w14:paraId="4D16628A"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1 345,76</w:t>
            </w:r>
          </w:p>
        </w:tc>
        <w:tc>
          <w:tcPr>
            <w:tcW w:w="1820" w:type="dxa"/>
            <w:tcBorders>
              <w:top w:val="nil"/>
              <w:left w:val="nil"/>
              <w:bottom w:val="single" w:sz="4" w:space="0" w:color="auto"/>
              <w:right w:val="single" w:sz="4" w:space="0" w:color="auto"/>
            </w:tcBorders>
            <w:shd w:val="clear" w:color="000000" w:fill="D7EAD3"/>
            <w:vAlign w:val="center"/>
            <w:hideMark/>
          </w:tcPr>
          <w:p w14:paraId="6ECF274A"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1 742,26</w:t>
            </w:r>
          </w:p>
        </w:tc>
        <w:tc>
          <w:tcPr>
            <w:tcW w:w="1820" w:type="dxa"/>
            <w:tcBorders>
              <w:top w:val="nil"/>
              <w:left w:val="nil"/>
              <w:bottom w:val="single" w:sz="4" w:space="0" w:color="auto"/>
              <w:right w:val="single" w:sz="4" w:space="0" w:color="auto"/>
            </w:tcBorders>
            <w:shd w:val="clear" w:color="000000" w:fill="D7EAD3"/>
            <w:vAlign w:val="center"/>
            <w:hideMark/>
          </w:tcPr>
          <w:p w14:paraId="1C2335F3"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39,92</w:t>
            </w:r>
          </w:p>
        </w:tc>
        <w:tc>
          <w:tcPr>
            <w:tcW w:w="1840" w:type="dxa"/>
            <w:tcBorders>
              <w:top w:val="nil"/>
              <w:left w:val="nil"/>
              <w:bottom w:val="single" w:sz="4" w:space="0" w:color="auto"/>
              <w:right w:val="single" w:sz="4" w:space="0" w:color="auto"/>
            </w:tcBorders>
            <w:shd w:val="clear" w:color="000000" w:fill="D7EAD3"/>
            <w:vAlign w:val="center"/>
            <w:hideMark/>
          </w:tcPr>
          <w:p w14:paraId="0DD96CB1"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1 782,18</w:t>
            </w:r>
          </w:p>
        </w:tc>
        <w:tc>
          <w:tcPr>
            <w:tcW w:w="1900" w:type="dxa"/>
            <w:tcBorders>
              <w:top w:val="nil"/>
              <w:left w:val="nil"/>
              <w:bottom w:val="single" w:sz="4" w:space="0" w:color="auto"/>
              <w:right w:val="single" w:sz="4" w:space="0" w:color="auto"/>
            </w:tcBorders>
            <w:shd w:val="clear" w:color="000000" w:fill="D7EAD3"/>
            <w:vAlign w:val="center"/>
            <w:hideMark/>
          </w:tcPr>
          <w:p w14:paraId="692B8BBA"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60" w:type="dxa"/>
            <w:tcBorders>
              <w:top w:val="nil"/>
              <w:left w:val="nil"/>
              <w:bottom w:val="single" w:sz="4" w:space="0" w:color="auto"/>
              <w:right w:val="single" w:sz="4" w:space="0" w:color="auto"/>
            </w:tcBorders>
            <w:shd w:val="clear" w:color="000000" w:fill="D7EAD3"/>
            <w:vAlign w:val="center"/>
            <w:hideMark/>
          </w:tcPr>
          <w:p w14:paraId="469C5F12"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1 742,26</w:t>
            </w:r>
          </w:p>
        </w:tc>
        <w:tc>
          <w:tcPr>
            <w:tcW w:w="1480" w:type="dxa"/>
            <w:tcBorders>
              <w:top w:val="nil"/>
              <w:left w:val="nil"/>
              <w:bottom w:val="single" w:sz="4" w:space="0" w:color="auto"/>
              <w:right w:val="single" w:sz="4" w:space="0" w:color="auto"/>
            </w:tcBorders>
            <w:shd w:val="clear" w:color="000000" w:fill="D7EAD3"/>
            <w:vAlign w:val="center"/>
            <w:hideMark/>
          </w:tcPr>
          <w:p w14:paraId="77F82315"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871,13</w:t>
            </w:r>
          </w:p>
        </w:tc>
        <w:tc>
          <w:tcPr>
            <w:tcW w:w="1460" w:type="dxa"/>
            <w:tcBorders>
              <w:top w:val="nil"/>
              <w:left w:val="nil"/>
              <w:bottom w:val="single" w:sz="4" w:space="0" w:color="auto"/>
              <w:right w:val="single" w:sz="4" w:space="0" w:color="auto"/>
            </w:tcBorders>
            <w:shd w:val="clear" w:color="000000" w:fill="D7EAD3"/>
            <w:vAlign w:val="center"/>
            <w:hideMark/>
          </w:tcPr>
          <w:p w14:paraId="0566CBE7"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871,13</w:t>
            </w:r>
          </w:p>
        </w:tc>
        <w:tc>
          <w:tcPr>
            <w:tcW w:w="2860" w:type="dxa"/>
            <w:tcBorders>
              <w:top w:val="nil"/>
              <w:left w:val="nil"/>
              <w:bottom w:val="single" w:sz="4" w:space="0" w:color="auto"/>
              <w:right w:val="single" w:sz="4" w:space="0" w:color="auto"/>
            </w:tcBorders>
            <w:shd w:val="clear" w:color="000000" w:fill="FFFFCC"/>
            <w:vAlign w:val="center"/>
            <w:hideMark/>
          </w:tcPr>
          <w:p w14:paraId="53A9065A"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r>
      <w:tr w:rsidR="00A37AF3" w:rsidRPr="00A37AF3" w14:paraId="45B634A7" w14:textId="77777777" w:rsidTr="00A37AF3">
        <w:trPr>
          <w:trHeight w:val="300"/>
          <w:jc w:val="center"/>
        </w:trPr>
        <w:tc>
          <w:tcPr>
            <w:tcW w:w="580" w:type="dxa"/>
            <w:tcBorders>
              <w:top w:val="nil"/>
              <w:left w:val="nil"/>
              <w:bottom w:val="nil"/>
              <w:right w:val="nil"/>
            </w:tcBorders>
            <w:shd w:val="clear" w:color="000000" w:fill="FFFF00"/>
            <w:noWrap/>
            <w:vAlign w:val="center"/>
            <w:hideMark/>
          </w:tcPr>
          <w:p w14:paraId="522C8FD3"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2967A68"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3.10.3.1</w:t>
            </w:r>
          </w:p>
        </w:tc>
        <w:tc>
          <w:tcPr>
            <w:tcW w:w="5640" w:type="dxa"/>
            <w:tcBorders>
              <w:top w:val="nil"/>
              <w:left w:val="nil"/>
              <w:bottom w:val="single" w:sz="4" w:space="0" w:color="auto"/>
              <w:right w:val="single" w:sz="4" w:space="0" w:color="auto"/>
            </w:tcBorders>
            <w:shd w:val="clear" w:color="000000" w:fill="E3FAFD"/>
            <w:vAlign w:val="center"/>
            <w:hideMark/>
          </w:tcPr>
          <w:p w14:paraId="31E298B6" w14:textId="77777777" w:rsidR="00A37AF3" w:rsidRPr="00A37AF3" w:rsidRDefault="00A37AF3" w:rsidP="00A37AF3">
            <w:pPr>
              <w:ind w:firstLineChars="300" w:firstLine="330"/>
              <w:rPr>
                <w:rFonts w:ascii="Tahoma" w:hAnsi="Tahoma" w:cs="Tahoma"/>
                <w:sz w:val="11"/>
                <w:szCs w:val="11"/>
              </w:rPr>
            </w:pPr>
            <w:r w:rsidRPr="00A37AF3">
              <w:rPr>
                <w:rFonts w:ascii="Tahoma" w:hAnsi="Tahoma" w:cs="Tahoma"/>
                <w:sz w:val="11"/>
                <w:szCs w:val="11"/>
              </w:rPr>
              <w:t>Охрана труда</w:t>
            </w:r>
          </w:p>
        </w:tc>
        <w:tc>
          <w:tcPr>
            <w:tcW w:w="1140" w:type="dxa"/>
            <w:tcBorders>
              <w:top w:val="nil"/>
              <w:left w:val="nil"/>
              <w:bottom w:val="single" w:sz="4" w:space="0" w:color="auto"/>
              <w:right w:val="single" w:sz="4" w:space="0" w:color="auto"/>
            </w:tcBorders>
            <w:shd w:val="clear" w:color="auto" w:fill="auto"/>
            <w:vAlign w:val="center"/>
            <w:hideMark/>
          </w:tcPr>
          <w:p w14:paraId="5D09490B" w14:textId="77777777" w:rsidR="00A37AF3" w:rsidRPr="00A37AF3" w:rsidRDefault="00A37AF3" w:rsidP="00A37AF3">
            <w:pPr>
              <w:jc w:val="center"/>
              <w:rPr>
                <w:rFonts w:ascii="Tahoma" w:hAnsi="Tahoma" w:cs="Tahoma"/>
                <w:sz w:val="11"/>
                <w:szCs w:val="11"/>
              </w:rPr>
            </w:pPr>
            <w:proofErr w:type="spellStart"/>
            <w:r w:rsidRPr="00A37AF3">
              <w:rPr>
                <w:rFonts w:ascii="Tahoma" w:hAnsi="Tahoma" w:cs="Tahoma"/>
                <w:sz w:val="11"/>
                <w:szCs w:val="11"/>
              </w:rPr>
              <w:t>тыс</w:t>
            </w:r>
            <w:proofErr w:type="spellEnd"/>
            <w:r w:rsidRPr="00A37AF3">
              <w:rPr>
                <w:rFonts w:ascii="Tahoma" w:hAnsi="Tahoma" w:cs="Tahoma"/>
                <w:sz w:val="11"/>
                <w:szCs w:val="11"/>
              </w:rPr>
              <w:t xml:space="preserve"> </w:t>
            </w:r>
            <w:proofErr w:type="spellStart"/>
            <w:r w:rsidRPr="00A37AF3">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48441D69"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432,14</w:t>
            </w:r>
          </w:p>
        </w:tc>
        <w:tc>
          <w:tcPr>
            <w:tcW w:w="1500" w:type="dxa"/>
            <w:tcBorders>
              <w:top w:val="nil"/>
              <w:left w:val="nil"/>
              <w:bottom w:val="single" w:sz="4" w:space="0" w:color="auto"/>
              <w:right w:val="single" w:sz="4" w:space="0" w:color="auto"/>
            </w:tcBorders>
            <w:shd w:val="clear" w:color="000000" w:fill="FFFFCC"/>
            <w:vAlign w:val="center"/>
            <w:hideMark/>
          </w:tcPr>
          <w:p w14:paraId="78292CFE"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431,01</w:t>
            </w:r>
          </w:p>
        </w:tc>
        <w:tc>
          <w:tcPr>
            <w:tcW w:w="1780" w:type="dxa"/>
            <w:tcBorders>
              <w:top w:val="nil"/>
              <w:left w:val="nil"/>
              <w:bottom w:val="single" w:sz="4" w:space="0" w:color="auto"/>
              <w:right w:val="single" w:sz="4" w:space="0" w:color="auto"/>
            </w:tcBorders>
            <w:shd w:val="clear" w:color="000000" w:fill="FFFFCC"/>
            <w:vAlign w:val="center"/>
            <w:hideMark/>
          </w:tcPr>
          <w:p w14:paraId="5EB00309"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444,70</w:t>
            </w:r>
          </w:p>
        </w:tc>
        <w:tc>
          <w:tcPr>
            <w:tcW w:w="1780" w:type="dxa"/>
            <w:tcBorders>
              <w:top w:val="nil"/>
              <w:left w:val="nil"/>
              <w:bottom w:val="single" w:sz="4" w:space="0" w:color="auto"/>
              <w:right w:val="single" w:sz="4" w:space="0" w:color="auto"/>
            </w:tcBorders>
            <w:shd w:val="clear" w:color="000000" w:fill="FFFFCC"/>
            <w:vAlign w:val="center"/>
            <w:hideMark/>
          </w:tcPr>
          <w:p w14:paraId="2171465D"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353,32</w:t>
            </w:r>
          </w:p>
        </w:tc>
        <w:tc>
          <w:tcPr>
            <w:tcW w:w="1820" w:type="dxa"/>
            <w:tcBorders>
              <w:top w:val="nil"/>
              <w:left w:val="nil"/>
              <w:bottom w:val="single" w:sz="4" w:space="0" w:color="auto"/>
              <w:right w:val="single" w:sz="4" w:space="0" w:color="auto"/>
            </w:tcBorders>
            <w:shd w:val="clear" w:color="000000" w:fill="FFFFCC"/>
            <w:vAlign w:val="center"/>
            <w:hideMark/>
          </w:tcPr>
          <w:p w14:paraId="11A52C50"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457,42</w:t>
            </w:r>
          </w:p>
        </w:tc>
        <w:tc>
          <w:tcPr>
            <w:tcW w:w="1820" w:type="dxa"/>
            <w:tcBorders>
              <w:top w:val="nil"/>
              <w:left w:val="nil"/>
              <w:bottom w:val="single" w:sz="4" w:space="0" w:color="auto"/>
              <w:right w:val="single" w:sz="4" w:space="0" w:color="auto"/>
            </w:tcBorders>
            <w:shd w:val="clear" w:color="000000" w:fill="FFFFCC"/>
            <w:vAlign w:val="center"/>
            <w:hideMark/>
          </w:tcPr>
          <w:p w14:paraId="08A1BA54"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40" w:type="dxa"/>
            <w:tcBorders>
              <w:top w:val="nil"/>
              <w:left w:val="nil"/>
              <w:bottom w:val="single" w:sz="4" w:space="0" w:color="auto"/>
              <w:right w:val="single" w:sz="4" w:space="0" w:color="auto"/>
            </w:tcBorders>
            <w:shd w:val="clear" w:color="000000" w:fill="FFFFCC"/>
            <w:vAlign w:val="center"/>
            <w:hideMark/>
          </w:tcPr>
          <w:p w14:paraId="3F75E402"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457,42</w:t>
            </w:r>
          </w:p>
        </w:tc>
        <w:tc>
          <w:tcPr>
            <w:tcW w:w="1900" w:type="dxa"/>
            <w:tcBorders>
              <w:top w:val="nil"/>
              <w:left w:val="nil"/>
              <w:bottom w:val="single" w:sz="4" w:space="0" w:color="auto"/>
              <w:right w:val="single" w:sz="4" w:space="0" w:color="auto"/>
            </w:tcBorders>
            <w:shd w:val="clear" w:color="000000" w:fill="FFFFCC"/>
            <w:vAlign w:val="center"/>
            <w:hideMark/>
          </w:tcPr>
          <w:p w14:paraId="28B9031C"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60" w:type="dxa"/>
            <w:tcBorders>
              <w:top w:val="nil"/>
              <w:left w:val="nil"/>
              <w:bottom w:val="single" w:sz="4" w:space="0" w:color="auto"/>
              <w:right w:val="single" w:sz="4" w:space="0" w:color="auto"/>
            </w:tcBorders>
            <w:shd w:val="clear" w:color="000000" w:fill="FFFFCC"/>
            <w:vAlign w:val="center"/>
            <w:hideMark/>
          </w:tcPr>
          <w:p w14:paraId="5CB90F9A"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457,42</w:t>
            </w:r>
          </w:p>
        </w:tc>
        <w:tc>
          <w:tcPr>
            <w:tcW w:w="1480" w:type="dxa"/>
            <w:tcBorders>
              <w:top w:val="nil"/>
              <w:left w:val="nil"/>
              <w:bottom w:val="single" w:sz="4" w:space="0" w:color="auto"/>
              <w:right w:val="single" w:sz="4" w:space="0" w:color="auto"/>
            </w:tcBorders>
            <w:shd w:val="clear" w:color="000000" w:fill="D7EAD3"/>
            <w:vAlign w:val="center"/>
            <w:hideMark/>
          </w:tcPr>
          <w:p w14:paraId="42987D42"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228,71</w:t>
            </w:r>
          </w:p>
        </w:tc>
        <w:tc>
          <w:tcPr>
            <w:tcW w:w="1460" w:type="dxa"/>
            <w:tcBorders>
              <w:top w:val="nil"/>
              <w:left w:val="nil"/>
              <w:bottom w:val="single" w:sz="4" w:space="0" w:color="auto"/>
              <w:right w:val="single" w:sz="4" w:space="0" w:color="auto"/>
            </w:tcBorders>
            <w:shd w:val="clear" w:color="000000" w:fill="D7EAD3"/>
            <w:vAlign w:val="center"/>
            <w:hideMark/>
          </w:tcPr>
          <w:p w14:paraId="6F0A1F8C"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228,71</w:t>
            </w:r>
          </w:p>
        </w:tc>
        <w:tc>
          <w:tcPr>
            <w:tcW w:w="2860" w:type="dxa"/>
            <w:tcBorders>
              <w:top w:val="nil"/>
              <w:left w:val="nil"/>
              <w:bottom w:val="single" w:sz="4" w:space="0" w:color="auto"/>
              <w:right w:val="single" w:sz="4" w:space="0" w:color="auto"/>
            </w:tcBorders>
            <w:shd w:val="clear" w:color="000000" w:fill="FFFFCC"/>
            <w:vAlign w:val="center"/>
            <w:hideMark/>
          </w:tcPr>
          <w:p w14:paraId="72691E24"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r>
      <w:tr w:rsidR="00A37AF3" w:rsidRPr="00A37AF3" w14:paraId="57553F93" w14:textId="77777777" w:rsidTr="00A37AF3">
        <w:trPr>
          <w:trHeight w:val="300"/>
          <w:jc w:val="center"/>
        </w:trPr>
        <w:tc>
          <w:tcPr>
            <w:tcW w:w="580" w:type="dxa"/>
            <w:tcBorders>
              <w:top w:val="nil"/>
              <w:left w:val="nil"/>
              <w:bottom w:val="nil"/>
              <w:right w:val="nil"/>
            </w:tcBorders>
            <w:shd w:val="clear" w:color="000000" w:fill="FFFF00"/>
            <w:noWrap/>
            <w:vAlign w:val="center"/>
            <w:hideMark/>
          </w:tcPr>
          <w:p w14:paraId="7A0EC1F5"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333C54C"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3.10.3.2</w:t>
            </w:r>
          </w:p>
        </w:tc>
        <w:tc>
          <w:tcPr>
            <w:tcW w:w="5640" w:type="dxa"/>
            <w:tcBorders>
              <w:top w:val="nil"/>
              <w:left w:val="nil"/>
              <w:bottom w:val="single" w:sz="4" w:space="0" w:color="auto"/>
              <w:right w:val="single" w:sz="4" w:space="0" w:color="auto"/>
            </w:tcBorders>
            <w:shd w:val="clear" w:color="000000" w:fill="E3FAFD"/>
            <w:vAlign w:val="center"/>
            <w:hideMark/>
          </w:tcPr>
          <w:p w14:paraId="1424C0AA" w14:textId="77777777" w:rsidR="00A37AF3" w:rsidRPr="00A37AF3" w:rsidRDefault="00A37AF3" w:rsidP="00A37AF3">
            <w:pPr>
              <w:ind w:firstLineChars="300" w:firstLine="330"/>
              <w:rPr>
                <w:rFonts w:ascii="Tahoma" w:hAnsi="Tahoma" w:cs="Tahoma"/>
                <w:sz w:val="11"/>
                <w:szCs w:val="11"/>
              </w:rPr>
            </w:pPr>
            <w:r w:rsidRPr="00A37AF3">
              <w:rPr>
                <w:rFonts w:ascii="Tahoma" w:hAnsi="Tahoma" w:cs="Tahoma"/>
                <w:sz w:val="11"/>
                <w:szCs w:val="11"/>
              </w:rPr>
              <w:t>Уголь</w:t>
            </w:r>
          </w:p>
        </w:tc>
        <w:tc>
          <w:tcPr>
            <w:tcW w:w="1140" w:type="dxa"/>
            <w:tcBorders>
              <w:top w:val="nil"/>
              <w:left w:val="nil"/>
              <w:bottom w:val="single" w:sz="4" w:space="0" w:color="auto"/>
              <w:right w:val="single" w:sz="4" w:space="0" w:color="auto"/>
            </w:tcBorders>
            <w:shd w:val="clear" w:color="auto" w:fill="auto"/>
            <w:vAlign w:val="center"/>
            <w:hideMark/>
          </w:tcPr>
          <w:p w14:paraId="60FFFB3E" w14:textId="77777777" w:rsidR="00A37AF3" w:rsidRPr="00A37AF3" w:rsidRDefault="00A37AF3" w:rsidP="00A37AF3">
            <w:pPr>
              <w:jc w:val="center"/>
              <w:rPr>
                <w:rFonts w:ascii="Tahoma" w:hAnsi="Tahoma" w:cs="Tahoma"/>
                <w:sz w:val="11"/>
                <w:szCs w:val="11"/>
              </w:rPr>
            </w:pPr>
            <w:proofErr w:type="spellStart"/>
            <w:r w:rsidRPr="00A37AF3">
              <w:rPr>
                <w:rFonts w:ascii="Tahoma" w:hAnsi="Tahoma" w:cs="Tahoma"/>
                <w:sz w:val="11"/>
                <w:szCs w:val="11"/>
              </w:rPr>
              <w:t>тыс</w:t>
            </w:r>
            <w:proofErr w:type="spellEnd"/>
            <w:r w:rsidRPr="00A37AF3">
              <w:rPr>
                <w:rFonts w:ascii="Tahoma" w:hAnsi="Tahoma" w:cs="Tahoma"/>
                <w:sz w:val="11"/>
                <w:szCs w:val="11"/>
              </w:rPr>
              <w:t xml:space="preserve"> </w:t>
            </w:r>
            <w:proofErr w:type="spellStart"/>
            <w:r w:rsidRPr="00A37AF3">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57567049"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1 177,15</w:t>
            </w:r>
          </w:p>
        </w:tc>
        <w:tc>
          <w:tcPr>
            <w:tcW w:w="1500" w:type="dxa"/>
            <w:tcBorders>
              <w:top w:val="nil"/>
              <w:left w:val="nil"/>
              <w:bottom w:val="single" w:sz="4" w:space="0" w:color="auto"/>
              <w:right w:val="single" w:sz="4" w:space="0" w:color="auto"/>
            </w:tcBorders>
            <w:shd w:val="clear" w:color="000000" w:fill="FFFFCC"/>
            <w:vAlign w:val="center"/>
            <w:hideMark/>
          </w:tcPr>
          <w:p w14:paraId="2A1E768A"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1 061,03</w:t>
            </w:r>
          </w:p>
        </w:tc>
        <w:tc>
          <w:tcPr>
            <w:tcW w:w="1780" w:type="dxa"/>
            <w:tcBorders>
              <w:top w:val="nil"/>
              <w:left w:val="nil"/>
              <w:bottom w:val="single" w:sz="4" w:space="0" w:color="auto"/>
              <w:right w:val="single" w:sz="4" w:space="0" w:color="auto"/>
            </w:tcBorders>
            <w:shd w:val="clear" w:color="000000" w:fill="FFFFCC"/>
            <w:vAlign w:val="center"/>
            <w:hideMark/>
          </w:tcPr>
          <w:p w14:paraId="6DB653B0"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1 211,30</w:t>
            </w:r>
          </w:p>
        </w:tc>
        <w:tc>
          <w:tcPr>
            <w:tcW w:w="1780" w:type="dxa"/>
            <w:tcBorders>
              <w:top w:val="nil"/>
              <w:left w:val="nil"/>
              <w:bottom w:val="single" w:sz="4" w:space="0" w:color="auto"/>
              <w:right w:val="single" w:sz="4" w:space="0" w:color="auto"/>
            </w:tcBorders>
            <w:shd w:val="clear" w:color="000000" w:fill="FFFFCC"/>
            <w:vAlign w:val="center"/>
            <w:hideMark/>
          </w:tcPr>
          <w:p w14:paraId="06B572B0"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962,40</w:t>
            </w:r>
          </w:p>
        </w:tc>
        <w:tc>
          <w:tcPr>
            <w:tcW w:w="1820" w:type="dxa"/>
            <w:tcBorders>
              <w:top w:val="nil"/>
              <w:left w:val="nil"/>
              <w:bottom w:val="single" w:sz="4" w:space="0" w:color="auto"/>
              <w:right w:val="single" w:sz="4" w:space="0" w:color="auto"/>
            </w:tcBorders>
            <w:shd w:val="clear" w:color="000000" w:fill="FFFFCC"/>
            <w:vAlign w:val="center"/>
            <w:hideMark/>
          </w:tcPr>
          <w:p w14:paraId="79FD8534"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1 245,96</w:t>
            </w:r>
          </w:p>
        </w:tc>
        <w:tc>
          <w:tcPr>
            <w:tcW w:w="1820" w:type="dxa"/>
            <w:tcBorders>
              <w:top w:val="nil"/>
              <w:left w:val="nil"/>
              <w:bottom w:val="single" w:sz="4" w:space="0" w:color="auto"/>
              <w:right w:val="single" w:sz="4" w:space="0" w:color="auto"/>
            </w:tcBorders>
            <w:shd w:val="clear" w:color="000000" w:fill="FFFFCC"/>
            <w:vAlign w:val="center"/>
            <w:hideMark/>
          </w:tcPr>
          <w:p w14:paraId="0DEC0FBC"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40" w:type="dxa"/>
            <w:tcBorders>
              <w:top w:val="nil"/>
              <w:left w:val="nil"/>
              <w:bottom w:val="single" w:sz="4" w:space="0" w:color="auto"/>
              <w:right w:val="single" w:sz="4" w:space="0" w:color="auto"/>
            </w:tcBorders>
            <w:shd w:val="clear" w:color="000000" w:fill="FFFFCC"/>
            <w:vAlign w:val="center"/>
            <w:hideMark/>
          </w:tcPr>
          <w:p w14:paraId="34244BE1"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1 245,96</w:t>
            </w:r>
          </w:p>
        </w:tc>
        <w:tc>
          <w:tcPr>
            <w:tcW w:w="1900" w:type="dxa"/>
            <w:tcBorders>
              <w:top w:val="nil"/>
              <w:left w:val="nil"/>
              <w:bottom w:val="single" w:sz="4" w:space="0" w:color="auto"/>
              <w:right w:val="single" w:sz="4" w:space="0" w:color="auto"/>
            </w:tcBorders>
            <w:shd w:val="clear" w:color="000000" w:fill="FFFFCC"/>
            <w:vAlign w:val="center"/>
            <w:hideMark/>
          </w:tcPr>
          <w:p w14:paraId="6F7FD37F"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60" w:type="dxa"/>
            <w:tcBorders>
              <w:top w:val="nil"/>
              <w:left w:val="nil"/>
              <w:bottom w:val="single" w:sz="4" w:space="0" w:color="auto"/>
              <w:right w:val="single" w:sz="4" w:space="0" w:color="auto"/>
            </w:tcBorders>
            <w:shd w:val="clear" w:color="000000" w:fill="FFFFCC"/>
            <w:vAlign w:val="center"/>
            <w:hideMark/>
          </w:tcPr>
          <w:p w14:paraId="15E1AA66"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1 245,96</w:t>
            </w:r>
          </w:p>
        </w:tc>
        <w:tc>
          <w:tcPr>
            <w:tcW w:w="1480" w:type="dxa"/>
            <w:tcBorders>
              <w:top w:val="nil"/>
              <w:left w:val="nil"/>
              <w:bottom w:val="single" w:sz="4" w:space="0" w:color="auto"/>
              <w:right w:val="single" w:sz="4" w:space="0" w:color="auto"/>
            </w:tcBorders>
            <w:shd w:val="clear" w:color="000000" w:fill="D7EAD3"/>
            <w:vAlign w:val="center"/>
            <w:hideMark/>
          </w:tcPr>
          <w:p w14:paraId="0D52B6E4"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622,98</w:t>
            </w:r>
          </w:p>
        </w:tc>
        <w:tc>
          <w:tcPr>
            <w:tcW w:w="1460" w:type="dxa"/>
            <w:tcBorders>
              <w:top w:val="nil"/>
              <w:left w:val="nil"/>
              <w:bottom w:val="single" w:sz="4" w:space="0" w:color="auto"/>
              <w:right w:val="single" w:sz="4" w:space="0" w:color="auto"/>
            </w:tcBorders>
            <w:shd w:val="clear" w:color="000000" w:fill="D7EAD3"/>
            <w:vAlign w:val="center"/>
            <w:hideMark/>
          </w:tcPr>
          <w:p w14:paraId="393F0645"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622,98</w:t>
            </w:r>
          </w:p>
        </w:tc>
        <w:tc>
          <w:tcPr>
            <w:tcW w:w="2860" w:type="dxa"/>
            <w:tcBorders>
              <w:top w:val="nil"/>
              <w:left w:val="nil"/>
              <w:bottom w:val="single" w:sz="4" w:space="0" w:color="auto"/>
              <w:right w:val="single" w:sz="4" w:space="0" w:color="auto"/>
            </w:tcBorders>
            <w:shd w:val="clear" w:color="000000" w:fill="FFFFCC"/>
            <w:vAlign w:val="center"/>
            <w:hideMark/>
          </w:tcPr>
          <w:p w14:paraId="41E05CCF"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r>
      <w:tr w:rsidR="00A37AF3" w:rsidRPr="00A37AF3" w14:paraId="2666D719" w14:textId="77777777" w:rsidTr="00A37AF3">
        <w:trPr>
          <w:trHeight w:val="300"/>
          <w:jc w:val="center"/>
        </w:trPr>
        <w:tc>
          <w:tcPr>
            <w:tcW w:w="580" w:type="dxa"/>
            <w:tcBorders>
              <w:top w:val="nil"/>
              <w:left w:val="nil"/>
              <w:bottom w:val="nil"/>
              <w:right w:val="nil"/>
            </w:tcBorders>
            <w:shd w:val="clear" w:color="000000" w:fill="FFFF00"/>
            <w:noWrap/>
            <w:vAlign w:val="center"/>
            <w:hideMark/>
          </w:tcPr>
          <w:p w14:paraId="7C74C417"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6939075"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3.10.3.3</w:t>
            </w:r>
          </w:p>
        </w:tc>
        <w:tc>
          <w:tcPr>
            <w:tcW w:w="5640" w:type="dxa"/>
            <w:tcBorders>
              <w:top w:val="nil"/>
              <w:left w:val="nil"/>
              <w:bottom w:val="single" w:sz="4" w:space="0" w:color="auto"/>
              <w:right w:val="single" w:sz="4" w:space="0" w:color="auto"/>
            </w:tcBorders>
            <w:shd w:val="clear" w:color="000000" w:fill="E3FAFD"/>
            <w:vAlign w:val="center"/>
            <w:hideMark/>
          </w:tcPr>
          <w:p w14:paraId="061993C7" w14:textId="77777777" w:rsidR="00A37AF3" w:rsidRPr="00A37AF3" w:rsidRDefault="00A37AF3" w:rsidP="00A37AF3">
            <w:pPr>
              <w:ind w:firstLineChars="300" w:firstLine="330"/>
              <w:rPr>
                <w:rFonts w:ascii="Tahoma" w:hAnsi="Tahoma" w:cs="Tahoma"/>
                <w:sz w:val="11"/>
                <w:szCs w:val="11"/>
              </w:rPr>
            </w:pPr>
            <w:r w:rsidRPr="00A37AF3">
              <w:rPr>
                <w:rFonts w:ascii="Tahoma" w:hAnsi="Tahoma" w:cs="Tahoma"/>
                <w:sz w:val="11"/>
                <w:szCs w:val="11"/>
              </w:rPr>
              <w:t>услуги связи</w:t>
            </w:r>
          </w:p>
        </w:tc>
        <w:tc>
          <w:tcPr>
            <w:tcW w:w="1140" w:type="dxa"/>
            <w:tcBorders>
              <w:top w:val="nil"/>
              <w:left w:val="nil"/>
              <w:bottom w:val="single" w:sz="4" w:space="0" w:color="auto"/>
              <w:right w:val="single" w:sz="4" w:space="0" w:color="auto"/>
            </w:tcBorders>
            <w:shd w:val="clear" w:color="auto" w:fill="auto"/>
            <w:vAlign w:val="center"/>
            <w:hideMark/>
          </w:tcPr>
          <w:p w14:paraId="1E46E068" w14:textId="77777777" w:rsidR="00A37AF3" w:rsidRPr="00A37AF3" w:rsidRDefault="00A37AF3" w:rsidP="00A37AF3">
            <w:pPr>
              <w:jc w:val="center"/>
              <w:rPr>
                <w:rFonts w:ascii="Tahoma" w:hAnsi="Tahoma" w:cs="Tahoma"/>
                <w:sz w:val="11"/>
                <w:szCs w:val="11"/>
              </w:rPr>
            </w:pPr>
            <w:proofErr w:type="spellStart"/>
            <w:r w:rsidRPr="00A37AF3">
              <w:rPr>
                <w:rFonts w:ascii="Tahoma" w:hAnsi="Tahoma" w:cs="Tahoma"/>
                <w:sz w:val="11"/>
                <w:szCs w:val="11"/>
              </w:rPr>
              <w:t>тыс</w:t>
            </w:r>
            <w:proofErr w:type="spellEnd"/>
            <w:r w:rsidRPr="00A37AF3">
              <w:rPr>
                <w:rFonts w:ascii="Tahoma" w:hAnsi="Tahoma" w:cs="Tahoma"/>
                <w:sz w:val="11"/>
                <w:szCs w:val="11"/>
              </w:rPr>
              <w:t xml:space="preserve"> </w:t>
            </w:r>
            <w:proofErr w:type="spellStart"/>
            <w:r w:rsidRPr="00A37AF3">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201BC894"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23,53</w:t>
            </w:r>
          </w:p>
        </w:tc>
        <w:tc>
          <w:tcPr>
            <w:tcW w:w="1500" w:type="dxa"/>
            <w:tcBorders>
              <w:top w:val="nil"/>
              <w:left w:val="nil"/>
              <w:bottom w:val="single" w:sz="4" w:space="0" w:color="auto"/>
              <w:right w:val="single" w:sz="4" w:space="0" w:color="auto"/>
            </w:tcBorders>
            <w:shd w:val="clear" w:color="000000" w:fill="FFFFCC"/>
            <w:vAlign w:val="center"/>
            <w:hideMark/>
          </w:tcPr>
          <w:p w14:paraId="64EAA497"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780" w:type="dxa"/>
            <w:tcBorders>
              <w:top w:val="nil"/>
              <w:left w:val="nil"/>
              <w:bottom w:val="single" w:sz="4" w:space="0" w:color="auto"/>
              <w:right w:val="single" w:sz="4" w:space="0" w:color="auto"/>
            </w:tcBorders>
            <w:shd w:val="clear" w:color="000000" w:fill="FFFFCC"/>
            <w:vAlign w:val="center"/>
            <w:hideMark/>
          </w:tcPr>
          <w:p w14:paraId="18B911FE"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780" w:type="dxa"/>
            <w:tcBorders>
              <w:top w:val="nil"/>
              <w:left w:val="nil"/>
              <w:bottom w:val="single" w:sz="4" w:space="0" w:color="auto"/>
              <w:right w:val="single" w:sz="4" w:space="0" w:color="auto"/>
            </w:tcBorders>
            <w:shd w:val="clear" w:color="000000" w:fill="FFFFCC"/>
            <w:vAlign w:val="center"/>
            <w:hideMark/>
          </w:tcPr>
          <w:p w14:paraId="0EF40EA6"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20" w:type="dxa"/>
            <w:tcBorders>
              <w:top w:val="nil"/>
              <w:left w:val="nil"/>
              <w:bottom w:val="single" w:sz="4" w:space="0" w:color="auto"/>
              <w:right w:val="single" w:sz="4" w:space="0" w:color="auto"/>
            </w:tcBorders>
            <w:shd w:val="clear" w:color="000000" w:fill="FFFFCC"/>
            <w:vAlign w:val="center"/>
            <w:hideMark/>
          </w:tcPr>
          <w:p w14:paraId="43E2B3D2"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20" w:type="dxa"/>
            <w:tcBorders>
              <w:top w:val="nil"/>
              <w:left w:val="nil"/>
              <w:bottom w:val="single" w:sz="4" w:space="0" w:color="auto"/>
              <w:right w:val="single" w:sz="4" w:space="0" w:color="auto"/>
            </w:tcBorders>
            <w:shd w:val="clear" w:color="000000" w:fill="FFFFCC"/>
            <w:vAlign w:val="center"/>
            <w:hideMark/>
          </w:tcPr>
          <w:p w14:paraId="6B195DFF"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40" w:type="dxa"/>
            <w:tcBorders>
              <w:top w:val="nil"/>
              <w:left w:val="nil"/>
              <w:bottom w:val="single" w:sz="4" w:space="0" w:color="auto"/>
              <w:right w:val="single" w:sz="4" w:space="0" w:color="auto"/>
            </w:tcBorders>
            <w:shd w:val="clear" w:color="000000" w:fill="FFFFCC"/>
            <w:vAlign w:val="center"/>
            <w:hideMark/>
          </w:tcPr>
          <w:p w14:paraId="4737F041"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900" w:type="dxa"/>
            <w:tcBorders>
              <w:top w:val="nil"/>
              <w:left w:val="nil"/>
              <w:bottom w:val="single" w:sz="4" w:space="0" w:color="auto"/>
              <w:right w:val="single" w:sz="4" w:space="0" w:color="auto"/>
            </w:tcBorders>
            <w:shd w:val="clear" w:color="000000" w:fill="FFFFCC"/>
            <w:vAlign w:val="center"/>
            <w:hideMark/>
          </w:tcPr>
          <w:p w14:paraId="4808C7C0"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60" w:type="dxa"/>
            <w:tcBorders>
              <w:top w:val="nil"/>
              <w:left w:val="nil"/>
              <w:bottom w:val="single" w:sz="4" w:space="0" w:color="auto"/>
              <w:right w:val="single" w:sz="4" w:space="0" w:color="auto"/>
            </w:tcBorders>
            <w:shd w:val="clear" w:color="000000" w:fill="FFFFCC"/>
            <w:vAlign w:val="center"/>
            <w:hideMark/>
          </w:tcPr>
          <w:p w14:paraId="13E3FE4C"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480" w:type="dxa"/>
            <w:tcBorders>
              <w:top w:val="nil"/>
              <w:left w:val="nil"/>
              <w:bottom w:val="single" w:sz="4" w:space="0" w:color="auto"/>
              <w:right w:val="single" w:sz="4" w:space="0" w:color="auto"/>
            </w:tcBorders>
            <w:shd w:val="clear" w:color="000000" w:fill="D7EAD3"/>
            <w:vAlign w:val="center"/>
            <w:hideMark/>
          </w:tcPr>
          <w:p w14:paraId="2C9F7284"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7BF901AC"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1AC22DE1"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r>
      <w:tr w:rsidR="00A37AF3" w:rsidRPr="00A37AF3" w14:paraId="468F878C" w14:textId="77777777" w:rsidTr="00A37AF3">
        <w:trPr>
          <w:trHeight w:val="300"/>
          <w:jc w:val="center"/>
        </w:trPr>
        <w:tc>
          <w:tcPr>
            <w:tcW w:w="580" w:type="dxa"/>
            <w:tcBorders>
              <w:top w:val="nil"/>
              <w:left w:val="nil"/>
              <w:bottom w:val="nil"/>
              <w:right w:val="nil"/>
            </w:tcBorders>
            <w:shd w:val="clear" w:color="000000" w:fill="FFFF00"/>
            <w:noWrap/>
            <w:vAlign w:val="center"/>
            <w:hideMark/>
          </w:tcPr>
          <w:p w14:paraId="5256A310"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0BA7381"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3.10.3.4</w:t>
            </w:r>
          </w:p>
        </w:tc>
        <w:tc>
          <w:tcPr>
            <w:tcW w:w="5640" w:type="dxa"/>
            <w:tcBorders>
              <w:top w:val="nil"/>
              <w:left w:val="nil"/>
              <w:bottom w:val="single" w:sz="4" w:space="0" w:color="auto"/>
              <w:right w:val="single" w:sz="4" w:space="0" w:color="auto"/>
            </w:tcBorders>
            <w:shd w:val="clear" w:color="000000" w:fill="E3FAFD"/>
            <w:vAlign w:val="center"/>
            <w:hideMark/>
          </w:tcPr>
          <w:p w14:paraId="6BEDFBC5" w14:textId="77777777" w:rsidR="00A37AF3" w:rsidRPr="00A37AF3" w:rsidRDefault="00A37AF3" w:rsidP="00A37AF3">
            <w:pPr>
              <w:ind w:firstLineChars="300" w:firstLine="330"/>
              <w:rPr>
                <w:rFonts w:ascii="Tahoma" w:hAnsi="Tahoma" w:cs="Tahoma"/>
                <w:sz w:val="11"/>
                <w:szCs w:val="11"/>
              </w:rPr>
            </w:pPr>
            <w:r w:rsidRPr="00A37AF3">
              <w:rPr>
                <w:rFonts w:ascii="Tahoma" w:hAnsi="Tahoma" w:cs="Tahoma"/>
                <w:sz w:val="11"/>
                <w:szCs w:val="11"/>
              </w:rPr>
              <w:t>канц. товары</w:t>
            </w:r>
          </w:p>
        </w:tc>
        <w:tc>
          <w:tcPr>
            <w:tcW w:w="1140" w:type="dxa"/>
            <w:tcBorders>
              <w:top w:val="nil"/>
              <w:left w:val="nil"/>
              <w:bottom w:val="single" w:sz="4" w:space="0" w:color="auto"/>
              <w:right w:val="single" w:sz="4" w:space="0" w:color="auto"/>
            </w:tcBorders>
            <w:shd w:val="clear" w:color="auto" w:fill="auto"/>
            <w:vAlign w:val="center"/>
            <w:hideMark/>
          </w:tcPr>
          <w:p w14:paraId="23E0A197" w14:textId="77777777" w:rsidR="00A37AF3" w:rsidRPr="00A37AF3" w:rsidRDefault="00A37AF3" w:rsidP="00A37AF3">
            <w:pPr>
              <w:jc w:val="center"/>
              <w:rPr>
                <w:rFonts w:ascii="Tahoma" w:hAnsi="Tahoma" w:cs="Tahoma"/>
                <w:sz w:val="11"/>
                <w:szCs w:val="11"/>
              </w:rPr>
            </w:pPr>
            <w:proofErr w:type="spellStart"/>
            <w:r w:rsidRPr="00A37AF3">
              <w:rPr>
                <w:rFonts w:ascii="Tahoma" w:hAnsi="Tahoma" w:cs="Tahoma"/>
                <w:sz w:val="11"/>
                <w:szCs w:val="11"/>
              </w:rPr>
              <w:t>тыс</w:t>
            </w:r>
            <w:proofErr w:type="spellEnd"/>
            <w:r w:rsidRPr="00A37AF3">
              <w:rPr>
                <w:rFonts w:ascii="Tahoma" w:hAnsi="Tahoma" w:cs="Tahoma"/>
                <w:sz w:val="11"/>
                <w:szCs w:val="11"/>
              </w:rPr>
              <w:t xml:space="preserve"> </w:t>
            </w:r>
            <w:proofErr w:type="spellStart"/>
            <w:r w:rsidRPr="00A37AF3">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7BA3DC6B"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500" w:type="dxa"/>
            <w:tcBorders>
              <w:top w:val="nil"/>
              <w:left w:val="nil"/>
              <w:bottom w:val="single" w:sz="4" w:space="0" w:color="auto"/>
              <w:right w:val="single" w:sz="4" w:space="0" w:color="auto"/>
            </w:tcBorders>
            <w:shd w:val="clear" w:color="000000" w:fill="FFFFCC"/>
            <w:vAlign w:val="center"/>
            <w:hideMark/>
          </w:tcPr>
          <w:p w14:paraId="584BE869"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72,00</w:t>
            </w:r>
          </w:p>
        </w:tc>
        <w:tc>
          <w:tcPr>
            <w:tcW w:w="1780" w:type="dxa"/>
            <w:tcBorders>
              <w:top w:val="nil"/>
              <w:left w:val="nil"/>
              <w:bottom w:val="single" w:sz="4" w:space="0" w:color="auto"/>
              <w:right w:val="single" w:sz="4" w:space="0" w:color="auto"/>
            </w:tcBorders>
            <w:shd w:val="clear" w:color="000000" w:fill="FFFFCC"/>
            <w:vAlign w:val="center"/>
            <w:hideMark/>
          </w:tcPr>
          <w:p w14:paraId="731FE194"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37,80</w:t>
            </w:r>
          </w:p>
        </w:tc>
        <w:tc>
          <w:tcPr>
            <w:tcW w:w="1780" w:type="dxa"/>
            <w:tcBorders>
              <w:top w:val="nil"/>
              <w:left w:val="nil"/>
              <w:bottom w:val="single" w:sz="4" w:space="0" w:color="auto"/>
              <w:right w:val="single" w:sz="4" w:space="0" w:color="auto"/>
            </w:tcBorders>
            <w:shd w:val="clear" w:color="000000" w:fill="FFFFCC"/>
            <w:vAlign w:val="center"/>
            <w:hideMark/>
          </w:tcPr>
          <w:p w14:paraId="291DD803"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30,03</w:t>
            </w:r>
          </w:p>
        </w:tc>
        <w:tc>
          <w:tcPr>
            <w:tcW w:w="1820" w:type="dxa"/>
            <w:tcBorders>
              <w:top w:val="nil"/>
              <w:left w:val="nil"/>
              <w:bottom w:val="single" w:sz="4" w:space="0" w:color="auto"/>
              <w:right w:val="single" w:sz="4" w:space="0" w:color="auto"/>
            </w:tcBorders>
            <w:shd w:val="clear" w:color="000000" w:fill="FFFFCC"/>
            <w:vAlign w:val="center"/>
            <w:hideMark/>
          </w:tcPr>
          <w:p w14:paraId="78F4BEA2"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38,88</w:t>
            </w:r>
          </w:p>
        </w:tc>
        <w:tc>
          <w:tcPr>
            <w:tcW w:w="1820" w:type="dxa"/>
            <w:tcBorders>
              <w:top w:val="nil"/>
              <w:left w:val="nil"/>
              <w:bottom w:val="single" w:sz="4" w:space="0" w:color="auto"/>
              <w:right w:val="single" w:sz="4" w:space="0" w:color="auto"/>
            </w:tcBorders>
            <w:shd w:val="clear" w:color="000000" w:fill="FFFFCC"/>
            <w:vAlign w:val="center"/>
            <w:hideMark/>
          </w:tcPr>
          <w:p w14:paraId="60423AFF"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39,92</w:t>
            </w:r>
          </w:p>
        </w:tc>
        <w:tc>
          <w:tcPr>
            <w:tcW w:w="1840" w:type="dxa"/>
            <w:tcBorders>
              <w:top w:val="nil"/>
              <w:left w:val="nil"/>
              <w:bottom w:val="single" w:sz="4" w:space="0" w:color="auto"/>
              <w:right w:val="single" w:sz="4" w:space="0" w:color="auto"/>
            </w:tcBorders>
            <w:shd w:val="clear" w:color="000000" w:fill="FFFFCC"/>
            <w:vAlign w:val="center"/>
            <w:hideMark/>
          </w:tcPr>
          <w:p w14:paraId="67DE2313"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78,80</w:t>
            </w:r>
          </w:p>
        </w:tc>
        <w:tc>
          <w:tcPr>
            <w:tcW w:w="1900" w:type="dxa"/>
            <w:tcBorders>
              <w:top w:val="nil"/>
              <w:left w:val="nil"/>
              <w:bottom w:val="single" w:sz="4" w:space="0" w:color="auto"/>
              <w:right w:val="single" w:sz="4" w:space="0" w:color="auto"/>
            </w:tcBorders>
            <w:shd w:val="clear" w:color="000000" w:fill="FFFFCC"/>
            <w:vAlign w:val="center"/>
            <w:hideMark/>
          </w:tcPr>
          <w:p w14:paraId="4FF472F5"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60" w:type="dxa"/>
            <w:tcBorders>
              <w:top w:val="nil"/>
              <w:left w:val="nil"/>
              <w:bottom w:val="single" w:sz="4" w:space="0" w:color="auto"/>
              <w:right w:val="single" w:sz="4" w:space="0" w:color="auto"/>
            </w:tcBorders>
            <w:shd w:val="clear" w:color="000000" w:fill="FFFFCC"/>
            <w:vAlign w:val="center"/>
            <w:hideMark/>
          </w:tcPr>
          <w:p w14:paraId="6FEAFFC9"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38,88</w:t>
            </w:r>
          </w:p>
        </w:tc>
        <w:tc>
          <w:tcPr>
            <w:tcW w:w="1480" w:type="dxa"/>
            <w:tcBorders>
              <w:top w:val="nil"/>
              <w:left w:val="nil"/>
              <w:bottom w:val="single" w:sz="4" w:space="0" w:color="auto"/>
              <w:right w:val="single" w:sz="4" w:space="0" w:color="auto"/>
            </w:tcBorders>
            <w:shd w:val="clear" w:color="000000" w:fill="D7EAD3"/>
            <w:vAlign w:val="center"/>
            <w:hideMark/>
          </w:tcPr>
          <w:p w14:paraId="2563B99B"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19,44</w:t>
            </w:r>
          </w:p>
        </w:tc>
        <w:tc>
          <w:tcPr>
            <w:tcW w:w="1460" w:type="dxa"/>
            <w:tcBorders>
              <w:top w:val="nil"/>
              <w:left w:val="nil"/>
              <w:bottom w:val="single" w:sz="4" w:space="0" w:color="auto"/>
              <w:right w:val="single" w:sz="4" w:space="0" w:color="auto"/>
            </w:tcBorders>
            <w:shd w:val="clear" w:color="000000" w:fill="D7EAD3"/>
            <w:vAlign w:val="center"/>
            <w:hideMark/>
          </w:tcPr>
          <w:p w14:paraId="7DD4453F"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19,44</w:t>
            </w:r>
          </w:p>
        </w:tc>
        <w:tc>
          <w:tcPr>
            <w:tcW w:w="2860" w:type="dxa"/>
            <w:tcBorders>
              <w:top w:val="nil"/>
              <w:left w:val="nil"/>
              <w:bottom w:val="single" w:sz="4" w:space="0" w:color="auto"/>
              <w:right w:val="single" w:sz="4" w:space="0" w:color="auto"/>
            </w:tcBorders>
            <w:shd w:val="clear" w:color="000000" w:fill="FFFFCC"/>
            <w:vAlign w:val="center"/>
            <w:hideMark/>
          </w:tcPr>
          <w:p w14:paraId="53718F33"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r>
      <w:tr w:rsidR="00A37AF3" w:rsidRPr="00A37AF3" w14:paraId="3E62D597" w14:textId="77777777" w:rsidTr="00A37AF3">
        <w:trPr>
          <w:trHeight w:val="2925"/>
          <w:jc w:val="center"/>
        </w:trPr>
        <w:tc>
          <w:tcPr>
            <w:tcW w:w="580" w:type="dxa"/>
            <w:tcBorders>
              <w:top w:val="nil"/>
              <w:left w:val="nil"/>
              <w:bottom w:val="nil"/>
              <w:right w:val="nil"/>
            </w:tcBorders>
            <w:shd w:val="clear" w:color="000000" w:fill="FFFF00"/>
            <w:noWrap/>
            <w:vAlign w:val="center"/>
            <w:hideMark/>
          </w:tcPr>
          <w:p w14:paraId="0B4FCE8B"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FB36551"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4</w:t>
            </w:r>
          </w:p>
        </w:tc>
        <w:tc>
          <w:tcPr>
            <w:tcW w:w="5640" w:type="dxa"/>
            <w:tcBorders>
              <w:top w:val="nil"/>
              <w:left w:val="nil"/>
              <w:bottom w:val="single" w:sz="4" w:space="0" w:color="auto"/>
              <w:right w:val="single" w:sz="4" w:space="0" w:color="auto"/>
            </w:tcBorders>
            <w:shd w:val="clear" w:color="auto" w:fill="auto"/>
            <w:vAlign w:val="center"/>
            <w:hideMark/>
          </w:tcPr>
          <w:p w14:paraId="70429E74" w14:textId="77777777" w:rsidR="00A37AF3" w:rsidRPr="00A37AF3" w:rsidRDefault="00A37AF3" w:rsidP="00A37AF3">
            <w:pPr>
              <w:rPr>
                <w:rFonts w:ascii="Tahoma" w:hAnsi="Tahoma" w:cs="Tahoma"/>
                <w:b/>
                <w:bCs/>
                <w:sz w:val="11"/>
                <w:szCs w:val="11"/>
              </w:rPr>
            </w:pPr>
            <w:r w:rsidRPr="00A37AF3">
              <w:rPr>
                <w:rFonts w:ascii="Tahoma" w:hAnsi="Tahoma" w:cs="Tahoma"/>
                <w:b/>
                <w:bCs/>
                <w:sz w:val="11"/>
                <w:szCs w:val="11"/>
              </w:rPr>
              <w:t>Ремонтные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46C5B3AA" w14:textId="77777777" w:rsidR="00A37AF3" w:rsidRPr="00A37AF3" w:rsidRDefault="00A37AF3" w:rsidP="00A37AF3">
            <w:pPr>
              <w:jc w:val="center"/>
              <w:rPr>
                <w:rFonts w:ascii="Tahoma" w:hAnsi="Tahoma" w:cs="Tahoma"/>
                <w:b/>
                <w:bCs/>
                <w:sz w:val="11"/>
                <w:szCs w:val="11"/>
              </w:rPr>
            </w:pPr>
            <w:proofErr w:type="spellStart"/>
            <w:r w:rsidRPr="00A37AF3">
              <w:rPr>
                <w:rFonts w:ascii="Tahoma" w:hAnsi="Tahoma" w:cs="Tahoma"/>
                <w:b/>
                <w:bCs/>
                <w:sz w:val="11"/>
                <w:szCs w:val="11"/>
              </w:rPr>
              <w:t>тыс</w:t>
            </w:r>
            <w:proofErr w:type="spellEnd"/>
            <w:r w:rsidRPr="00A37AF3">
              <w:rPr>
                <w:rFonts w:ascii="Tahoma" w:hAnsi="Tahoma" w:cs="Tahoma"/>
                <w:b/>
                <w:bCs/>
                <w:sz w:val="11"/>
                <w:szCs w:val="11"/>
              </w:rPr>
              <w:t xml:space="preserve"> </w:t>
            </w:r>
            <w:proofErr w:type="spellStart"/>
            <w:r w:rsidRPr="00A37AF3">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298A4D69"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1 130,67</w:t>
            </w:r>
          </w:p>
        </w:tc>
        <w:tc>
          <w:tcPr>
            <w:tcW w:w="1500" w:type="dxa"/>
            <w:tcBorders>
              <w:top w:val="nil"/>
              <w:left w:val="nil"/>
              <w:bottom w:val="single" w:sz="4" w:space="0" w:color="auto"/>
              <w:right w:val="single" w:sz="4" w:space="0" w:color="auto"/>
            </w:tcBorders>
            <w:shd w:val="clear" w:color="000000" w:fill="D7EAD3"/>
            <w:vAlign w:val="center"/>
            <w:hideMark/>
          </w:tcPr>
          <w:p w14:paraId="39C88804"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3 352,30</w:t>
            </w:r>
          </w:p>
        </w:tc>
        <w:tc>
          <w:tcPr>
            <w:tcW w:w="1780" w:type="dxa"/>
            <w:tcBorders>
              <w:top w:val="nil"/>
              <w:left w:val="nil"/>
              <w:bottom w:val="single" w:sz="4" w:space="0" w:color="auto"/>
              <w:right w:val="single" w:sz="4" w:space="0" w:color="auto"/>
            </w:tcBorders>
            <w:shd w:val="clear" w:color="000000" w:fill="D7EAD3"/>
            <w:vAlign w:val="center"/>
            <w:hideMark/>
          </w:tcPr>
          <w:p w14:paraId="5D16D73F"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1 172,94</w:t>
            </w:r>
          </w:p>
        </w:tc>
        <w:tc>
          <w:tcPr>
            <w:tcW w:w="1780" w:type="dxa"/>
            <w:tcBorders>
              <w:top w:val="nil"/>
              <w:left w:val="nil"/>
              <w:bottom w:val="single" w:sz="4" w:space="0" w:color="auto"/>
              <w:right w:val="single" w:sz="4" w:space="0" w:color="auto"/>
            </w:tcBorders>
            <w:shd w:val="clear" w:color="000000" w:fill="D7EAD3"/>
            <w:vAlign w:val="center"/>
            <w:hideMark/>
          </w:tcPr>
          <w:p w14:paraId="504C64E7"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931,92</w:t>
            </w:r>
          </w:p>
        </w:tc>
        <w:tc>
          <w:tcPr>
            <w:tcW w:w="1820" w:type="dxa"/>
            <w:tcBorders>
              <w:top w:val="nil"/>
              <w:left w:val="nil"/>
              <w:bottom w:val="single" w:sz="4" w:space="0" w:color="auto"/>
              <w:right w:val="single" w:sz="4" w:space="0" w:color="auto"/>
            </w:tcBorders>
            <w:shd w:val="clear" w:color="000000" w:fill="D7EAD3"/>
            <w:vAlign w:val="center"/>
            <w:hideMark/>
          </w:tcPr>
          <w:p w14:paraId="1DC7C3AB"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1 206,50</w:t>
            </w:r>
          </w:p>
        </w:tc>
        <w:tc>
          <w:tcPr>
            <w:tcW w:w="1820" w:type="dxa"/>
            <w:tcBorders>
              <w:top w:val="nil"/>
              <w:left w:val="nil"/>
              <w:bottom w:val="single" w:sz="4" w:space="0" w:color="auto"/>
              <w:right w:val="single" w:sz="4" w:space="0" w:color="auto"/>
            </w:tcBorders>
            <w:shd w:val="clear" w:color="000000" w:fill="D7EAD3"/>
            <w:vAlign w:val="center"/>
            <w:hideMark/>
          </w:tcPr>
          <w:p w14:paraId="13AA311E"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2 928,20</w:t>
            </w:r>
          </w:p>
        </w:tc>
        <w:tc>
          <w:tcPr>
            <w:tcW w:w="1840" w:type="dxa"/>
            <w:tcBorders>
              <w:top w:val="nil"/>
              <w:left w:val="nil"/>
              <w:bottom w:val="single" w:sz="4" w:space="0" w:color="auto"/>
              <w:right w:val="single" w:sz="4" w:space="0" w:color="auto"/>
            </w:tcBorders>
            <w:shd w:val="clear" w:color="000000" w:fill="D7EAD3"/>
            <w:vAlign w:val="center"/>
            <w:hideMark/>
          </w:tcPr>
          <w:p w14:paraId="032B1602"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4 134,70</w:t>
            </w:r>
          </w:p>
        </w:tc>
        <w:tc>
          <w:tcPr>
            <w:tcW w:w="1900" w:type="dxa"/>
            <w:tcBorders>
              <w:top w:val="nil"/>
              <w:left w:val="nil"/>
              <w:bottom w:val="single" w:sz="4" w:space="0" w:color="auto"/>
              <w:right w:val="single" w:sz="4" w:space="0" w:color="auto"/>
            </w:tcBorders>
            <w:shd w:val="clear" w:color="000000" w:fill="D7EAD3"/>
            <w:vAlign w:val="center"/>
            <w:hideMark/>
          </w:tcPr>
          <w:p w14:paraId="26F7F07E"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860" w:type="dxa"/>
            <w:tcBorders>
              <w:top w:val="nil"/>
              <w:left w:val="nil"/>
              <w:bottom w:val="single" w:sz="4" w:space="0" w:color="auto"/>
              <w:right w:val="single" w:sz="4" w:space="0" w:color="auto"/>
            </w:tcBorders>
            <w:shd w:val="clear" w:color="000000" w:fill="D7EAD3"/>
            <w:vAlign w:val="center"/>
            <w:hideMark/>
          </w:tcPr>
          <w:p w14:paraId="10D1DA3C"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1 206,50</w:t>
            </w:r>
          </w:p>
        </w:tc>
        <w:tc>
          <w:tcPr>
            <w:tcW w:w="1480" w:type="dxa"/>
            <w:tcBorders>
              <w:top w:val="nil"/>
              <w:left w:val="nil"/>
              <w:bottom w:val="single" w:sz="4" w:space="0" w:color="auto"/>
              <w:right w:val="single" w:sz="4" w:space="0" w:color="auto"/>
            </w:tcBorders>
            <w:shd w:val="clear" w:color="000000" w:fill="D7EAD3"/>
            <w:vAlign w:val="center"/>
            <w:hideMark/>
          </w:tcPr>
          <w:p w14:paraId="5DADECB6"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603,25</w:t>
            </w:r>
          </w:p>
        </w:tc>
        <w:tc>
          <w:tcPr>
            <w:tcW w:w="1460" w:type="dxa"/>
            <w:tcBorders>
              <w:top w:val="nil"/>
              <w:left w:val="nil"/>
              <w:bottom w:val="single" w:sz="4" w:space="0" w:color="auto"/>
              <w:right w:val="single" w:sz="4" w:space="0" w:color="auto"/>
            </w:tcBorders>
            <w:shd w:val="clear" w:color="000000" w:fill="D7EAD3"/>
            <w:vAlign w:val="center"/>
            <w:hideMark/>
          </w:tcPr>
          <w:p w14:paraId="745EF5CE"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603,25</w:t>
            </w:r>
          </w:p>
        </w:tc>
        <w:tc>
          <w:tcPr>
            <w:tcW w:w="2860" w:type="dxa"/>
            <w:tcBorders>
              <w:top w:val="nil"/>
              <w:left w:val="nil"/>
              <w:bottom w:val="single" w:sz="4" w:space="0" w:color="auto"/>
              <w:right w:val="single" w:sz="4" w:space="0" w:color="auto"/>
            </w:tcBorders>
            <w:shd w:val="clear" w:color="000000" w:fill="FFFFCC"/>
            <w:vAlign w:val="center"/>
            <w:hideMark/>
          </w:tcPr>
          <w:p w14:paraId="7A08CB0E" w14:textId="77777777" w:rsidR="00A37AF3" w:rsidRPr="00A37AF3" w:rsidRDefault="00A37AF3" w:rsidP="00A37AF3">
            <w:pPr>
              <w:rPr>
                <w:rFonts w:ascii="Tahoma" w:hAnsi="Tahoma" w:cs="Tahoma"/>
                <w:sz w:val="11"/>
                <w:szCs w:val="11"/>
              </w:rPr>
            </w:pPr>
            <w:r w:rsidRPr="00A37AF3">
              <w:rPr>
                <w:rFonts w:ascii="Tahoma" w:hAnsi="Tahoma" w:cs="Tahoma"/>
                <w:sz w:val="11"/>
                <w:szCs w:val="11"/>
              </w:rPr>
              <w:t xml:space="preserve">рассчитано исходя из базового уровня операционных расходов 2021 года с применением коэффициента индексации на 2022 год, рассчитанного в соответствии с Методическими указаниями (с учетом ИПЦ Минэкономразвития РФ </w:t>
            </w:r>
            <w:proofErr w:type="gramStart"/>
            <w:r w:rsidRPr="00A37AF3">
              <w:rPr>
                <w:rFonts w:ascii="Tahoma" w:hAnsi="Tahoma" w:cs="Tahoma"/>
                <w:sz w:val="11"/>
                <w:szCs w:val="11"/>
              </w:rPr>
              <w:t>на  2022</w:t>
            </w:r>
            <w:proofErr w:type="gramEnd"/>
            <w:r w:rsidRPr="00A37AF3">
              <w:rPr>
                <w:rFonts w:ascii="Tahoma" w:hAnsi="Tahoma" w:cs="Tahoma"/>
                <w:sz w:val="11"/>
                <w:szCs w:val="11"/>
              </w:rPr>
              <w:t xml:space="preserve"> гг. (103,9%), а также с учетом индекса эффективности операционных расходов 1%) </w:t>
            </w:r>
          </w:p>
        </w:tc>
      </w:tr>
      <w:tr w:rsidR="00A37AF3" w:rsidRPr="00A37AF3" w14:paraId="7AF3CB9C" w14:textId="77777777" w:rsidTr="00A37AF3">
        <w:trPr>
          <w:trHeight w:val="300"/>
          <w:jc w:val="center"/>
        </w:trPr>
        <w:tc>
          <w:tcPr>
            <w:tcW w:w="580" w:type="dxa"/>
            <w:tcBorders>
              <w:top w:val="nil"/>
              <w:left w:val="nil"/>
              <w:bottom w:val="nil"/>
              <w:right w:val="nil"/>
            </w:tcBorders>
            <w:shd w:val="clear" w:color="000000" w:fill="FFFF00"/>
            <w:noWrap/>
            <w:vAlign w:val="center"/>
            <w:hideMark/>
          </w:tcPr>
          <w:p w14:paraId="70A8E548"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A70FCC9"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4.2</w:t>
            </w:r>
          </w:p>
        </w:tc>
        <w:tc>
          <w:tcPr>
            <w:tcW w:w="5640" w:type="dxa"/>
            <w:tcBorders>
              <w:top w:val="nil"/>
              <w:left w:val="nil"/>
              <w:bottom w:val="single" w:sz="4" w:space="0" w:color="auto"/>
              <w:right w:val="single" w:sz="4" w:space="0" w:color="auto"/>
            </w:tcBorders>
            <w:shd w:val="clear" w:color="auto" w:fill="auto"/>
            <w:vAlign w:val="center"/>
            <w:hideMark/>
          </w:tcPr>
          <w:p w14:paraId="7B9E67C8" w14:textId="77777777" w:rsidR="00A37AF3" w:rsidRPr="00A37AF3" w:rsidRDefault="00A37AF3" w:rsidP="00A37AF3">
            <w:pPr>
              <w:ind w:firstLineChars="100" w:firstLine="110"/>
              <w:rPr>
                <w:rFonts w:ascii="Tahoma" w:hAnsi="Tahoma" w:cs="Tahoma"/>
                <w:b/>
                <w:bCs/>
                <w:color w:val="000000"/>
                <w:sz w:val="11"/>
                <w:szCs w:val="11"/>
              </w:rPr>
            </w:pPr>
            <w:r w:rsidRPr="00A37AF3">
              <w:rPr>
                <w:rFonts w:ascii="Tahoma" w:hAnsi="Tahoma" w:cs="Tahoma"/>
                <w:b/>
                <w:bCs/>
                <w:color w:val="000000"/>
                <w:sz w:val="11"/>
                <w:szCs w:val="11"/>
              </w:rPr>
              <w:t>Капитальный ремонт основных средств</w:t>
            </w:r>
          </w:p>
        </w:tc>
        <w:tc>
          <w:tcPr>
            <w:tcW w:w="1140" w:type="dxa"/>
            <w:tcBorders>
              <w:top w:val="nil"/>
              <w:left w:val="nil"/>
              <w:bottom w:val="single" w:sz="4" w:space="0" w:color="auto"/>
              <w:right w:val="single" w:sz="4" w:space="0" w:color="auto"/>
            </w:tcBorders>
            <w:shd w:val="clear" w:color="auto" w:fill="auto"/>
            <w:vAlign w:val="center"/>
            <w:hideMark/>
          </w:tcPr>
          <w:p w14:paraId="07006FC7" w14:textId="77777777" w:rsidR="00A37AF3" w:rsidRPr="00A37AF3" w:rsidRDefault="00A37AF3" w:rsidP="00A37AF3">
            <w:pPr>
              <w:jc w:val="center"/>
              <w:rPr>
                <w:rFonts w:ascii="Tahoma" w:hAnsi="Tahoma" w:cs="Tahoma"/>
                <w:b/>
                <w:bCs/>
                <w:sz w:val="11"/>
                <w:szCs w:val="11"/>
              </w:rPr>
            </w:pPr>
            <w:proofErr w:type="spellStart"/>
            <w:r w:rsidRPr="00A37AF3">
              <w:rPr>
                <w:rFonts w:ascii="Tahoma" w:hAnsi="Tahoma" w:cs="Tahoma"/>
                <w:b/>
                <w:bCs/>
                <w:sz w:val="11"/>
                <w:szCs w:val="11"/>
              </w:rPr>
              <w:t>тыс</w:t>
            </w:r>
            <w:proofErr w:type="spellEnd"/>
            <w:r w:rsidRPr="00A37AF3">
              <w:rPr>
                <w:rFonts w:ascii="Tahoma" w:hAnsi="Tahoma" w:cs="Tahoma"/>
                <w:b/>
                <w:bCs/>
                <w:sz w:val="11"/>
                <w:szCs w:val="11"/>
              </w:rPr>
              <w:t xml:space="preserve"> </w:t>
            </w:r>
            <w:proofErr w:type="spellStart"/>
            <w:r w:rsidRPr="00A37AF3">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36CCCC2F"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1 130,67</w:t>
            </w:r>
          </w:p>
        </w:tc>
        <w:tc>
          <w:tcPr>
            <w:tcW w:w="1500" w:type="dxa"/>
            <w:tcBorders>
              <w:top w:val="nil"/>
              <w:left w:val="nil"/>
              <w:bottom w:val="single" w:sz="4" w:space="0" w:color="auto"/>
              <w:right w:val="single" w:sz="4" w:space="0" w:color="auto"/>
            </w:tcBorders>
            <w:shd w:val="clear" w:color="000000" w:fill="FFFFCC"/>
            <w:vAlign w:val="center"/>
            <w:hideMark/>
          </w:tcPr>
          <w:p w14:paraId="69C1E4F6"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1 386,30</w:t>
            </w:r>
          </w:p>
        </w:tc>
        <w:tc>
          <w:tcPr>
            <w:tcW w:w="1780" w:type="dxa"/>
            <w:tcBorders>
              <w:top w:val="nil"/>
              <w:left w:val="nil"/>
              <w:bottom w:val="single" w:sz="4" w:space="0" w:color="auto"/>
              <w:right w:val="single" w:sz="4" w:space="0" w:color="auto"/>
            </w:tcBorders>
            <w:shd w:val="clear" w:color="000000" w:fill="FFFFCC"/>
            <w:vAlign w:val="center"/>
            <w:hideMark/>
          </w:tcPr>
          <w:p w14:paraId="4E79B2EB"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1 172,94</w:t>
            </w:r>
          </w:p>
        </w:tc>
        <w:tc>
          <w:tcPr>
            <w:tcW w:w="1780" w:type="dxa"/>
            <w:tcBorders>
              <w:top w:val="nil"/>
              <w:left w:val="nil"/>
              <w:bottom w:val="single" w:sz="4" w:space="0" w:color="auto"/>
              <w:right w:val="single" w:sz="4" w:space="0" w:color="auto"/>
            </w:tcBorders>
            <w:shd w:val="clear" w:color="000000" w:fill="FFFFCC"/>
            <w:vAlign w:val="center"/>
            <w:hideMark/>
          </w:tcPr>
          <w:p w14:paraId="2DD1BD62"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931,92</w:t>
            </w:r>
          </w:p>
        </w:tc>
        <w:tc>
          <w:tcPr>
            <w:tcW w:w="1820" w:type="dxa"/>
            <w:tcBorders>
              <w:top w:val="nil"/>
              <w:left w:val="nil"/>
              <w:bottom w:val="single" w:sz="4" w:space="0" w:color="auto"/>
              <w:right w:val="single" w:sz="4" w:space="0" w:color="auto"/>
            </w:tcBorders>
            <w:shd w:val="clear" w:color="000000" w:fill="FFFFCC"/>
            <w:vAlign w:val="center"/>
            <w:hideMark/>
          </w:tcPr>
          <w:p w14:paraId="625B3489"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1 206,50</w:t>
            </w:r>
          </w:p>
        </w:tc>
        <w:tc>
          <w:tcPr>
            <w:tcW w:w="1820" w:type="dxa"/>
            <w:tcBorders>
              <w:top w:val="nil"/>
              <w:left w:val="nil"/>
              <w:bottom w:val="single" w:sz="4" w:space="0" w:color="auto"/>
              <w:right w:val="single" w:sz="4" w:space="0" w:color="auto"/>
            </w:tcBorders>
            <w:shd w:val="clear" w:color="000000" w:fill="FFFFCC"/>
            <w:vAlign w:val="center"/>
            <w:hideMark/>
          </w:tcPr>
          <w:p w14:paraId="5FFB671A"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1 128,20</w:t>
            </w:r>
          </w:p>
        </w:tc>
        <w:tc>
          <w:tcPr>
            <w:tcW w:w="1840" w:type="dxa"/>
            <w:tcBorders>
              <w:top w:val="nil"/>
              <w:left w:val="nil"/>
              <w:bottom w:val="single" w:sz="4" w:space="0" w:color="auto"/>
              <w:right w:val="single" w:sz="4" w:space="0" w:color="auto"/>
            </w:tcBorders>
            <w:shd w:val="clear" w:color="000000" w:fill="FFFFCC"/>
            <w:vAlign w:val="center"/>
            <w:hideMark/>
          </w:tcPr>
          <w:p w14:paraId="4AAF2989"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2 334,70</w:t>
            </w:r>
          </w:p>
        </w:tc>
        <w:tc>
          <w:tcPr>
            <w:tcW w:w="1900" w:type="dxa"/>
            <w:tcBorders>
              <w:top w:val="nil"/>
              <w:left w:val="nil"/>
              <w:bottom w:val="single" w:sz="4" w:space="0" w:color="auto"/>
              <w:right w:val="single" w:sz="4" w:space="0" w:color="auto"/>
            </w:tcBorders>
            <w:shd w:val="clear" w:color="000000" w:fill="FFFFCC"/>
            <w:vAlign w:val="center"/>
            <w:hideMark/>
          </w:tcPr>
          <w:p w14:paraId="3CD9457C"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860" w:type="dxa"/>
            <w:tcBorders>
              <w:top w:val="nil"/>
              <w:left w:val="nil"/>
              <w:bottom w:val="single" w:sz="4" w:space="0" w:color="auto"/>
              <w:right w:val="single" w:sz="4" w:space="0" w:color="auto"/>
            </w:tcBorders>
            <w:shd w:val="clear" w:color="000000" w:fill="FFFFCC"/>
            <w:vAlign w:val="center"/>
            <w:hideMark/>
          </w:tcPr>
          <w:p w14:paraId="764B8248"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1 206,50</w:t>
            </w:r>
          </w:p>
        </w:tc>
        <w:tc>
          <w:tcPr>
            <w:tcW w:w="1480" w:type="dxa"/>
            <w:tcBorders>
              <w:top w:val="nil"/>
              <w:left w:val="nil"/>
              <w:bottom w:val="single" w:sz="4" w:space="0" w:color="auto"/>
              <w:right w:val="single" w:sz="4" w:space="0" w:color="auto"/>
            </w:tcBorders>
            <w:shd w:val="clear" w:color="000000" w:fill="D7EAD3"/>
            <w:vAlign w:val="center"/>
            <w:hideMark/>
          </w:tcPr>
          <w:p w14:paraId="49D1F4FF"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603,25</w:t>
            </w:r>
          </w:p>
        </w:tc>
        <w:tc>
          <w:tcPr>
            <w:tcW w:w="1460" w:type="dxa"/>
            <w:tcBorders>
              <w:top w:val="nil"/>
              <w:left w:val="nil"/>
              <w:bottom w:val="single" w:sz="4" w:space="0" w:color="auto"/>
              <w:right w:val="single" w:sz="4" w:space="0" w:color="auto"/>
            </w:tcBorders>
            <w:shd w:val="clear" w:color="000000" w:fill="D7EAD3"/>
            <w:vAlign w:val="center"/>
            <w:hideMark/>
          </w:tcPr>
          <w:p w14:paraId="16B0C9C2"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603,25</w:t>
            </w:r>
          </w:p>
        </w:tc>
        <w:tc>
          <w:tcPr>
            <w:tcW w:w="2860" w:type="dxa"/>
            <w:tcBorders>
              <w:top w:val="nil"/>
              <w:left w:val="nil"/>
              <w:bottom w:val="single" w:sz="4" w:space="0" w:color="auto"/>
              <w:right w:val="single" w:sz="4" w:space="0" w:color="auto"/>
            </w:tcBorders>
            <w:shd w:val="clear" w:color="000000" w:fill="FFFFCC"/>
            <w:vAlign w:val="center"/>
            <w:hideMark/>
          </w:tcPr>
          <w:p w14:paraId="1738D944" w14:textId="77777777" w:rsidR="00A37AF3" w:rsidRPr="00A37AF3" w:rsidRDefault="00A37AF3" w:rsidP="00A37AF3">
            <w:pPr>
              <w:rPr>
                <w:rFonts w:ascii="Tahoma" w:hAnsi="Tahoma" w:cs="Tahoma"/>
                <w:b/>
                <w:bCs/>
                <w:sz w:val="11"/>
                <w:szCs w:val="11"/>
              </w:rPr>
            </w:pPr>
            <w:r w:rsidRPr="00A37AF3">
              <w:rPr>
                <w:rFonts w:ascii="Tahoma" w:hAnsi="Tahoma" w:cs="Tahoma"/>
                <w:b/>
                <w:bCs/>
                <w:sz w:val="11"/>
                <w:szCs w:val="11"/>
              </w:rPr>
              <w:t> </w:t>
            </w:r>
          </w:p>
        </w:tc>
      </w:tr>
      <w:tr w:rsidR="00A37AF3" w:rsidRPr="00A37AF3" w14:paraId="50C3307D" w14:textId="77777777" w:rsidTr="00A37AF3">
        <w:trPr>
          <w:trHeight w:val="300"/>
          <w:jc w:val="center"/>
        </w:trPr>
        <w:tc>
          <w:tcPr>
            <w:tcW w:w="580" w:type="dxa"/>
            <w:tcBorders>
              <w:top w:val="nil"/>
              <w:left w:val="nil"/>
              <w:bottom w:val="nil"/>
              <w:right w:val="nil"/>
            </w:tcBorders>
            <w:shd w:val="clear" w:color="000000" w:fill="FFFF00"/>
            <w:noWrap/>
            <w:vAlign w:val="center"/>
            <w:hideMark/>
          </w:tcPr>
          <w:p w14:paraId="75D70B91"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lastRenderedPageBreak/>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5E3A918"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4.3</w:t>
            </w:r>
          </w:p>
        </w:tc>
        <w:tc>
          <w:tcPr>
            <w:tcW w:w="5640" w:type="dxa"/>
            <w:tcBorders>
              <w:top w:val="nil"/>
              <w:left w:val="nil"/>
              <w:bottom w:val="single" w:sz="4" w:space="0" w:color="auto"/>
              <w:right w:val="single" w:sz="4" w:space="0" w:color="auto"/>
            </w:tcBorders>
            <w:shd w:val="clear" w:color="auto" w:fill="auto"/>
            <w:vAlign w:val="center"/>
            <w:hideMark/>
          </w:tcPr>
          <w:p w14:paraId="19DADB75" w14:textId="77777777" w:rsidR="00A37AF3" w:rsidRPr="00A37AF3" w:rsidRDefault="00A37AF3" w:rsidP="00A37AF3">
            <w:pPr>
              <w:ind w:firstLineChars="100" w:firstLine="110"/>
              <w:rPr>
                <w:rFonts w:ascii="Tahoma" w:hAnsi="Tahoma" w:cs="Tahoma"/>
                <w:b/>
                <w:bCs/>
                <w:color w:val="000000"/>
                <w:sz w:val="11"/>
                <w:szCs w:val="11"/>
              </w:rPr>
            </w:pPr>
            <w:r w:rsidRPr="00A37AF3">
              <w:rPr>
                <w:rFonts w:ascii="Tahoma" w:hAnsi="Tahoma" w:cs="Tahoma"/>
                <w:b/>
                <w:bCs/>
                <w:color w:val="000000"/>
                <w:sz w:val="11"/>
                <w:szCs w:val="11"/>
              </w:rPr>
              <w:t>Текущий ремонт основных средств</w:t>
            </w:r>
          </w:p>
        </w:tc>
        <w:tc>
          <w:tcPr>
            <w:tcW w:w="1140" w:type="dxa"/>
            <w:tcBorders>
              <w:top w:val="nil"/>
              <w:left w:val="nil"/>
              <w:bottom w:val="single" w:sz="4" w:space="0" w:color="auto"/>
              <w:right w:val="single" w:sz="4" w:space="0" w:color="auto"/>
            </w:tcBorders>
            <w:shd w:val="clear" w:color="auto" w:fill="auto"/>
            <w:vAlign w:val="center"/>
            <w:hideMark/>
          </w:tcPr>
          <w:p w14:paraId="7C21D3E5" w14:textId="77777777" w:rsidR="00A37AF3" w:rsidRPr="00A37AF3" w:rsidRDefault="00A37AF3" w:rsidP="00A37AF3">
            <w:pPr>
              <w:jc w:val="center"/>
              <w:rPr>
                <w:rFonts w:ascii="Tahoma" w:hAnsi="Tahoma" w:cs="Tahoma"/>
                <w:b/>
                <w:bCs/>
                <w:sz w:val="11"/>
                <w:szCs w:val="11"/>
              </w:rPr>
            </w:pPr>
            <w:proofErr w:type="spellStart"/>
            <w:r w:rsidRPr="00A37AF3">
              <w:rPr>
                <w:rFonts w:ascii="Tahoma" w:hAnsi="Tahoma" w:cs="Tahoma"/>
                <w:b/>
                <w:bCs/>
                <w:sz w:val="11"/>
                <w:szCs w:val="11"/>
              </w:rPr>
              <w:t>тыс</w:t>
            </w:r>
            <w:proofErr w:type="spellEnd"/>
            <w:r w:rsidRPr="00A37AF3">
              <w:rPr>
                <w:rFonts w:ascii="Tahoma" w:hAnsi="Tahoma" w:cs="Tahoma"/>
                <w:b/>
                <w:bCs/>
                <w:sz w:val="11"/>
                <w:szCs w:val="11"/>
              </w:rPr>
              <w:t xml:space="preserve"> </w:t>
            </w:r>
            <w:proofErr w:type="spellStart"/>
            <w:r w:rsidRPr="00A37AF3">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38CAE177"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500" w:type="dxa"/>
            <w:tcBorders>
              <w:top w:val="nil"/>
              <w:left w:val="nil"/>
              <w:bottom w:val="single" w:sz="4" w:space="0" w:color="auto"/>
              <w:right w:val="single" w:sz="4" w:space="0" w:color="auto"/>
            </w:tcBorders>
            <w:shd w:val="clear" w:color="000000" w:fill="D7EAD3"/>
            <w:vAlign w:val="center"/>
            <w:hideMark/>
          </w:tcPr>
          <w:p w14:paraId="5A387403"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1 966,00</w:t>
            </w:r>
          </w:p>
        </w:tc>
        <w:tc>
          <w:tcPr>
            <w:tcW w:w="1780" w:type="dxa"/>
            <w:tcBorders>
              <w:top w:val="nil"/>
              <w:left w:val="nil"/>
              <w:bottom w:val="single" w:sz="4" w:space="0" w:color="auto"/>
              <w:right w:val="single" w:sz="4" w:space="0" w:color="auto"/>
            </w:tcBorders>
            <w:shd w:val="clear" w:color="000000" w:fill="D7EAD3"/>
            <w:vAlign w:val="center"/>
            <w:hideMark/>
          </w:tcPr>
          <w:p w14:paraId="42C77281"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780" w:type="dxa"/>
            <w:tcBorders>
              <w:top w:val="nil"/>
              <w:left w:val="nil"/>
              <w:bottom w:val="single" w:sz="4" w:space="0" w:color="auto"/>
              <w:right w:val="single" w:sz="4" w:space="0" w:color="auto"/>
            </w:tcBorders>
            <w:shd w:val="clear" w:color="000000" w:fill="D7EAD3"/>
            <w:vAlign w:val="center"/>
            <w:hideMark/>
          </w:tcPr>
          <w:p w14:paraId="7880896A"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820" w:type="dxa"/>
            <w:tcBorders>
              <w:top w:val="nil"/>
              <w:left w:val="nil"/>
              <w:bottom w:val="single" w:sz="4" w:space="0" w:color="auto"/>
              <w:right w:val="single" w:sz="4" w:space="0" w:color="auto"/>
            </w:tcBorders>
            <w:shd w:val="clear" w:color="000000" w:fill="D7EAD3"/>
            <w:vAlign w:val="center"/>
            <w:hideMark/>
          </w:tcPr>
          <w:p w14:paraId="76249D71"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820" w:type="dxa"/>
            <w:tcBorders>
              <w:top w:val="nil"/>
              <w:left w:val="nil"/>
              <w:bottom w:val="single" w:sz="4" w:space="0" w:color="auto"/>
              <w:right w:val="single" w:sz="4" w:space="0" w:color="auto"/>
            </w:tcBorders>
            <w:shd w:val="clear" w:color="000000" w:fill="D7EAD3"/>
            <w:vAlign w:val="center"/>
            <w:hideMark/>
          </w:tcPr>
          <w:p w14:paraId="75B8F4A7"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1 800,00</w:t>
            </w:r>
          </w:p>
        </w:tc>
        <w:tc>
          <w:tcPr>
            <w:tcW w:w="1840" w:type="dxa"/>
            <w:tcBorders>
              <w:top w:val="nil"/>
              <w:left w:val="nil"/>
              <w:bottom w:val="single" w:sz="4" w:space="0" w:color="auto"/>
              <w:right w:val="single" w:sz="4" w:space="0" w:color="auto"/>
            </w:tcBorders>
            <w:shd w:val="clear" w:color="000000" w:fill="D7EAD3"/>
            <w:vAlign w:val="center"/>
            <w:hideMark/>
          </w:tcPr>
          <w:p w14:paraId="538EAD91"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1 800,00</w:t>
            </w:r>
          </w:p>
        </w:tc>
        <w:tc>
          <w:tcPr>
            <w:tcW w:w="1900" w:type="dxa"/>
            <w:tcBorders>
              <w:top w:val="nil"/>
              <w:left w:val="nil"/>
              <w:bottom w:val="single" w:sz="4" w:space="0" w:color="auto"/>
              <w:right w:val="single" w:sz="4" w:space="0" w:color="auto"/>
            </w:tcBorders>
            <w:shd w:val="clear" w:color="000000" w:fill="D7EAD3"/>
            <w:vAlign w:val="center"/>
            <w:hideMark/>
          </w:tcPr>
          <w:p w14:paraId="23A57A1B"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860" w:type="dxa"/>
            <w:tcBorders>
              <w:top w:val="nil"/>
              <w:left w:val="nil"/>
              <w:bottom w:val="single" w:sz="4" w:space="0" w:color="auto"/>
              <w:right w:val="single" w:sz="4" w:space="0" w:color="auto"/>
            </w:tcBorders>
            <w:shd w:val="clear" w:color="000000" w:fill="D7EAD3"/>
            <w:vAlign w:val="center"/>
            <w:hideMark/>
          </w:tcPr>
          <w:p w14:paraId="1E4A1CE7"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480" w:type="dxa"/>
            <w:tcBorders>
              <w:top w:val="nil"/>
              <w:left w:val="nil"/>
              <w:bottom w:val="single" w:sz="4" w:space="0" w:color="auto"/>
              <w:right w:val="single" w:sz="4" w:space="0" w:color="auto"/>
            </w:tcBorders>
            <w:shd w:val="clear" w:color="000000" w:fill="D7EAD3"/>
            <w:vAlign w:val="center"/>
            <w:hideMark/>
          </w:tcPr>
          <w:p w14:paraId="1C437B26"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63D8213E"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75802974" w14:textId="77777777" w:rsidR="00A37AF3" w:rsidRPr="00A37AF3" w:rsidRDefault="00A37AF3" w:rsidP="00A37AF3">
            <w:pPr>
              <w:rPr>
                <w:rFonts w:ascii="Tahoma" w:hAnsi="Tahoma" w:cs="Tahoma"/>
                <w:b/>
                <w:bCs/>
                <w:sz w:val="11"/>
                <w:szCs w:val="11"/>
              </w:rPr>
            </w:pPr>
            <w:r w:rsidRPr="00A37AF3">
              <w:rPr>
                <w:rFonts w:ascii="Tahoma" w:hAnsi="Tahoma" w:cs="Tahoma"/>
                <w:b/>
                <w:bCs/>
                <w:sz w:val="11"/>
                <w:szCs w:val="11"/>
              </w:rPr>
              <w:t> </w:t>
            </w:r>
          </w:p>
        </w:tc>
      </w:tr>
      <w:tr w:rsidR="00A37AF3" w:rsidRPr="00A37AF3" w14:paraId="0EC3C18C" w14:textId="77777777" w:rsidTr="00A37AF3">
        <w:trPr>
          <w:trHeight w:val="300"/>
          <w:jc w:val="center"/>
        </w:trPr>
        <w:tc>
          <w:tcPr>
            <w:tcW w:w="580" w:type="dxa"/>
            <w:tcBorders>
              <w:top w:val="nil"/>
              <w:left w:val="nil"/>
              <w:bottom w:val="nil"/>
              <w:right w:val="nil"/>
            </w:tcBorders>
            <w:shd w:val="clear" w:color="000000" w:fill="FFFF00"/>
            <w:noWrap/>
            <w:vAlign w:val="center"/>
            <w:hideMark/>
          </w:tcPr>
          <w:p w14:paraId="6B28143C"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B9D200E"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4.3.1</w:t>
            </w:r>
          </w:p>
        </w:tc>
        <w:tc>
          <w:tcPr>
            <w:tcW w:w="5640" w:type="dxa"/>
            <w:tcBorders>
              <w:top w:val="nil"/>
              <w:left w:val="nil"/>
              <w:bottom w:val="single" w:sz="4" w:space="0" w:color="auto"/>
              <w:right w:val="single" w:sz="4" w:space="0" w:color="auto"/>
            </w:tcBorders>
            <w:shd w:val="clear" w:color="auto" w:fill="auto"/>
            <w:vAlign w:val="center"/>
            <w:hideMark/>
          </w:tcPr>
          <w:p w14:paraId="55E3A668" w14:textId="77777777" w:rsidR="00A37AF3" w:rsidRPr="00A37AF3" w:rsidRDefault="00A37AF3" w:rsidP="00A37AF3">
            <w:pPr>
              <w:ind w:firstLineChars="200" w:firstLine="220"/>
              <w:rPr>
                <w:rFonts w:ascii="Tahoma" w:hAnsi="Tahoma" w:cs="Tahoma"/>
                <w:sz w:val="11"/>
                <w:szCs w:val="11"/>
              </w:rPr>
            </w:pPr>
            <w:r w:rsidRPr="00A37AF3">
              <w:rPr>
                <w:rFonts w:ascii="Tahoma" w:hAnsi="Tahoma" w:cs="Tahoma"/>
                <w:sz w:val="11"/>
                <w:szCs w:val="11"/>
              </w:rPr>
              <w:t>Материалы на ремонт</w:t>
            </w:r>
          </w:p>
        </w:tc>
        <w:tc>
          <w:tcPr>
            <w:tcW w:w="1140" w:type="dxa"/>
            <w:tcBorders>
              <w:top w:val="nil"/>
              <w:left w:val="nil"/>
              <w:bottom w:val="single" w:sz="4" w:space="0" w:color="auto"/>
              <w:right w:val="single" w:sz="4" w:space="0" w:color="auto"/>
            </w:tcBorders>
            <w:shd w:val="clear" w:color="auto" w:fill="auto"/>
            <w:vAlign w:val="center"/>
            <w:hideMark/>
          </w:tcPr>
          <w:p w14:paraId="1973BE39" w14:textId="77777777" w:rsidR="00A37AF3" w:rsidRPr="00A37AF3" w:rsidRDefault="00A37AF3" w:rsidP="00A37AF3">
            <w:pPr>
              <w:jc w:val="center"/>
              <w:rPr>
                <w:rFonts w:ascii="Tahoma" w:hAnsi="Tahoma" w:cs="Tahoma"/>
                <w:sz w:val="11"/>
                <w:szCs w:val="11"/>
              </w:rPr>
            </w:pPr>
            <w:proofErr w:type="spellStart"/>
            <w:r w:rsidRPr="00A37AF3">
              <w:rPr>
                <w:rFonts w:ascii="Tahoma" w:hAnsi="Tahoma" w:cs="Tahoma"/>
                <w:sz w:val="11"/>
                <w:szCs w:val="11"/>
              </w:rPr>
              <w:t>тыс</w:t>
            </w:r>
            <w:proofErr w:type="spellEnd"/>
            <w:r w:rsidRPr="00A37AF3">
              <w:rPr>
                <w:rFonts w:ascii="Tahoma" w:hAnsi="Tahoma" w:cs="Tahoma"/>
                <w:sz w:val="11"/>
                <w:szCs w:val="11"/>
              </w:rPr>
              <w:t xml:space="preserve"> </w:t>
            </w:r>
            <w:proofErr w:type="spellStart"/>
            <w:r w:rsidRPr="00A37AF3">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08554D67"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500" w:type="dxa"/>
            <w:tcBorders>
              <w:top w:val="nil"/>
              <w:left w:val="nil"/>
              <w:bottom w:val="single" w:sz="4" w:space="0" w:color="auto"/>
              <w:right w:val="single" w:sz="4" w:space="0" w:color="auto"/>
            </w:tcBorders>
            <w:shd w:val="clear" w:color="000000" w:fill="FFFFCC"/>
            <w:vAlign w:val="center"/>
            <w:hideMark/>
          </w:tcPr>
          <w:p w14:paraId="4B8720D7"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1 966,00</w:t>
            </w:r>
          </w:p>
        </w:tc>
        <w:tc>
          <w:tcPr>
            <w:tcW w:w="1780" w:type="dxa"/>
            <w:tcBorders>
              <w:top w:val="nil"/>
              <w:left w:val="nil"/>
              <w:bottom w:val="single" w:sz="4" w:space="0" w:color="auto"/>
              <w:right w:val="single" w:sz="4" w:space="0" w:color="auto"/>
            </w:tcBorders>
            <w:shd w:val="clear" w:color="000000" w:fill="FFFFCC"/>
            <w:vAlign w:val="center"/>
            <w:hideMark/>
          </w:tcPr>
          <w:p w14:paraId="1A03A955"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780" w:type="dxa"/>
            <w:tcBorders>
              <w:top w:val="nil"/>
              <w:left w:val="nil"/>
              <w:bottom w:val="single" w:sz="4" w:space="0" w:color="auto"/>
              <w:right w:val="single" w:sz="4" w:space="0" w:color="auto"/>
            </w:tcBorders>
            <w:shd w:val="clear" w:color="000000" w:fill="FFFFCC"/>
            <w:vAlign w:val="center"/>
            <w:hideMark/>
          </w:tcPr>
          <w:p w14:paraId="1983D176"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71075C74"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4272BE02"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1 800,00</w:t>
            </w:r>
          </w:p>
        </w:tc>
        <w:tc>
          <w:tcPr>
            <w:tcW w:w="1840" w:type="dxa"/>
            <w:tcBorders>
              <w:top w:val="nil"/>
              <w:left w:val="nil"/>
              <w:bottom w:val="single" w:sz="4" w:space="0" w:color="auto"/>
              <w:right w:val="single" w:sz="4" w:space="0" w:color="auto"/>
            </w:tcBorders>
            <w:shd w:val="clear" w:color="000000" w:fill="FFFFCC"/>
            <w:vAlign w:val="center"/>
            <w:hideMark/>
          </w:tcPr>
          <w:p w14:paraId="46F033E9"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1 800,00</w:t>
            </w:r>
          </w:p>
        </w:tc>
        <w:tc>
          <w:tcPr>
            <w:tcW w:w="1900" w:type="dxa"/>
            <w:tcBorders>
              <w:top w:val="nil"/>
              <w:left w:val="nil"/>
              <w:bottom w:val="single" w:sz="4" w:space="0" w:color="auto"/>
              <w:right w:val="single" w:sz="4" w:space="0" w:color="auto"/>
            </w:tcBorders>
            <w:shd w:val="clear" w:color="000000" w:fill="FFFFCC"/>
            <w:vAlign w:val="center"/>
            <w:hideMark/>
          </w:tcPr>
          <w:p w14:paraId="08043BAD"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860" w:type="dxa"/>
            <w:tcBorders>
              <w:top w:val="nil"/>
              <w:left w:val="nil"/>
              <w:bottom w:val="single" w:sz="4" w:space="0" w:color="auto"/>
              <w:right w:val="single" w:sz="4" w:space="0" w:color="auto"/>
            </w:tcBorders>
            <w:shd w:val="clear" w:color="000000" w:fill="FFFFCC"/>
            <w:vAlign w:val="center"/>
            <w:hideMark/>
          </w:tcPr>
          <w:p w14:paraId="25722102"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480" w:type="dxa"/>
            <w:tcBorders>
              <w:top w:val="nil"/>
              <w:left w:val="nil"/>
              <w:bottom w:val="single" w:sz="4" w:space="0" w:color="auto"/>
              <w:right w:val="single" w:sz="4" w:space="0" w:color="auto"/>
            </w:tcBorders>
            <w:shd w:val="clear" w:color="000000" w:fill="D7EAD3"/>
            <w:vAlign w:val="center"/>
            <w:hideMark/>
          </w:tcPr>
          <w:p w14:paraId="2669164E"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28897A3D"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3D235013"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r>
      <w:tr w:rsidR="00A37AF3" w:rsidRPr="00A37AF3" w14:paraId="06A694CF" w14:textId="77777777" w:rsidTr="00A37AF3">
        <w:trPr>
          <w:trHeight w:val="2925"/>
          <w:jc w:val="center"/>
        </w:trPr>
        <w:tc>
          <w:tcPr>
            <w:tcW w:w="580" w:type="dxa"/>
            <w:tcBorders>
              <w:top w:val="nil"/>
              <w:left w:val="nil"/>
              <w:bottom w:val="nil"/>
              <w:right w:val="nil"/>
            </w:tcBorders>
            <w:shd w:val="clear" w:color="000000" w:fill="FFFF00"/>
            <w:noWrap/>
            <w:vAlign w:val="center"/>
            <w:hideMark/>
          </w:tcPr>
          <w:p w14:paraId="06E4C6C5"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1AA1BCE"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5</w:t>
            </w:r>
          </w:p>
        </w:tc>
        <w:tc>
          <w:tcPr>
            <w:tcW w:w="5640" w:type="dxa"/>
            <w:tcBorders>
              <w:top w:val="nil"/>
              <w:left w:val="nil"/>
              <w:bottom w:val="single" w:sz="4" w:space="0" w:color="auto"/>
              <w:right w:val="single" w:sz="4" w:space="0" w:color="auto"/>
            </w:tcBorders>
            <w:shd w:val="clear" w:color="auto" w:fill="auto"/>
            <w:vAlign w:val="center"/>
            <w:hideMark/>
          </w:tcPr>
          <w:p w14:paraId="45F97611" w14:textId="77777777" w:rsidR="00A37AF3" w:rsidRPr="00A37AF3" w:rsidRDefault="00A37AF3" w:rsidP="00A37AF3">
            <w:pPr>
              <w:rPr>
                <w:rFonts w:ascii="Tahoma" w:hAnsi="Tahoma" w:cs="Tahoma"/>
                <w:b/>
                <w:bCs/>
                <w:sz w:val="11"/>
                <w:szCs w:val="11"/>
              </w:rPr>
            </w:pPr>
            <w:r w:rsidRPr="00A37AF3">
              <w:rPr>
                <w:rFonts w:ascii="Tahoma" w:hAnsi="Tahoma" w:cs="Tahoma"/>
                <w:b/>
                <w:bCs/>
                <w:sz w:val="11"/>
                <w:szCs w:val="11"/>
              </w:rPr>
              <w:t>Административные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0E3347EA" w14:textId="77777777" w:rsidR="00A37AF3" w:rsidRPr="00A37AF3" w:rsidRDefault="00A37AF3" w:rsidP="00A37AF3">
            <w:pPr>
              <w:jc w:val="center"/>
              <w:rPr>
                <w:rFonts w:ascii="Tahoma" w:hAnsi="Tahoma" w:cs="Tahoma"/>
                <w:b/>
                <w:bCs/>
                <w:sz w:val="11"/>
                <w:szCs w:val="11"/>
              </w:rPr>
            </w:pPr>
            <w:proofErr w:type="spellStart"/>
            <w:r w:rsidRPr="00A37AF3">
              <w:rPr>
                <w:rFonts w:ascii="Tahoma" w:hAnsi="Tahoma" w:cs="Tahoma"/>
                <w:b/>
                <w:bCs/>
                <w:sz w:val="11"/>
                <w:szCs w:val="11"/>
              </w:rPr>
              <w:t>тыс</w:t>
            </w:r>
            <w:proofErr w:type="spellEnd"/>
            <w:r w:rsidRPr="00A37AF3">
              <w:rPr>
                <w:rFonts w:ascii="Tahoma" w:hAnsi="Tahoma" w:cs="Tahoma"/>
                <w:b/>
                <w:bCs/>
                <w:sz w:val="11"/>
                <w:szCs w:val="11"/>
              </w:rPr>
              <w:t xml:space="preserve"> </w:t>
            </w:r>
            <w:proofErr w:type="spellStart"/>
            <w:r w:rsidRPr="00A37AF3">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605A9866"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7 548,65</w:t>
            </w:r>
          </w:p>
        </w:tc>
        <w:tc>
          <w:tcPr>
            <w:tcW w:w="1500" w:type="dxa"/>
            <w:tcBorders>
              <w:top w:val="nil"/>
              <w:left w:val="nil"/>
              <w:bottom w:val="single" w:sz="4" w:space="0" w:color="auto"/>
              <w:right w:val="single" w:sz="4" w:space="0" w:color="auto"/>
            </w:tcBorders>
            <w:shd w:val="clear" w:color="000000" w:fill="D7EAD3"/>
            <w:vAlign w:val="center"/>
            <w:hideMark/>
          </w:tcPr>
          <w:p w14:paraId="0E956A55"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8 305,57</w:t>
            </w:r>
          </w:p>
        </w:tc>
        <w:tc>
          <w:tcPr>
            <w:tcW w:w="1780" w:type="dxa"/>
            <w:tcBorders>
              <w:top w:val="nil"/>
              <w:left w:val="nil"/>
              <w:bottom w:val="single" w:sz="4" w:space="0" w:color="auto"/>
              <w:right w:val="single" w:sz="4" w:space="0" w:color="auto"/>
            </w:tcBorders>
            <w:shd w:val="clear" w:color="000000" w:fill="D7EAD3"/>
            <w:vAlign w:val="center"/>
            <w:hideMark/>
          </w:tcPr>
          <w:p w14:paraId="151CFA3A"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7 244,50</w:t>
            </w:r>
          </w:p>
        </w:tc>
        <w:tc>
          <w:tcPr>
            <w:tcW w:w="1780" w:type="dxa"/>
            <w:tcBorders>
              <w:top w:val="nil"/>
              <w:left w:val="nil"/>
              <w:bottom w:val="single" w:sz="4" w:space="0" w:color="auto"/>
              <w:right w:val="single" w:sz="4" w:space="0" w:color="auto"/>
            </w:tcBorders>
            <w:shd w:val="clear" w:color="000000" w:fill="D7EAD3"/>
            <w:vAlign w:val="center"/>
            <w:hideMark/>
          </w:tcPr>
          <w:p w14:paraId="13B83127"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5 755,90</w:t>
            </w:r>
          </w:p>
        </w:tc>
        <w:tc>
          <w:tcPr>
            <w:tcW w:w="1820" w:type="dxa"/>
            <w:tcBorders>
              <w:top w:val="nil"/>
              <w:left w:val="nil"/>
              <w:bottom w:val="single" w:sz="4" w:space="0" w:color="auto"/>
              <w:right w:val="single" w:sz="4" w:space="0" w:color="auto"/>
            </w:tcBorders>
            <w:shd w:val="clear" w:color="000000" w:fill="D7EAD3"/>
            <w:vAlign w:val="center"/>
            <w:hideMark/>
          </w:tcPr>
          <w:p w14:paraId="1C4273D8"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7 451,76</w:t>
            </w:r>
          </w:p>
        </w:tc>
        <w:tc>
          <w:tcPr>
            <w:tcW w:w="1820" w:type="dxa"/>
            <w:tcBorders>
              <w:top w:val="nil"/>
              <w:left w:val="nil"/>
              <w:bottom w:val="single" w:sz="4" w:space="0" w:color="auto"/>
              <w:right w:val="single" w:sz="4" w:space="0" w:color="auto"/>
            </w:tcBorders>
            <w:shd w:val="clear" w:color="000000" w:fill="D7EAD3"/>
            <w:vAlign w:val="center"/>
            <w:hideMark/>
          </w:tcPr>
          <w:p w14:paraId="3C62F4AB"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840" w:type="dxa"/>
            <w:tcBorders>
              <w:top w:val="nil"/>
              <w:left w:val="nil"/>
              <w:bottom w:val="single" w:sz="4" w:space="0" w:color="auto"/>
              <w:right w:val="single" w:sz="4" w:space="0" w:color="auto"/>
            </w:tcBorders>
            <w:shd w:val="clear" w:color="000000" w:fill="D7EAD3"/>
            <w:vAlign w:val="center"/>
            <w:hideMark/>
          </w:tcPr>
          <w:p w14:paraId="3B511DBC"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7 451,76</w:t>
            </w:r>
          </w:p>
        </w:tc>
        <w:tc>
          <w:tcPr>
            <w:tcW w:w="1900" w:type="dxa"/>
            <w:tcBorders>
              <w:top w:val="nil"/>
              <w:left w:val="nil"/>
              <w:bottom w:val="single" w:sz="4" w:space="0" w:color="auto"/>
              <w:right w:val="single" w:sz="4" w:space="0" w:color="auto"/>
            </w:tcBorders>
            <w:shd w:val="clear" w:color="000000" w:fill="D7EAD3"/>
            <w:vAlign w:val="center"/>
            <w:hideMark/>
          </w:tcPr>
          <w:p w14:paraId="31EE986E"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860" w:type="dxa"/>
            <w:tcBorders>
              <w:top w:val="nil"/>
              <w:left w:val="nil"/>
              <w:bottom w:val="single" w:sz="4" w:space="0" w:color="auto"/>
              <w:right w:val="single" w:sz="4" w:space="0" w:color="auto"/>
            </w:tcBorders>
            <w:shd w:val="clear" w:color="000000" w:fill="D7EAD3"/>
            <w:vAlign w:val="center"/>
            <w:hideMark/>
          </w:tcPr>
          <w:p w14:paraId="295A735A"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7 451,76</w:t>
            </w:r>
          </w:p>
        </w:tc>
        <w:tc>
          <w:tcPr>
            <w:tcW w:w="1480" w:type="dxa"/>
            <w:tcBorders>
              <w:top w:val="nil"/>
              <w:left w:val="nil"/>
              <w:bottom w:val="single" w:sz="4" w:space="0" w:color="auto"/>
              <w:right w:val="single" w:sz="4" w:space="0" w:color="auto"/>
            </w:tcBorders>
            <w:shd w:val="clear" w:color="000000" w:fill="D7EAD3"/>
            <w:vAlign w:val="center"/>
            <w:hideMark/>
          </w:tcPr>
          <w:p w14:paraId="0E0810CD"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3 725,88</w:t>
            </w:r>
          </w:p>
        </w:tc>
        <w:tc>
          <w:tcPr>
            <w:tcW w:w="1460" w:type="dxa"/>
            <w:tcBorders>
              <w:top w:val="nil"/>
              <w:left w:val="nil"/>
              <w:bottom w:val="single" w:sz="4" w:space="0" w:color="auto"/>
              <w:right w:val="single" w:sz="4" w:space="0" w:color="auto"/>
            </w:tcBorders>
            <w:shd w:val="clear" w:color="000000" w:fill="D7EAD3"/>
            <w:vAlign w:val="center"/>
            <w:hideMark/>
          </w:tcPr>
          <w:p w14:paraId="6679386D"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3 725,88</w:t>
            </w:r>
          </w:p>
        </w:tc>
        <w:tc>
          <w:tcPr>
            <w:tcW w:w="2860" w:type="dxa"/>
            <w:tcBorders>
              <w:top w:val="nil"/>
              <w:left w:val="nil"/>
              <w:bottom w:val="single" w:sz="4" w:space="0" w:color="auto"/>
              <w:right w:val="single" w:sz="4" w:space="0" w:color="auto"/>
            </w:tcBorders>
            <w:shd w:val="clear" w:color="000000" w:fill="FFFFCC"/>
            <w:vAlign w:val="center"/>
            <w:hideMark/>
          </w:tcPr>
          <w:p w14:paraId="53769107" w14:textId="77777777" w:rsidR="00A37AF3" w:rsidRPr="00A37AF3" w:rsidRDefault="00A37AF3" w:rsidP="00A37AF3">
            <w:pPr>
              <w:rPr>
                <w:rFonts w:ascii="Tahoma" w:hAnsi="Tahoma" w:cs="Tahoma"/>
                <w:sz w:val="11"/>
                <w:szCs w:val="11"/>
              </w:rPr>
            </w:pPr>
            <w:r w:rsidRPr="00A37AF3">
              <w:rPr>
                <w:rFonts w:ascii="Tahoma" w:hAnsi="Tahoma" w:cs="Tahoma"/>
                <w:sz w:val="11"/>
                <w:szCs w:val="11"/>
              </w:rPr>
              <w:t xml:space="preserve">рассчитано исходя из базового уровня операционных расходов 2021 года с применением коэффициента индексации на 2022 год, рассчитанного в соответствии с Методическими указаниями (с учетом ИПЦ Минэкономразвития РФ </w:t>
            </w:r>
            <w:proofErr w:type="gramStart"/>
            <w:r w:rsidRPr="00A37AF3">
              <w:rPr>
                <w:rFonts w:ascii="Tahoma" w:hAnsi="Tahoma" w:cs="Tahoma"/>
                <w:sz w:val="11"/>
                <w:szCs w:val="11"/>
              </w:rPr>
              <w:t>на  2022</w:t>
            </w:r>
            <w:proofErr w:type="gramEnd"/>
            <w:r w:rsidRPr="00A37AF3">
              <w:rPr>
                <w:rFonts w:ascii="Tahoma" w:hAnsi="Tahoma" w:cs="Tahoma"/>
                <w:sz w:val="11"/>
                <w:szCs w:val="11"/>
              </w:rPr>
              <w:t xml:space="preserve"> гг. (103,9%), а также с учетом индекса эффективности операционных расходов 1%) </w:t>
            </w:r>
          </w:p>
        </w:tc>
      </w:tr>
      <w:tr w:rsidR="00A37AF3" w:rsidRPr="00A37AF3" w14:paraId="0916068D" w14:textId="77777777" w:rsidTr="00A37AF3">
        <w:trPr>
          <w:trHeight w:val="300"/>
          <w:jc w:val="center"/>
        </w:trPr>
        <w:tc>
          <w:tcPr>
            <w:tcW w:w="580" w:type="dxa"/>
            <w:tcBorders>
              <w:top w:val="nil"/>
              <w:left w:val="nil"/>
              <w:bottom w:val="nil"/>
              <w:right w:val="nil"/>
            </w:tcBorders>
            <w:shd w:val="clear" w:color="000000" w:fill="FFFF00"/>
            <w:noWrap/>
            <w:vAlign w:val="center"/>
            <w:hideMark/>
          </w:tcPr>
          <w:p w14:paraId="3FA785D1"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8C57ABF"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5.1</w:t>
            </w:r>
          </w:p>
        </w:tc>
        <w:tc>
          <w:tcPr>
            <w:tcW w:w="5640" w:type="dxa"/>
            <w:tcBorders>
              <w:top w:val="nil"/>
              <w:left w:val="nil"/>
              <w:bottom w:val="single" w:sz="4" w:space="0" w:color="auto"/>
              <w:right w:val="single" w:sz="4" w:space="0" w:color="auto"/>
            </w:tcBorders>
            <w:shd w:val="clear" w:color="auto" w:fill="auto"/>
            <w:vAlign w:val="center"/>
            <w:hideMark/>
          </w:tcPr>
          <w:p w14:paraId="6B02A05D" w14:textId="77777777" w:rsidR="00A37AF3" w:rsidRPr="00A37AF3" w:rsidRDefault="00A37AF3" w:rsidP="00A37AF3">
            <w:pPr>
              <w:ind w:firstLineChars="100" w:firstLine="110"/>
              <w:rPr>
                <w:rFonts w:ascii="Tahoma" w:hAnsi="Tahoma" w:cs="Tahoma"/>
                <w:b/>
                <w:bCs/>
                <w:color w:val="000000"/>
                <w:sz w:val="11"/>
                <w:szCs w:val="11"/>
              </w:rPr>
            </w:pPr>
            <w:r w:rsidRPr="00A37AF3">
              <w:rPr>
                <w:rFonts w:ascii="Tahoma" w:hAnsi="Tahoma" w:cs="Tahoma"/>
                <w:b/>
                <w:bCs/>
                <w:color w:val="000000"/>
                <w:sz w:val="11"/>
                <w:szCs w:val="11"/>
              </w:rPr>
              <w:t>Заработная плата АУП</w:t>
            </w:r>
          </w:p>
        </w:tc>
        <w:tc>
          <w:tcPr>
            <w:tcW w:w="1140" w:type="dxa"/>
            <w:tcBorders>
              <w:top w:val="nil"/>
              <w:left w:val="nil"/>
              <w:bottom w:val="single" w:sz="4" w:space="0" w:color="auto"/>
              <w:right w:val="single" w:sz="4" w:space="0" w:color="auto"/>
            </w:tcBorders>
            <w:shd w:val="clear" w:color="auto" w:fill="auto"/>
            <w:vAlign w:val="center"/>
            <w:hideMark/>
          </w:tcPr>
          <w:p w14:paraId="5ECF0BB7" w14:textId="77777777" w:rsidR="00A37AF3" w:rsidRPr="00A37AF3" w:rsidRDefault="00A37AF3" w:rsidP="00A37AF3">
            <w:pPr>
              <w:jc w:val="center"/>
              <w:rPr>
                <w:rFonts w:ascii="Tahoma" w:hAnsi="Tahoma" w:cs="Tahoma"/>
                <w:b/>
                <w:bCs/>
                <w:sz w:val="11"/>
                <w:szCs w:val="11"/>
              </w:rPr>
            </w:pPr>
            <w:proofErr w:type="spellStart"/>
            <w:r w:rsidRPr="00A37AF3">
              <w:rPr>
                <w:rFonts w:ascii="Tahoma" w:hAnsi="Tahoma" w:cs="Tahoma"/>
                <w:b/>
                <w:bCs/>
                <w:sz w:val="11"/>
                <w:szCs w:val="11"/>
              </w:rPr>
              <w:t>тыс</w:t>
            </w:r>
            <w:proofErr w:type="spellEnd"/>
            <w:r w:rsidRPr="00A37AF3">
              <w:rPr>
                <w:rFonts w:ascii="Tahoma" w:hAnsi="Tahoma" w:cs="Tahoma"/>
                <w:b/>
                <w:bCs/>
                <w:sz w:val="11"/>
                <w:szCs w:val="11"/>
              </w:rPr>
              <w:t xml:space="preserve"> </w:t>
            </w:r>
            <w:proofErr w:type="spellStart"/>
            <w:r w:rsidRPr="00A37AF3">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4801561A"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5 673,35</w:t>
            </w:r>
          </w:p>
        </w:tc>
        <w:tc>
          <w:tcPr>
            <w:tcW w:w="1500" w:type="dxa"/>
            <w:tcBorders>
              <w:top w:val="nil"/>
              <w:left w:val="nil"/>
              <w:bottom w:val="single" w:sz="4" w:space="0" w:color="auto"/>
              <w:right w:val="single" w:sz="4" w:space="0" w:color="auto"/>
            </w:tcBorders>
            <w:shd w:val="clear" w:color="000000" w:fill="FFFFCC"/>
            <w:vAlign w:val="center"/>
            <w:hideMark/>
          </w:tcPr>
          <w:p w14:paraId="76510F7D"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5 814,20</w:t>
            </w:r>
          </w:p>
        </w:tc>
        <w:tc>
          <w:tcPr>
            <w:tcW w:w="1780" w:type="dxa"/>
            <w:tcBorders>
              <w:top w:val="nil"/>
              <w:left w:val="nil"/>
              <w:bottom w:val="single" w:sz="4" w:space="0" w:color="auto"/>
              <w:right w:val="single" w:sz="4" w:space="0" w:color="auto"/>
            </w:tcBorders>
            <w:shd w:val="clear" w:color="000000" w:fill="FFFFCC"/>
            <w:vAlign w:val="center"/>
            <w:hideMark/>
          </w:tcPr>
          <w:p w14:paraId="1ECC2BC4"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5 445,80</w:t>
            </w:r>
          </w:p>
        </w:tc>
        <w:tc>
          <w:tcPr>
            <w:tcW w:w="1780" w:type="dxa"/>
            <w:tcBorders>
              <w:top w:val="nil"/>
              <w:left w:val="nil"/>
              <w:bottom w:val="single" w:sz="4" w:space="0" w:color="auto"/>
              <w:right w:val="single" w:sz="4" w:space="0" w:color="auto"/>
            </w:tcBorders>
            <w:shd w:val="clear" w:color="000000" w:fill="FFFFCC"/>
            <w:vAlign w:val="center"/>
            <w:hideMark/>
          </w:tcPr>
          <w:p w14:paraId="19B7D3B3"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4 326,80</w:t>
            </w:r>
          </w:p>
        </w:tc>
        <w:tc>
          <w:tcPr>
            <w:tcW w:w="1820" w:type="dxa"/>
            <w:tcBorders>
              <w:top w:val="nil"/>
              <w:left w:val="nil"/>
              <w:bottom w:val="single" w:sz="4" w:space="0" w:color="auto"/>
              <w:right w:val="single" w:sz="4" w:space="0" w:color="auto"/>
            </w:tcBorders>
            <w:shd w:val="clear" w:color="000000" w:fill="FFFFCC"/>
            <w:vAlign w:val="center"/>
            <w:hideMark/>
          </w:tcPr>
          <w:p w14:paraId="3C41372B"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5 601,60</w:t>
            </w:r>
          </w:p>
        </w:tc>
        <w:tc>
          <w:tcPr>
            <w:tcW w:w="1820" w:type="dxa"/>
            <w:tcBorders>
              <w:top w:val="nil"/>
              <w:left w:val="nil"/>
              <w:bottom w:val="single" w:sz="4" w:space="0" w:color="auto"/>
              <w:right w:val="single" w:sz="4" w:space="0" w:color="auto"/>
            </w:tcBorders>
            <w:shd w:val="clear" w:color="000000" w:fill="FFFFCC"/>
            <w:vAlign w:val="center"/>
            <w:hideMark/>
          </w:tcPr>
          <w:p w14:paraId="2CEE4EDB"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840" w:type="dxa"/>
            <w:tcBorders>
              <w:top w:val="nil"/>
              <w:left w:val="nil"/>
              <w:bottom w:val="single" w:sz="4" w:space="0" w:color="auto"/>
              <w:right w:val="single" w:sz="4" w:space="0" w:color="auto"/>
            </w:tcBorders>
            <w:shd w:val="clear" w:color="000000" w:fill="FFFFCC"/>
            <w:vAlign w:val="center"/>
            <w:hideMark/>
          </w:tcPr>
          <w:p w14:paraId="4D53E00E"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5 601,60</w:t>
            </w:r>
          </w:p>
        </w:tc>
        <w:tc>
          <w:tcPr>
            <w:tcW w:w="1900" w:type="dxa"/>
            <w:tcBorders>
              <w:top w:val="nil"/>
              <w:left w:val="nil"/>
              <w:bottom w:val="single" w:sz="4" w:space="0" w:color="auto"/>
              <w:right w:val="single" w:sz="4" w:space="0" w:color="auto"/>
            </w:tcBorders>
            <w:shd w:val="clear" w:color="000000" w:fill="FFFFCC"/>
            <w:vAlign w:val="center"/>
            <w:hideMark/>
          </w:tcPr>
          <w:p w14:paraId="25C75147"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860" w:type="dxa"/>
            <w:tcBorders>
              <w:top w:val="nil"/>
              <w:left w:val="nil"/>
              <w:bottom w:val="single" w:sz="4" w:space="0" w:color="auto"/>
              <w:right w:val="single" w:sz="4" w:space="0" w:color="auto"/>
            </w:tcBorders>
            <w:shd w:val="clear" w:color="000000" w:fill="FFFFCC"/>
            <w:vAlign w:val="center"/>
            <w:hideMark/>
          </w:tcPr>
          <w:p w14:paraId="6A85E29D"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5 601,60</w:t>
            </w:r>
          </w:p>
        </w:tc>
        <w:tc>
          <w:tcPr>
            <w:tcW w:w="1480" w:type="dxa"/>
            <w:tcBorders>
              <w:top w:val="nil"/>
              <w:left w:val="nil"/>
              <w:bottom w:val="single" w:sz="4" w:space="0" w:color="auto"/>
              <w:right w:val="single" w:sz="4" w:space="0" w:color="auto"/>
            </w:tcBorders>
            <w:shd w:val="clear" w:color="000000" w:fill="D7EAD3"/>
            <w:vAlign w:val="center"/>
            <w:hideMark/>
          </w:tcPr>
          <w:p w14:paraId="2D53885D"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2 800,80</w:t>
            </w:r>
          </w:p>
        </w:tc>
        <w:tc>
          <w:tcPr>
            <w:tcW w:w="1460" w:type="dxa"/>
            <w:tcBorders>
              <w:top w:val="nil"/>
              <w:left w:val="nil"/>
              <w:bottom w:val="single" w:sz="4" w:space="0" w:color="auto"/>
              <w:right w:val="single" w:sz="4" w:space="0" w:color="auto"/>
            </w:tcBorders>
            <w:shd w:val="clear" w:color="000000" w:fill="D7EAD3"/>
            <w:vAlign w:val="center"/>
            <w:hideMark/>
          </w:tcPr>
          <w:p w14:paraId="78A31DC4"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2 800,80</w:t>
            </w:r>
          </w:p>
        </w:tc>
        <w:tc>
          <w:tcPr>
            <w:tcW w:w="2860" w:type="dxa"/>
            <w:tcBorders>
              <w:top w:val="nil"/>
              <w:left w:val="nil"/>
              <w:bottom w:val="single" w:sz="4" w:space="0" w:color="auto"/>
              <w:right w:val="single" w:sz="4" w:space="0" w:color="auto"/>
            </w:tcBorders>
            <w:shd w:val="clear" w:color="000000" w:fill="FFFFCC"/>
            <w:vAlign w:val="center"/>
            <w:hideMark/>
          </w:tcPr>
          <w:p w14:paraId="24B9DB12" w14:textId="77777777" w:rsidR="00A37AF3" w:rsidRPr="00A37AF3" w:rsidRDefault="00A37AF3" w:rsidP="00A37AF3">
            <w:pPr>
              <w:rPr>
                <w:rFonts w:ascii="Tahoma" w:hAnsi="Tahoma" w:cs="Tahoma"/>
                <w:b/>
                <w:bCs/>
                <w:sz w:val="11"/>
                <w:szCs w:val="11"/>
              </w:rPr>
            </w:pPr>
            <w:r w:rsidRPr="00A37AF3">
              <w:rPr>
                <w:rFonts w:ascii="Tahoma" w:hAnsi="Tahoma" w:cs="Tahoma"/>
                <w:b/>
                <w:bCs/>
                <w:sz w:val="11"/>
                <w:szCs w:val="11"/>
              </w:rPr>
              <w:t> </w:t>
            </w:r>
          </w:p>
        </w:tc>
      </w:tr>
      <w:tr w:rsidR="00A37AF3" w:rsidRPr="00A37AF3" w14:paraId="54B33C39" w14:textId="77777777" w:rsidTr="00A37AF3">
        <w:trPr>
          <w:trHeight w:val="300"/>
          <w:jc w:val="center"/>
        </w:trPr>
        <w:tc>
          <w:tcPr>
            <w:tcW w:w="580" w:type="dxa"/>
            <w:tcBorders>
              <w:top w:val="nil"/>
              <w:left w:val="nil"/>
              <w:bottom w:val="nil"/>
              <w:right w:val="nil"/>
            </w:tcBorders>
            <w:shd w:val="clear" w:color="000000" w:fill="FFFF00"/>
            <w:noWrap/>
            <w:vAlign w:val="center"/>
            <w:hideMark/>
          </w:tcPr>
          <w:p w14:paraId="2D060DDD"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 </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C4EAB6E"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5.1.1</w:t>
            </w:r>
          </w:p>
        </w:tc>
        <w:tc>
          <w:tcPr>
            <w:tcW w:w="5640" w:type="dxa"/>
            <w:tcBorders>
              <w:top w:val="nil"/>
              <w:left w:val="nil"/>
              <w:bottom w:val="single" w:sz="4" w:space="0" w:color="auto"/>
              <w:right w:val="single" w:sz="4" w:space="0" w:color="auto"/>
            </w:tcBorders>
            <w:shd w:val="clear" w:color="auto" w:fill="auto"/>
            <w:vAlign w:val="center"/>
            <w:hideMark/>
          </w:tcPr>
          <w:p w14:paraId="51137420" w14:textId="77777777" w:rsidR="00A37AF3" w:rsidRPr="00A37AF3" w:rsidRDefault="00A37AF3" w:rsidP="00A37AF3">
            <w:pPr>
              <w:ind w:firstLineChars="200" w:firstLine="220"/>
              <w:rPr>
                <w:rFonts w:ascii="Tahoma" w:hAnsi="Tahoma" w:cs="Tahoma"/>
                <w:sz w:val="11"/>
                <w:szCs w:val="11"/>
              </w:rPr>
            </w:pPr>
            <w:r w:rsidRPr="00A37AF3">
              <w:rPr>
                <w:rFonts w:ascii="Tahoma" w:hAnsi="Tahoma" w:cs="Tahoma"/>
                <w:sz w:val="11"/>
                <w:szCs w:val="11"/>
              </w:rPr>
              <w:t>Среднемесячная оплата труда</w:t>
            </w:r>
          </w:p>
        </w:tc>
        <w:tc>
          <w:tcPr>
            <w:tcW w:w="1140" w:type="dxa"/>
            <w:tcBorders>
              <w:top w:val="nil"/>
              <w:left w:val="nil"/>
              <w:bottom w:val="single" w:sz="4" w:space="0" w:color="auto"/>
              <w:right w:val="single" w:sz="4" w:space="0" w:color="auto"/>
            </w:tcBorders>
            <w:shd w:val="clear" w:color="auto" w:fill="auto"/>
            <w:vAlign w:val="center"/>
            <w:hideMark/>
          </w:tcPr>
          <w:p w14:paraId="725ACF4E" w14:textId="77777777" w:rsidR="00A37AF3" w:rsidRPr="00A37AF3" w:rsidRDefault="00A37AF3" w:rsidP="00A37AF3">
            <w:pPr>
              <w:jc w:val="center"/>
              <w:rPr>
                <w:rFonts w:ascii="Tahoma" w:hAnsi="Tahoma" w:cs="Tahoma"/>
                <w:sz w:val="11"/>
                <w:szCs w:val="11"/>
              </w:rPr>
            </w:pPr>
            <w:proofErr w:type="spellStart"/>
            <w:r w:rsidRPr="00A37AF3">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20CFE1D1"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23 638,96</w:t>
            </w:r>
          </w:p>
        </w:tc>
        <w:tc>
          <w:tcPr>
            <w:tcW w:w="1500" w:type="dxa"/>
            <w:tcBorders>
              <w:top w:val="nil"/>
              <w:left w:val="nil"/>
              <w:bottom w:val="single" w:sz="4" w:space="0" w:color="auto"/>
              <w:right w:val="single" w:sz="4" w:space="0" w:color="auto"/>
            </w:tcBorders>
            <w:shd w:val="clear" w:color="000000" w:fill="D7EAD3"/>
            <w:vAlign w:val="center"/>
            <w:hideMark/>
          </w:tcPr>
          <w:p w14:paraId="6216D9C7"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26 917,59</w:t>
            </w:r>
          </w:p>
        </w:tc>
        <w:tc>
          <w:tcPr>
            <w:tcW w:w="1780" w:type="dxa"/>
            <w:tcBorders>
              <w:top w:val="nil"/>
              <w:left w:val="nil"/>
              <w:bottom w:val="single" w:sz="4" w:space="0" w:color="auto"/>
              <w:right w:val="single" w:sz="4" w:space="0" w:color="auto"/>
            </w:tcBorders>
            <w:shd w:val="clear" w:color="000000" w:fill="D7EAD3"/>
            <w:vAlign w:val="center"/>
            <w:hideMark/>
          </w:tcPr>
          <w:p w14:paraId="21AD92BE"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23 885,09</w:t>
            </w:r>
          </w:p>
        </w:tc>
        <w:tc>
          <w:tcPr>
            <w:tcW w:w="1780" w:type="dxa"/>
            <w:tcBorders>
              <w:top w:val="nil"/>
              <w:left w:val="nil"/>
              <w:bottom w:val="single" w:sz="4" w:space="0" w:color="auto"/>
              <w:right w:val="single" w:sz="4" w:space="0" w:color="auto"/>
            </w:tcBorders>
            <w:shd w:val="clear" w:color="000000" w:fill="D7EAD3"/>
            <w:vAlign w:val="center"/>
            <w:hideMark/>
          </w:tcPr>
          <w:p w14:paraId="1AE348A2"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23 885,09</w:t>
            </w:r>
          </w:p>
        </w:tc>
        <w:tc>
          <w:tcPr>
            <w:tcW w:w="1820" w:type="dxa"/>
            <w:tcBorders>
              <w:top w:val="nil"/>
              <w:left w:val="nil"/>
              <w:bottom w:val="single" w:sz="4" w:space="0" w:color="auto"/>
              <w:right w:val="single" w:sz="4" w:space="0" w:color="auto"/>
            </w:tcBorders>
            <w:shd w:val="clear" w:color="000000" w:fill="D7EAD3"/>
            <w:vAlign w:val="center"/>
            <w:hideMark/>
          </w:tcPr>
          <w:p w14:paraId="1C663EE1"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24 568,44</w:t>
            </w:r>
          </w:p>
        </w:tc>
        <w:tc>
          <w:tcPr>
            <w:tcW w:w="1820" w:type="dxa"/>
            <w:tcBorders>
              <w:top w:val="nil"/>
              <w:left w:val="nil"/>
              <w:bottom w:val="single" w:sz="4" w:space="0" w:color="auto"/>
              <w:right w:val="single" w:sz="4" w:space="0" w:color="auto"/>
            </w:tcBorders>
            <w:shd w:val="clear" w:color="000000" w:fill="D7EAD3"/>
            <w:vAlign w:val="center"/>
            <w:hideMark/>
          </w:tcPr>
          <w:p w14:paraId="1986F0EB"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40" w:type="dxa"/>
            <w:tcBorders>
              <w:top w:val="nil"/>
              <w:left w:val="nil"/>
              <w:bottom w:val="single" w:sz="4" w:space="0" w:color="auto"/>
              <w:right w:val="single" w:sz="4" w:space="0" w:color="auto"/>
            </w:tcBorders>
            <w:shd w:val="clear" w:color="000000" w:fill="D7EAD3"/>
            <w:vAlign w:val="center"/>
            <w:hideMark/>
          </w:tcPr>
          <w:p w14:paraId="68D51D2B"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24 568,42</w:t>
            </w:r>
          </w:p>
        </w:tc>
        <w:tc>
          <w:tcPr>
            <w:tcW w:w="1900" w:type="dxa"/>
            <w:tcBorders>
              <w:top w:val="nil"/>
              <w:left w:val="nil"/>
              <w:bottom w:val="single" w:sz="4" w:space="0" w:color="auto"/>
              <w:right w:val="single" w:sz="4" w:space="0" w:color="auto"/>
            </w:tcBorders>
            <w:shd w:val="clear" w:color="000000" w:fill="D7EAD3"/>
            <w:vAlign w:val="center"/>
            <w:hideMark/>
          </w:tcPr>
          <w:p w14:paraId="52CCE47E"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60" w:type="dxa"/>
            <w:tcBorders>
              <w:top w:val="nil"/>
              <w:left w:val="nil"/>
              <w:bottom w:val="single" w:sz="4" w:space="0" w:color="auto"/>
              <w:right w:val="single" w:sz="4" w:space="0" w:color="auto"/>
            </w:tcBorders>
            <w:shd w:val="clear" w:color="000000" w:fill="D7EAD3"/>
            <w:vAlign w:val="center"/>
            <w:hideMark/>
          </w:tcPr>
          <w:p w14:paraId="1966A8DE"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24 568,44</w:t>
            </w:r>
          </w:p>
        </w:tc>
        <w:tc>
          <w:tcPr>
            <w:tcW w:w="1480" w:type="dxa"/>
            <w:tcBorders>
              <w:top w:val="nil"/>
              <w:left w:val="nil"/>
              <w:bottom w:val="single" w:sz="4" w:space="0" w:color="auto"/>
              <w:right w:val="single" w:sz="4" w:space="0" w:color="auto"/>
            </w:tcBorders>
            <w:shd w:val="clear" w:color="000000" w:fill="D7EAD3"/>
            <w:vAlign w:val="center"/>
            <w:hideMark/>
          </w:tcPr>
          <w:p w14:paraId="12690021"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24 568,44</w:t>
            </w:r>
          </w:p>
        </w:tc>
        <w:tc>
          <w:tcPr>
            <w:tcW w:w="1460" w:type="dxa"/>
            <w:tcBorders>
              <w:top w:val="nil"/>
              <w:left w:val="nil"/>
              <w:bottom w:val="single" w:sz="4" w:space="0" w:color="auto"/>
              <w:right w:val="single" w:sz="4" w:space="0" w:color="auto"/>
            </w:tcBorders>
            <w:shd w:val="clear" w:color="000000" w:fill="D7EAD3"/>
            <w:vAlign w:val="center"/>
            <w:hideMark/>
          </w:tcPr>
          <w:p w14:paraId="61369D4C"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24 568,44</w:t>
            </w:r>
          </w:p>
        </w:tc>
        <w:tc>
          <w:tcPr>
            <w:tcW w:w="2860" w:type="dxa"/>
            <w:tcBorders>
              <w:top w:val="nil"/>
              <w:left w:val="nil"/>
              <w:bottom w:val="single" w:sz="4" w:space="0" w:color="auto"/>
              <w:right w:val="single" w:sz="4" w:space="0" w:color="auto"/>
            </w:tcBorders>
            <w:shd w:val="clear" w:color="000000" w:fill="FFFFCC"/>
            <w:vAlign w:val="center"/>
            <w:hideMark/>
          </w:tcPr>
          <w:p w14:paraId="073D4601"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r>
      <w:tr w:rsidR="00A37AF3" w:rsidRPr="00A37AF3" w14:paraId="1012D012" w14:textId="77777777" w:rsidTr="00A37AF3">
        <w:trPr>
          <w:trHeight w:val="300"/>
          <w:jc w:val="center"/>
        </w:trPr>
        <w:tc>
          <w:tcPr>
            <w:tcW w:w="580" w:type="dxa"/>
            <w:tcBorders>
              <w:top w:val="nil"/>
              <w:left w:val="nil"/>
              <w:bottom w:val="nil"/>
              <w:right w:val="nil"/>
            </w:tcBorders>
            <w:shd w:val="clear" w:color="000000" w:fill="FFFF00"/>
            <w:noWrap/>
            <w:vAlign w:val="center"/>
            <w:hideMark/>
          </w:tcPr>
          <w:p w14:paraId="7B1A48D2"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 </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A6892A1"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5.1.2</w:t>
            </w:r>
          </w:p>
        </w:tc>
        <w:tc>
          <w:tcPr>
            <w:tcW w:w="5640" w:type="dxa"/>
            <w:tcBorders>
              <w:top w:val="nil"/>
              <w:left w:val="nil"/>
              <w:bottom w:val="single" w:sz="4" w:space="0" w:color="auto"/>
              <w:right w:val="single" w:sz="4" w:space="0" w:color="auto"/>
            </w:tcBorders>
            <w:shd w:val="clear" w:color="auto" w:fill="auto"/>
            <w:vAlign w:val="center"/>
            <w:hideMark/>
          </w:tcPr>
          <w:p w14:paraId="58CE0B85" w14:textId="77777777" w:rsidR="00A37AF3" w:rsidRPr="00A37AF3" w:rsidRDefault="00A37AF3" w:rsidP="00A37AF3">
            <w:pPr>
              <w:ind w:firstLineChars="200" w:firstLine="220"/>
              <w:rPr>
                <w:rFonts w:ascii="Tahoma" w:hAnsi="Tahoma" w:cs="Tahoma"/>
                <w:sz w:val="11"/>
                <w:szCs w:val="11"/>
              </w:rPr>
            </w:pPr>
            <w:r w:rsidRPr="00A37AF3">
              <w:rPr>
                <w:rFonts w:ascii="Tahoma" w:hAnsi="Tahoma" w:cs="Tahoma"/>
                <w:sz w:val="11"/>
                <w:szCs w:val="11"/>
              </w:rPr>
              <w:t>Численность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739CCFC5"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чел</w:t>
            </w:r>
          </w:p>
        </w:tc>
        <w:tc>
          <w:tcPr>
            <w:tcW w:w="1920" w:type="dxa"/>
            <w:tcBorders>
              <w:top w:val="nil"/>
              <w:left w:val="nil"/>
              <w:bottom w:val="single" w:sz="4" w:space="0" w:color="auto"/>
              <w:right w:val="single" w:sz="4" w:space="0" w:color="auto"/>
            </w:tcBorders>
            <w:shd w:val="clear" w:color="000000" w:fill="FFFFCC"/>
            <w:vAlign w:val="center"/>
            <w:hideMark/>
          </w:tcPr>
          <w:p w14:paraId="61DBAC54"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20,00</w:t>
            </w:r>
          </w:p>
        </w:tc>
        <w:tc>
          <w:tcPr>
            <w:tcW w:w="1500" w:type="dxa"/>
            <w:tcBorders>
              <w:top w:val="nil"/>
              <w:left w:val="nil"/>
              <w:bottom w:val="single" w:sz="4" w:space="0" w:color="auto"/>
              <w:right w:val="single" w:sz="4" w:space="0" w:color="auto"/>
            </w:tcBorders>
            <w:shd w:val="clear" w:color="000000" w:fill="FFFFCC"/>
            <w:vAlign w:val="center"/>
            <w:hideMark/>
          </w:tcPr>
          <w:p w14:paraId="436F04C8"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18,00</w:t>
            </w:r>
          </w:p>
        </w:tc>
        <w:tc>
          <w:tcPr>
            <w:tcW w:w="1780" w:type="dxa"/>
            <w:tcBorders>
              <w:top w:val="nil"/>
              <w:left w:val="nil"/>
              <w:bottom w:val="single" w:sz="4" w:space="0" w:color="auto"/>
              <w:right w:val="single" w:sz="4" w:space="0" w:color="auto"/>
            </w:tcBorders>
            <w:shd w:val="clear" w:color="000000" w:fill="FFFFCC"/>
            <w:vAlign w:val="center"/>
            <w:hideMark/>
          </w:tcPr>
          <w:p w14:paraId="15174693"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19,00</w:t>
            </w:r>
          </w:p>
        </w:tc>
        <w:tc>
          <w:tcPr>
            <w:tcW w:w="1780" w:type="dxa"/>
            <w:tcBorders>
              <w:top w:val="nil"/>
              <w:left w:val="nil"/>
              <w:bottom w:val="single" w:sz="4" w:space="0" w:color="auto"/>
              <w:right w:val="single" w:sz="4" w:space="0" w:color="auto"/>
            </w:tcBorders>
            <w:shd w:val="clear" w:color="000000" w:fill="FFFFCC"/>
            <w:vAlign w:val="center"/>
            <w:hideMark/>
          </w:tcPr>
          <w:p w14:paraId="38FB27AE"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19,00</w:t>
            </w:r>
          </w:p>
        </w:tc>
        <w:tc>
          <w:tcPr>
            <w:tcW w:w="1820" w:type="dxa"/>
            <w:tcBorders>
              <w:top w:val="nil"/>
              <w:left w:val="nil"/>
              <w:bottom w:val="single" w:sz="4" w:space="0" w:color="auto"/>
              <w:right w:val="single" w:sz="4" w:space="0" w:color="auto"/>
            </w:tcBorders>
            <w:shd w:val="clear" w:color="000000" w:fill="FFFFCC"/>
            <w:vAlign w:val="center"/>
            <w:hideMark/>
          </w:tcPr>
          <w:p w14:paraId="162E137B"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19,00</w:t>
            </w:r>
          </w:p>
        </w:tc>
        <w:tc>
          <w:tcPr>
            <w:tcW w:w="1820" w:type="dxa"/>
            <w:tcBorders>
              <w:top w:val="nil"/>
              <w:left w:val="nil"/>
              <w:bottom w:val="single" w:sz="4" w:space="0" w:color="auto"/>
              <w:right w:val="single" w:sz="4" w:space="0" w:color="auto"/>
            </w:tcBorders>
            <w:shd w:val="clear" w:color="000000" w:fill="FFFFCC"/>
            <w:vAlign w:val="center"/>
            <w:hideMark/>
          </w:tcPr>
          <w:p w14:paraId="00AE244A"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840" w:type="dxa"/>
            <w:tcBorders>
              <w:top w:val="nil"/>
              <w:left w:val="nil"/>
              <w:bottom w:val="single" w:sz="4" w:space="0" w:color="auto"/>
              <w:right w:val="single" w:sz="4" w:space="0" w:color="auto"/>
            </w:tcBorders>
            <w:shd w:val="clear" w:color="000000" w:fill="FFFFCC"/>
            <w:vAlign w:val="center"/>
            <w:hideMark/>
          </w:tcPr>
          <w:p w14:paraId="33B2CCC0"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19,00</w:t>
            </w:r>
          </w:p>
        </w:tc>
        <w:tc>
          <w:tcPr>
            <w:tcW w:w="1900" w:type="dxa"/>
            <w:tcBorders>
              <w:top w:val="nil"/>
              <w:left w:val="nil"/>
              <w:bottom w:val="single" w:sz="4" w:space="0" w:color="auto"/>
              <w:right w:val="single" w:sz="4" w:space="0" w:color="auto"/>
            </w:tcBorders>
            <w:shd w:val="clear" w:color="000000" w:fill="FFFFCC"/>
            <w:vAlign w:val="center"/>
            <w:hideMark/>
          </w:tcPr>
          <w:p w14:paraId="6D65BF7C"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860" w:type="dxa"/>
            <w:tcBorders>
              <w:top w:val="nil"/>
              <w:left w:val="nil"/>
              <w:bottom w:val="single" w:sz="4" w:space="0" w:color="auto"/>
              <w:right w:val="single" w:sz="4" w:space="0" w:color="auto"/>
            </w:tcBorders>
            <w:shd w:val="clear" w:color="000000" w:fill="FFFFCC"/>
            <w:vAlign w:val="center"/>
            <w:hideMark/>
          </w:tcPr>
          <w:p w14:paraId="736FE64D"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19,00</w:t>
            </w:r>
          </w:p>
        </w:tc>
        <w:tc>
          <w:tcPr>
            <w:tcW w:w="1480" w:type="dxa"/>
            <w:tcBorders>
              <w:top w:val="nil"/>
              <w:left w:val="nil"/>
              <w:bottom w:val="single" w:sz="4" w:space="0" w:color="auto"/>
              <w:right w:val="single" w:sz="4" w:space="0" w:color="auto"/>
            </w:tcBorders>
            <w:shd w:val="clear" w:color="000000" w:fill="D7EAD3"/>
            <w:vAlign w:val="center"/>
            <w:hideMark/>
          </w:tcPr>
          <w:p w14:paraId="26E30FEF"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19,00</w:t>
            </w:r>
          </w:p>
        </w:tc>
        <w:tc>
          <w:tcPr>
            <w:tcW w:w="1460" w:type="dxa"/>
            <w:tcBorders>
              <w:top w:val="nil"/>
              <w:left w:val="nil"/>
              <w:bottom w:val="single" w:sz="4" w:space="0" w:color="auto"/>
              <w:right w:val="single" w:sz="4" w:space="0" w:color="auto"/>
            </w:tcBorders>
            <w:shd w:val="clear" w:color="000000" w:fill="D7EAD3"/>
            <w:vAlign w:val="center"/>
            <w:hideMark/>
          </w:tcPr>
          <w:p w14:paraId="6FE71651"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19,00</w:t>
            </w:r>
          </w:p>
        </w:tc>
        <w:tc>
          <w:tcPr>
            <w:tcW w:w="2860" w:type="dxa"/>
            <w:tcBorders>
              <w:top w:val="nil"/>
              <w:left w:val="nil"/>
              <w:bottom w:val="single" w:sz="4" w:space="0" w:color="auto"/>
              <w:right w:val="single" w:sz="4" w:space="0" w:color="auto"/>
            </w:tcBorders>
            <w:shd w:val="clear" w:color="000000" w:fill="FFFFCC"/>
            <w:vAlign w:val="center"/>
            <w:hideMark/>
          </w:tcPr>
          <w:p w14:paraId="0F50211B"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r>
      <w:tr w:rsidR="00A37AF3" w:rsidRPr="00A37AF3" w14:paraId="15608017" w14:textId="77777777" w:rsidTr="00A37AF3">
        <w:trPr>
          <w:trHeight w:val="300"/>
          <w:jc w:val="center"/>
        </w:trPr>
        <w:tc>
          <w:tcPr>
            <w:tcW w:w="580" w:type="dxa"/>
            <w:tcBorders>
              <w:top w:val="nil"/>
              <w:left w:val="nil"/>
              <w:bottom w:val="nil"/>
              <w:right w:val="nil"/>
            </w:tcBorders>
            <w:shd w:val="clear" w:color="000000" w:fill="FFFF00"/>
            <w:noWrap/>
            <w:vAlign w:val="center"/>
            <w:hideMark/>
          </w:tcPr>
          <w:p w14:paraId="3CC4EC0D"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9A07A53"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5.2</w:t>
            </w:r>
          </w:p>
        </w:tc>
        <w:tc>
          <w:tcPr>
            <w:tcW w:w="5640" w:type="dxa"/>
            <w:tcBorders>
              <w:top w:val="nil"/>
              <w:left w:val="nil"/>
              <w:bottom w:val="single" w:sz="4" w:space="0" w:color="auto"/>
              <w:right w:val="single" w:sz="4" w:space="0" w:color="auto"/>
            </w:tcBorders>
            <w:shd w:val="clear" w:color="auto" w:fill="auto"/>
            <w:vAlign w:val="center"/>
            <w:hideMark/>
          </w:tcPr>
          <w:p w14:paraId="4C81A68E" w14:textId="77777777" w:rsidR="00A37AF3" w:rsidRPr="00A37AF3" w:rsidRDefault="00A37AF3" w:rsidP="00A37AF3">
            <w:pPr>
              <w:ind w:firstLineChars="100" w:firstLine="110"/>
              <w:rPr>
                <w:rFonts w:ascii="Tahoma" w:hAnsi="Tahoma" w:cs="Tahoma"/>
                <w:b/>
                <w:bCs/>
                <w:color w:val="000000"/>
                <w:sz w:val="11"/>
                <w:szCs w:val="11"/>
              </w:rPr>
            </w:pPr>
            <w:r w:rsidRPr="00A37AF3">
              <w:rPr>
                <w:rFonts w:ascii="Tahoma" w:hAnsi="Tahoma" w:cs="Tahoma"/>
                <w:b/>
                <w:bCs/>
                <w:color w:val="000000"/>
                <w:sz w:val="11"/>
                <w:szCs w:val="11"/>
              </w:rPr>
              <w:t xml:space="preserve">Отчисления на </w:t>
            </w:r>
            <w:proofErr w:type="spellStart"/>
            <w:proofErr w:type="gramStart"/>
            <w:r w:rsidRPr="00A37AF3">
              <w:rPr>
                <w:rFonts w:ascii="Tahoma" w:hAnsi="Tahoma" w:cs="Tahoma"/>
                <w:b/>
                <w:bCs/>
                <w:color w:val="000000"/>
                <w:sz w:val="11"/>
                <w:szCs w:val="11"/>
              </w:rPr>
              <w:t>соц.нужды</w:t>
            </w:r>
            <w:proofErr w:type="spellEnd"/>
            <w:proofErr w:type="gramEnd"/>
            <w:r w:rsidRPr="00A37AF3">
              <w:rPr>
                <w:rFonts w:ascii="Tahoma" w:hAnsi="Tahoma" w:cs="Tahoma"/>
                <w:b/>
                <w:bCs/>
                <w:color w:val="000000"/>
                <w:sz w:val="11"/>
                <w:szCs w:val="11"/>
              </w:rPr>
              <w:t xml:space="preserve"> от заработной платы АУП</w:t>
            </w:r>
          </w:p>
        </w:tc>
        <w:tc>
          <w:tcPr>
            <w:tcW w:w="1140" w:type="dxa"/>
            <w:tcBorders>
              <w:top w:val="nil"/>
              <w:left w:val="nil"/>
              <w:bottom w:val="single" w:sz="4" w:space="0" w:color="auto"/>
              <w:right w:val="single" w:sz="4" w:space="0" w:color="auto"/>
            </w:tcBorders>
            <w:shd w:val="clear" w:color="auto" w:fill="auto"/>
            <w:vAlign w:val="center"/>
            <w:hideMark/>
          </w:tcPr>
          <w:p w14:paraId="24DF7EB6" w14:textId="77777777" w:rsidR="00A37AF3" w:rsidRPr="00A37AF3" w:rsidRDefault="00A37AF3" w:rsidP="00A37AF3">
            <w:pPr>
              <w:jc w:val="center"/>
              <w:rPr>
                <w:rFonts w:ascii="Tahoma" w:hAnsi="Tahoma" w:cs="Tahoma"/>
                <w:b/>
                <w:bCs/>
                <w:sz w:val="11"/>
                <w:szCs w:val="11"/>
              </w:rPr>
            </w:pPr>
            <w:proofErr w:type="spellStart"/>
            <w:r w:rsidRPr="00A37AF3">
              <w:rPr>
                <w:rFonts w:ascii="Tahoma" w:hAnsi="Tahoma" w:cs="Tahoma"/>
                <w:b/>
                <w:bCs/>
                <w:sz w:val="11"/>
                <w:szCs w:val="11"/>
              </w:rPr>
              <w:t>тыс</w:t>
            </w:r>
            <w:proofErr w:type="spellEnd"/>
            <w:r w:rsidRPr="00A37AF3">
              <w:rPr>
                <w:rFonts w:ascii="Tahoma" w:hAnsi="Tahoma" w:cs="Tahoma"/>
                <w:b/>
                <w:bCs/>
                <w:sz w:val="11"/>
                <w:szCs w:val="11"/>
              </w:rPr>
              <w:t xml:space="preserve"> </w:t>
            </w:r>
            <w:proofErr w:type="spellStart"/>
            <w:r w:rsidRPr="00A37AF3">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2D0CDFE3"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1 713,35</w:t>
            </w:r>
          </w:p>
        </w:tc>
        <w:tc>
          <w:tcPr>
            <w:tcW w:w="1500" w:type="dxa"/>
            <w:tcBorders>
              <w:top w:val="nil"/>
              <w:left w:val="nil"/>
              <w:bottom w:val="single" w:sz="4" w:space="0" w:color="auto"/>
              <w:right w:val="single" w:sz="4" w:space="0" w:color="auto"/>
            </w:tcBorders>
            <w:shd w:val="clear" w:color="000000" w:fill="FFFFCC"/>
            <w:vAlign w:val="center"/>
            <w:hideMark/>
          </w:tcPr>
          <w:p w14:paraId="61F5E426"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1 755,80</w:t>
            </w:r>
          </w:p>
        </w:tc>
        <w:tc>
          <w:tcPr>
            <w:tcW w:w="1780" w:type="dxa"/>
            <w:tcBorders>
              <w:top w:val="nil"/>
              <w:left w:val="nil"/>
              <w:bottom w:val="single" w:sz="4" w:space="0" w:color="auto"/>
              <w:right w:val="single" w:sz="4" w:space="0" w:color="auto"/>
            </w:tcBorders>
            <w:shd w:val="clear" w:color="000000" w:fill="FFFFCC"/>
            <w:vAlign w:val="center"/>
            <w:hideMark/>
          </w:tcPr>
          <w:p w14:paraId="313E7A18"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1 650,08</w:t>
            </w:r>
          </w:p>
        </w:tc>
        <w:tc>
          <w:tcPr>
            <w:tcW w:w="1780" w:type="dxa"/>
            <w:tcBorders>
              <w:top w:val="nil"/>
              <w:left w:val="nil"/>
              <w:bottom w:val="single" w:sz="4" w:space="0" w:color="auto"/>
              <w:right w:val="single" w:sz="4" w:space="0" w:color="auto"/>
            </w:tcBorders>
            <w:shd w:val="clear" w:color="000000" w:fill="FFFFCC"/>
            <w:vAlign w:val="center"/>
            <w:hideMark/>
          </w:tcPr>
          <w:p w14:paraId="44DEC0F6"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1 311,02</w:t>
            </w:r>
          </w:p>
        </w:tc>
        <w:tc>
          <w:tcPr>
            <w:tcW w:w="1820" w:type="dxa"/>
            <w:tcBorders>
              <w:top w:val="nil"/>
              <w:left w:val="nil"/>
              <w:bottom w:val="single" w:sz="4" w:space="0" w:color="auto"/>
              <w:right w:val="single" w:sz="4" w:space="0" w:color="auto"/>
            </w:tcBorders>
            <w:shd w:val="clear" w:color="000000" w:fill="FFFFCC"/>
            <w:vAlign w:val="center"/>
            <w:hideMark/>
          </w:tcPr>
          <w:p w14:paraId="309D79D4"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1 697,29</w:t>
            </w:r>
          </w:p>
        </w:tc>
        <w:tc>
          <w:tcPr>
            <w:tcW w:w="1820" w:type="dxa"/>
            <w:tcBorders>
              <w:top w:val="nil"/>
              <w:left w:val="nil"/>
              <w:bottom w:val="single" w:sz="4" w:space="0" w:color="auto"/>
              <w:right w:val="single" w:sz="4" w:space="0" w:color="auto"/>
            </w:tcBorders>
            <w:shd w:val="clear" w:color="000000" w:fill="FFFFCC"/>
            <w:vAlign w:val="center"/>
            <w:hideMark/>
          </w:tcPr>
          <w:p w14:paraId="24579967"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840" w:type="dxa"/>
            <w:tcBorders>
              <w:top w:val="nil"/>
              <w:left w:val="nil"/>
              <w:bottom w:val="single" w:sz="4" w:space="0" w:color="auto"/>
              <w:right w:val="single" w:sz="4" w:space="0" w:color="auto"/>
            </w:tcBorders>
            <w:shd w:val="clear" w:color="000000" w:fill="FFFFCC"/>
            <w:vAlign w:val="center"/>
            <w:hideMark/>
          </w:tcPr>
          <w:p w14:paraId="4FA4C0A9"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1 697,29</w:t>
            </w:r>
          </w:p>
        </w:tc>
        <w:tc>
          <w:tcPr>
            <w:tcW w:w="1900" w:type="dxa"/>
            <w:tcBorders>
              <w:top w:val="nil"/>
              <w:left w:val="nil"/>
              <w:bottom w:val="single" w:sz="4" w:space="0" w:color="auto"/>
              <w:right w:val="single" w:sz="4" w:space="0" w:color="auto"/>
            </w:tcBorders>
            <w:shd w:val="clear" w:color="000000" w:fill="FFFFCC"/>
            <w:vAlign w:val="center"/>
            <w:hideMark/>
          </w:tcPr>
          <w:p w14:paraId="7E7FEEBB"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860" w:type="dxa"/>
            <w:tcBorders>
              <w:top w:val="nil"/>
              <w:left w:val="nil"/>
              <w:bottom w:val="single" w:sz="4" w:space="0" w:color="auto"/>
              <w:right w:val="single" w:sz="4" w:space="0" w:color="auto"/>
            </w:tcBorders>
            <w:shd w:val="clear" w:color="000000" w:fill="FFFFCC"/>
            <w:vAlign w:val="center"/>
            <w:hideMark/>
          </w:tcPr>
          <w:p w14:paraId="0CF665E3"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1 697,29</w:t>
            </w:r>
          </w:p>
        </w:tc>
        <w:tc>
          <w:tcPr>
            <w:tcW w:w="1480" w:type="dxa"/>
            <w:tcBorders>
              <w:top w:val="nil"/>
              <w:left w:val="nil"/>
              <w:bottom w:val="single" w:sz="4" w:space="0" w:color="auto"/>
              <w:right w:val="single" w:sz="4" w:space="0" w:color="auto"/>
            </w:tcBorders>
            <w:shd w:val="clear" w:color="000000" w:fill="D7EAD3"/>
            <w:vAlign w:val="center"/>
            <w:hideMark/>
          </w:tcPr>
          <w:p w14:paraId="63AF62F2"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848,64</w:t>
            </w:r>
          </w:p>
        </w:tc>
        <w:tc>
          <w:tcPr>
            <w:tcW w:w="1460" w:type="dxa"/>
            <w:tcBorders>
              <w:top w:val="nil"/>
              <w:left w:val="nil"/>
              <w:bottom w:val="single" w:sz="4" w:space="0" w:color="auto"/>
              <w:right w:val="single" w:sz="4" w:space="0" w:color="auto"/>
            </w:tcBorders>
            <w:shd w:val="clear" w:color="000000" w:fill="D7EAD3"/>
            <w:vAlign w:val="center"/>
            <w:hideMark/>
          </w:tcPr>
          <w:p w14:paraId="5A73C191"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848,64</w:t>
            </w:r>
          </w:p>
        </w:tc>
        <w:tc>
          <w:tcPr>
            <w:tcW w:w="2860" w:type="dxa"/>
            <w:tcBorders>
              <w:top w:val="nil"/>
              <w:left w:val="nil"/>
              <w:bottom w:val="single" w:sz="4" w:space="0" w:color="auto"/>
              <w:right w:val="single" w:sz="4" w:space="0" w:color="auto"/>
            </w:tcBorders>
            <w:shd w:val="clear" w:color="000000" w:fill="FFFFCC"/>
            <w:vAlign w:val="center"/>
            <w:hideMark/>
          </w:tcPr>
          <w:p w14:paraId="25D5C7D8" w14:textId="77777777" w:rsidR="00A37AF3" w:rsidRPr="00A37AF3" w:rsidRDefault="00A37AF3" w:rsidP="00A37AF3">
            <w:pPr>
              <w:rPr>
                <w:rFonts w:ascii="Tahoma" w:hAnsi="Tahoma" w:cs="Tahoma"/>
                <w:b/>
                <w:bCs/>
                <w:sz w:val="11"/>
                <w:szCs w:val="11"/>
              </w:rPr>
            </w:pPr>
            <w:r w:rsidRPr="00A37AF3">
              <w:rPr>
                <w:rFonts w:ascii="Tahoma" w:hAnsi="Tahoma" w:cs="Tahoma"/>
                <w:b/>
                <w:bCs/>
                <w:sz w:val="11"/>
                <w:szCs w:val="11"/>
              </w:rPr>
              <w:t> </w:t>
            </w:r>
          </w:p>
        </w:tc>
      </w:tr>
      <w:tr w:rsidR="00A37AF3" w:rsidRPr="00A37AF3" w14:paraId="07B91C89" w14:textId="77777777" w:rsidTr="00A37AF3">
        <w:trPr>
          <w:trHeight w:val="491"/>
          <w:jc w:val="center"/>
        </w:trPr>
        <w:tc>
          <w:tcPr>
            <w:tcW w:w="580" w:type="dxa"/>
            <w:tcBorders>
              <w:top w:val="nil"/>
              <w:left w:val="nil"/>
              <w:bottom w:val="nil"/>
              <w:right w:val="nil"/>
            </w:tcBorders>
            <w:shd w:val="clear" w:color="000000" w:fill="FFFF00"/>
            <w:noWrap/>
            <w:vAlign w:val="center"/>
            <w:hideMark/>
          </w:tcPr>
          <w:p w14:paraId="321EA4EF"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CAA2F9A"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5.3</w:t>
            </w:r>
          </w:p>
        </w:tc>
        <w:tc>
          <w:tcPr>
            <w:tcW w:w="5640" w:type="dxa"/>
            <w:tcBorders>
              <w:top w:val="nil"/>
              <w:left w:val="nil"/>
              <w:bottom w:val="single" w:sz="4" w:space="0" w:color="auto"/>
              <w:right w:val="single" w:sz="4" w:space="0" w:color="auto"/>
            </w:tcBorders>
            <w:shd w:val="clear" w:color="000000" w:fill="E3FAFD"/>
            <w:vAlign w:val="center"/>
            <w:hideMark/>
          </w:tcPr>
          <w:p w14:paraId="07F10B6E" w14:textId="77777777" w:rsidR="00A37AF3" w:rsidRPr="00A37AF3" w:rsidRDefault="00A37AF3" w:rsidP="00A37AF3">
            <w:pPr>
              <w:ind w:firstLineChars="200" w:firstLine="221"/>
              <w:rPr>
                <w:rFonts w:ascii="Tahoma" w:hAnsi="Tahoma" w:cs="Tahoma"/>
                <w:b/>
                <w:bCs/>
                <w:sz w:val="11"/>
                <w:szCs w:val="11"/>
              </w:rPr>
            </w:pPr>
            <w:r w:rsidRPr="00A37AF3">
              <w:rPr>
                <w:rFonts w:ascii="Tahoma" w:hAnsi="Tahoma" w:cs="Tahoma"/>
                <w:b/>
                <w:bCs/>
                <w:sz w:val="11"/>
                <w:szCs w:val="11"/>
              </w:rPr>
              <w:t>Расходы на оплату работ и (или) услуг, выполняемых по договорам сторонними организациями или индивидуальными предпринимателями, включая расходы на оплату услуг связи, вневедомственной охраны, юридических, информационных, аудиторских, консультационных услуг в экономически обоснованном размере, за исключением расходов, отнесенных к производственным расходам</w:t>
            </w:r>
          </w:p>
        </w:tc>
        <w:tc>
          <w:tcPr>
            <w:tcW w:w="1140" w:type="dxa"/>
            <w:tcBorders>
              <w:top w:val="nil"/>
              <w:left w:val="nil"/>
              <w:bottom w:val="single" w:sz="4" w:space="0" w:color="auto"/>
              <w:right w:val="single" w:sz="4" w:space="0" w:color="auto"/>
            </w:tcBorders>
            <w:shd w:val="clear" w:color="auto" w:fill="auto"/>
            <w:vAlign w:val="center"/>
            <w:hideMark/>
          </w:tcPr>
          <w:p w14:paraId="45501E54" w14:textId="77777777" w:rsidR="00A37AF3" w:rsidRPr="00A37AF3" w:rsidRDefault="00A37AF3" w:rsidP="00A37AF3">
            <w:pPr>
              <w:jc w:val="center"/>
              <w:rPr>
                <w:rFonts w:ascii="Tahoma" w:hAnsi="Tahoma" w:cs="Tahoma"/>
                <w:b/>
                <w:bCs/>
                <w:sz w:val="11"/>
                <w:szCs w:val="11"/>
              </w:rPr>
            </w:pPr>
            <w:proofErr w:type="spellStart"/>
            <w:r w:rsidRPr="00A37AF3">
              <w:rPr>
                <w:rFonts w:ascii="Tahoma" w:hAnsi="Tahoma" w:cs="Tahoma"/>
                <w:b/>
                <w:bCs/>
                <w:sz w:val="11"/>
                <w:szCs w:val="11"/>
              </w:rPr>
              <w:t>тыс</w:t>
            </w:r>
            <w:proofErr w:type="spellEnd"/>
            <w:r w:rsidRPr="00A37AF3">
              <w:rPr>
                <w:rFonts w:ascii="Tahoma" w:hAnsi="Tahoma" w:cs="Tahoma"/>
                <w:b/>
                <w:bCs/>
                <w:sz w:val="11"/>
                <w:szCs w:val="11"/>
              </w:rPr>
              <w:t xml:space="preserve"> </w:t>
            </w:r>
            <w:proofErr w:type="spellStart"/>
            <w:r w:rsidRPr="00A37AF3">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2DA84C2A"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161,95</w:t>
            </w:r>
          </w:p>
        </w:tc>
        <w:tc>
          <w:tcPr>
            <w:tcW w:w="1500" w:type="dxa"/>
            <w:tcBorders>
              <w:top w:val="nil"/>
              <w:left w:val="nil"/>
              <w:bottom w:val="single" w:sz="4" w:space="0" w:color="auto"/>
              <w:right w:val="single" w:sz="4" w:space="0" w:color="auto"/>
            </w:tcBorders>
            <w:shd w:val="clear" w:color="000000" w:fill="FFFFCC"/>
            <w:vAlign w:val="center"/>
            <w:hideMark/>
          </w:tcPr>
          <w:p w14:paraId="2C7EC452"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735,57</w:t>
            </w:r>
          </w:p>
        </w:tc>
        <w:tc>
          <w:tcPr>
            <w:tcW w:w="1780" w:type="dxa"/>
            <w:tcBorders>
              <w:top w:val="nil"/>
              <w:left w:val="nil"/>
              <w:bottom w:val="single" w:sz="4" w:space="0" w:color="auto"/>
              <w:right w:val="single" w:sz="4" w:space="0" w:color="auto"/>
            </w:tcBorders>
            <w:shd w:val="clear" w:color="000000" w:fill="FFFFCC"/>
            <w:vAlign w:val="center"/>
            <w:hideMark/>
          </w:tcPr>
          <w:p w14:paraId="163E4832"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130,25</w:t>
            </w:r>
          </w:p>
        </w:tc>
        <w:tc>
          <w:tcPr>
            <w:tcW w:w="1780" w:type="dxa"/>
            <w:tcBorders>
              <w:top w:val="nil"/>
              <w:left w:val="nil"/>
              <w:bottom w:val="single" w:sz="4" w:space="0" w:color="auto"/>
              <w:right w:val="single" w:sz="4" w:space="0" w:color="auto"/>
            </w:tcBorders>
            <w:shd w:val="clear" w:color="000000" w:fill="FFFFCC"/>
            <w:vAlign w:val="center"/>
            <w:hideMark/>
          </w:tcPr>
          <w:p w14:paraId="6E6467CC"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103,48</w:t>
            </w:r>
          </w:p>
        </w:tc>
        <w:tc>
          <w:tcPr>
            <w:tcW w:w="1820" w:type="dxa"/>
            <w:tcBorders>
              <w:top w:val="nil"/>
              <w:left w:val="nil"/>
              <w:bottom w:val="single" w:sz="4" w:space="0" w:color="auto"/>
              <w:right w:val="single" w:sz="4" w:space="0" w:color="auto"/>
            </w:tcBorders>
            <w:shd w:val="clear" w:color="000000" w:fill="FFFFCC"/>
            <w:vAlign w:val="center"/>
            <w:hideMark/>
          </w:tcPr>
          <w:p w14:paraId="1CEF01CF"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133,97</w:t>
            </w:r>
          </w:p>
        </w:tc>
        <w:tc>
          <w:tcPr>
            <w:tcW w:w="1820" w:type="dxa"/>
            <w:tcBorders>
              <w:top w:val="nil"/>
              <w:left w:val="nil"/>
              <w:bottom w:val="single" w:sz="4" w:space="0" w:color="auto"/>
              <w:right w:val="single" w:sz="4" w:space="0" w:color="auto"/>
            </w:tcBorders>
            <w:shd w:val="clear" w:color="000000" w:fill="FFFFCC"/>
            <w:vAlign w:val="center"/>
            <w:hideMark/>
          </w:tcPr>
          <w:p w14:paraId="1825300D"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840" w:type="dxa"/>
            <w:tcBorders>
              <w:top w:val="nil"/>
              <w:left w:val="nil"/>
              <w:bottom w:val="single" w:sz="4" w:space="0" w:color="auto"/>
              <w:right w:val="single" w:sz="4" w:space="0" w:color="auto"/>
            </w:tcBorders>
            <w:shd w:val="clear" w:color="000000" w:fill="FFFFCC"/>
            <w:vAlign w:val="center"/>
            <w:hideMark/>
          </w:tcPr>
          <w:p w14:paraId="65B131FF"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133,97</w:t>
            </w:r>
          </w:p>
        </w:tc>
        <w:tc>
          <w:tcPr>
            <w:tcW w:w="1900" w:type="dxa"/>
            <w:tcBorders>
              <w:top w:val="nil"/>
              <w:left w:val="nil"/>
              <w:bottom w:val="single" w:sz="4" w:space="0" w:color="auto"/>
              <w:right w:val="single" w:sz="4" w:space="0" w:color="auto"/>
            </w:tcBorders>
            <w:shd w:val="clear" w:color="000000" w:fill="FFFFCC"/>
            <w:vAlign w:val="center"/>
            <w:hideMark/>
          </w:tcPr>
          <w:p w14:paraId="59D7E438"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860" w:type="dxa"/>
            <w:tcBorders>
              <w:top w:val="nil"/>
              <w:left w:val="nil"/>
              <w:bottom w:val="single" w:sz="4" w:space="0" w:color="auto"/>
              <w:right w:val="single" w:sz="4" w:space="0" w:color="auto"/>
            </w:tcBorders>
            <w:shd w:val="clear" w:color="000000" w:fill="FFFFCC"/>
            <w:vAlign w:val="center"/>
            <w:hideMark/>
          </w:tcPr>
          <w:p w14:paraId="4A5B175A"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133,97</w:t>
            </w:r>
          </w:p>
        </w:tc>
        <w:tc>
          <w:tcPr>
            <w:tcW w:w="1480" w:type="dxa"/>
            <w:tcBorders>
              <w:top w:val="nil"/>
              <w:left w:val="nil"/>
              <w:bottom w:val="single" w:sz="4" w:space="0" w:color="auto"/>
              <w:right w:val="single" w:sz="4" w:space="0" w:color="auto"/>
            </w:tcBorders>
            <w:shd w:val="clear" w:color="000000" w:fill="D7EAD3"/>
            <w:vAlign w:val="center"/>
            <w:hideMark/>
          </w:tcPr>
          <w:p w14:paraId="239BBDD3"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66,99</w:t>
            </w:r>
          </w:p>
        </w:tc>
        <w:tc>
          <w:tcPr>
            <w:tcW w:w="1460" w:type="dxa"/>
            <w:tcBorders>
              <w:top w:val="nil"/>
              <w:left w:val="nil"/>
              <w:bottom w:val="single" w:sz="4" w:space="0" w:color="auto"/>
              <w:right w:val="single" w:sz="4" w:space="0" w:color="auto"/>
            </w:tcBorders>
            <w:shd w:val="clear" w:color="000000" w:fill="D7EAD3"/>
            <w:vAlign w:val="center"/>
            <w:hideMark/>
          </w:tcPr>
          <w:p w14:paraId="28CE113C"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66,99</w:t>
            </w:r>
          </w:p>
        </w:tc>
        <w:tc>
          <w:tcPr>
            <w:tcW w:w="2860" w:type="dxa"/>
            <w:tcBorders>
              <w:top w:val="nil"/>
              <w:left w:val="nil"/>
              <w:bottom w:val="single" w:sz="4" w:space="0" w:color="auto"/>
              <w:right w:val="single" w:sz="4" w:space="0" w:color="auto"/>
            </w:tcBorders>
            <w:shd w:val="clear" w:color="000000" w:fill="FFFFCC"/>
            <w:vAlign w:val="center"/>
            <w:hideMark/>
          </w:tcPr>
          <w:p w14:paraId="0477EC83" w14:textId="77777777" w:rsidR="00A37AF3" w:rsidRPr="00A37AF3" w:rsidRDefault="00A37AF3" w:rsidP="00A37AF3">
            <w:pPr>
              <w:rPr>
                <w:rFonts w:ascii="Tahoma" w:hAnsi="Tahoma" w:cs="Tahoma"/>
                <w:b/>
                <w:bCs/>
                <w:sz w:val="11"/>
                <w:szCs w:val="11"/>
              </w:rPr>
            </w:pPr>
            <w:r w:rsidRPr="00A37AF3">
              <w:rPr>
                <w:rFonts w:ascii="Tahoma" w:hAnsi="Tahoma" w:cs="Tahoma"/>
                <w:b/>
                <w:bCs/>
                <w:sz w:val="11"/>
                <w:szCs w:val="11"/>
              </w:rPr>
              <w:t> </w:t>
            </w:r>
          </w:p>
        </w:tc>
      </w:tr>
      <w:tr w:rsidR="00A37AF3" w:rsidRPr="00A37AF3" w14:paraId="270E39C6" w14:textId="77777777" w:rsidTr="00A37AF3">
        <w:trPr>
          <w:trHeight w:val="300"/>
          <w:jc w:val="center"/>
        </w:trPr>
        <w:tc>
          <w:tcPr>
            <w:tcW w:w="580" w:type="dxa"/>
            <w:tcBorders>
              <w:top w:val="nil"/>
              <w:left w:val="nil"/>
              <w:bottom w:val="nil"/>
              <w:right w:val="nil"/>
            </w:tcBorders>
            <w:shd w:val="clear" w:color="000000" w:fill="FFFF00"/>
            <w:noWrap/>
            <w:vAlign w:val="center"/>
            <w:hideMark/>
          </w:tcPr>
          <w:p w14:paraId="6388570F"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080C97F"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5.3.1</w:t>
            </w:r>
          </w:p>
        </w:tc>
        <w:tc>
          <w:tcPr>
            <w:tcW w:w="5640" w:type="dxa"/>
            <w:tcBorders>
              <w:top w:val="nil"/>
              <w:left w:val="nil"/>
              <w:bottom w:val="single" w:sz="4" w:space="0" w:color="auto"/>
              <w:right w:val="single" w:sz="4" w:space="0" w:color="auto"/>
            </w:tcBorders>
            <w:shd w:val="clear" w:color="000000" w:fill="E3FAFD"/>
            <w:vAlign w:val="center"/>
            <w:hideMark/>
          </w:tcPr>
          <w:p w14:paraId="67BEC7F4" w14:textId="77777777" w:rsidR="00A37AF3" w:rsidRPr="00A37AF3" w:rsidRDefault="00A37AF3" w:rsidP="00A37AF3">
            <w:pPr>
              <w:ind w:firstLineChars="200" w:firstLine="220"/>
              <w:rPr>
                <w:rFonts w:ascii="Tahoma" w:hAnsi="Tahoma" w:cs="Tahoma"/>
                <w:sz w:val="11"/>
                <w:szCs w:val="11"/>
              </w:rPr>
            </w:pPr>
            <w:r w:rsidRPr="00A37AF3">
              <w:rPr>
                <w:rFonts w:ascii="Tahoma" w:hAnsi="Tahoma" w:cs="Tahoma"/>
                <w:sz w:val="11"/>
                <w:szCs w:val="11"/>
              </w:rPr>
              <w:t>прочие</w:t>
            </w:r>
          </w:p>
        </w:tc>
        <w:tc>
          <w:tcPr>
            <w:tcW w:w="1140" w:type="dxa"/>
            <w:tcBorders>
              <w:top w:val="nil"/>
              <w:left w:val="nil"/>
              <w:bottom w:val="single" w:sz="4" w:space="0" w:color="auto"/>
              <w:right w:val="single" w:sz="4" w:space="0" w:color="auto"/>
            </w:tcBorders>
            <w:shd w:val="clear" w:color="auto" w:fill="auto"/>
            <w:vAlign w:val="center"/>
            <w:hideMark/>
          </w:tcPr>
          <w:p w14:paraId="1D09CC09" w14:textId="77777777" w:rsidR="00A37AF3" w:rsidRPr="00A37AF3" w:rsidRDefault="00A37AF3" w:rsidP="00A37AF3">
            <w:pPr>
              <w:jc w:val="center"/>
              <w:rPr>
                <w:rFonts w:ascii="Tahoma" w:hAnsi="Tahoma" w:cs="Tahoma"/>
                <w:sz w:val="11"/>
                <w:szCs w:val="11"/>
              </w:rPr>
            </w:pPr>
            <w:proofErr w:type="spellStart"/>
            <w:r w:rsidRPr="00A37AF3">
              <w:rPr>
                <w:rFonts w:ascii="Tahoma" w:hAnsi="Tahoma" w:cs="Tahoma"/>
                <w:sz w:val="11"/>
                <w:szCs w:val="11"/>
              </w:rPr>
              <w:t>тыс</w:t>
            </w:r>
            <w:proofErr w:type="spellEnd"/>
            <w:r w:rsidRPr="00A37AF3">
              <w:rPr>
                <w:rFonts w:ascii="Tahoma" w:hAnsi="Tahoma" w:cs="Tahoma"/>
                <w:sz w:val="11"/>
                <w:szCs w:val="11"/>
              </w:rPr>
              <w:t xml:space="preserve"> </w:t>
            </w:r>
            <w:proofErr w:type="spellStart"/>
            <w:r w:rsidRPr="00A37AF3">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1BE545E5"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161,95</w:t>
            </w:r>
          </w:p>
        </w:tc>
        <w:tc>
          <w:tcPr>
            <w:tcW w:w="1500" w:type="dxa"/>
            <w:tcBorders>
              <w:top w:val="nil"/>
              <w:left w:val="nil"/>
              <w:bottom w:val="single" w:sz="4" w:space="0" w:color="auto"/>
              <w:right w:val="single" w:sz="4" w:space="0" w:color="auto"/>
            </w:tcBorders>
            <w:shd w:val="clear" w:color="000000" w:fill="FFFFCC"/>
            <w:vAlign w:val="center"/>
            <w:hideMark/>
          </w:tcPr>
          <w:p w14:paraId="45B726C0"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690,00</w:t>
            </w:r>
          </w:p>
        </w:tc>
        <w:tc>
          <w:tcPr>
            <w:tcW w:w="1780" w:type="dxa"/>
            <w:tcBorders>
              <w:top w:val="nil"/>
              <w:left w:val="nil"/>
              <w:bottom w:val="single" w:sz="4" w:space="0" w:color="auto"/>
              <w:right w:val="single" w:sz="4" w:space="0" w:color="auto"/>
            </w:tcBorders>
            <w:shd w:val="clear" w:color="000000" w:fill="FFFFCC"/>
            <w:vAlign w:val="center"/>
            <w:hideMark/>
          </w:tcPr>
          <w:p w14:paraId="1E56754F"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780" w:type="dxa"/>
            <w:tcBorders>
              <w:top w:val="nil"/>
              <w:left w:val="nil"/>
              <w:bottom w:val="single" w:sz="4" w:space="0" w:color="auto"/>
              <w:right w:val="single" w:sz="4" w:space="0" w:color="auto"/>
            </w:tcBorders>
            <w:shd w:val="clear" w:color="000000" w:fill="FFFFCC"/>
            <w:vAlign w:val="center"/>
            <w:hideMark/>
          </w:tcPr>
          <w:p w14:paraId="75DF1E34"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20" w:type="dxa"/>
            <w:tcBorders>
              <w:top w:val="nil"/>
              <w:left w:val="nil"/>
              <w:bottom w:val="single" w:sz="4" w:space="0" w:color="auto"/>
              <w:right w:val="single" w:sz="4" w:space="0" w:color="auto"/>
            </w:tcBorders>
            <w:shd w:val="clear" w:color="000000" w:fill="FFFFCC"/>
            <w:vAlign w:val="center"/>
            <w:hideMark/>
          </w:tcPr>
          <w:p w14:paraId="0B96AE2D"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20" w:type="dxa"/>
            <w:tcBorders>
              <w:top w:val="nil"/>
              <w:left w:val="nil"/>
              <w:bottom w:val="single" w:sz="4" w:space="0" w:color="auto"/>
              <w:right w:val="single" w:sz="4" w:space="0" w:color="auto"/>
            </w:tcBorders>
            <w:shd w:val="clear" w:color="000000" w:fill="FFFFCC"/>
            <w:vAlign w:val="center"/>
            <w:hideMark/>
          </w:tcPr>
          <w:p w14:paraId="2EA49C70"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40" w:type="dxa"/>
            <w:tcBorders>
              <w:top w:val="nil"/>
              <w:left w:val="nil"/>
              <w:bottom w:val="single" w:sz="4" w:space="0" w:color="auto"/>
              <w:right w:val="single" w:sz="4" w:space="0" w:color="auto"/>
            </w:tcBorders>
            <w:shd w:val="clear" w:color="000000" w:fill="FFFFCC"/>
            <w:vAlign w:val="center"/>
            <w:hideMark/>
          </w:tcPr>
          <w:p w14:paraId="7C122EFA"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900" w:type="dxa"/>
            <w:tcBorders>
              <w:top w:val="nil"/>
              <w:left w:val="nil"/>
              <w:bottom w:val="single" w:sz="4" w:space="0" w:color="auto"/>
              <w:right w:val="single" w:sz="4" w:space="0" w:color="auto"/>
            </w:tcBorders>
            <w:shd w:val="clear" w:color="000000" w:fill="FFFFCC"/>
            <w:vAlign w:val="center"/>
            <w:hideMark/>
          </w:tcPr>
          <w:p w14:paraId="60A13929"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60" w:type="dxa"/>
            <w:tcBorders>
              <w:top w:val="nil"/>
              <w:left w:val="nil"/>
              <w:bottom w:val="single" w:sz="4" w:space="0" w:color="auto"/>
              <w:right w:val="single" w:sz="4" w:space="0" w:color="auto"/>
            </w:tcBorders>
            <w:shd w:val="clear" w:color="000000" w:fill="FFFFCC"/>
            <w:vAlign w:val="center"/>
            <w:hideMark/>
          </w:tcPr>
          <w:p w14:paraId="241ABBFA"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480" w:type="dxa"/>
            <w:tcBorders>
              <w:top w:val="nil"/>
              <w:left w:val="nil"/>
              <w:bottom w:val="single" w:sz="4" w:space="0" w:color="auto"/>
              <w:right w:val="single" w:sz="4" w:space="0" w:color="auto"/>
            </w:tcBorders>
            <w:shd w:val="clear" w:color="000000" w:fill="D7EAD3"/>
            <w:vAlign w:val="center"/>
            <w:hideMark/>
          </w:tcPr>
          <w:p w14:paraId="30AA36BE"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0D02F776"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45DC1494"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r>
      <w:tr w:rsidR="00A37AF3" w:rsidRPr="00A37AF3" w14:paraId="5F02C7B4" w14:textId="77777777" w:rsidTr="00A37AF3">
        <w:trPr>
          <w:trHeight w:val="300"/>
          <w:jc w:val="center"/>
        </w:trPr>
        <w:tc>
          <w:tcPr>
            <w:tcW w:w="580" w:type="dxa"/>
            <w:tcBorders>
              <w:top w:val="nil"/>
              <w:left w:val="nil"/>
              <w:bottom w:val="nil"/>
              <w:right w:val="nil"/>
            </w:tcBorders>
            <w:shd w:val="clear" w:color="000000" w:fill="FFFF00"/>
            <w:noWrap/>
            <w:vAlign w:val="center"/>
            <w:hideMark/>
          </w:tcPr>
          <w:p w14:paraId="67CB29C2"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80DE698"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5.3.2</w:t>
            </w:r>
          </w:p>
        </w:tc>
        <w:tc>
          <w:tcPr>
            <w:tcW w:w="5640" w:type="dxa"/>
            <w:tcBorders>
              <w:top w:val="nil"/>
              <w:left w:val="nil"/>
              <w:bottom w:val="single" w:sz="4" w:space="0" w:color="auto"/>
              <w:right w:val="single" w:sz="4" w:space="0" w:color="auto"/>
            </w:tcBorders>
            <w:shd w:val="clear" w:color="000000" w:fill="E3FAFD"/>
            <w:vAlign w:val="center"/>
            <w:hideMark/>
          </w:tcPr>
          <w:p w14:paraId="48543D5E" w14:textId="77777777" w:rsidR="00A37AF3" w:rsidRPr="00A37AF3" w:rsidRDefault="00A37AF3" w:rsidP="00A37AF3">
            <w:pPr>
              <w:ind w:firstLineChars="200" w:firstLine="220"/>
              <w:rPr>
                <w:rFonts w:ascii="Tahoma" w:hAnsi="Tahoma" w:cs="Tahoma"/>
                <w:sz w:val="11"/>
                <w:szCs w:val="11"/>
              </w:rPr>
            </w:pPr>
            <w:r w:rsidRPr="00A37AF3">
              <w:rPr>
                <w:rFonts w:ascii="Tahoma" w:hAnsi="Tahoma" w:cs="Tahoma"/>
                <w:sz w:val="11"/>
                <w:szCs w:val="11"/>
              </w:rPr>
              <w:t xml:space="preserve">отопление и </w:t>
            </w:r>
            <w:proofErr w:type="spellStart"/>
            <w:r w:rsidRPr="00A37AF3">
              <w:rPr>
                <w:rFonts w:ascii="Tahoma" w:hAnsi="Tahoma" w:cs="Tahoma"/>
                <w:sz w:val="11"/>
                <w:szCs w:val="11"/>
              </w:rPr>
              <w:t>горячаяя</w:t>
            </w:r>
            <w:proofErr w:type="spellEnd"/>
            <w:r w:rsidRPr="00A37AF3">
              <w:rPr>
                <w:rFonts w:ascii="Tahoma" w:hAnsi="Tahoma" w:cs="Tahoma"/>
                <w:sz w:val="11"/>
                <w:szCs w:val="11"/>
              </w:rPr>
              <w:t xml:space="preserve"> вода</w:t>
            </w:r>
          </w:p>
        </w:tc>
        <w:tc>
          <w:tcPr>
            <w:tcW w:w="1140" w:type="dxa"/>
            <w:tcBorders>
              <w:top w:val="nil"/>
              <w:left w:val="nil"/>
              <w:bottom w:val="single" w:sz="4" w:space="0" w:color="auto"/>
              <w:right w:val="single" w:sz="4" w:space="0" w:color="auto"/>
            </w:tcBorders>
            <w:shd w:val="clear" w:color="auto" w:fill="auto"/>
            <w:vAlign w:val="center"/>
            <w:hideMark/>
          </w:tcPr>
          <w:p w14:paraId="62C32B91" w14:textId="77777777" w:rsidR="00A37AF3" w:rsidRPr="00A37AF3" w:rsidRDefault="00A37AF3" w:rsidP="00A37AF3">
            <w:pPr>
              <w:jc w:val="center"/>
              <w:rPr>
                <w:rFonts w:ascii="Tahoma" w:hAnsi="Tahoma" w:cs="Tahoma"/>
                <w:sz w:val="11"/>
                <w:szCs w:val="11"/>
              </w:rPr>
            </w:pPr>
            <w:proofErr w:type="spellStart"/>
            <w:r w:rsidRPr="00A37AF3">
              <w:rPr>
                <w:rFonts w:ascii="Tahoma" w:hAnsi="Tahoma" w:cs="Tahoma"/>
                <w:sz w:val="11"/>
                <w:szCs w:val="11"/>
              </w:rPr>
              <w:t>тыс</w:t>
            </w:r>
            <w:proofErr w:type="spellEnd"/>
            <w:r w:rsidRPr="00A37AF3">
              <w:rPr>
                <w:rFonts w:ascii="Tahoma" w:hAnsi="Tahoma" w:cs="Tahoma"/>
                <w:sz w:val="11"/>
                <w:szCs w:val="11"/>
              </w:rPr>
              <w:t xml:space="preserve"> </w:t>
            </w:r>
            <w:proofErr w:type="spellStart"/>
            <w:r w:rsidRPr="00A37AF3">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746B5382"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500" w:type="dxa"/>
            <w:tcBorders>
              <w:top w:val="nil"/>
              <w:left w:val="nil"/>
              <w:bottom w:val="single" w:sz="4" w:space="0" w:color="auto"/>
              <w:right w:val="single" w:sz="4" w:space="0" w:color="auto"/>
            </w:tcBorders>
            <w:shd w:val="clear" w:color="000000" w:fill="FFFFCC"/>
            <w:vAlign w:val="center"/>
            <w:hideMark/>
          </w:tcPr>
          <w:p w14:paraId="546F8967"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780" w:type="dxa"/>
            <w:tcBorders>
              <w:top w:val="nil"/>
              <w:left w:val="nil"/>
              <w:bottom w:val="single" w:sz="4" w:space="0" w:color="auto"/>
              <w:right w:val="single" w:sz="4" w:space="0" w:color="auto"/>
            </w:tcBorders>
            <w:shd w:val="clear" w:color="000000" w:fill="FFFFCC"/>
            <w:vAlign w:val="center"/>
            <w:hideMark/>
          </w:tcPr>
          <w:p w14:paraId="55F712E7"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73,22</w:t>
            </w:r>
          </w:p>
        </w:tc>
        <w:tc>
          <w:tcPr>
            <w:tcW w:w="1780" w:type="dxa"/>
            <w:tcBorders>
              <w:top w:val="nil"/>
              <w:left w:val="nil"/>
              <w:bottom w:val="single" w:sz="4" w:space="0" w:color="auto"/>
              <w:right w:val="single" w:sz="4" w:space="0" w:color="auto"/>
            </w:tcBorders>
            <w:shd w:val="clear" w:color="000000" w:fill="FFFFCC"/>
            <w:vAlign w:val="center"/>
            <w:hideMark/>
          </w:tcPr>
          <w:p w14:paraId="029D03A2"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58,17</w:t>
            </w:r>
          </w:p>
        </w:tc>
        <w:tc>
          <w:tcPr>
            <w:tcW w:w="1820" w:type="dxa"/>
            <w:tcBorders>
              <w:top w:val="nil"/>
              <w:left w:val="nil"/>
              <w:bottom w:val="single" w:sz="4" w:space="0" w:color="auto"/>
              <w:right w:val="single" w:sz="4" w:space="0" w:color="auto"/>
            </w:tcBorders>
            <w:shd w:val="clear" w:color="000000" w:fill="FFFFCC"/>
            <w:vAlign w:val="center"/>
            <w:hideMark/>
          </w:tcPr>
          <w:p w14:paraId="5CA11DEA"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75,31</w:t>
            </w:r>
          </w:p>
        </w:tc>
        <w:tc>
          <w:tcPr>
            <w:tcW w:w="1820" w:type="dxa"/>
            <w:tcBorders>
              <w:top w:val="nil"/>
              <w:left w:val="nil"/>
              <w:bottom w:val="single" w:sz="4" w:space="0" w:color="auto"/>
              <w:right w:val="single" w:sz="4" w:space="0" w:color="auto"/>
            </w:tcBorders>
            <w:shd w:val="clear" w:color="000000" w:fill="FFFFCC"/>
            <w:vAlign w:val="center"/>
            <w:hideMark/>
          </w:tcPr>
          <w:p w14:paraId="2C057F77"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40" w:type="dxa"/>
            <w:tcBorders>
              <w:top w:val="nil"/>
              <w:left w:val="nil"/>
              <w:bottom w:val="single" w:sz="4" w:space="0" w:color="auto"/>
              <w:right w:val="single" w:sz="4" w:space="0" w:color="auto"/>
            </w:tcBorders>
            <w:shd w:val="clear" w:color="000000" w:fill="FFFFCC"/>
            <w:vAlign w:val="center"/>
            <w:hideMark/>
          </w:tcPr>
          <w:p w14:paraId="69F7C076"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75,31</w:t>
            </w:r>
          </w:p>
        </w:tc>
        <w:tc>
          <w:tcPr>
            <w:tcW w:w="1900" w:type="dxa"/>
            <w:tcBorders>
              <w:top w:val="nil"/>
              <w:left w:val="nil"/>
              <w:bottom w:val="single" w:sz="4" w:space="0" w:color="auto"/>
              <w:right w:val="single" w:sz="4" w:space="0" w:color="auto"/>
            </w:tcBorders>
            <w:shd w:val="clear" w:color="000000" w:fill="FFFFCC"/>
            <w:vAlign w:val="center"/>
            <w:hideMark/>
          </w:tcPr>
          <w:p w14:paraId="609F4C9A"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60" w:type="dxa"/>
            <w:tcBorders>
              <w:top w:val="nil"/>
              <w:left w:val="nil"/>
              <w:bottom w:val="single" w:sz="4" w:space="0" w:color="auto"/>
              <w:right w:val="single" w:sz="4" w:space="0" w:color="auto"/>
            </w:tcBorders>
            <w:shd w:val="clear" w:color="000000" w:fill="FFFFCC"/>
            <w:vAlign w:val="center"/>
            <w:hideMark/>
          </w:tcPr>
          <w:p w14:paraId="5A4A92B3"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75,31</w:t>
            </w:r>
          </w:p>
        </w:tc>
        <w:tc>
          <w:tcPr>
            <w:tcW w:w="1480" w:type="dxa"/>
            <w:tcBorders>
              <w:top w:val="nil"/>
              <w:left w:val="nil"/>
              <w:bottom w:val="single" w:sz="4" w:space="0" w:color="auto"/>
              <w:right w:val="single" w:sz="4" w:space="0" w:color="auto"/>
            </w:tcBorders>
            <w:shd w:val="clear" w:color="000000" w:fill="D7EAD3"/>
            <w:vAlign w:val="center"/>
            <w:hideMark/>
          </w:tcPr>
          <w:p w14:paraId="79EAC64C"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37,66</w:t>
            </w:r>
          </w:p>
        </w:tc>
        <w:tc>
          <w:tcPr>
            <w:tcW w:w="1460" w:type="dxa"/>
            <w:tcBorders>
              <w:top w:val="nil"/>
              <w:left w:val="nil"/>
              <w:bottom w:val="single" w:sz="4" w:space="0" w:color="auto"/>
              <w:right w:val="single" w:sz="4" w:space="0" w:color="auto"/>
            </w:tcBorders>
            <w:shd w:val="clear" w:color="000000" w:fill="D7EAD3"/>
            <w:vAlign w:val="center"/>
            <w:hideMark/>
          </w:tcPr>
          <w:p w14:paraId="3EC659AE"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37,66</w:t>
            </w:r>
          </w:p>
        </w:tc>
        <w:tc>
          <w:tcPr>
            <w:tcW w:w="2860" w:type="dxa"/>
            <w:tcBorders>
              <w:top w:val="nil"/>
              <w:left w:val="nil"/>
              <w:bottom w:val="single" w:sz="4" w:space="0" w:color="auto"/>
              <w:right w:val="single" w:sz="4" w:space="0" w:color="auto"/>
            </w:tcBorders>
            <w:shd w:val="clear" w:color="000000" w:fill="FFFFCC"/>
            <w:vAlign w:val="center"/>
            <w:hideMark/>
          </w:tcPr>
          <w:p w14:paraId="5A6B3CA7"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r>
      <w:tr w:rsidR="00A37AF3" w:rsidRPr="00A37AF3" w14:paraId="6169BC57" w14:textId="77777777" w:rsidTr="00A37AF3">
        <w:trPr>
          <w:trHeight w:val="300"/>
          <w:jc w:val="center"/>
        </w:trPr>
        <w:tc>
          <w:tcPr>
            <w:tcW w:w="580" w:type="dxa"/>
            <w:tcBorders>
              <w:top w:val="nil"/>
              <w:left w:val="nil"/>
              <w:bottom w:val="nil"/>
              <w:right w:val="nil"/>
            </w:tcBorders>
            <w:shd w:val="clear" w:color="000000" w:fill="FFFF00"/>
            <w:noWrap/>
            <w:vAlign w:val="center"/>
            <w:hideMark/>
          </w:tcPr>
          <w:p w14:paraId="08B439F5"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5201F42"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5.3.3</w:t>
            </w:r>
          </w:p>
        </w:tc>
        <w:tc>
          <w:tcPr>
            <w:tcW w:w="5640" w:type="dxa"/>
            <w:tcBorders>
              <w:top w:val="nil"/>
              <w:left w:val="nil"/>
              <w:bottom w:val="single" w:sz="4" w:space="0" w:color="auto"/>
              <w:right w:val="single" w:sz="4" w:space="0" w:color="auto"/>
            </w:tcBorders>
            <w:shd w:val="clear" w:color="000000" w:fill="E3FAFD"/>
            <w:vAlign w:val="center"/>
            <w:hideMark/>
          </w:tcPr>
          <w:p w14:paraId="3C5BE3BE" w14:textId="77777777" w:rsidR="00A37AF3" w:rsidRPr="00A37AF3" w:rsidRDefault="00A37AF3" w:rsidP="00A37AF3">
            <w:pPr>
              <w:ind w:firstLineChars="200" w:firstLine="220"/>
              <w:rPr>
                <w:rFonts w:ascii="Tahoma" w:hAnsi="Tahoma" w:cs="Tahoma"/>
                <w:sz w:val="11"/>
                <w:szCs w:val="11"/>
              </w:rPr>
            </w:pPr>
            <w:r w:rsidRPr="00A37AF3">
              <w:rPr>
                <w:rFonts w:ascii="Tahoma" w:hAnsi="Tahoma" w:cs="Tahoma"/>
                <w:sz w:val="11"/>
                <w:szCs w:val="11"/>
              </w:rPr>
              <w:t>услуги связи</w:t>
            </w:r>
          </w:p>
        </w:tc>
        <w:tc>
          <w:tcPr>
            <w:tcW w:w="1140" w:type="dxa"/>
            <w:tcBorders>
              <w:top w:val="nil"/>
              <w:left w:val="nil"/>
              <w:bottom w:val="single" w:sz="4" w:space="0" w:color="auto"/>
              <w:right w:val="single" w:sz="4" w:space="0" w:color="auto"/>
            </w:tcBorders>
            <w:shd w:val="clear" w:color="auto" w:fill="auto"/>
            <w:vAlign w:val="center"/>
            <w:hideMark/>
          </w:tcPr>
          <w:p w14:paraId="2C3CD5C7" w14:textId="77777777" w:rsidR="00A37AF3" w:rsidRPr="00A37AF3" w:rsidRDefault="00A37AF3" w:rsidP="00A37AF3">
            <w:pPr>
              <w:jc w:val="center"/>
              <w:rPr>
                <w:rFonts w:ascii="Tahoma" w:hAnsi="Tahoma" w:cs="Tahoma"/>
                <w:sz w:val="11"/>
                <w:szCs w:val="11"/>
              </w:rPr>
            </w:pPr>
            <w:proofErr w:type="spellStart"/>
            <w:r w:rsidRPr="00A37AF3">
              <w:rPr>
                <w:rFonts w:ascii="Tahoma" w:hAnsi="Tahoma" w:cs="Tahoma"/>
                <w:sz w:val="11"/>
                <w:szCs w:val="11"/>
              </w:rPr>
              <w:t>тыс</w:t>
            </w:r>
            <w:proofErr w:type="spellEnd"/>
            <w:r w:rsidRPr="00A37AF3">
              <w:rPr>
                <w:rFonts w:ascii="Tahoma" w:hAnsi="Tahoma" w:cs="Tahoma"/>
                <w:sz w:val="11"/>
                <w:szCs w:val="11"/>
              </w:rPr>
              <w:t xml:space="preserve"> </w:t>
            </w:r>
            <w:proofErr w:type="spellStart"/>
            <w:r w:rsidRPr="00A37AF3">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34E20065"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500" w:type="dxa"/>
            <w:tcBorders>
              <w:top w:val="nil"/>
              <w:left w:val="nil"/>
              <w:bottom w:val="single" w:sz="4" w:space="0" w:color="auto"/>
              <w:right w:val="single" w:sz="4" w:space="0" w:color="auto"/>
            </w:tcBorders>
            <w:shd w:val="clear" w:color="000000" w:fill="FFFFCC"/>
            <w:vAlign w:val="center"/>
            <w:hideMark/>
          </w:tcPr>
          <w:p w14:paraId="5D35F902"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45,57</w:t>
            </w:r>
          </w:p>
        </w:tc>
        <w:tc>
          <w:tcPr>
            <w:tcW w:w="1780" w:type="dxa"/>
            <w:tcBorders>
              <w:top w:val="nil"/>
              <w:left w:val="nil"/>
              <w:bottom w:val="single" w:sz="4" w:space="0" w:color="auto"/>
              <w:right w:val="single" w:sz="4" w:space="0" w:color="auto"/>
            </w:tcBorders>
            <w:shd w:val="clear" w:color="000000" w:fill="FFFFCC"/>
            <w:vAlign w:val="center"/>
            <w:hideMark/>
          </w:tcPr>
          <w:p w14:paraId="7A9EA527"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57,03</w:t>
            </w:r>
          </w:p>
        </w:tc>
        <w:tc>
          <w:tcPr>
            <w:tcW w:w="1780" w:type="dxa"/>
            <w:tcBorders>
              <w:top w:val="nil"/>
              <w:left w:val="nil"/>
              <w:bottom w:val="single" w:sz="4" w:space="0" w:color="auto"/>
              <w:right w:val="single" w:sz="4" w:space="0" w:color="auto"/>
            </w:tcBorders>
            <w:shd w:val="clear" w:color="000000" w:fill="FFFFCC"/>
            <w:vAlign w:val="center"/>
            <w:hideMark/>
          </w:tcPr>
          <w:p w14:paraId="3332CACC"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45,31</w:t>
            </w:r>
          </w:p>
        </w:tc>
        <w:tc>
          <w:tcPr>
            <w:tcW w:w="1820" w:type="dxa"/>
            <w:tcBorders>
              <w:top w:val="nil"/>
              <w:left w:val="nil"/>
              <w:bottom w:val="single" w:sz="4" w:space="0" w:color="auto"/>
              <w:right w:val="single" w:sz="4" w:space="0" w:color="auto"/>
            </w:tcBorders>
            <w:shd w:val="clear" w:color="000000" w:fill="FFFFCC"/>
            <w:vAlign w:val="center"/>
            <w:hideMark/>
          </w:tcPr>
          <w:p w14:paraId="3E9AB0E0"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58,66</w:t>
            </w:r>
          </w:p>
        </w:tc>
        <w:tc>
          <w:tcPr>
            <w:tcW w:w="1820" w:type="dxa"/>
            <w:tcBorders>
              <w:top w:val="nil"/>
              <w:left w:val="nil"/>
              <w:bottom w:val="single" w:sz="4" w:space="0" w:color="auto"/>
              <w:right w:val="single" w:sz="4" w:space="0" w:color="auto"/>
            </w:tcBorders>
            <w:shd w:val="clear" w:color="000000" w:fill="FFFFCC"/>
            <w:vAlign w:val="center"/>
            <w:hideMark/>
          </w:tcPr>
          <w:p w14:paraId="4F806721"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40" w:type="dxa"/>
            <w:tcBorders>
              <w:top w:val="nil"/>
              <w:left w:val="nil"/>
              <w:bottom w:val="single" w:sz="4" w:space="0" w:color="auto"/>
              <w:right w:val="single" w:sz="4" w:space="0" w:color="auto"/>
            </w:tcBorders>
            <w:shd w:val="clear" w:color="000000" w:fill="FFFFCC"/>
            <w:vAlign w:val="center"/>
            <w:hideMark/>
          </w:tcPr>
          <w:p w14:paraId="0C012A18"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58,66</w:t>
            </w:r>
          </w:p>
        </w:tc>
        <w:tc>
          <w:tcPr>
            <w:tcW w:w="1900" w:type="dxa"/>
            <w:tcBorders>
              <w:top w:val="nil"/>
              <w:left w:val="nil"/>
              <w:bottom w:val="single" w:sz="4" w:space="0" w:color="auto"/>
              <w:right w:val="single" w:sz="4" w:space="0" w:color="auto"/>
            </w:tcBorders>
            <w:shd w:val="clear" w:color="000000" w:fill="FFFFCC"/>
            <w:vAlign w:val="center"/>
            <w:hideMark/>
          </w:tcPr>
          <w:p w14:paraId="23B88AAD"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60" w:type="dxa"/>
            <w:tcBorders>
              <w:top w:val="nil"/>
              <w:left w:val="nil"/>
              <w:bottom w:val="single" w:sz="4" w:space="0" w:color="auto"/>
              <w:right w:val="single" w:sz="4" w:space="0" w:color="auto"/>
            </w:tcBorders>
            <w:shd w:val="clear" w:color="000000" w:fill="FFFFCC"/>
            <w:vAlign w:val="center"/>
            <w:hideMark/>
          </w:tcPr>
          <w:p w14:paraId="79ACCBE9"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58,66</w:t>
            </w:r>
          </w:p>
        </w:tc>
        <w:tc>
          <w:tcPr>
            <w:tcW w:w="1480" w:type="dxa"/>
            <w:tcBorders>
              <w:top w:val="nil"/>
              <w:left w:val="nil"/>
              <w:bottom w:val="single" w:sz="4" w:space="0" w:color="auto"/>
              <w:right w:val="single" w:sz="4" w:space="0" w:color="auto"/>
            </w:tcBorders>
            <w:shd w:val="clear" w:color="000000" w:fill="D7EAD3"/>
            <w:vAlign w:val="center"/>
            <w:hideMark/>
          </w:tcPr>
          <w:p w14:paraId="7517AB44"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29,33</w:t>
            </w:r>
          </w:p>
        </w:tc>
        <w:tc>
          <w:tcPr>
            <w:tcW w:w="1460" w:type="dxa"/>
            <w:tcBorders>
              <w:top w:val="nil"/>
              <w:left w:val="nil"/>
              <w:bottom w:val="single" w:sz="4" w:space="0" w:color="auto"/>
              <w:right w:val="single" w:sz="4" w:space="0" w:color="auto"/>
            </w:tcBorders>
            <w:shd w:val="clear" w:color="000000" w:fill="D7EAD3"/>
            <w:vAlign w:val="center"/>
            <w:hideMark/>
          </w:tcPr>
          <w:p w14:paraId="28125933"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29,33</w:t>
            </w:r>
          </w:p>
        </w:tc>
        <w:tc>
          <w:tcPr>
            <w:tcW w:w="2860" w:type="dxa"/>
            <w:tcBorders>
              <w:top w:val="nil"/>
              <w:left w:val="nil"/>
              <w:bottom w:val="single" w:sz="4" w:space="0" w:color="auto"/>
              <w:right w:val="single" w:sz="4" w:space="0" w:color="auto"/>
            </w:tcBorders>
            <w:shd w:val="clear" w:color="000000" w:fill="FFFFCC"/>
            <w:vAlign w:val="center"/>
            <w:hideMark/>
          </w:tcPr>
          <w:p w14:paraId="62F4B8FD"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r>
      <w:tr w:rsidR="00A37AF3" w:rsidRPr="00A37AF3" w14:paraId="14D65A74" w14:textId="77777777" w:rsidTr="00A37AF3">
        <w:trPr>
          <w:trHeight w:val="900"/>
          <w:jc w:val="center"/>
        </w:trPr>
        <w:tc>
          <w:tcPr>
            <w:tcW w:w="580" w:type="dxa"/>
            <w:tcBorders>
              <w:top w:val="nil"/>
              <w:left w:val="nil"/>
              <w:bottom w:val="nil"/>
              <w:right w:val="nil"/>
            </w:tcBorders>
            <w:shd w:val="clear" w:color="000000" w:fill="FFFF00"/>
            <w:noWrap/>
            <w:vAlign w:val="center"/>
            <w:hideMark/>
          </w:tcPr>
          <w:p w14:paraId="306B4E2B"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FA28511"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5.4</w:t>
            </w:r>
          </w:p>
        </w:tc>
        <w:tc>
          <w:tcPr>
            <w:tcW w:w="5640" w:type="dxa"/>
            <w:tcBorders>
              <w:top w:val="nil"/>
              <w:left w:val="nil"/>
              <w:bottom w:val="single" w:sz="4" w:space="0" w:color="auto"/>
              <w:right w:val="single" w:sz="4" w:space="0" w:color="auto"/>
            </w:tcBorders>
            <w:shd w:val="clear" w:color="000000" w:fill="E3FAFD"/>
            <w:vAlign w:val="center"/>
            <w:hideMark/>
          </w:tcPr>
          <w:p w14:paraId="38D78E8E" w14:textId="77777777" w:rsidR="00A37AF3" w:rsidRPr="00A37AF3" w:rsidRDefault="00A37AF3" w:rsidP="00A37AF3">
            <w:pPr>
              <w:ind w:firstLineChars="200" w:firstLine="221"/>
              <w:rPr>
                <w:rFonts w:ascii="Tahoma" w:hAnsi="Tahoma" w:cs="Tahoma"/>
                <w:b/>
                <w:bCs/>
                <w:sz w:val="11"/>
                <w:szCs w:val="11"/>
              </w:rPr>
            </w:pPr>
            <w:r w:rsidRPr="00A37AF3">
              <w:rPr>
                <w:rFonts w:ascii="Tahoma" w:hAnsi="Tahoma" w:cs="Tahoma"/>
                <w:b/>
                <w:bCs/>
                <w:sz w:val="11"/>
                <w:szCs w:val="11"/>
              </w:rPr>
              <w:t>Арендная плата, лизинговые платежи, не связанные с арендой (лизингом) централизованных систем водоснабжения и (или) водоотведения либо объектов, входящих в состав таких систем</w:t>
            </w:r>
          </w:p>
        </w:tc>
        <w:tc>
          <w:tcPr>
            <w:tcW w:w="1140" w:type="dxa"/>
            <w:tcBorders>
              <w:top w:val="nil"/>
              <w:left w:val="nil"/>
              <w:bottom w:val="single" w:sz="4" w:space="0" w:color="auto"/>
              <w:right w:val="single" w:sz="4" w:space="0" w:color="auto"/>
            </w:tcBorders>
            <w:shd w:val="clear" w:color="auto" w:fill="auto"/>
            <w:vAlign w:val="center"/>
            <w:hideMark/>
          </w:tcPr>
          <w:p w14:paraId="4084ABF6" w14:textId="77777777" w:rsidR="00A37AF3" w:rsidRPr="00A37AF3" w:rsidRDefault="00A37AF3" w:rsidP="00A37AF3">
            <w:pPr>
              <w:jc w:val="center"/>
              <w:rPr>
                <w:rFonts w:ascii="Tahoma" w:hAnsi="Tahoma" w:cs="Tahoma"/>
                <w:sz w:val="11"/>
                <w:szCs w:val="11"/>
              </w:rPr>
            </w:pPr>
            <w:proofErr w:type="spellStart"/>
            <w:r w:rsidRPr="00A37AF3">
              <w:rPr>
                <w:rFonts w:ascii="Tahoma" w:hAnsi="Tahoma" w:cs="Tahoma"/>
                <w:sz w:val="11"/>
                <w:szCs w:val="11"/>
              </w:rPr>
              <w:t>тыс</w:t>
            </w:r>
            <w:proofErr w:type="spellEnd"/>
            <w:r w:rsidRPr="00A37AF3">
              <w:rPr>
                <w:rFonts w:ascii="Tahoma" w:hAnsi="Tahoma" w:cs="Tahoma"/>
                <w:sz w:val="11"/>
                <w:szCs w:val="11"/>
              </w:rPr>
              <w:t xml:space="preserve"> </w:t>
            </w:r>
            <w:proofErr w:type="spellStart"/>
            <w:r w:rsidRPr="00A37AF3">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3CC5D60F"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500" w:type="dxa"/>
            <w:tcBorders>
              <w:top w:val="nil"/>
              <w:left w:val="nil"/>
              <w:bottom w:val="single" w:sz="4" w:space="0" w:color="auto"/>
              <w:right w:val="single" w:sz="4" w:space="0" w:color="auto"/>
            </w:tcBorders>
            <w:shd w:val="clear" w:color="000000" w:fill="FFFFCC"/>
            <w:vAlign w:val="center"/>
            <w:hideMark/>
          </w:tcPr>
          <w:p w14:paraId="0CB1C130"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780" w:type="dxa"/>
            <w:tcBorders>
              <w:top w:val="nil"/>
              <w:left w:val="nil"/>
              <w:bottom w:val="single" w:sz="4" w:space="0" w:color="auto"/>
              <w:right w:val="single" w:sz="4" w:space="0" w:color="auto"/>
            </w:tcBorders>
            <w:shd w:val="clear" w:color="000000" w:fill="FFFFCC"/>
            <w:vAlign w:val="center"/>
            <w:hideMark/>
          </w:tcPr>
          <w:p w14:paraId="1A4D09B5"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18,37</w:t>
            </w:r>
          </w:p>
        </w:tc>
        <w:tc>
          <w:tcPr>
            <w:tcW w:w="1780" w:type="dxa"/>
            <w:tcBorders>
              <w:top w:val="nil"/>
              <w:left w:val="nil"/>
              <w:bottom w:val="single" w:sz="4" w:space="0" w:color="auto"/>
              <w:right w:val="single" w:sz="4" w:space="0" w:color="auto"/>
            </w:tcBorders>
            <w:shd w:val="clear" w:color="000000" w:fill="FFFFCC"/>
            <w:vAlign w:val="center"/>
            <w:hideMark/>
          </w:tcPr>
          <w:p w14:paraId="187A323C"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14,60</w:t>
            </w:r>
          </w:p>
        </w:tc>
        <w:tc>
          <w:tcPr>
            <w:tcW w:w="1820" w:type="dxa"/>
            <w:tcBorders>
              <w:top w:val="nil"/>
              <w:left w:val="nil"/>
              <w:bottom w:val="single" w:sz="4" w:space="0" w:color="auto"/>
              <w:right w:val="single" w:sz="4" w:space="0" w:color="auto"/>
            </w:tcBorders>
            <w:shd w:val="clear" w:color="000000" w:fill="FFFFCC"/>
            <w:vAlign w:val="center"/>
            <w:hideMark/>
          </w:tcPr>
          <w:p w14:paraId="22E5D43B"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18,90</w:t>
            </w:r>
          </w:p>
        </w:tc>
        <w:tc>
          <w:tcPr>
            <w:tcW w:w="1820" w:type="dxa"/>
            <w:tcBorders>
              <w:top w:val="nil"/>
              <w:left w:val="nil"/>
              <w:bottom w:val="single" w:sz="4" w:space="0" w:color="auto"/>
              <w:right w:val="single" w:sz="4" w:space="0" w:color="auto"/>
            </w:tcBorders>
            <w:shd w:val="clear" w:color="000000" w:fill="FFFFCC"/>
            <w:vAlign w:val="center"/>
            <w:hideMark/>
          </w:tcPr>
          <w:p w14:paraId="660BAA42"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840" w:type="dxa"/>
            <w:tcBorders>
              <w:top w:val="nil"/>
              <w:left w:val="nil"/>
              <w:bottom w:val="single" w:sz="4" w:space="0" w:color="auto"/>
              <w:right w:val="single" w:sz="4" w:space="0" w:color="auto"/>
            </w:tcBorders>
            <w:shd w:val="clear" w:color="000000" w:fill="FFFFCC"/>
            <w:vAlign w:val="center"/>
            <w:hideMark/>
          </w:tcPr>
          <w:p w14:paraId="688F831C"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18,90</w:t>
            </w:r>
          </w:p>
        </w:tc>
        <w:tc>
          <w:tcPr>
            <w:tcW w:w="1900" w:type="dxa"/>
            <w:tcBorders>
              <w:top w:val="nil"/>
              <w:left w:val="nil"/>
              <w:bottom w:val="single" w:sz="4" w:space="0" w:color="auto"/>
              <w:right w:val="single" w:sz="4" w:space="0" w:color="auto"/>
            </w:tcBorders>
            <w:shd w:val="clear" w:color="000000" w:fill="FFFFCC"/>
            <w:vAlign w:val="center"/>
            <w:hideMark/>
          </w:tcPr>
          <w:p w14:paraId="64A5C0E8"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860" w:type="dxa"/>
            <w:tcBorders>
              <w:top w:val="nil"/>
              <w:left w:val="nil"/>
              <w:bottom w:val="single" w:sz="4" w:space="0" w:color="auto"/>
              <w:right w:val="single" w:sz="4" w:space="0" w:color="auto"/>
            </w:tcBorders>
            <w:shd w:val="clear" w:color="000000" w:fill="FFFFCC"/>
            <w:vAlign w:val="center"/>
            <w:hideMark/>
          </w:tcPr>
          <w:p w14:paraId="45E66829"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18,90</w:t>
            </w:r>
          </w:p>
        </w:tc>
        <w:tc>
          <w:tcPr>
            <w:tcW w:w="1480" w:type="dxa"/>
            <w:tcBorders>
              <w:top w:val="nil"/>
              <w:left w:val="nil"/>
              <w:bottom w:val="single" w:sz="4" w:space="0" w:color="auto"/>
              <w:right w:val="single" w:sz="4" w:space="0" w:color="auto"/>
            </w:tcBorders>
            <w:shd w:val="clear" w:color="000000" w:fill="D7EAD3"/>
            <w:vAlign w:val="center"/>
            <w:hideMark/>
          </w:tcPr>
          <w:p w14:paraId="3336CB9B"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9,45</w:t>
            </w:r>
          </w:p>
        </w:tc>
        <w:tc>
          <w:tcPr>
            <w:tcW w:w="1460" w:type="dxa"/>
            <w:tcBorders>
              <w:top w:val="nil"/>
              <w:left w:val="nil"/>
              <w:bottom w:val="single" w:sz="4" w:space="0" w:color="auto"/>
              <w:right w:val="single" w:sz="4" w:space="0" w:color="auto"/>
            </w:tcBorders>
            <w:shd w:val="clear" w:color="000000" w:fill="D7EAD3"/>
            <w:vAlign w:val="center"/>
            <w:hideMark/>
          </w:tcPr>
          <w:p w14:paraId="582DC390"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9,45</w:t>
            </w:r>
          </w:p>
        </w:tc>
        <w:tc>
          <w:tcPr>
            <w:tcW w:w="2860" w:type="dxa"/>
            <w:tcBorders>
              <w:top w:val="nil"/>
              <w:left w:val="nil"/>
              <w:bottom w:val="single" w:sz="4" w:space="0" w:color="auto"/>
              <w:right w:val="single" w:sz="4" w:space="0" w:color="auto"/>
            </w:tcBorders>
            <w:shd w:val="clear" w:color="000000" w:fill="FFFFCC"/>
            <w:vAlign w:val="center"/>
            <w:hideMark/>
          </w:tcPr>
          <w:p w14:paraId="6EB44560" w14:textId="77777777" w:rsidR="00A37AF3" w:rsidRPr="00A37AF3" w:rsidRDefault="00A37AF3" w:rsidP="00A37AF3">
            <w:pPr>
              <w:rPr>
                <w:rFonts w:ascii="Tahoma" w:hAnsi="Tahoma" w:cs="Tahoma"/>
                <w:b/>
                <w:bCs/>
                <w:sz w:val="11"/>
                <w:szCs w:val="11"/>
              </w:rPr>
            </w:pPr>
            <w:r w:rsidRPr="00A37AF3">
              <w:rPr>
                <w:rFonts w:ascii="Tahoma" w:hAnsi="Tahoma" w:cs="Tahoma"/>
                <w:b/>
                <w:bCs/>
                <w:sz w:val="11"/>
                <w:szCs w:val="11"/>
              </w:rPr>
              <w:t> </w:t>
            </w:r>
          </w:p>
        </w:tc>
      </w:tr>
      <w:tr w:rsidR="00A37AF3" w:rsidRPr="00A37AF3" w14:paraId="764D9E11" w14:textId="77777777" w:rsidTr="00A37AF3">
        <w:trPr>
          <w:trHeight w:val="450"/>
          <w:jc w:val="center"/>
        </w:trPr>
        <w:tc>
          <w:tcPr>
            <w:tcW w:w="580" w:type="dxa"/>
            <w:tcBorders>
              <w:top w:val="nil"/>
              <w:left w:val="nil"/>
              <w:bottom w:val="nil"/>
              <w:right w:val="nil"/>
            </w:tcBorders>
            <w:shd w:val="clear" w:color="000000" w:fill="B1A0C7"/>
            <w:noWrap/>
            <w:vAlign w:val="center"/>
            <w:hideMark/>
          </w:tcPr>
          <w:p w14:paraId="7E58E13D"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А</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2C5DDD8"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7</w:t>
            </w:r>
          </w:p>
        </w:tc>
        <w:tc>
          <w:tcPr>
            <w:tcW w:w="5640" w:type="dxa"/>
            <w:tcBorders>
              <w:top w:val="nil"/>
              <w:left w:val="nil"/>
              <w:bottom w:val="single" w:sz="4" w:space="0" w:color="auto"/>
              <w:right w:val="single" w:sz="4" w:space="0" w:color="auto"/>
            </w:tcBorders>
            <w:shd w:val="clear" w:color="auto" w:fill="auto"/>
            <w:vAlign w:val="center"/>
            <w:hideMark/>
          </w:tcPr>
          <w:p w14:paraId="6BDC6488" w14:textId="77777777" w:rsidR="00A37AF3" w:rsidRPr="00A37AF3" w:rsidRDefault="00A37AF3" w:rsidP="00A37AF3">
            <w:pPr>
              <w:rPr>
                <w:rFonts w:ascii="Tahoma" w:hAnsi="Tahoma" w:cs="Tahoma"/>
                <w:b/>
                <w:bCs/>
                <w:sz w:val="11"/>
                <w:szCs w:val="11"/>
              </w:rPr>
            </w:pPr>
            <w:r w:rsidRPr="00A37AF3">
              <w:rPr>
                <w:rFonts w:ascii="Tahoma" w:hAnsi="Tahoma" w:cs="Tahoma"/>
                <w:b/>
                <w:bCs/>
                <w:sz w:val="11"/>
                <w:szCs w:val="11"/>
              </w:rPr>
              <w:t>Амортизация основных средств и нематериальных активов</w:t>
            </w:r>
          </w:p>
        </w:tc>
        <w:tc>
          <w:tcPr>
            <w:tcW w:w="1140" w:type="dxa"/>
            <w:tcBorders>
              <w:top w:val="nil"/>
              <w:left w:val="nil"/>
              <w:bottom w:val="single" w:sz="4" w:space="0" w:color="auto"/>
              <w:right w:val="single" w:sz="4" w:space="0" w:color="auto"/>
            </w:tcBorders>
            <w:shd w:val="clear" w:color="auto" w:fill="auto"/>
            <w:vAlign w:val="center"/>
            <w:hideMark/>
          </w:tcPr>
          <w:p w14:paraId="0109B709" w14:textId="77777777" w:rsidR="00A37AF3" w:rsidRPr="00A37AF3" w:rsidRDefault="00A37AF3" w:rsidP="00A37AF3">
            <w:pPr>
              <w:jc w:val="center"/>
              <w:rPr>
                <w:rFonts w:ascii="Tahoma" w:hAnsi="Tahoma" w:cs="Tahoma"/>
                <w:b/>
                <w:bCs/>
                <w:sz w:val="11"/>
                <w:szCs w:val="11"/>
              </w:rPr>
            </w:pPr>
            <w:proofErr w:type="spellStart"/>
            <w:r w:rsidRPr="00A37AF3">
              <w:rPr>
                <w:rFonts w:ascii="Tahoma" w:hAnsi="Tahoma" w:cs="Tahoma"/>
                <w:b/>
                <w:bCs/>
                <w:sz w:val="11"/>
                <w:szCs w:val="11"/>
              </w:rPr>
              <w:t>тыс</w:t>
            </w:r>
            <w:proofErr w:type="spellEnd"/>
            <w:r w:rsidRPr="00A37AF3">
              <w:rPr>
                <w:rFonts w:ascii="Tahoma" w:hAnsi="Tahoma" w:cs="Tahoma"/>
                <w:b/>
                <w:bCs/>
                <w:sz w:val="11"/>
                <w:szCs w:val="11"/>
              </w:rPr>
              <w:t xml:space="preserve"> </w:t>
            </w:r>
            <w:proofErr w:type="spellStart"/>
            <w:r w:rsidRPr="00A37AF3">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6CBF9109"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2 455,13</w:t>
            </w:r>
          </w:p>
        </w:tc>
        <w:tc>
          <w:tcPr>
            <w:tcW w:w="1500" w:type="dxa"/>
            <w:tcBorders>
              <w:top w:val="nil"/>
              <w:left w:val="nil"/>
              <w:bottom w:val="single" w:sz="4" w:space="0" w:color="auto"/>
              <w:right w:val="single" w:sz="4" w:space="0" w:color="auto"/>
            </w:tcBorders>
            <w:shd w:val="clear" w:color="000000" w:fill="D7EAD3"/>
            <w:vAlign w:val="center"/>
            <w:hideMark/>
          </w:tcPr>
          <w:p w14:paraId="0C2BEC07"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1 651,30</w:t>
            </w:r>
          </w:p>
        </w:tc>
        <w:tc>
          <w:tcPr>
            <w:tcW w:w="1780" w:type="dxa"/>
            <w:tcBorders>
              <w:top w:val="nil"/>
              <w:left w:val="nil"/>
              <w:bottom w:val="single" w:sz="4" w:space="0" w:color="auto"/>
              <w:right w:val="single" w:sz="4" w:space="0" w:color="auto"/>
            </w:tcBorders>
            <w:shd w:val="clear" w:color="000000" w:fill="D7EAD3"/>
            <w:vAlign w:val="center"/>
            <w:hideMark/>
          </w:tcPr>
          <w:p w14:paraId="0C0A7AD3"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780" w:type="dxa"/>
            <w:tcBorders>
              <w:top w:val="nil"/>
              <w:left w:val="nil"/>
              <w:bottom w:val="single" w:sz="4" w:space="0" w:color="auto"/>
              <w:right w:val="single" w:sz="4" w:space="0" w:color="auto"/>
            </w:tcBorders>
            <w:shd w:val="clear" w:color="000000" w:fill="D7EAD3"/>
            <w:vAlign w:val="center"/>
            <w:hideMark/>
          </w:tcPr>
          <w:p w14:paraId="09169F90"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820" w:type="dxa"/>
            <w:tcBorders>
              <w:top w:val="nil"/>
              <w:left w:val="nil"/>
              <w:bottom w:val="single" w:sz="4" w:space="0" w:color="auto"/>
              <w:right w:val="single" w:sz="4" w:space="0" w:color="auto"/>
            </w:tcBorders>
            <w:shd w:val="clear" w:color="000000" w:fill="D7EAD3"/>
            <w:vAlign w:val="center"/>
            <w:hideMark/>
          </w:tcPr>
          <w:p w14:paraId="43F3FF8D"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285,71</w:t>
            </w:r>
          </w:p>
        </w:tc>
        <w:tc>
          <w:tcPr>
            <w:tcW w:w="1820" w:type="dxa"/>
            <w:tcBorders>
              <w:top w:val="nil"/>
              <w:left w:val="nil"/>
              <w:bottom w:val="single" w:sz="4" w:space="0" w:color="auto"/>
              <w:right w:val="single" w:sz="4" w:space="0" w:color="auto"/>
            </w:tcBorders>
            <w:shd w:val="clear" w:color="000000" w:fill="D7EAD3"/>
            <w:vAlign w:val="center"/>
            <w:hideMark/>
          </w:tcPr>
          <w:p w14:paraId="029F8C75"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840" w:type="dxa"/>
            <w:tcBorders>
              <w:top w:val="nil"/>
              <w:left w:val="nil"/>
              <w:bottom w:val="single" w:sz="4" w:space="0" w:color="auto"/>
              <w:right w:val="single" w:sz="4" w:space="0" w:color="auto"/>
            </w:tcBorders>
            <w:shd w:val="clear" w:color="000000" w:fill="D7EAD3"/>
            <w:vAlign w:val="center"/>
            <w:hideMark/>
          </w:tcPr>
          <w:p w14:paraId="3DDC1BE0"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285,71</w:t>
            </w:r>
          </w:p>
        </w:tc>
        <w:tc>
          <w:tcPr>
            <w:tcW w:w="1900" w:type="dxa"/>
            <w:tcBorders>
              <w:top w:val="nil"/>
              <w:left w:val="nil"/>
              <w:bottom w:val="single" w:sz="4" w:space="0" w:color="auto"/>
              <w:right w:val="single" w:sz="4" w:space="0" w:color="auto"/>
            </w:tcBorders>
            <w:shd w:val="clear" w:color="000000" w:fill="D7EAD3"/>
            <w:vAlign w:val="center"/>
            <w:hideMark/>
          </w:tcPr>
          <w:p w14:paraId="40264322"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860" w:type="dxa"/>
            <w:tcBorders>
              <w:top w:val="nil"/>
              <w:left w:val="nil"/>
              <w:bottom w:val="single" w:sz="4" w:space="0" w:color="auto"/>
              <w:right w:val="single" w:sz="4" w:space="0" w:color="auto"/>
            </w:tcBorders>
            <w:shd w:val="clear" w:color="000000" w:fill="D7EAD3"/>
            <w:vAlign w:val="center"/>
            <w:hideMark/>
          </w:tcPr>
          <w:p w14:paraId="16EA4945"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285,71</w:t>
            </w:r>
          </w:p>
        </w:tc>
        <w:tc>
          <w:tcPr>
            <w:tcW w:w="1480" w:type="dxa"/>
            <w:tcBorders>
              <w:top w:val="nil"/>
              <w:left w:val="nil"/>
              <w:bottom w:val="single" w:sz="4" w:space="0" w:color="auto"/>
              <w:right w:val="single" w:sz="4" w:space="0" w:color="auto"/>
            </w:tcBorders>
            <w:shd w:val="clear" w:color="000000" w:fill="D7EAD3"/>
            <w:vAlign w:val="center"/>
            <w:hideMark/>
          </w:tcPr>
          <w:p w14:paraId="35098E58"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142,86</w:t>
            </w:r>
          </w:p>
        </w:tc>
        <w:tc>
          <w:tcPr>
            <w:tcW w:w="1460" w:type="dxa"/>
            <w:tcBorders>
              <w:top w:val="nil"/>
              <w:left w:val="nil"/>
              <w:bottom w:val="single" w:sz="4" w:space="0" w:color="auto"/>
              <w:right w:val="single" w:sz="4" w:space="0" w:color="auto"/>
            </w:tcBorders>
            <w:shd w:val="clear" w:color="000000" w:fill="D7EAD3"/>
            <w:vAlign w:val="center"/>
            <w:hideMark/>
          </w:tcPr>
          <w:p w14:paraId="4AA69B3D"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142,86</w:t>
            </w:r>
          </w:p>
        </w:tc>
        <w:tc>
          <w:tcPr>
            <w:tcW w:w="2860" w:type="dxa"/>
            <w:tcBorders>
              <w:top w:val="nil"/>
              <w:left w:val="nil"/>
              <w:bottom w:val="single" w:sz="4" w:space="0" w:color="auto"/>
              <w:right w:val="single" w:sz="4" w:space="0" w:color="auto"/>
            </w:tcBorders>
            <w:shd w:val="clear" w:color="000000" w:fill="FFFFCC"/>
            <w:vAlign w:val="center"/>
            <w:hideMark/>
          </w:tcPr>
          <w:p w14:paraId="749E41C2" w14:textId="77777777" w:rsidR="00A37AF3" w:rsidRPr="00A37AF3" w:rsidRDefault="00A37AF3" w:rsidP="00A37AF3">
            <w:pPr>
              <w:rPr>
                <w:rFonts w:ascii="Tahoma" w:hAnsi="Tahoma" w:cs="Tahoma"/>
                <w:b/>
                <w:bCs/>
                <w:sz w:val="11"/>
                <w:szCs w:val="11"/>
              </w:rPr>
            </w:pPr>
            <w:r w:rsidRPr="00A37AF3">
              <w:rPr>
                <w:rFonts w:ascii="Tahoma" w:hAnsi="Tahoma" w:cs="Tahoma"/>
                <w:b/>
                <w:bCs/>
                <w:sz w:val="11"/>
                <w:szCs w:val="11"/>
              </w:rPr>
              <w:t> </w:t>
            </w:r>
          </w:p>
        </w:tc>
      </w:tr>
      <w:tr w:rsidR="00A37AF3" w:rsidRPr="00A37AF3" w14:paraId="2CE494F9" w14:textId="77777777" w:rsidTr="00A37AF3">
        <w:trPr>
          <w:trHeight w:val="450"/>
          <w:jc w:val="center"/>
        </w:trPr>
        <w:tc>
          <w:tcPr>
            <w:tcW w:w="580" w:type="dxa"/>
            <w:tcBorders>
              <w:top w:val="nil"/>
              <w:left w:val="nil"/>
              <w:bottom w:val="nil"/>
              <w:right w:val="nil"/>
            </w:tcBorders>
            <w:shd w:val="clear" w:color="000000" w:fill="B1A0C7"/>
            <w:noWrap/>
            <w:vAlign w:val="center"/>
            <w:hideMark/>
          </w:tcPr>
          <w:p w14:paraId="1AB5F647"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А</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1B5BE42"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7.1</w:t>
            </w:r>
          </w:p>
        </w:tc>
        <w:tc>
          <w:tcPr>
            <w:tcW w:w="5640" w:type="dxa"/>
            <w:tcBorders>
              <w:top w:val="nil"/>
              <w:left w:val="nil"/>
              <w:bottom w:val="single" w:sz="4" w:space="0" w:color="auto"/>
              <w:right w:val="single" w:sz="4" w:space="0" w:color="auto"/>
            </w:tcBorders>
            <w:shd w:val="clear" w:color="auto" w:fill="auto"/>
            <w:vAlign w:val="center"/>
            <w:hideMark/>
          </w:tcPr>
          <w:p w14:paraId="4450DA38" w14:textId="77777777" w:rsidR="00A37AF3" w:rsidRPr="00A37AF3" w:rsidRDefault="00A37AF3" w:rsidP="00A37AF3">
            <w:pPr>
              <w:ind w:firstLineChars="100" w:firstLine="110"/>
              <w:rPr>
                <w:rFonts w:ascii="Tahoma" w:hAnsi="Tahoma" w:cs="Tahoma"/>
                <w:b/>
                <w:bCs/>
                <w:color w:val="000000"/>
                <w:sz w:val="11"/>
                <w:szCs w:val="11"/>
              </w:rPr>
            </w:pPr>
            <w:r w:rsidRPr="00A37AF3">
              <w:rPr>
                <w:rFonts w:ascii="Tahoma" w:hAnsi="Tahoma" w:cs="Tahoma"/>
                <w:b/>
                <w:bCs/>
                <w:color w:val="000000"/>
                <w:sz w:val="11"/>
                <w:szCs w:val="11"/>
              </w:rPr>
              <w:t>Амортизация основных средств</w:t>
            </w:r>
          </w:p>
        </w:tc>
        <w:tc>
          <w:tcPr>
            <w:tcW w:w="1140" w:type="dxa"/>
            <w:tcBorders>
              <w:top w:val="nil"/>
              <w:left w:val="nil"/>
              <w:bottom w:val="single" w:sz="4" w:space="0" w:color="auto"/>
              <w:right w:val="single" w:sz="4" w:space="0" w:color="auto"/>
            </w:tcBorders>
            <w:shd w:val="clear" w:color="auto" w:fill="auto"/>
            <w:vAlign w:val="center"/>
            <w:hideMark/>
          </w:tcPr>
          <w:p w14:paraId="6CD073ED" w14:textId="77777777" w:rsidR="00A37AF3" w:rsidRPr="00A37AF3" w:rsidRDefault="00A37AF3" w:rsidP="00A37AF3">
            <w:pPr>
              <w:jc w:val="center"/>
              <w:rPr>
                <w:rFonts w:ascii="Tahoma" w:hAnsi="Tahoma" w:cs="Tahoma"/>
                <w:b/>
                <w:bCs/>
                <w:sz w:val="11"/>
                <w:szCs w:val="11"/>
              </w:rPr>
            </w:pPr>
            <w:proofErr w:type="spellStart"/>
            <w:r w:rsidRPr="00A37AF3">
              <w:rPr>
                <w:rFonts w:ascii="Tahoma" w:hAnsi="Tahoma" w:cs="Tahoma"/>
                <w:b/>
                <w:bCs/>
                <w:sz w:val="11"/>
                <w:szCs w:val="11"/>
              </w:rPr>
              <w:t>тыс</w:t>
            </w:r>
            <w:proofErr w:type="spellEnd"/>
            <w:r w:rsidRPr="00A37AF3">
              <w:rPr>
                <w:rFonts w:ascii="Tahoma" w:hAnsi="Tahoma" w:cs="Tahoma"/>
                <w:b/>
                <w:bCs/>
                <w:sz w:val="11"/>
                <w:szCs w:val="11"/>
              </w:rPr>
              <w:t xml:space="preserve"> </w:t>
            </w:r>
            <w:proofErr w:type="spellStart"/>
            <w:r w:rsidRPr="00A37AF3">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13FC4648"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2 455,13</w:t>
            </w:r>
          </w:p>
        </w:tc>
        <w:tc>
          <w:tcPr>
            <w:tcW w:w="1500" w:type="dxa"/>
            <w:tcBorders>
              <w:top w:val="nil"/>
              <w:left w:val="nil"/>
              <w:bottom w:val="single" w:sz="4" w:space="0" w:color="auto"/>
              <w:right w:val="single" w:sz="4" w:space="0" w:color="auto"/>
            </w:tcBorders>
            <w:shd w:val="clear" w:color="000000" w:fill="FFFFCC"/>
            <w:vAlign w:val="center"/>
            <w:hideMark/>
          </w:tcPr>
          <w:p w14:paraId="5021034F"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1 651,30</w:t>
            </w:r>
          </w:p>
        </w:tc>
        <w:tc>
          <w:tcPr>
            <w:tcW w:w="1780" w:type="dxa"/>
            <w:tcBorders>
              <w:top w:val="nil"/>
              <w:left w:val="nil"/>
              <w:bottom w:val="single" w:sz="4" w:space="0" w:color="auto"/>
              <w:right w:val="single" w:sz="4" w:space="0" w:color="auto"/>
            </w:tcBorders>
            <w:shd w:val="clear" w:color="000000" w:fill="FFFFCC"/>
            <w:vAlign w:val="center"/>
            <w:hideMark/>
          </w:tcPr>
          <w:p w14:paraId="1D88CEA9"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780" w:type="dxa"/>
            <w:tcBorders>
              <w:top w:val="nil"/>
              <w:left w:val="nil"/>
              <w:bottom w:val="single" w:sz="4" w:space="0" w:color="auto"/>
              <w:right w:val="single" w:sz="4" w:space="0" w:color="auto"/>
            </w:tcBorders>
            <w:shd w:val="clear" w:color="000000" w:fill="FFFFCC"/>
            <w:vAlign w:val="center"/>
            <w:hideMark/>
          </w:tcPr>
          <w:p w14:paraId="246CDE85"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7FA165D6"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285,71</w:t>
            </w:r>
          </w:p>
        </w:tc>
        <w:tc>
          <w:tcPr>
            <w:tcW w:w="1820" w:type="dxa"/>
            <w:tcBorders>
              <w:top w:val="nil"/>
              <w:left w:val="nil"/>
              <w:bottom w:val="single" w:sz="4" w:space="0" w:color="auto"/>
              <w:right w:val="single" w:sz="4" w:space="0" w:color="auto"/>
            </w:tcBorders>
            <w:shd w:val="clear" w:color="000000" w:fill="FFFFCC"/>
            <w:vAlign w:val="center"/>
            <w:hideMark/>
          </w:tcPr>
          <w:p w14:paraId="6DCCB48E"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840" w:type="dxa"/>
            <w:tcBorders>
              <w:top w:val="nil"/>
              <w:left w:val="nil"/>
              <w:bottom w:val="single" w:sz="4" w:space="0" w:color="auto"/>
              <w:right w:val="single" w:sz="4" w:space="0" w:color="auto"/>
            </w:tcBorders>
            <w:shd w:val="clear" w:color="000000" w:fill="FFFFCC"/>
            <w:vAlign w:val="center"/>
            <w:hideMark/>
          </w:tcPr>
          <w:p w14:paraId="6137A87D"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285,71</w:t>
            </w:r>
          </w:p>
        </w:tc>
        <w:tc>
          <w:tcPr>
            <w:tcW w:w="1900" w:type="dxa"/>
            <w:tcBorders>
              <w:top w:val="nil"/>
              <w:left w:val="nil"/>
              <w:bottom w:val="single" w:sz="4" w:space="0" w:color="auto"/>
              <w:right w:val="single" w:sz="4" w:space="0" w:color="auto"/>
            </w:tcBorders>
            <w:shd w:val="clear" w:color="000000" w:fill="FFFFCC"/>
            <w:vAlign w:val="center"/>
            <w:hideMark/>
          </w:tcPr>
          <w:p w14:paraId="2F47BBD2"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860" w:type="dxa"/>
            <w:tcBorders>
              <w:top w:val="nil"/>
              <w:left w:val="nil"/>
              <w:bottom w:val="single" w:sz="4" w:space="0" w:color="auto"/>
              <w:right w:val="single" w:sz="4" w:space="0" w:color="auto"/>
            </w:tcBorders>
            <w:shd w:val="clear" w:color="000000" w:fill="FFFFCC"/>
            <w:vAlign w:val="center"/>
            <w:hideMark/>
          </w:tcPr>
          <w:p w14:paraId="6DFD3D28"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285,71</w:t>
            </w:r>
          </w:p>
        </w:tc>
        <w:tc>
          <w:tcPr>
            <w:tcW w:w="1480" w:type="dxa"/>
            <w:tcBorders>
              <w:top w:val="nil"/>
              <w:left w:val="nil"/>
              <w:bottom w:val="single" w:sz="4" w:space="0" w:color="auto"/>
              <w:right w:val="single" w:sz="4" w:space="0" w:color="auto"/>
            </w:tcBorders>
            <w:shd w:val="clear" w:color="000000" w:fill="D7EAD3"/>
            <w:vAlign w:val="center"/>
            <w:hideMark/>
          </w:tcPr>
          <w:p w14:paraId="27200784"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142,86</w:t>
            </w:r>
          </w:p>
        </w:tc>
        <w:tc>
          <w:tcPr>
            <w:tcW w:w="1460" w:type="dxa"/>
            <w:tcBorders>
              <w:top w:val="nil"/>
              <w:left w:val="nil"/>
              <w:bottom w:val="single" w:sz="4" w:space="0" w:color="auto"/>
              <w:right w:val="single" w:sz="4" w:space="0" w:color="auto"/>
            </w:tcBorders>
            <w:shd w:val="clear" w:color="000000" w:fill="D7EAD3"/>
            <w:vAlign w:val="center"/>
            <w:hideMark/>
          </w:tcPr>
          <w:p w14:paraId="12CD20A8"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142,86</w:t>
            </w:r>
          </w:p>
        </w:tc>
        <w:tc>
          <w:tcPr>
            <w:tcW w:w="2860" w:type="dxa"/>
            <w:tcBorders>
              <w:top w:val="nil"/>
              <w:left w:val="nil"/>
              <w:bottom w:val="single" w:sz="4" w:space="0" w:color="auto"/>
              <w:right w:val="single" w:sz="4" w:space="0" w:color="auto"/>
            </w:tcBorders>
            <w:shd w:val="clear" w:color="000000" w:fill="FFFFCC"/>
            <w:vAlign w:val="center"/>
            <w:hideMark/>
          </w:tcPr>
          <w:p w14:paraId="626A8E5E" w14:textId="77777777" w:rsidR="00A37AF3" w:rsidRPr="00A37AF3" w:rsidRDefault="00A37AF3" w:rsidP="00A37AF3">
            <w:pPr>
              <w:rPr>
                <w:rFonts w:ascii="Tahoma" w:hAnsi="Tahoma" w:cs="Tahoma"/>
                <w:sz w:val="11"/>
                <w:szCs w:val="11"/>
              </w:rPr>
            </w:pPr>
            <w:r w:rsidRPr="00A37AF3">
              <w:rPr>
                <w:rFonts w:ascii="Tahoma" w:hAnsi="Tahoma" w:cs="Tahoma"/>
                <w:sz w:val="11"/>
                <w:szCs w:val="11"/>
              </w:rPr>
              <w:t>в рамках концессионного соглашения</w:t>
            </w:r>
          </w:p>
        </w:tc>
      </w:tr>
      <w:tr w:rsidR="00A37AF3" w:rsidRPr="00A37AF3" w14:paraId="2438BF56" w14:textId="77777777" w:rsidTr="00A37AF3">
        <w:trPr>
          <w:trHeight w:val="300"/>
          <w:jc w:val="center"/>
        </w:trPr>
        <w:tc>
          <w:tcPr>
            <w:tcW w:w="580" w:type="dxa"/>
            <w:tcBorders>
              <w:top w:val="nil"/>
              <w:left w:val="nil"/>
              <w:bottom w:val="nil"/>
              <w:right w:val="nil"/>
            </w:tcBorders>
            <w:shd w:val="clear" w:color="000000" w:fill="00B050"/>
            <w:noWrap/>
            <w:vAlign w:val="center"/>
            <w:hideMark/>
          </w:tcPr>
          <w:p w14:paraId="5833F2B7"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lastRenderedPageBreak/>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BF343A6"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9</w:t>
            </w:r>
          </w:p>
        </w:tc>
        <w:tc>
          <w:tcPr>
            <w:tcW w:w="5640" w:type="dxa"/>
            <w:tcBorders>
              <w:top w:val="nil"/>
              <w:left w:val="nil"/>
              <w:bottom w:val="single" w:sz="4" w:space="0" w:color="auto"/>
              <w:right w:val="single" w:sz="4" w:space="0" w:color="auto"/>
            </w:tcBorders>
            <w:shd w:val="clear" w:color="auto" w:fill="auto"/>
            <w:vAlign w:val="center"/>
            <w:hideMark/>
          </w:tcPr>
          <w:p w14:paraId="1E772A19" w14:textId="77777777" w:rsidR="00A37AF3" w:rsidRPr="00A37AF3" w:rsidRDefault="00A37AF3" w:rsidP="00A37AF3">
            <w:pPr>
              <w:rPr>
                <w:rFonts w:ascii="Tahoma" w:hAnsi="Tahoma" w:cs="Tahoma"/>
                <w:b/>
                <w:bCs/>
                <w:sz w:val="11"/>
                <w:szCs w:val="11"/>
              </w:rPr>
            </w:pPr>
            <w:r w:rsidRPr="00A37AF3">
              <w:rPr>
                <w:rFonts w:ascii="Tahoma" w:hAnsi="Tahoma" w:cs="Tahoma"/>
                <w:b/>
                <w:bCs/>
                <w:sz w:val="11"/>
                <w:szCs w:val="11"/>
              </w:rPr>
              <w:t>Расходы, связанные с оплатой налогов и сборов</w:t>
            </w:r>
          </w:p>
        </w:tc>
        <w:tc>
          <w:tcPr>
            <w:tcW w:w="1140" w:type="dxa"/>
            <w:tcBorders>
              <w:top w:val="nil"/>
              <w:left w:val="nil"/>
              <w:bottom w:val="single" w:sz="4" w:space="0" w:color="auto"/>
              <w:right w:val="single" w:sz="4" w:space="0" w:color="auto"/>
            </w:tcBorders>
            <w:shd w:val="clear" w:color="auto" w:fill="auto"/>
            <w:vAlign w:val="center"/>
            <w:hideMark/>
          </w:tcPr>
          <w:p w14:paraId="5C96BF0C" w14:textId="77777777" w:rsidR="00A37AF3" w:rsidRPr="00A37AF3" w:rsidRDefault="00A37AF3" w:rsidP="00A37AF3">
            <w:pPr>
              <w:jc w:val="center"/>
              <w:rPr>
                <w:rFonts w:ascii="Tahoma" w:hAnsi="Tahoma" w:cs="Tahoma"/>
                <w:b/>
                <w:bCs/>
                <w:sz w:val="11"/>
                <w:szCs w:val="11"/>
              </w:rPr>
            </w:pPr>
            <w:proofErr w:type="spellStart"/>
            <w:r w:rsidRPr="00A37AF3">
              <w:rPr>
                <w:rFonts w:ascii="Tahoma" w:hAnsi="Tahoma" w:cs="Tahoma"/>
                <w:b/>
                <w:bCs/>
                <w:sz w:val="11"/>
                <w:szCs w:val="11"/>
              </w:rPr>
              <w:t>тыс</w:t>
            </w:r>
            <w:proofErr w:type="spellEnd"/>
            <w:r w:rsidRPr="00A37AF3">
              <w:rPr>
                <w:rFonts w:ascii="Tahoma" w:hAnsi="Tahoma" w:cs="Tahoma"/>
                <w:b/>
                <w:bCs/>
                <w:sz w:val="11"/>
                <w:szCs w:val="11"/>
              </w:rPr>
              <w:t xml:space="preserve"> </w:t>
            </w:r>
            <w:proofErr w:type="spellStart"/>
            <w:r w:rsidRPr="00A37AF3">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1E2C1185"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74,57</w:t>
            </w:r>
          </w:p>
        </w:tc>
        <w:tc>
          <w:tcPr>
            <w:tcW w:w="1500" w:type="dxa"/>
            <w:tcBorders>
              <w:top w:val="nil"/>
              <w:left w:val="nil"/>
              <w:bottom w:val="single" w:sz="4" w:space="0" w:color="auto"/>
              <w:right w:val="single" w:sz="4" w:space="0" w:color="auto"/>
            </w:tcBorders>
            <w:shd w:val="clear" w:color="000000" w:fill="D7EAD3"/>
            <w:vAlign w:val="center"/>
            <w:hideMark/>
          </w:tcPr>
          <w:p w14:paraId="1BA8CCD9"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41,20</w:t>
            </w:r>
          </w:p>
        </w:tc>
        <w:tc>
          <w:tcPr>
            <w:tcW w:w="1780" w:type="dxa"/>
            <w:tcBorders>
              <w:top w:val="nil"/>
              <w:left w:val="nil"/>
              <w:bottom w:val="single" w:sz="4" w:space="0" w:color="auto"/>
              <w:right w:val="single" w:sz="4" w:space="0" w:color="auto"/>
            </w:tcBorders>
            <w:shd w:val="clear" w:color="000000" w:fill="D7EAD3"/>
            <w:vAlign w:val="center"/>
            <w:hideMark/>
          </w:tcPr>
          <w:p w14:paraId="35C756C8"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72,35</w:t>
            </w:r>
          </w:p>
        </w:tc>
        <w:tc>
          <w:tcPr>
            <w:tcW w:w="1780" w:type="dxa"/>
            <w:tcBorders>
              <w:top w:val="nil"/>
              <w:left w:val="nil"/>
              <w:bottom w:val="single" w:sz="4" w:space="0" w:color="auto"/>
              <w:right w:val="single" w:sz="4" w:space="0" w:color="auto"/>
            </w:tcBorders>
            <w:shd w:val="clear" w:color="000000" w:fill="D7EAD3"/>
            <w:vAlign w:val="center"/>
            <w:hideMark/>
          </w:tcPr>
          <w:p w14:paraId="3B59081B"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57,48</w:t>
            </w:r>
          </w:p>
        </w:tc>
        <w:tc>
          <w:tcPr>
            <w:tcW w:w="1820" w:type="dxa"/>
            <w:tcBorders>
              <w:top w:val="nil"/>
              <w:left w:val="nil"/>
              <w:bottom w:val="single" w:sz="4" w:space="0" w:color="auto"/>
              <w:right w:val="single" w:sz="4" w:space="0" w:color="auto"/>
            </w:tcBorders>
            <w:shd w:val="clear" w:color="000000" w:fill="D7EAD3"/>
            <w:vAlign w:val="center"/>
            <w:hideMark/>
          </w:tcPr>
          <w:p w14:paraId="6198B84B"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116,35</w:t>
            </w:r>
          </w:p>
        </w:tc>
        <w:tc>
          <w:tcPr>
            <w:tcW w:w="1820" w:type="dxa"/>
            <w:tcBorders>
              <w:top w:val="nil"/>
              <w:left w:val="nil"/>
              <w:bottom w:val="single" w:sz="4" w:space="0" w:color="auto"/>
              <w:right w:val="single" w:sz="4" w:space="0" w:color="auto"/>
            </w:tcBorders>
            <w:shd w:val="clear" w:color="000000" w:fill="D7EAD3"/>
            <w:vAlign w:val="center"/>
            <w:hideMark/>
          </w:tcPr>
          <w:p w14:paraId="3AE2EFD6"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41,20</w:t>
            </w:r>
          </w:p>
        </w:tc>
        <w:tc>
          <w:tcPr>
            <w:tcW w:w="1840" w:type="dxa"/>
            <w:tcBorders>
              <w:top w:val="nil"/>
              <w:left w:val="nil"/>
              <w:bottom w:val="single" w:sz="4" w:space="0" w:color="auto"/>
              <w:right w:val="single" w:sz="4" w:space="0" w:color="auto"/>
            </w:tcBorders>
            <w:shd w:val="clear" w:color="000000" w:fill="D7EAD3"/>
            <w:vAlign w:val="center"/>
            <w:hideMark/>
          </w:tcPr>
          <w:p w14:paraId="2F17AF5F"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157,55</w:t>
            </w:r>
          </w:p>
        </w:tc>
        <w:tc>
          <w:tcPr>
            <w:tcW w:w="1900" w:type="dxa"/>
            <w:tcBorders>
              <w:top w:val="nil"/>
              <w:left w:val="nil"/>
              <w:bottom w:val="single" w:sz="4" w:space="0" w:color="auto"/>
              <w:right w:val="single" w:sz="4" w:space="0" w:color="auto"/>
            </w:tcBorders>
            <w:shd w:val="clear" w:color="000000" w:fill="D7EAD3"/>
            <w:vAlign w:val="center"/>
            <w:hideMark/>
          </w:tcPr>
          <w:p w14:paraId="3AAFA60E"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-116,35</w:t>
            </w:r>
          </w:p>
        </w:tc>
        <w:tc>
          <w:tcPr>
            <w:tcW w:w="1860" w:type="dxa"/>
            <w:tcBorders>
              <w:top w:val="nil"/>
              <w:left w:val="nil"/>
              <w:bottom w:val="single" w:sz="4" w:space="0" w:color="auto"/>
              <w:right w:val="single" w:sz="4" w:space="0" w:color="auto"/>
            </w:tcBorders>
            <w:shd w:val="clear" w:color="000000" w:fill="D7EAD3"/>
            <w:vAlign w:val="center"/>
            <w:hideMark/>
          </w:tcPr>
          <w:p w14:paraId="7F82390E"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480" w:type="dxa"/>
            <w:tcBorders>
              <w:top w:val="nil"/>
              <w:left w:val="nil"/>
              <w:bottom w:val="single" w:sz="4" w:space="0" w:color="auto"/>
              <w:right w:val="single" w:sz="4" w:space="0" w:color="auto"/>
            </w:tcBorders>
            <w:shd w:val="clear" w:color="000000" w:fill="D7EAD3"/>
            <w:vAlign w:val="center"/>
            <w:hideMark/>
          </w:tcPr>
          <w:p w14:paraId="41D3C359"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73FA1182"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5B7EA2CF" w14:textId="77777777" w:rsidR="00A37AF3" w:rsidRPr="00A37AF3" w:rsidRDefault="00A37AF3" w:rsidP="00A37AF3">
            <w:pPr>
              <w:rPr>
                <w:rFonts w:ascii="Tahoma" w:hAnsi="Tahoma" w:cs="Tahoma"/>
                <w:sz w:val="11"/>
                <w:szCs w:val="11"/>
              </w:rPr>
            </w:pPr>
            <w:r w:rsidRPr="00A37AF3">
              <w:rPr>
                <w:rFonts w:ascii="Tahoma" w:hAnsi="Tahoma" w:cs="Tahoma"/>
                <w:sz w:val="11"/>
                <w:szCs w:val="11"/>
              </w:rPr>
              <w:t>экономически не обосновано</w:t>
            </w:r>
          </w:p>
        </w:tc>
      </w:tr>
      <w:tr w:rsidR="00A37AF3" w:rsidRPr="00A37AF3" w14:paraId="6873E5F2" w14:textId="77777777" w:rsidTr="00A37AF3">
        <w:trPr>
          <w:trHeight w:val="300"/>
          <w:jc w:val="center"/>
        </w:trPr>
        <w:tc>
          <w:tcPr>
            <w:tcW w:w="580" w:type="dxa"/>
            <w:tcBorders>
              <w:top w:val="nil"/>
              <w:left w:val="nil"/>
              <w:bottom w:val="nil"/>
              <w:right w:val="nil"/>
            </w:tcBorders>
            <w:shd w:val="clear" w:color="000000" w:fill="00B050"/>
            <w:noWrap/>
            <w:vAlign w:val="center"/>
            <w:hideMark/>
          </w:tcPr>
          <w:p w14:paraId="3010FB71"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68AF68B"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9.1</w:t>
            </w:r>
          </w:p>
        </w:tc>
        <w:tc>
          <w:tcPr>
            <w:tcW w:w="5640" w:type="dxa"/>
            <w:tcBorders>
              <w:top w:val="nil"/>
              <w:left w:val="nil"/>
              <w:bottom w:val="single" w:sz="4" w:space="0" w:color="auto"/>
              <w:right w:val="single" w:sz="4" w:space="0" w:color="auto"/>
            </w:tcBorders>
            <w:shd w:val="clear" w:color="auto" w:fill="auto"/>
            <w:vAlign w:val="center"/>
            <w:hideMark/>
          </w:tcPr>
          <w:p w14:paraId="6C20F9D3" w14:textId="77777777" w:rsidR="00A37AF3" w:rsidRPr="00A37AF3" w:rsidRDefault="00A37AF3" w:rsidP="00A37AF3">
            <w:pPr>
              <w:ind w:firstLineChars="100" w:firstLine="110"/>
              <w:rPr>
                <w:rFonts w:ascii="Tahoma" w:hAnsi="Tahoma" w:cs="Tahoma"/>
                <w:sz w:val="11"/>
                <w:szCs w:val="11"/>
              </w:rPr>
            </w:pPr>
            <w:r w:rsidRPr="00A37AF3">
              <w:rPr>
                <w:rFonts w:ascii="Tahoma" w:hAnsi="Tahoma" w:cs="Tahoma"/>
                <w:sz w:val="11"/>
                <w:szCs w:val="11"/>
              </w:rPr>
              <w:t>Плата за негативное воздействие на окружающую среду</w:t>
            </w:r>
          </w:p>
        </w:tc>
        <w:tc>
          <w:tcPr>
            <w:tcW w:w="1140" w:type="dxa"/>
            <w:tcBorders>
              <w:top w:val="nil"/>
              <w:left w:val="nil"/>
              <w:bottom w:val="single" w:sz="4" w:space="0" w:color="auto"/>
              <w:right w:val="single" w:sz="4" w:space="0" w:color="auto"/>
            </w:tcBorders>
            <w:shd w:val="clear" w:color="auto" w:fill="auto"/>
            <w:vAlign w:val="center"/>
            <w:hideMark/>
          </w:tcPr>
          <w:p w14:paraId="481D10DB" w14:textId="77777777" w:rsidR="00A37AF3" w:rsidRPr="00A37AF3" w:rsidRDefault="00A37AF3" w:rsidP="00A37AF3">
            <w:pPr>
              <w:jc w:val="center"/>
              <w:rPr>
                <w:rFonts w:ascii="Tahoma" w:hAnsi="Tahoma" w:cs="Tahoma"/>
                <w:sz w:val="11"/>
                <w:szCs w:val="11"/>
              </w:rPr>
            </w:pPr>
            <w:proofErr w:type="spellStart"/>
            <w:r w:rsidRPr="00A37AF3">
              <w:rPr>
                <w:rFonts w:ascii="Tahoma" w:hAnsi="Tahoma" w:cs="Tahoma"/>
                <w:sz w:val="11"/>
                <w:szCs w:val="11"/>
              </w:rPr>
              <w:t>тыс</w:t>
            </w:r>
            <w:proofErr w:type="spellEnd"/>
            <w:r w:rsidRPr="00A37AF3">
              <w:rPr>
                <w:rFonts w:ascii="Tahoma" w:hAnsi="Tahoma" w:cs="Tahoma"/>
                <w:sz w:val="11"/>
                <w:szCs w:val="11"/>
              </w:rPr>
              <w:t xml:space="preserve"> </w:t>
            </w:r>
            <w:proofErr w:type="spellStart"/>
            <w:r w:rsidRPr="00A37AF3">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1E1C8F7B"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500" w:type="dxa"/>
            <w:tcBorders>
              <w:top w:val="nil"/>
              <w:left w:val="nil"/>
              <w:bottom w:val="single" w:sz="4" w:space="0" w:color="auto"/>
              <w:right w:val="single" w:sz="4" w:space="0" w:color="auto"/>
            </w:tcBorders>
            <w:shd w:val="clear" w:color="000000" w:fill="FFFFCC"/>
            <w:vAlign w:val="center"/>
            <w:hideMark/>
          </w:tcPr>
          <w:p w14:paraId="48B92711"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780" w:type="dxa"/>
            <w:tcBorders>
              <w:top w:val="nil"/>
              <w:left w:val="nil"/>
              <w:bottom w:val="single" w:sz="4" w:space="0" w:color="auto"/>
              <w:right w:val="single" w:sz="4" w:space="0" w:color="auto"/>
            </w:tcBorders>
            <w:shd w:val="clear" w:color="000000" w:fill="FFFFCC"/>
            <w:vAlign w:val="center"/>
            <w:hideMark/>
          </w:tcPr>
          <w:p w14:paraId="021C98A9"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72,35</w:t>
            </w:r>
          </w:p>
        </w:tc>
        <w:tc>
          <w:tcPr>
            <w:tcW w:w="1780" w:type="dxa"/>
            <w:tcBorders>
              <w:top w:val="nil"/>
              <w:left w:val="nil"/>
              <w:bottom w:val="single" w:sz="4" w:space="0" w:color="auto"/>
              <w:right w:val="single" w:sz="4" w:space="0" w:color="auto"/>
            </w:tcBorders>
            <w:shd w:val="clear" w:color="000000" w:fill="FFFFCC"/>
            <w:vAlign w:val="center"/>
            <w:hideMark/>
          </w:tcPr>
          <w:p w14:paraId="1E194AF0"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57,48</w:t>
            </w:r>
          </w:p>
        </w:tc>
        <w:tc>
          <w:tcPr>
            <w:tcW w:w="1820" w:type="dxa"/>
            <w:tcBorders>
              <w:top w:val="nil"/>
              <w:left w:val="nil"/>
              <w:bottom w:val="single" w:sz="4" w:space="0" w:color="auto"/>
              <w:right w:val="single" w:sz="4" w:space="0" w:color="auto"/>
            </w:tcBorders>
            <w:shd w:val="clear" w:color="000000" w:fill="FFFFCC"/>
            <w:vAlign w:val="center"/>
            <w:hideMark/>
          </w:tcPr>
          <w:p w14:paraId="4B5C8DDD"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72,35</w:t>
            </w:r>
          </w:p>
        </w:tc>
        <w:tc>
          <w:tcPr>
            <w:tcW w:w="1820" w:type="dxa"/>
            <w:tcBorders>
              <w:top w:val="nil"/>
              <w:left w:val="nil"/>
              <w:bottom w:val="single" w:sz="4" w:space="0" w:color="auto"/>
              <w:right w:val="single" w:sz="4" w:space="0" w:color="auto"/>
            </w:tcBorders>
            <w:shd w:val="clear" w:color="000000" w:fill="FFFFCC"/>
            <w:vAlign w:val="center"/>
            <w:hideMark/>
          </w:tcPr>
          <w:p w14:paraId="38BB3C5D"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40" w:type="dxa"/>
            <w:tcBorders>
              <w:top w:val="nil"/>
              <w:left w:val="nil"/>
              <w:bottom w:val="single" w:sz="4" w:space="0" w:color="auto"/>
              <w:right w:val="single" w:sz="4" w:space="0" w:color="auto"/>
            </w:tcBorders>
            <w:shd w:val="clear" w:color="000000" w:fill="FFFFCC"/>
            <w:vAlign w:val="center"/>
            <w:hideMark/>
          </w:tcPr>
          <w:p w14:paraId="020796E7"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72,35</w:t>
            </w:r>
          </w:p>
        </w:tc>
        <w:tc>
          <w:tcPr>
            <w:tcW w:w="1900" w:type="dxa"/>
            <w:tcBorders>
              <w:top w:val="nil"/>
              <w:left w:val="nil"/>
              <w:bottom w:val="single" w:sz="4" w:space="0" w:color="auto"/>
              <w:right w:val="single" w:sz="4" w:space="0" w:color="auto"/>
            </w:tcBorders>
            <w:shd w:val="clear" w:color="000000" w:fill="FFFFCC"/>
            <w:vAlign w:val="center"/>
            <w:hideMark/>
          </w:tcPr>
          <w:p w14:paraId="7834CA98"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-72,35</w:t>
            </w:r>
          </w:p>
        </w:tc>
        <w:tc>
          <w:tcPr>
            <w:tcW w:w="1860" w:type="dxa"/>
            <w:tcBorders>
              <w:top w:val="nil"/>
              <w:left w:val="nil"/>
              <w:bottom w:val="single" w:sz="4" w:space="0" w:color="auto"/>
              <w:right w:val="single" w:sz="4" w:space="0" w:color="auto"/>
            </w:tcBorders>
            <w:shd w:val="clear" w:color="000000" w:fill="FFFFCC"/>
            <w:vAlign w:val="center"/>
            <w:hideMark/>
          </w:tcPr>
          <w:p w14:paraId="1C4D2FA5"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480" w:type="dxa"/>
            <w:tcBorders>
              <w:top w:val="nil"/>
              <w:left w:val="nil"/>
              <w:bottom w:val="single" w:sz="4" w:space="0" w:color="auto"/>
              <w:right w:val="single" w:sz="4" w:space="0" w:color="auto"/>
            </w:tcBorders>
            <w:shd w:val="clear" w:color="000000" w:fill="D7EAD3"/>
            <w:vAlign w:val="center"/>
            <w:hideMark/>
          </w:tcPr>
          <w:p w14:paraId="58299240"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4DDC7BC3"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1E84D1DE"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r>
      <w:tr w:rsidR="00A37AF3" w:rsidRPr="00A37AF3" w14:paraId="0B9EFE5C" w14:textId="77777777" w:rsidTr="00A37AF3">
        <w:trPr>
          <w:trHeight w:val="225"/>
          <w:jc w:val="center"/>
        </w:trPr>
        <w:tc>
          <w:tcPr>
            <w:tcW w:w="580" w:type="dxa"/>
            <w:tcBorders>
              <w:top w:val="nil"/>
              <w:left w:val="nil"/>
              <w:bottom w:val="nil"/>
              <w:right w:val="nil"/>
            </w:tcBorders>
            <w:shd w:val="clear" w:color="000000" w:fill="00B050"/>
            <w:noWrap/>
            <w:vAlign w:val="center"/>
            <w:hideMark/>
          </w:tcPr>
          <w:p w14:paraId="41496CE0"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8E29FCC"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9.4</w:t>
            </w:r>
          </w:p>
        </w:tc>
        <w:tc>
          <w:tcPr>
            <w:tcW w:w="5640" w:type="dxa"/>
            <w:tcBorders>
              <w:top w:val="nil"/>
              <w:left w:val="nil"/>
              <w:bottom w:val="single" w:sz="4" w:space="0" w:color="auto"/>
              <w:right w:val="single" w:sz="4" w:space="0" w:color="auto"/>
            </w:tcBorders>
            <w:shd w:val="clear" w:color="auto" w:fill="auto"/>
            <w:vAlign w:val="center"/>
            <w:hideMark/>
          </w:tcPr>
          <w:p w14:paraId="69192774" w14:textId="77777777" w:rsidR="00A37AF3" w:rsidRPr="00A37AF3" w:rsidRDefault="00A37AF3" w:rsidP="00A37AF3">
            <w:pPr>
              <w:ind w:firstLineChars="100" w:firstLine="110"/>
              <w:rPr>
                <w:rFonts w:ascii="Tahoma" w:hAnsi="Tahoma" w:cs="Tahoma"/>
                <w:sz w:val="11"/>
                <w:szCs w:val="11"/>
              </w:rPr>
            </w:pPr>
            <w:r w:rsidRPr="00A37AF3">
              <w:rPr>
                <w:rFonts w:ascii="Tahoma" w:hAnsi="Tahoma" w:cs="Tahoma"/>
                <w:sz w:val="11"/>
                <w:szCs w:val="11"/>
              </w:rPr>
              <w:t>Транспортный налог</w:t>
            </w:r>
          </w:p>
        </w:tc>
        <w:tc>
          <w:tcPr>
            <w:tcW w:w="1140" w:type="dxa"/>
            <w:tcBorders>
              <w:top w:val="nil"/>
              <w:left w:val="nil"/>
              <w:bottom w:val="single" w:sz="4" w:space="0" w:color="auto"/>
              <w:right w:val="single" w:sz="4" w:space="0" w:color="auto"/>
            </w:tcBorders>
            <w:shd w:val="clear" w:color="auto" w:fill="auto"/>
            <w:vAlign w:val="center"/>
            <w:hideMark/>
          </w:tcPr>
          <w:p w14:paraId="050B7EE3" w14:textId="77777777" w:rsidR="00A37AF3" w:rsidRPr="00A37AF3" w:rsidRDefault="00A37AF3" w:rsidP="00A37AF3">
            <w:pPr>
              <w:jc w:val="center"/>
              <w:rPr>
                <w:rFonts w:ascii="Tahoma" w:hAnsi="Tahoma" w:cs="Tahoma"/>
                <w:sz w:val="11"/>
                <w:szCs w:val="11"/>
              </w:rPr>
            </w:pPr>
            <w:proofErr w:type="spellStart"/>
            <w:r w:rsidRPr="00A37AF3">
              <w:rPr>
                <w:rFonts w:ascii="Tahoma" w:hAnsi="Tahoma" w:cs="Tahoma"/>
                <w:sz w:val="11"/>
                <w:szCs w:val="11"/>
              </w:rPr>
              <w:t>тыс</w:t>
            </w:r>
            <w:proofErr w:type="spellEnd"/>
            <w:r w:rsidRPr="00A37AF3">
              <w:rPr>
                <w:rFonts w:ascii="Tahoma" w:hAnsi="Tahoma" w:cs="Tahoma"/>
                <w:sz w:val="11"/>
                <w:szCs w:val="11"/>
              </w:rPr>
              <w:t xml:space="preserve"> </w:t>
            </w:r>
            <w:proofErr w:type="spellStart"/>
            <w:r w:rsidRPr="00A37AF3">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250F739A"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500" w:type="dxa"/>
            <w:tcBorders>
              <w:top w:val="nil"/>
              <w:left w:val="nil"/>
              <w:bottom w:val="single" w:sz="4" w:space="0" w:color="auto"/>
              <w:right w:val="single" w:sz="4" w:space="0" w:color="auto"/>
            </w:tcBorders>
            <w:shd w:val="clear" w:color="000000" w:fill="FFFFCC"/>
            <w:vAlign w:val="center"/>
            <w:hideMark/>
          </w:tcPr>
          <w:p w14:paraId="5CD2AA11"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41,20</w:t>
            </w:r>
          </w:p>
        </w:tc>
        <w:tc>
          <w:tcPr>
            <w:tcW w:w="1780" w:type="dxa"/>
            <w:tcBorders>
              <w:top w:val="nil"/>
              <w:left w:val="nil"/>
              <w:bottom w:val="single" w:sz="4" w:space="0" w:color="auto"/>
              <w:right w:val="single" w:sz="4" w:space="0" w:color="auto"/>
            </w:tcBorders>
            <w:shd w:val="clear" w:color="000000" w:fill="FFFFCC"/>
            <w:vAlign w:val="center"/>
            <w:hideMark/>
          </w:tcPr>
          <w:p w14:paraId="18D34730"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780" w:type="dxa"/>
            <w:tcBorders>
              <w:top w:val="nil"/>
              <w:left w:val="nil"/>
              <w:bottom w:val="single" w:sz="4" w:space="0" w:color="auto"/>
              <w:right w:val="single" w:sz="4" w:space="0" w:color="auto"/>
            </w:tcBorders>
            <w:shd w:val="clear" w:color="000000" w:fill="FFFFCC"/>
            <w:vAlign w:val="center"/>
            <w:hideMark/>
          </w:tcPr>
          <w:p w14:paraId="7C5EBD52"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5991FE87"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50DE781A"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41,20</w:t>
            </w:r>
          </w:p>
        </w:tc>
        <w:tc>
          <w:tcPr>
            <w:tcW w:w="1840" w:type="dxa"/>
            <w:tcBorders>
              <w:top w:val="nil"/>
              <w:left w:val="nil"/>
              <w:bottom w:val="single" w:sz="4" w:space="0" w:color="auto"/>
              <w:right w:val="single" w:sz="4" w:space="0" w:color="auto"/>
            </w:tcBorders>
            <w:shd w:val="clear" w:color="000000" w:fill="FFFFCC"/>
            <w:vAlign w:val="center"/>
            <w:hideMark/>
          </w:tcPr>
          <w:p w14:paraId="01B26F57"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41,20</w:t>
            </w:r>
          </w:p>
        </w:tc>
        <w:tc>
          <w:tcPr>
            <w:tcW w:w="1900" w:type="dxa"/>
            <w:tcBorders>
              <w:top w:val="nil"/>
              <w:left w:val="nil"/>
              <w:bottom w:val="single" w:sz="4" w:space="0" w:color="auto"/>
              <w:right w:val="single" w:sz="4" w:space="0" w:color="auto"/>
            </w:tcBorders>
            <w:shd w:val="clear" w:color="000000" w:fill="FFFFCC"/>
            <w:vAlign w:val="center"/>
            <w:hideMark/>
          </w:tcPr>
          <w:p w14:paraId="356613AE"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60" w:type="dxa"/>
            <w:tcBorders>
              <w:top w:val="nil"/>
              <w:left w:val="nil"/>
              <w:bottom w:val="single" w:sz="4" w:space="0" w:color="auto"/>
              <w:right w:val="single" w:sz="4" w:space="0" w:color="auto"/>
            </w:tcBorders>
            <w:shd w:val="clear" w:color="000000" w:fill="FFFFCC"/>
            <w:vAlign w:val="center"/>
            <w:hideMark/>
          </w:tcPr>
          <w:p w14:paraId="280DC119"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480" w:type="dxa"/>
            <w:tcBorders>
              <w:top w:val="nil"/>
              <w:left w:val="nil"/>
              <w:bottom w:val="single" w:sz="4" w:space="0" w:color="auto"/>
              <w:right w:val="single" w:sz="4" w:space="0" w:color="auto"/>
            </w:tcBorders>
            <w:shd w:val="clear" w:color="000000" w:fill="D7EAD3"/>
            <w:vAlign w:val="center"/>
            <w:hideMark/>
          </w:tcPr>
          <w:p w14:paraId="32B5A01E"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7CCC7609"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4AD940FD"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r>
      <w:tr w:rsidR="00A37AF3" w:rsidRPr="00A37AF3" w14:paraId="02C2CCA0" w14:textId="77777777" w:rsidTr="00A37AF3">
        <w:trPr>
          <w:trHeight w:val="300"/>
          <w:jc w:val="center"/>
        </w:trPr>
        <w:tc>
          <w:tcPr>
            <w:tcW w:w="580" w:type="dxa"/>
            <w:tcBorders>
              <w:top w:val="nil"/>
              <w:left w:val="nil"/>
              <w:bottom w:val="nil"/>
              <w:right w:val="nil"/>
            </w:tcBorders>
            <w:shd w:val="clear" w:color="000000" w:fill="00B050"/>
            <w:noWrap/>
            <w:vAlign w:val="center"/>
            <w:hideMark/>
          </w:tcPr>
          <w:p w14:paraId="6D90B7BB"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3E5767F"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9.5</w:t>
            </w:r>
          </w:p>
        </w:tc>
        <w:tc>
          <w:tcPr>
            <w:tcW w:w="5640" w:type="dxa"/>
            <w:tcBorders>
              <w:top w:val="nil"/>
              <w:left w:val="nil"/>
              <w:bottom w:val="single" w:sz="4" w:space="0" w:color="auto"/>
              <w:right w:val="single" w:sz="4" w:space="0" w:color="auto"/>
            </w:tcBorders>
            <w:shd w:val="clear" w:color="auto" w:fill="auto"/>
            <w:vAlign w:val="center"/>
            <w:hideMark/>
          </w:tcPr>
          <w:p w14:paraId="74FFBFD3" w14:textId="77777777" w:rsidR="00A37AF3" w:rsidRPr="00A37AF3" w:rsidRDefault="00A37AF3" w:rsidP="00A37AF3">
            <w:pPr>
              <w:ind w:firstLineChars="100" w:firstLine="110"/>
              <w:rPr>
                <w:rFonts w:ascii="Tahoma" w:hAnsi="Tahoma" w:cs="Tahoma"/>
                <w:sz w:val="11"/>
                <w:szCs w:val="11"/>
              </w:rPr>
            </w:pPr>
            <w:r w:rsidRPr="00A37AF3">
              <w:rPr>
                <w:rFonts w:ascii="Tahoma" w:hAnsi="Tahoma" w:cs="Tahoma"/>
                <w:sz w:val="11"/>
                <w:szCs w:val="11"/>
              </w:rPr>
              <w:t>Налог на имущество</w:t>
            </w:r>
          </w:p>
        </w:tc>
        <w:tc>
          <w:tcPr>
            <w:tcW w:w="1140" w:type="dxa"/>
            <w:tcBorders>
              <w:top w:val="nil"/>
              <w:left w:val="nil"/>
              <w:bottom w:val="single" w:sz="4" w:space="0" w:color="auto"/>
              <w:right w:val="single" w:sz="4" w:space="0" w:color="auto"/>
            </w:tcBorders>
            <w:shd w:val="clear" w:color="auto" w:fill="auto"/>
            <w:vAlign w:val="center"/>
            <w:hideMark/>
          </w:tcPr>
          <w:p w14:paraId="126EEBC1" w14:textId="77777777" w:rsidR="00A37AF3" w:rsidRPr="00A37AF3" w:rsidRDefault="00A37AF3" w:rsidP="00A37AF3">
            <w:pPr>
              <w:jc w:val="center"/>
              <w:rPr>
                <w:rFonts w:ascii="Tahoma" w:hAnsi="Tahoma" w:cs="Tahoma"/>
                <w:sz w:val="11"/>
                <w:szCs w:val="11"/>
              </w:rPr>
            </w:pPr>
            <w:proofErr w:type="spellStart"/>
            <w:r w:rsidRPr="00A37AF3">
              <w:rPr>
                <w:rFonts w:ascii="Tahoma" w:hAnsi="Tahoma" w:cs="Tahoma"/>
                <w:sz w:val="11"/>
                <w:szCs w:val="11"/>
              </w:rPr>
              <w:t>тыс</w:t>
            </w:r>
            <w:proofErr w:type="spellEnd"/>
            <w:r w:rsidRPr="00A37AF3">
              <w:rPr>
                <w:rFonts w:ascii="Tahoma" w:hAnsi="Tahoma" w:cs="Tahoma"/>
                <w:sz w:val="11"/>
                <w:szCs w:val="11"/>
              </w:rPr>
              <w:t xml:space="preserve"> </w:t>
            </w:r>
            <w:proofErr w:type="spellStart"/>
            <w:r w:rsidRPr="00A37AF3">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44570662"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51,12</w:t>
            </w:r>
          </w:p>
        </w:tc>
        <w:tc>
          <w:tcPr>
            <w:tcW w:w="1500" w:type="dxa"/>
            <w:tcBorders>
              <w:top w:val="nil"/>
              <w:left w:val="nil"/>
              <w:bottom w:val="single" w:sz="4" w:space="0" w:color="auto"/>
              <w:right w:val="single" w:sz="4" w:space="0" w:color="auto"/>
            </w:tcBorders>
            <w:shd w:val="clear" w:color="000000" w:fill="FFFFCC"/>
            <w:vAlign w:val="center"/>
            <w:hideMark/>
          </w:tcPr>
          <w:p w14:paraId="599CAB14"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780" w:type="dxa"/>
            <w:tcBorders>
              <w:top w:val="nil"/>
              <w:left w:val="nil"/>
              <w:bottom w:val="single" w:sz="4" w:space="0" w:color="auto"/>
              <w:right w:val="single" w:sz="4" w:space="0" w:color="auto"/>
            </w:tcBorders>
            <w:shd w:val="clear" w:color="000000" w:fill="FFFFCC"/>
            <w:vAlign w:val="center"/>
            <w:hideMark/>
          </w:tcPr>
          <w:p w14:paraId="6A5BF10F"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780" w:type="dxa"/>
            <w:tcBorders>
              <w:top w:val="nil"/>
              <w:left w:val="nil"/>
              <w:bottom w:val="single" w:sz="4" w:space="0" w:color="auto"/>
              <w:right w:val="single" w:sz="4" w:space="0" w:color="auto"/>
            </w:tcBorders>
            <w:shd w:val="clear" w:color="000000" w:fill="FFFFCC"/>
            <w:vAlign w:val="center"/>
            <w:hideMark/>
          </w:tcPr>
          <w:p w14:paraId="643BC1A3"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63806759"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44,00</w:t>
            </w:r>
          </w:p>
        </w:tc>
        <w:tc>
          <w:tcPr>
            <w:tcW w:w="1820" w:type="dxa"/>
            <w:tcBorders>
              <w:top w:val="nil"/>
              <w:left w:val="nil"/>
              <w:bottom w:val="single" w:sz="4" w:space="0" w:color="auto"/>
              <w:right w:val="single" w:sz="4" w:space="0" w:color="auto"/>
            </w:tcBorders>
            <w:shd w:val="clear" w:color="000000" w:fill="FFFFCC"/>
            <w:vAlign w:val="center"/>
            <w:hideMark/>
          </w:tcPr>
          <w:p w14:paraId="5009B911"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40" w:type="dxa"/>
            <w:tcBorders>
              <w:top w:val="nil"/>
              <w:left w:val="nil"/>
              <w:bottom w:val="single" w:sz="4" w:space="0" w:color="auto"/>
              <w:right w:val="single" w:sz="4" w:space="0" w:color="auto"/>
            </w:tcBorders>
            <w:shd w:val="clear" w:color="000000" w:fill="FFFFCC"/>
            <w:vAlign w:val="center"/>
            <w:hideMark/>
          </w:tcPr>
          <w:p w14:paraId="200DA50F"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44,00</w:t>
            </w:r>
          </w:p>
        </w:tc>
        <w:tc>
          <w:tcPr>
            <w:tcW w:w="1900" w:type="dxa"/>
            <w:tcBorders>
              <w:top w:val="nil"/>
              <w:left w:val="nil"/>
              <w:bottom w:val="single" w:sz="4" w:space="0" w:color="auto"/>
              <w:right w:val="single" w:sz="4" w:space="0" w:color="auto"/>
            </w:tcBorders>
            <w:shd w:val="clear" w:color="000000" w:fill="FFFFCC"/>
            <w:vAlign w:val="center"/>
            <w:hideMark/>
          </w:tcPr>
          <w:p w14:paraId="4681E8CC"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-44,00</w:t>
            </w:r>
          </w:p>
        </w:tc>
        <w:tc>
          <w:tcPr>
            <w:tcW w:w="1860" w:type="dxa"/>
            <w:tcBorders>
              <w:top w:val="nil"/>
              <w:left w:val="nil"/>
              <w:bottom w:val="single" w:sz="4" w:space="0" w:color="auto"/>
              <w:right w:val="single" w:sz="4" w:space="0" w:color="auto"/>
            </w:tcBorders>
            <w:shd w:val="clear" w:color="000000" w:fill="FFFFCC"/>
            <w:vAlign w:val="center"/>
            <w:hideMark/>
          </w:tcPr>
          <w:p w14:paraId="00CCA45E"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480" w:type="dxa"/>
            <w:tcBorders>
              <w:top w:val="nil"/>
              <w:left w:val="nil"/>
              <w:bottom w:val="single" w:sz="4" w:space="0" w:color="auto"/>
              <w:right w:val="single" w:sz="4" w:space="0" w:color="auto"/>
            </w:tcBorders>
            <w:shd w:val="clear" w:color="000000" w:fill="D7EAD3"/>
            <w:vAlign w:val="center"/>
            <w:hideMark/>
          </w:tcPr>
          <w:p w14:paraId="45CA5DD9"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7F7F3468"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4E0A78A2"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r>
      <w:tr w:rsidR="00A37AF3" w:rsidRPr="00A37AF3" w14:paraId="1964E881" w14:textId="77777777" w:rsidTr="00A37AF3">
        <w:trPr>
          <w:trHeight w:val="300"/>
          <w:jc w:val="center"/>
        </w:trPr>
        <w:tc>
          <w:tcPr>
            <w:tcW w:w="580" w:type="dxa"/>
            <w:tcBorders>
              <w:top w:val="nil"/>
              <w:left w:val="nil"/>
              <w:bottom w:val="nil"/>
              <w:right w:val="nil"/>
            </w:tcBorders>
            <w:shd w:val="clear" w:color="auto" w:fill="auto"/>
            <w:noWrap/>
            <w:vAlign w:val="bottom"/>
            <w:hideMark/>
          </w:tcPr>
          <w:p w14:paraId="0630CD93" w14:textId="77777777" w:rsidR="00A37AF3" w:rsidRPr="00A37AF3" w:rsidRDefault="00A37AF3" w:rsidP="00A37AF3">
            <w:pPr>
              <w:rPr>
                <w:rFonts w:ascii="Tahoma" w:hAnsi="Tahoma" w:cs="Tahoma"/>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94B43C5"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10</w:t>
            </w:r>
          </w:p>
        </w:tc>
        <w:tc>
          <w:tcPr>
            <w:tcW w:w="5640" w:type="dxa"/>
            <w:tcBorders>
              <w:top w:val="nil"/>
              <w:left w:val="nil"/>
              <w:bottom w:val="single" w:sz="4" w:space="0" w:color="auto"/>
              <w:right w:val="single" w:sz="4" w:space="0" w:color="auto"/>
            </w:tcBorders>
            <w:shd w:val="clear" w:color="auto" w:fill="auto"/>
            <w:vAlign w:val="center"/>
            <w:hideMark/>
          </w:tcPr>
          <w:p w14:paraId="77738BFC" w14:textId="77777777" w:rsidR="00A37AF3" w:rsidRPr="00A37AF3" w:rsidRDefault="00A37AF3" w:rsidP="00A37AF3">
            <w:pPr>
              <w:rPr>
                <w:rFonts w:ascii="Tahoma" w:hAnsi="Tahoma" w:cs="Tahoma"/>
                <w:b/>
                <w:bCs/>
                <w:sz w:val="11"/>
                <w:szCs w:val="11"/>
              </w:rPr>
            </w:pPr>
            <w:r w:rsidRPr="00A37AF3">
              <w:rPr>
                <w:rFonts w:ascii="Tahoma" w:hAnsi="Tahoma" w:cs="Tahoma"/>
                <w:b/>
                <w:bCs/>
                <w:sz w:val="11"/>
                <w:szCs w:val="11"/>
              </w:rPr>
              <w:t>Прибыль</w:t>
            </w:r>
          </w:p>
        </w:tc>
        <w:tc>
          <w:tcPr>
            <w:tcW w:w="1140" w:type="dxa"/>
            <w:tcBorders>
              <w:top w:val="nil"/>
              <w:left w:val="nil"/>
              <w:bottom w:val="single" w:sz="4" w:space="0" w:color="auto"/>
              <w:right w:val="single" w:sz="4" w:space="0" w:color="auto"/>
            </w:tcBorders>
            <w:shd w:val="clear" w:color="auto" w:fill="auto"/>
            <w:vAlign w:val="center"/>
            <w:hideMark/>
          </w:tcPr>
          <w:p w14:paraId="26CE32AE" w14:textId="77777777" w:rsidR="00A37AF3" w:rsidRPr="00A37AF3" w:rsidRDefault="00A37AF3" w:rsidP="00A37AF3">
            <w:pPr>
              <w:jc w:val="center"/>
              <w:rPr>
                <w:rFonts w:ascii="Tahoma" w:hAnsi="Tahoma" w:cs="Tahoma"/>
                <w:b/>
                <w:bCs/>
                <w:sz w:val="11"/>
                <w:szCs w:val="11"/>
              </w:rPr>
            </w:pPr>
            <w:proofErr w:type="spellStart"/>
            <w:r w:rsidRPr="00A37AF3">
              <w:rPr>
                <w:rFonts w:ascii="Tahoma" w:hAnsi="Tahoma" w:cs="Tahoma"/>
                <w:b/>
                <w:bCs/>
                <w:sz w:val="11"/>
                <w:szCs w:val="11"/>
              </w:rPr>
              <w:t>тыс</w:t>
            </w:r>
            <w:proofErr w:type="spellEnd"/>
            <w:r w:rsidRPr="00A37AF3">
              <w:rPr>
                <w:rFonts w:ascii="Tahoma" w:hAnsi="Tahoma" w:cs="Tahoma"/>
                <w:b/>
                <w:bCs/>
                <w:sz w:val="11"/>
                <w:szCs w:val="11"/>
              </w:rPr>
              <w:t xml:space="preserve"> </w:t>
            </w:r>
            <w:proofErr w:type="spellStart"/>
            <w:r w:rsidRPr="00A37AF3">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4F7AFD46"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93,80</w:t>
            </w:r>
          </w:p>
        </w:tc>
        <w:tc>
          <w:tcPr>
            <w:tcW w:w="1500" w:type="dxa"/>
            <w:tcBorders>
              <w:top w:val="nil"/>
              <w:left w:val="nil"/>
              <w:bottom w:val="single" w:sz="4" w:space="0" w:color="auto"/>
              <w:right w:val="single" w:sz="4" w:space="0" w:color="auto"/>
            </w:tcBorders>
            <w:shd w:val="clear" w:color="000000" w:fill="D7EAD3"/>
            <w:vAlign w:val="center"/>
            <w:hideMark/>
          </w:tcPr>
          <w:p w14:paraId="3C534BE2"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780" w:type="dxa"/>
            <w:tcBorders>
              <w:top w:val="nil"/>
              <w:left w:val="nil"/>
              <w:bottom w:val="single" w:sz="4" w:space="0" w:color="auto"/>
              <w:right w:val="single" w:sz="4" w:space="0" w:color="auto"/>
            </w:tcBorders>
            <w:shd w:val="clear" w:color="000000" w:fill="D7EAD3"/>
            <w:vAlign w:val="center"/>
            <w:hideMark/>
          </w:tcPr>
          <w:p w14:paraId="6292F4B1"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780" w:type="dxa"/>
            <w:tcBorders>
              <w:top w:val="nil"/>
              <w:left w:val="nil"/>
              <w:bottom w:val="single" w:sz="4" w:space="0" w:color="auto"/>
              <w:right w:val="single" w:sz="4" w:space="0" w:color="auto"/>
            </w:tcBorders>
            <w:shd w:val="clear" w:color="000000" w:fill="D7EAD3"/>
            <w:vAlign w:val="center"/>
            <w:hideMark/>
          </w:tcPr>
          <w:p w14:paraId="3AC2111A"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820" w:type="dxa"/>
            <w:tcBorders>
              <w:top w:val="nil"/>
              <w:left w:val="nil"/>
              <w:bottom w:val="single" w:sz="4" w:space="0" w:color="auto"/>
              <w:right w:val="single" w:sz="4" w:space="0" w:color="auto"/>
            </w:tcBorders>
            <w:shd w:val="clear" w:color="000000" w:fill="D7EAD3"/>
            <w:vAlign w:val="center"/>
            <w:hideMark/>
          </w:tcPr>
          <w:p w14:paraId="4216F460"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820" w:type="dxa"/>
            <w:tcBorders>
              <w:top w:val="nil"/>
              <w:left w:val="nil"/>
              <w:bottom w:val="single" w:sz="4" w:space="0" w:color="auto"/>
              <w:right w:val="single" w:sz="4" w:space="0" w:color="auto"/>
            </w:tcBorders>
            <w:shd w:val="clear" w:color="000000" w:fill="D7EAD3"/>
            <w:vAlign w:val="center"/>
            <w:hideMark/>
          </w:tcPr>
          <w:p w14:paraId="05A9F03A"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840" w:type="dxa"/>
            <w:tcBorders>
              <w:top w:val="nil"/>
              <w:left w:val="nil"/>
              <w:bottom w:val="single" w:sz="4" w:space="0" w:color="auto"/>
              <w:right w:val="single" w:sz="4" w:space="0" w:color="auto"/>
            </w:tcBorders>
            <w:shd w:val="clear" w:color="000000" w:fill="D7EAD3"/>
            <w:vAlign w:val="center"/>
            <w:hideMark/>
          </w:tcPr>
          <w:p w14:paraId="6371A361"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900" w:type="dxa"/>
            <w:tcBorders>
              <w:top w:val="nil"/>
              <w:left w:val="nil"/>
              <w:bottom w:val="single" w:sz="4" w:space="0" w:color="auto"/>
              <w:right w:val="single" w:sz="4" w:space="0" w:color="auto"/>
            </w:tcBorders>
            <w:shd w:val="clear" w:color="000000" w:fill="D7EAD3"/>
            <w:vAlign w:val="center"/>
            <w:hideMark/>
          </w:tcPr>
          <w:p w14:paraId="1995B6ED"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860" w:type="dxa"/>
            <w:tcBorders>
              <w:top w:val="nil"/>
              <w:left w:val="nil"/>
              <w:bottom w:val="single" w:sz="4" w:space="0" w:color="auto"/>
              <w:right w:val="single" w:sz="4" w:space="0" w:color="auto"/>
            </w:tcBorders>
            <w:shd w:val="clear" w:color="000000" w:fill="D7EAD3"/>
            <w:vAlign w:val="center"/>
            <w:hideMark/>
          </w:tcPr>
          <w:p w14:paraId="1F977126"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480" w:type="dxa"/>
            <w:tcBorders>
              <w:top w:val="nil"/>
              <w:left w:val="nil"/>
              <w:bottom w:val="single" w:sz="4" w:space="0" w:color="auto"/>
              <w:right w:val="single" w:sz="4" w:space="0" w:color="auto"/>
            </w:tcBorders>
            <w:shd w:val="clear" w:color="000000" w:fill="D7EAD3"/>
            <w:vAlign w:val="center"/>
            <w:hideMark/>
          </w:tcPr>
          <w:p w14:paraId="0FDC8A7C"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1AB97C0F"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58D90A17" w14:textId="77777777" w:rsidR="00A37AF3" w:rsidRPr="00A37AF3" w:rsidRDefault="00A37AF3" w:rsidP="00A37AF3">
            <w:pPr>
              <w:rPr>
                <w:rFonts w:ascii="Tahoma" w:hAnsi="Tahoma" w:cs="Tahoma"/>
                <w:b/>
                <w:bCs/>
                <w:sz w:val="11"/>
                <w:szCs w:val="11"/>
              </w:rPr>
            </w:pPr>
            <w:r w:rsidRPr="00A37AF3">
              <w:rPr>
                <w:rFonts w:ascii="Tahoma" w:hAnsi="Tahoma" w:cs="Tahoma"/>
                <w:b/>
                <w:bCs/>
                <w:sz w:val="11"/>
                <w:szCs w:val="11"/>
              </w:rPr>
              <w:t> </w:t>
            </w:r>
          </w:p>
        </w:tc>
      </w:tr>
      <w:tr w:rsidR="00A37AF3" w:rsidRPr="00A37AF3" w14:paraId="335AA2AB" w14:textId="77777777" w:rsidTr="00A37AF3">
        <w:trPr>
          <w:trHeight w:val="300"/>
          <w:jc w:val="center"/>
        </w:trPr>
        <w:tc>
          <w:tcPr>
            <w:tcW w:w="580" w:type="dxa"/>
            <w:tcBorders>
              <w:top w:val="nil"/>
              <w:left w:val="nil"/>
              <w:bottom w:val="nil"/>
              <w:right w:val="nil"/>
            </w:tcBorders>
            <w:shd w:val="clear" w:color="000000" w:fill="00B0F0"/>
            <w:noWrap/>
            <w:vAlign w:val="center"/>
            <w:hideMark/>
          </w:tcPr>
          <w:p w14:paraId="4F384FAA"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П</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E550C71"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10.0.1</w:t>
            </w:r>
          </w:p>
        </w:tc>
        <w:tc>
          <w:tcPr>
            <w:tcW w:w="5640" w:type="dxa"/>
            <w:tcBorders>
              <w:top w:val="nil"/>
              <w:left w:val="nil"/>
              <w:bottom w:val="single" w:sz="4" w:space="0" w:color="auto"/>
              <w:right w:val="single" w:sz="4" w:space="0" w:color="auto"/>
            </w:tcBorders>
            <w:shd w:val="clear" w:color="auto" w:fill="auto"/>
            <w:vAlign w:val="center"/>
            <w:hideMark/>
          </w:tcPr>
          <w:p w14:paraId="5FCB232A" w14:textId="77777777" w:rsidR="00A37AF3" w:rsidRPr="00A37AF3" w:rsidRDefault="00A37AF3" w:rsidP="00A37AF3">
            <w:pPr>
              <w:ind w:firstLineChars="200" w:firstLine="220"/>
              <w:rPr>
                <w:rFonts w:ascii="Tahoma" w:hAnsi="Tahoma" w:cs="Tahoma"/>
                <w:sz w:val="11"/>
                <w:szCs w:val="11"/>
              </w:rPr>
            </w:pPr>
            <w:r w:rsidRPr="00A37AF3">
              <w:rPr>
                <w:rFonts w:ascii="Tahoma" w:hAnsi="Tahoma" w:cs="Tahoma"/>
                <w:sz w:val="11"/>
                <w:szCs w:val="11"/>
              </w:rPr>
              <w:t>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0F10F37A" w14:textId="77777777" w:rsidR="00A37AF3" w:rsidRPr="00A37AF3" w:rsidRDefault="00A37AF3" w:rsidP="00A37AF3">
            <w:pPr>
              <w:jc w:val="center"/>
              <w:rPr>
                <w:rFonts w:ascii="Tahoma" w:hAnsi="Tahoma" w:cs="Tahoma"/>
                <w:sz w:val="11"/>
                <w:szCs w:val="11"/>
              </w:rPr>
            </w:pPr>
            <w:proofErr w:type="spellStart"/>
            <w:r w:rsidRPr="00A37AF3">
              <w:rPr>
                <w:rFonts w:ascii="Tahoma" w:hAnsi="Tahoma" w:cs="Tahoma"/>
                <w:sz w:val="11"/>
                <w:szCs w:val="11"/>
              </w:rPr>
              <w:t>тыс</w:t>
            </w:r>
            <w:proofErr w:type="spellEnd"/>
            <w:r w:rsidRPr="00A37AF3">
              <w:rPr>
                <w:rFonts w:ascii="Tahoma" w:hAnsi="Tahoma" w:cs="Tahoma"/>
                <w:sz w:val="11"/>
                <w:szCs w:val="11"/>
              </w:rPr>
              <w:t xml:space="preserve"> </w:t>
            </w:r>
            <w:proofErr w:type="spellStart"/>
            <w:r w:rsidRPr="00A37AF3">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18595468"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93,80</w:t>
            </w:r>
          </w:p>
        </w:tc>
        <w:tc>
          <w:tcPr>
            <w:tcW w:w="1500" w:type="dxa"/>
            <w:tcBorders>
              <w:top w:val="nil"/>
              <w:left w:val="nil"/>
              <w:bottom w:val="single" w:sz="4" w:space="0" w:color="auto"/>
              <w:right w:val="single" w:sz="4" w:space="0" w:color="auto"/>
            </w:tcBorders>
            <w:shd w:val="clear" w:color="000000" w:fill="FFFFCC"/>
            <w:vAlign w:val="center"/>
            <w:hideMark/>
          </w:tcPr>
          <w:p w14:paraId="3607DF64"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780" w:type="dxa"/>
            <w:tcBorders>
              <w:top w:val="nil"/>
              <w:left w:val="nil"/>
              <w:bottom w:val="single" w:sz="4" w:space="0" w:color="auto"/>
              <w:right w:val="single" w:sz="4" w:space="0" w:color="auto"/>
            </w:tcBorders>
            <w:shd w:val="clear" w:color="000000" w:fill="FFFFCC"/>
            <w:vAlign w:val="center"/>
            <w:hideMark/>
          </w:tcPr>
          <w:p w14:paraId="6711CF59"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780" w:type="dxa"/>
            <w:tcBorders>
              <w:top w:val="nil"/>
              <w:left w:val="nil"/>
              <w:bottom w:val="single" w:sz="4" w:space="0" w:color="auto"/>
              <w:right w:val="single" w:sz="4" w:space="0" w:color="auto"/>
            </w:tcBorders>
            <w:shd w:val="clear" w:color="000000" w:fill="FFFFCC"/>
            <w:vAlign w:val="center"/>
            <w:hideMark/>
          </w:tcPr>
          <w:p w14:paraId="314C893C"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20" w:type="dxa"/>
            <w:tcBorders>
              <w:top w:val="nil"/>
              <w:left w:val="nil"/>
              <w:bottom w:val="single" w:sz="4" w:space="0" w:color="auto"/>
              <w:right w:val="single" w:sz="4" w:space="0" w:color="auto"/>
            </w:tcBorders>
            <w:shd w:val="clear" w:color="000000" w:fill="FFFFCC"/>
            <w:vAlign w:val="center"/>
            <w:hideMark/>
          </w:tcPr>
          <w:p w14:paraId="60399EF5"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20" w:type="dxa"/>
            <w:tcBorders>
              <w:top w:val="nil"/>
              <w:left w:val="nil"/>
              <w:bottom w:val="single" w:sz="4" w:space="0" w:color="auto"/>
              <w:right w:val="single" w:sz="4" w:space="0" w:color="auto"/>
            </w:tcBorders>
            <w:shd w:val="clear" w:color="000000" w:fill="FFFFCC"/>
            <w:vAlign w:val="center"/>
            <w:hideMark/>
          </w:tcPr>
          <w:p w14:paraId="1D9406E1"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40" w:type="dxa"/>
            <w:tcBorders>
              <w:top w:val="nil"/>
              <w:left w:val="nil"/>
              <w:bottom w:val="single" w:sz="4" w:space="0" w:color="auto"/>
              <w:right w:val="single" w:sz="4" w:space="0" w:color="auto"/>
            </w:tcBorders>
            <w:shd w:val="clear" w:color="000000" w:fill="FFFFCC"/>
            <w:vAlign w:val="center"/>
            <w:hideMark/>
          </w:tcPr>
          <w:p w14:paraId="52D8B277"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900" w:type="dxa"/>
            <w:tcBorders>
              <w:top w:val="nil"/>
              <w:left w:val="nil"/>
              <w:bottom w:val="single" w:sz="4" w:space="0" w:color="auto"/>
              <w:right w:val="single" w:sz="4" w:space="0" w:color="auto"/>
            </w:tcBorders>
            <w:shd w:val="clear" w:color="000000" w:fill="FFFFCC"/>
            <w:vAlign w:val="center"/>
            <w:hideMark/>
          </w:tcPr>
          <w:p w14:paraId="5E435911"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60" w:type="dxa"/>
            <w:tcBorders>
              <w:top w:val="nil"/>
              <w:left w:val="nil"/>
              <w:bottom w:val="single" w:sz="4" w:space="0" w:color="auto"/>
              <w:right w:val="single" w:sz="4" w:space="0" w:color="auto"/>
            </w:tcBorders>
            <w:shd w:val="clear" w:color="000000" w:fill="FFFFCC"/>
            <w:vAlign w:val="center"/>
            <w:hideMark/>
          </w:tcPr>
          <w:p w14:paraId="58BCD936"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480" w:type="dxa"/>
            <w:tcBorders>
              <w:top w:val="nil"/>
              <w:left w:val="nil"/>
              <w:bottom w:val="single" w:sz="4" w:space="0" w:color="auto"/>
              <w:right w:val="single" w:sz="4" w:space="0" w:color="auto"/>
            </w:tcBorders>
            <w:shd w:val="clear" w:color="000000" w:fill="D7EAD3"/>
            <w:vAlign w:val="center"/>
            <w:hideMark/>
          </w:tcPr>
          <w:p w14:paraId="5FE5C601"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0CEA08F5"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09664466"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r>
      <w:tr w:rsidR="00A37AF3" w:rsidRPr="00A37AF3" w14:paraId="423558A7" w14:textId="77777777" w:rsidTr="00A37AF3">
        <w:trPr>
          <w:trHeight w:val="300"/>
          <w:jc w:val="center"/>
        </w:trPr>
        <w:tc>
          <w:tcPr>
            <w:tcW w:w="580" w:type="dxa"/>
            <w:tcBorders>
              <w:top w:val="nil"/>
              <w:left w:val="nil"/>
              <w:bottom w:val="nil"/>
              <w:right w:val="nil"/>
            </w:tcBorders>
            <w:shd w:val="clear" w:color="000000" w:fill="00B0F0"/>
            <w:noWrap/>
            <w:vAlign w:val="center"/>
            <w:hideMark/>
          </w:tcPr>
          <w:p w14:paraId="371F5B01"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П</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8F309E2"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10.0.2</w:t>
            </w:r>
          </w:p>
        </w:tc>
        <w:tc>
          <w:tcPr>
            <w:tcW w:w="5640" w:type="dxa"/>
            <w:tcBorders>
              <w:top w:val="nil"/>
              <w:left w:val="nil"/>
              <w:bottom w:val="single" w:sz="4" w:space="0" w:color="auto"/>
              <w:right w:val="single" w:sz="4" w:space="0" w:color="auto"/>
            </w:tcBorders>
            <w:shd w:val="clear" w:color="auto" w:fill="auto"/>
            <w:vAlign w:val="center"/>
            <w:hideMark/>
          </w:tcPr>
          <w:p w14:paraId="2ECEF8BF" w14:textId="77777777" w:rsidR="00A37AF3" w:rsidRPr="00A37AF3" w:rsidRDefault="00A37AF3" w:rsidP="00A37AF3">
            <w:pPr>
              <w:ind w:firstLineChars="200" w:firstLine="220"/>
              <w:rPr>
                <w:rFonts w:ascii="Tahoma" w:hAnsi="Tahoma" w:cs="Tahoma"/>
                <w:sz w:val="11"/>
                <w:szCs w:val="11"/>
              </w:rPr>
            </w:pPr>
            <w:r w:rsidRPr="00A37AF3">
              <w:rPr>
                <w:rFonts w:ascii="Tahoma" w:hAnsi="Tahoma" w:cs="Tahoma"/>
                <w:sz w:val="11"/>
                <w:szCs w:val="11"/>
              </w:rPr>
              <w:t>На 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55298277" w14:textId="77777777" w:rsidR="00A37AF3" w:rsidRPr="00A37AF3" w:rsidRDefault="00A37AF3" w:rsidP="00A37AF3">
            <w:pPr>
              <w:jc w:val="center"/>
              <w:rPr>
                <w:rFonts w:ascii="Tahoma" w:hAnsi="Tahoma" w:cs="Tahoma"/>
                <w:sz w:val="11"/>
                <w:szCs w:val="11"/>
              </w:rPr>
            </w:pPr>
            <w:proofErr w:type="spellStart"/>
            <w:r w:rsidRPr="00A37AF3">
              <w:rPr>
                <w:rFonts w:ascii="Tahoma" w:hAnsi="Tahoma" w:cs="Tahoma"/>
                <w:sz w:val="11"/>
                <w:szCs w:val="11"/>
              </w:rPr>
              <w:t>тыс</w:t>
            </w:r>
            <w:proofErr w:type="spellEnd"/>
            <w:r w:rsidRPr="00A37AF3">
              <w:rPr>
                <w:rFonts w:ascii="Tahoma" w:hAnsi="Tahoma" w:cs="Tahoma"/>
                <w:sz w:val="11"/>
                <w:szCs w:val="11"/>
              </w:rPr>
              <w:t xml:space="preserve"> </w:t>
            </w:r>
            <w:proofErr w:type="spellStart"/>
            <w:r w:rsidRPr="00A37AF3">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347EE938"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500" w:type="dxa"/>
            <w:tcBorders>
              <w:top w:val="nil"/>
              <w:left w:val="nil"/>
              <w:bottom w:val="single" w:sz="4" w:space="0" w:color="auto"/>
              <w:right w:val="single" w:sz="4" w:space="0" w:color="auto"/>
            </w:tcBorders>
            <w:shd w:val="clear" w:color="000000" w:fill="FFFFCC"/>
            <w:vAlign w:val="center"/>
            <w:hideMark/>
          </w:tcPr>
          <w:p w14:paraId="03C5E8F5"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780" w:type="dxa"/>
            <w:tcBorders>
              <w:top w:val="nil"/>
              <w:left w:val="nil"/>
              <w:bottom w:val="single" w:sz="4" w:space="0" w:color="auto"/>
              <w:right w:val="single" w:sz="4" w:space="0" w:color="auto"/>
            </w:tcBorders>
            <w:shd w:val="clear" w:color="000000" w:fill="FFFFCC"/>
            <w:vAlign w:val="center"/>
            <w:hideMark/>
          </w:tcPr>
          <w:p w14:paraId="5A86A9C9"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780" w:type="dxa"/>
            <w:tcBorders>
              <w:top w:val="nil"/>
              <w:left w:val="nil"/>
              <w:bottom w:val="single" w:sz="4" w:space="0" w:color="auto"/>
              <w:right w:val="single" w:sz="4" w:space="0" w:color="auto"/>
            </w:tcBorders>
            <w:shd w:val="clear" w:color="000000" w:fill="FFFFCC"/>
            <w:vAlign w:val="center"/>
            <w:hideMark/>
          </w:tcPr>
          <w:p w14:paraId="7B2C795B"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20" w:type="dxa"/>
            <w:tcBorders>
              <w:top w:val="nil"/>
              <w:left w:val="nil"/>
              <w:bottom w:val="single" w:sz="4" w:space="0" w:color="auto"/>
              <w:right w:val="single" w:sz="4" w:space="0" w:color="auto"/>
            </w:tcBorders>
            <w:shd w:val="clear" w:color="000000" w:fill="FFFFCC"/>
            <w:vAlign w:val="center"/>
            <w:hideMark/>
          </w:tcPr>
          <w:p w14:paraId="74388321"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20" w:type="dxa"/>
            <w:tcBorders>
              <w:top w:val="nil"/>
              <w:left w:val="nil"/>
              <w:bottom w:val="single" w:sz="4" w:space="0" w:color="auto"/>
              <w:right w:val="single" w:sz="4" w:space="0" w:color="auto"/>
            </w:tcBorders>
            <w:shd w:val="clear" w:color="000000" w:fill="FFFFCC"/>
            <w:vAlign w:val="center"/>
            <w:hideMark/>
          </w:tcPr>
          <w:p w14:paraId="370B788F"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40" w:type="dxa"/>
            <w:tcBorders>
              <w:top w:val="nil"/>
              <w:left w:val="nil"/>
              <w:bottom w:val="single" w:sz="4" w:space="0" w:color="auto"/>
              <w:right w:val="single" w:sz="4" w:space="0" w:color="auto"/>
            </w:tcBorders>
            <w:shd w:val="clear" w:color="000000" w:fill="FFFFCC"/>
            <w:vAlign w:val="center"/>
            <w:hideMark/>
          </w:tcPr>
          <w:p w14:paraId="4E1CCB42"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900" w:type="dxa"/>
            <w:tcBorders>
              <w:top w:val="nil"/>
              <w:left w:val="nil"/>
              <w:bottom w:val="single" w:sz="4" w:space="0" w:color="auto"/>
              <w:right w:val="single" w:sz="4" w:space="0" w:color="auto"/>
            </w:tcBorders>
            <w:shd w:val="clear" w:color="000000" w:fill="FFFFCC"/>
            <w:vAlign w:val="center"/>
            <w:hideMark/>
          </w:tcPr>
          <w:p w14:paraId="41AE7D7D"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60" w:type="dxa"/>
            <w:tcBorders>
              <w:top w:val="nil"/>
              <w:left w:val="nil"/>
              <w:bottom w:val="single" w:sz="4" w:space="0" w:color="auto"/>
              <w:right w:val="single" w:sz="4" w:space="0" w:color="auto"/>
            </w:tcBorders>
            <w:shd w:val="clear" w:color="000000" w:fill="FFFFCC"/>
            <w:vAlign w:val="center"/>
            <w:hideMark/>
          </w:tcPr>
          <w:p w14:paraId="5E110E6F"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480" w:type="dxa"/>
            <w:tcBorders>
              <w:top w:val="nil"/>
              <w:left w:val="nil"/>
              <w:bottom w:val="single" w:sz="4" w:space="0" w:color="auto"/>
              <w:right w:val="single" w:sz="4" w:space="0" w:color="auto"/>
            </w:tcBorders>
            <w:shd w:val="clear" w:color="000000" w:fill="D7EAD3"/>
            <w:vAlign w:val="center"/>
            <w:hideMark/>
          </w:tcPr>
          <w:p w14:paraId="4F6392FD"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3A0AC582"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4A47DEA6"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r>
      <w:tr w:rsidR="00A37AF3" w:rsidRPr="00A37AF3" w14:paraId="08BB48AE" w14:textId="77777777" w:rsidTr="00A37AF3">
        <w:trPr>
          <w:trHeight w:val="300"/>
          <w:jc w:val="center"/>
        </w:trPr>
        <w:tc>
          <w:tcPr>
            <w:tcW w:w="580" w:type="dxa"/>
            <w:tcBorders>
              <w:top w:val="nil"/>
              <w:left w:val="nil"/>
              <w:bottom w:val="nil"/>
              <w:right w:val="nil"/>
            </w:tcBorders>
            <w:shd w:val="clear" w:color="000000" w:fill="00B0F0"/>
            <w:noWrap/>
            <w:vAlign w:val="center"/>
            <w:hideMark/>
          </w:tcPr>
          <w:p w14:paraId="1396CA0D"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П</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AD1FDDC"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10.1</w:t>
            </w:r>
          </w:p>
        </w:tc>
        <w:tc>
          <w:tcPr>
            <w:tcW w:w="5640" w:type="dxa"/>
            <w:tcBorders>
              <w:top w:val="nil"/>
              <w:left w:val="nil"/>
              <w:bottom w:val="single" w:sz="4" w:space="0" w:color="auto"/>
              <w:right w:val="single" w:sz="4" w:space="0" w:color="auto"/>
            </w:tcBorders>
            <w:shd w:val="clear" w:color="auto" w:fill="auto"/>
            <w:vAlign w:val="center"/>
            <w:hideMark/>
          </w:tcPr>
          <w:p w14:paraId="0504B00D" w14:textId="77777777" w:rsidR="00A37AF3" w:rsidRPr="00A37AF3" w:rsidRDefault="00A37AF3" w:rsidP="00A37AF3">
            <w:pPr>
              <w:ind w:firstLineChars="100" w:firstLine="110"/>
              <w:rPr>
                <w:rFonts w:ascii="Tahoma" w:hAnsi="Tahoma" w:cs="Tahoma"/>
                <w:sz w:val="11"/>
                <w:szCs w:val="11"/>
              </w:rPr>
            </w:pPr>
            <w:r w:rsidRPr="00A37AF3">
              <w:rPr>
                <w:rFonts w:ascii="Tahoma" w:hAnsi="Tahoma" w:cs="Tahoma"/>
                <w:sz w:val="11"/>
                <w:szCs w:val="11"/>
              </w:rPr>
              <w:t>Прибыль на капитальные вложения</w:t>
            </w:r>
          </w:p>
        </w:tc>
        <w:tc>
          <w:tcPr>
            <w:tcW w:w="1140" w:type="dxa"/>
            <w:tcBorders>
              <w:top w:val="nil"/>
              <w:left w:val="nil"/>
              <w:bottom w:val="single" w:sz="4" w:space="0" w:color="auto"/>
              <w:right w:val="single" w:sz="4" w:space="0" w:color="auto"/>
            </w:tcBorders>
            <w:shd w:val="clear" w:color="auto" w:fill="auto"/>
            <w:vAlign w:val="center"/>
            <w:hideMark/>
          </w:tcPr>
          <w:p w14:paraId="1FE28F02" w14:textId="77777777" w:rsidR="00A37AF3" w:rsidRPr="00A37AF3" w:rsidRDefault="00A37AF3" w:rsidP="00A37AF3">
            <w:pPr>
              <w:jc w:val="center"/>
              <w:rPr>
                <w:rFonts w:ascii="Tahoma" w:hAnsi="Tahoma" w:cs="Tahoma"/>
                <w:sz w:val="11"/>
                <w:szCs w:val="11"/>
              </w:rPr>
            </w:pPr>
            <w:proofErr w:type="spellStart"/>
            <w:r w:rsidRPr="00A37AF3">
              <w:rPr>
                <w:rFonts w:ascii="Tahoma" w:hAnsi="Tahoma" w:cs="Tahoma"/>
                <w:sz w:val="11"/>
                <w:szCs w:val="11"/>
              </w:rPr>
              <w:t>тыс</w:t>
            </w:r>
            <w:proofErr w:type="spellEnd"/>
            <w:r w:rsidRPr="00A37AF3">
              <w:rPr>
                <w:rFonts w:ascii="Tahoma" w:hAnsi="Tahoma" w:cs="Tahoma"/>
                <w:sz w:val="11"/>
                <w:szCs w:val="11"/>
              </w:rPr>
              <w:t xml:space="preserve"> </w:t>
            </w:r>
            <w:proofErr w:type="spellStart"/>
            <w:r w:rsidRPr="00A37AF3">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5195009D"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93,80</w:t>
            </w:r>
          </w:p>
        </w:tc>
        <w:tc>
          <w:tcPr>
            <w:tcW w:w="1500" w:type="dxa"/>
            <w:tcBorders>
              <w:top w:val="nil"/>
              <w:left w:val="nil"/>
              <w:bottom w:val="single" w:sz="4" w:space="0" w:color="auto"/>
              <w:right w:val="single" w:sz="4" w:space="0" w:color="auto"/>
            </w:tcBorders>
            <w:shd w:val="clear" w:color="000000" w:fill="D7EAD3"/>
            <w:vAlign w:val="center"/>
            <w:hideMark/>
          </w:tcPr>
          <w:p w14:paraId="5C456C69"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780" w:type="dxa"/>
            <w:tcBorders>
              <w:top w:val="nil"/>
              <w:left w:val="nil"/>
              <w:bottom w:val="single" w:sz="4" w:space="0" w:color="auto"/>
              <w:right w:val="single" w:sz="4" w:space="0" w:color="auto"/>
            </w:tcBorders>
            <w:shd w:val="clear" w:color="000000" w:fill="D7EAD3"/>
            <w:vAlign w:val="center"/>
            <w:hideMark/>
          </w:tcPr>
          <w:p w14:paraId="6E5CEF21"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780" w:type="dxa"/>
            <w:tcBorders>
              <w:top w:val="nil"/>
              <w:left w:val="nil"/>
              <w:bottom w:val="single" w:sz="4" w:space="0" w:color="auto"/>
              <w:right w:val="single" w:sz="4" w:space="0" w:color="auto"/>
            </w:tcBorders>
            <w:shd w:val="clear" w:color="000000" w:fill="D7EAD3"/>
            <w:vAlign w:val="center"/>
            <w:hideMark/>
          </w:tcPr>
          <w:p w14:paraId="7E4EAFE8"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20" w:type="dxa"/>
            <w:tcBorders>
              <w:top w:val="nil"/>
              <w:left w:val="nil"/>
              <w:bottom w:val="single" w:sz="4" w:space="0" w:color="auto"/>
              <w:right w:val="single" w:sz="4" w:space="0" w:color="auto"/>
            </w:tcBorders>
            <w:shd w:val="clear" w:color="000000" w:fill="D7EAD3"/>
            <w:vAlign w:val="center"/>
            <w:hideMark/>
          </w:tcPr>
          <w:p w14:paraId="2BBF5F47"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20" w:type="dxa"/>
            <w:tcBorders>
              <w:top w:val="nil"/>
              <w:left w:val="nil"/>
              <w:bottom w:val="single" w:sz="4" w:space="0" w:color="auto"/>
              <w:right w:val="single" w:sz="4" w:space="0" w:color="auto"/>
            </w:tcBorders>
            <w:shd w:val="clear" w:color="000000" w:fill="D7EAD3"/>
            <w:vAlign w:val="center"/>
            <w:hideMark/>
          </w:tcPr>
          <w:p w14:paraId="67B6F457"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40" w:type="dxa"/>
            <w:tcBorders>
              <w:top w:val="nil"/>
              <w:left w:val="nil"/>
              <w:bottom w:val="single" w:sz="4" w:space="0" w:color="auto"/>
              <w:right w:val="single" w:sz="4" w:space="0" w:color="auto"/>
            </w:tcBorders>
            <w:shd w:val="clear" w:color="000000" w:fill="D7EAD3"/>
            <w:vAlign w:val="center"/>
            <w:hideMark/>
          </w:tcPr>
          <w:p w14:paraId="70C8ADBB"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900" w:type="dxa"/>
            <w:tcBorders>
              <w:top w:val="nil"/>
              <w:left w:val="nil"/>
              <w:bottom w:val="single" w:sz="4" w:space="0" w:color="auto"/>
              <w:right w:val="single" w:sz="4" w:space="0" w:color="auto"/>
            </w:tcBorders>
            <w:shd w:val="clear" w:color="000000" w:fill="D7EAD3"/>
            <w:vAlign w:val="center"/>
            <w:hideMark/>
          </w:tcPr>
          <w:p w14:paraId="5DBDD000"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60" w:type="dxa"/>
            <w:tcBorders>
              <w:top w:val="nil"/>
              <w:left w:val="nil"/>
              <w:bottom w:val="single" w:sz="4" w:space="0" w:color="auto"/>
              <w:right w:val="single" w:sz="4" w:space="0" w:color="auto"/>
            </w:tcBorders>
            <w:shd w:val="clear" w:color="000000" w:fill="D7EAD3"/>
            <w:vAlign w:val="center"/>
            <w:hideMark/>
          </w:tcPr>
          <w:p w14:paraId="55E16D96"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480" w:type="dxa"/>
            <w:tcBorders>
              <w:top w:val="nil"/>
              <w:left w:val="nil"/>
              <w:bottom w:val="single" w:sz="4" w:space="0" w:color="auto"/>
              <w:right w:val="single" w:sz="4" w:space="0" w:color="auto"/>
            </w:tcBorders>
            <w:shd w:val="clear" w:color="000000" w:fill="D7EAD3"/>
            <w:vAlign w:val="center"/>
            <w:hideMark/>
          </w:tcPr>
          <w:p w14:paraId="4435E850"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631E1037"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1360EEF1"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r>
      <w:tr w:rsidR="00A37AF3" w:rsidRPr="00A37AF3" w14:paraId="1B08BF50" w14:textId="77777777" w:rsidTr="00A37AF3">
        <w:trPr>
          <w:trHeight w:val="300"/>
          <w:jc w:val="center"/>
        </w:trPr>
        <w:tc>
          <w:tcPr>
            <w:tcW w:w="580" w:type="dxa"/>
            <w:tcBorders>
              <w:top w:val="nil"/>
              <w:left w:val="nil"/>
              <w:bottom w:val="nil"/>
              <w:right w:val="nil"/>
            </w:tcBorders>
            <w:shd w:val="clear" w:color="000000" w:fill="00B0F0"/>
            <w:noWrap/>
            <w:vAlign w:val="center"/>
            <w:hideMark/>
          </w:tcPr>
          <w:p w14:paraId="13DFE65F"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П</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F9595F8"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10.1.1</w:t>
            </w:r>
          </w:p>
        </w:tc>
        <w:tc>
          <w:tcPr>
            <w:tcW w:w="5640" w:type="dxa"/>
            <w:tcBorders>
              <w:top w:val="nil"/>
              <w:left w:val="nil"/>
              <w:bottom w:val="single" w:sz="4" w:space="0" w:color="auto"/>
              <w:right w:val="single" w:sz="4" w:space="0" w:color="auto"/>
            </w:tcBorders>
            <w:shd w:val="clear" w:color="auto" w:fill="auto"/>
            <w:vAlign w:val="center"/>
            <w:hideMark/>
          </w:tcPr>
          <w:p w14:paraId="78A6FB32" w14:textId="77777777" w:rsidR="00A37AF3" w:rsidRPr="00A37AF3" w:rsidRDefault="00A37AF3" w:rsidP="00A37AF3">
            <w:pPr>
              <w:ind w:firstLineChars="200" w:firstLine="220"/>
              <w:rPr>
                <w:rFonts w:ascii="Tahoma" w:hAnsi="Tahoma" w:cs="Tahoma"/>
                <w:sz w:val="11"/>
                <w:szCs w:val="11"/>
              </w:rPr>
            </w:pPr>
            <w:r w:rsidRPr="00A37AF3">
              <w:rPr>
                <w:rFonts w:ascii="Tahoma" w:hAnsi="Tahoma" w:cs="Tahoma"/>
                <w:sz w:val="11"/>
                <w:szCs w:val="11"/>
              </w:rPr>
              <w:t xml:space="preserve">На реализацию </w:t>
            </w:r>
            <w:proofErr w:type="spellStart"/>
            <w:r w:rsidRPr="00A37AF3">
              <w:rPr>
                <w:rFonts w:ascii="Tahoma" w:hAnsi="Tahoma" w:cs="Tahoma"/>
                <w:sz w:val="11"/>
                <w:szCs w:val="11"/>
              </w:rPr>
              <w:t>инвест</w:t>
            </w:r>
            <w:proofErr w:type="spellEnd"/>
            <w:r w:rsidRPr="00A37AF3">
              <w:rPr>
                <w:rFonts w:ascii="Tahoma" w:hAnsi="Tahoma" w:cs="Tahoma"/>
                <w:sz w:val="11"/>
                <w:szCs w:val="11"/>
              </w:rPr>
              <w:t xml:space="preserve"> программы</w:t>
            </w:r>
          </w:p>
        </w:tc>
        <w:tc>
          <w:tcPr>
            <w:tcW w:w="1140" w:type="dxa"/>
            <w:tcBorders>
              <w:top w:val="nil"/>
              <w:left w:val="nil"/>
              <w:bottom w:val="single" w:sz="4" w:space="0" w:color="auto"/>
              <w:right w:val="single" w:sz="4" w:space="0" w:color="auto"/>
            </w:tcBorders>
            <w:shd w:val="clear" w:color="auto" w:fill="auto"/>
            <w:vAlign w:val="center"/>
            <w:hideMark/>
          </w:tcPr>
          <w:p w14:paraId="38FF9E88" w14:textId="77777777" w:rsidR="00A37AF3" w:rsidRPr="00A37AF3" w:rsidRDefault="00A37AF3" w:rsidP="00A37AF3">
            <w:pPr>
              <w:jc w:val="center"/>
              <w:rPr>
                <w:rFonts w:ascii="Tahoma" w:hAnsi="Tahoma" w:cs="Tahoma"/>
                <w:sz w:val="11"/>
                <w:szCs w:val="11"/>
              </w:rPr>
            </w:pPr>
            <w:proofErr w:type="spellStart"/>
            <w:r w:rsidRPr="00A37AF3">
              <w:rPr>
                <w:rFonts w:ascii="Tahoma" w:hAnsi="Tahoma" w:cs="Tahoma"/>
                <w:sz w:val="11"/>
                <w:szCs w:val="11"/>
              </w:rPr>
              <w:t>тыс</w:t>
            </w:r>
            <w:proofErr w:type="spellEnd"/>
            <w:r w:rsidRPr="00A37AF3">
              <w:rPr>
                <w:rFonts w:ascii="Tahoma" w:hAnsi="Tahoma" w:cs="Tahoma"/>
                <w:sz w:val="11"/>
                <w:szCs w:val="11"/>
              </w:rPr>
              <w:t xml:space="preserve"> </w:t>
            </w:r>
            <w:proofErr w:type="spellStart"/>
            <w:r w:rsidRPr="00A37AF3">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41719A81"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93,80</w:t>
            </w:r>
          </w:p>
        </w:tc>
        <w:tc>
          <w:tcPr>
            <w:tcW w:w="1500" w:type="dxa"/>
            <w:tcBorders>
              <w:top w:val="nil"/>
              <w:left w:val="nil"/>
              <w:bottom w:val="single" w:sz="4" w:space="0" w:color="auto"/>
              <w:right w:val="single" w:sz="4" w:space="0" w:color="auto"/>
            </w:tcBorders>
            <w:shd w:val="clear" w:color="000000" w:fill="FFFFCC"/>
            <w:vAlign w:val="center"/>
            <w:hideMark/>
          </w:tcPr>
          <w:p w14:paraId="3E410B33"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780" w:type="dxa"/>
            <w:tcBorders>
              <w:top w:val="nil"/>
              <w:left w:val="nil"/>
              <w:bottom w:val="single" w:sz="4" w:space="0" w:color="auto"/>
              <w:right w:val="single" w:sz="4" w:space="0" w:color="auto"/>
            </w:tcBorders>
            <w:shd w:val="clear" w:color="000000" w:fill="FFFFCC"/>
            <w:vAlign w:val="center"/>
            <w:hideMark/>
          </w:tcPr>
          <w:p w14:paraId="6057702D"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780" w:type="dxa"/>
            <w:tcBorders>
              <w:top w:val="nil"/>
              <w:left w:val="nil"/>
              <w:bottom w:val="single" w:sz="4" w:space="0" w:color="auto"/>
              <w:right w:val="single" w:sz="4" w:space="0" w:color="auto"/>
            </w:tcBorders>
            <w:shd w:val="clear" w:color="000000" w:fill="FFFFCC"/>
            <w:vAlign w:val="center"/>
            <w:hideMark/>
          </w:tcPr>
          <w:p w14:paraId="15776796"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20CD94ED"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09D6FAC1"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40" w:type="dxa"/>
            <w:tcBorders>
              <w:top w:val="nil"/>
              <w:left w:val="nil"/>
              <w:bottom w:val="single" w:sz="4" w:space="0" w:color="auto"/>
              <w:right w:val="single" w:sz="4" w:space="0" w:color="auto"/>
            </w:tcBorders>
            <w:shd w:val="clear" w:color="000000" w:fill="FFFFCC"/>
            <w:vAlign w:val="center"/>
            <w:hideMark/>
          </w:tcPr>
          <w:p w14:paraId="175E6980"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900" w:type="dxa"/>
            <w:tcBorders>
              <w:top w:val="nil"/>
              <w:left w:val="nil"/>
              <w:bottom w:val="single" w:sz="4" w:space="0" w:color="auto"/>
              <w:right w:val="single" w:sz="4" w:space="0" w:color="auto"/>
            </w:tcBorders>
            <w:shd w:val="clear" w:color="000000" w:fill="FFFFCC"/>
            <w:vAlign w:val="center"/>
            <w:hideMark/>
          </w:tcPr>
          <w:p w14:paraId="1C020D7F"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60" w:type="dxa"/>
            <w:tcBorders>
              <w:top w:val="nil"/>
              <w:left w:val="nil"/>
              <w:bottom w:val="single" w:sz="4" w:space="0" w:color="auto"/>
              <w:right w:val="single" w:sz="4" w:space="0" w:color="auto"/>
            </w:tcBorders>
            <w:shd w:val="clear" w:color="000000" w:fill="FFFFCC"/>
            <w:vAlign w:val="center"/>
            <w:hideMark/>
          </w:tcPr>
          <w:p w14:paraId="15CC8B3E"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480" w:type="dxa"/>
            <w:tcBorders>
              <w:top w:val="nil"/>
              <w:left w:val="nil"/>
              <w:bottom w:val="single" w:sz="4" w:space="0" w:color="auto"/>
              <w:right w:val="single" w:sz="4" w:space="0" w:color="auto"/>
            </w:tcBorders>
            <w:shd w:val="clear" w:color="000000" w:fill="D7EAD3"/>
            <w:vAlign w:val="center"/>
            <w:hideMark/>
          </w:tcPr>
          <w:p w14:paraId="630695A6"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0EA7F021"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5BB3C7E7"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r>
      <w:tr w:rsidR="00A37AF3" w:rsidRPr="00A37AF3" w14:paraId="5CFA5020" w14:textId="77777777" w:rsidTr="00A37AF3">
        <w:trPr>
          <w:trHeight w:val="300"/>
          <w:jc w:val="center"/>
        </w:trPr>
        <w:tc>
          <w:tcPr>
            <w:tcW w:w="580" w:type="dxa"/>
            <w:tcBorders>
              <w:top w:val="nil"/>
              <w:left w:val="nil"/>
              <w:bottom w:val="nil"/>
              <w:right w:val="nil"/>
            </w:tcBorders>
            <w:shd w:val="clear" w:color="000000" w:fill="00B050"/>
            <w:noWrap/>
            <w:vAlign w:val="center"/>
            <w:hideMark/>
          </w:tcPr>
          <w:p w14:paraId="39A02419"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F95AA39"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10.5</w:t>
            </w:r>
          </w:p>
        </w:tc>
        <w:tc>
          <w:tcPr>
            <w:tcW w:w="5640" w:type="dxa"/>
            <w:tcBorders>
              <w:top w:val="nil"/>
              <w:left w:val="nil"/>
              <w:bottom w:val="single" w:sz="4" w:space="0" w:color="auto"/>
              <w:right w:val="single" w:sz="4" w:space="0" w:color="auto"/>
            </w:tcBorders>
            <w:shd w:val="clear" w:color="auto" w:fill="auto"/>
            <w:vAlign w:val="center"/>
            <w:hideMark/>
          </w:tcPr>
          <w:p w14:paraId="3BB03010" w14:textId="77777777" w:rsidR="00A37AF3" w:rsidRPr="00A37AF3" w:rsidRDefault="00A37AF3" w:rsidP="00A37AF3">
            <w:pPr>
              <w:ind w:firstLineChars="100" w:firstLine="110"/>
              <w:rPr>
                <w:rFonts w:ascii="Tahoma" w:hAnsi="Tahoma" w:cs="Tahoma"/>
                <w:sz w:val="11"/>
                <w:szCs w:val="11"/>
              </w:rPr>
            </w:pPr>
            <w:r w:rsidRPr="00A37AF3">
              <w:rPr>
                <w:rFonts w:ascii="Tahoma" w:hAnsi="Tahoma" w:cs="Tahoma"/>
                <w:sz w:val="11"/>
                <w:szCs w:val="11"/>
              </w:rPr>
              <w:t>Налоги, сборы, платежи - всего, в том числе:</w:t>
            </w:r>
          </w:p>
        </w:tc>
        <w:tc>
          <w:tcPr>
            <w:tcW w:w="1140" w:type="dxa"/>
            <w:tcBorders>
              <w:top w:val="nil"/>
              <w:left w:val="nil"/>
              <w:bottom w:val="single" w:sz="4" w:space="0" w:color="auto"/>
              <w:right w:val="single" w:sz="4" w:space="0" w:color="auto"/>
            </w:tcBorders>
            <w:shd w:val="clear" w:color="auto" w:fill="auto"/>
            <w:vAlign w:val="center"/>
            <w:hideMark/>
          </w:tcPr>
          <w:p w14:paraId="7130AA1B" w14:textId="77777777" w:rsidR="00A37AF3" w:rsidRPr="00A37AF3" w:rsidRDefault="00A37AF3" w:rsidP="00A37AF3">
            <w:pPr>
              <w:jc w:val="center"/>
              <w:rPr>
                <w:rFonts w:ascii="Tahoma" w:hAnsi="Tahoma" w:cs="Tahoma"/>
                <w:sz w:val="11"/>
                <w:szCs w:val="11"/>
              </w:rPr>
            </w:pPr>
            <w:proofErr w:type="spellStart"/>
            <w:r w:rsidRPr="00A37AF3">
              <w:rPr>
                <w:rFonts w:ascii="Tahoma" w:hAnsi="Tahoma" w:cs="Tahoma"/>
                <w:sz w:val="11"/>
                <w:szCs w:val="11"/>
              </w:rPr>
              <w:t>тыс</w:t>
            </w:r>
            <w:proofErr w:type="spellEnd"/>
            <w:r w:rsidRPr="00A37AF3">
              <w:rPr>
                <w:rFonts w:ascii="Tahoma" w:hAnsi="Tahoma" w:cs="Tahoma"/>
                <w:sz w:val="11"/>
                <w:szCs w:val="11"/>
              </w:rPr>
              <w:t xml:space="preserve"> </w:t>
            </w:r>
            <w:proofErr w:type="spellStart"/>
            <w:r w:rsidRPr="00A37AF3">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72FAB4E8"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23,45</w:t>
            </w:r>
          </w:p>
        </w:tc>
        <w:tc>
          <w:tcPr>
            <w:tcW w:w="1500" w:type="dxa"/>
            <w:tcBorders>
              <w:top w:val="nil"/>
              <w:left w:val="nil"/>
              <w:bottom w:val="single" w:sz="4" w:space="0" w:color="auto"/>
              <w:right w:val="single" w:sz="4" w:space="0" w:color="auto"/>
            </w:tcBorders>
            <w:shd w:val="clear" w:color="000000" w:fill="D7EAD3"/>
            <w:vAlign w:val="center"/>
            <w:hideMark/>
          </w:tcPr>
          <w:p w14:paraId="16FB2617"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780" w:type="dxa"/>
            <w:tcBorders>
              <w:top w:val="nil"/>
              <w:left w:val="nil"/>
              <w:bottom w:val="single" w:sz="4" w:space="0" w:color="auto"/>
              <w:right w:val="single" w:sz="4" w:space="0" w:color="auto"/>
            </w:tcBorders>
            <w:shd w:val="clear" w:color="000000" w:fill="D7EAD3"/>
            <w:vAlign w:val="center"/>
            <w:hideMark/>
          </w:tcPr>
          <w:p w14:paraId="3BF0F2EF"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780" w:type="dxa"/>
            <w:tcBorders>
              <w:top w:val="nil"/>
              <w:left w:val="nil"/>
              <w:bottom w:val="single" w:sz="4" w:space="0" w:color="auto"/>
              <w:right w:val="single" w:sz="4" w:space="0" w:color="auto"/>
            </w:tcBorders>
            <w:shd w:val="clear" w:color="000000" w:fill="D7EAD3"/>
            <w:vAlign w:val="center"/>
            <w:hideMark/>
          </w:tcPr>
          <w:p w14:paraId="25A4859B"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20" w:type="dxa"/>
            <w:tcBorders>
              <w:top w:val="nil"/>
              <w:left w:val="nil"/>
              <w:bottom w:val="single" w:sz="4" w:space="0" w:color="auto"/>
              <w:right w:val="single" w:sz="4" w:space="0" w:color="auto"/>
            </w:tcBorders>
            <w:shd w:val="clear" w:color="000000" w:fill="D7EAD3"/>
            <w:vAlign w:val="center"/>
            <w:hideMark/>
          </w:tcPr>
          <w:p w14:paraId="33A6496D"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20" w:type="dxa"/>
            <w:tcBorders>
              <w:top w:val="nil"/>
              <w:left w:val="nil"/>
              <w:bottom w:val="single" w:sz="4" w:space="0" w:color="auto"/>
              <w:right w:val="single" w:sz="4" w:space="0" w:color="auto"/>
            </w:tcBorders>
            <w:shd w:val="clear" w:color="000000" w:fill="D7EAD3"/>
            <w:vAlign w:val="center"/>
            <w:hideMark/>
          </w:tcPr>
          <w:p w14:paraId="0D5BA455"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40" w:type="dxa"/>
            <w:tcBorders>
              <w:top w:val="nil"/>
              <w:left w:val="nil"/>
              <w:bottom w:val="single" w:sz="4" w:space="0" w:color="auto"/>
              <w:right w:val="single" w:sz="4" w:space="0" w:color="auto"/>
            </w:tcBorders>
            <w:shd w:val="clear" w:color="000000" w:fill="D7EAD3"/>
            <w:vAlign w:val="center"/>
            <w:hideMark/>
          </w:tcPr>
          <w:p w14:paraId="0FBBFA2B"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900" w:type="dxa"/>
            <w:tcBorders>
              <w:top w:val="nil"/>
              <w:left w:val="nil"/>
              <w:bottom w:val="single" w:sz="4" w:space="0" w:color="auto"/>
              <w:right w:val="single" w:sz="4" w:space="0" w:color="auto"/>
            </w:tcBorders>
            <w:shd w:val="clear" w:color="000000" w:fill="D7EAD3"/>
            <w:vAlign w:val="center"/>
            <w:hideMark/>
          </w:tcPr>
          <w:p w14:paraId="3978FA52"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60" w:type="dxa"/>
            <w:tcBorders>
              <w:top w:val="nil"/>
              <w:left w:val="nil"/>
              <w:bottom w:val="single" w:sz="4" w:space="0" w:color="auto"/>
              <w:right w:val="single" w:sz="4" w:space="0" w:color="auto"/>
            </w:tcBorders>
            <w:shd w:val="clear" w:color="000000" w:fill="D7EAD3"/>
            <w:vAlign w:val="center"/>
            <w:hideMark/>
          </w:tcPr>
          <w:p w14:paraId="7127E631"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480" w:type="dxa"/>
            <w:tcBorders>
              <w:top w:val="nil"/>
              <w:left w:val="nil"/>
              <w:bottom w:val="single" w:sz="4" w:space="0" w:color="auto"/>
              <w:right w:val="single" w:sz="4" w:space="0" w:color="auto"/>
            </w:tcBorders>
            <w:shd w:val="clear" w:color="000000" w:fill="D7EAD3"/>
            <w:vAlign w:val="center"/>
            <w:hideMark/>
          </w:tcPr>
          <w:p w14:paraId="22B6CDCE"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5A020FCE"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1C2545FA"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r>
      <w:tr w:rsidR="00A37AF3" w:rsidRPr="00A37AF3" w14:paraId="5F0FBA68" w14:textId="77777777" w:rsidTr="00A37AF3">
        <w:trPr>
          <w:trHeight w:val="300"/>
          <w:jc w:val="center"/>
        </w:trPr>
        <w:tc>
          <w:tcPr>
            <w:tcW w:w="580" w:type="dxa"/>
            <w:tcBorders>
              <w:top w:val="nil"/>
              <w:left w:val="nil"/>
              <w:bottom w:val="nil"/>
              <w:right w:val="nil"/>
            </w:tcBorders>
            <w:shd w:val="clear" w:color="000000" w:fill="00B050"/>
            <w:noWrap/>
            <w:vAlign w:val="center"/>
            <w:hideMark/>
          </w:tcPr>
          <w:p w14:paraId="09E0C055"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E3F3527"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10.5.1</w:t>
            </w:r>
          </w:p>
        </w:tc>
        <w:tc>
          <w:tcPr>
            <w:tcW w:w="5640" w:type="dxa"/>
            <w:tcBorders>
              <w:top w:val="nil"/>
              <w:left w:val="nil"/>
              <w:bottom w:val="single" w:sz="4" w:space="0" w:color="auto"/>
              <w:right w:val="single" w:sz="4" w:space="0" w:color="auto"/>
            </w:tcBorders>
            <w:shd w:val="clear" w:color="auto" w:fill="auto"/>
            <w:vAlign w:val="center"/>
            <w:hideMark/>
          </w:tcPr>
          <w:p w14:paraId="29E6DC75" w14:textId="77777777" w:rsidR="00A37AF3" w:rsidRPr="00A37AF3" w:rsidRDefault="00A37AF3" w:rsidP="00A37AF3">
            <w:pPr>
              <w:ind w:firstLineChars="200" w:firstLine="220"/>
              <w:rPr>
                <w:rFonts w:ascii="Tahoma" w:hAnsi="Tahoma" w:cs="Tahoma"/>
                <w:sz w:val="11"/>
                <w:szCs w:val="11"/>
              </w:rPr>
            </w:pPr>
            <w:r w:rsidRPr="00A37AF3">
              <w:rPr>
                <w:rFonts w:ascii="Tahoma" w:hAnsi="Tahoma" w:cs="Tahoma"/>
                <w:sz w:val="11"/>
                <w:szCs w:val="11"/>
              </w:rPr>
              <w:t>На прибыль</w:t>
            </w:r>
          </w:p>
        </w:tc>
        <w:tc>
          <w:tcPr>
            <w:tcW w:w="1140" w:type="dxa"/>
            <w:tcBorders>
              <w:top w:val="nil"/>
              <w:left w:val="nil"/>
              <w:bottom w:val="single" w:sz="4" w:space="0" w:color="auto"/>
              <w:right w:val="single" w:sz="4" w:space="0" w:color="auto"/>
            </w:tcBorders>
            <w:shd w:val="clear" w:color="auto" w:fill="auto"/>
            <w:vAlign w:val="center"/>
            <w:hideMark/>
          </w:tcPr>
          <w:p w14:paraId="18A42C54" w14:textId="77777777" w:rsidR="00A37AF3" w:rsidRPr="00A37AF3" w:rsidRDefault="00A37AF3" w:rsidP="00A37AF3">
            <w:pPr>
              <w:jc w:val="center"/>
              <w:rPr>
                <w:rFonts w:ascii="Tahoma" w:hAnsi="Tahoma" w:cs="Tahoma"/>
                <w:sz w:val="11"/>
                <w:szCs w:val="11"/>
              </w:rPr>
            </w:pPr>
            <w:proofErr w:type="spellStart"/>
            <w:r w:rsidRPr="00A37AF3">
              <w:rPr>
                <w:rFonts w:ascii="Tahoma" w:hAnsi="Tahoma" w:cs="Tahoma"/>
                <w:sz w:val="11"/>
                <w:szCs w:val="11"/>
              </w:rPr>
              <w:t>тыс</w:t>
            </w:r>
            <w:proofErr w:type="spellEnd"/>
            <w:r w:rsidRPr="00A37AF3">
              <w:rPr>
                <w:rFonts w:ascii="Tahoma" w:hAnsi="Tahoma" w:cs="Tahoma"/>
                <w:sz w:val="11"/>
                <w:szCs w:val="11"/>
              </w:rPr>
              <w:t xml:space="preserve"> </w:t>
            </w:r>
            <w:proofErr w:type="spellStart"/>
            <w:r w:rsidRPr="00A37AF3">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6D45525A"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23,45</w:t>
            </w:r>
          </w:p>
        </w:tc>
        <w:tc>
          <w:tcPr>
            <w:tcW w:w="1500" w:type="dxa"/>
            <w:tcBorders>
              <w:top w:val="nil"/>
              <w:left w:val="nil"/>
              <w:bottom w:val="single" w:sz="4" w:space="0" w:color="auto"/>
              <w:right w:val="single" w:sz="4" w:space="0" w:color="auto"/>
            </w:tcBorders>
            <w:shd w:val="clear" w:color="000000" w:fill="D7EAD3"/>
            <w:vAlign w:val="center"/>
            <w:hideMark/>
          </w:tcPr>
          <w:p w14:paraId="17753D9C"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780" w:type="dxa"/>
            <w:tcBorders>
              <w:top w:val="nil"/>
              <w:left w:val="nil"/>
              <w:bottom w:val="single" w:sz="4" w:space="0" w:color="auto"/>
              <w:right w:val="single" w:sz="4" w:space="0" w:color="auto"/>
            </w:tcBorders>
            <w:shd w:val="clear" w:color="000000" w:fill="D7EAD3"/>
            <w:vAlign w:val="center"/>
            <w:hideMark/>
          </w:tcPr>
          <w:p w14:paraId="07C94757"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780" w:type="dxa"/>
            <w:tcBorders>
              <w:top w:val="nil"/>
              <w:left w:val="nil"/>
              <w:bottom w:val="single" w:sz="4" w:space="0" w:color="auto"/>
              <w:right w:val="single" w:sz="4" w:space="0" w:color="auto"/>
            </w:tcBorders>
            <w:shd w:val="clear" w:color="000000" w:fill="D7EAD3"/>
            <w:vAlign w:val="center"/>
            <w:hideMark/>
          </w:tcPr>
          <w:p w14:paraId="4FC29AE3"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20" w:type="dxa"/>
            <w:tcBorders>
              <w:top w:val="nil"/>
              <w:left w:val="nil"/>
              <w:bottom w:val="single" w:sz="4" w:space="0" w:color="auto"/>
              <w:right w:val="single" w:sz="4" w:space="0" w:color="auto"/>
            </w:tcBorders>
            <w:shd w:val="clear" w:color="000000" w:fill="D7EAD3"/>
            <w:vAlign w:val="center"/>
            <w:hideMark/>
          </w:tcPr>
          <w:p w14:paraId="77BCDED6"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20" w:type="dxa"/>
            <w:tcBorders>
              <w:top w:val="nil"/>
              <w:left w:val="nil"/>
              <w:bottom w:val="single" w:sz="4" w:space="0" w:color="auto"/>
              <w:right w:val="single" w:sz="4" w:space="0" w:color="auto"/>
            </w:tcBorders>
            <w:shd w:val="clear" w:color="000000" w:fill="D7EAD3"/>
            <w:vAlign w:val="center"/>
            <w:hideMark/>
          </w:tcPr>
          <w:p w14:paraId="23BDB8EC"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40" w:type="dxa"/>
            <w:tcBorders>
              <w:top w:val="nil"/>
              <w:left w:val="nil"/>
              <w:bottom w:val="single" w:sz="4" w:space="0" w:color="auto"/>
              <w:right w:val="single" w:sz="4" w:space="0" w:color="auto"/>
            </w:tcBorders>
            <w:shd w:val="clear" w:color="000000" w:fill="D7EAD3"/>
            <w:vAlign w:val="center"/>
            <w:hideMark/>
          </w:tcPr>
          <w:p w14:paraId="406BEEE8"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900" w:type="dxa"/>
            <w:tcBorders>
              <w:top w:val="nil"/>
              <w:left w:val="nil"/>
              <w:bottom w:val="single" w:sz="4" w:space="0" w:color="auto"/>
              <w:right w:val="single" w:sz="4" w:space="0" w:color="auto"/>
            </w:tcBorders>
            <w:shd w:val="clear" w:color="000000" w:fill="D7EAD3"/>
            <w:vAlign w:val="center"/>
            <w:hideMark/>
          </w:tcPr>
          <w:p w14:paraId="07B90477"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60" w:type="dxa"/>
            <w:tcBorders>
              <w:top w:val="nil"/>
              <w:left w:val="nil"/>
              <w:bottom w:val="single" w:sz="4" w:space="0" w:color="auto"/>
              <w:right w:val="single" w:sz="4" w:space="0" w:color="auto"/>
            </w:tcBorders>
            <w:shd w:val="clear" w:color="000000" w:fill="D7EAD3"/>
            <w:vAlign w:val="center"/>
            <w:hideMark/>
          </w:tcPr>
          <w:p w14:paraId="5FECF5F6"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480" w:type="dxa"/>
            <w:tcBorders>
              <w:top w:val="nil"/>
              <w:left w:val="nil"/>
              <w:bottom w:val="single" w:sz="4" w:space="0" w:color="auto"/>
              <w:right w:val="single" w:sz="4" w:space="0" w:color="auto"/>
            </w:tcBorders>
            <w:shd w:val="clear" w:color="000000" w:fill="D7EAD3"/>
            <w:vAlign w:val="center"/>
            <w:hideMark/>
          </w:tcPr>
          <w:p w14:paraId="20A4C911"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6CC25DD3"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779660E2"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r>
      <w:tr w:rsidR="00A37AF3" w:rsidRPr="00A37AF3" w14:paraId="61F959D0" w14:textId="77777777" w:rsidTr="00A37AF3">
        <w:trPr>
          <w:trHeight w:val="300"/>
          <w:jc w:val="center"/>
        </w:trPr>
        <w:tc>
          <w:tcPr>
            <w:tcW w:w="580" w:type="dxa"/>
            <w:tcBorders>
              <w:top w:val="nil"/>
              <w:left w:val="nil"/>
              <w:bottom w:val="nil"/>
              <w:right w:val="nil"/>
            </w:tcBorders>
            <w:shd w:val="clear" w:color="000000" w:fill="00B050"/>
            <w:noWrap/>
            <w:vAlign w:val="center"/>
            <w:hideMark/>
          </w:tcPr>
          <w:p w14:paraId="796F0ECE"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497EBAC"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10.5.1.1</w:t>
            </w:r>
          </w:p>
        </w:tc>
        <w:tc>
          <w:tcPr>
            <w:tcW w:w="5640" w:type="dxa"/>
            <w:tcBorders>
              <w:top w:val="nil"/>
              <w:left w:val="nil"/>
              <w:bottom w:val="single" w:sz="4" w:space="0" w:color="auto"/>
              <w:right w:val="single" w:sz="4" w:space="0" w:color="auto"/>
            </w:tcBorders>
            <w:shd w:val="clear" w:color="auto" w:fill="auto"/>
            <w:vAlign w:val="center"/>
            <w:hideMark/>
          </w:tcPr>
          <w:p w14:paraId="4339029F" w14:textId="77777777" w:rsidR="00A37AF3" w:rsidRPr="00A37AF3" w:rsidRDefault="00A37AF3" w:rsidP="00A37AF3">
            <w:pPr>
              <w:ind w:firstLineChars="300" w:firstLine="330"/>
              <w:rPr>
                <w:rFonts w:ascii="Tahoma" w:hAnsi="Tahoma" w:cs="Tahoma"/>
                <w:sz w:val="11"/>
                <w:szCs w:val="11"/>
              </w:rPr>
            </w:pPr>
            <w:r w:rsidRPr="00A37AF3">
              <w:rPr>
                <w:rFonts w:ascii="Tahoma" w:hAnsi="Tahoma" w:cs="Tahoma"/>
                <w:sz w:val="11"/>
                <w:szCs w:val="11"/>
              </w:rPr>
              <w:t xml:space="preserve">На реализацию </w:t>
            </w:r>
            <w:proofErr w:type="spellStart"/>
            <w:r w:rsidRPr="00A37AF3">
              <w:rPr>
                <w:rFonts w:ascii="Tahoma" w:hAnsi="Tahoma" w:cs="Tahoma"/>
                <w:sz w:val="11"/>
                <w:szCs w:val="11"/>
              </w:rPr>
              <w:t>инвест</w:t>
            </w:r>
            <w:proofErr w:type="spellEnd"/>
            <w:r w:rsidRPr="00A37AF3">
              <w:rPr>
                <w:rFonts w:ascii="Tahoma" w:hAnsi="Tahoma" w:cs="Tahoma"/>
                <w:sz w:val="11"/>
                <w:szCs w:val="11"/>
              </w:rPr>
              <w:t xml:space="preserve"> программы</w:t>
            </w:r>
          </w:p>
        </w:tc>
        <w:tc>
          <w:tcPr>
            <w:tcW w:w="1140" w:type="dxa"/>
            <w:tcBorders>
              <w:top w:val="nil"/>
              <w:left w:val="nil"/>
              <w:bottom w:val="single" w:sz="4" w:space="0" w:color="auto"/>
              <w:right w:val="single" w:sz="4" w:space="0" w:color="auto"/>
            </w:tcBorders>
            <w:shd w:val="clear" w:color="auto" w:fill="auto"/>
            <w:vAlign w:val="center"/>
            <w:hideMark/>
          </w:tcPr>
          <w:p w14:paraId="7D265F21" w14:textId="77777777" w:rsidR="00A37AF3" w:rsidRPr="00A37AF3" w:rsidRDefault="00A37AF3" w:rsidP="00A37AF3">
            <w:pPr>
              <w:jc w:val="center"/>
              <w:rPr>
                <w:rFonts w:ascii="Tahoma" w:hAnsi="Tahoma" w:cs="Tahoma"/>
                <w:sz w:val="11"/>
                <w:szCs w:val="11"/>
              </w:rPr>
            </w:pPr>
            <w:proofErr w:type="spellStart"/>
            <w:r w:rsidRPr="00A37AF3">
              <w:rPr>
                <w:rFonts w:ascii="Tahoma" w:hAnsi="Tahoma" w:cs="Tahoma"/>
                <w:sz w:val="11"/>
                <w:szCs w:val="11"/>
              </w:rPr>
              <w:t>тыс</w:t>
            </w:r>
            <w:proofErr w:type="spellEnd"/>
            <w:r w:rsidRPr="00A37AF3">
              <w:rPr>
                <w:rFonts w:ascii="Tahoma" w:hAnsi="Tahoma" w:cs="Tahoma"/>
                <w:sz w:val="11"/>
                <w:szCs w:val="11"/>
              </w:rPr>
              <w:t xml:space="preserve"> </w:t>
            </w:r>
            <w:proofErr w:type="spellStart"/>
            <w:r w:rsidRPr="00A37AF3">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441C7F3B"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23,45</w:t>
            </w:r>
          </w:p>
        </w:tc>
        <w:tc>
          <w:tcPr>
            <w:tcW w:w="1500" w:type="dxa"/>
            <w:tcBorders>
              <w:top w:val="nil"/>
              <w:left w:val="nil"/>
              <w:bottom w:val="single" w:sz="4" w:space="0" w:color="auto"/>
              <w:right w:val="single" w:sz="4" w:space="0" w:color="auto"/>
            </w:tcBorders>
            <w:shd w:val="clear" w:color="000000" w:fill="FFFFCC"/>
            <w:vAlign w:val="center"/>
            <w:hideMark/>
          </w:tcPr>
          <w:p w14:paraId="1449D939"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780" w:type="dxa"/>
            <w:tcBorders>
              <w:top w:val="nil"/>
              <w:left w:val="nil"/>
              <w:bottom w:val="single" w:sz="4" w:space="0" w:color="auto"/>
              <w:right w:val="single" w:sz="4" w:space="0" w:color="auto"/>
            </w:tcBorders>
            <w:shd w:val="clear" w:color="000000" w:fill="FFFFCC"/>
            <w:vAlign w:val="center"/>
            <w:hideMark/>
          </w:tcPr>
          <w:p w14:paraId="701F0A90"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780" w:type="dxa"/>
            <w:tcBorders>
              <w:top w:val="nil"/>
              <w:left w:val="nil"/>
              <w:bottom w:val="single" w:sz="4" w:space="0" w:color="auto"/>
              <w:right w:val="single" w:sz="4" w:space="0" w:color="auto"/>
            </w:tcBorders>
            <w:shd w:val="clear" w:color="000000" w:fill="FFFFCC"/>
            <w:vAlign w:val="center"/>
            <w:hideMark/>
          </w:tcPr>
          <w:p w14:paraId="71E5329E"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00D3BE6E"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563D2C25"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40" w:type="dxa"/>
            <w:tcBorders>
              <w:top w:val="nil"/>
              <w:left w:val="nil"/>
              <w:bottom w:val="single" w:sz="4" w:space="0" w:color="auto"/>
              <w:right w:val="single" w:sz="4" w:space="0" w:color="auto"/>
            </w:tcBorders>
            <w:shd w:val="clear" w:color="000000" w:fill="FFFFCC"/>
            <w:vAlign w:val="center"/>
            <w:hideMark/>
          </w:tcPr>
          <w:p w14:paraId="03D36B67"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900" w:type="dxa"/>
            <w:tcBorders>
              <w:top w:val="nil"/>
              <w:left w:val="nil"/>
              <w:bottom w:val="single" w:sz="4" w:space="0" w:color="auto"/>
              <w:right w:val="single" w:sz="4" w:space="0" w:color="auto"/>
            </w:tcBorders>
            <w:shd w:val="clear" w:color="000000" w:fill="FFFFCC"/>
            <w:vAlign w:val="center"/>
            <w:hideMark/>
          </w:tcPr>
          <w:p w14:paraId="60CBF2D5"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860" w:type="dxa"/>
            <w:tcBorders>
              <w:top w:val="nil"/>
              <w:left w:val="nil"/>
              <w:bottom w:val="single" w:sz="4" w:space="0" w:color="auto"/>
              <w:right w:val="single" w:sz="4" w:space="0" w:color="auto"/>
            </w:tcBorders>
            <w:shd w:val="clear" w:color="000000" w:fill="FFFFCC"/>
            <w:vAlign w:val="center"/>
            <w:hideMark/>
          </w:tcPr>
          <w:p w14:paraId="0B2FB9DC"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480" w:type="dxa"/>
            <w:tcBorders>
              <w:top w:val="nil"/>
              <w:left w:val="nil"/>
              <w:bottom w:val="single" w:sz="4" w:space="0" w:color="auto"/>
              <w:right w:val="single" w:sz="4" w:space="0" w:color="auto"/>
            </w:tcBorders>
            <w:shd w:val="clear" w:color="000000" w:fill="D7EAD3"/>
            <w:vAlign w:val="center"/>
            <w:hideMark/>
          </w:tcPr>
          <w:p w14:paraId="40F9F6A7"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50783451"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2E7BE47D"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r>
      <w:tr w:rsidR="00A37AF3" w:rsidRPr="00A37AF3" w14:paraId="3A1EEE4A" w14:textId="77777777" w:rsidTr="00A37AF3">
        <w:trPr>
          <w:trHeight w:val="300"/>
          <w:jc w:val="center"/>
        </w:trPr>
        <w:tc>
          <w:tcPr>
            <w:tcW w:w="580" w:type="dxa"/>
            <w:tcBorders>
              <w:top w:val="nil"/>
              <w:left w:val="nil"/>
              <w:bottom w:val="nil"/>
              <w:right w:val="nil"/>
            </w:tcBorders>
            <w:shd w:val="clear" w:color="000000" w:fill="00B050"/>
            <w:noWrap/>
            <w:vAlign w:val="center"/>
            <w:hideMark/>
          </w:tcPr>
          <w:p w14:paraId="35F76890"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F733AA5"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11</w:t>
            </w:r>
          </w:p>
        </w:tc>
        <w:tc>
          <w:tcPr>
            <w:tcW w:w="5640" w:type="dxa"/>
            <w:tcBorders>
              <w:top w:val="nil"/>
              <w:left w:val="nil"/>
              <w:bottom w:val="single" w:sz="4" w:space="0" w:color="auto"/>
              <w:right w:val="single" w:sz="4" w:space="0" w:color="auto"/>
            </w:tcBorders>
            <w:shd w:val="clear" w:color="auto" w:fill="auto"/>
            <w:vAlign w:val="center"/>
            <w:hideMark/>
          </w:tcPr>
          <w:p w14:paraId="329DC015" w14:textId="77777777" w:rsidR="00A37AF3" w:rsidRPr="00A37AF3" w:rsidRDefault="00A37AF3" w:rsidP="00A37AF3">
            <w:pPr>
              <w:rPr>
                <w:rFonts w:ascii="Tahoma" w:hAnsi="Tahoma" w:cs="Tahoma"/>
                <w:b/>
                <w:bCs/>
                <w:sz w:val="11"/>
                <w:szCs w:val="11"/>
              </w:rPr>
            </w:pPr>
            <w:r w:rsidRPr="00A37AF3">
              <w:rPr>
                <w:rFonts w:ascii="Tahoma" w:hAnsi="Tahoma" w:cs="Tahoma"/>
                <w:b/>
                <w:bCs/>
                <w:sz w:val="11"/>
                <w:szCs w:val="11"/>
              </w:rPr>
              <w:t>Недополученные доходы/выпадающие расходы</w:t>
            </w:r>
          </w:p>
        </w:tc>
        <w:tc>
          <w:tcPr>
            <w:tcW w:w="1140" w:type="dxa"/>
            <w:tcBorders>
              <w:top w:val="nil"/>
              <w:left w:val="nil"/>
              <w:bottom w:val="single" w:sz="4" w:space="0" w:color="auto"/>
              <w:right w:val="single" w:sz="4" w:space="0" w:color="auto"/>
            </w:tcBorders>
            <w:shd w:val="clear" w:color="auto" w:fill="auto"/>
            <w:vAlign w:val="center"/>
            <w:hideMark/>
          </w:tcPr>
          <w:p w14:paraId="68DEAE15" w14:textId="77777777" w:rsidR="00A37AF3" w:rsidRPr="00A37AF3" w:rsidRDefault="00A37AF3" w:rsidP="00A37AF3">
            <w:pPr>
              <w:jc w:val="center"/>
              <w:rPr>
                <w:rFonts w:ascii="Tahoma" w:hAnsi="Tahoma" w:cs="Tahoma"/>
                <w:b/>
                <w:bCs/>
                <w:sz w:val="11"/>
                <w:szCs w:val="11"/>
              </w:rPr>
            </w:pPr>
            <w:proofErr w:type="spellStart"/>
            <w:r w:rsidRPr="00A37AF3">
              <w:rPr>
                <w:rFonts w:ascii="Tahoma" w:hAnsi="Tahoma" w:cs="Tahoma"/>
                <w:b/>
                <w:bCs/>
                <w:sz w:val="11"/>
                <w:szCs w:val="11"/>
              </w:rPr>
              <w:t>тыс</w:t>
            </w:r>
            <w:proofErr w:type="spellEnd"/>
            <w:r w:rsidRPr="00A37AF3">
              <w:rPr>
                <w:rFonts w:ascii="Tahoma" w:hAnsi="Tahoma" w:cs="Tahoma"/>
                <w:b/>
                <w:bCs/>
                <w:sz w:val="11"/>
                <w:szCs w:val="11"/>
              </w:rPr>
              <w:t xml:space="preserve"> </w:t>
            </w:r>
            <w:proofErr w:type="spellStart"/>
            <w:r w:rsidRPr="00A37AF3">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41C94E45"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4 535,89</w:t>
            </w:r>
          </w:p>
        </w:tc>
        <w:tc>
          <w:tcPr>
            <w:tcW w:w="1500" w:type="dxa"/>
            <w:tcBorders>
              <w:top w:val="nil"/>
              <w:left w:val="nil"/>
              <w:bottom w:val="single" w:sz="4" w:space="0" w:color="auto"/>
              <w:right w:val="single" w:sz="4" w:space="0" w:color="auto"/>
            </w:tcBorders>
            <w:shd w:val="clear" w:color="000000" w:fill="FFFFCC"/>
            <w:vAlign w:val="center"/>
            <w:hideMark/>
          </w:tcPr>
          <w:p w14:paraId="62CC8375"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780" w:type="dxa"/>
            <w:tcBorders>
              <w:top w:val="nil"/>
              <w:left w:val="nil"/>
              <w:bottom w:val="single" w:sz="4" w:space="0" w:color="auto"/>
              <w:right w:val="single" w:sz="4" w:space="0" w:color="auto"/>
            </w:tcBorders>
            <w:shd w:val="clear" w:color="000000" w:fill="FFFFCC"/>
            <w:vAlign w:val="center"/>
            <w:hideMark/>
          </w:tcPr>
          <w:p w14:paraId="5ADC09E7"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780" w:type="dxa"/>
            <w:tcBorders>
              <w:top w:val="nil"/>
              <w:left w:val="nil"/>
              <w:bottom w:val="single" w:sz="4" w:space="0" w:color="auto"/>
              <w:right w:val="single" w:sz="4" w:space="0" w:color="auto"/>
            </w:tcBorders>
            <w:shd w:val="clear" w:color="000000" w:fill="FFFFCC"/>
            <w:vAlign w:val="center"/>
            <w:hideMark/>
          </w:tcPr>
          <w:p w14:paraId="4674BA0F"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820" w:type="dxa"/>
            <w:tcBorders>
              <w:top w:val="nil"/>
              <w:left w:val="nil"/>
              <w:bottom w:val="single" w:sz="4" w:space="0" w:color="auto"/>
              <w:right w:val="single" w:sz="4" w:space="0" w:color="auto"/>
            </w:tcBorders>
            <w:shd w:val="clear" w:color="000000" w:fill="FFFFCC"/>
            <w:vAlign w:val="center"/>
            <w:hideMark/>
          </w:tcPr>
          <w:p w14:paraId="0712B4CF"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820" w:type="dxa"/>
            <w:tcBorders>
              <w:top w:val="nil"/>
              <w:left w:val="nil"/>
              <w:bottom w:val="single" w:sz="4" w:space="0" w:color="auto"/>
              <w:right w:val="single" w:sz="4" w:space="0" w:color="auto"/>
            </w:tcBorders>
            <w:shd w:val="clear" w:color="000000" w:fill="FFFFCC"/>
            <w:vAlign w:val="center"/>
            <w:hideMark/>
          </w:tcPr>
          <w:p w14:paraId="73AF1721"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840" w:type="dxa"/>
            <w:tcBorders>
              <w:top w:val="nil"/>
              <w:left w:val="nil"/>
              <w:bottom w:val="single" w:sz="4" w:space="0" w:color="auto"/>
              <w:right w:val="single" w:sz="4" w:space="0" w:color="auto"/>
            </w:tcBorders>
            <w:shd w:val="clear" w:color="000000" w:fill="FFFFCC"/>
            <w:vAlign w:val="center"/>
            <w:hideMark/>
          </w:tcPr>
          <w:p w14:paraId="1F173418"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900" w:type="dxa"/>
            <w:tcBorders>
              <w:top w:val="nil"/>
              <w:left w:val="nil"/>
              <w:bottom w:val="single" w:sz="4" w:space="0" w:color="auto"/>
              <w:right w:val="single" w:sz="4" w:space="0" w:color="auto"/>
            </w:tcBorders>
            <w:shd w:val="clear" w:color="000000" w:fill="FFFFCC"/>
            <w:vAlign w:val="center"/>
            <w:hideMark/>
          </w:tcPr>
          <w:p w14:paraId="58362DCC"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860" w:type="dxa"/>
            <w:tcBorders>
              <w:top w:val="nil"/>
              <w:left w:val="nil"/>
              <w:bottom w:val="single" w:sz="4" w:space="0" w:color="auto"/>
              <w:right w:val="single" w:sz="4" w:space="0" w:color="auto"/>
            </w:tcBorders>
            <w:shd w:val="clear" w:color="000000" w:fill="FFFFCC"/>
            <w:vAlign w:val="center"/>
            <w:hideMark/>
          </w:tcPr>
          <w:p w14:paraId="3187C3FA"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480" w:type="dxa"/>
            <w:tcBorders>
              <w:top w:val="nil"/>
              <w:left w:val="nil"/>
              <w:bottom w:val="single" w:sz="4" w:space="0" w:color="auto"/>
              <w:right w:val="single" w:sz="4" w:space="0" w:color="auto"/>
            </w:tcBorders>
            <w:shd w:val="clear" w:color="000000" w:fill="D7EAD3"/>
            <w:vAlign w:val="center"/>
            <w:hideMark/>
          </w:tcPr>
          <w:p w14:paraId="407611A1"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0C8F3617"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6D1AD9B5" w14:textId="77777777" w:rsidR="00A37AF3" w:rsidRPr="00A37AF3" w:rsidRDefault="00A37AF3" w:rsidP="00A37AF3">
            <w:pPr>
              <w:rPr>
                <w:rFonts w:ascii="Tahoma" w:hAnsi="Tahoma" w:cs="Tahoma"/>
                <w:b/>
                <w:bCs/>
                <w:sz w:val="11"/>
                <w:szCs w:val="11"/>
              </w:rPr>
            </w:pPr>
            <w:r w:rsidRPr="00A37AF3">
              <w:rPr>
                <w:rFonts w:ascii="Tahoma" w:hAnsi="Tahoma" w:cs="Tahoma"/>
                <w:b/>
                <w:bCs/>
                <w:sz w:val="11"/>
                <w:szCs w:val="11"/>
              </w:rPr>
              <w:t> </w:t>
            </w:r>
          </w:p>
        </w:tc>
      </w:tr>
      <w:tr w:rsidR="00A37AF3" w:rsidRPr="00A37AF3" w14:paraId="7E46443E" w14:textId="77777777" w:rsidTr="00A37AF3">
        <w:trPr>
          <w:trHeight w:val="645"/>
          <w:jc w:val="center"/>
        </w:trPr>
        <w:tc>
          <w:tcPr>
            <w:tcW w:w="580" w:type="dxa"/>
            <w:tcBorders>
              <w:top w:val="nil"/>
              <w:left w:val="nil"/>
              <w:bottom w:val="nil"/>
              <w:right w:val="nil"/>
            </w:tcBorders>
            <w:shd w:val="clear" w:color="000000" w:fill="00B050"/>
            <w:noWrap/>
            <w:vAlign w:val="center"/>
            <w:hideMark/>
          </w:tcPr>
          <w:p w14:paraId="4FA85856"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851B1B7"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11.1</w:t>
            </w:r>
          </w:p>
        </w:tc>
        <w:tc>
          <w:tcPr>
            <w:tcW w:w="5640" w:type="dxa"/>
            <w:tcBorders>
              <w:top w:val="nil"/>
              <w:left w:val="nil"/>
              <w:bottom w:val="single" w:sz="4" w:space="0" w:color="auto"/>
              <w:right w:val="single" w:sz="4" w:space="0" w:color="auto"/>
            </w:tcBorders>
            <w:shd w:val="clear" w:color="auto" w:fill="auto"/>
            <w:vAlign w:val="center"/>
            <w:hideMark/>
          </w:tcPr>
          <w:p w14:paraId="411B5E1F" w14:textId="77777777" w:rsidR="00A37AF3" w:rsidRPr="00A37AF3" w:rsidRDefault="00A37AF3" w:rsidP="00A37AF3">
            <w:pPr>
              <w:ind w:firstLineChars="100" w:firstLine="110"/>
              <w:rPr>
                <w:rFonts w:ascii="Tahoma" w:hAnsi="Tahoma" w:cs="Tahoma"/>
                <w:sz w:val="11"/>
                <w:szCs w:val="11"/>
              </w:rPr>
            </w:pPr>
            <w:r w:rsidRPr="00A37AF3">
              <w:rPr>
                <w:rFonts w:ascii="Tahoma" w:hAnsi="Tahoma" w:cs="Tahoma"/>
                <w:sz w:val="11"/>
                <w:szCs w:val="11"/>
              </w:rPr>
              <w:t>Отклонение фактически достигнутого объёма поданной воды или принятых сточных вод</w:t>
            </w:r>
          </w:p>
        </w:tc>
        <w:tc>
          <w:tcPr>
            <w:tcW w:w="1140" w:type="dxa"/>
            <w:tcBorders>
              <w:top w:val="nil"/>
              <w:left w:val="nil"/>
              <w:bottom w:val="single" w:sz="4" w:space="0" w:color="auto"/>
              <w:right w:val="single" w:sz="4" w:space="0" w:color="auto"/>
            </w:tcBorders>
            <w:shd w:val="clear" w:color="auto" w:fill="auto"/>
            <w:vAlign w:val="center"/>
            <w:hideMark/>
          </w:tcPr>
          <w:p w14:paraId="51F69E48" w14:textId="77777777" w:rsidR="00A37AF3" w:rsidRPr="00A37AF3" w:rsidRDefault="00A37AF3" w:rsidP="00A37AF3">
            <w:pPr>
              <w:jc w:val="center"/>
              <w:rPr>
                <w:rFonts w:ascii="Tahoma" w:hAnsi="Tahoma" w:cs="Tahoma"/>
                <w:sz w:val="11"/>
                <w:szCs w:val="11"/>
              </w:rPr>
            </w:pPr>
            <w:proofErr w:type="spellStart"/>
            <w:r w:rsidRPr="00A37AF3">
              <w:rPr>
                <w:rFonts w:ascii="Tahoma" w:hAnsi="Tahoma" w:cs="Tahoma"/>
                <w:sz w:val="11"/>
                <w:szCs w:val="11"/>
              </w:rPr>
              <w:t>тыс</w:t>
            </w:r>
            <w:proofErr w:type="spellEnd"/>
            <w:r w:rsidRPr="00A37AF3">
              <w:rPr>
                <w:rFonts w:ascii="Tahoma" w:hAnsi="Tahoma" w:cs="Tahoma"/>
                <w:sz w:val="11"/>
                <w:szCs w:val="11"/>
              </w:rPr>
              <w:t xml:space="preserve"> </w:t>
            </w:r>
            <w:proofErr w:type="spellStart"/>
            <w:r w:rsidRPr="00A37AF3">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7D2313E2"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4 535,89</w:t>
            </w:r>
          </w:p>
        </w:tc>
        <w:tc>
          <w:tcPr>
            <w:tcW w:w="1500" w:type="dxa"/>
            <w:tcBorders>
              <w:top w:val="nil"/>
              <w:left w:val="nil"/>
              <w:bottom w:val="single" w:sz="4" w:space="0" w:color="auto"/>
              <w:right w:val="single" w:sz="4" w:space="0" w:color="auto"/>
            </w:tcBorders>
            <w:shd w:val="clear" w:color="000000" w:fill="FFFFCC"/>
            <w:vAlign w:val="center"/>
            <w:hideMark/>
          </w:tcPr>
          <w:p w14:paraId="45BEBC3D"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780" w:type="dxa"/>
            <w:tcBorders>
              <w:top w:val="nil"/>
              <w:left w:val="nil"/>
              <w:bottom w:val="single" w:sz="4" w:space="0" w:color="auto"/>
              <w:right w:val="single" w:sz="4" w:space="0" w:color="auto"/>
            </w:tcBorders>
            <w:shd w:val="clear" w:color="000000" w:fill="FFFFCC"/>
            <w:vAlign w:val="center"/>
            <w:hideMark/>
          </w:tcPr>
          <w:p w14:paraId="414842CE"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780" w:type="dxa"/>
            <w:tcBorders>
              <w:top w:val="nil"/>
              <w:left w:val="nil"/>
              <w:bottom w:val="single" w:sz="4" w:space="0" w:color="auto"/>
              <w:right w:val="single" w:sz="4" w:space="0" w:color="auto"/>
            </w:tcBorders>
            <w:shd w:val="clear" w:color="000000" w:fill="FFFFCC"/>
            <w:vAlign w:val="center"/>
            <w:hideMark/>
          </w:tcPr>
          <w:p w14:paraId="0C37C017"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51D0F15F"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57C89A22"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840" w:type="dxa"/>
            <w:tcBorders>
              <w:top w:val="nil"/>
              <w:left w:val="nil"/>
              <w:bottom w:val="single" w:sz="4" w:space="0" w:color="auto"/>
              <w:right w:val="single" w:sz="4" w:space="0" w:color="auto"/>
            </w:tcBorders>
            <w:shd w:val="clear" w:color="000000" w:fill="FFFFCC"/>
            <w:vAlign w:val="center"/>
            <w:hideMark/>
          </w:tcPr>
          <w:p w14:paraId="45CDF546"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900" w:type="dxa"/>
            <w:tcBorders>
              <w:top w:val="nil"/>
              <w:left w:val="nil"/>
              <w:bottom w:val="single" w:sz="4" w:space="0" w:color="auto"/>
              <w:right w:val="single" w:sz="4" w:space="0" w:color="auto"/>
            </w:tcBorders>
            <w:shd w:val="clear" w:color="000000" w:fill="FFFFCC"/>
            <w:vAlign w:val="center"/>
            <w:hideMark/>
          </w:tcPr>
          <w:p w14:paraId="09475FFD"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860" w:type="dxa"/>
            <w:tcBorders>
              <w:top w:val="nil"/>
              <w:left w:val="nil"/>
              <w:bottom w:val="single" w:sz="4" w:space="0" w:color="auto"/>
              <w:right w:val="single" w:sz="4" w:space="0" w:color="auto"/>
            </w:tcBorders>
            <w:shd w:val="clear" w:color="000000" w:fill="FFFFCC"/>
            <w:vAlign w:val="center"/>
            <w:hideMark/>
          </w:tcPr>
          <w:p w14:paraId="123A336C"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480" w:type="dxa"/>
            <w:tcBorders>
              <w:top w:val="nil"/>
              <w:left w:val="nil"/>
              <w:bottom w:val="single" w:sz="4" w:space="0" w:color="auto"/>
              <w:right w:val="single" w:sz="4" w:space="0" w:color="auto"/>
            </w:tcBorders>
            <w:shd w:val="clear" w:color="000000" w:fill="D7EAD3"/>
            <w:vAlign w:val="center"/>
            <w:hideMark/>
          </w:tcPr>
          <w:p w14:paraId="5DD366C9"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121B21D6"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35EDC90A" w14:textId="77777777" w:rsidR="00A37AF3" w:rsidRPr="00A37AF3" w:rsidRDefault="00A37AF3" w:rsidP="00A37AF3">
            <w:pPr>
              <w:rPr>
                <w:rFonts w:ascii="Tahoma" w:hAnsi="Tahoma" w:cs="Tahoma"/>
                <w:b/>
                <w:bCs/>
                <w:sz w:val="11"/>
                <w:szCs w:val="11"/>
              </w:rPr>
            </w:pPr>
            <w:r w:rsidRPr="00A37AF3">
              <w:rPr>
                <w:rFonts w:ascii="Tahoma" w:hAnsi="Tahoma" w:cs="Tahoma"/>
                <w:b/>
                <w:bCs/>
                <w:sz w:val="11"/>
                <w:szCs w:val="11"/>
              </w:rPr>
              <w:t> </w:t>
            </w:r>
          </w:p>
        </w:tc>
      </w:tr>
      <w:tr w:rsidR="00A37AF3" w:rsidRPr="00A37AF3" w14:paraId="175C91B0" w14:textId="77777777" w:rsidTr="00A37AF3">
        <w:trPr>
          <w:trHeight w:val="675"/>
          <w:jc w:val="center"/>
        </w:trPr>
        <w:tc>
          <w:tcPr>
            <w:tcW w:w="580" w:type="dxa"/>
            <w:tcBorders>
              <w:top w:val="nil"/>
              <w:left w:val="nil"/>
              <w:bottom w:val="nil"/>
              <w:right w:val="nil"/>
            </w:tcBorders>
            <w:shd w:val="clear" w:color="000000" w:fill="00B050"/>
            <w:noWrap/>
            <w:vAlign w:val="center"/>
            <w:hideMark/>
          </w:tcPr>
          <w:p w14:paraId="68B506E4"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3D64926"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12</w:t>
            </w:r>
          </w:p>
        </w:tc>
        <w:tc>
          <w:tcPr>
            <w:tcW w:w="5640" w:type="dxa"/>
            <w:tcBorders>
              <w:top w:val="nil"/>
              <w:left w:val="nil"/>
              <w:bottom w:val="single" w:sz="4" w:space="0" w:color="auto"/>
              <w:right w:val="single" w:sz="4" w:space="0" w:color="auto"/>
            </w:tcBorders>
            <w:shd w:val="clear" w:color="auto" w:fill="auto"/>
            <w:vAlign w:val="center"/>
            <w:hideMark/>
          </w:tcPr>
          <w:p w14:paraId="4EC0F4FF" w14:textId="77777777" w:rsidR="00A37AF3" w:rsidRPr="00A37AF3" w:rsidRDefault="00A37AF3" w:rsidP="00A37AF3">
            <w:pPr>
              <w:rPr>
                <w:rFonts w:ascii="Tahoma" w:hAnsi="Tahoma" w:cs="Tahoma"/>
                <w:b/>
                <w:bCs/>
                <w:sz w:val="11"/>
                <w:szCs w:val="11"/>
              </w:rPr>
            </w:pPr>
            <w:r w:rsidRPr="00A37AF3">
              <w:rPr>
                <w:rFonts w:ascii="Tahoma" w:hAnsi="Tahoma" w:cs="Tahoma"/>
                <w:b/>
                <w:bCs/>
                <w:sz w:val="11"/>
                <w:szCs w:val="11"/>
              </w:rPr>
              <w:t>Экономически обоснованные расходы, не учтенные при установлении регулируемых тарифов в предыдущие периоды регулирования</w:t>
            </w:r>
          </w:p>
        </w:tc>
        <w:tc>
          <w:tcPr>
            <w:tcW w:w="1140" w:type="dxa"/>
            <w:tcBorders>
              <w:top w:val="nil"/>
              <w:left w:val="nil"/>
              <w:bottom w:val="single" w:sz="4" w:space="0" w:color="auto"/>
              <w:right w:val="single" w:sz="4" w:space="0" w:color="auto"/>
            </w:tcBorders>
            <w:shd w:val="clear" w:color="auto" w:fill="auto"/>
            <w:vAlign w:val="center"/>
            <w:hideMark/>
          </w:tcPr>
          <w:p w14:paraId="5B83AB55" w14:textId="77777777" w:rsidR="00A37AF3" w:rsidRPr="00A37AF3" w:rsidRDefault="00A37AF3" w:rsidP="00A37AF3">
            <w:pPr>
              <w:jc w:val="center"/>
              <w:rPr>
                <w:rFonts w:ascii="Tahoma" w:hAnsi="Tahoma" w:cs="Tahoma"/>
                <w:b/>
                <w:bCs/>
                <w:sz w:val="11"/>
                <w:szCs w:val="11"/>
              </w:rPr>
            </w:pPr>
            <w:proofErr w:type="spellStart"/>
            <w:r w:rsidRPr="00A37AF3">
              <w:rPr>
                <w:rFonts w:ascii="Tahoma" w:hAnsi="Tahoma" w:cs="Tahoma"/>
                <w:b/>
                <w:bCs/>
                <w:sz w:val="11"/>
                <w:szCs w:val="11"/>
              </w:rPr>
              <w:t>тыс</w:t>
            </w:r>
            <w:proofErr w:type="spellEnd"/>
            <w:r w:rsidRPr="00A37AF3">
              <w:rPr>
                <w:rFonts w:ascii="Tahoma" w:hAnsi="Tahoma" w:cs="Tahoma"/>
                <w:b/>
                <w:bCs/>
                <w:sz w:val="11"/>
                <w:szCs w:val="11"/>
              </w:rPr>
              <w:t xml:space="preserve"> </w:t>
            </w:r>
            <w:proofErr w:type="spellStart"/>
            <w:r w:rsidRPr="00A37AF3">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6550CDC5"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272,58</w:t>
            </w:r>
          </w:p>
        </w:tc>
        <w:tc>
          <w:tcPr>
            <w:tcW w:w="1500" w:type="dxa"/>
            <w:tcBorders>
              <w:top w:val="nil"/>
              <w:left w:val="nil"/>
              <w:bottom w:val="single" w:sz="4" w:space="0" w:color="auto"/>
              <w:right w:val="single" w:sz="4" w:space="0" w:color="auto"/>
            </w:tcBorders>
            <w:shd w:val="clear" w:color="000000" w:fill="FFFFCC"/>
            <w:vAlign w:val="center"/>
            <w:hideMark/>
          </w:tcPr>
          <w:p w14:paraId="67F2DC00"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780" w:type="dxa"/>
            <w:tcBorders>
              <w:top w:val="nil"/>
              <w:left w:val="nil"/>
              <w:bottom w:val="single" w:sz="4" w:space="0" w:color="auto"/>
              <w:right w:val="single" w:sz="4" w:space="0" w:color="auto"/>
            </w:tcBorders>
            <w:shd w:val="clear" w:color="000000" w:fill="FFFFCC"/>
            <w:vAlign w:val="center"/>
            <w:hideMark/>
          </w:tcPr>
          <w:p w14:paraId="6AEED93E"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780" w:type="dxa"/>
            <w:tcBorders>
              <w:top w:val="nil"/>
              <w:left w:val="nil"/>
              <w:bottom w:val="single" w:sz="4" w:space="0" w:color="auto"/>
              <w:right w:val="single" w:sz="4" w:space="0" w:color="auto"/>
            </w:tcBorders>
            <w:shd w:val="clear" w:color="000000" w:fill="FFFFCC"/>
            <w:vAlign w:val="center"/>
            <w:hideMark/>
          </w:tcPr>
          <w:p w14:paraId="68111948"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7303BF70"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71D4152F"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840" w:type="dxa"/>
            <w:tcBorders>
              <w:top w:val="nil"/>
              <w:left w:val="nil"/>
              <w:bottom w:val="single" w:sz="4" w:space="0" w:color="auto"/>
              <w:right w:val="single" w:sz="4" w:space="0" w:color="auto"/>
            </w:tcBorders>
            <w:shd w:val="clear" w:color="000000" w:fill="FFFFCC"/>
            <w:vAlign w:val="center"/>
            <w:hideMark/>
          </w:tcPr>
          <w:p w14:paraId="703DA2AF"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900" w:type="dxa"/>
            <w:tcBorders>
              <w:top w:val="nil"/>
              <w:left w:val="nil"/>
              <w:bottom w:val="single" w:sz="4" w:space="0" w:color="auto"/>
              <w:right w:val="single" w:sz="4" w:space="0" w:color="auto"/>
            </w:tcBorders>
            <w:shd w:val="clear" w:color="000000" w:fill="FFFFCC"/>
            <w:vAlign w:val="center"/>
            <w:hideMark/>
          </w:tcPr>
          <w:p w14:paraId="07970219"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860" w:type="dxa"/>
            <w:tcBorders>
              <w:top w:val="nil"/>
              <w:left w:val="nil"/>
              <w:bottom w:val="single" w:sz="4" w:space="0" w:color="auto"/>
              <w:right w:val="single" w:sz="4" w:space="0" w:color="auto"/>
            </w:tcBorders>
            <w:shd w:val="clear" w:color="000000" w:fill="FFFFCC"/>
            <w:vAlign w:val="center"/>
            <w:hideMark/>
          </w:tcPr>
          <w:p w14:paraId="4738298F"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480" w:type="dxa"/>
            <w:tcBorders>
              <w:top w:val="nil"/>
              <w:left w:val="nil"/>
              <w:bottom w:val="single" w:sz="4" w:space="0" w:color="auto"/>
              <w:right w:val="single" w:sz="4" w:space="0" w:color="auto"/>
            </w:tcBorders>
            <w:shd w:val="clear" w:color="000000" w:fill="D7EAD3"/>
            <w:vAlign w:val="center"/>
            <w:hideMark/>
          </w:tcPr>
          <w:p w14:paraId="509F40CB"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08859087"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07064A49" w14:textId="77777777" w:rsidR="00A37AF3" w:rsidRPr="00A37AF3" w:rsidRDefault="00A37AF3" w:rsidP="00A37AF3">
            <w:pPr>
              <w:rPr>
                <w:rFonts w:ascii="Tahoma" w:hAnsi="Tahoma" w:cs="Tahoma"/>
                <w:b/>
                <w:bCs/>
                <w:sz w:val="11"/>
                <w:szCs w:val="11"/>
              </w:rPr>
            </w:pPr>
            <w:r w:rsidRPr="00A37AF3">
              <w:rPr>
                <w:rFonts w:ascii="Tahoma" w:hAnsi="Tahoma" w:cs="Tahoma"/>
                <w:b/>
                <w:bCs/>
                <w:sz w:val="11"/>
                <w:szCs w:val="11"/>
              </w:rPr>
              <w:t> </w:t>
            </w:r>
          </w:p>
        </w:tc>
      </w:tr>
      <w:tr w:rsidR="00A37AF3" w:rsidRPr="00A37AF3" w14:paraId="684BC3F4" w14:textId="77777777" w:rsidTr="00A37AF3">
        <w:trPr>
          <w:trHeight w:val="300"/>
          <w:jc w:val="center"/>
        </w:trPr>
        <w:tc>
          <w:tcPr>
            <w:tcW w:w="580" w:type="dxa"/>
            <w:tcBorders>
              <w:top w:val="nil"/>
              <w:left w:val="nil"/>
              <w:bottom w:val="nil"/>
              <w:right w:val="nil"/>
            </w:tcBorders>
            <w:shd w:val="clear" w:color="auto" w:fill="auto"/>
            <w:noWrap/>
            <w:vAlign w:val="bottom"/>
            <w:hideMark/>
          </w:tcPr>
          <w:p w14:paraId="554DC522" w14:textId="77777777" w:rsidR="00A37AF3" w:rsidRPr="00A37AF3" w:rsidRDefault="00A37AF3" w:rsidP="00A37AF3">
            <w:pPr>
              <w:rPr>
                <w:rFonts w:ascii="Tahoma" w:hAnsi="Tahoma" w:cs="Tahoma"/>
                <w:b/>
                <w:bCs/>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3908C09"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17</w:t>
            </w:r>
          </w:p>
        </w:tc>
        <w:tc>
          <w:tcPr>
            <w:tcW w:w="5640" w:type="dxa"/>
            <w:tcBorders>
              <w:top w:val="nil"/>
              <w:left w:val="nil"/>
              <w:bottom w:val="single" w:sz="4" w:space="0" w:color="auto"/>
              <w:right w:val="single" w:sz="4" w:space="0" w:color="auto"/>
            </w:tcBorders>
            <w:shd w:val="clear" w:color="auto" w:fill="auto"/>
            <w:vAlign w:val="center"/>
            <w:hideMark/>
          </w:tcPr>
          <w:p w14:paraId="7B58F135" w14:textId="77777777" w:rsidR="00A37AF3" w:rsidRPr="00A37AF3" w:rsidRDefault="00A37AF3" w:rsidP="00A37AF3">
            <w:pPr>
              <w:rPr>
                <w:rFonts w:ascii="Tahoma" w:hAnsi="Tahoma" w:cs="Tahoma"/>
                <w:b/>
                <w:bCs/>
                <w:sz w:val="11"/>
                <w:szCs w:val="11"/>
              </w:rPr>
            </w:pPr>
            <w:r w:rsidRPr="00A37AF3">
              <w:rPr>
                <w:rFonts w:ascii="Tahoma" w:hAnsi="Tahoma" w:cs="Tahoma"/>
                <w:b/>
                <w:bCs/>
                <w:sz w:val="11"/>
                <w:szCs w:val="11"/>
              </w:rPr>
              <w:t>НВВ без НДС</w:t>
            </w:r>
          </w:p>
        </w:tc>
        <w:tc>
          <w:tcPr>
            <w:tcW w:w="1140" w:type="dxa"/>
            <w:tcBorders>
              <w:top w:val="nil"/>
              <w:left w:val="nil"/>
              <w:bottom w:val="single" w:sz="4" w:space="0" w:color="auto"/>
              <w:right w:val="single" w:sz="4" w:space="0" w:color="auto"/>
            </w:tcBorders>
            <w:shd w:val="clear" w:color="auto" w:fill="auto"/>
            <w:vAlign w:val="center"/>
            <w:hideMark/>
          </w:tcPr>
          <w:p w14:paraId="1E2A8A72" w14:textId="77777777" w:rsidR="00A37AF3" w:rsidRPr="00A37AF3" w:rsidRDefault="00A37AF3" w:rsidP="00A37AF3">
            <w:pPr>
              <w:jc w:val="center"/>
              <w:rPr>
                <w:rFonts w:ascii="Tahoma" w:hAnsi="Tahoma" w:cs="Tahoma"/>
                <w:b/>
                <w:bCs/>
                <w:sz w:val="11"/>
                <w:szCs w:val="11"/>
              </w:rPr>
            </w:pPr>
            <w:proofErr w:type="spellStart"/>
            <w:r w:rsidRPr="00A37AF3">
              <w:rPr>
                <w:rFonts w:ascii="Tahoma" w:hAnsi="Tahoma" w:cs="Tahoma"/>
                <w:b/>
                <w:bCs/>
                <w:sz w:val="11"/>
                <w:szCs w:val="11"/>
              </w:rPr>
              <w:t>тыс</w:t>
            </w:r>
            <w:proofErr w:type="spellEnd"/>
            <w:r w:rsidRPr="00A37AF3">
              <w:rPr>
                <w:rFonts w:ascii="Tahoma" w:hAnsi="Tahoma" w:cs="Tahoma"/>
                <w:b/>
                <w:bCs/>
                <w:sz w:val="11"/>
                <w:szCs w:val="11"/>
              </w:rPr>
              <w:t xml:space="preserve"> </w:t>
            </w:r>
            <w:proofErr w:type="spellStart"/>
            <w:r w:rsidRPr="00A37AF3">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610E0B8F"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81 050,36</w:t>
            </w:r>
          </w:p>
        </w:tc>
        <w:tc>
          <w:tcPr>
            <w:tcW w:w="1500" w:type="dxa"/>
            <w:tcBorders>
              <w:top w:val="nil"/>
              <w:left w:val="nil"/>
              <w:bottom w:val="single" w:sz="4" w:space="0" w:color="auto"/>
              <w:right w:val="single" w:sz="4" w:space="0" w:color="auto"/>
            </w:tcBorders>
            <w:shd w:val="clear" w:color="000000" w:fill="D7EAD3"/>
            <w:vAlign w:val="center"/>
            <w:hideMark/>
          </w:tcPr>
          <w:p w14:paraId="72DE461C"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86 448,05</w:t>
            </w:r>
          </w:p>
        </w:tc>
        <w:tc>
          <w:tcPr>
            <w:tcW w:w="1780" w:type="dxa"/>
            <w:tcBorders>
              <w:top w:val="nil"/>
              <w:left w:val="nil"/>
              <w:bottom w:val="single" w:sz="4" w:space="0" w:color="auto"/>
              <w:right w:val="single" w:sz="4" w:space="0" w:color="auto"/>
            </w:tcBorders>
            <w:shd w:val="clear" w:color="000000" w:fill="D7EAD3"/>
            <w:vAlign w:val="center"/>
            <w:hideMark/>
          </w:tcPr>
          <w:p w14:paraId="5434A638"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73 475,84</w:t>
            </w:r>
          </w:p>
        </w:tc>
        <w:tc>
          <w:tcPr>
            <w:tcW w:w="1780" w:type="dxa"/>
            <w:tcBorders>
              <w:top w:val="nil"/>
              <w:left w:val="nil"/>
              <w:bottom w:val="single" w:sz="4" w:space="0" w:color="auto"/>
              <w:right w:val="single" w:sz="4" w:space="0" w:color="auto"/>
            </w:tcBorders>
            <w:shd w:val="clear" w:color="000000" w:fill="D7EAD3"/>
            <w:vAlign w:val="center"/>
            <w:hideMark/>
          </w:tcPr>
          <w:p w14:paraId="02D98A8A"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58 382,88</w:t>
            </w:r>
          </w:p>
        </w:tc>
        <w:tc>
          <w:tcPr>
            <w:tcW w:w="1820" w:type="dxa"/>
            <w:tcBorders>
              <w:top w:val="nil"/>
              <w:left w:val="nil"/>
              <w:bottom w:val="single" w:sz="4" w:space="0" w:color="auto"/>
              <w:right w:val="single" w:sz="4" w:space="0" w:color="auto"/>
            </w:tcBorders>
            <w:shd w:val="clear" w:color="000000" w:fill="D7EAD3"/>
            <w:vAlign w:val="center"/>
            <w:hideMark/>
          </w:tcPr>
          <w:p w14:paraId="6EA47B97"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76 063,52</w:t>
            </w:r>
          </w:p>
        </w:tc>
        <w:tc>
          <w:tcPr>
            <w:tcW w:w="1820" w:type="dxa"/>
            <w:tcBorders>
              <w:top w:val="nil"/>
              <w:left w:val="nil"/>
              <w:bottom w:val="single" w:sz="4" w:space="0" w:color="auto"/>
              <w:right w:val="single" w:sz="4" w:space="0" w:color="auto"/>
            </w:tcBorders>
            <w:shd w:val="clear" w:color="000000" w:fill="D7EAD3"/>
            <w:vAlign w:val="center"/>
            <w:hideMark/>
          </w:tcPr>
          <w:p w14:paraId="3726372F"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5 932,25</w:t>
            </w:r>
          </w:p>
        </w:tc>
        <w:tc>
          <w:tcPr>
            <w:tcW w:w="1840" w:type="dxa"/>
            <w:tcBorders>
              <w:top w:val="nil"/>
              <w:left w:val="nil"/>
              <w:bottom w:val="single" w:sz="4" w:space="0" w:color="auto"/>
              <w:right w:val="single" w:sz="4" w:space="0" w:color="auto"/>
            </w:tcBorders>
            <w:shd w:val="clear" w:color="000000" w:fill="D7EAD3"/>
            <w:vAlign w:val="center"/>
            <w:hideMark/>
          </w:tcPr>
          <w:p w14:paraId="501FE30F"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81 995,77</w:t>
            </w:r>
          </w:p>
        </w:tc>
        <w:tc>
          <w:tcPr>
            <w:tcW w:w="1900" w:type="dxa"/>
            <w:tcBorders>
              <w:top w:val="nil"/>
              <w:left w:val="nil"/>
              <w:bottom w:val="single" w:sz="4" w:space="0" w:color="auto"/>
              <w:right w:val="single" w:sz="4" w:space="0" w:color="auto"/>
            </w:tcBorders>
            <w:shd w:val="clear" w:color="000000" w:fill="D7EAD3"/>
            <w:vAlign w:val="center"/>
            <w:hideMark/>
          </w:tcPr>
          <w:p w14:paraId="7256A03F"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-142,38</w:t>
            </w:r>
          </w:p>
        </w:tc>
        <w:tc>
          <w:tcPr>
            <w:tcW w:w="1860" w:type="dxa"/>
            <w:tcBorders>
              <w:top w:val="nil"/>
              <w:left w:val="nil"/>
              <w:bottom w:val="single" w:sz="4" w:space="0" w:color="auto"/>
              <w:right w:val="single" w:sz="4" w:space="0" w:color="auto"/>
            </w:tcBorders>
            <w:shd w:val="clear" w:color="000000" w:fill="D7EAD3"/>
            <w:vAlign w:val="center"/>
            <w:hideMark/>
          </w:tcPr>
          <w:p w14:paraId="004E7D03"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75 921,14</w:t>
            </w:r>
          </w:p>
        </w:tc>
        <w:tc>
          <w:tcPr>
            <w:tcW w:w="1480" w:type="dxa"/>
            <w:tcBorders>
              <w:top w:val="nil"/>
              <w:left w:val="nil"/>
              <w:bottom w:val="single" w:sz="4" w:space="0" w:color="auto"/>
              <w:right w:val="single" w:sz="4" w:space="0" w:color="auto"/>
            </w:tcBorders>
            <w:shd w:val="clear" w:color="000000" w:fill="D7EAD3"/>
            <w:vAlign w:val="center"/>
            <w:hideMark/>
          </w:tcPr>
          <w:p w14:paraId="5E1E93C3"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37 741,58</w:t>
            </w:r>
          </w:p>
        </w:tc>
        <w:tc>
          <w:tcPr>
            <w:tcW w:w="1460" w:type="dxa"/>
            <w:tcBorders>
              <w:top w:val="nil"/>
              <w:left w:val="nil"/>
              <w:bottom w:val="single" w:sz="4" w:space="0" w:color="auto"/>
              <w:right w:val="single" w:sz="4" w:space="0" w:color="auto"/>
            </w:tcBorders>
            <w:shd w:val="clear" w:color="000000" w:fill="D7EAD3"/>
            <w:vAlign w:val="center"/>
            <w:hideMark/>
          </w:tcPr>
          <w:p w14:paraId="5617781B"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38 179,57</w:t>
            </w:r>
          </w:p>
        </w:tc>
        <w:tc>
          <w:tcPr>
            <w:tcW w:w="2860" w:type="dxa"/>
            <w:tcBorders>
              <w:top w:val="nil"/>
              <w:left w:val="nil"/>
              <w:bottom w:val="single" w:sz="4" w:space="0" w:color="auto"/>
              <w:right w:val="single" w:sz="4" w:space="0" w:color="auto"/>
            </w:tcBorders>
            <w:shd w:val="clear" w:color="000000" w:fill="FFFFCC"/>
            <w:vAlign w:val="center"/>
            <w:hideMark/>
          </w:tcPr>
          <w:p w14:paraId="5D678AFC" w14:textId="77777777" w:rsidR="00A37AF3" w:rsidRPr="00A37AF3" w:rsidRDefault="00A37AF3" w:rsidP="00A37AF3">
            <w:pPr>
              <w:rPr>
                <w:rFonts w:ascii="Tahoma" w:hAnsi="Tahoma" w:cs="Tahoma"/>
                <w:b/>
                <w:bCs/>
                <w:sz w:val="11"/>
                <w:szCs w:val="11"/>
              </w:rPr>
            </w:pPr>
            <w:r w:rsidRPr="00A37AF3">
              <w:rPr>
                <w:rFonts w:ascii="Tahoma" w:hAnsi="Tahoma" w:cs="Tahoma"/>
                <w:b/>
                <w:bCs/>
                <w:sz w:val="11"/>
                <w:szCs w:val="11"/>
              </w:rPr>
              <w:t> </w:t>
            </w:r>
          </w:p>
        </w:tc>
      </w:tr>
      <w:tr w:rsidR="00A37AF3" w:rsidRPr="00A37AF3" w14:paraId="566CA56C" w14:textId="77777777" w:rsidTr="00A37AF3">
        <w:trPr>
          <w:trHeight w:val="300"/>
          <w:jc w:val="center"/>
        </w:trPr>
        <w:tc>
          <w:tcPr>
            <w:tcW w:w="580" w:type="dxa"/>
            <w:tcBorders>
              <w:top w:val="nil"/>
              <w:left w:val="nil"/>
              <w:bottom w:val="nil"/>
              <w:right w:val="nil"/>
            </w:tcBorders>
            <w:shd w:val="clear" w:color="auto" w:fill="auto"/>
            <w:noWrap/>
            <w:vAlign w:val="bottom"/>
            <w:hideMark/>
          </w:tcPr>
          <w:p w14:paraId="3DA962C0" w14:textId="77777777" w:rsidR="00A37AF3" w:rsidRPr="00A37AF3" w:rsidRDefault="00A37AF3" w:rsidP="00A37AF3">
            <w:pPr>
              <w:rPr>
                <w:rFonts w:ascii="Tahoma" w:hAnsi="Tahoma" w:cs="Tahoma"/>
                <w:b/>
                <w:bCs/>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63E23F0"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17.1</w:t>
            </w:r>
          </w:p>
        </w:tc>
        <w:tc>
          <w:tcPr>
            <w:tcW w:w="5640" w:type="dxa"/>
            <w:tcBorders>
              <w:top w:val="nil"/>
              <w:left w:val="nil"/>
              <w:bottom w:val="single" w:sz="4" w:space="0" w:color="auto"/>
              <w:right w:val="single" w:sz="4" w:space="0" w:color="auto"/>
            </w:tcBorders>
            <w:shd w:val="clear" w:color="auto" w:fill="auto"/>
            <w:vAlign w:val="center"/>
            <w:hideMark/>
          </w:tcPr>
          <w:p w14:paraId="38F56CE7" w14:textId="77777777" w:rsidR="00A37AF3" w:rsidRPr="00A37AF3" w:rsidRDefault="00A37AF3" w:rsidP="00A37AF3">
            <w:pPr>
              <w:ind w:firstLineChars="100" w:firstLine="110"/>
              <w:rPr>
                <w:rFonts w:ascii="Tahoma" w:hAnsi="Tahoma" w:cs="Tahoma"/>
                <w:sz w:val="11"/>
                <w:szCs w:val="11"/>
              </w:rPr>
            </w:pPr>
            <w:r w:rsidRPr="00A37AF3">
              <w:rPr>
                <w:rFonts w:ascii="Tahoma" w:hAnsi="Tahoma" w:cs="Tahoma"/>
                <w:sz w:val="11"/>
                <w:szCs w:val="11"/>
              </w:rPr>
              <w:t>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3A5FB508" w14:textId="77777777" w:rsidR="00A37AF3" w:rsidRPr="00A37AF3" w:rsidRDefault="00A37AF3" w:rsidP="00A37AF3">
            <w:pPr>
              <w:jc w:val="center"/>
              <w:rPr>
                <w:rFonts w:ascii="Tahoma" w:hAnsi="Tahoma" w:cs="Tahoma"/>
                <w:sz w:val="11"/>
                <w:szCs w:val="11"/>
              </w:rPr>
            </w:pPr>
            <w:proofErr w:type="spellStart"/>
            <w:r w:rsidRPr="00A37AF3">
              <w:rPr>
                <w:rFonts w:ascii="Tahoma" w:hAnsi="Tahoma" w:cs="Tahoma"/>
                <w:sz w:val="11"/>
                <w:szCs w:val="11"/>
              </w:rPr>
              <w:t>тыс</w:t>
            </w:r>
            <w:proofErr w:type="spellEnd"/>
            <w:r w:rsidRPr="00A37AF3">
              <w:rPr>
                <w:rFonts w:ascii="Tahoma" w:hAnsi="Tahoma" w:cs="Tahoma"/>
                <w:sz w:val="11"/>
                <w:szCs w:val="11"/>
              </w:rPr>
              <w:t xml:space="preserve"> </w:t>
            </w:r>
            <w:proofErr w:type="spellStart"/>
            <w:r w:rsidRPr="00A37AF3">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04B0C8F4"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81 050,36</w:t>
            </w:r>
          </w:p>
        </w:tc>
        <w:tc>
          <w:tcPr>
            <w:tcW w:w="1500" w:type="dxa"/>
            <w:tcBorders>
              <w:top w:val="nil"/>
              <w:left w:val="nil"/>
              <w:bottom w:val="single" w:sz="4" w:space="0" w:color="auto"/>
              <w:right w:val="single" w:sz="4" w:space="0" w:color="auto"/>
            </w:tcBorders>
            <w:shd w:val="clear" w:color="000000" w:fill="D7EAD3"/>
            <w:vAlign w:val="center"/>
            <w:hideMark/>
          </w:tcPr>
          <w:p w14:paraId="0D19F257"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86 448,05</w:t>
            </w:r>
          </w:p>
        </w:tc>
        <w:tc>
          <w:tcPr>
            <w:tcW w:w="1780" w:type="dxa"/>
            <w:tcBorders>
              <w:top w:val="nil"/>
              <w:left w:val="nil"/>
              <w:bottom w:val="single" w:sz="4" w:space="0" w:color="auto"/>
              <w:right w:val="single" w:sz="4" w:space="0" w:color="auto"/>
            </w:tcBorders>
            <w:shd w:val="clear" w:color="000000" w:fill="D7EAD3"/>
            <w:vAlign w:val="center"/>
            <w:hideMark/>
          </w:tcPr>
          <w:p w14:paraId="3772A1D6"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73 475,84</w:t>
            </w:r>
          </w:p>
        </w:tc>
        <w:tc>
          <w:tcPr>
            <w:tcW w:w="1780" w:type="dxa"/>
            <w:tcBorders>
              <w:top w:val="nil"/>
              <w:left w:val="nil"/>
              <w:bottom w:val="single" w:sz="4" w:space="0" w:color="auto"/>
              <w:right w:val="single" w:sz="4" w:space="0" w:color="auto"/>
            </w:tcBorders>
            <w:shd w:val="clear" w:color="000000" w:fill="D7EAD3"/>
            <w:vAlign w:val="center"/>
            <w:hideMark/>
          </w:tcPr>
          <w:p w14:paraId="43B76B5B"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58 382,88</w:t>
            </w:r>
          </w:p>
        </w:tc>
        <w:tc>
          <w:tcPr>
            <w:tcW w:w="1820" w:type="dxa"/>
            <w:tcBorders>
              <w:top w:val="nil"/>
              <w:left w:val="nil"/>
              <w:bottom w:val="single" w:sz="4" w:space="0" w:color="auto"/>
              <w:right w:val="single" w:sz="4" w:space="0" w:color="auto"/>
            </w:tcBorders>
            <w:shd w:val="clear" w:color="000000" w:fill="D7EAD3"/>
            <w:vAlign w:val="center"/>
            <w:hideMark/>
          </w:tcPr>
          <w:p w14:paraId="6E9E4903"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76 063,52</w:t>
            </w:r>
          </w:p>
        </w:tc>
        <w:tc>
          <w:tcPr>
            <w:tcW w:w="1820" w:type="dxa"/>
            <w:tcBorders>
              <w:top w:val="nil"/>
              <w:left w:val="nil"/>
              <w:bottom w:val="single" w:sz="4" w:space="0" w:color="auto"/>
              <w:right w:val="single" w:sz="4" w:space="0" w:color="auto"/>
            </w:tcBorders>
            <w:shd w:val="clear" w:color="000000" w:fill="D7EAD3"/>
            <w:vAlign w:val="center"/>
            <w:hideMark/>
          </w:tcPr>
          <w:p w14:paraId="4963F8D1"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5 932,25</w:t>
            </w:r>
          </w:p>
        </w:tc>
        <w:tc>
          <w:tcPr>
            <w:tcW w:w="1840" w:type="dxa"/>
            <w:tcBorders>
              <w:top w:val="nil"/>
              <w:left w:val="nil"/>
              <w:bottom w:val="single" w:sz="4" w:space="0" w:color="auto"/>
              <w:right w:val="single" w:sz="4" w:space="0" w:color="auto"/>
            </w:tcBorders>
            <w:shd w:val="clear" w:color="000000" w:fill="D7EAD3"/>
            <w:vAlign w:val="center"/>
            <w:hideMark/>
          </w:tcPr>
          <w:p w14:paraId="1B4D462A"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81 995,77</w:t>
            </w:r>
          </w:p>
        </w:tc>
        <w:tc>
          <w:tcPr>
            <w:tcW w:w="1900" w:type="dxa"/>
            <w:tcBorders>
              <w:top w:val="nil"/>
              <w:left w:val="nil"/>
              <w:bottom w:val="single" w:sz="4" w:space="0" w:color="auto"/>
              <w:right w:val="single" w:sz="4" w:space="0" w:color="auto"/>
            </w:tcBorders>
            <w:shd w:val="clear" w:color="000000" w:fill="D7EAD3"/>
            <w:vAlign w:val="center"/>
            <w:hideMark/>
          </w:tcPr>
          <w:p w14:paraId="7E8983BC"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-142,38</w:t>
            </w:r>
          </w:p>
        </w:tc>
        <w:tc>
          <w:tcPr>
            <w:tcW w:w="1860" w:type="dxa"/>
            <w:tcBorders>
              <w:top w:val="nil"/>
              <w:left w:val="nil"/>
              <w:bottom w:val="single" w:sz="4" w:space="0" w:color="auto"/>
              <w:right w:val="single" w:sz="4" w:space="0" w:color="auto"/>
            </w:tcBorders>
            <w:shd w:val="clear" w:color="000000" w:fill="D7EAD3"/>
            <w:vAlign w:val="center"/>
            <w:hideMark/>
          </w:tcPr>
          <w:p w14:paraId="7C8FB243"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75 921,14</w:t>
            </w:r>
          </w:p>
        </w:tc>
        <w:tc>
          <w:tcPr>
            <w:tcW w:w="1480" w:type="dxa"/>
            <w:tcBorders>
              <w:top w:val="nil"/>
              <w:left w:val="nil"/>
              <w:bottom w:val="single" w:sz="4" w:space="0" w:color="auto"/>
              <w:right w:val="single" w:sz="4" w:space="0" w:color="auto"/>
            </w:tcBorders>
            <w:shd w:val="clear" w:color="000000" w:fill="D7EAD3"/>
            <w:vAlign w:val="center"/>
            <w:hideMark/>
          </w:tcPr>
          <w:p w14:paraId="2FB6B4FE"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37 741,58</w:t>
            </w:r>
          </w:p>
        </w:tc>
        <w:tc>
          <w:tcPr>
            <w:tcW w:w="1460" w:type="dxa"/>
            <w:tcBorders>
              <w:top w:val="nil"/>
              <w:left w:val="nil"/>
              <w:bottom w:val="single" w:sz="4" w:space="0" w:color="auto"/>
              <w:right w:val="single" w:sz="4" w:space="0" w:color="auto"/>
            </w:tcBorders>
            <w:shd w:val="clear" w:color="000000" w:fill="D7EAD3"/>
            <w:vAlign w:val="center"/>
            <w:hideMark/>
          </w:tcPr>
          <w:p w14:paraId="0F4A4978"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38 179,57</w:t>
            </w:r>
          </w:p>
        </w:tc>
        <w:tc>
          <w:tcPr>
            <w:tcW w:w="2860" w:type="dxa"/>
            <w:tcBorders>
              <w:top w:val="nil"/>
              <w:left w:val="nil"/>
              <w:bottom w:val="single" w:sz="4" w:space="0" w:color="auto"/>
              <w:right w:val="single" w:sz="4" w:space="0" w:color="auto"/>
            </w:tcBorders>
            <w:shd w:val="clear" w:color="000000" w:fill="FFFFCC"/>
            <w:vAlign w:val="center"/>
            <w:hideMark/>
          </w:tcPr>
          <w:p w14:paraId="2FF1483A"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r>
      <w:tr w:rsidR="00A37AF3" w:rsidRPr="00A37AF3" w14:paraId="65DD1E71" w14:textId="77777777" w:rsidTr="00A37AF3">
        <w:trPr>
          <w:trHeight w:val="300"/>
          <w:jc w:val="center"/>
        </w:trPr>
        <w:tc>
          <w:tcPr>
            <w:tcW w:w="580" w:type="dxa"/>
            <w:tcBorders>
              <w:top w:val="nil"/>
              <w:left w:val="nil"/>
              <w:bottom w:val="nil"/>
              <w:right w:val="nil"/>
            </w:tcBorders>
            <w:shd w:val="clear" w:color="000000" w:fill="C4BD97"/>
            <w:noWrap/>
            <w:vAlign w:val="bottom"/>
            <w:hideMark/>
          </w:tcPr>
          <w:p w14:paraId="2112FD99"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КР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097967E"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16</w:t>
            </w:r>
          </w:p>
        </w:tc>
        <w:tc>
          <w:tcPr>
            <w:tcW w:w="5640" w:type="dxa"/>
            <w:tcBorders>
              <w:top w:val="nil"/>
              <w:left w:val="nil"/>
              <w:bottom w:val="single" w:sz="4" w:space="0" w:color="auto"/>
              <w:right w:val="single" w:sz="4" w:space="0" w:color="auto"/>
            </w:tcBorders>
            <w:shd w:val="clear" w:color="auto" w:fill="auto"/>
            <w:vAlign w:val="center"/>
            <w:hideMark/>
          </w:tcPr>
          <w:p w14:paraId="02755DA8" w14:textId="77777777" w:rsidR="00A37AF3" w:rsidRPr="00A37AF3" w:rsidRDefault="00A37AF3" w:rsidP="00A37AF3">
            <w:pPr>
              <w:rPr>
                <w:rFonts w:ascii="Tahoma" w:hAnsi="Tahoma" w:cs="Tahoma"/>
                <w:b/>
                <w:bCs/>
                <w:sz w:val="11"/>
                <w:szCs w:val="11"/>
              </w:rPr>
            </w:pPr>
            <w:r w:rsidRPr="00A37AF3">
              <w:rPr>
                <w:rFonts w:ascii="Tahoma" w:hAnsi="Tahoma" w:cs="Tahoma"/>
                <w:b/>
                <w:bCs/>
                <w:sz w:val="11"/>
                <w:szCs w:val="11"/>
              </w:rPr>
              <w:t>Корректировки НВВ</w:t>
            </w:r>
          </w:p>
        </w:tc>
        <w:tc>
          <w:tcPr>
            <w:tcW w:w="1140" w:type="dxa"/>
            <w:tcBorders>
              <w:top w:val="nil"/>
              <w:left w:val="nil"/>
              <w:bottom w:val="single" w:sz="4" w:space="0" w:color="auto"/>
              <w:right w:val="single" w:sz="4" w:space="0" w:color="auto"/>
            </w:tcBorders>
            <w:shd w:val="clear" w:color="auto" w:fill="auto"/>
            <w:vAlign w:val="center"/>
            <w:hideMark/>
          </w:tcPr>
          <w:p w14:paraId="6B96AF80" w14:textId="77777777" w:rsidR="00A37AF3" w:rsidRPr="00A37AF3" w:rsidRDefault="00A37AF3" w:rsidP="00A37AF3">
            <w:pPr>
              <w:jc w:val="center"/>
              <w:rPr>
                <w:rFonts w:ascii="Tahoma" w:hAnsi="Tahoma" w:cs="Tahoma"/>
                <w:b/>
                <w:bCs/>
                <w:sz w:val="11"/>
                <w:szCs w:val="11"/>
              </w:rPr>
            </w:pPr>
            <w:proofErr w:type="spellStart"/>
            <w:r w:rsidRPr="00A37AF3">
              <w:rPr>
                <w:rFonts w:ascii="Tahoma" w:hAnsi="Tahoma" w:cs="Tahoma"/>
                <w:b/>
                <w:bCs/>
                <w:sz w:val="11"/>
                <w:szCs w:val="11"/>
              </w:rPr>
              <w:t>тыс</w:t>
            </w:r>
            <w:proofErr w:type="spellEnd"/>
            <w:r w:rsidRPr="00A37AF3">
              <w:rPr>
                <w:rFonts w:ascii="Tahoma" w:hAnsi="Tahoma" w:cs="Tahoma"/>
                <w:b/>
                <w:bCs/>
                <w:sz w:val="11"/>
                <w:szCs w:val="11"/>
              </w:rPr>
              <w:t xml:space="preserve"> </w:t>
            </w:r>
            <w:proofErr w:type="spellStart"/>
            <w:r w:rsidRPr="00A37AF3">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0ED7A78F"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-6 312,00</w:t>
            </w:r>
          </w:p>
        </w:tc>
        <w:tc>
          <w:tcPr>
            <w:tcW w:w="1500" w:type="dxa"/>
            <w:tcBorders>
              <w:top w:val="nil"/>
              <w:left w:val="nil"/>
              <w:bottom w:val="single" w:sz="4" w:space="0" w:color="auto"/>
              <w:right w:val="single" w:sz="4" w:space="0" w:color="auto"/>
            </w:tcBorders>
            <w:shd w:val="clear" w:color="000000" w:fill="D7EAD3"/>
            <w:vAlign w:val="center"/>
            <w:hideMark/>
          </w:tcPr>
          <w:p w14:paraId="0243CC47"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780" w:type="dxa"/>
            <w:tcBorders>
              <w:top w:val="nil"/>
              <w:left w:val="nil"/>
              <w:bottom w:val="single" w:sz="4" w:space="0" w:color="auto"/>
              <w:right w:val="single" w:sz="4" w:space="0" w:color="auto"/>
            </w:tcBorders>
            <w:shd w:val="clear" w:color="000000" w:fill="D7EAD3"/>
            <w:vAlign w:val="center"/>
            <w:hideMark/>
          </w:tcPr>
          <w:p w14:paraId="7E008386"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0,28</w:t>
            </w:r>
          </w:p>
        </w:tc>
        <w:tc>
          <w:tcPr>
            <w:tcW w:w="1780" w:type="dxa"/>
            <w:tcBorders>
              <w:top w:val="nil"/>
              <w:left w:val="nil"/>
              <w:bottom w:val="single" w:sz="4" w:space="0" w:color="auto"/>
              <w:right w:val="single" w:sz="4" w:space="0" w:color="auto"/>
            </w:tcBorders>
            <w:shd w:val="clear" w:color="000000" w:fill="D7EAD3"/>
            <w:vAlign w:val="center"/>
            <w:hideMark/>
          </w:tcPr>
          <w:p w14:paraId="74C2B3AD"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0,28</w:t>
            </w:r>
          </w:p>
        </w:tc>
        <w:tc>
          <w:tcPr>
            <w:tcW w:w="1820" w:type="dxa"/>
            <w:tcBorders>
              <w:top w:val="nil"/>
              <w:left w:val="nil"/>
              <w:bottom w:val="single" w:sz="4" w:space="0" w:color="auto"/>
              <w:right w:val="single" w:sz="4" w:space="0" w:color="auto"/>
            </w:tcBorders>
            <w:shd w:val="clear" w:color="000000" w:fill="D7EAD3"/>
            <w:vAlign w:val="center"/>
            <w:hideMark/>
          </w:tcPr>
          <w:p w14:paraId="6C73D853"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820" w:type="dxa"/>
            <w:tcBorders>
              <w:top w:val="nil"/>
              <w:left w:val="nil"/>
              <w:bottom w:val="single" w:sz="4" w:space="0" w:color="auto"/>
              <w:right w:val="single" w:sz="4" w:space="0" w:color="auto"/>
            </w:tcBorders>
            <w:shd w:val="clear" w:color="000000" w:fill="D7EAD3"/>
            <w:vAlign w:val="center"/>
            <w:hideMark/>
          </w:tcPr>
          <w:p w14:paraId="333ED852"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840" w:type="dxa"/>
            <w:tcBorders>
              <w:top w:val="nil"/>
              <w:left w:val="nil"/>
              <w:bottom w:val="single" w:sz="4" w:space="0" w:color="auto"/>
              <w:right w:val="single" w:sz="4" w:space="0" w:color="auto"/>
            </w:tcBorders>
            <w:shd w:val="clear" w:color="000000" w:fill="D7EAD3"/>
            <w:vAlign w:val="center"/>
            <w:hideMark/>
          </w:tcPr>
          <w:p w14:paraId="0CFD987C"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900" w:type="dxa"/>
            <w:tcBorders>
              <w:top w:val="nil"/>
              <w:left w:val="nil"/>
              <w:bottom w:val="single" w:sz="4" w:space="0" w:color="auto"/>
              <w:right w:val="single" w:sz="4" w:space="0" w:color="auto"/>
            </w:tcBorders>
            <w:shd w:val="clear" w:color="000000" w:fill="D7EAD3"/>
            <w:vAlign w:val="center"/>
            <w:hideMark/>
          </w:tcPr>
          <w:p w14:paraId="77CF8697"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-1 635,31</w:t>
            </w:r>
          </w:p>
        </w:tc>
        <w:tc>
          <w:tcPr>
            <w:tcW w:w="1860" w:type="dxa"/>
            <w:tcBorders>
              <w:top w:val="nil"/>
              <w:left w:val="nil"/>
              <w:bottom w:val="single" w:sz="4" w:space="0" w:color="auto"/>
              <w:right w:val="single" w:sz="4" w:space="0" w:color="auto"/>
            </w:tcBorders>
            <w:shd w:val="clear" w:color="000000" w:fill="D7EAD3"/>
            <w:vAlign w:val="center"/>
            <w:hideMark/>
          </w:tcPr>
          <w:p w14:paraId="6F6B3BE0"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-1 635,31</w:t>
            </w:r>
          </w:p>
        </w:tc>
        <w:tc>
          <w:tcPr>
            <w:tcW w:w="1480" w:type="dxa"/>
            <w:tcBorders>
              <w:top w:val="nil"/>
              <w:left w:val="nil"/>
              <w:bottom w:val="single" w:sz="4" w:space="0" w:color="auto"/>
              <w:right w:val="single" w:sz="4" w:space="0" w:color="auto"/>
            </w:tcBorders>
            <w:shd w:val="clear" w:color="000000" w:fill="D7EAD3"/>
            <w:vAlign w:val="center"/>
            <w:hideMark/>
          </w:tcPr>
          <w:p w14:paraId="7FE4E54D"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-817,00</w:t>
            </w:r>
          </w:p>
        </w:tc>
        <w:tc>
          <w:tcPr>
            <w:tcW w:w="1460" w:type="dxa"/>
            <w:tcBorders>
              <w:top w:val="nil"/>
              <w:left w:val="nil"/>
              <w:bottom w:val="single" w:sz="4" w:space="0" w:color="auto"/>
              <w:right w:val="single" w:sz="4" w:space="0" w:color="auto"/>
            </w:tcBorders>
            <w:shd w:val="clear" w:color="000000" w:fill="D7EAD3"/>
            <w:vAlign w:val="center"/>
            <w:hideMark/>
          </w:tcPr>
          <w:p w14:paraId="0B3DAE97"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-818,31</w:t>
            </w:r>
          </w:p>
        </w:tc>
        <w:tc>
          <w:tcPr>
            <w:tcW w:w="2860" w:type="dxa"/>
            <w:tcBorders>
              <w:top w:val="nil"/>
              <w:left w:val="nil"/>
              <w:bottom w:val="single" w:sz="4" w:space="0" w:color="auto"/>
              <w:right w:val="single" w:sz="4" w:space="0" w:color="auto"/>
            </w:tcBorders>
            <w:shd w:val="clear" w:color="000000" w:fill="FFFFCC"/>
            <w:vAlign w:val="center"/>
            <w:hideMark/>
          </w:tcPr>
          <w:p w14:paraId="585F94D2" w14:textId="77777777" w:rsidR="00A37AF3" w:rsidRPr="00A37AF3" w:rsidRDefault="00A37AF3" w:rsidP="00A37AF3">
            <w:pPr>
              <w:rPr>
                <w:rFonts w:ascii="Tahoma" w:hAnsi="Tahoma" w:cs="Tahoma"/>
                <w:b/>
                <w:bCs/>
                <w:sz w:val="11"/>
                <w:szCs w:val="11"/>
              </w:rPr>
            </w:pPr>
            <w:r w:rsidRPr="00A37AF3">
              <w:rPr>
                <w:rFonts w:ascii="Tahoma" w:hAnsi="Tahoma" w:cs="Tahoma"/>
                <w:b/>
                <w:bCs/>
                <w:sz w:val="11"/>
                <w:szCs w:val="11"/>
              </w:rPr>
              <w:t> </w:t>
            </w:r>
          </w:p>
        </w:tc>
      </w:tr>
      <w:tr w:rsidR="00A37AF3" w:rsidRPr="00A37AF3" w14:paraId="0A37E786" w14:textId="77777777" w:rsidTr="00A37AF3">
        <w:trPr>
          <w:trHeight w:val="300"/>
          <w:jc w:val="center"/>
        </w:trPr>
        <w:tc>
          <w:tcPr>
            <w:tcW w:w="580" w:type="dxa"/>
            <w:tcBorders>
              <w:top w:val="nil"/>
              <w:left w:val="nil"/>
              <w:bottom w:val="nil"/>
              <w:right w:val="nil"/>
            </w:tcBorders>
            <w:shd w:val="clear" w:color="000000" w:fill="C4BD97"/>
            <w:noWrap/>
            <w:vAlign w:val="bottom"/>
            <w:hideMark/>
          </w:tcPr>
          <w:p w14:paraId="6EE5D34D"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КР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1E833A7"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16.1</w:t>
            </w:r>
          </w:p>
        </w:tc>
        <w:tc>
          <w:tcPr>
            <w:tcW w:w="5640" w:type="dxa"/>
            <w:tcBorders>
              <w:top w:val="nil"/>
              <w:left w:val="nil"/>
              <w:bottom w:val="single" w:sz="4" w:space="0" w:color="auto"/>
              <w:right w:val="single" w:sz="4" w:space="0" w:color="auto"/>
            </w:tcBorders>
            <w:shd w:val="clear" w:color="auto" w:fill="auto"/>
            <w:vAlign w:val="center"/>
            <w:hideMark/>
          </w:tcPr>
          <w:p w14:paraId="441238C0" w14:textId="77777777" w:rsidR="00A37AF3" w:rsidRPr="00A37AF3" w:rsidRDefault="00A37AF3" w:rsidP="00A37AF3">
            <w:pPr>
              <w:rPr>
                <w:rFonts w:ascii="Tahoma" w:hAnsi="Tahoma" w:cs="Tahoma"/>
                <w:sz w:val="11"/>
                <w:szCs w:val="11"/>
              </w:rPr>
            </w:pPr>
            <w:r w:rsidRPr="00A37AF3">
              <w:rPr>
                <w:rFonts w:ascii="Tahoma" w:hAnsi="Tahoma" w:cs="Tahoma"/>
                <w:sz w:val="11"/>
                <w:szCs w:val="11"/>
              </w:rPr>
              <w:t>Корректировка НВВ в целях сглаживания тарифов (уменьшение)</w:t>
            </w:r>
          </w:p>
        </w:tc>
        <w:tc>
          <w:tcPr>
            <w:tcW w:w="1140" w:type="dxa"/>
            <w:tcBorders>
              <w:top w:val="nil"/>
              <w:left w:val="nil"/>
              <w:bottom w:val="single" w:sz="4" w:space="0" w:color="auto"/>
              <w:right w:val="single" w:sz="4" w:space="0" w:color="auto"/>
            </w:tcBorders>
            <w:shd w:val="clear" w:color="auto" w:fill="auto"/>
            <w:vAlign w:val="center"/>
            <w:hideMark/>
          </w:tcPr>
          <w:p w14:paraId="0A18089B" w14:textId="77777777" w:rsidR="00A37AF3" w:rsidRPr="00A37AF3" w:rsidRDefault="00A37AF3" w:rsidP="00A37AF3">
            <w:pPr>
              <w:jc w:val="center"/>
              <w:rPr>
                <w:rFonts w:ascii="Tahoma" w:hAnsi="Tahoma" w:cs="Tahoma"/>
                <w:sz w:val="11"/>
                <w:szCs w:val="11"/>
              </w:rPr>
            </w:pPr>
            <w:proofErr w:type="spellStart"/>
            <w:r w:rsidRPr="00A37AF3">
              <w:rPr>
                <w:rFonts w:ascii="Tahoma" w:hAnsi="Tahoma" w:cs="Tahoma"/>
                <w:sz w:val="11"/>
                <w:szCs w:val="11"/>
              </w:rPr>
              <w:t>тыс</w:t>
            </w:r>
            <w:proofErr w:type="spellEnd"/>
            <w:r w:rsidRPr="00A37AF3">
              <w:rPr>
                <w:rFonts w:ascii="Tahoma" w:hAnsi="Tahoma" w:cs="Tahoma"/>
                <w:sz w:val="11"/>
                <w:szCs w:val="11"/>
              </w:rPr>
              <w:t xml:space="preserve"> </w:t>
            </w:r>
            <w:proofErr w:type="spellStart"/>
            <w:r w:rsidRPr="00A37AF3">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570EC72C"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500" w:type="dxa"/>
            <w:tcBorders>
              <w:top w:val="nil"/>
              <w:left w:val="nil"/>
              <w:bottom w:val="single" w:sz="4" w:space="0" w:color="auto"/>
              <w:right w:val="single" w:sz="4" w:space="0" w:color="auto"/>
            </w:tcBorders>
            <w:shd w:val="clear" w:color="000000" w:fill="FFFFCC"/>
            <w:vAlign w:val="center"/>
            <w:hideMark/>
          </w:tcPr>
          <w:p w14:paraId="6CFBCAE8"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780" w:type="dxa"/>
            <w:tcBorders>
              <w:top w:val="nil"/>
              <w:left w:val="nil"/>
              <w:bottom w:val="single" w:sz="4" w:space="0" w:color="auto"/>
              <w:right w:val="single" w:sz="4" w:space="0" w:color="auto"/>
            </w:tcBorders>
            <w:shd w:val="clear" w:color="000000" w:fill="FFFFCC"/>
            <w:vAlign w:val="center"/>
            <w:hideMark/>
          </w:tcPr>
          <w:p w14:paraId="12A42404"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780" w:type="dxa"/>
            <w:tcBorders>
              <w:top w:val="nil"/>
              <w:left w:val="nil"/>
              <w:bottom w:val="single" w:sz="4" w:space="0" w:color="auto"/>
              <w:right w:val="single" w:sz="4" w:space="0" w:color="auto"/>
            </w:tcBorders>
            <w:shd w:val="clear" w:color="000000" w:fill="FFFFCC"/>
            <w:vAlign w:val="center"/>
            <w:hideMark/>
          </w:tcPr>
          <w:p w14:paraId="3E065923"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14966996"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695D591C"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840" w:type="dxa"/>
            <w:tcBorders>
              <w:top w:val="nil"/>
              <w:left w:val="nil"/>
              <w:bottom w:val="single" w:sz="4" w:space="0" w:color="auto"/>
              <w:right w:val="single" w:sz="4" w:space="0" w:color="auto"/>
            </w:tcBorders>
            <w:shd w:val="clear" w:color="000000" w:fill="FFFFCC"/>
            <w:vAlign w:val="center"/>
            <w:hideMark/>
          </w:tcPr>
          <w:p w14:paraId="3D307B29"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900" w:type="dxa"/>
            <w:tcBorders>
              <w:top w:val="nil"/>
              <w:left w:val="nil"/>
              <w:bottom w:val="single" w:sz="4" w:space="0" w:color="auto"/>
              <w:right w:val="single" w:sz="4" w:space="0" w:color="auto"/>
            </w:tcBorders>
            <w:shd w:val="clear" w:color="000000" w:fill="FFFFCC"/>
            <w:vAlign w:val="center"/>
            <w:hideMark/>
          </w:tcPr>
          <w:p w14:paraId="07F1B4A1"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-1,31</w:t>
            </w:r>
          </w:p>
        </w:tc>
        <w:tc>
          <w:tcPr>
            <w:tcW w:w="1860" w:type="dxa"/>
            <w:tcBorders>
              <w:top w:val="nil"/>
              <w:left w:val="nil"/>
              <w:bottom w:val="single" w:sz="4" w:space="0" w:color="auto"/>
              <w:right w:val="single" w:sz="4" w:space="0" w:color="auto"/>
            </w:tcBorders>
            <w:shd w:val="clear" w:color="000000" w:fill="FFFFCC"/>
            <w:vAlign w:val="center"/>
            <w:hideMark/>
          </w:tcPr>
          <w:p w14:paraId="5EAB4B12"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-1,31</w:t>
            </w:r>
          </w:p>
        </w:tc>
        <w:tc>
          <w:tcPr>
            <w:tcW w:w="1480" w:type="dxa"/>
            <w:tcBorders>
              <w:top w:val="nil"/>
              <w:left w:val="nil"/>
              <w:bottom w:val="single" w:sz="4" w:space="0" w:color="auto"/>
              <w:right w:val="single" w:sz="4" w:space="0" w:color="auto"/>
            </w:tcBorders>
            <w:shd w:val="clear" w:color="000000" w:fill="D7EAD3"/>
            <w:vAlign w:val="center"/>
            <w:hideMark/>
          </w:tcPr>
          <w:p w14:paraId="6C6BCF6C"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7F0152EC"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-1,31</w:t>
            </w:r>
          </w:p>
        </w:tc>
        <w:tc>
          <w:tcPr>
            <w:tcW w:w="2860" w:type="dxa"/>
            <w:tcBorders>
              <w:top w:val="nil"/>
              <w:left w:val="nil"/>
              <w:bottom w:val="single" w:sz="4" w:space="0" w:color="auto"/>
              <w:right w:val="single" w:sz="4" w:space="0" w:color="auto"/>
            </w:tcBorders>
            <w:shd w:val="clear" w:color="000000" w:fill="FFFFCC"/>
            <w:vAlign w:val="center"/>
            <w:hideMark/>
          </w:tcPr>
          <w:p w14:paraId="70D72F21"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r>
      <w:tr w:rsidR="00A37AF3" w:rsidRPr="00A37AF3" w14:paraId="4A478482" w14:textId="77777777" w:rsidTr="00A37AF3">
        <w:trPr>
          <w:trHeight w:val="300"/>
          <w:jc w:val="center"/>
        </w:trPr>
        <w:tc>
          <w:tcPr>
            <w:tcW w:w="580" w:type="dxa"/>
            <w:tcBorders>
              <w:top w:val="nil"/>
              <w:left w:val="nil"/>
              <w:bottom w:val="nil"/>
              <w:right w:val="nil"/>
            </w:tcBorders>
            <w:shd w:val="clear" w:color="000000" w:fill="C4BD97"/>
            <w:noWrap/>
            <w:vAlign w:val="bottom"/>
            <w:hideMark/>
          </w:tcPr>
          <w:p w14:paraId="1DB9ADC3"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КР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74BE083"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16.2</w:t>
            </w:r>
          </w:p>
        </w:tc>
        <w:tc>
          <w:tcPr>
            <w:tcW w:w="5640" w:type="dxa"/>
            <w:tcBorders>
              <w:top w:val="nil"/>
              <w:left w:val="nil"/>
              <w:bottom w:val="single" w:sz="4" w:space="0" w:color="auto"/>
              <w:right w:val="single" w:sz="4" w:space="0" w:color="auto"/>
            </w:tcBorders>
            <w:shd w:val="clear" w:color="auto" w:fill="auto"/>
            <w:vAlign w:val="center"/>
            <w:hideMark/>
          </w:tcPr>
          <w:p w14:paraId="34F0F727" w14:textId="77777777" w:rsidR="00A37AF3" w:rsidRPr="00A37AF3" w:rsidRDefault="00A37AF3" w:rsidP="00A37AF3">
            <w:pPr>
              <w:rPr>
                <w:rFonts w:ascii="Tahoma" w:hAnsi="Tahoma" w:cs="Tahoma"/>
                <w:sz w:val="11"/>
                <w:szCs w:val="11"/>
              </w:rPr>
            </w:pPr>
            <w:r w:rsidRPr="00A37AF3">
              <w:rPr>
                <w:rFonts w:ascii="Tahoma" w:hAnsi="Tahoma" w:cs="Tahoma"/>
                <w:sz w:val="11"/>
                <w:szCs w:val="11"/>
              </w:rPr>
              <w:t>Корректировка НВВ в целях сглаживания тарифов (увеличение)</w:t>
            </w:r>
          </w:p>
        </w:tc>
        <w:tc>
          <w:tcPr>
            <w:tcW w:w="1140" w:type="dxa"/>
            <w:tcBorders>
              <w:top w:val="nil"/>
              <w:left w:val="nil"/>
              <w:bottom w:val="single" w:sz="4" w:space="0" w:color="auto"/>
              <w:right w:val="single" w:sz="4" w:space="0" w:color="auto"/>
            </w:tcBorders>
            <w:shd w:val="clear" w:color="auto" w:fill="auto"/>
            <w:vAlign w:val="center"/>
            <w:hideMark/>
          </w:tcPr>
          <w:p w14:paraId="1B466CDC" w14:textId="77777777" w:rsidR="00A37AF3" w:rsidRPr="00A37AF3" w:rsidRDefault="00A37AF3" w:rsidP="00A37AF3">
            <w:pPr>
              <w:jc w:val="center"/>
              <w:rPr>
                <w:rFonts w:ascii="Tahoma" w:hAnsi="Tahoma" w:cs="Tahoma"/>
                <w:sz w:val="11"/>
                <w:szCs w:val="11"/>
              </w:rPr>
            </w:pPr>
            <w:proofErr w:type="spellStart"/>
            <w:r w:rsidRPr="00A37AF3">
              <w:rPr>
                <w:rFonts w:ascii="Tahoma" w:hAnsi="Tahoma" w:cs="Tahoma"/>
                <w:sz w:val="11"/>
                <w:szCs w:val="11"/>
              </w:rPr>
              <w:t>тыс</w:t>
            </w:r>
            <w:proofErr w:type="spellEnd"/>
            <w:r w:rsidRPr="00A37AF3">
              <w:rPr>
                <w:rFonts w:ascii="Tahoma" w:hAnsi="Tahoma" w:cs="Tahoma"/>
                <w:sz w:val="11"/>
                <w:szCs w:val="11"/>
              </w:rPr>
              <w:t xml:space="preserve"> </w:t>
            </w:r>
            <w:proofErr w:type="spellStart"/>
            <w:r w:rsidRPr="00A37AF3">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77CAF7A7"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500" w:type="dxa"/>
            <w:tcBorders>
              <w:top w:val="nil"/>
              <w:left w:val="nil"/>
              <w:bottom w:val="single" w:sz="4" w:space="0" w:color="auto"/>
              <w:right w:val="single" w:sz="4" w:space="0" w:color="auto"/>
            </w:tcBorders>
            <w:shd w:val="clear" w:color="000000" w:fill="FFFFCC"/>
            <w:vAlign w:val="center"/>
            <w:hideMark/>
          </w:tcPr>
          <w:p w14:paraId="408BC9AA"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780" w:type="dxa"/>
            <w:tcBorders>
              <w:top w:val="nil"/>
              <w:left w:val="nil"/>
              <w:bottom w:val="single" w:sz="4" w:space="0" w:color="auto"/>
              <w:right w:val="single" w:sz="4" w:space="0" w:color="auto"/>
            </w:tcBorders>
            <w:shd w:val="clear" w:color="000000" w:fill="FFFFCC"/>
            <w:vAlign w:val="center"/>
            <w:hideMark/>
          </w:tcPr>
          <w:p w14:paraId="4DC44C4F"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0,28</w:t>
            </w:r>
          </w:p>
        </w:tc>
        <w:tc>
          <w:tcPr>
            <w:tcW w:w="1780" w:type="dxa"/>
            <w:tcBorders>
              <w:top w:val="nil"/>
              <w:left w:val="nil"/>
              <w:bottom w:val="single" w:sz="4" w:space="0" w:color="auto"/>
              <w:right w:val="single" w:sz="4" w:space="0" w:color="auto"/>
            </w:tcBorders>
            <w:shd w:val="clear" w:color="000000" w:fill="FFFFCC"/>
            <w:vAlign w:val="center"/>
            <w:hideMark/>
          </w:tcPr>
          <w:p w14:paraId="7EB04C76"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0,28</w:t>
            </w:r>
          </w:p>
        </w:tc>
        <w:tc>
          <w:tcPr>
            <w:tcW w:w="1820" w:type="dxa"/>
            <w:tcBorders>
              <w:top w:val="nil"/>
              <w:left w:val="nil"/>
              <w:bottom w:val="single" w:sz="4" w:space="0" w:color="auto"/>
              <w:right w:val="single" w:sz="4" w:space="0" w:color="auto"/>
            </w:tcBorders>
            <w:shd w:val="clear" w:color="000000" w:fill="FFFFCC"/>
            <w:vAlign w:val="center"/>
            <w:hideMark/>
          </w:tcPr>
          <w:p w14:paraId="4C723BEF"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55721D69"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840" w:type="dxa"/>
            <w:tcBorders>
              <w:top w:val="nil"/>
              <w:left w:val="nil"/>
              <w:bottom w:val="single" w:sz="4" w:space="0" w:color="auto"/>
              <w:right w:val="single" w:sz="4" w:space="0" w:color="auto"/>
            </w:tcBorders>
            <w:shd w:val="clear" w:color="000000" w:fill="FFFFCC"/>
            <w:vAlign w:val="center"/>
            <w:hideMark/>
          </w:tcPr>
          <w:p w14:paraId="15DF19F7"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900" w:type="dxa"/>
            <w:tcBorders>
              <w:top w:val="nil"/>
              <w:left w:val="nil"/>
              <w:bottom w:val="single" w:sz="4" w:space="0" w:color="auto"/>
              <w:right w:val="single" w:sz="4" w:space="0" w:color="auto"/>
            </w:tcBorders>
            <w:shd w:val="clear" w:color="000000" w:fill="FFFFCC"/>
            <w:vAlign w:val="center"/>
            <w:hideMark/>
          </w:tcPr>
          <w:p w14:paraId="2AF3E3E3"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860" w:type="dxa"/>
            <w:tcBorders>
              <w:top w:val="nil"/>
              <w:left w:val="nil"/>
              <w:bottom w:val="single" w:sz="4" w:space="0" w:color="auto"/>
              <w:right w:val="single" w:sz="4" w:space="0" w:color="auto"/>
            </w:tcBorders>
            <w:shd w:val="clear" w:color="000000" w:fill="FFFFCC"/>
            <w:vAlign w:val="center"/>
            <w:hideMark/>
          </w:tcPr>
          <w:p w14:paraId="697A360E"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480" w:type="dxa"/>
            <w:tcBorders>
              <w:top w:val="nil"/>
              <w:left w:val="nil"/>
              <w:bottom w:val="single" w:sz="4" w:space="0" w:color="auto"/>
              <w:right w:val="single" w:sz="4" w:space="0" w:color="auto"/>
            </w:tcBorders>
            <w:shd w:val="clear" w:color="000000" w:fill="D7EAD3"/>
            <w:vAlign w:val="center"/>
            <w:hideMark/>
          </w:tcPr>
          <w:p w14:paraId="1078B8F1"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025BA0B7"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2860" w:type="dxa"/>
            <w:tcBorders>
              <w:top w:val="nil"/>
              <w:left w:val="nil"/>
              <w:bottom w:val="single" w:sz="4" w:space="0" w:color="auto"/>
              <w:right w:val="single" w:sz="4" w:space="0" w:color="auto"/>
            </w:tcBorders>
            <w:shd w:val="clear" w:color="000000" w:fill="FFFFCC"/>
            <w:vAlign w:val="center"/>
            <w:hideMark/>
          </w:tcPr>
          <w:p w14:paraId="10313193"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r>
      <w:tr w:rsidR="00A37AF3" w:rsidRPr="00A37AF3" w14:paraId="651094B3" w14:textId="77777777" w:rsidTr="00A37AF3">
        <w:trPr>
          <w:trHeight w:val="1080"/>
          <w:jc w:val="center"/>
        </w:trPr>
        <w:tc>
          <w:tcPr>
            <w:tcW w:w="580" w:type="dxa"/>
            <w:tcBorders>
              <w:top w:val="nil"/>
              <w:left w:val="nil"/>
              <w:bottom w:val="nil"/>
              <w:right w:val="nil"/>
            </w:tcBorders>
            <w:shd w:val="clear" w:color="000000" w:fill="C4BD97"/>
            <w:noWrap/>
            <w:vAlign w:val="bottom"/>
            <w:hideMark/>
          </w:tcPr>
          <w:p w14:paraId="34B3513C"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КР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E4034C0"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16.3</w:t>
            </w:r>
          </w:p>
        </w:tc>
        <w:tc>
          <w:tcPr>
            <w:tcW w:w="5640" w:type="dxa"/>
            <w:tcBorders>
              <w:top w:val="nil"/>
              <w:left w:val="nil"/>
              <w:bottom w:val="single" w:sz="4" w:space="0" w:color="auto"/>
              <w:right w:val="single" w:sz="4" w:space="0" w:color="auto"/>
            </w:tcBorders>
            <w:shd w:val="clear" w:color="auto" w:fill="auto"/>
            <w:vAlign w:val="center"/>
            <w:hideMark/>
          </w:tcPr>
          <w:p w14:paraId="60348E4D" w14:textId="77777777" w:rsidR="00A37AF3" w:rsidRPr="00A37AF3" w:rsidRDefault="00A37AF3" w:rsidP="00A37AF3">
            <w:pPr>
              <w:rPr>
                <w:rFonts w:ascii="Tahoma" w:hAnsi="Tahoma" w:cs="Tahoma"/>
                <w:sz w:val="11"/>
                <w:szCs w:val="11"/>
              </w:rPr>
            </w:pPr>
            <w:r w:rsidRPr="00A37AF3">
              <w:rPr>
                <w:rFonts w:ascii="Tahoma" w:hAnsi="Tahoma" w:cs="Tahoma"/>
                <w:sz w:val="11"/>
                <w:szCs w:val="11"/>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140" w:type="dxa"/>
            <w:tcBorders>
              <w:top w:val="nil"/>
              <w:left w:val="nil"/>
              <w:bottom w:val="single" w:sz="4" w:space="0" w:color="auto"/>
              <w:right w:val="single" w:sz="4" w:space="0" w:color="auto"/>
            </w:tcBorders>
            <w:shd w:val="clear" w:color="auto" w:fill="auto"/>
            <w:vAlign w:val="center"/>
            <w:hideMark/>
          </w:tcPr>
          <w:p w14:paraId="5B441708" w14:textId="77777777" w:rsidR="00A37AF3" w:rsidRPr="00A37AF3" w:rsidRDefault="00A37AF3" w:rsidP="00A37AF3">
            <w:pPr>
              <w:jc w:val="center"/>
              <w:rPr>
                <w:rFonts w:ascii="Tahoma" w:hAnsi="Tahoma" w:cs="Tahoma"/>
                <w:sz w:val="11"/>
                <w:szCs w:val="11"/>
              </w:rPr>
            </w:pPr>
            <w:proofErr w:type="spellStart"/>
            <w:r w:rsidRPr="00A37AF3">
              <w:rPr>
                <w:rFonts w:ascii="Tahoma" w:hAnsi="Tahoma" w:cs="Tahoma"/>
                <w:sz w:val="11"/>
                <w:szCs w:val="11"/>
              </w:rPr>
              <w:t>тыс</w:t>
            </w:r>
            <w:proofErr w:type="spellEnd"/>
            <w:r w:rsidRPr="00A37AF3">
              <w:rPr>
                <w:rFonts w:ascii="Tahoma" w:hAnsi="Tahoma" w:cs="Tahoma"/>
                <w:sz w:val="11"/>
                <w:szCs w:val="11"/>
              </w:rPr>
              <w:t xml:space="preserve"> </w:t>
            </w:r>
            <w:proofErr w:type="spellStart"/>
            <w:r w:rsidRPr="00A37AF3">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5E347FCC"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-6 312,00</w:t>
            </w:r>
          </w:p>
        </w:tc>
        <w:tc>
          <w:tcPr>
            <w:tcW w:w="1500" w:type="dxa"/>
            <w:tcBorders>
              <w:top w:val="nil"/>
              <w:left w:val="nil"/>
              <w:bottom w:val="single" w:sz="4" w:space="0" w:color="auto"/>
              <w:right w:val="single" w:sz="4" w:space="0" w:color="auto"/>
            </w:tcBorders>
            <w:shd w:val="clear" w:color="000000" w:fill="FFFFCC"/>
            <w:vAlign w:val="center"/>
            <w:hideMark/>
          </w:tcPr>
          <w:p w14:paraId="1F17928C"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780" w:type="dxa"/>
            <w:tcBorders>
              <w:top w:val="nil"/>
              <w:left w:val="nil"/>
              <w:bottom w:val="single" w:sz="4" w:space="0" w:color="auto"/>
              <w:right w:val="single" w:sz="4" w:space="0" w:color="auto"/>
            </w:tcBorders>
            <w:shd w:val="clear" w:color="000000" w:fill="FFFFCC"/>
            <w:vAlign w:val="center"/>
            <w:hideMark/>
          </w:tcPr>
          <w:p w14:paraId="665DCBBD"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780" w:type="dxa"/>
            <w:tcBorders>
              <w:top w:val="nil"/>
              <w:left w:val="nil"/>
              <w:bottom w:val="single" w:sz="4" w:space="0" w:color="auto"/>
              <w:right w:val="single" w:sz="4" w:space="0" w:color="auto"/>
            </w:tcBorders>
            <w:shd w:val="clear" w:color="000000" w:fill="FFFFCC"/>
            <w:vAlign w:val="center"/>
            <w:hideMark/>
          </w:tcPr>
          <w:p w14:paraId="375E0B6B"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2DE8E815"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5B1C29CC"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840" w:type="dxa"/>
            <w:tcBorders>
              <w:top w:val="nil"/>
              <w:left w:val="nil"/>
              <w:bottom w:val="single" w:sz="4" w:space="0" w:color="auto"/>
              <w:right w:val="single" w:sz="4" w:space="0" w:color="auto"/>
            </w:tcBorders>
            <w:shd w:val="clear" w:color="000000" w:fill="FFFFCC"/>
            <w:vAlign w:val="center"/>
            <w:hideMark/>
          </w:tcPr>
          <w:p w14:paraId="627C4B7A"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900" w:type="dxa"/>
            <w:tcBorders>
              <w:top w:val="nil"/>
              <w:left w:val="nil"/>
              <w:bottom w:val="single" w:sz="4" w:space="0" w:color="auto"/>
              <w:right w:val="single" w:sz="4" w:space="0" w:color="auto"/>
            </w:tcBorders>
            <w:shd w:val="clear" w:color="000000" w:fill="FFFFCC"/>
            <w:vAlign w:val="center"/>
            <w:hideMark/>
          </w:tcPr>
          <w:p w14:paraId="55687564"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-1 728,00</w:t>
            </w:r>
          </w:p>
        </w:tc>
        <w:tc>
          <w:tcPr>
            <w:tcW w:w="1860" w:type="dxa"/>
            <w:tcBorders>
              <w:top w:val="nil"/>
              <w:left w:val="nil"/>
              <w:bottom w:val="single" w:sz="4" w:space="0" w:color="auto"/>
              <w:right w:val="single" w:sz="4" w:space="0" w:color="auto"/>
            </w:tcBorders>
            <w:shd w:val="clear" w:color="000000" w:fill="FFFFCC"/>
            <w:vAlign w:val="center"/>
            <w:hideMark/>
          </w:tcPr>
          <w:p w14:paraId="236C50A7"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-1 728,00</w:t>
            </w:r>
          </w:p>
        </w:tc>
        <w:tc>
          <w:tcPr>
            <w:tcW w:w="1480" w:type="dxa"/>
            <w:tcBorders>
              <w:top w:val="nil"/>
              <w:left w:val="nil"/>
              <w:bottom w:val="single" w:sz="4" w:space="0" w:color="auto"/>
              <w:right w:val="single" w:sz="4" w:space="0" w:color="auto"/>
            </w:tcBorders>
            <w:shd w:val="clear" w:color="000000" w:fill="D7EAD3"/>
            <w:vAlign w:val="center"/>
            <w:hideMark/>
          </w:tcPr>
          <w:p w14:paraId="0D5EC98C"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-864,00</w:t>
            </w:r>
          </w:p>
        </w:tc>
        <w:tc>
          <w:tcPr>
            <w:tcW w:w="1460" w:type="dxa"/>
            <w:tcBorders>
              <w:top w:val="nil"/>
              <w:left w:val="nil"/>
              <w:bottom w:val="single" w:sz="4" w:space="0" w:color="auto"/>
              <w:right w:val="single" w:sz="4" w:space="0" w:color="auto"/>
            </w:tcBorders>
            <w:shd w:val="clear" w:color="000000" w:fill="D7EAD3"/>
            <w:vAlign w:val="center"/>
            <w:hideMark/>
          </w:tcPr>
          <w:p w14:paraId="0866C027"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-864,00</w:t>
            </w:r>
          </w:p>
        </w:tc>
        <w:tc>
          <w:tcPr>
            <w:tcW w:w="2860" w:type="dxa"/>
            <w:tcBorders>
              <w:top w:val="nil"/>
              <w:left w:val="nil"/>
              <w:bottom w:val="single" w:sz="4" w:space="0" w:color="auto"/>
              <w:right w:val="single" w:sz="4" w:space="0" w:color="auto"/>
            </w:tcBorders>
            <w:shd w:val="clear" w:color="000000" w:fill="FFFFCC"/>
            <w:vAlign w:val="center"/>
            <w:hideMark/>
          </w:tcPr>
          <w:p w14:paraId="68E645CC"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r>
      <w:tr w:rsidR="00A37AF3" w:rsidRPr="00A37AF3" w14:paraId="4F89B76B" w14:textId="77777777" w:rsidTr="00A37AF3">
        <w:trPr>
          <w:trHeight w:val="825"/>
          <w:jc w:val="center"/>
        </w:trPr>
        <w:tc>
          <w:tcPr>
            <w:tcW w:w="580" w:type="dxa"/>
            <w:tcBorders>
              <w:top w:val="nil"/>
              <w:left w:val="nil"/>
              <w:bottom w:val="nil"/>
              <w:right w:val="nil"/>
            </w:tcBorders>
            <w:shd w:val="clear" w:color="000000" w:fill="C4BD97"/>
            <w:noWrap/>
            <w:vAlign w:val="bottom"/>
            <w:hideMark/>
          </w:tcPr>
          <w:p w14:paraId="48257EF4" w14:textId="77777777" w:rsidR="00A37AF3" w:rsidRPr="00A37AF3" w:rsidRDefault="00A37AF3" w:rsidP="00A37AF3">
            <w:pPr>
              <w:rPr>
                <w:rFonts w:ascii="Tahoma" w:hAnsi="Tahoma" w:cs="Tahoma"/>
                <w:b/>
                <w:bCs/>
                <w:color w:val="000000"/>
                <w:sz w:val="11"/>
                <w:szCs w:val="11"/>
              </w:rPr>
            </w:pPr>
            <w:r w:rsidRPr="00A37AF3">
              <w:rPr>
                <w:rFonts w:ascii="Tahoma" w:hAnsi="Tahoma" w:cs="Tahoma"/>
                <w:b/>
                <w:bCs/>
                <w:color w:val="000000"/>
                <w:sz w:val="11"/>
                <w:szCs w:val="11"/>
              </w:rPr>
              <w:t>КР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1842E01"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16.4</w:t>
            </w:r>
          </w:p>
        </w:tc>
        <w:tc>
          <w:tcPr>
            <w:tcW w:w="5640" w:type="dxa"/>
            <w:tcBorders>
              <w:top w:val="nil"/>
              <w:left w:val="nil"/>
              <w:bottom w:val="single" w:sz="4" w:space="0" w:color="auto"/>
              <w:right w:val="single" w:sz="4" w:space="0" w:color="auto"/>
            </w:tcBorders>
            <w:shd w:val="clear" w:color="auto" w:fill="auto"/>
            <w:vAlign w:val="center"/>
            <w:hideMark/>
          </w:tcPr>
          <w:p w14:paraId="26E5D4A0" w14:textId="77777777" w:rsidR="00A37AF3" w:rsidRPr="00A37AF3" w:rsidRDefault="00A37AF3" w:rsidP="00A37AF3">
            <w:pPr>
              <w:rPr>
                <w:rFonts w:ascii="Tahoma" w:hAnsi="Tahoma" w:cs="Tahoma"/>
                <w:sz w:val="11"/>
                <w:szCs w:val="11"/>
              </w:rPr>
            </w:pPr>
            <w:r w:rsidRPr="00A37AF3">
              <w:rPr>
                <w:rFonts w:ascii="Tahoma" w:hAnsi="Tahoma" w:cs="Tahoma"/>
                <w:sz w:val="11"/>
                <w:szCs w:val="11"/>
              </w:rPr>
              <w:t>Величина отклонения показателя ввода объектов системы водоснабжения в эксплуатацию и изменения инвестиционной программы</w:t>
            </w:r>
          </w:p>
        </w:tc>
        <w:tc>
          <w:tcPr>
            <w:tcW w:w="1140" w:type="dxa"/>
            <w:tcBorders>
              <w:top w:val="nil"/>
              <w:left w:val="nil"/>
              <w:bottom w:val="single" w:sz="4" w:space="0" w:color="auto"/>
              <w:right w:val="single" w:sz="4" w:space="0" w:color="auto"/>
            </w:tcBorders>
            <w:shd w:val="clear" w:color="auto" w:fill="auto"/>
            <w:vAlign w:val="center"/>
            <w:hideMark/>
          </w:tcPr>
          <w:p w14:paraId="5A1AC60E" w14:textId="77777777" w:rsidR="00A37AF3" w:rsidRPr="00A37AF3" w:rsidRDefault="00A37AF3" w:rsidP="00A37AF3">
            <w:pPr>
              <w:jc w:val="center"/>
              <w:rPr>
                <w:rFonts w:ascii="Tahoma" w:hAnsi="Tahoma" w:cs="Tahoma"/>
                <w:sz w:val="11"/>
                <w:szCs w:val="11"/>
              </w:rPr>
            </w:pPr>
            <w:proofErr w:type="spellStart"/>
            <w:r w:rsidRPr="00A37AF3">
              <w:rPr>
                <w:rFonts w:ascii="Tahoma" w:hAnsi="Tahoma" w:cs="Tahoma"/>
                <w:sz w:val="11"/>
                <w:szCs w:val="11"/>
              </w:rPr>
              <w:t>тыс</w:t>
            </w:r>
            <w:proofErr w:type="spellEnd"/>
            <w:r w:rsidRPr="00A37AF3">
              <w:rPr>
                <w:rFonts w:ascii="Tahoma" w:hAnsi="Tahoma" w:cs="Tahoma"/>
                <w:sz w:val="11"/>
                <w:szCs w:val="11"/>
              </w:rPr>
              <w:t xml:space="preserve"> </w:t>
            </w:r>
            <w:proofErr w:type="spellStart"/>
            <w:r w:rsidRPr="00A37AF3">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502CEF4F"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500" w:type="dxa"/>
            <w:tcBorders>
              <w:top w:val="nil"/>
              <w:left w:val="nil"/>
              <w:bottom w:val="single" w:sz="4" w:space="0" w:color="auto"/>
              <w:right w:val="single" w:sz="4" w:space="0" w:color="auto"/>
            </w:tcBorders>
            <w:shd w:val="clear" w:color="000000" w:fill="FFFFCC"/>
            <w:vAlign w:val="center"/>
            <w:hideMark/>
          </w:tcPr>
          <w:p w14:paraId="66E59CF0"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780" w:type="dxa"/>
            <w:tcBorders>
              <w:top w:val="nil"/>
              <w:left w:val="nil"/>
              <w:bottom w:val="single" w:sz="4" w:space="0" w:color="auto"/>
              <w:right w:val="single" w:sz="4" w:space="0" w:color="auto"/>
            </w:tcBorders>
            <w:shd w:val="clear" w:color="000000" w:fill="FFFFCC"/>
            <w:vAlign w:val="center"/>
            <w:hideMark/>
          </w:tcPr>
          <w:p w14:paraId="11C28AF7"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780" w:type="dxa"/>
            <w:tcBorders>
              <w:top w:val="nil"/>
              <w:left w:val="nil"/>
              <w:bottom w:val="single" w:sz="4" w:space="0" w:color="auto"/>
              <w:right w:val="single" w:sz="4" w:space="0" w:color="auto"/>
            </w:tcBorders>
            <w:shd w:val="clear" w:color="000000" w:fill="FFFFCC"/>
            <w:vAlign w:val="center"/>
            <w:hideMark/>
          </w:tcPr>
          <w:p w14:paraId="6F59EF28"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6838D208"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66DE6A86"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0,00</w:t>
            </w:r>
          </w:p>
        </w:tc>
        <w:tc>
          <w:tcPr>
            <w:tcW w:w="1840" w:type="dxa"/>
            <w:tcBorders>
              <w:top w:val="nil"/>
              <w:left w:val="nil"/>
              <w:bottom w:val="single" w:sz="4" w:space="0" w:color="auto"/>
              <w:right w:val="single" w:sz="4" w:space="0" w:color="auto"/>
            </w:tcBorders>
            <w:shd w:val="clear" w:color="000000" w:fill="FFFFCC"/>
            <w:vAlign w:val="center"/>
            <w:hideMark/>
          </w:tcPr>
          <w:p w14:paraId="7DA98CEA"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900" w:type="dxa"/>
            <w:tcBorders>
              <w:top w:val="nil"/>
              <w:left w:val="nil"/>
              <w:bottom w:val="single" w:sz="4" w:space="0" w:color="auto"/>
              <w:right w:val="single" w:sz="4" w:space="0" w:color="auto"/>
            </w:tcBorders>
            <w:shd w:val="clear" w:color="000000" w:fill="FFFFCC"/>
            <w:vAlign w:val="center"/>
            <w:hideMark/>
          </w:tcPr>
          <w:p w14:paraId="6C8FDEF9"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94,00</w:t>
            </w:r>
          </w:p>
        </w:tc>
        <w:tc>
          <w:tcPr>
            <w:tcW w:w="1860" w:type="dxa"/>
            <w:tcBorders>
              <w:top w:val="nil"/>
              <w:left w:val="nil"/>
              <w:bottom w:val="single" w:sz="4" w:space="0" w:color="auto"/>
              <w:right w:val="single" w:sz="4" w:space="0" w:color="auto"/>
            </w:tcBorders>
            <w:shd w:val="clear" w:color="000000" w:fill="FFFFCC"/>
            <w:vAlign w:val="center"/>
            <w:hideMark/>
          </w:tcPr>
          <w:p w14:paraId="6669DAEF"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94,00</w:t>
            </w:r>
          </w:p>
        </w:tc>
        <w:tc>
          <w:tcPr>
            <w:tcW w:w="1480" w:type="dxa"/>
            <w:tcBorders>
              <w:top w:val="nil"/>
              <w:left w:val="nil"/>
              <w:bottom w:val="single" w:sz="4" w:space="0" w:color="auto"/>
              <w:right w:val="single" w:sz="4" w:space="0" w:color="auto"/>
            </w:tcBorders>
            <w:shd w:val="clear" w:color="000000" w:fill="D7EAD3"/>
            <w:vAlign w:val="center"/>
            <w:hideMark/>
          </w:tcPr>
          <w:p w14:paraId="0600F2FF"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47,00</w:t>
            </w:r>
          </w:p>
        </w:tc>
        <w:tc>
          <w:tcPr>
            <w:tcW w:w="1460" w:type="dxa"/>
            <w:tcBorders>
              <w:top w:val="nil"/>
              <w:left w:val="nil"/>
              <w:bottom w:val="single" w:sz="4" w:space="0" w:color="auto"/>
              <w:right w:val="single" w:sz="4" w:space="0" w:color="auto"/>
            </w:tcBorders>
            <w:shd w:val="clear" w:color="000000" w:fill="D7EAD3"/>
            <w:vAlign w:val="center"/>
            <w:hideMark/>
          </w:tcPr>
          <w:p w14:paraId="6D76D0E3"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47,00</w:t>
            </w:r>
          </w:p>
        </w:tc>
        <w:tc>
          <w:tcPr>
            <w:tcW w:w="2860" w:type="dxa"/>
            <w:tcBorders>
              <w:top w:val="nil"/>
              <w:left w:val="nil"/>
              <w:bottom w:val="single" w:sz="4" w:space="0" w:color="auto"/>
              <w:right w:val="single" w:sz="4" w:space="0" w:color="auto"/>
            </w:tcBorders>
            <w:shd w:val="clear" w:color="000000" w:fill="FFFFCC"/>
            <w:vAlign w:val="center"/>
            <w:hideMark/>
          </w:tcPr>
          <w:p w14:paraId="023893C6"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r>
      <w:tr w:rsidR="00A37AF3" w:rsidRPr="00A37AF3" w14:paraId="79AE96B6" w14:textId="77777777" w:rsidTr="00A37AF3">
        <w:trPr>
          <w:trHeight w:val="300"/>
          <w:jc w:val="center"/>
        </w:trPr>
        <w:tc>
          <w:tcPr>
            <w:tcW w:w="580" w:type="dxa"/>
            <w:tcBorders>
              <w:top w:val="nil"/>
              <w:left w:val="nil"/>
              <w:bottom w:val="nil"/>
              <w:right w:val="nil"/>
            </w:tcBorders>
            <w:shd w:val="clear" w:color="auto" w:fill="auto"/>
            <w:noWrap/>
            <w:vAlign w:val="bottom"/>
            <w:hideMark/>
          </w:tcPr>
          <w:p w14:paraId="714E6F51" w14:textId="77777777" w:rsidR="00A37AF3" w:rsidRPr="00A37AF3" w:rsidRDefault="00A37AF3" w:rsidP="00A37AF3">
            <w:pPr>
              <w:rPr>
                <w:rFonts w:ascii="Tahoma" w:hAnsi="Tahoma" w:cs="Tahoma"/>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9117966"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17</w:t>
            </w:r>
          </w:p>
        </w:tc>
        <w:tc>
          <w:tcPr>
            <w:tcW w:w="5640" w:type="dxa"/>
            <w:tcBorders>
              <w:top w:val="nil"/>
              <w:left w:val="nil"/>
              <w:bottom w:val="single" w:sz="4" w:space="0" w:color="auto"/>
              <w:right w:val="single" w:sz="4" w:space="0" w:color="auto"/>
            </w:tcBorders>
            <w:shd w:val="clear" w:color="auto" w:fill="auto"/>
            <w:vAlign w:val="center"/>
            <w:hideMark/>
          </w:tcPr>
          <w:p w14:paraId="5E6B2B60" w14:textId="77777777" w:rsidR="00A37AF3" w:rsidRPr="00A37AF3" w:rsidRDefault="00A37AF3" w:rsidP="00A37AF3">
            <w:pPr>
              <w:rPr>
                <w:rFonts w:ascii="Tahoma" w:hAnsi="Tahoma" w:cs="Tahoma"/>
                <w:b/>
                <w:bCs/>
                <w:sz w:val="11"/>
                <w:szCs w:val="11"/>
              </w:rPr>
            </w:pPr>
            <w:r w:rsidRPr="00A37AF3">
              <w:rPr>
                <w:rFonts w:ascii="Tahoma" w:hAnsi="Tahoma" w:cs="Tahoma"/>
                <w:b/>
                <w:bCs/>
                <w:sz w:val="11"/>
                <w:szCs w:val="11"/>
              </w:rPr>
              <w:t>НВВ без НДС с учетом корректировок</w:t>
            </w:r>
          </w:p>
        </w:tc>
        <w:tc>
          <w:tcPr>
            <w:tcW w:w="1140" w:type="dxa"/>
            <w:tcBorders>
              <w:top w:val="nil"/>
              <w:left w:val="nil"/>
              <w:bottom w:val="single" w:sz="4" w:space="0" w:color="auto"/>
              <w:right w:val="single" w:sz="4" w:space="0" w:color="auto"/>
            </w:tcBorders>
            <w:shd w:val="clear" w:color="auto" w:fill="auto"/>
            <w:vAlign w:val="center"/>
            <w:hideMark/>
          </w:tcPr>
          <w:p w14:paraId="506BDC3D" w14:textId="77777777" w:rsidR="00A37AF3" w:rsidRPr="00A37AF3" w:rsidRDefault="00A37AF3" w:rsidP="00A37AF3">
            <w:pPr>
              <w:jc w:val="center"/>
              <w:rPr>
                <w:rFonts w:ascii="Tahoma" w:hAnsi="Tahoma" w:cs="Tahoma"/>
                <w:b/>
                <w:bCs/>
                <w:sz w:val="11"/>
                <w:szCs w:val="11"/>
              </w:rPr>
            </w:pPr>
            <w:proofErr w:type="spellStart"/>
            <w:r w:rsidRPr="00A37AF3">
              <w:rPr>
                <w:rFonts w:ascii="Tahoma" w:hAnsi="Tahoma" w:cs="Tahoma"/>
                <w:b/>
                <w:bCs/>
                <w:sz w:val="11"/>
                <w:szCs w:val="11"/>
              </w:rPr>
              <w:t>тыс</w:t>
            </w:r>
            <w:proofErr w:type="spellEnd"/>
            <w:r w:rsidRPr="00A37AF3">
              <w:rPr>
                <w:rFonts w:ascii="Tahoma" w:hAnsi="Tahoma" w:cs="Tahoma"/>
                <w:b/>
                <w:bCs/>
                <w:sz w:val="11"/>
                <w:szCs w:val="11"/>
              </w:rPr>
              <w:t xml:space="preserve"> </w:t>
            </w:r>
            <w:proofErr w:type="spellStart"/>
            <w:r w:rsidRPr="00A37AF3">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54ECEC3F"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74 738,36</w:t>
            </w:r>
          </w:p>
        </w:tc>
        <w:tc>
          <w:tcPr>
            <w:tcW w:w="1500" w:type="dxa"/>
            <w:tcBorders>
              <w:top w:val="nil"/>
              <w:left w:val="nil"/>
              <w:bottom w:val="single" w:sz="4" w:space="0" w:color="auto"/>
              <w:right w:val="single" w:sz="4" w:space="0" w:color="auto"/>
            </w:tcBorders>
            <w:shd w:val="clear" w:color="000000" w:fill="D7EAD3"/>
            <w:vAlign w:val="center"/>
            <w:hideMark/>
          </w:tcPr>
          <w:p w14:paraId="20300FCB"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86 448,05</w:t>
            </w:r>
          </w:p>
        </w:tc>
        <w:tc>
          <w:tcPr>
            <w:tcW w:w="1780" w:type="dxa"/>
            <w:tcBorders>
              <w:top w:val="nil"/>
              <w:left w:val="nil"/>
              <w:bottom w:val="single" w:sz="4" w:space="0" w:color="auto"/>
              <w:right w:val="single" w:sz="4" w:space="0" w:color="auto"/>
            </w:tcBorders>
            <w:shd w:val="clear" w:color="000000" w:fill="D7EAD3"/>
            <w:vAlign w:val="center"/>
            <w:hideMark/>
          </w:tcPr>
          <w:p w14:paraId="6EDAAF97"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73 476,12</w:t>
            </w:r>
          </w:p>
        </w:tc>
        <w:tc>
          <w:tcPr>
            <w:tcW w:w="1780" w:type="dxa"/>
            <w:tcBorders>
              <w:top w:val="nil"/>
              <w:left w:val="nil"/>
              <w:bottom w:val="single" w:sz="4" w:space="0" w:color="auto"/>
              <w:right w:val="single" w:sz="4" w:space="0" w:color="auto"/>
            </w:tcBorders>
            <w:shd w:val="clear" w:color="000000" w:fill="D7EAD3"/>
            <w:vAlign w:val="center"/>
            <w:hideMark/>
          </w:tcPr>
          <w:p w14:paraId="568F33AF"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58 383,16</w:t>
            </w:r>
          </w:p>
        </w:tc>
        <w:tc>
          <w:tcPr>
            <w:tcW w:w="1820" w:type="dxa"/>
            <w:tcBorders>
              <w:top w:val="nil"/>
              <w:left w:val="nil"/>
              <w:bottom w:val="single" w:sz="4" w:space="0" w:color="auto"/>
              <w:right w:val="single" w:sz="4" w:space="0" w:color="auto"/>
            </w:tcBorders>
            <w:shd w:val="clear" w:color="000000" w:fill="D7EAD3"/>
            <w:vAlign w:val="center"/>
            <w:hideMark/>
          </w:tcPr>
          <w:p w14:paraId="4EBE95EB"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76 063,52</w:t>
            </w:r>
          </w:p>
        </w:tc>
        <w:tc>
          <w:tcPr>
            <w:tcW w:w="1820" w:type="dxa"/>
            <w:tcBorders>
              <w:top w:val="nil"/>
              <w:left w:val="nil"/>
              <w:bottom w:val="single" w:sz="4" w:space="0" w:color="auto"/>
              <w:right w:val="single" w:sz="4" w:space="0" w:color="auto"/>
            </w:tcBorders>
            <w:shd w:val="clear" w:color="000000" w:fill="D7EAD3"/>
            <w:vAlign w:val="center"/>
            <w:hideMark/>
          </w:tcPr>
          <w:p w14:paraId="008A2DF2"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5 932,25</w:t>
            </w:r>
          </w:p>
        </w:tc>
        <w:tc>
          <w:tcPr>
            <w:tcW w:w="1840" w:type="dxa"/>
            <w:tcBorders>
              <w:top w:val="nil"/>
              <w:left w:val="nil"/>
              <w:bottom w:val="single" w:sz="4" w:space="0" w:color="auto"/>
              <w:right w:val="single" w:sz="4" w:space="0" w:color="auto"/>
            </w:tcBorders>
            <w:shd w:val="clear" w:color="000000" w:fill="D7EAD3"/>
            <w:vAlign w:val="center"/>
            <w:hideMark/>
          </w:tcPr>
          <w:p w14:paraId="50113AA9"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81 995,77</w:t>
            </w:r>
          </w:p>
        </w:tc>
        <w:tc>
          <w:tcPr>
            <w:tcW w:w="1900" w:type="dxa"/>
            <w:tcBorders>
              <w:top w:val="nil"/>
              <w:left w:val="nil"/>
              <w:bottom w:val="single" w:sz="4" w:space="0" w:color="auto"/>
              <w:right w:val="single" w:sz="4" w:space="0" w:color="auto"/>
            </w:tcBorders>
            <w:shd w:val="clear" w:color="000000" w:fill="D7EAD3"/>
            <w:vAlign w:val="center"/>
            <w:hideMark/>
          </w:tcPr>
          <w:p w14:paraId="40044382"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-1 777,69</w:t>
            </w:r>
          </w:p>
        </w:tc>
        <w:tc>
          <w:tcPr>
            <w:tcW w:w="1860" w:type="dxa"/>
            <w:tcBorders>
              <w:top w:val="nil"/>
              <w:left w:val="nil"/>
              <w:bottom w:val="single" w:sz="4" w:space="0" w:color="auto"/>
              <w:right w:val="single" w:sz="4" w:space="0" w:color="auto"/>
            </w:tcBorders>
            <w:shd w:val="clear" w:color="000000" w:fill="D7EAD3"/>
            <w:vAlign w:val="center"/>
            <w:hideMark/>
          </w:tcPr>
          <w:p w14:paraId="7E9E968F"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74 285,83</w:t>
            </w:r>
          </w:p>
        </w:tc>
        <w:tc>
          <w:tcPr>
            <w:tcW w:w="1480" w:type="dxa"/>
            <w:tcBorders>
              <w:top w:val="nil"/>
              <w:left w:val="nil"/>
              <w:bottom w:val="single" w:sz="4" w:space="0" w:color="auto"/>
              <w:right w:val="single" w:sz="4" w:space="0" w:color="auto"/>
            </w:tcBorders>
            <w:shd w:val="clear" w:color="000000" w:fill="D7EAD3"/>
            <w:vAlign w:val="center"/>
            <w:hideMark/>
          </w:tcPr>
          <w:p w14:paraId="2502DEF7"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36 924,57</w:t>
            </w:r>
          </w:p>
        </w:tc>
        <w:tc>
          <w:tcPr>
            <w:tcW w:w="1460" w:type="dxa"/>
            <w:tcBorders>
              <w:top w:val="nil"/>
              <w:left w:val="nil"/>
              <w:bottom w:val="single" w:sz="4" w:space="0" w:color="auto"/>
              <w:right w:val="single" w:sz="4" w:space="0" w:color="auto"/>
            </w:tcBorders>
            <w:shd w:val="clear" w:color="000000" w:fill="D7EAD3"/>
            <w:vAlign w:val="center"/>
            <w:hideMark/>
          </w:tcPr>
          <w:p w14:paraId="7A307CAC"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37 361,26</w:t>
            </w:r>
          </w:p>
        </w:tc>
        <w:tc>
          <w:tcPr>
            <w:tcW w:w="2860" w:type="dxa"/>
            <w:tcBorders>
              <w:top w:val="nil"/>
              <w:left w:val="nil"/>
              <w:bottom w:val="single" w:sz="4" w:space="0" w:color="auto"/>
              <w:right w:val="single" w:sz="4" w:space="0" w:color="auto"/>
            </w:tcBorders>
            <w:shd w:val="clear" w:color="000000" w:fill="FFFFCC"/>
            <w:vAlign w:val="center"/>
            <w:hideMark/>
          </w:tcPr>
          <w:p w14:paraId="312BD59C" w14:textId="77777777" w:rsidR="00A37AF3" w:rsidRPr="00A37AF3" w:rsidRDefault="00A37AF3" w:rsidP="00A37AF3">
            <w:pPr>
              <w:rPr>
                <w:rFonts w:ascii="Tahoma" w:hAnsi="Tahoma" w:cs="Tahoma"/>
                <w:b/>
                <w:bCs/>
                <w:sz w:val="11"/>
                <w:szCs w:val="11"/>
              </w:rPr>
            </w:pPr>
            <w:r w:rsidRPr="00A37AF3">
              <w:rPr>
                <w:rFonts w:ascii="Tahoma" w:hAnsi="Tahoma" w:cs="Tahoma"/>
                <w:b/>
                <w:bCs/>
                <w:sz w:val="11"/>
                <w:szCs w:val="11"/>
              </w:rPr>
              <w:t> </w:t>
            </w:r>
          </w:p>
        </w:tc>
      </w:tr>
      <w:tr w:rsidR="00A37AF3" w:rsidRPr="00A37AF3" w14:paraId="10E4C760" w14:textId="77777777" w:rsidTr="00A37AF3">
        <w:trPr>
          <w:trHeight w:val="300"/>
          <w:jc w:val="center"/>
        </w:trPr>
        <w:tc>
          <w:tcPr>
            <w:tcW w:w="580" w:type="dxa"/>
            <w:tcBorders>
              <w:top w:val="nil"/>
              <w:left w:val="nil"/>
              <w:bottom w:val="nil"/>
              <w:right w:val="nil"/>
            </w:tcBorders>
            <w:shd w:val="clear" w:color="auto" w:fill="auto"/>
            <w:noWrap/>
            <w:vAlign w:val="bottom"/>
            <w:hideMark/>
          </w:tcPr>
          <w:p w14:paraId="39D8CA8A" w14:textId="77777777" w:rsidR="00A37AF3" w:rsidRPr="00A37AF3" w:rsidRDefault="00A37AF3" w:rsidP="00A37AF3">
            <w:pPr>
              <w:rPr>
                <w:rFonts w:ascii="Tahoma" w:hAnsi="Tahoma" w:cs="Tahoma"/>
                <w:b/>
                <w:bCs/>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CDEE4E0"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17.1</w:t>
            </w:r>
          </w:p>
        </w:tc>
        <w:tc>
          <w:tcPr>
            <w:tcW w:w="5640" w:type="dxa"/>
            <w:tcBorders>
              <w:top w:val="nil"/>
              <w:left w:val="nil"/>
              <w:bottom w:val="single" w:sz="4" w:space="0" w:color="auto"/>
              <w:right w:val="single" w:sz="4" w:space="0" w:color="auto"/>
            </w:tcBorders>
            <w:shd w:val="clear" w:color="auto" w:fill="auto"/>
            <w:vAlign w:val="center"/>
            <w:hideMark/>
          </w:tcPr>
          <w:p w14:paraId="1DFF4FED" w14:textId="77777777" w:rsidR="00A37AF3" w:rsidRPr="00A37AF3" w:rsidRDefault="00A37AF3" w:rsidP="00A37AF3">
            <w:pPr>
              <w:ind w:firstLineChars="100" w:firstLine="110"/>
              <w:rPr>
                <w:rFonts w:ascii="Tahoma" w:hAnsi="Tahoma" w:cs="Tahoma"/>
                <w:sz w:val="11"/>
                <w:szCs w:val="11"/>
              </w:rPr>
            </w:pPr>
            <w:r w:rsidRPr="00A37AF3">
              <w:rPr>
                <w:rFonts w:ascii="Tahoma" w:hAnsi="Tahoma" w:cs="Tahoma"/>
                <w:sz w:val="11"/>
                <w:szCs w:val="11"/>
              </w:rPr>
              <w:t>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66A9F5D0" w14:textId="77777777" w:rsidR="00A37AF3" w:rsidRPr="00A37AF3" w:rsidRDefault="00A37AF3" w:rsidP="00A37AF3">
            <w:pPr>
              <w:jc w:val="center"/>
              <w:rPr>
                <w:rFonts w:ascii="Tahoma" w:hAnsi="Tahoma" w:cs="Tahoma"/>
                <w:sz w:val="11"/>
                <w:szCs w:val="11"/>
              </w:rPr>
            </w:pPr>
            <w:proofErr w:type="spellStart"/>
            <w:r w:rsidRPr="00A37AF3">
              <w:rPr>
                <w:rFonts w:ascii="Tahoma" w:hAnsi="Tahoma" w:cs="Tahoma"/>
                <w:sz w:val="11"/>
                <w:szCs w:val="11"/>
              </w:rPr>
              <w:t>тыс</w:t>
            </w:r>
            <w:proofErr w:type="spellEnd"/>
            <w:r w:rsidRPr="00A37AF3">
              <w:rPr>
                <w:rFonts w:ascii="Tahoma" w:hAnsi="Tahoma" w:cs="Tahoma"/>
                <w:sz w:val="11"/>
                <w:szCs w:val="11"/>
              </w:rPr>
              <w:t xml:space="preserve"> </w:t>
            </w:r>
            <w:proofErr w:type="spellStart"/>
            <w:r w:rsidRPr="00A37AF3">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214807AD"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74 738,36</w:t>
            </w:r>
          </w:p>
        </w:tc>
        <w:tc>
          <w:tcPr>
            <w:tcW w:w="1500" w:type="dxa"/>
            <w:tcBorders>
              <w:top w:val="nil"/>
              <w:left w:val="nil"/>
              <w:bottom w:val="single" w:sz="4" w:space="0" w:color="auto"/>
              <w:right w:val="single" w:sz="4" w:space="0" w:color="auto"/>
            </w:tcBorders>
            <w:shd w:val="clear" w:color="000000" w:fill="FFFFCC"/>
            <w:vAlign w:val="center"/>
            <w:hideMark/>
          </w:tcPr>
          <w:p w14:paraId="635B4CE4"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86 448,05</w:t>
            </w:r>
          </w:p>
        </w:tc>
        <w:tc>
          <w:tcPr>
            <w:tcW w:w="1780" w:type="dxa"/>
            <w:tcBorders>
              <w:top w:val="nil"/>
              <w:left w:val="nil"/>
              <w:bottom w:val="single" w:sz="4" w:space="0" w:color="auto"/>
              <w:right w:val="single" w:sz="4" w:space="0" w:color="auto"/>
            </w:tcBorders>
            <w:shd w:val="clear" w:color="000000" w:fill="FFFFCC"/>
            <w:vAlign w:val="center"/>
            <w:hideMark/>
          </w:tcPr>
          <w:p w14:paraId="40A1A6E3"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73 476,12</w:t>
            </w:r>
          </w:p>
        </w:tc>
        <w:tc>
          <w:tcPr>
            <w:tcW w:w="1780" w:type="dxa"/>
            <w:tcBorders>
              <w:top w:val="nil"/>
              <w:left w:val="nil"/>
              <w:bottom w:val="single" w:sz="4" w:space="0" w:color="auto"/>
              <w:right w:val="single" w:sz="4" w:space="0" w:color="auto"/>
            </w:tcBorders>
            <w:shd w:val="clear" w:color="000000" w:fill="FFFFCC"/>
            <w:vAlign w:val="center"/>
            <w:hideMark/>
          </w:tcPr>
          <w:p w14:paraId="148C2710"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58 383,16</w:t>
            </w:r>
          </w:p>
        </w:tc>
        <w:tc>
          <w:tcPr>
            <w:tcW w:w="1820" w:type="dxa"/>
            <w:tcBorders>
              <w:top w:val="nil"/>
              <w:left w:val="nil"/>
              <w:bottom w:val="single" w:sz="4" w:space="0" w:color="auto"/>
              <w:right w:val="single" w:sz="4" w:space="0" w:color="auto"/>
            </w:tcBorders>
            <w:shd w:val="clear" w:color="000000" w:fill="FFFFCC"/>
            <w:vAlign w:val="center"/>
            <w:hideMark/>
          </w:tcPr>
          <w:p w14:paraId="5FC3470F"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76 063,52</w:t>
            </w:r>
          </w:p>
        </w:tc>
        <w:tc>
          <w:tcPr>
            <w:tcW w:w="1820" w:type="dxa"/>
            <w:tcBorders>
              <w:top w:val="nil"/>
              <w:left w:val="nil"/>
              <w:bottom w:val="single" w:sz="4" w:space="0" w:color="auto"/>
              <w:right w:val="single" w:sz="4" w:space="0" w:color="auto"/>
            </w:tcBorders>
            <w:shd w:val="clear" w:color="000000" w:fill="FFFFCC"/>
            <w:vAlign w:val="center"/>
            <w:hideMark/>
          </w:tcPr>
          <w:p w14:paraId="6189F7C5"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5 932,25</w:t>
            </w:r>
          </w:p>
        </w:tc>
        <w:tc>
          <w:tcPr>
            <w:tcW w:w="1840" w:type="dxa"/>
            <w:tcBorders>
              <w:top w:val="nil"/>
              <w:left w:val="nil"/>
              <w:bottom w:val="single" w:sz="4" w:space="0" w:color="auto"/>
              <w:right w:val="single" w:sz="4" w:space="0" w:color="auto"/>
            </w:tcBorders>
            <w:shd w:val="clear" w:color="000000" w:fill="FFFFCC"/>
            <w:vAlign w:val="center"/>
            <w:hideMark/>
          </w:tcPr>
          <w:p w14:paraId="04F31AEF"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81 995,77</w:t>
            </w:r>
          </w:p>
        </w:tc>
        <w:tc>
          <w:tcPr>
            <w:tcW w:w="1900" w:type="dxa"/>
            <w:tcBorders>
              <w:top w:val="nil"/>
              <w:left w:val="nil"/>
              <w:bottom w:val="single" w:sz="4" w:space="0" w:color="auto"/>
              <w:right w:val="single" w:sz="4" w:space="0" w:color="auto"/>
            </w:tcBorders>
            <w:shd w:val="clear" w:color="000000" w:fill="FFFFCC"/>
            <w:vAlign w:val="center"/>
            <w:hideMark/>
          </w:tcPr>
          <w:p w14:paraId="7D5CF88B"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-1 777,69</w:t>
            </w:r>
          </w:p>
        </w:tc>
        <w:tc>
          <w:tcPr>
            <w:tcW w:w="1860" w:type="dxa"/>
            <w:tcBorders>
              <w:top w:val="nil"/>
              <w:left w:val="nil"/>
              <w:bottom w:val="single" w:sz="4" w:space="0" w:color="auto"/>
              <w:right w:val="single" w:sz="4" w:space="0" w:color="auto"/>
            </w:tcBorders>
            <w:shd w:val="clear" w:color="000000" w:fill="FFFFCC"/>
            <w:vAlign w:val="center"/>
            <w:hideMark/>
          </w:tcPr>
          <w:p w14:paraId="72B7F5C3"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74 285,83</w:t>
            </w:r>
          </w:p>
        </w:tc>
        <w:tc>
          <w:tcPr>
            <w:tcW w:w="1480" w:type="dxa"/>
            <w:tcBorders>
              <w:top w:val="nil"/>
              <w:left w:val="nil"/>
              <w:bottom w:val="single" w:sz="4" w:space="0" w:color="auto"/>
              <w:right w:val="single" w:sz="4" w:space="0" w:color="auto"/>
            </w:tcBorders>
            <w:shd w:val="clear" w:color="000000" w:fill="D7EAD3"/>
            <w:vAlign w:val="center"/>
            <w:hideMark/>
          </w:tcPr>
          <w:p w14:paraId="165C310E"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36 924,57</w:t>
            </w:r>
          </w:p>
        </w:tc>
        <w:tc>
          <w:tcPr>
            <w:tcW w:w="1460" w:type="dxa"/>
            <w:tcBorders>
              <w:top w:val="nil"/>
              <w:left w:val="nil"/>
              <w:bottom w:val="single" w:sz="4" w:space="0" w:color="auto"/>
              <w:right w:val="single" w:sz="4" w:space="0" w:color="auto"/>
            </w:tcBorders>
            <w:shd w:val="clear" w:color="000000" w:fill="D7EAD3"/>
            <w:vAlign w:val="center"/>
            <w:hideMark/>
          </w:tcPr>
          <w:p w14:paraId="69D29942"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37 361,26</w:t>
            </w:r>
          </w:p>
        </w:tc>
        <w:tc>
          <w:tcPr>
            <w:tcW w:w="2860" w:type="dxa"/>
            <w:tcBorders>
              <w:top w:val="nil"/>
              <w:left w:val="nil"/>
              <w:bottom w:val="single" w:sz="4" w:space="0" w:color="auto"/>
              <w:right w:val="single" w:sz="4" w:space="0" w:color="auto"/>
            </w:tcBorders>
            <w:shd w:val="clear" w:color="000000" w:fill="FFFFCC"/>
            <w:vAlign w:val="center"/>
            <w:hideMark/>
          </w:tcPr>
          <w:p w14:paraId="4F4E7B80"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r>
      <w:tr w:rsidR="00A37AF3" w:rsidRPr="00A37AF3" w14:paraId="1DABE8AD" w14:textId="77777777" w:rsidTr="00A37AF3">
        <w:trPr>
          <w:trHeight w:val="300"/>
          <w:jc w:val="center"/>
        </w:trPr>
        <w:tc>
          <w:tcPr>
            <w:tcW w:w="580" w:type="dxa"/>
            <w:tcBorders>
              <w:top w:val="nil"/>
              <w:left w:val="nil"/>
              <w:bottom w:val="nil"/>
              <w:right w:val="nil"/>
            </w:tcBorders>
            <w:shd w:val="clear" w:color="auto" w:fill="auto"/>
            <w:noWrap/>
            <w:vAlign w:val="bottom"/>
            <w:hideMark/>
          </w:tcPr>
          <w:p w14:paraId="33C17A9A" w14:textId="77777777" w:rsidR="00A37AF3" w:rsidRPr="00A37AF3" w:rsidRDefault="00A37AF3" w:rsidP="00A37AF3">
            <w:pPr>
              <w:rPr>
                <w:rFonts w:ascii="Tahoma" w:hAnsi="Tahoma" w:cs="Tahoma"/>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0893FC9"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18</w:t>
            </w:r>
          </w:p>
        </w:tc>
        <w:tc>
          <w:tcPr>
            <w:tcW w:w="5640" w:type="dxa"/>
            <w:tcBorders>
              <w:top w:val="nil"/>
              <w:left w:val="nil"/>
              <w:bottom w:val="single" w:sz="4" w:space="0" w:color="auto"/>
              <w:right w:val="single" w:sz="4" w:space="0" w:color="auto"/>
            </w:tcBorders>
            <w:shd w:val="clear" w:color="auto" w:fill="auto"/>
            <w:vAlign w:val="center"/>
            <w:hideMark/>
          </w:tcPr>
          <w:p w14:paraId="4C60D3B1" w14:textId="77777777" w:rsidR="00A37AF3" w:rsidRPr="00A37AF3" w:rsidRDefault="00A37AF3" w:rsidP="00A37AF3">
            <w:pPr>
              <w:rPr>
                <w:rFonts w:ascii="Tahoma" w:hAnsi="Tahoma" w:cs="Tahoma"/>
                <w:b/>
                <w:bCs/>
                <w:sz w:val="11"/>
                <w:szCs w:val="11"/>
              </w:rPr>
            </w:pPr>
            <w:r w:rsidRPr="00A37AF3">
              <w:rPr>
                <w:rFonts w:ascii="Tahoma" w:hAnsi="Tahoma" w:cs="Tahoma"/>
                <w:b/>
                <w:bCs/>
                <w:sz w:val="11"/>
                <w:szCs w:val="11"/>
              </w:rPr>
              <w:t>Тариф</w:t>
            </w:r>
          </w:p>
        </w:tc>
        <w:tc>
          <w:tcPr>
            <w:tcW w:w="1140" w:type="dxa"/>
            <w:tcBorders>
              <w:top w:val="nil"/>
              <w:left w:val="nil"/>
              <w:bottom w:val="single" w:sz="4" w:space="0" w:color="auto"/>
              <w:right w:val="single" w:sz="4" w:space="0" w:color="auto"/>
            </w:tcBorders>
            <w:shd w:val="clear" w:color="auto" w:fill="auto"/>
            <w:vAlign w:val="center"/>
            <w:hideMark/>
          </w:tcPr>
          <w:p w14:paraId="39A606B1" w14:textId="77777777" w:rsidR="00A37AF3" w:rsidRPr="00A37AF3" w:rsidRDefault="00A37AF3" w:rsidP="00A37AF3">
            <w:pPr>
              <w:jc w:val="center"/>
              <w:rPr>
                <w:rFonts w:ascii="Tahoma" w:hAnsi="Tahoma" w:cs="Tahoma"/>
                <w:b/>
                <w:bCs/>
                <w:sz w:val="11"/>
                <w:szCs w:val="11"/>
              </w:rPr>
            </w:pPr>
            <w:proofErr w:type="spellStart"/>
            <w:r w:rsidRPr="00A37AF3">
              <w:rPr>
                <w:rFonts w:ascii="Tahoma" w:hAnsi="Tahoma" w:cs="Tahoma"/>
                <w:b/>
                <w:bCs/>
                <w:sz w:val="11"/>
                <w:szCs w:val="11"/>
              </w:rPr>
              <w:t>руб</w:t>
            </w:r>
            <w:proofErr w:type="spellEnd"/>
            <w:r w:rsidRPr="00A37AF3">
              <w:rPr>
                <w:rFonts w:ascii="Tahoma" w:hAnsi="Tahoma" w:cs="Tahoma"/>
                <w:b/>
                <w:bCs/>
                <w:sz w:val="11"/>
                <w:szCs w:val="11"/>
              </w:rPr>
              <w:t>/м3</w:t>
            </w:r>
          </w:p>
        </w:tc>
        <w:tc>
          <w:tcPr>
            <w:tcW w:w="1920" w:type="dxa"/>
            <w:tcBorders>
              <w:top w:val="nil"/>
              <w:left w:val="nil"/>
              <w:bottom w:val="single" w:sz="4" w:space="0" w:color="auto"/>
              <w:right w:val="single" w:sz="4" w:space="0" w:color="auto"/>
            </w:tcBorders>
            <w:shd w:val="clear" w:color="000000" w:fill="D7EAD3"/>
            <w:vAlign w:val="center"/>
            <w:hideMark/>
          </w:tcPr>
          <w:p w14:paraId="315B8287"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29,16</w:t>
            </w:r>
          </w:p>
        </w:tc>
        <w:tc>
          <w:tcPr>
            <w:tcW w:w="1500" w:type="dxa"/>
            <w:tcBorders>
              <w:top w:val="nil"/>
              <w:left w:val="nil"/>
              <w:bottom w:val="single" w:sz="4" w:space="0" w:color="auto"/>
              <w:right w:val="single" w:sz="4" w:space="0" w:color="auto"/>
            </w:tcBorders>
            <w:shd w:val="clear" w:color="000000" w:fill="D7EAD3"/>
            <w:vAlign w:val="center"/>
            <w:hideMark/>
          </w:tcPr>
          <w:p w14:paraId="1EAB40CC"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35,63</w:t>
            </w:r>
          </w:p>
        </w:tc>
        <w:tc>
          <w:tcPr>
            <w:tcW w:w="1780" w:type="dxa"/>
            <w:tcBorders>
              <w:top w:val="nil"/>
              <w:left w:val="nil"/>
              <w:bottom w:val="single" w:sz="4" w:space="0" w:color="auto"/>
              <w:right w:val="single" w:sz="4" w:space="0" w:color="auto"/>
            </w:tcBorders>
            <w:shd w:val="clear" w:color="000000" w:fill="D7EAD3"/>
            <w:vAlign w:val="center"/>
            <w:hideMark/>
          </w:tcPr>
          <w:p w14:paraId="2AE19E17"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29,97</w:t>
            </w:r>
          </w:p>
        </w:tc>
        <w:tc>
          <w:tcPr>
            <w:tcW w:w="1780" w:type="dxa"/>
            <w:tcBorders>
              <w:top w:val="nil"/>
              <w:left w:val="nil"/>
              <w:bottom w:val="single" w:sz="4" w:space="0" w:color="auto"/>
              <w:right w:val="single" w:sz="4" w:space="0" w:color="auto"/>
            </w:tcBorders>
            <w:shd w:val="clear" w:color="000000" w:fill="D7EAD3"/>
            <w:vAlign w:val="center"/>
            <w:hideMark/>
          </w:tcPr>
          <w:p w14:paraId="2C7A92E0"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29,97</w:t>
            </w:r>
          </w:p>
        </w:tc>
        <w:tc>
          <w:tcPr>
            <w:tcW w:w="1820" w:type="dxa"/>
            <w:tcBorders>
              <w:top w:val="nil"/>
              <w:left w:val="nil"/>
              <w:bottom w:val="single" w:sz="4" w:space="0" w:color="auto"/>
              <w:right w:val="single" w:sz="4" w:space="0" w:color="auto"/>
            </w:tcBorders>
            <w:shd w:val="clear" w:color="000000" w:fill="D7EAD3"/>
            <w:vAlign w:val="center"/>
            <w:hideMark/>
          </w:tcPr>
          <w:p w14:paraId="75616FE4"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31,02</w:t>
            </w:r>
          </w:p>
        </w:tc>
        <w:tc>
          <w:tcPr>
            <w:tcW w:w="1820" w:type="dxa"/>
            <w:tcBorders>
              <w:top w:val="nil"/>
              <w:left w:val="nil"/>
              <w:bottom w:val="single" w:sz="4" w:space="0" w:color="auto"/>
              <w:right w:val="single" w:sz="4" w:space="0" w:color="auto"/>
            </w:tcBorders>
            <w:shd w:val="clear" w:color="000000" w:fill="D7EAD3"/>
            <w:vAlign w:val="center"/>
            <w:hideMark/>
          </w:tcPr>
          <w:p w14:paraId="360E79D6"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840" w:type="dxa"/>
            <w:tcBorders>
              <w:top w:val="nil"/>
              <w:left w:val="nil"/>
              <w:bottom w:val="single" w:sz="4" w:space="0" w:color="auto"/>
              <w:right w:val="single" w:sz="4" w:space="0" w:color="auto"/>
            </w:tcBorders>
            <w:shd w:val="clear" w:color="000000" w:fill="D7EAD3"/>
            <w:vAlign w:val="center"/>
            <w:hideMark/>
          </w:tcPr>
          <w:p w14:paraId="6464D1E5"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34,57</w:t>
            </w:r>
          </w:p>
        </w:tc>
        <w:tc>
          <w:tcPr>
            <w:tcW w:w="1900" w:type="dxa"/>
            <w:tcBorders>
              <w:top w:val="nil"/>
              <w:left w:val="nil"/>
              <w:bottom w:val="single" w:sz="4" w:space="0" w:color="auto"/>
              <w:right w:val="single" w:sz="4" w:space="0" w:color="auto"/>
            </w:tcBorders>
            <w:shd w:val="clear" w:color="000000" w:fill="D7EAD3"/>
            <w:vAlign w:val="center"/>
            <w:hideMark/>
          </w:tcPr>
          <w:p w14:paraId="0AD51F27"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860" w:type="dxa"/>
            <w:tcBorders>
              <w:top w:val="nil"/>
              <w:left w:val="nil"/>
              <w:bottom w:val="single" w:sz="4" w:space="0" w:color="auto"/>
              <w:right w:val="single" w:sz="4" w:space="0" w:color="auto"/>
            </w:tcBorders>
            <w:shd w:val="clear" w:color="000000" w:fill="D7EAD3"/>
            <w:vAlign w:val="center"/>
            <w:hideMark/>
          </w:tcPr>
          <w:p w14:paraId="2D18D04B"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30,62</w:t>
            </w:r>
          </w:p>
        </w:tc>
        <w:tc>
          <w:tcPr>
            <w:tcW w:w="1480" w:type="dxa"/>
            <w:tcBorders>
              <w:top w:val="nil"/>
              <w:left w:val="nil"/>
              <w:bottom w:val="single" w:sz="4" w:space="0" w:color="auto"/>
              <w:right w:val="single" w:sz="4" w:space="0" w:color="auto"/>
            </w:tcBorders>
            <w:shd w:val="clear" w:color="000000" w:fill="D7EAD3"/>
            <w:vAlign w:val="center"/>
            <w:hideMark/>
          </w:tcPr>
          <w:p w14:paraId="2BFB9EC5"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30,44</w:t>
            </w:r>
          </w:p>
        </w:tc>
        <w:tc>
          <w:tcPr>
            <w:tcW w:w="1460" w:type="dxa"/>
            <w:tcBorders>
              <w:top w:val="nil"/>
              <w:left w:val="nil"/>
              <w:bottom w:val="single" w:sz="4" w:space="0" w:color="auto"/>
              <w:right w:val="single" w:sz="4" w:space="0" w:color="auto"/>
            </w:tcBorders>
            <w:shd w:val="clear" w:color="000000" w:fill="D7EAD3"/>
            <w:vAlign w:val="center"/>
            <w:hideMark/>
          </w:tcPr>
          <w:p w14:paraId="6F06B704"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30,80</w:t>
            </w:r>
          </w:p>
        </w:tc>
        <w:tc>
          <w:tcPr>
            <w:tcW w:w="2860" w:type="dxa"/>
            <w:tcBorders>
              <w:top w:val="nil"/>
              <w:left w:val="nil"/>
              <w:bottom w:val="single" w:sz="4" w:space="0" w:color="auto"/>
              <w:right w:val="single" w:sz="4" w:space="0" w:color="auto"/>
            </w:tcBorders>
            <w:shd w:val="clear" w:color="000000" w:fill="FFFFCC"/>
            <w:vAlign w:val="center"/>
            <w:hideMark/>
          </w:tcPr>
          <w:p w14:paraId="6FA81148" w14:textId="77777777" w:rsidR="00A37AF3" w:rsidRPr="00A37AF3" w:rsidRDefault="00A37AF3" w:rsidP="00A37AF3">
            <w:pPr>
              <w:rPr>
                <w:rFonts w:ascii="Tahoma" w:hAnsi="Tahoma" w:cs="Tahoma"/>
                <w:b/>
                <w:bCs/>
                <w:sz w:val="11"/>
                <w:szCs w:val="11"/>
              </w:rPr>
            </w:pPr>
            <w:r w:rsidRPr="00A37AF3">
              <w:rPr>
                <w:rFonts w:ascii="Tahoma" w:hAnsi="Tahoma" w:cs="Tahoma"/>
                <w:b/>
                <w:bCs/>
                <w:sz w:val="11"/>
                <w:szCs w:val="11"/>
              </w:rPr>
              <w:t> </w:t>
            </w:r>
          </w:p>
        </w:tc>
      </w:tr>
      <w:tr w:rsidR="00A37AF3" w:rsidRPr="00A37AF3" w14:paraId="6FC3959B" w14:textId="77777777" w:rsidTr="00A37AF3">
        <w:trPr>
          <w:trHeight w:val="300"/>
          <w:jc w:val="center"/>
        </w:trPr>
        <w:tc>
          <w:tcPr>
            <w:tcW w:w="580" w:type="dxa"/>
            <w:tcBorders>
              <w:top w:val="nil"/>
              <w:left w:val="nil"/>
              <w:bottom w:val="nil"/>
              <w:right w:val="nil"/>
            </w:tcBorders>
            <w:shd w:val="clear" w:color="auto" w:fill="auto"/>
            <w:noWrap/>
            <w:vAlign w:val="bottom"/>
            <w:hideMark/>
          </w:tcPr>
          <w:p w14:paraId="6709EF84" w14:textId="77777777" w:rsidR="00A37AF3" w:rsidRPr="00A37AF3" w:rsidRDefault="00A37AF3" w:rsidP="00A37AF3">
            <w:pPr>
              <w:rPr>
                <w:rFonts w:ascii="Tahoma" w:hAnsi="Tahoma" w:cs="Tahoma"/>
                <w:b/>
                <w:bCs/>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3367D6A"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18.1</w:t>
            </w:r>
          </w:p>
        </w:tc>
        <w:tc>
          <w:tcPr>
            <w:tcW w:w="5640" w:type="dxa"/>
            <w:tcBorders>
              <w:top w:val="nil"/>
              <w:left w:val="nil"/>
              <w:bottom w:val="single" w:sz="4" w:space="0" w:color="auto"/>
              <w:right w:val="single" w:sz="4" w:space="0" w:color="auto"/>
            </w:tcBorders>
            <w:shd w:val="clear" w:color="auto" w:fill="auto"/>
            <w:vAlign w:val="center"/>
            <w:hideMark/>
          </w:tcPr>
          <w:p w14:paraId="5C75F28B" w14:textId="77777777" w:rsidR="00A37AF3" w:rsidRPr="00A37AF3" w:rsidRDefault="00A37AF3" w:rsidP="00A37AF3">
            <w:pPr>
              <w:ind w:firstLineChars="100" w:firstLine="110"/>
              <w:rPr>
                <w:rFonts w:ascii="Tahoma" w:hAnsi="Tahoma" w:cs="Tahoma"/>
                <w:sz w:val="11"/>
                <w:szCs w:val="11"/>
              </w:rPr>
            </w:pPr>
            <w:r w:rsidRPr="00A37AF3">
              <w:rPr>
                <w:rFonts w:ascii="Tahoma" w:hAnsi="Tahoma" w:cs="Tahoma"/>
                <w:sz w:val="11"/>
                <w:szCs w:val="11"/>
              </w:rPr>
              <w:t>Тариф 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33E6B0B1" w14:textId="77777777" w:rsidR="00A37AF3" w:rsidRPr="00A37AF3" w:rsidRDefault="00A37AF3" w:rsidP="00A37AF3">
            <w:pPr>
              <w:jc w:val="center"/>
              <w:rPr>
                <w:rFonts w:ascii="Tahoma" w:hAnsi="Tahoma" w:cs="Tahoma"/>
                <w:sz w:val="11"/>
                <w:szCs w:val="11"/>
              </w:rPr>
            </w:pPr>
            <w:proofErr w:type="spellStart"/>
            <w:r w:rsidRPr="00A37AF3">
              <w:rPr>
                <w:rFonts w:ascii="Tahoma" w:hAnsi="Tahoma" w:cs="Tahoma"/>
                <w:sz w:val="11"/>
                <w:szCs w:val="11"/>
              </w:rPr>
              <w:t>руб</w:t>
            </w:r>
            <w:proofErr w:type="spellEnd"/>
            <w:r w:rsidRPr="00A37AF3">
              <w:rPr>
                <w:rFonts w:ascii="Tahoma" w:hAnsi="Tahoma" w:cs="Tahoma"/>
                <w:sz w:val="11"/>
                <w:szCs w:val="11"/>
              </w:rPr>
              <w:t>/м3</w:t>
            </w:r>
          </w:p>
        </w:tc>
        <w:tc>
          <w:tcPr>
            <w:tcW w:w="1920" w:type="dxa"/>
            <w:tcBorders>
              <w:top w:val="nil"/>
              <w:left w:val="nil"/>
              <w:bottom w:val="single" w:sz="4" w:space="0" w:color="auto"/>
              <w:right w:val="single" w:sz="4" w:space="0" w:color="auto"/>
            </w:tcBorders>
            <w:shd w:val="clear" w:color="000000" w:fill="D7EAD3"/>
            <w:vAlign w:val="center"/>
            <w:hideMark/>
          </w:tcPr>
          <w:p w14:paraId="341539E3"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29,16</w:t>
            </w:r>
          </w:p>
        </w:tc>
        <w:tc>
          <w:tcPr>
            <w:tcW w:w="1500" w:type="dxa"/>
            <w:tcBorders>
              <w:top w:val="nil"/>
              <w:left w:val="nil"/>
              <w:bottom w:val="single" w:sz="4" w:space="0" w:color="auto"/>
              <w:right w:val="single" w:sz="4" w:space="0" w:color="auto"/>
            </w:tcBorders>
            <w:shd w:val="clear" w:color="000000" w:fill="D7EAD3"/>
            <w:vAlign w:val="center"/>
            <w:hideMark/>
          </w:tcPr>
          <w:p w14:paraId="2D5A8D29"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35,63</w:t>
            </w:r>
          </w:p>
        </w:tc>
        <w:tc>
          <w:tcPr>
            <w:tcW w:w="1780" w:type="dxa"/>
            <w:tcBorders>
              <w:top w:val="nil"/>
              <w:left w:val="nil"/>
              <w:bottom w:val="single" w:sz="4" w:space="0" w:color="auto"/>
              <w:right w:val="single" w:sz="4" w:space="0" w:color="auto"/>
            </w:tcBorders>
            <w:shd w:val="clear" w:color="000000" w:fill="D7EAD3"/>
            <w:vAlign w:val="center"/>
            <w:hideMark/>
          </w:tcPr>
          <w:p w14:paraId="05E6339E"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29,97</w:t>
            </w:r>
          </w:p>
        </w:tc>
        <w:tc>
          <w:tcPr>
            <w:tcW w:w="1780" w:type="dxa"/>
            <w:tcBorders>
              <w:top w:val="nil"/>
              <w:left w:val="nil"/>
              <w:bottom w:val="single" w:sz="4" w:space="0" w:color="auto"/>
              <w:right w:val="single" w:sz="4" w:space="0" w:color="auto"/>
            </w:tcBorders>
            <w:shd w:val="clear" w:color="000000" w:fill="D7EAD3"/>
            <w:vAlign w:val="center"/>
            <w:hideMark/>
          </w:tcPr>
          <w:p w14:paraId="6B56E014"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29,97</w:t>
            </w:r>
          </w:p>
        </w:tc>
        <w:tc>
          <w:tcPr>
            <w:tcW w:w="1820" w:type="dxa"/>
            <w:tcBorders>
              <w:top w:val="nil"/>
              <w:left w:val="nil"/>
              <w:bottom w:val="single" w:sz="4" w:space="0" w:color="auto"/>
              <w:right w:val="single" w:sz="4" w:space="0" w:color="auto"/>
            </w:tcBorders>
            <w:shd w:val="clear" w:color="000000" w:fill="D7EAD3"/>
            <w:vAlign w:val="center"/>
            <w:hideMark/>
          </w:tcPr>
          <w:p w14:paraId="7EDF5B7E"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31,02</w:t>
            </w:r>
          </w:p>
        </w:tc>
        <w:tc>
          <w:tcPr>
            <w:tcW w:w="1820" w:type="dxa"/>
            <w:tcBorders>
              <w:top w:val="nil"/>
              <w:left w:val="nil"/>
              <w:bottom w:val="single" w:sz="4" w:space="0" w:color="auto"/>
              <w:right w:val="single" w:sz="4" w:space="0" w:color="auto"/>
            </w:tcBorders>
            <w:shd w:val="clear" w:color="000000" w:fill="D7EAD3"/>
            <w:vAlign w:val="center"/>
            <w:hideMark/>
          </w:tcPr>
          <w:p w14:paraId="59C5F745"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840" w:type="dxa"/>
            <w:tcBorders>
              <w:top w:val="nil"/>
              <w:left w:val="nil"/>
              <w:bottom w:val="single" w:sz="4" w:space="0" w:color="auto"/>
              <w:right w:val="single" w:sz="4" w:space="0" w:color="auto"/>
            </w:tcBorders>
            <w:shd w:val="clear" w:color="000000" w:fill="D7EAD3"/>
            <w:vAlign w:val="center"/>
            <w:hideMark/>
          </w:tcPr>
          <w:p w14:paraId="1AABEDB5"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34,57</w:t>
            </w:r>
          </w:p>
        </w:tc>
        <w:tc>
          <w:tcPr>
            <w:tcW w:w="1900" w:type="dxa"/>
            <w:tcBorders>
              <w:top w:val="nil"/>
              <w:left w:val="nil"/>
              <w:bottom w:val="single" w:sz="4" w:space="0" w:color="auto"/>
              <w:right w:val="single" w:sz="4" w:space="0" w:color="auto"/>
            </w:tcBorders>
            <w:shd w:val="clear" w:color="000000" w:fill="D7EAD3"/>
            <w:vAlign w:val="center"/>
            <w:hideMark/>
          </w:tcPr>
          <w:p w14:paraId="50CAF1D9"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 </w:t>
            </w:r>
          </w:p>
        </w:tc>
        <w:tc>
          <w:tcPr>
            <w:tcW w:w="1860" w:type="dxa"/>
            <w:tcBorders>
              <w:top w:val="nil"/>
              <w:left w:val="nil"/>
              <w:bottom w:val="single" w:sz="4" w:space="0" w:color="auto"/>
              <w:right w:val="single" w:sz="4" w:space="0" w:color="auto"/>
            </w:tcBorders>
            <w:shd w:val="clear" w:color="000000" w:fill="D7EAD3"/>
            <w:vAlign w:val="center"/>
            <w:hideMark/>
          </w:tcPr>
          <w:p w14:paraId="14ACFB69"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30,62</w:t>
            </w:r>
          </w:p>
        </w:tc>
        <w:tc>
          <w:tcPr>
            <w:tcW w:w="1480" w:type="dxa"/>
            <w:tcBorders>
              <w:top w:val="nil"/>
              <w:left w:val="nil"/>
              <w:bottom w:val="single" w:sz="4" w:space="0" w:color="auto"/>
              <w:right w:val="single" w:sz="4" w:space="0" w:color="auto"/>
            </w:tcBorders>
            <w:shd w:val="clear" w:color="000000" w:fill="D7EAD3"/>
            <w:vAlign w:val="center"/>
            <w:hideMark/>
          </w:tcPr>
          <w:p w14:paraId="4B359BFF"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30,44</w:t>
            </w:r>
          </w:p>
        </w:tc>
        <w:tc>
          <w:tcPr>
            <w:tcW w:w="1460" w:type="dxa"/>
            <w:tcBorders>
              <w:top w:val="nil"/>
              <w:left w:val="nil"/>
              <w:bottom w:val="single" w:sz="4" w:space="0" w:color="auto"/>
              <w:right w:val="single" w:sz="4" w:space="0" w:color="auto"/>
            </w:tcBorders>
            <w:shd w:val="clear" w:color="000000" w:fill="D7EAD3"/>
            <w:vAlign w:val="center"/>
            <w:hideMark/>
          </w:tcPr>
          <w:p w14:paraId="62AE6FF5" w14:textId="77777777" w:rsidR="00A37AF3" w:rsidRPr="00A37AF3" w:rsidRDefault="00A37AF3" w:rsidP="00A37AF3">
            <w:pPr>
              <w:jc w:val="center"/>
              <w:rPr>
                <w:rFonts w:ascii="Tahoma" w:hAnsi="Tahoma" w:cs="Tahoma"/>
                <w:sz w:val="11"/>
                <w:szCs w:val="11"/>
              </w:rPr>
            </w:pPr>
            <w:r w:rsidRPr="00A37AF3">
              <w:rPr>
                <w:rFonts w:ascii="Tahoma" w:hAnsi="Tahoma" w:cs="Tahoma"/>
                <w:sz w:val="11"/>
                <w:szCs w:val="11"/>
              </w:rPr>
              <w:t>30,80</w:t>
            </w:r>
          </w:p>
        </w:tc>
        <w:tc>
          <w:tcPr>
            <w:tcW w:w="2860" w:type="dxa"/>
            <w:tcBorders>
              <w:top w:val="nil"/>
              <w:left w:val="nil"/>
              <w:bottom w:val="single" w:sz="4" w:space="0" w:color="auto"/>
              <w:right w:val="single" w:sz="4" w:space="0" w:color="auto"/>
            </w:tcBorders>
            <w:shd w:val="clear" w:color="000000" w:fill="FFFFCC"/>
            <w:vAlign w:val="center"/>
            <w:hideMark/>
          </w:tcPr>
          <w:p w14:paraId="590A008A" w14:textId="77777777" w:rsidR="00A37AF3" w:rsidRPr="00A37AF3" w:rsidRDefault="00A37AF3" w:rsidP="00A37AF3">
            <w:pPr>
              <w:rPr>
                <w:rFonts w:ascii="Tahoma" w:hAnsi="Tahoma" w:cs="Tahoma"/>
                <w:sz w:val="11"/>
                <w:szCs w:val="11"/>
              </w:rPr>
            </w:pPr>
            <w:r w:rsidRPr="00A37AF3">
              <w:rPr>
                <w:rFonts w:ascii="Tahoma" w:hAnsi="Tahoma" w:cs="Tahoma"/>
                <w:sz w:val="11"/>
                <w:szCs w:val="11"/>
              </w:rPr>
              <w:t> </w:t>
            </w:r>
          </w:p>
        </w:tc>
      </w:tr>
      <w:tr w:rsidR="00A37AF3" w:rsidRPr="00A37AF3" w14:paraId="1E196CE8" w14:textId="77777777" w:rsidTr="00A37AF3">
        <w:trPr>
          <w:trHeight w:val="300"/>
          <w:jc w:val="center"/>
        </w:trPr>
        <w:tc>
          <w:tcPr>
            <w:tcW w:w="580" w:type="dxa"/>
            <w:tcBorders>
              <w:top w:val="nil"/>
              <w:left w:val="nil"/>
              <w:bottom w:val="nil"/>
              <w:right w:val="nil"/>
            </w:tcBorders>
            <w:shd w:val="clear" w:color="auto" w:fill="auto"/>
            <w:noWrap/>
            <w:vAlign w:val="bottom"/>
            <w:hideMark/>
          </w:tcPr>
          <w:p w14:paraId="3D4F5598" w14:textId="77777777" w:rsidR="00A37AF3" w:rsidRPr="00A37AF3" w:rsidRDefault="00A37AF3" w:rsidP="00A37AF3">
            <w:pPr>
              <w:rPr>
                <w:rFonts w:ascii="Tahoma" w:hAnsi="Tahoma" w:cs="Tahoma"/>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7936C7B"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19</w:t>
            </w:r>
          </w:p>
        </w:tc>
        <w:tc>
          <w:tcPr>
            <w:tcW w:w="5640" w:type="dxa"/>
            <w:tcBorders>
              <w:top w:val="nil"/>
              <w:left w:val="nil"/>
              <w:bottom w:val="single" w:sz="4" w:space="0" w:color="auto"/>
              <w:right w:val="single" w:sz="4" w:space="0" w:color="auto"/>
            </w:tcBorders>
            <w:shd w:val="clear" w:color="auto" w:fill="auto"/>
            <w:vAlign w:val="center"/>
            <w:hideMark/>
          </w:tcPr>
          <w:p w14:paraId="5DB5705E" w14:textId="77777777" w:rsidR="00A37AF3" w:rsidRPr="00A37AF3" w:rsidRDefault="00A37AF3" w:rsidP="00A37AF3">
            <w:pPr>
              <w:rPr>
                <w:rFonts w:ascii="Tahoma" w:hAnsi="Tahoma" w:cs="Tahoma"/>
                <w:b/>
                <w:bCs/>
                <w:sz w:val="11"/>
                <w:szCs w:val="11"/>
              </w:rPr>
            </w:pPr>
            <w:r w:rsidRPr="00A37AF3">
              <w:rPr>
                <w:rFonts w:ascii="Tahoma" w:hAnsi="Tahoma" w:cs="Tahoma"/>
                <w:b/>
                <w:bCs/>
                <w:sz w:val="11"/>
                <w:szCs w:val="11"/>
              </w:rPr>
              <w:t>ФОТ, всего</w:t>
            </w:r>
          </w:p>
        </w:tc>
        <w:tc>
          <w:tcPr>
            <w:tcW w:w="1140" w:type="dxa"/>
            <w:tcBorders>
              <w:top w:val="nil"/>
              <w:left w:val="nil"/>
              <w:bottom w:val="single" w:sz="4" w:space="0" w:color="auto"/>
              <w:right w:val="single" w:sz="4" w:space="0" w:color="auto"/>
            </w:tcBorders>
            <w:shd w:val="clear" w:color="auto" w:fill="auto"/>
            <w:vAlign w:val="center"/>
            <w:hideMark/>
          </w:tcPr>
          <w:p w14:paraId="14A49D25" w14:textId="77777777" w:rsidR="00A37AF3" w:rsidRPr="00A37AF3" w:rsidRDefault="00A37AF3" w:rsidP="00A37AF3">
            <w:pPr>
              <w:jc w:val="center"/>
              <w:rPr>
                <w:rFonts w:ascii="Tahoma" w:hAnsi="Tahoma" w:cs="Tahoma"/>
                <w:b/>
                <w:bCs/>
                <w:sz w:val="11"/>
                <w:szCs w:val="11"/>
              </w:rPr>
            </w:pPr>
            <w:proofErr w:type="spellStart"/>
            <w:r w:rsidRPr="00A37AF3">
              <w:rPr>
                <w:rFonts w:ascii="Tahoma" w:hAnsi="Tahoma" w:cs="Tahoma"/>
                <w:b/>
                <w:bCs/>
                <w:sz w:val="11"/>
                <w:szCs w:val="11"/>
              </w:rPr>
              <w:t>тыс</w:t>
            </w:r>
            <w:proofErr w:type="spellEnd"/>
            <w:r w:rsidRPr="00A37AF3">
              <w:rPr>
                <w:rFonts w:ascii="Tahoma" w:hAnsi="Tahoma" w:cs="Tahoma"/>
                <w:b/>
                <w:bCs/>
                <w:sz w:val="11"/>
                <w:szCs w:val="11"/>
              </w:rPr>
              <w:t xml:space="preserve"> </w:t>
            </w:r>
            <w:proofErr w:type="spellStart"/>
            <w:r w:rsidRPr="00A37AF3">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0A2D4380"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40 189,14</w:t>
            </w:r>
          </w:p>
        </w:tc>
        <w:tc>
          <w:tcPr>
            <w:tcW w:w="1500" w:type="dxa"/>
            <w:tcBorders>
              <w:top w:val="nil"/>
              <w:left w:val="nil"/>
              <w:bottom w:val="single" w:sz="4" w:space="0" w:color="auto"/>
              <w:right w:val="single" w:sz="4" w:space="0" w:color="auto"/>
            </w:tcBorders>
            <w:shd w:val="clear" w:color="000000" w:fill="D7EAD3"/>
            <w:vAlign w:val="center"/>
            <w:hideMark/>
          </w:tcPr>
          <w:p w14:paraId="05833BAD"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39 901,60</w:t>
            </w:r>
          </w:p>
        </w:tc>
        <w:tc>
          <w:tcPr>
            <w:tcW w:w="1780" w:type="dxa"/>
            <w:tcBorders>
              <w:top w:val="nil"/>
              <w:left w:val="nil"/>
              <w:bottom w:val="single" w:sz="4" w:space="0" w:color="auto"/>
              <w:right w:val="single" w:sz="4" w:space="0" w:color="auto"/>
            </w:tcBorders>
            <w:shd w:val="clear" w:color="000000" w:fill="D7EAD3"/>
            <w:vAlign w:val="center"/>
            <w:hideMark/>
          </w:tcPr>
          <w:p w14:paraId="16951BD7"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37 319,70</w:t>
            </w:r>
          </w:p>
        </w:tc>
        <w:tc>
          <w:tcPr>
            <w:tcW w:w="1780" w:type="dxa"/>
            <w:tcBorders>
              <w:top w:val="nil"/>
              <w:left w:val="nil"/>
              <w:bottom w:val="single" w:sz="4" w:space="0" w:color="auto"/>
              <w:right w:val="single" w:sz="4" w:space="0" w:color="auto"/>
            </w:tcBorders>
            <w:shd w:val="clear" w:color="000000" w:fill="D7EAD3"/>
            <w:vAlign w:val="center"/>
            <w:hideMark/>
          </w:tcPr>
          <w:p w14:paraId="7159BF39"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29 651,27</w:t>
            </w:r>
          </w:p>
        </w:tc>
        <w:tc>
          <w:tcPr>
            <w:tcW w:w="1820" w:type="dxa"/>
            <w:tcBorders>
              <w:top w:val="nil"/>
              <w:left w:val="nil"/>
              <w:bottom w:val="single" w:sz="4" w:space="0" w:color="auto"/>
              <w:right w:val="single" w:sz="4" w:space="0" w:color="auto"/>
            </w:tcBorders>
            <w:shd w:val="clear" w:color="000000" w:fill="D7EAD3"/>
            <w:vAlign w:val="center"/>
            <w:hideMark/>
          </w:tcPr>
          <w:p w14:paraId="1B09EFC9"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38 387,42</w:t>
            </w:r>
          </w:p>
        </w:tc>
        <w:tc>
          <w:tcPr>
            <w:tcW w:w="1820" w:type="dxa"/>
            <w:tcBorders>
              <w:top w:val="nil"/>
              <w:left w:val="nil"/>
              <w:bottom w:val="single" w:sz="4" w:space="0" w:color="auto"/>
              <w:right w:val="single" w:sz="4" w:space="0" w:color="auto"/>
            </w:tcBorders>
            <w:shd w:val="clear" w:color="000000" w:fill="D7EAD3"/>
            <w:vAlign w:val="center"/>
            <w:hideMark/>
          </w:tcPr>
          <w:p w14:paraId="6740B215"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840" w:type="dxa"/>
            <w:tcBorders>
              <w:top w:val="nil"/>
              <w:left w:val="nil"/>
              <w:bottom w:val="single" w:sz="4" w:space="0" w:color="auto"/>
              <w:right w:val="single" w:sz="4" w:space="0" w:color="auto"/>
            </w:tcBorders>
            <w:shd w:val="clear" w:color="000000" w:fill="D7EAD3"/>
            <w:vAlign w:val="center"/>
            <w:hideMark/>
          </w:tcPr>
          <w:p w14:paraId="37FCB515"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38 387,42</w:t>
            </w:r>
          </w:p>
        </w:tc>
        <w:tc>
          <w:tcPr>
            <w:tcW w:w="1900" w:type="dxa"/>
            <w:tcBorders>
              <w:top w:val="nil"/>
              <w:left w:val="nil"/>
              <w:bottom w:val="single" w:sz="4" w:space="0" w:color="auto"/>
              <w:right w:val="single" w:sz="4" w:space="0" w:color="auto"/>
            </w:tcBorders>
            <w:shd w:val="clear" w:color="000000" w:fill="D7EAD3"/>
            <w:vAlign w:val="center"/>
            <w:hideMark/>
          </w:tcPr>
          <w:p w14:paraId="74BBBE38"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860" w:type="dxa"/>
            <w:tcBorders>
              <w:top w:val="nil"/>
              <w:left w:val="nil"/>
              <w:bottom w:val="single" w:sz="4" w:space="0" w:color="auto"/>
              <w:right w:val="single" w:sz="4" w:space="0" w:color="auto"/>
            </w:tcBorders>
            <w:shd w:val="clear" w:color="000000" w:fill="D7EAD3"/>
            <w:vAlign w:val="center"/>
            <w:hideMark/>
          </w:tcPr>
          <w:p w14:paraId="617D5125"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38 387,42</w:t>
            </w:r>
          </w:p>
        </w:tc>
        <w:tc>
          <w:tcPr>
            <w:tcW w:w="1480" w:type="dxa"/>
            <w:tcBorders>
              <w:top w:val="nil"/>
              <w:left w:val="nil"/>
              <w:bottom w:val="single" w:sz="4" w:space="0" w:color="auto"/>
              <w:right w:val="single" w:sz="4" w:space="0" w:color="auto"/>
            </w:tcBorders>
            <w:shd w:val="clear" w:color="000000" w:fill="D7EAD3"/>
            <w:vAlign w:val="center"/>
            <w:hideMark/>
          </w:tcPr>
          <w:p w14:paraId="1F9EDA60"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19 193,71</w:t>
            </w:r>
          </w:p>
        </w:tc>
        <w:tc>
          <w:tcPr>
            <w:tcW w:w="1460" w:type="dxa"/>
            <w:tcBorders>
              <w:top w:val="nil"/>
              <w:left w:val="nil"/>
              <w:bottom w:val="single" w:sz="4" w:space="0" w:color="auto"/>
              <w:right w:val="single" w:sz="4" w:space="0" w:color="auto"/>
            </w:tcBorders>
            <w:shd w:val="clear" w:color="000000" w:fill="D7EAD3"/>
            <w:vAlign w:val="center"/>
            <w:hideMark/>
          </w:tcPr>
          <w:p w14:paraId="2C2C57DD"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19 193,71</w:t>
            </w:r>
          </w:p>
        </w:tc>
        <w:tc>
          <w:tcPr>
            <w:tcW w:w="2860" w:type="dxa"/>
            <w:tcBorders>
              <w:top w:val="nil"/>
              <w:left w:val="nil"/>
              <w:bottom w:val="single" w:sz="4" w:space="0" w:color="auto"/>
              <w:right w:val="single" w:sz="4" w:space="0" w:color="auto"/>
            </w:tcBorders>
            <w:shd w:val="clear" w:color="000000" w:fill="FFFFCC"/>
            <w:vAlign w:val="center"/>
            <w:hideMark/>
          </w:tcPr>
          <w:p w14:paraId="3C337B99" w14:textId="77777777" w:rsidR="00A37AF3" w:rsidRPr="00A37AF3" w:rsidRDefault="00A37AF3" w:rsidP="00A37AF3">
            <w:pPr>
              <w:rPr>
                <w:rFonts w:ascii="Tahoma" w:hAnsi="Tahoma" w:cs="Tahoma"/>
                <w:b/>
                <w:bCs/>
                <w:sz w:val="11"/>
                <w:szCs w:val="11"/>
              </w:rPr>
            </w:pPr>
            <w:r w:rsidRPr="00A37AF3">
              <w:rPr>
                <w:rFonts w:ascii="Tahoma" w:hAnsi="Tahoma" w:cs="Tahoma"/>
                <w:b/>
                <w:bCs/>
                <w:sz w:val="11"/>
                <w:szCs w:val="11"/>
              </w:rPr>
              <w:t> </w:t>
            </w:r>
          </w:p>
        </w:tc>
      </w:tr>
      <w:tr w:rsidR="00A37AF3" w:rsidRPr="00A37AF3" w14:paraId="5075BF20" w14:textId="77777777" w:rsidTr="00A37AF3">
        <w:trPr>
          <w:trHeight w:val="300"/>
          <w:jc w:val="center"/>
        </w:trPr>
        <w:tc>
          <w:tcPr>
            <w:tcW w:w="580" w:type="dxa"/>
            <w:tcBorders>
              <w:top w:val="nil"/>
              <w:left w:val="nil"/>
              <w:bottom w:val="nil"/>
              <w:right w:val="nil"/>
            </w:tcBorders>
            <w:shd w:val="clear" w:color="auto" w:fill="auto"/>
            <w:noWrap/>
            <w:vAlign w:val="bottom"/>
            <w:hideMark/>
          </w:tcPr>
          <w:p w14:paraId="5073CF54" w14:textId="77777777" w:rsidR="00A37AF3" w:rsidRPr="00A37AF3" w:rsidRDefault="00A37AF3" w:rsidP="00A37AF3">
            <w:pPr>
              <w:rPr>
                <w:rFonts w:ascii="Tahoma" w:hAnsi="Tahoma" w:cs="Tahoma"/>
                <w:b/>
                <w:bCs/>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5E5BB8F"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20</w:t>
            </w:r>
          </w:p>
        </w:tc>
        <w:tc>
          <w:tcPr>
            <w:tcW w:w="5640" w:type="dxa"/>
            <w:tcBorders>
              <w:top w:val="nil"/>
              <w:left w:val="nil"/>
              <w:bottom w:val="single" w:sz="4" w:space="0" w:color="auto"/>
              <w:right w:val="single" w:sz="4" w:space="0" w:color="auto"/>
            </w:tcBorders>
            <w:shd w:val="clear" w:color="auto" w:fill="auto"/>
            <w:vAlign w:val="center"/>
            <w:hideMark/>
          </w:tcPr>
          <w:p w14:paraId="595921F5" w14:textId="77777777" w:rsidR="00A37AF3" w:rsidRPr="00A37AF3" w:rsidRDefault="00A37AF3" w:rsidP="00A37AF3">
            <w:pPr>
              <w:rPr>
                <w:rFonts w:ascii="Tahoma" w:hAnsi="Tahoma" w:cs="Tahoma"/>
                <w:b/>
                <w:bCs/>
                <w:sz w:val="11"/>
                <w:szCs w:val="11"/>
              </w:rPr>
            </w:pPr>
            <w:r w:rsidRPr="00A37AF3">
              <w:rPr>
                <w:rFonts w:ascii="Tahoma" w:hAnsi="Tahoma" w:cs="Tahoma"/>
                <w:b/>
                <w:bCs/>
                <w:sz w:val="11"/>
                <w:szCs w:val="11"/>
              </w:rPr>
              <w:t>Численность персонала, всего</w:t>
            </w:r>
          </w:p>
        </w:tc>
        <w:tc>
          <w:tcPr>
            <w:tcW w:w="1140" w:type="dxa"/>
            <w:tcBorders>
              <w:top w:val="nil"/>
              <w:left w:val="nil"/>
              <w:bottom w:val="single" w:sz="4" w:space="0" w:color="auto"/>
              <w:right w:val="single" w:sz="4" w:space="0" w:color="auto"/>
            </w:tcBorders>
            <w:shd w:val="clear" w:color="auto" w:fill="auto"/>
            <w:vAlign w:val="center"/>
            <w:hideMark/>
          </w:tcPr>
          <w:p w14:paraId="4B789902"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чел</w:t>
            </w:r>
          </w:p>
        </w:tc>
        <w:tc>
          <w:tcPr>
            <w:tcW w:w="1920" w:type="dxa"/>
            <w:tcBorders>
              <w:top w:val="nil"/>
              <w:left w:val="nil"/>
              <w:bottom w:val="single" w:sz="4" w:space="0" w:color="auto"/>
              <w:right w:val="single" w:sz="4" w:space="0" w:color="auto"/>
            </w:tcBorders>
            <w:shd w:val="clear" w:color="000000" w:fill="D7EAD3"/>
            <w:vAlign w:val="center"/>
            <w:hideMark/>
          </w:tcPr>
          <w:p w14:paraId="6C92B5DE"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186,00</w:t>
            </w:r>
          </w:p>
        </w:tc>
        <w:tc>
          <w:tcPr>
            <w:tcW w:w="1500" w:type="dxa"/>
            <w:tcBorders>
              <w:top w:val="nil"/>
              <w:left w:val="nil"/>
              <w:bottom w:val="single" w:sz="4" w:space="0" w:color="auto"/>
              <w:right w:val="single" w:sz="4" w:space="0" w:color="auto"/>
            </w:tcBorders>
            <w:shd w:val="clear" w:color="000000" w:fill="D7EAD3"/>
            <w:vAlign w:val="center"/>
            <w:hideMark/>
          </w:tcPr>
          <w:p w14:paraId="5358052D"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165,00</w:t>
            </w:r>
          </w:p>
        </w:tc>
        <w:tc>
          <w:tcPr>
            <w:tcW w:w="1780" w:type="dxa"/>
            <w:tcBorders>
              <w:top w:val="nil"/>
              <w:left w:val="nil"/>
              <w:bottom w:val="single" w:sz="4" w:space="0" w:color="auto"/>
              <w:right w:val="single" w:sz="4" w:space="0" w:color="auto"/>
            </w:tcBorders>
            <w:shd w:val="clear" w:color="000000" w:fill="D7EAD3"/>
            <w:vAlign w:val="center"/>
            <w:hideMark/>
          </w:tcPr>
          <w:p w14:paraId="72CB6F2E"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164,00</w:t>
            </w:r>
          </w:p>
        </w:tc>
        <w:tc>
          <w:tcPr>
            <w:tcW w:w="1780" w:type="dxa"/>
            <w:tcBorders>
              <w:top w:val="nil"/>
              <w:left w:val="nil"/>
              <w:bottom w:val="single" w:sz="4" w:space="0" w:color="auto"/>
              <w:right w:val="single" w:sz="4" w:space="0" w:color="auto"/>
            </w:tcBorders>
            <w:shd w:val="clear" w:color="000000" w:fill="D7EAD3"/>
            <w:vAlign w:val="center"/>
            <w:hideMark/>
          </w:tcPr>
          <w:p w14:paraId="01751DC4"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164,00</w:t>
            </w:r>
          </w:p>
        </w:tc>
        <w:tc>
          <w:tcPr>
            <w:tcW w:w="1820" w:type="dxa"/>
            <w:tcBorders>
              <w:top w:val="nil"/>
              <w:left w:val="nil"/>
              <w:bottom w:val="single" w:sz="4" w:space="0" w:color="auto"/>
              <w:right w:val="single" w:sz="4" w:space="0" w:color="auto"/>
            </w:tcBorders>
            <w:shd w:val="clear" w:color="000000" w:fill="D7EAD3"/>
            <w:vAlign w:val="center"/>
            <w:hideMark/>
          </w:tcPr>
          <w:p w14:paraId="0503AAF8"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164,00</w:t>
            </w:r>
          </w:p>
        </w:tc>
        <w:tc>
          <w:tcPr>
            <w:tcW w:w="1820" w:type="dxa"/>
            <w:tcBorders>
              <w:top w:val="nil"/>
              <w:left w:val="nil"/>
              <w:bottom w:val="single" w:sz="4" w:space="0" w:color="auto"/>
              <w:right w:val="single" w:sz="4" w:space="0" w:color="auto"/>
            </w:tcBorders>
            <w:shd w:val="clear" w:color="000000" w:fill="D7EAD3"/>
            <w:vAlign w:val="center"/>
            <w:hideMark/>
          </w:tcPr>
          <w:p w14:paraId="78C29980"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840" w:type="dxa"/>
            <w:tcBorders>
              <w:top w:val="nil"/>
              <w:left w:val="nil"/>
              <w:bottom w:val="single" w:sz="4" w:space="0" w:color="auto"/>
              <w:right w:val="single" w:sz="4" w:space="0" w:color="auto"/>
            </w:tcBorders>
            <w:shd w:val="clear" w:color="000000" w:fill="D7EAD3"/>
            <w:vAlign w:val="center"/>
            <w:hideMark/>
          </w:tcPr>
          <w:p w14:paraId="5C87ABAF"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164,00</w:t>
            </w:r>
          </w:p>
        </w:tc>
        <w:tc>
          <w:tcPr>
            <w:tcW w:w="1900" w:type="dxa"/>
            <w:tcBorders>
              <w:top w:val="nil"/>
              <w:left w:val="nil"/>
              <w:bottom w:val="single" w:sz="4" w:space="0" w:color="auto"/>
              <w:right w:val="single" w:sz="4" w:space="0" w:color="auto"/>
            </w:tcBorders>
            <w:shd w:val="clear" w:color="000000" w:fill="D7EAD3"/>
            <w:vAlign w:val="center"/>
            <w:hideMark/>
          </w:tcPr>
          <w:p w14:paraId="5BD22D9E"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860" w:type="dxa"/>
            <w:tcBorders>
              <w:top w:val="nil"/>
              <w:left w:val="nil"/>
              <w:bottom w:val="single" w:sz="4" w:space="0" w:color="auto"/>
              <w:right w:val="single" w:sz="4" w:space="0" w:color="auto"/>
            </w:tcBorders>
            <w:shd w:val="clear" w:color="000000" w:fill="D7EAD3"/>
            <w:vAlign w:val="center"/>
            <w:hideMark/>
          </w:tcPr>
          <w:p w14:paraId="292CE675"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164,00</w:t>
            </w:r>
          </w:p>
        </w:tc>
        <w:tc>
          <w:tcPr>
            <w:tcW w:w="1480" w:type="dxa"/>
            <w:tcBorders>
              <w:top w:val="nil"/>
              <w:left w:val="nil"/>
              <w:bottom w:val="single" w:sz="4" w:space="0" w:color="auto"/>
              <w:right w:val="single" w:sz="4" w:space="0" w:color="auto"/>
            </w:tcBorders>
            <w:shd w:val="clear" w:color="000000" w:fill="D7EAD3"/>
            <w:vAlign w:val="center"/>
            <w:hideMark/>
          </w:tcPr>
          <w:p w14:paraId="3A91EB19"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164,00</w:t>
            </w:r>
          </w:p>
        </w:tc>
        <w:tc>
          <w:tcPr>
            <w:tcW w:w="1460" w:type="dxa"/>
            <w:tcBorders>
              <w:top w:val="nil"/>
              <w:left w:val="nil"/>
              <w:bottom w:val="single" w:sz="4" w:space="0" w:color="auto"/>
              <w:right w:val="single" w:sz="4" w:space="0" w:color="auto"/>
            </w:tcBorders>
            <w:shd w:val="clear" w:color="000000" w:fill="D7EAD3"/>
            <w:vAlign w:val="center"/>
            <w:hideMark/>
          </w:tcPr>
          <w:p w14:paraId="0AF4FAB2"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164,00</w:t>
            </w:r>
          </w:p>
        </w:tc>
        <w:tc>
          <w:tcPr>
            <w:tcW w:w="2860" w:type="dxa"/>
            <w:tcBorders>
              <w:top w:val="nil"/>
              <w:left w:val="nil"/>
              <w:bottom w:val="single" w:sz="4" w:space="0" w:color="auto"/>
              <w:right w:val="single" w:sz="4" w:space="0" w:color="auto"/>
            </w:tcBorders>
            <w:shd w:val="clear" w:color="000000" w:fill="FFFFCC"/>
            <w:vAlign w:val="center"/>
            <w:hideMark/>
          </w:tcPr>
          <w:p w14:paraId="7342459E" w14:textId="77777777" w:rsidR="00A37AF3" w:rsidRPr="00A37AF3" w:rsidRDefault="00A37AF3" w:rsidP="00A37AF3">
            <w:pPr>
              <w:rPr>
                <w:rFonts w:ascii="Tahoma" w:hAnsi="Tahoma" w:cs="Tahoma"/>
                <w:b/>
                <w:bCs/>
                <w:sz w:val="11"/>
                <w:szCs w:val="11"/>
              </w:rPr>
            </w:pPr>
            <w:r w:rsidRPr="00A37AF3">
              <w:rPr>
                <w:rFonts w:ascii="Tahoma" w:hAnsi="Tahoma" w:cs="Tahoma"/>
                <w:b/>
                <w:bCs/>
                <w:sz w:val="11"/>
                <w:szCs w:val="11"/>
              </w:rPr>
              <w:t> </w:t>
            </w:r>
          </w:p>
        </w:tc>
      </w:tr>
      <w:tr w:rsidR="00A37AF3" w:rsidRPr="00A37AF3" w14:paraId="024FD636" w14:textId="77777777" w:rsidTr="00A37AF3">
        <w:trPr>
          <w:trHeight w:val="300"/>
          <w:jc w:val="center"/>
        </w:trPr>
        <w:tc>
          <w:tcPr>
            <w:tcW w:w="580" w:type="dxa"/>
            <w:tcBorders>
              <w:top w:val="nil"/>
              <w:left w:val="nil"/>
              <w:bottom w:val="nil"/>
              <w:right w:val="nil"/>
            </w:tcBorders>
            <w:shd w:val="clear" w:color="auto" w:fill="auto"/>
            <w:noWrap/>
            <w:vAlign w:val="bottom"/>
            <w:hideMark/>
          </w:tcPr>
          <w:p w14:paraId="50320ADC" w14:textId="77777777" w:rsidR="00A37AF3" w:rsidRPr="00A37AF3" w:rsidRDefault="00A37AF3" w:rsidP="00A37AF3">
            <w:pPr>
              <w:rPr>
                <w:rFonts w:ascii="Tahoma" w:hAnsi="Tahoma" w:cs="Tahoma"/>
                <w:b/>
                <w:bCs/>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AD78AC4"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21</w:t>
            </w:r>
          </w:p>
        </w:tc>
        <w:tc>
          <w:tcPr>
            <w:tcW w:w="5640" w:type="dxa"/>
            <w:tcBorders>
              <w:top w:val="nil"/>
              <w:left w:val="nil"/>
              <w:bottom w:val="single" w:sz="4" w:space="0" w:color="auto"/>
              <w:right w:val="single" w:sz="4" w:space="0" w:color="auto"/>
            </w:tcBorders>
            <w:shd w:val="clear" w:color="auto" w:fill="auto"/>
            <w:vAlign w:val="center"/>
            <w:hideMark/>
          </w:tcPr>
          <w:p w14:paraId="29F349CF" w14:textId="77777777" w:rsidR="00A37AF3" w:rsidRPr="00A37AF3" w:rsidRDefault="00A37AF3" w:rsidP="00A37AF3">
            <w:pPr>
              <w:rPr>
                <w:rFonts w:ascii="Tahoma" w:hAnsi="Tahoma" w:cs="Tahoma"/>
                <w:b/>
                <w:bCs/>
                <w:sz w:val="11"/>
                <w:szCs w:val="11"/>
              </w:rPr>
            </w:pPr>
            <w:r w:rsidRPr="00A37AF3">
              <w:rPr>
                <w:rFonts w:ascii="Tahoma" w:hAnsi="Tahoma" w:cs="Tahoma"/>
                <w:b/>
                <w:bCs/>
                <w:sz w:val="11"/>
                <w:szCs w:val="11"/>
              </w:rPr>
              <w:t>Среднемесячная заработная плата</w:t>
            </w:r>
          </w:p>
        </w:tc>
        <w:tc>
          <w:tcPr>
            <w:tcW w:w="1140" w:type="dxa"/>
            <w:tcBorders>
              <w:top w:val="nil"/>
              <w:left w:val="nil"/>
              <w:bottom w:val="single" w:sz="4" w:space="0" w:color="auto"/>
              <w:right w:val="single" w:sz="4" w:space="0" w:color="auto"/>
            </w:tcBorders>
            <w:shd w:val="clear" w:color="auto" w:fill="auto"/>
            <w:vAlign w:val="center"/>
            <w:hideMark/>
          </w:tcPr>
          <w:p w14:paraId="75636469" w14:textId="77777777" w:rsidR="00A37AF3" w:rsidRPr="00A37AF3" w:rsidRDefault="00A37AF3" w:rsidP="00A37AF3">
            <w:pPr>
              <w:jc w:val="center"/>
              <w:rPr>
                <w:rFonts w:ascii="Tahoma" w:hAnsi="Tahoma" w:cs="Tahoma"/>
                <w:b/>
                <w:bCs/>
                <w:sz w:val="11"/>
                <w:szCs w:val="11"/>
              </w:rPr>
            </w:pPr>
            <w:proofErr w:type="spellStart"/>
            <w:r w:rsidRPr="00A37AF3">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011004AA"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18 005,89</w:t>
            </w:r>
          </w:p>
        </w:tc>
        <w:tc>
          <w:tcPr>
            <w:tcW w:w="1500" w:type="dxa"/>
            <w:tcBorders>
              <w:top w:val="nil"/>
              <w:left w:val="nil"/>
              <w:bottom w:val="single" w:sz="4" w:space="0" w:color="auto"/>
              <w:right w:val="single" w:sz="4" w:space="0" w:color="auto"/>
            </w:tcBorders>
            <w:shd w:val="clear" w:color="000000" w:fill="D7EAD3"/>
            <w:vAlign w:val="center"/>
            <w:hideMark/>
          </w:tcPr>
          <w:p w14:paraId="5E8F8C41"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20 152,32</w:t>
            </w:r>
          </w:p>
        </w:tc>
        <w:tc>
          <w:tcPr>
            <w:tcW w:w="1780" w:type="dxa"/>
            <w:tcBorders>
              <w:top w:val="nil"/>
              <w:left w:val="nil"/>
              <w:bottom w:val="single" w:sz="4" w:space="0" w:color="auto"/>
              <w:right w:val="single" w:sz="4" w:space="0" w:color="auto"/>
            </w:tcBorders>
            <w:shd w:val="clear" w:color="000000" w:fill="D7EAD3"/>
            <w:vAlign w:val="center"/>
            <w:hideMark/>
          </w:tcPr>
          <w:p w14:paraId="440470AE"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18 963,26</w:t>
            </w:r>
          </w:p>
        </w:tc>
        <w:tc>
          <w:tcPr>
            <w:tcW w:w="1780" w:type="dxa"/>
            <w:tcBorders>
              <w:top w:val="nil"/>
              <w:left w:val="nil"/>
              <w:bottom w:val="single" w:sz="4" w:space="0" w:color="auto"/>
              <w:right w:val="single" w:sz="4" w:space="0" w:color="auto"/>
            </w:tcBorders>
            <w:shd w:val="clear" w:color="000000" w:fill="D7EAD3"/>
            <w:vAlign w:val="center"/>
            <w:hideMark/>
          </w:tcPr>
          <w:p w14:paraId="7963AB0F"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15 066,70</w:t>
            </w:r>
          </w:p>
        </w:tc>
        <w:tc>
          <w:tcPr>
            <w:tcW w:w="1820" w:type="dxa"/>
            <w:tcBorders>
              <w:top w:val="nil"/>
              <w:left w:val="nil"/>
              <w:bottom w:val="single" w:sz="4" w:space="0" w:color="auto"/>
              <w:right w:val="single" w:sz="4" w:space="0" w:color="auto"/>
            </w:tcBorders>
            <w:shd w:val="clear" w:color="000000" w:fill="D7EAD3"/>
            <w:vAlign w:val="center"/>
            <w:hideMark/>
          </w:tcPr>
          <w:p w14:paraId="7FA65535"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19 505,80</w:t>
            </w:r>
          </w:p>
        </w:tc>
        <w:tc>
          <w:tcPr>
            <w:tcW w:w="1820" w:type="dxa"/>
            <w:tcBorders>
              <w:top w:val="nil"/>
              <w:left w:val="nil"/>
              <w:bottom w:val="single" w:sz="4" w:space="0" w:color="auto"/>
              <w:right w:val="single" w:sz="4" w:space="0" w:color="auto"/>
            </w:tcBorders>
            <w:shd w:val="clear" w:color="000000" w:fill="D7EAD3"/>
            <w:vAlign w:val="center"/>
            <w:hideMark/>
          </w:tcPr>
          <w:p w14:paraId="2B1FCEB6"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840" w:type="dxa"/>
            <w:tcBorders>
              <w:top w:val="nil"/>
              <w:left w:val="nil"/>
              <w:bottom w:val="single" w:sz="4" w:space="0" w:color="auto"/>
              <w:right w:val="single" w:sz="4" w:space="0" w:color="auto"/>
            </w:tcBorders>
            <w:shd w:val="clear" w:color="000000" w:fill="D7EAD3"/>
            <w:vAlign w:val="center"/>
            <w:hideMark/>
          </w:tcPr>
          <w:p w14:paraId="7E49EAB7"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19 505,80</w:t>
            </w:r>
          </w:p>
        </w:tc>
        <w:tc>
          <w:tcPr>
            <w:tcW w:w="1900" w:type="dxa"/>
            <w:tcBorders>
              <w:top w:val="nil"/>
              <w:left w:val="nil"/>
              <w:bottom w:val="single" w:sz="4" w:space="0" w:color="auto"/>
              <w:right w:val="single" w:sz="4" w:space="0" w:color="auto"/>
            </w:tcBorders>
            <w:shd w:val="clear" w:color="000000" w:fill="D7EAD3"/>
            <w:vAlign w:val="center"/>
            <w:hideMark/>
          </w:tcPr>
          <w:p w14:paraId="74BE5D12"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860" w:type="dxa"/>
            <w:tcBorders>
              <w:top w:val="nil"/>
              <w:left w:val="nil"/>
              <w:bottom w:val="single" w:sz="4" w:space="0" w:color="auto"/>
              <w:right w:val="single" w:sz="4" w:space="0" w:color="auto"/>
            </w:tcBorders>
            <w:shd w:val="clear" w:color="000000" w:fill="D7EAD3"/>
            <w:vAlign w:val="center"/>
            <w:hideMark/>
          </w:tcPr>
          <w:p w14:paraId="46057FA3"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19 505,80</w:t>
            </w:r>
          </w:p>
        </w:tc>
        <w:tc>
          <w:tcPr>
            <w:tcW w:w="1480" w:type="dxa"/>
            <w:tcBorders>
              <w:top w:val="nil"/>
              <w:left w:val="nil"/>
              <w:bottom w:val="single" w:sz="4" w:space="0" w:color="auto"/>
              <w:right w:val="single" w:sz="4" w:space="0" w:color="auto"/>
            </w:tcBorders>
            <w:shd w:val="clear" w:color="000000" w:fill="D7EAD3"/>
            <w:vAlign w:val="center"/>
            <w:hideMark/>
          </w:tcPr>
          <w:p w14:paraId="5BFE730B"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19 505,80</w:t>
            </w:r>
          </w:p>
        </w:tc>
        <w:tc>
          <w:tcPr>
            <w:tcW w:w="1460" w:type="dxa"/>
            <w:tcBorders>
              <w:top w:val="nil"/>
              <w:left w:val="nil"/>
              <w:bottom w:val="single" w:sz="4" w:space="0" w:color="auto"/>
              <w:right w:val="single" w:sz="4" w:space="0" w:color="auto"/>
            </w:tcBorders>
            <w:shd w:val="clear" w:color="000000" w:fill="D7EAD3"/>
            <w:vAlign w:val="center"/>
            <w:hideMark/>
          </w:tcPr>
          <w:p w14:paraId="4B905D3D"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19 505,80</w:t>
            </w:r>
          </w:p>
        </w:tc>
        <w:tc>
          <w:tcPr>
            <w:tcW w:w="2860" w:type="dxa"/>
            <w:tcBorders>
              <w:top w:val="nil"/>
              <w:left w:val="nil"/>
              <w:bottom w:val="single" w:sz="4" w:space="0" w:color="auto"/>
              <w:right w:val="single" w:sz="4" w:space="0" w:color="auto"/>
            </w:tcBorders>
            <w:shd w:val="clear" w:color="000000" w:fill="FFFFCC"/>
            <w:vAlign w:val="center"/>
            <w:hideMark/>
          </w:tcPr>
          <w:p w14:paraId="7C55CABE" w14:textId="77777777" w:rsidR="00A37AF3" w:rsidRPr="00A37AF3" w:rsidRDefault="00A37AF3" w:rsidP="00A37AF3">
            <w:pPr>
              <w:rPr>
                <w:rFonts w:ascii="Tahoma" w:hAnsi="Tahoma" w:cs="Tahoma"/>
                <w:b/>
                <w:bCs/>
                <w:sz w:val="11"/>
                <w:szCs w:val="11"/>
              </w:rPr>
            </w:pPr>
            <w:r w:rsidRPr="00A37AF3">
              <w:rPr>
                <w:rFonts w:ascii="Tahoma" w:hAnsi="Tahoma" w:cs="Tahoma"/>
                <w:b/>
                <w:bCs/>
                <w:sz w:val="11"/>
                <w:szCs w:val="11"/>
              </w:rPr>
              <w:t> </w:t>
            </w:r>
          </w:p>
        </w:tc>
      </w:tr>
      <w:tr w:rsidR="00A37AF3" w:rsidRPr="00A37AF3" w14:paraId="5182BDF4" w14:textId="77777777" w:rsidTr="00A37AF3">
        <w:trPr>
          <w:trHeight w:val="225"/>
          <w:jc w:val="center"/>
        </w:trPr>
        <w:tc>
          <w:tcPr>
            <w:tcW w:w="580" w:type="dxa"/>
            <w:tcBorders>
              <w:top w:val="nil"/>
              <w:left w:val="nil"/>
              <w:bottom w:val="nil"/>
              <w:right w:val="nil"/>
            </w:tcBorders>
            <w:shd w:val="clear" w:color="auto" w:fill="auto"/>
            <w:vAlign w:val="center"/>
            <w:hideMark/>
          </w:tcPr>
          <w:p w14:paraId="4BD97A68" w14:textId="77777777" w:rsidR="00A37AF3" w:rsidRPr="00A37AF3" w:rsidRDefault="00A37AF3" w:rsidP="00A37AF3">
            <w:pPr>
              <w:rPr>
                <w:rFonts w:ascii="Tahoma" w:hAnsi="Tahoma" w:cs="Tahoma"/>
                <w:b/>
                <w:bCs/>
                <w:sz w:val="11"/>
                <w:szCs w:val="11"/>
              </w:rPr>
            </w:pPr>
          </w:p>
        </w:tc>
        <w:tc>
          <w:tcPr>
            <w:tcW w:w="1020" w:type="dxa"/>
            <w:tcBorders>
              <w:top w:val="nil"/>
              <w:left w:val="nil"/>
              <w:bottom w:val="nil"/>
              <w:right w:val="nil"/>
            </w:tcBorders>
            <w:shd w:val="clear" w:color="auto" w:fill="auto"/>
            <w:vAlign w:val="center"/>
            <w:hideMark/>
          </w:tcPr>
          <w:p w14:paraId="7139C8BD" w14:textId="77777777" w:rsidR="00A37AF3" w:rsidRPr="00A37AF3" w:rsidRDefault="00A37AF3" w:rsidP="00A37AF3">
            <w:pPr>
              <w:rPr>
                <w:sz w:val="11"/>
                <w:szCs w:val="11"/>
              </w:rPr>
            </w:pPr>
          </w:p>
        </w:tc>
        <w:tc>
          <w:tcPr>
            <w:tcW w:w="5640" w:type="dxa"/>
            <w:tcBorders>
              <w:top w:val="nil"/>
              <w:left w:val="nil"/>
              <w:bottom w:val="nil"/>
              <w:right w:val="nil"/>
            </w:tcBorders>
            <w:shd w:val="clear" w:color="auto" w:fill="auto"/>
            <w:vAlign w:val="center"/>
            <w:hideMark/>
          </w:tcPr>
          <w:p w14:paraId="50D6ED26" w14:textId="77777777" w:rsidR="00A37AF3" w:rsidRPr="00A37AF3" w:rsidRDefault="00A37AF3" w:rsidP="00A37AF3">
            <w:pPr>
              <w:rPr>
                <w:sz w:val="11"/>
                <w:szCs w:val="11"/>
              </w:rPr>
            </w:pPr>
          </w:p>
        </w:tc>
        <w:tc>
          <w:tcPr>
            <w:tcW w:w="1140" w:type="dxa"/>
            <w:tcBorders>
              <w:top w:val="nil"/>
              <w:left w:val="nil"/>
              <w:bottom w:val="nil"/>
              <w:right w:val="nil"/>
            </w:tcBorders>
            <w:shd w:val="clear" w:color="auto" w:fill="auto"/>
            <w:vAlign w:val="center"/>
            <w:hideMark/>
          </w:tcPr>
          <w:p w14:paraId="6054B99F" w14:textId="77777777" w:rsidR="00A37AF3" w:rsidRPr="00A37AF3" w:rsidRDefault="00A37AF3" w:rsidP="00A37AF3">
            <w:pPr>
              <w:rPr>
                <w:sz w:val="11"/>
                <w:szCs w:val="11"/>
              </w:rPr>
            </w:pPr>
          </w:p>
        </w:tc>
        <w:tc>
          <w:tcPr>
            <w:tcW w:w="1920" w:type="dxa"/>
            <w:tcBorders>
              <w:top w:val="nil"/>
              <w:left w:val="nil"/>
              <w:bottom w:val="nil"/>
              <w:right w:val="nil"/>
            </w:tcBorders>
            <w:shd w:val="clear" w:color="auto" w:fill="auto"/>
            <w:vAlign w:val="center"/>
            <w:hideMark/>
          </w:tcPr>
          <w:p w14:paraId="2D61FB67" w14:textId="77777777" w:rsidR="00A37AF3" w:rsidRPr="00A37AF3" w:rsidRDefault="00A37AF3" w:rsidP="00A37AF3">
            <w:pPr>
              <w:rPr>
                <w:sz w:val="11"/>
                <w:szCs w:val="11"/>
              </w:rPr>
            </w:pPr>
          </w:p>
        </w:tc>
        <w:tc>
          <w:tcPr>
            <w:tcW w:w="1500" w:type="dxa"/>
            <w:tcBorders>
              <w:top w:val="nil"/>
              <w:left w:val="nil"/>
              <w:bottom w:val="nil"/>
              <w:right w:val="nil"/>
            </w:tcBorders>
            <w:shd w:val="clear" w:color="auto" w:fill="auto"/>
            <w:vAlign w:val="center"/>
            <w:hideMark/>
          </w:tcPr>
          <w:p w14:paraId="22F674D0" w14:textId="77777777" w:rsidR="00A37AF3" w:rsidRPr="00A37AF3" w:rsidRDefault="00A37AF3" w:rsidP="00A37AF3">
            <w:pPr>
              <w:rPr>
                <w:sz w:val="11"/>
                <w:szCs w:val="11"/>
              </w:rPr>
            </w:pPr>
          </w:p>
        </w:tc>
        <w:tc>
          <w:tcPr>
            <w:tcW w:w="1780" w:type="dxa"/>
            <w:tcBorders>
              <w:top w:val="nil"/>
              <w:left w:val="nil"/>
              <w:bottom w:val="nil"/>
              <w:right w:val="nil"/>
            </w:tcBorders>
            <w:shd w:val="clear" w:color="auto" w:fill="auto"/>
            <w:vAlign w:val="center"/>
            <w:hideMark/>
          </w:tcPr>
          <w:p w14:paraId="63EC1398" w14:textId="77777777" w:rsidR="00A37AF3" w:rsidRPr="00A37AF3" w:rsidRDefault="00A37AF3" w:rsidP="00A37AF3">
            <w:pPr>
              <w:rPr>
                <w:sz w:val="11"/>
                <w:szCs w:val="11"/>
              </w:rPr>
            </w:pPr>
          </w:p>
        </w:tc>
        <w:tc>
          <w:tcPr>
            <w:tcW w:w="1780" w:type="dxa"/>
            <w:tcBorders>
              <w:top w:val="nil"/>
              <w:left w:val="nil"/>
              <w:bottom w:val="nil"/>
              <w:right w:val="nil"/>
            </w:tcBorders>
            <w:shd w:val="clear" w:color="auto" w:fill="auto"/>
            <w:vAlign w:val="center"/>
            <w:hideMark/>
          </w:tcPr>
          <w:p w14:paraId="72B8ABB9" w14:textId="77777777" w:rsidR="00A37AF3" w:rsidRPr="00A37AF3" w:rsidRDefault="00A37AF3" w:rsidP="00A37AF3">
            <w:pPr>
              <w:rPr>
                <w:sz w:val="11"/>
                <w:szCs w:val="11"/>
              </w:rPr>
            </w:pPr>
          </w:p>
        </w:tc>
        <w:tc>
          <w:tcPr>
            <w:tcW w:w="1820" w:type="dxa"/>
            <w:tcBorders>
              <w:top w:val="nil"/>
              <w:left w:val="nil"/>
              <w:bottom w:val="nil"/>
              <w:right w:val="nil"/>
            </w:tcBorders>
            <w:shd w:val="clear" w:color="auto" w:fill="auto"/>
            <w:vAlign w:val="center"/>
            <w:hideMark/>
          </w:tcPr>
          <w:p w14:paraId="31A0BB90" w14:textId="77777777" w:rsidR="00A37AF3" w:rsidRPr="00A37AF3" w:rsidRDefault="00A37AF3" w:rsidP="00A37AF3">
            <w:pPr>
              <w:rPr>
                <w:sz w:val="11"/>
                <w:szCs w:val="11"/>
              </w:rPr>
            </w:pPr>
          </w:p>
        </w:tc>
        <w:tc>
          <w:tcPr>
            <w:tcW w:w="1820" w:type="dxa"/>
            <w:tcBorders>
              <w:top w:val="nil"/>
              <w:left w:val="nil"/>
              <w:bottom w:val="nil"/>
              <w:right w:val="nil"/>
            </w:tcBorders>
            <w:shd w:val="clear" w:color="auto" w:fill="auto"/>
            <w:vAlign w:val="center"/>
            <w:hideMark/>
          </w:tcPr>
          <w:p w14:paraId="7E4857C1" w14:textId="77777777" w:rsidR="00A37AF3" w:rsidRPr="00A37AF3" w:rsidRDefault="00A37AF3" w:rsidP="00A37AF3">
            <w:pPr>
              <w:rPr>
                <w:sz w:val="11"/>
                <w:szCs w:val="11"/>
              </w:rPr>
            </w:pPr>
          </w:p>
        </w:tc>
        <w:tc>
          <w:tcPr>
            <w:tcW w:w="1840" w:type="dxa"/>
            <w:tcBorders>
              <w:top w:val="nil"/>
              <w:left w:val="nil"/>
              <w:bottom w:val="nil"/>
              <w:right w:val="nil"/>
            </w:tcBorders>
            <w:shd w:val="clear" w:color="auto" w:fill="auto"/>
            <w:vAlign w:val="center"/>
            <w:hideMark/>
          </w:tcPr>
          <w:p w14:paraId="385B7C27" w14:textId="77777777" w:rsidR="00A37AF3" w:rsidRPr="00A37AF3" w:rsidRDefault="00A37AF3" w:rsidP="00A37AF3">
            <w:pPr>
              <w:rPr>
                <w:sz w:val="11"/>
                <w:szCs w:val="11"/>
              </w:rPr>
            </w:pPr>
          </w:p>
        </w:tc>
        <w:tc>
          <w:tcPr>
            <w:tcW w:w="1900" w:type="dxa"/>
            <w:tcBorders>
              <w:top w:val="nil"/>
              <w:left w:val="nil"/>
              <w:bottom w:val="nil"/>
              <w:right w:val="nil"/>
            </w:tcBorders>
            <w:shd w:val="clear" w:color="auto" w:fill="auto"/>
            <w:vAlign w:val="center"/>
            <w:hideMark/>
          </w:tcPr>
          <w:p w14:paraId="28B6B385" w14:textId="77777777" w:rsidR="00A37AF3" w:rsidRPr="00A37AF3" w:rsidRDefault="00A37AF3" w:rsidP="00A37AF3">
            <w:pPr>
              <w:rPr>
                <w:sz w:val="11"/>
                <w:szCs w:val="11"/>
              </w:rPr>
            </w:pPr>
          </w:p>
        </w:tc>
        <w:tc>
          <w:tcPr>
            <w:tcW w:w="1860" w:type="dxa"/>
            <w:tcBorders>
              <w:top w:val="nil"/>
              <w:left w:val="nil"/>
              <w:bottom w:val="nil"/>
              <w:right w:val="nil"/>
            </w:tcBorders>
            <w:shd w:val="clear" w:color="auto" w:fill="auto"/>
            <w:vAlign w:val="center"/>
            <w:hideMark/>
          </w:tcPr>
          <w:p w14:paraId="0411B682" w14:textId="77777777" w:rsidR="00A37AF3" w:rsidRPr="00A37AF3" w:rsidRDefault="00A37AF3" w:rsidP="00A37AF3">
            <w:pPr>
              <w:rPr>
                <w:sz w:val="11"/>
                <w:szCs w:val="11"/>
              </w:rPr>
            </w:pPr>
          </w:p>
        </w:tc>
        <w:tc>
          <w:tcPr>
            <w:tcW w:w="1480" w:type="dxa"/>
            <w:tcBorders>
              <w:top w:val="nil"/>
              <w:left w:val="nil"/>
              <w:bottom w:val="nil"/>
              <w:right w:val="nil"/>
            </w:tcBorders>
            <w:shd w:val="clear" w:color="auto" w:fill="auto"/>
            <w:vAlign w:val="center"/>
            <w:hideMark/>
          </w:tcPr>
          <w:p w14:paraId="36934DC1" w14:textId="77777777" w:rsidR="00A37AF3" w:rsidRPr="00A37AF3" w:rsidRDefault="00A37AF3" w:rsidP="00A37AF3">
            <w:pPr>
              <w:jc w:val="right"/>
              <w:rPr>
                <w:rFonts w:ascii="Tahoma" w:hAnsi="Tahoma" w:cs="Tahoma"/>
                <w:color w:val="FFFFFF"/>
                <w:sz w:val="11"/>
                <w:szCs w:val="11"/>
              </w:rPr>
            </w:pPr>
            <w:r w:rsidRPr="00A37AF3">
              <w:rPr>
                <w:rFonts w:ascii="Tahoma" w:hAnsi="Tahoma" w:cs="Tahoma"/>
                <w:color w:val="FFFFFF"/>
                <w:sz w:val="11"/>
                <w:szCs w:val="11"/>
              </w:rPr>
              <w:t>30,44</w:t>
            </w:r>
          </w:p>
        </w:tc>
        <w:tc>
          <w:tcPr>
            <w:tcW w:w="1460" w:type="dxa"/>
            <w:tcBorders>
              <w:top w:val="nil"/>
              <w:left w:val="nil"/>
              <w:bottom w:val="nil"/>
              <w:right w:val="nil"/>
            </w:tcBorders>
            <w:shd w:val="clear" w:color="auto" w:fill="auto"/>
            <w:vAlign w:val="center"/>
            <w:hideMark/>
          </w:tcPr>
          <w:p w14:paraId="4C1AA540" w14:textId="77777777" w:rsidR="00A37AF3" w:rsidRPr="00A37AF3" w:rsidRDefault="00A37AF3" w:rsidP="00A37AF3">
            <w:pPr>
              <w:jc w:val="right"/>
              <w:rPr>
                <w:rFonts w:ascii="Tahoma" w:hAnsi="Tahoma" w:cs="Tahoma"/>
                <w:color w:val="FFFFFF"/>
                <w:sz w:val="11"/>
                <w:szCs w:val="11"/>
              </w:rPr>
            </w:pPr>
          </w:p>
        </w:tc>
        <w:tc>
          <w:tcPr>
            <w:tcW w:w="2860" w:type="dxa"/>
            <w:tcBorders>
              <w:top w:val="nil"/>
              <w:left w:val="nil"/>
              <w:bottom w:val="nil"/>
              <w:right w:val="nil"/>
            </w:tcBorders>
            <w:shd w:val="clear" w:color="auto" w:fill="auto"/>
            <w:vAlign w:val="center"/>
            <w:hideMark/>
          </w:tcPr>
          <w:p w14:paraId="354274AC" w14:textId="77777777" w:rsidR="00A37AF3" w:rsidRPr="00A37AF3" w:rsidRDefault="00A37AF3" w:rsidP="00A37AF3">
            <w:pPr>
              <w:rPr>
                <w:sz w:val="11"/>
                <w:szCs w:val="11"/>
              </w:rPr>
            </w:pPr>
          </w:p>
        </w:tc>
      </w:tr>
      <w:tr w:rsidR="00A37AF3" w:rsidRPr="00A37AF3" w14:paraId="023C5AAB" w14:textId="77777777" w:rsidTr="00A37AF3">
        <w:trPr>
          <w:trHeight w:val="225"/>
          <w:jc w:val="center"/>
        </w:trPr>
        <w:tc>
          <w:tcPr>
            <w:tcW w:w="580" w:type="dxa"/>
            <w:tcBorders>
              <w:top w:val="nil"/>
              <w:left w:val="nil"/>
              <w:bottom w:val="nil"/>
              <w:right w:val="nil"/>
            </w:tcBorders>
            <w:shd w:val="clear" w:color="auto" w:fill="auto"/>
            <w:vAlign w:val="center"/>
            <w:hideMark/>
          </w:tcPr>
          <w:p w14:paraId="1FBE20D2" w14:textId="77777777" w:rsidR="00A37AF3" w:rsidRPr="00A37AF3" w:rsidRDefault="00A37AF3" w:rsidP="00A37AF3">
            <w:pPr>
              <w:rPr>
                <w:sz w:val="11"/>
                <w:szCs w:val="11"/>
              </w:rPr>
            </w:pPr>
          </w:p>
        </w:tc>
        <w:tc>
          <w:tcPr>
            <w:tcW w:w="1020" w:type="dxa"/>
            <w:tcBorders>
              <w:top w:val="nil"/>
              <w:left w:val="nil"/>
              <w:bottom w:val="nil"/>
              <w:right w:val="nil"/>
            </w:tcBorders>
            <w:shd w:val="clear" w:color="auto" w:fill="auto"/>
            <w:vAlign w:val="center"/>
            <w:hideMark/>
          </w:tcPr>
          <w:p w14:paraId="5BFDD056" w14:textId="77777777" w:rsidR="00A37AF3" w:rsidRPr="00A37AF3" w:rsidRDefault="00A37AF3" w:rsidP="00A37AF3">
            <w:pPr>
              <w:rPr>
                <w:sz w:val="11"/>
                <w:szCs w:val="11"/>
              </w:rPr>
            </w:pPr>
          </w:p>
        </w:tc>
        <w:tc>
          <w:tcPr>
            <w:tcW w:w="5640" w:type="dxa"/>
            <w:tcBorders>
              <w:top w:val="nil"/>
              <w:left w:val="nil"/>
              <w:bottom w:val="nil"/>
              <w:right w:val="nil"/>
            </w:tcBorders>
            <w:shd w:val="clear" w:color="auto" w:fill="auto"/>
            <w:vAlign w:val="center"/>
            <w:hideMark/>
          </w:tcPr>
          <w:p w14:paraId="332E47FD" w14:textId="77777777" w:rsidR="00A37AF3" w:rsidRPr="00A37AF3" w:rsidRDefault="00A37AF3" w:rsidP="00A37AF3">
            <w:pPr>
              <w:rPr>
                <w:sz w:val="11"/>
                <w:szCs w:val="11"/>
              </w:rPr>
            </w:pPr>
          </w:p>
        </w:tc>
        <w:tc>
          <w:tcPr>
            <w:tcW w:w="1140" w:type="dxa"/>
            <w:tcBorders>
              <w:top w:val="nil"/>
              <w:left w:val="nil"/>
              <w:bottom w:val="nil"/>
              <w:right w:val="nil"/>
            </w:tcBorders>
            <w:shd w:val="clear" w:color="auto" w:fill="auto"/>
            <w:vAlign w:val="center"/>
            <w:hideMark/>
          </w:tcPr>
          <w:p w14:paraId="118C7919" w14:textId="77777777" w:rsidR="00A37AF3" w:rsidRPr="00A37AF3" w:rsidRDefault="00A37AF3" w:rsidP="00A37AF3">
            <w:pPr>
              <w:rPr>
                <w:sz w:val="11"/>
                <w:szCs w:val="11"/>
              </w:rPr>
            </w:pPr>
          </w:p>
        </w:tc>
        <w:tc>
          <w:tcPr>
            <w:tcW w:w="1920" w:type="dxa"/>
            <w:tcBorders>
              <w:top w:val="nil"/>
              <w:left w:val="nil"/>
              <w:bottom w:val="nil"/>
              <w:right w:val="nil"/>
            </w:tcBorders>
            <w:shd w:val="clear" w:color="auto" w:fill="auto"/>
            <w:vAlign w:val="center"/>
            <w:hideMark/>
          </w:tcPr>
          <w:p w14:paraId="550E72CC" w14:textId="77777777" w:rsidR="00A37AF3" w:rsidRPr="00A37AF3" w:rsidRDefault="00A37AF3" w:rsidP="00A37AF3">
            <w:pPr>
              <w:rPr>
                <w:sz w:val="11"/>
                <w:szCs w:val="11"/>
              </w:rPr>
            </w:pPr>
          </w:p>
        </w:tc>
        <w:tc>
          <w:tcPr>
            <w:tcW w:w="1500" w:type="dxa"/>
            <w:tcBorders>
              <w:top w:val="nil"/>
              <w:left w:val="nil"/>
              <w:bottom w:val="nil"/>
              <w:right w:val="nil"/>
            </w:tcBorders>
            <w:shd w:val="clear" w:color="auto" w:fill="auto"/>
            <w:vAlign w:val="center"/>
            <w:hideMark/>
          </w:tcPr>
          <w:p w14:paraId="2656D739" w14:textId="77777777" w:rsidR="00A37AF3" w:rsidRPr="00A37AF3" w:rsidRDefault="00A37AF3" w:rsidP="00A37AF3">
            <w:pPr>
              <w:rPr>
                <w:sz w:val="11"/>
                <w:szCs w:val="11"/>
              </w:rPr>
            </w:pPr>
          </w:p>
        </w:tc>
        <w:tc>
          <w:tcPr>
            <w:tcW w:w="1780" w:type="dxa"/>
            <w:tcBorders>
              <w:top w:val="nil"/>
              <w:left w:val="nil"/>
              <w:bottom w:val="nil"/>
              <w:right w:val="nil"/>
            </w:tcBorders>
            <w:shd w:val="clear" w:color="auto" w:fill="auto"/>
            <w:vAlign w:val="center"/>
            <w:hideMark/>
          </w:tcPr>
          <w:p w14:paraId="6C8B7AC0" w14:textId="77777777" w:rsidR="00A37AF3" w:rsidRPr="00A37AF3" w:rsidRDefault="00A37AF3" w:rsidP="00A37AF3">
            <w:pPr>
              <w:rPr>
                <w:sz w:val="11"/>
                <w:szCs w:val="11"/>
              </w:rPr>
            </w:pPr>
          </w:p>
        </w:tc>
        <w:tc>
          <w:tcPr>
            <w:tcW w:w="1780" w:type="dxa"/>
            <w:tcBorders>
              <w:top w:val="nil"/>
              <w:left w:val="nil"/>
              <w:bottom w:val="nil"/>
              <w:right w:val="nil"/>
            </w:tcBorders>
            <w:shd w:val="clear" w:color="auto" w:fill="auto"/>
            <w:vAlign w:val="center"/>
            <w:hideMark/>
          </w:tcPr>
          <w:p w14:paraId="3DF0F7CF" w14:textId="77777777" w:rsidR="00A37AF3" w:rsidRPr="00A37AF3" w:rsidRDefault="00A37AF3" w:rsidP="00A37AF3">
            <w:pPr>
              <w:rPr>
                <w:sz w:val="11"/>
                <w:szCs w:val="11"/>
              </w:rPr>
            </w:pPr>
          </w:p>
        </w:tc>
        <w:tc>
          <w:tcPr>
            <w:tcW w:w="1820" w:type="dxa"/>
            <w:tcBorders>
              <w:top w:val="nil"/>
              <w:left w:val="nil"/>
              <w:bottom w:val="nil"/>
              <w:right w:val="nil"/>
            </w:tcBorders>
            <w:shd w:val="clear" w:color="auto" w:fill="auto"/>
            <w:vAlign w:val="center"/>
            <w:hideMark/>
          </w:tcPr>
          <w:p w14:paraId="605F94F1" w14:textId="77777777" w:rsidR="00A37AF3" w:rsidRPr="00A37AF3" w:rsidRDefault="00A37AF3" w:rsidP="00A37AF3">
            <w:pPr>
              <w:rPr>
                <w:sz w:val="11"/>
                <w:szCs w:val="11"/>
              </w:rPr>
            </w:pPr>
          </w:p>
        </w:tc>
        <w:tc>
          <w:tcPr>
            <w:tcW w:w="1820" w:type="dxa"/>
            <w:tcBorders>
              <w:top w:val="nil"/>
              <w:left w:val="nil"/>
              <w:bottom w:val="nil"/>
              <w:right w:val="nil"/>
            </w:tcBorders>
            <w:shd w:val="clear" w:color="auto" w:fill="auto"/>
            <w:vAlign w:val="center"/>
            <w:hideMark/>
          </w:tcPr>
          <w:p w14:paraId="4DE1CC19" w14:textId="77777777" w:rsidR="00A37AF3" w:rsidRPr="00A37AF3" w:rsidRDefault="00A37AF3" w:rsidP="00A37AF3">
            <w:pPr>
              <w:rPr>
                <w:sz w:val="11"/>
                <w:szCs w:val="11"/>
              </w:rPr>
            </w:pPr>
          </w:p>
        </w:tc>
        <w:tc>
          <w:tcPr>
            <w:tcW w:w="1840" w:type="dxa"/>
            <w:tcBorders>
              <w:top w:val="nil"/>
              <w:left w:val="nil"/>
              <w:bottom w:val="nil"/>
              <w:right w:val="nil"/>
            </w:tcBorders>
            <w:shd w:val="clear" w:color="auto" w:fill="auto"/>
            <w:vAlign w:val="center"/>
            <w:hideMark/>
          </w:tcPr>
          <w:p w14:paraId="6A5FC028" w14:textId="77777777" w:rsidR="00A37AF3" w:rsidRPr="00A37AF3" w:rsidRDefault="00A37AF3" w:rsidP="00A37AF3">
            <w:pPr>
              <w:rPr>
                <w:sz w:val="11"/>
                <w:szCs w:val="11"/>
              </w:rPr>
            </w:pPr>
          </w:p>
        </w:tc>
        <w:tc>
          <w:tcPr>
            <w:tcW w:w="1900" w:type="dxa"/>
            <w:tcBorders>
              <w:top w:val="nil"/>
              <w:left w:val="nil"/>
              <w:bottom w:val="nil"/>
              <w:right w:val="nil"/>
            </w:tcBorders>
            <w:shd w:val="clear" w:color="auto" w:fill="auto"/>
            <w:vAlign w:val="center"/>
            <w:hideMark/>
          </w:tcPr>
          <w:p w14:paraId="765BC001" w14:textId="77777777" w:rsidR="00A37AF3" w:rsidRPr="00A37AF3" w:rsidRDefault="00A37AF3" w:rsidP="00A37AF3">
            <w:pPr>
              <w:rPr>
                <w:sz w:val="11"/>
                <w:szCs w:val="11"/>
              </w:rPr>
            </w:pPr>
          </w:p>
        </w:tc>
        <w:tc>
          <w:tcPr>
            <w:tcW w:w="1860" w:type="dxa"/>
            <w:tcBorders>
              <w:top w:val="nil"/>
              <w:left w:val="nil"/>
              <w:bottom w:val="nil"/>
              <w:right w:val="nil"/>
            </w:tcBorders>
            <w:shd w:val="clear" w:color="auto" w:fill="auto"/>
            <w:vAlign w:val="center"/>
            <w:hideMark/>
          </w:tcPr>
          <w:p w14:paraId="38E1E1C5" w14:textId="77777777" w:rsidR="00A37AF3" w:rsidRPr="00A37AF3" w:rsidRDefault="00A37AF3" w:rsidP="00A37AF3">
            <w:pPr>
              <w:rPr>
                <w:sz w:val="11"/>
                <w:szCs w:val="11"/>
              </w:rPr>
            </w:pPr>
          </w:p>
        </w:tc>
        <w:tc>
          <w:tcPr>
            <w:tcW w:w="1480" w:type="dxa"/>
            <w:tcBorders>
              <w:top w:val="nil"/>
              <w:left w:val="nil"/>
              <w:bottom w:val="nil"/>
              <w:right w:val="nil"/>
            </w:tcBorders>
            <w:shd w:val="clear" w:color="auto" w:fill="auto"/>
            <w:vAlign w:val="center"/>
            <w:hideMark/>
          </w:tcPr>
          <w:p w14:paraId="4C9F22B3" w14:textId="77777777" w:rsidR="00A37AF3" w:rsidRPr="00A37AF3" w:rsidRDefault="00A37AF3" w:rsidP="00A37AF3">
            <w:pPr>
              <w:rPr>
                <w:sz w:val="11"/>
                <w:szCs w:val="11"/>
              </w:rPr>
            </w:pPr>
          </w:p>
        </w:tc>
        <w:tc>
          <w:tcPr>
            <w:tcW w:w="1460" w:type="dxa"/>
            <w:tcBorders>
              <w:top w:val="nil"/>
              <w:left w:val="nil"/>
              <w:bottom w:val="nil"/>
              <w:right w:val="nil"/>
            </w:tcBorders>
            <w:shd w:val="clear" w:color="auto" w:fill="auto"/>
            <w:vAlign w:val="center"/>
            <w:hideMark/>
          </w:tcPr>
          <w:p w14:paraId="10030898" w14:textId="77777777" w:rsidR="00A37AF3" w:rsidRPr="00A37AF3" w:rsidRDefault="00A37AF3" w:rsidP="00A37AF3">
            <w:pPr>
              <w:jc w:val="right"/>
              <w:rPr>
                <w:rFonts w:ascii="Tahoma" w:hAnsi="Tahoma" w:cs="Tahoma"/>
                <w:color w:val="FFFFFF"/>
                <w:sz w:val="11"/>
                <w:szCs w:val="11"/>
              </w:rPr>
            </w:pPr>
            <w:r w:rsidRPr="00A37AF3">
              <w:rPr>
                <w:rFonts w:ascii="Tahoma" w:hAnsi="Tahoma" w:cs="Tahoma"/>
                <w:color w:val="FFFFFF"/>
                <w:sz w:val="11"/>
                <w:szCs w:val="11"/>
              </w:rPr>
              <w:t>31,63</w:t>
            </w:r>
          </w:p>
        </w:tc>
        <w:tc>
          <w:tcPr>
            <w:tcW w:w="2860" w:type="dxa"/>
            <w:tcBorders>
              <w:top w:val="nil"/>
              <w:left w:val="nil"/>
              <w:bottom w:val="nil"/>
              <w:right w:val="nil"/>
            </w:tcBorders>
            <w:shd w:val="clear" w:color="auto" w:fill="auto"/>
            <w:vAlign w:val="center"/>
            <w:hideMark/>
          </w:tcPr>
          <w:p w14:paraId="5F6D6158" w14:textId="77777777" w:rsidR="00A37AF3" w:rsidRPr="00A37AF3" w:rsidRDefault="00A37AF3" w:rsidP="00A37AF3">
            <w:pPr>
              <w:jc w:val="right"/>
              <w:rPr>
                <w:rFonts w:ascii="Tahoma" w:hAnsi="Tahoma" w:cs="Tahoma"/>
                <w:color w:val="FFFFFF"/>
                <w:sz w:val="11"/>
                <w:szCs w:val="11"/>
              </w:rPr>
            </w:pPr>
          </w:p>
        </w:tc>
      </w:tr>
      <w:tr w:rsidR="00A37AF3" w:rsidRPr="00A37AF3" w14:paraId="5CEC673F" w14:textId="77777777" w:rsidTr="00A37AF3">
        <w:trPr>
          <w:trHeight w:val="225"/>
          <w:jc w:val="center"/>
        </w:trPr>
        <w:tc>
          <w:tcPr>
            <w:tcW w:w="580" w:type="dxa"/>
            <w:tcBorders>
              <w:top w:val="nil"/>
              <w:left w:val="nil"/>
              <w:bottom w:val="nil"/>
              <w:right w:val="nil"/>
            </w:tcBorders>
            <w:shd w:val="clear" w:color="auto" w:fill="auto"/>
            <w:vAlign w:val="center"/>
            <w:hideMark/>
          </w:tcPr>
          <w:p w14:paraId="606F0299" w14:textId="77777777" w:rsidR="00A37AF3" w:rsidRPr="00A37AF3" w:rsidRDefault="00A37AF3" w:rsidP="00A37AF3">
            <w:pPr>
              <w:rPr>
                <w:sz w:val="11"/>
                <w:szCs w:val="11"/>
              </w:rPr>
            </w:pPr>
          </w:p>
        </w:tc>
        <w:tc>
          <w:tcPr>
            <w:tcW w:w="1020" w:type="dxa"/>
            <w:tcBorders>
              <w:top w:val="nil"/>
              <w:left w:val="nil"/>
              <w:bottom w:val="nil"/>
              <w:right w:val="nil"/>
            </w:tcBorders>
            <w:shd w:val="clear" w:color="auto" w:fill="auto"/>
            <w:vAlign w:val="center"/>
            <w:hideMark/>
          </w:tcPr>
          <w:p w14:paraId="1DC3956F" w14:textId="77777777" w:rsidR="00A37AF3" w:rsidRPr="00A37AF3" w:rsidRDefault="00A37AF3" w:rsidP="00A37AF3">
            <w:pPr>
              <w:rPr>
                <w:sz w:val="11"/>
                <w:szCs w:val="11"/>
              </w:rPr>
            </w:pPr>
          </w:p>
        </w:tc>
        <w:tc>
          <w:tcPr>
            <w:tcW w:w="5640" w:type="dxa"/>
            <w:tcBorders>
              <w:top w:val="nil"/>
              <w:left w:val="nil"/>
              <w:bottom w:val="nil"/>
              <w:right w:val="nil"/>
            </w:tcBorders>
            <w:shd w:val="clear" w:color="auto" w:fill="auto"/>
            <w:vAlign w:val="center"/>
            <w:hideMark/>
          </w:tcPr>
          <w:p w14:paraId="73487260" w14:textId="77777777" w:rsidR="00A37AF3" w:rsidRPr="00A37AF3" w:rsidRDefault="00A37AF3" w:rsidP="00A37AF3">
            <w:pPr>
              <w:rPr>
                <w:sz w:val="11"/>
                <w:szCs w:val="11"/>
              </w:rPr>
            </w:pPr>
          </w:p>
        </w:tc>
        <w:tc>
          <w:tcPr>
            <w:tcW w:w="1140" w:type="dxa"/>
            <w:tcBorders>
              <w:top w:val="nil"/>
              <w:left w:val="nil"/>
              <w:bottom w:val="nil"/>
              <w:right w:val="nil"/>
            </w:tcBorders>
            <w:shd w:val="clear" w:color="auto" w:fill="auto"/>
            <w:vAlign w:val="center"/>
            <w:hideMark/>
          </w:tcPr>
          <w:p w14:paraId="3D58CFC6" w14:textId="77777777" w:rsidR="00A37AF3" w:rsidRPr="00A37AF3" w:rsidRDefault="00A37AF3" w:rsidP="00A37AF3">
            <w:pPr>
              <w:rPr>
                <w:sz w:val="11"/>
                <w:szCs w:val="11"/>
              </w:rPr>
            </w:pPr>
          </w:p>
        </w:tc>
        <w:tc>
          <w:tcPr>
            <w:tcW w:w="1920" w:type="dxa"/>
            <w:tcBorders>
              <w:top w:val="nil"/>
              <w:left w:val="nil"/>
              <w:bottom w:val="nil"/>
              <w:right w:val="nil"/>
            </w:tcBorders>
            <w:shd w:val="clear" w:color="auto" w:fill="auto"/>
            <w:vAlign w:val="center"/>
            <w:hideMark/>
          </w:tcPr>
          <w:p w14:paraId="1327C55C" w14:textId="77777777" w:rsidR="00A37AF3" w:rsidRPr="00A37AF3" w:rsidRDefault="00A37AF3" w:rsidP="00A37AF3">
            <w:pPr>
              <w:rPr>
                <w:sz w:val="11"/>
                <w:szCs w:val="11"/>
              </w:rPr>
            </w:pPr>
          </w:p>
        </w:tc>
        <w:tc>
          <w:tcPr>
            <w:tcW w:w="1500" w:type="dxa"/>
            <w:tcBorders>
              <w:top w:val="nil"/>
              <w:left w:val="nil"/>
              <w:bottom w:val="nil"/>
              <w:right w:val="nil"/>
            </w:tcBorders>
            <w:shd w:val="clear" w:color="auto" w:fill="auto"/>
            <w:vAlign w:val="center"/>
            <w:hideMark/>
          </w:tcPr>
          <w:p w14:paraId="77CB1982" w14:textId="77777777" w:rsidR="00A37AF3" w:rsidRPr="00A37AF3" w:rsidRDefault="00A37AF3" w:rsidP="00A37AF3">
            <w:pPr>
              <w:rPr>
                <w:sz w:val="11"/>
                <w:szCs w:val="11"/>
              </w:rPr>
            </w:pPr>
          </w:p>
        </w:tc>
        <w:tc>
          <w:tcPr>
            <w:tcW w:w="1780" w:type="dxa"/>
            <w:tcBorders>
              <w:top w:val="nil"/>
              <w:left w:val="nil"/>
              <w:bottom w:val="nil"/>
              <w:right w:val="nil"/>
            </w:tcBorders>
            <w:shd w:val="clear" w:color="auto" w:fill="auto"/>
            <w:vAlign w:val="center"/>
            <w:hideMark/>
          </w:tcPr>
          <w:p w14:paraId="459E8E2E" w14:textId="77777777" w:rsidR="00A37AF3" w:rsidRPr="00A37AF3" w:rsidRDefault="00A37AF3" w:rsidP="00A37AF3">
            <w:pPr>
              <w:rPr>
                <w:sz w:val="11"/>
                <w:szCs w:val="11"/>
              </w:rPr>
            </w:pPr>
          </w:p>
        </w:tc>
        <w:tc>
          <w:tcPr>
            <w:tcW w:w="1780" w:type="dxa"/>
            <w:tcBorders>
              <w:top w:val="nil"/>
              <w:left w:val="nil"/>
              <w:bottom w:val="nil"/>
              <w:right w:val="nil"/>
            </w:tcBorders>
            <w:shd w:val="clear" w:color="auto" w:fill="auto"/>
            <w:vAlign w:val="center"/>
            <w:hideMark/>
          </w:tcPr>
          <w:p w14:paraId="6EC16196" w14:textId="77777777" w:rsidR="00A37AF3" w:rsidRPr="00A37AF3" w:rsidRDefault="00A37AF3" w:rsidP="00A37AF3">
            <w:pPr>
              <w:rPr>
                <w:sz w:val="11"/>
                <w:szCs w:val="11"/>
              </w:rPr>
            </w:pPr>
          </w:p>
        </w:tc>
        <w:tc>
          <w:tcPr>
            <w:tcW w:w="1820" w:type="dxa"/>
            <w:tcBorders>
              <w:top w:val="nil"/>
              <w:left w:val="nil"/>
              <w:bottom w:val="nil"/>
              <w:right w:val="nil"/>
            </w:tcBorders>
            <w:shd w:val="clear" w:color="auto" w:fill="auto"/>
            <w:vAlign w:val="center"/>
            <w:hideMark/>
          </w:tcPr>
          <w:p w14:paraId="0BC9A065" w14:textId="77777777" w:rsidR="00A37AF3" w:rsidRPr="00A37AF3" w:rsidRDefault="00A37AF3" w:rsidP="00A37AF3">
            <w:pPr>
              <w:rPr>
                <w:sz w:val="11"/>
                <w:szCs w:val="11"/>
              </w:rPr>
            </w:pPr>
          </w:p>
        </w:tc>
        <w:tc>
          <w:tcPr>
            <w:tcW w:w="1820" w:type="dxa"/>
            <w:tcBorders>
              <w:top w:val="nil"/>
              <w:left w:val="nil"/>
              <w:bottom w:val="nil"/>
              <w:right w:val="nil"/>
            </w:tcBorders>
            <w:shd w:val="clear" w:color="auto" w:fill="auto"/>
            <w:vAlign w:val="center"/>
            <w:hideMark/>
          </w:tcPr>
          <w:p w14:paraId="511B018E" w14:textId="77777777" w:rsidR="00A37AF3" w:rsidRPr="00A37AF3" w:rsidRDefault="00A37AF3" w:rsidP="00A37AF3">
            <w:pPr>
              <w:rPr>
                <w:sz w:val="11"/>
                <w:szCs w:val="11"/>
              </w:rPr>
            </w:pPr>
          </w:p>
        </w:tc>
        <w:tc>
          <w:tcPr>
            <w:tcW w:w="1840" w:type="dxa"/>
            <w:tcBorders>
              <w:top w:val="nil"/>
              <w:left w:val="nil"/>
              <w:bottom w:val="nil"/>
              <w:right w:val="nil"/>
            </w:tcBorders>
            <w:shd w:val="clear" w:color="auto" w:fill="auto"/>
            <w:vAlign w:val="center"/>
            <w:hideMark/>
          </w:tcPr>
          <w:p w14:paraId="14178DA3" w14:textId="77777777" w:rsidR="00A37AF3" w:rsidRPr="00A37AF3" w:rsidRDefault="00A37AF3" w:rsidP="00A37AF3">
            <w:pPr>
              <w:rPr>
                <w:sz w:val="11"/>
                <w:szCs w:val="11"/>
              </w:rPr>
            </w:pPr>
          </w:p>
        </w:tc>
        <w:tc>
          <w:tcPr>
            <w:tcW w:w="1900" w:type="dxa"/>
            <w:tcBorders>
              <w:top w:val="nil"/>
              <w:left w:val="nil"/>
              <w:bottom w:val="nil"/>
              <w:right w:val="nil"/>
            </w:tcBorders>
            <w:shd w:val="clear" w:color="auto" w:fill="auto"/>
            <w:vAlign w:val="center"/>
            <w:hideMark/>
          </w:tcPr>
          <w:p w14:paraId="66A17304" w14:textId="77777777" w:rsidR="00A37AF3" w:rsidRPr="00A37AF3" w:rsidRDefault="00A37AF3" w:rsidP="00A37AF3">
            <w:pPr>
              <w:rPr>
                <w:sz w:val="11"/>
                <w:szCs w:val="11"/>
              </w:rPr>
            </w:pPr>
          </w:p>
        </w:tc>
        <w:tc>
          <w:tcPr>
            <w:tcW w:w="1860" w:type="dxa"/>
            <w:tcBorders>
              <w:top w:val="nil"/>
              <w:left w:val="nil"/>
              <w:bottom w:val="nil"/>
              <w:right w:val="nil"/>
            </w:tcBorders>
            <w:shd w:val="clear" w:color="auto" w:fill="auto"/>
            <w:vAlign w:val="center"/>
            <w:hideMark/>
          </w:tcPr>
          <w:p w14:paraId="5AC64142" w14:textId="77777777" w:rsidR="00A37AF3" w:rsidRPr="00A37AF3" w:rsidRDefault="00A37AF3" w:rsidP="00A37AF3">
            <w:pPr>
              <w:rPr>
                <w:sz w:val="11"/>
                <w:szCs w:val="11"/>
              </w:rPr>
            </w:pPr>
          </w:p>
        </w:tc>
        <w:tc>
          <w:tcPr>
            <w:tcW w:w="1480" w:type="dxa"/>
            <w:tcBorders>
              <w:top w:val="nil"/>
              <w:left w:val="nil"/>
              <w:bottom w:val="nil"/>
              <w:right w:val="nil"/>
            </w:tcBorders>
            <w:shd w:val="clear" w:color="auto" w:fill="auto"/>
            <w:vAlign w:val="center"/>
            <w:hideMark/>
          </w:tcPr>
          <w:p w14:paraId="02C274E5" w14:textId="77777777" w:rsidR="00A37AF3" w:rsidRPr="00A37AF3" w:rsidRDefault="00A37AF3" w:rsidP="00A37AF3">
            <w:pPr>
              <w:rPr>
                <w:sz w:val="11"/>
                <w:szCs w:val="11"/>
              </w:rPr>
            </w:pPr>
          </w:p>
        </w:tc>
        <w:tc>
          <w:tcPr>
            <w:tcW w:w="1460" w:type="dxa"/>
            <w:tcBorders>
              <w:top w:val="nil"/>
              <w:left w:val="nil"/>
              <w:bottom w:val="nil"/>
              <w:right w:val="nil"/>
            </w:tcBorders>
            <w:shd w:val="clear" w:color="auto" w:fill="auto"/>
            <w:vAlign w:val="center"/>
            <w:hideMark/>
          </w:tcPr>
          <w:p w14:paraId="790B2897" w14:textId="77777777" w:rsidR="00A37AF3" w:rsidRPr="00A37AF3" w:rsidRDefault="00A37AF3" w:rsidP="00A37AF3">
            <w:pPr>
              <w:rPr>
                <w:sz w:val="11"/>
                <w:szCs w:val="11"/>
              </w:rPr>
            </w:pPr>
          </w:p>
        </w:tc>
        <w:tc>
          <w:tcPr>
            <w:tcW w:w="2860" w:type="dxa"/>
            <w:tcBorders>
              <w:top w:val="nil"/>
              <w:left w:val="nil"/>
              <w:bottom w:val="nil"/>
              <w:right w:val="nil"/>
            </w:tcBorders>
            <w:shd w:val="clear" w:color="auto" w:fill="auto"/>
            <w:vAlign w:val="center"/>
            <w:hideMark/>
          </w:tcPr>
          <w:p w14:paraId="3C2119ED" w14:textId="77777777" w:rsidR="00A37AF3" w:rsidRPr="00A37AF3" w:rsidRDefault="00A37AF3" w:rsidP="00A37AF3">
            <w:pPr>
              <w:rPr>
                <w:sz w:val="11"/>
                <w:szCs w:val="11"/>
              </w:rPr>
            </w:pPr>
          </w:p>
        </w:tc>
      </w:tr>
      <w:tr w:rsidR="00A37AF3" w:rsidRPr="00A37AF3" w14:paraId="0C3EBB98" w14:textId="77777777" w:rsidTr="00A37AF3">
        <w:trPr>
          <w:trHeight w:val="225"/>
          <w:jc w:val="center"/>
        </w:trPr>
        <w:tc>
          <w:tcPr>
            <w:tcW w:w="580" w:type="dxa"/>
            <w:tcBorders>
              <w:top w:val="nil"/>
              <w:left w:val="nil"/>
              <w:bottom w:val="nil"/>
              <w:right w:val="nil"/>
            </w:tcBorders>
            <w:shd w:val="clear" w:color="auto" w:fill="auto"/>
            <w:vAlign w:val="center"/>
            <w:hideMark/>
          </w:tcPr>
          <w:p w14:paraId="7441C708" w14:textId="77777777" w:rsidR="00A37AF3" w:rsidRPr="00A37AF3" w:rsidRDefault="00A37AF3" w:rsidP="00A37AF3">
            <w:pPr>
              <w:rPr>
                <w:sz w:val="11"/>
                <w:szCs w:val="11"/>
              </w:rPr>
            </w:pPr>
          </w:p>
        </w:tc>
        <w:tc>
          <w:tcPr>
            <w:tcW w:w="1020" w:type="dxa"/>
            <w:tcBorders>
              <w:top w:val="nil"/>
              <w:left w:val="nil"/>
              <w:bottom w:val="nil"/>
              <w:right w:val="nil"/>
            </w:tcBorders>
            <w:shd w:val="clear" w:color="auto" w:fill="auto"/>
            <w:vAlign w:val="center"/>
            <w:hideMark/>
          </w:tcPr>
          <w:p w14:paraId="1A7D745F" w14:textId="77777777" w:rsidR="00A37AF3" w:rsidRPr="00A37AF3" w:rsidRDefault="00A37AF3" w:rsidP="00A37AF3">
            <w:pPr>
              <w:rPr>
                <w:sz w:val="11"/>
                <w:szCs w:val="11"/>
              </w:rPr>
            </w:pPr>
          </w:p>
        </w:tc>
        <w:tc>
          <w:tcPr>
            <w:tcW w:w="5640"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59E61ABB" w14:textId="77777777" w:rsidR="00A37AF3" w:rsidRPr="00A37AF3" w:rsidRDefault="00A37AF3" w:rsidP="00A37AF3">
            <w:pPr>
              <w:rPr>
                <w:rFonts w:ascii="Tahoma" w:hAnsi="Tahoma" w:cs="Tahoma"/>
                <w:color w:val="000000"/>
                <w:sz w:val="11"/>
                <w:szCs w:val="11"/>
              </w:rPr>
            </w:pPr>
            <w:r w:rsidRPr="00A37AF3">
              <w:rPr>
                <w:rFonts w:ascii="Tahoma" w:hAnsi="Tahoma" w:cs="Tahoma"/>
                <w:color w:val="000000"/>
                <w:sz w:val="11"/>
                <w:szCs w:val="11"/>
              </w:rPr>
              <w:t>Индекс эффективности операционных расходов</w:t>
            </w:r>
          </w:p>
        </w:tc>
        <w:tc>
          <w:tcPr>
            <w:tcW w:w="1140" w:type="dxa"/>
            <w:tcBorders>
              <w:top w:val="single" w:sz="4" w:space="0" w:color="C0C0C0"/>
              <w:left w:val="nil"/>
              <w:bottom w:val="single" w:sz="4" w:space="0" w:color="C0C0C0"/>
              <w:right w:val="nil"/>
            </w:tcBorders>
            <w:shd w:val="clear" w:color="auto" w:fill="auto"/>
            <w:noWrap/>
            <w:vAlign w:val="center"/>
            <w:hideMark/>
          </w:tcPr>
          <w:p w14:paraId="6B9C56F1" w14:textId="77777777" w:rsidR="00A37AF3" w:rsidRPr="00A37AF3" w:rsidRDefault="00A37AF3" w:rsidP="00A37AF3">
            <w:pPr>
              <w:jc w:val="center"/>
              <w:rPr>
                <w:rFonts w:ascii="Tahoma" w:hAnsi="Tahoma" w:cs="Tahoma"/>
                <w:color w:val="000000"/>
                <w:sz w:val="11"/>
                <w:szCs w:val="11"/>
              </w:rPr>
            </w:pPr>
            <w:r w:rsidRPr="00A37AF3">
              <w:rPr>
                <w:rFonts w:ascii="Tahoma" w:hAnsi="Tahoma" w:cs="Tahoma"/>
                <w:color w:val="000000"/>
                <w:sz w:val="11"/>
                <w:szCs w:val="11"/>
              </w:rPr>
              <w:t>%</w:t>
            </w:r>
          </w:p>
        </w:tc>
        <w:tc>
          <w:tcPr>
            <w:tcW w:w="19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7C041AD"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500" w:type="dxa"/>
            <w:tcBorders>
              <w:top w:val="single" w:sz="4" w:space="0" w:color="C0C0C0"/>
              <w:left w:val="nil"/>
              <w:bottom w:val="single" w:sz="4" w:space="0" w:color="C0C0C0"/>
              <w:right w:val="single" w:sz="4" w:space="0" w:color="C0C0C0"/>
            </w:tcBorders>
            <w:shd w:val="clear" w:color="auto" w:fill="auto"/>
            <w:vAlign w:val="center"/>
            <w:hideMark/>
          </w:tcPr>
          <w:p w14:paraId="55A479DD"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780" w:type="dxa"/>
            <w:tcBorders>
              <w:top w:val="single" w:sz="4" w:space="0" w:color="C0C0C0"/>
              <w:left w:val="nil"/>
              <w:bottom w:val="single" w:sz="4" w:space="0" w:color="C0C0C0"/>
              <w:right w:val="single" w:sz="4" w:space="0" w:color="C0C0C0"/>
            </w:tcBorders>
            <w:shd w:val="clear" w:color="auto" w:fill="auto"/>
            <w:vAlign w:val="center"/>
            <w:hideMark/>
          </w:tcPr>
          <w:p w14:paraId="21E40255"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780" w:type="dxa"/>
            <w:tcBorders>
              <w:top w:val="single" w:sz="4" w:space="0" w:color="C0C0C0"/>
              <w:left w:val="nil"/>
              <w:bottom w:val="single" w:sz="4" w:space="0" w:color="C0C0C0"/>
              <w:right w:val="single" w:sz="4" w:space="0" w:color="C0C0C0"/>
            </w:tcBorders>
            <w:shd w:val="clear" w:color="auto" w:fill="auto"/>
            <w:vAlign w:val="center"/>
            <w:hideMark/>
          </w:tcPr>
          <w:p w14:paraId="433A31B3"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820" w:type="dxa"/>
            <w:tcBorders>
              <w:top w:val="single" w:sz="4" w:space="0" w:color="C0C0C0"/>
              <w:left w:val="nil"/>
              <w:bottom w:val="single" w:sz="4" w:space="0" w:color="C0C0C0"/>
              <w:right w:val="single" w:sz="4" w:space="0" w:color="C0C0C0"/>
            </w:tcBorders>
            <w:shd w:val="clear" w:color="auto" w:fill="auto"/>
            <w:vAlign w:val="center"/>
            <w:hideMark/>
          </w:tcPr>
          <w:p w14:paraId="2A916A0F"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xml:space="preserve">1 </w:t>
            </w:r>
          </w:p>
        </w:tc>
        <w:tc>
          <w:tcPr>
            <w:tcW w:w="1820" w:type="dxa"/>
            <w:tcBorders>
              <w:top w:val="single" w:sz="4" w:space="0" w:color="C0C0C0"/>
              <w:left w:val="nil"/>
              <w:bottom w:val="single" w:sz="4" w:space="0" w:color="C0C0C0"/>
              <w:right w:val="single" w:sz="4" w:space="0" w:color="C0C0C0"/>
            </w:tcBorders>
            <w:shd w:val="clear" w:color="auto" w:fill="auto"/>
            <w:vAlign w:val="center"/>
            <w:hideMark/>
          </w:tcPr>
          <w:p w14:paraId="279E869C"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840" w:type="dxa"/>
            <w:tcBorders>
              <w:top w:val="single" w:sz="4" w:space="0" w:color="C0C0C0"/>
              <w:left w:val="nil"/>
              <w:bottom w:val="single" w:sz="4" w:space="0" w:color="C0C0C0"/>
              <w:right w:val="single" w:sz="4" w:space="0" w:color="C0C0C0"/>
            </w:tcBorders>
            <w:shd w:val="clear" w:color="auto" w:fill="auto"/>
            <w:vAlign w:val="center"/>
            <w:hideMark/>
          </w:tcPr>
          <w:p w14:paraId="079EDB41"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900" w:type="dxa"/>
            <w:tcBorders>
              <w:top w:val="single" w:sz="4" w:space="0" w:color="C0C0C0"/>
              <w:left w:val="nil"/>
              <w:bottom w:val="single" w:sz="4" w:space="0" w:color="C0C0C0"/>
              <w:right w:val="single" w:sz="4" w:space="0" w:color="C0C0C0"/>
            </w:tcBorders>
            <w:shd w:val="clear" w:color="auto" w:fill="auto"/>
            <w:vAlign w:val="center"/>
            <w:hideMark/>
          </w:tcPr>
          <w:p w14:paraId="744DF226"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860" w:type="dxa"/>
            <w:tcBorders>
              <w:top w:val="single" w:sz="4" w:space="0" w:color="C0C0C0"/>
              <w:left w:val="nil"/>
              <w:bottom w:val="single" w:sz="4" w:space="0" w:color="C0C0C0"/>
              <w:right w:val="single" w:sz="4" w:space="0" w:color="C0C0C0"/>
            </w:tcBorders>
            <w:shd w:val="clear" w:color="auto" w:fill="auto"/>
            <w:vAlign w:val="center"/>
            <w:hideMark/>
          </w:tcPr>
          <w:p w14:paraId="6D4F9C14"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xml:space="preserve">1 </w:t>
            </w:r>
          </w:p>
        </w:tc>
        <w:tc>
          <w:tcPr>
            <w:tcW w:w="1480" w:type="dxa"/>
            <w:tcBorders>
              <w:top w:val="nil"/>
              <w:left w:val="nil"/>
              <w:bottom w:val="nil"/>
              <w:right w:val="nil"/>
            </w:tcBorders>
            <w:shd w:val="clear" w:color="auto" w:fill="auto"/>
            <w:vAlign w:val="center"/>
            <w:hideMark/>
          </w:tcPr>
          <w:p w14:paraId="2223AA45" w14:textId="77777777" w:rsidR="00A37AF3" w:rsidRPr="00A37AF3" w:rsidRDefault="00A37AF3" w:rsidP="00A37AF3">
            <w:pPr>
              <w:jc w:val="center"/>
              <w:rPr>
                <w:rFonts w:ascii="Tahoma" w:hAnsi="Tahoma" w:cs="Tahoma"/>
                <w:b/>
                <w:bCs/>
                <w:sz w:val="11"/>
                <w:szCs w:val="11"/>
              </w:rPr>
            </w:pPr>
          </w:p>
        </w:tc>
        <w:tc>
          <w:tcPr>
            <w:tcW w:w="1460" w:type="dxa"/>
            <w:tcBorders>
              <w:top w:val="nil"/>
              <w:left w:val="nil"/>
              <w:bottom w:val="nil"/>
              <w:right w:val="nil"/>
            </w:tcBorders>
            <w:shd w:val="clear" w:color="auto" w:fill="auto"/>
            <w:vAlign w:val="center"/>
            <w:hideMark/>
          </w:tcPr>
          <w:p w14:paraId="4D47EE69" w14:textId="77777777" w:rsidR="00A37AF3" w:rsidRPr="00A37AF3" w:rsidRDefault="00A37AF3" w:rsidP="00A37AF3">
            <w:pPr>
              <w:rPr>
                <w:sz w:val="11"/>
                <w:szCs w:val="11"/>
              </w:rPr>
            </w:pPr>
          </w:p>
        </w:tc>
        <w:tc>
          <w:tcPr>
            <w:tcW w:w="2860" w:type="dxa"/>
            <w:tcBorders>
              <w:top w:val="nil"/>
              <w:left w:val="nil"/>
              <w:bottom w:val="nil"/>
              <w:right w:val="nil"/>
            </w:tcBorders>
            <w:shd w:val="clear" w:color="auto" w:fill="auto"/>
            <w:vAlign w:val="center"/>
            <w:hideMark/>
          </w:tcPr>
          <w:p w14:paraId="5B9207B6" w14:textId="77777777" w:rsidR="00A37AF3" w:rsidRPr="00A37AF3" w:rsidRDefault="00A37AF3" w:rsidP="00A37AF3">
            <w:pPr>
              <w:rPr>
                <w:sz w:val="11"/>
                <w:szCs w:val="11"/>
              </w:rPr>
            </w:pPr>
          </w:p>
        </w:tc>
      </w:tr>
      <w:tr w:rsidR="00A37AF3" w:rsidRPr="00A37AF3" w14:paraId="59BF5B4F" w14:textId="77777777" w:rsidTr="00A37AF3">
        <w:trPr>
          <w:trHeight w:val="225"/>
          <w:jc w:val="center"/>
        </w:trPr>
        <w:tc>
          <w:tcPr>
            <w:tcW w:w="580" w:type="dxa"/>
            <w:tcBorders>
              <w:top w:val="nil"/>
              <w:left w:val="nil"/>
              <w:bottom w:val="nil"/>
              <w:right w:val="nil"/>
            </w:tcBorders>
            <w:shd w:val="clear" w:color="auto" w:fill="auto"/>
            <w:vAlign w:val="center"/>
            <w:hideMark/>
          </w:tcPr>
          <w:p w14:paraId="5DAF6DF7" w14:textId="77777777" w:rsidR="00A37AF3" w:rsidRPr="00A37AF3" w:rsidRDefault="00A37AF3" w:rsidP="00A37AF3">
            <w:pPr>
              <w:rPr>
                <w:sz w:val="11"/>
                <w:szCs w:val="11"/>
              </w:rPr>
            </w:pPr>
          </w:p>
        </w:tc>
        <w:tc>
          <w:tcPr>
            <w:tcW w:w="1020" w:type="dxa"/>
            <w:tcBorders>
              <w:top w:val="nil"/>
              <w:left w:val="nil"/>
              <w:bottom w:val="nil"/>
              <w:right w:val="nil"/>
            </w:tcBorders>
            <w:shd w:val="clear" w:color="auto" w:fill="auto"/>
            <w:vAlign w:val="center"/>
            <w:hideMark/>
          </w:tcPr>
          <w:p w14:paraId="2E1A7BF7" w14:textId="77777777" w:rsidR="00A37AF3" w:rsidRPr="00A37AF3" w:rsidRDefault="00A37AF3" w:rsidP="00A37AF3">
            <w:pPr>
              <w:rPr>
                <w:sz w:val="11"/>
                <w:szCs w:val="11"/>
              </w:rPr>
            </w:pPr>
          </w:p>
        </w:tc>
        <w:tc>
          <w:tcPr>
            <w:tcW w:w="5640" w:type="dxa"/>
            <w:tcBorders>
              <w:top w:val="nil"/>
              <w:left w:val="single" w:sz="4" w:space="0" w:color="C0C0C0"/>
              <w:bottom w:val="single" w:sz="4" w:space="0" w:color="C0C0C0"/>
              <w:right w:val="single" w:sz="4" w:space="0" w:color="C0C0C0"/>
            </w:tcBorders>
            <w:shd w:val="clear" w:color="auto" w:fill="auto"/>
            <w:noWrap/>
            <w:vAlign w:val="bottom"/>
            <w:hideMark/>
          </w:tcPr>
          <w:p w14:paraId="49128766" w14:textId="77777777" w:rsidR="00A37AF3" w:rsidRPr="00A37AF3" w:rsidRDefault="00A37AF3" w:rsidP="00A37AF3">
            <w:pPr>
              <w:rPr>
                <w:rFonts w:ascii="Tahoma" w:hAnsi="Tahoma" w:cs="Tahoma"/>
                <w:color w:val="000000"/>
                <w:sz w:val="11"/>
                <w:szCs w:val="11"/>
              </w:rPr>
            </w:pPr>
            <w:r w:rsidRPr="00A37AF3">
              <w:rPr>
                <w:rFonts w:ascii="Tahoma" w:hAnsi="Tahoma" w:cs="Tahoma"/>
                <w:color w:val="000000"/>
                <w:sz w:val="11"/>
                <w:szCs w:val="11"/>
              </w:rPr>
              <w:t>Индекс потребительских цен</w:t>
            </w:r>
          </w:p>
        </w:tc>
        <w:tc>
          <w:tcPr>
            <w:tcW w:w="1140" w:type="dxa"/>
            <w:tcBorders>
              <w:top w:val="nil"/>
              <w:left w:val="nil"/>
              <w:bottom w:val="single" w:sz="4" w:space="0" w:color="C0C0C0"/>
              <w:right w:val="nil"/>
            </w:tcBorders>
            <w:shd w:val="clear" w:color="auto" w:fill="auto"/>
            <w:noWrap/>
            <w:vAlign w:val="center"/>
            <w:hideMark/>
          </w:tcPr>
          <w:p w14:paraId="66E137A2" w14:textId="77777777" w:rsidR="00A37AF3" w:rsidRPr="00A37AF3" w:rsidRDefault="00A37AF3" w:rsidP="00A37AF3">
            <w:pPr>
              <w:jc w:val="center"/>
              <w:rPr>
                <w:rFonts w:ascii="Tahoma" w:hAnsi="Tahoma" w:cs="Tahoma"/>
                <w:color w:val="000000"/>
                <w:sz w:val="11"/>
                <w:szCs w:val="11"/>
              </w:rPr>
            </w:pPr>
            <w:r w:rsidRPr="00A37AF3">
              <w:rPr>
                <w:rFonts w:ascii="Tahoma" w:hAnsi="Tahoma" w:cs="Tahoma"/>
                <w:color w:val="000000"/>
                <w:sz w:val="11"/>
                <w:szCs w:val="11"/>
              </w:rPr>
              <w:t>%</w:t>
            </w:r>
          </w:p>
        </w:tc>
        <w:tc>
          <w:tcPr>
            <w:tcW w:w="1920" w:type="dxa"/>
            <w:tcBorders>
              <w:top w:val="nil"/>
              <w:left w:val="single" w:sz="4" w:space="0" w:color="C0C0C0"/>
              <w:bottom w:val="single" w:sz="4" w:space="0" w:color="C0C0C0"/>
              <w:right w:val="single" w:sz="4" w:space="0" w:color="C0C0C0"/>
            </w:tcBorders>
            <w:shd w:val="clear" w:color="auto" w:fill="auto"/>
            <w:vAlign w:val="center"/>
            <w:hideMark/>
          </w:tcPr>
          <w:p w14:paraId="69202B0C"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500" w:type="dxa"/>
            <w:tcBorders>
              <w:top w:val="nil"/>
              <w:left w:val="nil"/>
              <w:bottom w:val="single" w:sz="4" w:space="0" w:color="C0C0C0"/>
              <w:right w:val="single" w:sz="4" w:space="0" w:color="C0C0C0"/>
            </w:tcBorders>
            <w:shd w:val="clear" w:color="auto" w:fill="auto"/>
            <w:vAlign w:val="center"/>
            <w:hideMark/>
          </w:tcPr>
          <w:p w14:paraId="12206C77"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780" w:type="dxa"/>
            <w:tcBorders>
              <w:top w:val="nil"/>
              <w:left w:val="nil"/>
              <w:bottom w:val="single" w:sz="4" w:space="0" w:color="C0C0C0"/>
              <w:right w:val="single" w:sz="4" w:space="0" w:color="C0C0C0"/>
            </w:tcBorders>
            <w:shd w:val="clear" w:color="auto" w:fill="auto"/>
            <w:vAlign w:val="center"/>
            <w:hideMark/>
          </w:tcPr>
          <w:p w14:paraId="00EDC370"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780" w:type="dxa"/>
            <w:tcBorders>
              <w:top w:val="nil"/>
              <w:left w:val="nil"/>
              <w:bottom w:val="single" w:sz="4" w:space="0" w:color="C0C0C0"/>
              <w:right w:val="single" w:sz="4" w:space="0" w:color="C0C0C0"/>
            </w:tcBorders>
            <w:shd w:val="clear" w:color="auto" w:fill="auto"/>
            <w:vAlign w:val="center"/>
            <w:hideMark/>
          </w:tcPr>
          <w:p w14:paraId="3C6F47A0"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820" w:type="dxa"/>
            <w:tcBorders>
              <w:top w:val="nil"/>
              <w:left w:val="nil"/>
              <w:bottom w:val="single" w:sz="4" w:space="0" w:color="C0C0C0"/>
              <w:right w:val="single" w:sz="4" w:space="0" w:color="C0C0C0"/>
            </w:tcBorders>
            <w:shd w:val="clear" w:color="auto" w:fill="auto"/>
            <w:vAlign w:val="center"/>
            <w:hideMark/>
          </w:tcPr>
          <w:p w14:paraId="141B97DA"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xml:space="preserve">3,9 </w:t>
            </w:r>
          </w:p>
        </w:tc>
        <w:tc>
          <w:tcPr>
            <w:tcW w:w="1820" w:type="dxa"/>
            <w:tcBorders>
              <w:top w:val="nil"/>
              <w:left w:val="nil"/>
              <w:bottom w:val="single" w:sz="4" w:space="0" w:color="C0C0C0"/>
              <w:right w:val="single" w:sz="4" w:space="0" w:color="C0C0C0"/>
            </w:tcBorders>
            <w:shd w:val="clear" w:color="auto" w:fill="auto"/>
            <w:vAlign w:val="center"/>
            <w:hideMark/>
          </w:tcPr>
          <w:p w14:paraId="019D3328"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840" w:type="dxa"/>
            <w:tcBorders>
              <w:top w:val="nil"/>
              <w:left w:val="nil"/>
              <w:bottom w:val="single" w:sz="4" w:space="0" w:color="C0C0C0"/>
              <w:right w:val="single" w:sz="4" w:space="0" w:color="C0C0C0"/>
            </w:tcBorders>
            <w:shd w:val="clear" w:color="auto" w:fill="auto"/>
            <w:vAlign w:val="center"/>
            <w:hideMark/>
          </w:tcPr>
          <w:p w14:paraId="06C03869"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900" w:type="dxa"/>
            <w:tcBorders>
              <w:top w:val="nil"/>
              <w:left w:val="nil"/>
              <w:bottom w:val="single" w:sz="4" w:space="0" w:color="C0C0C0"/>
              <w:right w:val="single" w:sz="4" w:space="0" w:color="C0C0C0"/>
            </w:tcBorders>
            <w:shd w:val="clear" w:color="auto" w:fill="auto"/>
            <w:vAlign w:val="center"/>
            <w:hideMark/>
          </w:tcPr>
          <w:p w14:paraId="1740D470"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860" w:type="dxa"/>
            <w:tcBorders>
              <w:top w:val="nil"/>
              <w:left w:val="nil"/>
              <w:bottom w:val="single" w:sz="4" w:space="0" w:color="C0C0C0"/>
              <w:right w:val="single" w:sz="4" w:space="0" w:color="C0C0C0"/>
            </w:tcBorders>
            <w:shd w:val="clear" w:color="auto" w:fill="auto"/>
            <w:vAlign w:val="center"/>
            <w:hideMark/>
          </w:tcPr>
          <w:p w14:paraId="2D2285D2"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xml:space="preserve">3,9 </w:t>
            </w:r>
          </w:p>
        </w:tc>
        <w:tc>
          <w:tcPr>
            <w:tcW w:w="1480" w:type="dxa"/>
            <w:tcBorders>
              <w:top w:val="nil"/>
              <w:left w:val="nil"/>
              <w:bottom w:val="nil"/>
              <w:right w:val="nil"/>
            </w:tcBorders>
            <w:shd w:val="clear" w:color="auto" w:fill="auto"/>
            <w:vAlign w:val="center"/>
            <w:hideMark/>
          </w:tcPr>
          <w:p w14:paraId="2074A32B" w14:textId="77777777" w:rsidR="00A37AF3" w:rsidRPr="00A37AF3" w:rsidRDefault="00A37AF3" w:rsidP="00A37AF3">
            <w:pPr>
              <w:jc w:val="center"/>
              <w:rPr>
                <w:rFonts w:ascii="Tahoma" w:hAnsi="Tahoma" w:cs="Tahoma"/>
                <w:b/>
                <w:bCs/>
                <w:sz w:val="11"/>
                <w:szCs w:val="11"/>
              </w:rPr>
            </w:pPr>
          </w:p>
        </w:tc>
        <w:tc>
          <w:tcPr>
            <w:tcW w:w="1460" w:type="dxa"/>
            <w:tcBorders>
              <w:top w:val="nil"/>
              <w:left w:val="nil"/>
              <w:bottom w:val="nil"/>
              <w:right w:val="nil"/>
            </w:tcBorders>
            <w:shd w:val="clear" w:color="auto" w:fill="auto"/>
            <w:vAlign w:val="center"/>
            <w:hideMark/>
          </w:tcPr>
          <w:p w14:paraId="35A46A99" w14:textId="77777777" w:rsidR="00A37AF3" w:rsidRPr="00A37AF3" w:rsidRDefault="00A37AF3" w:rsidP="00A37AF3">
            <w:pPr>
              <w:rPr>
                <w:sz w:val="11"/>
                <w:szCs w:val="11"/>
              </w:rPr>
            </w:pPr>
          </w:p>
        </w:tc>
        <w:tc>
          <w:tcPr>
            <w:tcW w:w="2860" w:type="dxa"/>
            <w:tcBorders>
              <w:top w:val="nil"/>
              <w:left w:val="nil"/>
              <w:bottom w:val="nil"/>
              <w:right w:val="nil"/>
            </w:tcBorders>
            <w:shd w:val="clear" w:color="auto" w:fill="auto"/>
            <w:vAlign w:val="center"/>
            <w:hideMark/>
          </w:tcPr>
          <w:p w14:paraId="7F9A33BA" w14:textId="77777777" w:rsidR="00A37AF3" w:rsidRPr="00A37AF3" w:rsidRDefault="00A37AF3" w:rsidP="00A37AF3">
            <w:pPr>
              <w:rPr>
                <w:sz w:val="11"/>
                <w:szCs w:val="11"/>
              </w:rPr>
            </w:pPr>
          </w:p>
        </w:tc>
      </w:tr>
      <w:tr w:rsidR="00A37AF3" w:rsidRPr="00A37AF3" w14:paraId="2EE6BA9A" w14:textId="77777777" w:rsidTr="00A37AF3">
        <w:trPr>
          <w:trHeight w:val="225"/>
          <w:jc w:val="center"/>
        </w:trPr>
        <w:tc>
          <w:tcPr>
            <w:tcW w:w="580" w:type="dxa"/>
            <w:tcBorders>
              <w:top w:val="nil"/>
              <w:left w:val="nil"/>
              <w:bottom w:val="nil"/>
              <w:right w:val="nil"/>
            </w:tcBorders>
            <w:shd w:val="clear" w:color="auto" w:fill="auto"/>
            <w:vAlign w:val="center"/>
            <w:hideMark/>
          </w:tcPr>
          <w:p w14:paraId="1D1EBF8A" w14:textId="77777777" w:rsidR="00A37AF3" w:rsidRPr="00A37AF3" w:rsidRDefault="00A37AF3" w:rsidP="00A37AF3">
            <w:pPr>
              <w:rPr>
                <w:sz w:val="11"/>
                <w:szCs w:val="11"/>
              </w:rPr>
            </w:pPr>
          </w:p>
        </w:tc>
        <w:tc>
          <w:tcPr>
            <w:tcW w:w="1020" w:type="dxa"/>
            <w:tcBorders>
              <w:top w:val="nil"/>
              <w:left w:val="nil"/>
              <w:bottom w:val="nil"/>
              <w:right w:val="nil"/>
            </w:tcBorders>
            <w:shd w:val="clear" w:color="auto" w:fill="auto"/>
            <w:vAlign w:val="center"/>
            <w:hideMark/>
          </w:tcPr>
          <w:p w14:paraId="3FA6E2CE" w14:textId="77777777" w:rsidR="00A37AF3" w:rsidRPr="00A37AF3" w:rsidRDefault="00A37AF3" w:rsidP="00A37AF3">
            <w:pPr>
              <w:rPr>
                <w:sz w:val="11"/>
                <w:szCs w:val="11"/>
              </w:rPr>
            </w:pPr>
          </w:p>
        </w:tc>
        <w:tc>
          <w:tcPr>
            <w:tcW w:w="5640" w:type="dxa"/>
            <w:tcBorders>
              <w:top w:val="nil"/>
              <w:left w:val="single" w:sz="4" w:space="0" w:color="C0C0C0"/>
              <w:bottom w:val="single" w:sz="4" w:space="0" w:color="C0C0C0"/>
              <w:right w:val="single" w:sz="4" w:space="0" w:color="C0C0C0"/>
            </w:tcBorders>
            <w:shd w:val="clear" w:color="auto" w:fill="auto"/>
            <w:vAlign w:val="center"/>
            <w:hideMark/>
          </w:tcPr>
          <w:p w14:paraId="0057D23B" w14:textId="77777777" w:rsidR="00A37AF3" w:rsidRPr="00A37AF3" w:rsidRDefault="00A37AF3" w:rsidP="00A37AF3">
            <w:pPr>
              <w:rPr>
                <w:rFonts w:ascii="Tahoma" w:hAnsi="Tahoma" w:cs="Tahoma"/>
                <w:sz w:val="11"/>
                <w:szCs w:val="11"/>
              </w:rPr>
            </w:pPr>
            <w:r w:rsidRPr="00A37AF3">
              <w:rPr>
                <w:rFonts w:ascii="Tahoma" w:hAnsi="Tahoma" w:cs="Tahoma"/>
                <w:sz w:val="11"/>
                <w:szCs w:val="11"/>
              </w:rPr>
              <w:t>Итого коэффициент индексации</w:t>
            </w:r>
          </w:p>
        </w:tc>
        <w:tc>
          <w:tcPr>
            <w:tcW w:w="1140" w:type="dxa"/>
            <w:tcBorders>
              <w:top w:val="nil"/>
              <w:left w:val="nil"/>
              <w:bottom w:val="single" w:sz="4" w:space="0" w:color="C0C0C0"/>
              <w:right w:val="single" w:sz="4" w:space="0" w:color="C0C0C0"/>
            </w:tcBorders>
            <w:shd w:val="clear" w:color="auto" w:fill="auto"/>
            <w:vAlign w:val="center"/>
            <w:hideMark/>
          </w:tcPr>
          <w:p w14:paraId="4428C94C"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920" w:type="dxa"/>
            <w:tcBorders>
              <w:top w:val="nil"/>
              <w:left w:val="nil"/>
              <w:bottom w:val="single" w:sz="4" w:space="0" w:color="C0C0C0"/>
              <w:right w:val="single" w:sz="4" w:space="0" w:color="C0C0C0"/>
            </w:tcBorders>
            <w:shd w:val="clear" w:color="auto" w:fill="auto"/>
            <w:vAlign w:val="center"/>
            <w:hideMark/>
          </w:tcPr>
          <w:p w14:paraId="6BBF345C"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500" w:type="dxa"/>
            <w:tcBorders>
              <w:top w:val="nil"/>
              <w:left w:val="nil"/>
              <w:bottom w:val="single" w:sz="4" w:space="0" w:color="C0C0C0"/>
              <w:right w:val="single" w:sz="4" w:space="0" w:color="C0C0C0"/>
            </w:tcBorders>
            <w:shd w:val="clear" w:color="auto" w:fill="auto"/>
            <w:vAlign w:val="center"/>
            <w:hideMark/>
          </w:tcPr>
          <w:p w14:paraId="2148AE27"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780" w:type="dxa"/>
            <w:tcBorders>
              <w:top w:val="nil"/>
              <w:left w:val="nil"/>
              <w:bottom w:val="single" w:sz="4" w:space="0" w:color="C0C0C0"/>
              <w:right w:val="single" w:sz="4" w:space="0" w:color="C0C0C0"/>
            </w:tcBorders>
            <w:shd w:val="clear" w:color="auto" w:fill="auto"/>
            <w:vAlign w:val="center"/>
            <w:hideMark/>
          </w:tcPr>
          <w:p w14:paraId="7C4DC40A"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780" w:type="dxa"/>
            <w:tcBorders>
              <w:top w:val="nil"/>
              <w:left w:val="nil"/>
              <w:bottom w:val="single" w:sz="4" w:space="0" w:color="C0C0C0"/>
              <w:right w:val="single" w:sz="4" w:space="0" w:color="C0C0C0"/>
            </w:tcBorders>
            <w:shd w:val="clear" w:color="auto" w:fill="auto"/>
            <w:vAlign w:val="center"/>
            <w:hideMark/>
          </w:tcPr>
          <w:p w14:paraId="4E66A479"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820" w:type="dxa"/>
            <w:tcBorders>
              <w:top w:val="nil"/>
              <w:left w:val="nil"/>
              <w:bottom w:val="single" w:sz="4" w:space="0" w:color="C0C0C0"/>
              <w:right w:val="single" w:sz="4" w:space="0" w:color="C0C0C0"/>
            </w:tcBorders>
            <w:shd w:val="clear" w:color="auto" w:fill="auto"/>
            <w:vAlign w:val="center"/>
            <w:hideMark/>
          </w:tcPr>
          <w:p w14:paraId="52C0A513"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xml:space="preserve">1,029 </w:t>
            </w:r>
          </w:p>
        </w:tc>
        <w:tc>
          <w:tcPr>
            <w:tcW w:w="1820" w:type="dxa"/>
            <w:tcBorders>
              <w:top w:val="nil"/>
              <w:left w:val="nil"/>
              <w:bottom w:val="single" w:sz="4" w:space="0" w:color="C0C0C0"/>
              <w:right w:val="single" w:sz="4" w:space="0" w:color="C0C0C0"/>
            </w:tcBorders>
            <w:shd w:val="clear" w:color="auto" w:fill="auto"/>
            <w:vAlign w:val="center"/>
            <w:hideMark/>
          </w:tcPr>
          <w:p w14:paraId="4389B20E"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840" w:type="dxa"/>
            <w:tcBorders>
              <w:top w:val="nil"/>
              <w:left w:val="nil"/>
              <w:bottom w:val="single" w:sz="4" w:space="0" w:color="C0C0C0"/>
              <w:right w:val="single" w:sz="4" w:space="0" w:color="C0C0C0"/>
            </w:tcBorders>
            <w:shd w:val="clear" w:color="auto" w:fill="auto"/>
            <w:vAlign w:val="center"/>
            <w:hideMark/>
          </w:tcPr>
          <w:p w14:paraId="148088FF"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900" w:type="dxa"/>
            <w:tcBorders>
              <w:top w:val="nil"/>
              <w:left w:val="nil"/>
              <w:bottom w:val="single" w:sz="4" w:space="0" w:color="C0C0C0"/>
              <w:right w:val="single" w:sz="4" w:space="0" w:color="C0C0C0"/>
            </w:tcBorders>
            <w:shd w:val="clear" w:color="auto" w:fill="auto"/>
            <w:vAlign w:val="center"/>
            <w:hideMark/>
          </w:tcPr>
          <w:p w14:paraId="2214642C"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860" w:type="dxa"/>
            <w:tcBorders>
              <w:top w:val="nil"/>
              <w:left w:val="nil"/>
              <w:bottom w:val="single" w:sz="4" w:space="0" w:color="C0C0C0"/>
              <w:right w:val="single" w:sz="4" w:space="0" w:color="C0C0C0"/>
            </w:tcBorders>
            <w:shd w:val="clear" w:color="auto" w:fill="auto"/>
            <w:vAlign w:val="center"/>
            <w:hideMark/>
          </w:tcPr>
          <w:p w14:paraId="0353B50B"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xml:space="preserve">1,029 </w:t>
            </w:r>
          </w:p>
        </w:tc>
        <w:tc>
          <w:tcPr>
            <w:tcW w:w="1480" w:type="dxa"/>
            <w:tcBorders>
              <w:top w:val="nil"/>
              <w:left w:val="nil"/>
              <w:bottom w:val="nil"/>
              <w:right w:val="nil"/>
            </w:tcBorders>
            <w:shd w:val="clear" w:color="auto" w:fill="auto"/>
            <w:vAlign w:val="center"/>
            <w:hideMark/>
          </w:tcPr>
          <w:p w14:paraId="3D551E4B" w14:textId="77777777" w:rsidR="00A37AF3" w:rsidRPr="00A37AF3" w:rsidRDefault="00A37AF3" w:rsidP="00A37AF3">
            <w:pPr>
              <w:jc w:val="center"/>
              <w:rPr>
                <w:rFonts w:ascii="Tahoma" w:hAnsi="Tahoma" w:cs="Tahoma"/>
                <w:b/>
                <w:bCs/>
                <w:sz w:val="11"/>
                <w:szCs w:val="11"/>
              </w:rPr>
            </w:pPr>
          </w:p>
        </w:tc>
        <w:tc>
          <w:tcPr>
            <w:tcW w:w="1460" w:type="dxa"/>
            <w:tcBorders>
              <w:top w:val="nil"/>
              <w:left w:val="nil"/>
              <w:bottom w:val="nil"/>
              <w:right w:val="nil"/>
            </w:tcBorders>
            <w:shd w:val="clear" w:color="auto" w:fill="auto"/>
            <w:vAlign w:val="center"/>
            <w:hideMark/>
          </w:tcPr>
          <w:p w14:paraId="0577FF0A" w14:textId="77777777" w:rsidR="00A37AF3" w:rsidRPr="00A37AF3" w:rsidRDefault="00A37AF3" w:rsidP="00A37AF3">
            <w:pPr>
              <w:rPr>
                <w:sz w:val="11"/>
                <w:szCs w:val="11"/>
              </w:rPr>
            </w:pPr>
          </w:p>
        </w:tc>
        <w:tc>
          <w:tcPr>
            <w:tcW w:w="2860" w:type="dxa"/>
            <w:tcBorders>
              <w:top w:val="nil"/>
              <w:left w:val="nil"/>
              <w:bottom w:val="nil"/>
              <w:right w:val="nil"/>
            </w:tcBorders>
            <w:shd w:val="clear" w:color="auto" w:fill="auto"/>
            <w:vAlign w:val="center"/>
            <w:hideMark/>
          </w:tcPr>
          <w:p w14:paraId="677FDA4D" w14:textId="77777777" w:rsidR="00A37AF3" w:rsidRPr="00A37AF3" w:rsidRDefault="00A37AF3" w:rsidP="00A37AF3">
            <w:pPr>
              <w:rPr>
                <w:sz w:val="11"/>
                <w:szCs w:val="11"/>
              </w:rPr>
            </w:pPr>
          </w:p>
        </w:tc>
      </w:tr>
      <w:tr w:rsidR="00A37AF3" w:rsidRPr="00A37AF3" w14:paraId="116EEAC4" w14:textId="77777777" w:rsidTr="00A37AF3">
        <w:trPr>
          <w:trHeight w:val="225"/>
          <w:jc w:val="center"/>
        </w:trPr>
        <w:tc>
          <w:tcPr>
            <w:tcW w:w="580" w:type="dxa"/>
            <w:tcBorders>
              <w:top w:val="nil"/>
              <w:left w:val="nil"/>
              <w:bottom w:val="nil"/>
              <w:right w:val="nil"/>
            </w:tcBorders>
            <w:shd w:val="clear" w:color="auto" w:fill="auto"/>
            <w:vAlign w:val="center"/>
            <w:hideMark/>
          </w:tcPr>
          <w:p w14:paraId="64917EBC" w14:textId="77777777" w:rsidR="00A37AF3" w:rsidRPr="00A37AF3" w:rsidRDefault="00A37AF3" w:rsidP="00A37AF3">
            <w:pPr>
              <w:rPr>
                <w:sz w:val="11"/>
                <w:szCs w:val="11"/>
              </w:rPr>
            </w:pPr>
          </w:p>
        </w:tc>
        <w:tc>
          <w:tcPr>
            <w:tcW w:w="1020" w:type="dxa"/>
            <w:tcBorders>
              <w:top w:val="nil"/>
              <w:left w:val="nil"/>
              <w:bottom w:val="nil"/>
              <w:right w:val="nil"/>
            </w:tcBorders>
            <w:shd w:val="clear" w:color="auto" w:fill="auto"/>
            <w:vAlign w:val="center"/>
            <w:hideMark/>
          </w:tcPr>
          <w:p w14:paraId="3CB7D581" w14:textId="77777777" w:rsidR="00A37AF3" w:rsidRPr="00A37AF3" w:rsidRDefault="00A37AF3" w:rsidP="00A37AF3">
            <w:pPr>
              <w:rPr>
                <w:sz w:val="11"/>
                <w:szCs w:val="11"/>
              </w:rPr>
            </w:pPr>
          </w:p>
        </w:tc>
        <w:tc>
          <w:tcPr>
            <w:tcW w:w="5640" w:type="dxa"/>
            <w:tcBorders>
              <w:top w:val="nil"/>
              <w:left w:val="single" w:sz="4" w:space="0" w:color="C0C0C0"/>
              <w:bottom w:val="single" w:sz="4" w:space="0" w:color="C0C0C0"/>
              <w:right w:val="single" w:sz="4" w:space="0" w:color="C0C0C0"/>
            </w:tcBorders>
            <w:shd w:val="clear" w:color="auto" w:fill="auto"/>
            <w:vAlign w:val="center"/>
            <w:hideMark/>
          </w:tcPr>
          <w:p w14:paraId="73867C38" w14:textId="77777777" w:rsidR="00A37AF3" w:rsidRPr="00A37AF3" w:rsidRDefault="00A37AF3" w:rsidP="00A37AF3">
            <w:pPr>
              <w:rPr>
                <w:rFonts w:ascii="Tahoma" w:hAnsi="Tahoma" w:cs="Tahoma"/>
                <w:sz w:val="11"/>
                <w:szCs w:val="11"/>
              </w:rPr>
            </w:pPr>
            <w:r w:rsidRPr="00A37AF3">
              <w:rPr>
                <w:rFonts w:ascii="Tahoma" w:hAnsi="Tahoma" w:cs="Tahoma"/>
                <w:sz w:val="11"/>
                <w:szCs w:val="11"/>
              </w:rPr>
              <w:t>Нормативный уровень прибыли</w:t>
            </w:r>
          </w:p>
        </w:tc>
        <w:tc>
          <w:tcPr>
            <w:tcW w:w="1140" w:type="dxa"/>
            <w:tcBorders>
              <w:top w:val="nil"/>
              <w:left w:val="nil"/>
              <w:bottom w:val="single" w:sz="4" w:space="0" w:color="C0C0C0"/>
              <w:right w:val="nil"/>
            </w:tcBorders>
            <w:shd w:val="clear" w:color="auto" w:fill="auto"/>
            <w:noWrap/>
            <w:vAlign w:val="center"/>
            <w:hideMark/>
          </w:tcPr>
          <w:p w14:paraId="09585FB1" w14:textId="77777777" w:rsidR="00A37AF3" w:rsidRPr="00A37AF3" w:rsidRDefault="00A37AF3" w:rsidP="00A37AF3">
            <w:pPr>
              <w:jc w:val="center"/>
              <w:rPr>
                <w:rFonts w:ascii="Tahoma" w:hAnsi="Tahoma" w:cs="Tahoma"/>
                <w:color w:val="000000"/>
                <w:sz w:val="11"/>
                <w:szCs w:val="11"/>
              </w:rPr>
            </w:pPr>
            <w:r w:rsidRPr="00A37AF3">
              <w:rPr>
                <w:rFonts w:ascii="Tahoma" w:hAnsi="Tahoma" w:cs="Tahoma"/>
                <w:color w:val="000000"/>
                <w:sz w:val="11"/>
                <w:szCs w:val="11"/>
              </w:rPr>
              <w:t>%</w:t>
            </w:r>
          </w:p>
        </w:tc>
        <w:tc>
          <w:tcPr>
            <w:tcW w:w="1920" w:type="dxa"/>
            <w:tcBorders>
              <w:top w:val="nil"/>
              <w:left w:val="single" w:sz="4" w:space="0" w:color="C0C0C0"/>
              <w:bottom w:val="single" w:sz="4" w:space="0" w:color="C0C0C0"/>
              <w:right w:val="single" w:sz="4" w:space="0" w:color="C0C0C0"/>
            </w:tcBorders>
            <w:shd w:val="clear" w:color="auto" w:fill="auto"/>
            <w:vAlign w:val="center"/>
            <w:hideMark/>
          </w:tcPr>
          <w:p w14:paraId="1E5BB9C8"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0,115864607</w:t>
            </w:r>
          </w:p>
        </w:tc>
        <w:tc>
          <w:tcPr>
            <w:tcW w:w="1500" w:type="dxa"/>
            <w:tcBorders>
              <w:top w:val="nil"/>
              <w:left w:val="nil"/>
              <w:bottom w:val="single" w:sz="4" w:space="0" w:color="C0C0C0"/>
              <w:right w:val="single" w:sz="4" w:space="0" w:color="C0C0C0"/>
            </w:tcBorders>
            <w:shd w:val="clear" w:color="auto" w:fill="auto"/>
            <w:vAlign w:val="center"/>
            <w:hideMark/>
          </w:tcPr>
          <w:p w14:paraId="3FF2F523"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780" w:type="dxa"/>
            <w:tcBorders>
              <w:top w:val="nil"/>
              <w:left w:val="nil"/>
              <w:bottom w:val="single" w:sz="4" w:space="0" w:color="C0C0C0"/>
              <w:right w:val="single" w:sz="4" w:space="0" w:color="C0C0C0"/>
            </w:tcBorders>
            <w:shd w:val="clear" w:color="auto" w:fill="auto"/>
            <w:vAlign w:val="center"/>
            <w:hideMark/>
          </w:tcPr>
          <w:p w14:paraId="66B3247E"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w:t>
            </w:r>
          </w:p>
        </w:tc>
        <w:tc>
          <w:tcPr>
            <w:tcW w:w="1780" w:type="dxa"/>
            <w:tcBorders>
              <w:top w:val="nil"/>
              <w:left w:val="nil"/>
              <w:bottom w:val="single" w:sz="4" w:space="0" w:color="C0C0C0"/>
              <w:right w:val="single" w:sz="4" w:space="0" w:color="C0C0C0"/>
            </w:tcBorders>
            <w:shd w:val="clear" w:color="auto" w:fill="auto"/>
            <w:vAlign w:val="center"/>
            <w:hideMark/>
          </w:tcPr>
          <w:p w14:paraId="018BDB61"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820" w:type="dxa"/>
            <w:tcBorders>
              <w:top w:val="nil"/>
              <w:left w:val="nil"/>
              <w:bottom w:val="single" w:sz="4" w:space="0" w:color="C0C0C0"/>
              <w:right w:val="single" w:sz="4" w:space="0" w:color="C0C0C0"/>
            </w:tcBorders>
            <w:shd w:val="clear" w:color="auto" w:fill="auto"/>
            <w:vAlign w:val="center"/>
            <w:hideMark/>
          </w:tcPr>
          <w:p w14:paraId="6D6BD766"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w:t>
            </w:r>
          </w:p>
        </w:tc>
        <w:tc>
          <w:tcPr>
            <w:tcW w:w="1820" w:type="dxa"/>
            <w:tcBorders>
              <w:top w:val="nil"/>
              <w:left w:val="nil"/>
              <w:bottom w:val="single" w:sz="4" w:space="0" w:color="C0C0C0"/>
              <w:right w:val="single" w:sz="4" w:space="0" w:color="C0C0C0"/>
            </w:tcBorders>
            <w:shd w:val="clear" w:color="auto" w:fill="auto"/>
            <w:vAlign w:val="center"/>
            <w:hideMark/>
          </w:tcPr>
          <w:p w14:paraId="5D3368FA"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840" w:type="dxa"/>
            <w:tcBorders>
              <w:top w:val="nil"/>
              <w:left w:val="nil"/>
              <w:bottom w:val="single" w:sz="4" w:space="0" w:color="C0C0C0"/>
              <w:right w:val="single" w:sz="4" w:space="0" w:color="C0C0C0"/>
            </w:tcBorders>
            <w:shd w:val="clear" w:color="auto" w:fill="auto"/>
            <w:vAlign w:val="center"/>
            <w:hideMark/>
          </w:tcPr>
          <w:p w14:paraId="184F2D0B"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w:t>
            </w:r>
          </w:p>
        </w:tc>
        <w:tc>
          <w:tcPr>
            <w:tcW w:w="1900" w:type="dxa"/>
            <w:tcBorders>
              <w:top w:val="nil"/>
              <w:left w:val="nil"/>
              <w:bottom w:val="single" w:sz="4" w:space="0" w:color="C0C0C0"/>
              <w:right w:val="single" w:sz="4" w:space="0" w:color="C0C0C0"/>
            </w:tcBorders>
            <w:shd w:val="clear" w:color="auto" w:fill="auto"/>
            <w:vAlign w:val="center"/>
            <w:hideMark/>
          </w:tcPr>
          <w:p w14:paraId="307FB9E4"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w:t>
            </w:r>
          </w:p>
        </w:tc>
        <w:tc>
          <w:tcPr>
            <w:tcW w:w="1860" w:type="dxa"/>
            <w:tcBorders>
              <w:top w:val="nil"/>
              <w:left w:val="nil"/>
              <w:bottom w:val="single" w:sz="4" w:space="0" w:color="C0C0C0"/>
              <w:right w:val="single" w:sz="4" w:space="0" w:color="C0C0C0"/>
            </w:tcBorders>
            <w:shd w:val="clear" w:color="auto" w:fill="auto"/>
            <w:vAlign w:val="center"/>
            <w:hideMark/>
          </w:tcPr>
          <w:p w14:paraId="2F0B30D4" w14:textId="7777777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w:t>
            </w:r>
          </w:p>
        </w:tc>
        <w:tc>
          <w:tcPr>
            <w:tcW w:w="1480" w:type="dxa"/>
            <w:tcBorders>
              <w:top w:val="nil"/>
              <w:left w:val="nil"/>
              <w:bottom w:val="nil"/>
              <w:right w:val="nil"/>
            </w:tcBorders>
            <w:shd w:val="clear" w:color="auto" w:fill="auto"/>
            <w:vAlign w:val="center"/>
            <w:hideMark/>
          </w:tcPr>
          <w:p w14:paraId="5B5CF60D" w14:textId="77777777" w:rsidR="00A37AF3" w:rsidRPr="00A37AF3" w:rsidRDefault="00A37AF3" w:rsidP="00A37AF3">
            <w:pPr>
              <w:jc w:val="center"/>
              <w:rPr>
                <w:rFonts w:ascii="Tahoma" w:hAnsi="Tahoma" w:cs="Tahoma"/>
                <w:b/>
                <w:bCs/>
                <w:sz w:val="11"/>
                <w:szCs w:val="11"/>
              </w:rPr>
            </w:pPr>
          </w:p>
        </w:tc>
        <w:tc>
          <w:tcPr>
            <w:tcW w:w="1460" w:type="dxa"/>
            <w:tcBorders>
              <w:top w:val="nil"/>
              <w:left w:val="nil"/>
              <w:bottom w:val="nil"/>
              <w:right w:val="nil"/>
            </w:tcBorders>
            <w:shd w:val="clear" w:color="auto" w:fill="auto"/>
            <w:vAlign w:val="center"/>
            <w:hideMark/>
          </w:tcPr>
          <w:p w14:paraId="1858440A" w14:textId="77777777" w:rsidR="00A37AF3" w:rsidRPr="00A37AF3" w:rsidRDefault="00A37AF3" w:rsidP="00A37AF3">
            <w:pPr>
              <w:rPr>
                <w:sz w:val="11"/>
                <w:szCs w:val="11"/>
              </w:rPr>
            </w:pPr>
          </w:p>
        </w:tc>
        <w:tc>
          <w:tcPr>
            <w:tcW w:w="2860" w:type="dxa"/>
            <w:tcBorders>
              <w:top w:val="nil"/>
              <w:left w:val="nil"/>
              <w:bottom w:val="nil"/>
              <w:right w:val="nil"/>
            </w:tcBorders>
            <w:shd w:val="clear" w:color="auto" w:fill="auto"/>
            <w:vAlign w:val="center"/>
            <w:hideMark/>
          </w:tcPr>
          <w:p w14:paraId="0D36FC04" w14:textId="77777777" w:rsidR="00A37AF3" w:rsidRPr="00A37AF3" w:rsidRDefault="00A37AF3" w:rsidP="00A37AF3">
            <w:pPr>
              <w:rPr>
                <w:sz w:val="11"/>
                <w:szCs w:val="11"/>
              </w:rPr>
            </w:pPr>
          </w:p>
        </w:tc>
      </w:tr>
      <w:tr w:rsidR="00A37AF3" w:rsidRPr="00A37AF3" w14:paraId="47171416" w14:textId="77777777" w:rsidTr="00A37AF3">
        <w:trPr>
          <w:trHeight w:val="225"/>
          <w:jc w:val="center"/>
        </w:trPr>
        <w:tc>
          <w:tcPr>
            <w:tcW w:w="580" w:type="dxa"/>
            <w:tcBorders>
              <w:top w:val="nil"/>
              <w:left w:val="nil"/>
              <w:bottom w:val="nil"/>
              <w:right w:val="nil"/>
            </w:tcBorders>
            <w:shd w:val="clear" w:color="auto" w:fill="auto"/>
            <w:vAlign w:val="center"/>
            <w:hideMark/>
          </w:tcPr>
          <w:p w14:paraId="6731155A" w14:textId="77777777" w:rsidR="00A37AF3" w:rsidRPr="00A37AF3" w:rsidRDefault="00A37AF3" w:rsidP="00A37AF3">
            <w:pPr>
              <w:rPr>
                <w:sz w:val="11"/>
                <w:szCs w:val="11"/>
              </w:rPr>
            </w:pPr>
          </w:p>
        </w:tc>
        <w:tc>
          <w:tcPr>
            <w:tcW w:w="1020" w:type="dxa"/>
            <w:tcBorders>
              <w:top w:val="nil"/>
              <w:left w:val="nil"/>
              <w:bottom w:val="nil"/>
              <w:right w:val="nil"/>
            </w:tcBorders>
            <w:shd w:val="clear" w:color="auto" w:fill="auto"/>
            <w:vAlign w:val="center"/>
            <w:hideMark/>
          </w:tcPr>
          <w:p w14:paraId="610D07B8" w14:textId="77777777" w:rsidR="00A37AF3" w:rsidRPr="00A37AF3" w:rsidRDefault="00A37AF3" w:rsidP="00A37AF3">
            <w:pPr>
              <w:rPr>
                <w:sz w:val="11"/>
                <w:szCs w:val="11"/>
              </w:rPr>
            </w:pPr>
          </w:p>
        </w:tc>
        <w:tc>
          <w:tcPr>
            <w:tcW w:w="5640" w:type="dxa"/>
            <w:tcBorders>
              <w:top w:val="nil"/>
              <w:left w:val="nil"/>
              <w:bottom w:val="nil"/>
              <w:right w:val="nil"/>
            </w:tcBorders>
            <w:shd w:val="clear" w:color="auto" w:fill="auto"/>
            <w:vAlign w:val="center"/>
            <w:hideMark/>
          </w:tcPr>
          <w:p w14:paraId="4BEDF882" w14:textId="77777777" w:rsidR="00A37AF3" w:rsidRPr="00A37AF3" w:rsidRDefault="00A37AF3" w:rsidP="00A37AF3">
            <w:pPr>
              <w:rPr>
                <w:sz w:val="11"/>
                <w:szCs w:val="11"/>
              </w:rPr>
            </w:pPr>
          </w:p>
        </w:tc>
        <w:tc>
          <w:tcPr>
            <w:tcW w:w="1140" w:type="dxa"/>
            <w:tcBorders>
              <w:top w:val="nil"/>
              <w:left w:val="nil"/>
              <w:bottom w:val="nil"/>
              <w:right w:val="nil"/>
            </w:tcBorders>
            <w:shd w:val="clear" w:color="auto" w:fill="auto"/>
            <w:vAlign w:val="center"/>
            <w:hideMark/>
          </w:tcPr>
          <w:p w14:paraId="036364D4" w14:textId="77777777" w:rsidR="00A37AF3" w:rsidRPr="00A37AF3" w:rsidRDefault="00A37AF3" w:rsidP="00A37AF3">
            <w:pPr>
              <w:rPr>
                <w:sz w:val="11"/>
                <w:szCs w:val="11"/>
              </w:rPr>
            </w:pPr>
          </w:p>
        </w:tc>
        <w:tc>
          <w:tcPr>
            <w:tcW w:w="1920" w:type="dxa"/>
            <w:tcBorders>
              <w:top w:val="nil"/>
              <w:left w:val="nil"/>
              <w:bottom w:val="nil"/>
              <w:right w:val="nil"/>
            </w:tcBorders>
            <w:shd w:val="clear" w:color="auto" w:fill="auto"/>
            <w:vAlign w:val="center"/>
            <w:hideMark/>
          </w:tcPr>
          <w:p w14:paraId="171FC514" w14:textId="77777777" w:rsidR="00A37AF3" w:rsidRPr="00A37AF3" w:rsidRDefault="00A37AF3" w:rsidP="00A37AF3">
            <w:pPr>
              <w:jc w:val="center"/>
              <w:rPr>
                <w:sz w:val="11"/>
                <w:szCs w:val="11"/>
              </w:rPr>
            </w:pPr>
          </w:p>
        </w:tc>
        <w:tc>
          <w:tcPr>
            <w:tcW w:w="1500" w:type="dxa"/>
            <w:tcBorders>
              <w:top w:val="nil"/>
              <w:left w:val="nil"/>
              <w:bottom w:val="nil"/>
              <w:right w:val="nil"/>
            </w:tcBorders>
            <w:shd w:val="clear" w:color="auto" w:fill="auto"/>
            <w:vAlign w:val="center"/>
            <w:hideMark/>
          </w:tcPr>
          <w:p w14:paraId="38D83C40" w14:textId="77777777" w:rsidR="00A37AF3" w:rsidRPr="00A37AF3" w:rsidRDefault="00A37AF3" w:rsidP="00A37AF3">
            <w:pPr>
              <w:jc w:val="center"/>
              <w:rPr>
                <w:sz w:val="11"/>
                <w:szCs w:val="11"/>
              </w:rPr>
            </w:pPr>
          </w:p>
        </w:tc>
        <w:tc>
          <w:tcPr>
            <w:tcW w:w="1780" w:type="dxa"/>
            <w:tcBorders>
              <w:top w:val="nil"/>
              <w:left w:val="nil"/>
              <w:bottom w:val="nil"/>
              <w:right w:val="nil"/>
            </w:tcBorders>
            <w:shd w:val="clear" w:color="auto" w:fill="auto"/>
            <w:vAlign w:val="center"/>
            <w:hideMark/>
          </w:tcPr>
          <w:p w14:paraId="5A8C2EA0" w14:textId="77777777" w:rsidR="00A37AF3" w:rsidRPr="00A37AF3" w:rsidRDefault="00A37AF3" w:rsidP="00A37AF3">
            <w:pPr>
              <w:jc w:val="center"/>
              <w:rPr>
                <w:sz w:val="11"/>
                <w:szCs w:val="11"/>
              </w:rPr>
            </w:pPr>
          </w:p>
        </w:tc>
        <w:tc>
          <w:tcPr>
            <w:tcW w:w="1780" w:type="dxa"/>
            <w:tcBorders>
              <w:top w:val="nil"/>
              <w:left w:val="nil"/>
              <w:bottom w:val="nil"/>
              <w:right w:val="nil"/>
            </w:tcBorders>
            <w:shd w:val="clear" w:color="auto" w:fill="auto"/>
            <w:vAlign w:val="center"/>
            <w:hideMark/>
          </w:tcPr>
          <w:p w14:paraId="4EE5A5FD" w14:textId="77777777" w:rsidR="00A37AF3" w:rsidRPr="00A37AF3" w:rsidRDefault="00A37AF3" w:rsidP="00A37AF3">
            <w:pPr>
              <w:jc w:val="center"/>
              <w:rPr>
                <w:sz w:val="11"/>
                <w:szCs w:val="11"/>
              </w:rPr>
            </w:pPr>
          </w:p>
        </w:tc>
        <w:tc>
          <w:tcPr>
            <w:tcW w:w="1820" w:type="dxa"/>
            <w:tcBorders>
              <w:top w:val="nil"/>
              <w:left w:val="nil"/>
              <w:bottom w:val="nil"/>
              <w:right w:val="nil"/>
            </w:tcBorders>
            <w:shd w:val="clear" w:color="auto" w:fill="auto"/>
            <w:vAlign w:val="center"/>
            <w:hideMark/>
          </w:tcPr>
          <w:p w14:paraId="5B1DAA08" w14:textId="77777777" w:rsidR="00A37AF3" w:rsidRPr="00A37AF3" w:rsidRDefault="00A37AF3" w:rsidP="00A37AF3">
            <w:pPr>
              <w:jc w:val="center"/>
              <w:rPr>
                <w:sz w:val="11"/>
                <w:szCs w:val="11"/>
              </w:rPr>
            </w:pPr>
          </w:p>
        </w:tc>
        <w:tc>
          <w:tcPr>
            <w:tcW w:w="1820" w:type="dxa"/>
            <w:tcBorders>
              <w:top w:val="nil"/>
              <w:left w:val="nil"/>
              <w:bottom w:val="nil"/>
              <w:right w:val="nil"/>
            </w:tcBorders>
            <w:shd w:val="clear" w:color="auto" w:fill="auto"/>
            <w:vAlign w:val="center"/>
            <w:hideMark/>
          </w:tcPr>
          <w:p w14:paraId="1C10EDEB" w14:textId="77777777" w:rsidR="00A37AF3" w:rsidRPr="00A37AF3" w:rsidRDefault="00A37AF3" w:rsidP="00A37AF3">
            <w:pPr>
              <w:jc w:val="center"/>
              <w:rPr>
                <w:sz w:val="11"/>
                <w:szCs w:val="11"/>
              </w:rPr>
            </w:pPr>
          </w:p>
        </w:tc>
        <w:tc>
          <w:tcPr>
            <w:tcW w:w="1840" w:type="dxa"/>
            <w:tcBorders>
              <w:top w:val="nil"/>
              <w:left w:val="nil"/>
              <w:bottom w:val="nil"/>
              <w:right w:val="nil"/>
            </w:tcBorders>
            <w:shd w:val="clear" w:color="auto" w:fill="auto"/>
            <w:vAlign w:val="center"/>
            <w:hideMark/>
          </w:tcPr>
          <w:p w14:paraId="50841142" w14:textId="77777777" w:rsidR="00A37AF3" w:rsidRPr="00A37AF3" w:rsidRDefault="00A37AF3" w:rsidP="00A37AF3">
            <w:pPr>
              <w:jc w:val="center"/>
              <w:rPr>
                <w:sz w:val="11"/>
                <w:szCs w:val="11"/>
              </w:rPr>
            </w:pPr>
          </w:p>
        </w:tc>
        <w:tc>
          <w:tcPr>
            <w:tcW w:w="1900" w:type="dxa"/>
            <w:tcBorders>
              <w:top w:val="nil"/>
              <w:left w:val="nil"/>
              <w:bottom w:val="nil"/>
              <w:right w:val="nil"/>
            </w:tcBorders>
            <w:shd w:val="clear" w:color="auto" w:fill="auto"/>
            <w:vAlign w:val="center"/>
            <w:hideMark/>
          </w:tcPr>
          <w:p w14:paraId="7596F65A" w14:textId="77777777" w:rsidR="00A37AF3" w:rsidRPr="00A37AF3" w:rsidRDefault="00A37AF3" w:rsidP="00A37AF3">
            <w:pPr>
              <w:jc w:val="center"/>
              <w:rPr>
                <w:sz w:val="11"/>
                <w:szCs w:val="11"/>
              </w:rPr>
            </w:pPr>
          </w:p>
        </w:tc>
        <w:tc>
          <w:tcPr>
            <w:tcW w:w="1860" w:type="dxa"/>
            <w:tcBorders>
              <w:top w:val="nil"/>
              <w:left w:val="nil"/>
              <w:bottom w:val="nil"/>
              <w:right w:val="nil"/>
            </w:tcBorders>
            <w:shd w:val="clear" w:color="auto" w:fill="auto"/>
            <w:vAlign w:val="center"/>
            <w:hideMark/>
          </w:tcPr>
          <w:p w14:paraId="3B75D1AF" w14:textId="77777777" w:rsidR="00A37AF3" w:rsidRPr="00A37AF3" w:rsidRDefault="00A37AF3" w:rsidP="00A37AF3">
            <w:pPr>
              <w:jc w:val="center"/>
              <w:rPr>
                <w:sz w:val="11"/>
                <w:szCs w:val="11"/>
              </w:rPr>
            </w:pPr>
          </w:p>
        </w:tc>
        <w:tc>
          <w:tcPr>
            <w:tcW w:w="1480" w:type="dxa"/>
            <w:tcBorders>
              <w:top w:val="nil"/>
              <w:left w:val="nil"/>
              <w:bottom w:val="nil"/>
              <w:right w:val="nil"/>
            </w:tcBorders>
            <w:shd w:val="clear" w:color="auto" w:fill="auto"/>
            <w:vAlign w:val="center"/>
            <w:hideMark/>
          </w:tcPr>
          <w:p w14:paraId="31F9EB23" w14:textId="77777777" w:rsidR="00A37AF3" w:rsidRPr="00A37AF3" w:rsidRDefault="00A37AF3" w:rsidP="00A37AF3">
            <w:pPr>
              <w:jc w:val="center"/>
              <w:rPr>
                <w:sz w:val="11"/>
                <w:szCs w:val="11"/>
              </w:rPr>
            </w:pPr>
          </w:p>
        </w:tc>
        <w:tc>
          <w:tcPr>
            <w:tcW w:w="1460" w:type="dxa"/>
            <w:tcBorders>
              <w:top w:val="nil"/>
              <w:left w:val="nil"/>
              <w:bottom w:val="nil"/>
              <w:right w:val="nil"/>
            </w:tcBorders>
            <w:shd w:val="clear" w:color="auto" w:fill="auto"/>
            <w:vAlign w:val="center"/>
            <w:hideMark/>
          </w:tcPr>
          <w:p w14:paraId="5BBE58E8" w14:textId="77777777" w:rsidR="00A37AF3" w:rsidRPr="00A37AF3" w:rsidRDefault="00A37AF3" w:rsidP="00A37AF3">
            <w:pPr>
              <w:rPr>
                <w:sz w:val="11"/>
                <w:szCs w:val="11"/>
              </w:rPr>
            </w:pPr>
          </w:p>
        </w:tc>
        <w:tc>
          <w:tcPr>
            <w:tcW w:w="2860" w:type="dxa"/>
            <w:tcBorders>
              <w:top w:val="nil"/>
              <w:left w:val="nil"/>
              <w:bottom w:val="nil"/>
              <w:right w:val="nil"/>
            </w:tcBorders>
            <w:shd w:val="clear" w:color="auto" w:fill="auto"/>
            <w:vAlign w:val="center"/>
            <w:hideMark/>
          </w:tcPr>
          <w:p w14:paraId="3065A927" w14:textId="77777777" w:rsidR="00A37AF3" w:rsidRPr="00A37AF3" w:rsidRDefault="00A37AF3" w:rsidP="00A37AF3">
            <w:pPr>
              <w:rPr>
                <w:sz w:val="11"/>
                <w:szCs w:val="11"/>
              </w:rPr>
            </w:pPr>
          </w:p>
        </w:tc>
      </w:tr>
      <w:tr w:rsidR="00A37AF3" w:rsidRPr="00A37AF3" w14:paraId="18B4E70E" w14:textId="77777777" w:rsidTr="00A37AF3">
        <w:trPr>
          <w:trHeight w:val="225"/>
          <w:jc w:val="center"/>
        </w:trPr>
        <w:tc>
          <w:tcPr>
            <w:tcW w:w="580" w:type="dxa"/>
            <w:tcBorders>
              <w:top w:val="nil"/>
              <w:left w:val="nil"/>
              <w:bottom w:val="nil"/>
              <w:right w:val="nil"/>
            </w:tcBorders>
            <w:shd w:val="clear" w:color="auto" w:fill="auto"/>
            <w:vAlign w:val="center"/>
            <w:hideMark/>
          </w:tcPr>
          <w:p w14:paraId="5B6A5E71" w14:textId="77777777" w:rsidR="00A37AF3" w:rsidRPr="00A37AF3" w:rsidRDefault="00A37AF3" w:rsidP="00A37AF3">
            <w:pPr>
              <w:rPr>
                <w:sz w:val="11"/>
                <w:szCs w:val="11"/>
              </w:rPr>
            </w:pPr>
          </w:p>
        </w:tc>
        <w:tc>
          <w:tcPr>
            <w:tcW w:w="1020" w:type="dxa"/>
            <w:tcBorders>
              <w:top w:val="nil"/>
              <w:left w:val="nil"/>
              <w:bottom w:val="nil"/>
              <w:right w:val="nil"/>
            </w:tcBorders>
            <w:shd w:val="clear" w:color="auto" w:fill="auto"/>
            <w:vAlign w:val="center"/>
            <w:hideMark/>
          </w:tcPr>
          <w:p w14:paraId="1AB5F5B6" w14:textId="77777777" w:rsidR="00A37AF3" w:rsidRPr="00A37AF3" w:rsidRDefault="00A37AF3" w:rsidP="00A37AF3">
            <w:pPr>
              <w:rPr>
                <w:sz w:val="11"/>
                <w:szCs w:val="11"/>
              </w:rPr>
            </w:pPr>
          </w:p>
        </w:tc>
        <w:tc>
          <w:tcPr>
            <w:tcW w:w="5640"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51A006BB" w14:textId="77777777" w:rsidR="00A37AF3" w:rsidRPr="00A37AF3" w:rsidRDefault="00A37AF3" w:rsidP="00A37AF3">
            <w:pPr>
              <w:rPr>
                <w:rFonts w:ascii="Tahoma" w:hAnsi="Tahoma" w:cs="Tahoma"/>
                <w:b/>
                <w:bCs/>
                <w:sz w:val="11"/>
                <w:szCs w:val="11"/>
              </w:rPr>
            </w:pPr>
            <w:r w:rsidRPr="00A37AF3">
              <w:rPr>
                <w:rFonts w:ascii="Tahoma" w:hAnsi="Tahoma" w:cs="Tahoma"/>
                <w:b/>
                <w:bCs/>
                <w:sz w:val="11"/>
                <w:szCs w:val="11"/>
              </w:rPr>
              <w:t>Текущие расходы, в том числе: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032F15F2" w14:textId="77777777" w:rsidR="00A37AF3" w:rsidRPr="00A37AF3" w:rsidRDefault="00A37AF3" w:rsidP="00A37AF3">
            <w:pPr>
              <w:jc w:val="center"/>
              <w:rPr>
                <w:rFonts w:ascii="Tahoma" w:hAnsi="Tahoma" w:cs="Tahoma"/>
                <w:b/>
                <w:bCs/>
                <w:sz w:val="11"/>
                <w:szCs w:val="11"/>
              </w:rPr>
            </w:pPr>
            <w:proofErr w:type="spellStart"/>
            <w:r w:rsidRPr="00A37AF3">
              <w:rPr>
                <w:rFonts w:ascii="Tahoma" w:hAnsi="Tahoma" w:cs="Tahoma"/>
                <w:b/>
                <w:bCs/>
                <w:sz w:val="11"/>
                <w:szCs w:val="11"/>
              </w:rPr>
              <w:t>тыс</w:t>
            </w:r>
            <w:proofErr w:type="spellEnd"/>
            <w:r w:rsidRPr="00A37AF3">
              <w:rPr>
                <w:rFonts w:ascii="Tahoma" w:hAnsi="Tahoma" w:cs="Tahoma"/>
                <w:b/>
                <w:bCs/>
                <w:sz w:val="11"/>
                <w:szCs w:val="11"/>
              </w:rPr>
              <w:t xml:space="preserve"> </w:t>
            </w:r>
            <w:proofErr w:type="spellStart"/>
            <w:r w:rsidRPr="00A37AF3">
              <w:rPr>
                <w:rFonts w:ascii="Tahoma" w:hAnsi="Tahoma" w:cs="Tahoma"/>
                <w:b/>
                <w:bCs/>
                <w:sz w:val="11"/>
                <w:szCs w:val="11"/>
              </w:rPr>
              <w:t>руб</w:t>
            </w:r>
            <w:proofErr w:type="spellEnd"/>
          </w:p>
        </w:tc>
        <w:tc>
          <w:tcPr>
            <w:tcW w:w="1920" w:type="dxa"/>
            <w:tcBorders>
              <w:top w:val="single" w:sz="4" w:space="0" w:color="C0C0C0"/>
              <w:left w:val="nil"/>
              <w:bottom w:val="single" w:sz="4" w:space="0" w:color="C0C0C0"/>
              <w:right w:val="single" w:sz="4" w:space="0" w:color="C0C0C0"/>
            </w:tcBorders>
            <w:shd w:val="clear" w:color="auto" w:fill="auto"/>
            <w:vAlign w:val="center"/>
            <w:hideMark/>
          </w:tcPr>
          <w:p w14:paraId="40698881" w14:textId="1C98B0CA"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78 501,43</w:t>
            </w:r>
          </w:p>
        </w:tc>
        <w:tc>
          <w:tcPr>
            <w:tcW w:w="1500" w:type="dxa"/>
            <w:tcBorders>
              <w:top w:val="single" w:sz="4" w:space="0" w:color="C0C0C0"/>
              <w:left w:val="nil"/>
              <w:bottom w:val="single" w:sz="4" w:space="0" w:color="C0C0C0"/>
              <w:right w:val="single" w:sz="4" w:space="0" w:color="C0C0C0"/>
            </w:tcBorders>
            <w:shd w:val="clear" w:color="auto" w:fill="auto"/>
            <w:vAlign w:val="center"/>
            <w:hideMark/>
          </w:tcPr>
          <w:p w14:paraId="2BA6A16C" w14:textId="5D2BFAE3"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84 796,75</w:t>
            </w:r>
          </w:p>
        </w:tc>
        <w:tc>
          <w:tcPr>
            <w:tcW w:w="1780" w:type="dxa"/>
            <w:tcBorders>
              <w:top w:val="single" w:sz="4" w:space="0" w:color="C0C0C0"/>
              <w:left w:val="nil"/>
              <w:bottom w:val="single" w:sz="4" w:space="0" w:color="C0C0C0"/>
              <w:right w:val="single" w:sz="4" w:space="0" w:color="C0C0C0"/>
            </w:tcBorders>
            <w:shd w:val="clear" w:color="auto" w:fill="auto"/>
            <w:vAlign w:val="center"/>
            <w:hideMark/>
          </w:tcPr>
          <w:p w14:paraId="328B6D93" w14:textId="18542DAC"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73 475,84</w:t>
            </w:r>
          </w:p>
        </w:tc>
        <w:tc>
          <w:tcPr>
            <w:tcW w:w="1780" w:type="dxa"/>
            <w:tcBorders>
              <w:top w:val="single" w:sz="4" w:space="0" w:color="C0C0C0"/>
              <w:left w:val="nil"/>
              <w:bottom w:val="single" w:sz="4" w:space="0" w:color="C0C0C0"/>
              <w:right w:val="single" w:sz="4" w:space="0" w:color="C0C0C0"/>
            </w:tcBorders>
            <w:shd w:val="clear" w:color="auto" w:fill="auto"/>
            <w:vAlign w:val="center"/>
            <w:hideMark/>
          </w:tcPr>
          <w:p w14:paraId="29F762DE" w14:textId="7068CB77" w:rsidR="00A37AF3" w:rsidRPr="00A37AF3" w:rsidRDefault="00A37AF3" w:rsidP="00A37AF3">
            <w:pPr>
              <w:jc w:val="center"/>
              <w:rPr>
                <w:rFonts w:ascii="Tahoma" w:hAnsi="Tahoma" w:cs="Tahoma"/>
                <w:b/>
                <w:bCs/>
                <w:sz w:val="11"/>
                <w:szCs w:val="11"/>
              </w:rPr>
            </w:pPr>
          </w:p>
        </w:tc>
        <w:tc>
          <w:tcPr>
            <w:tcW w:w="1820" w:type="dxa"/>
            <w:tcBorders>
              <w:top w:val="single" w:sz="4" w:space="0" w:color="C0C0C0"/>
              <w:left w:val="nil"/>
              <w:bottom w:val="single" w:sz="4" w:space="0" w:color="C0C0C0"/>
              <w:right w:val="single" w:sz="4" w:space="0" w:color="C0C0C0"/>
            </w:tcBorders>
            <w:shd w:val="clear" w:color="auto" w:fill="auto"/>
            <w:vAlign w:val="center"/>
            <w:hideMark/>
          </w:tcPr>
          <w:p w14:paraId="1298968C" w14:textId="1BEA711C"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75 777,81</w:t>
            </w:r>
          </w:p>
        </w:tc>
        <w:tc>
          <w:tcPr>
            <w:tcW w:w="1820" w:type="dxa"/>
            <w:tcBorders>
              <w:top w:val="single" w:sz="4" w:space="0" w:color="C0C0C0"/>
              <w:left w:val="nil"/>
              <w:bottom w:val="single" w:sz="4" w:space="0" w:color="C0C0C0"/>
              <w:right w:val="single" w:sz="4" w:space="0" w:color="C0C0C0"/>
            </w:tcBorders>
            <w:shd w:val="clear" w:color="auto" w:fill="auto"/>
            <w:vAlign w:val="center"/>
            <w:hideMark/>
          </w:tcPr>
          <w:p w14:paraId="02D43FAC" w14:textId="42451649"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5 932,25</w:t>
            </w:r>
          </w:p>
        </w:tc>
        <w:tc>
          <w:tcPr>
            <w:tcW w:w="1840" w:type="dxa"/>
            <w:tcBorders>
              <w:top w:val="single" w:sz="4" w:space="0" w:color="C0C0C0"/>
              <w:left w:val="nil"/>
              <w:bottom w:val="single" w:sz="4" w:space="0" w:color="C0C0C0"/>
              <w:right w:val="single" w:sz="4" w:space="0" w:color="C0C0C0"/>
            </w:tcBorders>
            <w:shd w:val="clear" w:color="auto" w:fill="auto"/>
            <w:vAlign w:val="center"/>
            <w:hideMark/>
          </w:tcPr>
          <w:p w14:paraId="239B4F8D" w14:textId="6FB871C3"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81 710,06</w:t>
            </w:r>
          </w:p>
        </w:tc>
        <w:tc>
          <w:tcPr>
            <w:tcW w:w="1900" w:type="dxa"/>
            <w:tcBorders>
              <w:top w:val="single" w:sz="4" w:space="0" w:color="C0C0C0"/>
              <w:left w:val="nil"/>
              <w:bottom w:val="single" w:sz="4" w:space="0" w:color="C0C0C0"/>
              <w:right w:val="single" w:sz="4" w:space="0" w:color="C0C0C0"/>
            </w:tcBorders>
            <w:shd w:val="clear" w:color="auto" w:fill="auto"/>
            <w:vAlign w:val="center"/>
            <w:hideMark/>
          </w:tcPr>
          <w:p w14:paraId="18479232" w14:textId="11F13676"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142,38</w:t>
            </w:r>
          </w:p>
        </w:tc>
        <w:tc>
          <w:tcPr>
            <w:tcW w:w="1860" w:type="dxa"/>
            <w:tcBorders>
              <w:top w:val="single" w:sz="4" w:space="0" w:color="C0C0C0"/>
              <w:left w:val="nil"/>
              <w:bottom w:val="single" w:sz="4" w:space="0" w:color="C0C0C0"/>
              <w:right w:val="single" w:sz="4" w:space="0" w:color="C0C0C0"/>
            </w:tcBorders>
            <w:shd w:val="clear" w:color="auto" w:fill="auto"/>
            <w:vAlign w:val="center"/>
            <w:hideMark/>
          </w:tcPr>
          <w:p w14:paraId="0CC0349A" w14:textId="6CFC811F"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75 635,43</w:t>
            </w:r>
          </w:p>
        </w:tc>
        <w:tc>
          <w:tcPr>
            <w:tcW w:w="1480" w:type="dxa"/>
            <w:tcBorders>
              <w:top w:val="single" w:sz="4" w:space="0" w:color="C0C0C0"/>
              <w:left w:val="nil"/>
              <w:bottom w:val="single" w:sz="4" w:space="0" w:color="C0C0C0"/>
              <w:right w:val="single" w:sz="4" w:space="0" w:color="C0C0C0"/>
            </w:tcBorders>
            <w:shd w:val="clear" w:color="auto" w:fill="auto"/>
            <w:vAlign w:val="center"/>
            <w:hideMark/>
          </w:tcPr>
          <w:p w14:paraId="44AEA068" w14:textId="48FFFDF2"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37 598,72</w:t>
            </w:r>
          </w:p>
        </w:tc>
        <w:tc>
          <w:tcPr>
            <w:tcW w:w="1460" w:type="dxa"/>
            <w:tcBorders>
              <w:top w:val="single" w:sz="4" w:space="0" w:color="C0C0C0"/>
              <w:left w:val="nil"/>
              <w:bottom w:val="single" w:sz="4" w:space="0" w:color="C0C0C0"/>
              <w:right w:val="single" w:sz="4" w:space="0" w:color="C0C0C0"/>
            </w:tcBorders>
            <w:shd w:val="clear" w:color="auto" w:fill="auto"/>
            <w:vAlign w:val="center"/>
            <w:hideMark/>
          </w:tcPr>
          <w:p w14:paraId="7A4C92EA" w14:textId="596BFC65"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38 036,71</w:t>
            </w:r>
          </w:p>
        </w:tc>
        <w:tc>
          <w:tcPr>
            <w:tcW w:w="2860" w:type="dxa"/>
            <w:tcBorders>
              <w:top w:val="nil"/>
              <w:left w:val="nil"/>
              <w:bottom w:val="nil"/>
              <w:right w:val="nil"/>
            </w:tcBorders>
            <w:shd w:val="clear" w:color="auto" w:fill="auto"/>
            <w:vAlign w:val="center"/>
            <w:hideMark/>
          </w:tcPr>
          <w:p w14:paraId="66AD12BE" w14:textId="77777777" w:rsidR="00A37AF3" w:rsidRPr="00A37AF3" w:rsidRDefault="00A37AF3" w:rsidP="00A37AF3">
            <w:pPr>
              <w:jc w:val="center"/>
              <w:rPr>
                <w:rFonts w:ascii="Tahoma" w:hAnsi="Tahoma" w:cs="Tahoma"/>
                <w:b/>
                <w:bCs/>
                <w:sz w:val="11"/>
                <w:szCs w:val="11"/>
              </w:rPr>
            </w:pPr>
          </w:p>
        </w:tc>
      </w:tr>
      <w:tr w:rsidR="00A37AF3" w:rsidRPr="00A37AF3" w14:paraId="11638ECF" w14:textId="77777777" w:rsidTr="00A37AF3">
        <w:trPr>
          <w:trHeight w:val="225"/>
          <w:jc w:val="center"/>
        </w:trPr>
        <w:tc>
          <w:tcPr>
            <w:tcW w:w="580" w:type="dxa"/>
            <w:tcBorders>
              <w:top w:val="nil"/>
              <w:left w:val="nil"/>
              <w:bottom w:val="nil"/>
              <w:right w:val="nil"/>
            </w:tcBorders>
            <w:shd w:val="clear" w:color="auto" w:fill="auto"/>
            <w:vAlign w:val="center"/>
            <w:hideMark/>
          </w:tcPr>
          <w:p w14:paraId="6F10CA5E" w14:textId="77777777" w:rsidR="00A37AF3" w:rsidRPr="00A37AF3" w:rsidRDefault="00A37AF3" w:rsidP="00A37AF3">
            <w:pPr>
              <w:rPr>
                <w:sz w:val="11"/>
                <w:szCs w:val="11"/>
              </w:rPr>
            </w:pPr>
          </w:p>
        </w:tc>
        <w:tc>
          <w:tcPr>
            <w:tcW w:w="1020" w:type="dxa"/>
            <w:tcBorders>
              <w:top w:val="nil"/>
              <w:left w:val="nil"/>
              <w:bottom w:val="nil"/>
              <w:right w:val="nil"/>
            </w:tcBorders>
            <w:shd w:val="clear" w:color="auto" w:fill="auto"/>
            <w:vAlign w:val="center"/>
            <w:hideMark/>
          </w:tcPr>
          <w:p w14:paraId="72306085" w14:textId="77777777" w:rsidR="00A37AF3" w:rsidRPr="00A37AF3" w:rsidRDefault="00A37AF3" w:rsidP="00A37AF3">
            <w:pPr>
              <w:rPr>
                <w:sz w:val="11"/>
                <w:szCs w:val="11"/>
              </w:rPr>
            </w:pPr>
          </w:p>
        </w:tc>
        <w:tc>
          <w:tcPr>
            <w:tcW w:w="5640" w:type="dxa"/>
            <w:tcBorders>
              <w:top w:val="nil"/>
              <w:left w:val="single" w:sz="4" w:space="0" w:color="C0C0C0"/>
              <w:bottom w:val="single" w:sz="4" w:space="0" w:color="C0C0C0"/>
              <w:right w:val="single" w:sz="4" w:space="0" w:color="C0C0C0"/>
            </w:tcBorders>
            <w:shd w:val="clear" w:color="000000" w:fill="FFFF00"/>
            <w:vAlign w:val="center"/>
            <w:hideMark/>
          </w:tcPr>
          <w:p w14:paraId="44F3CF91" w14:textId="77777777" w:rsidR="00A37AF3" w:rsidRPr="00A37AF3" w:rsidRDefault="00A37AF3" w:rsidP="00A37AF3">
            <w:pPr>
              <w:jc w:val="right"/>
              <w:rPr>
                <w:rFonts w:ascii="Tahoma" w:hAnsi="Tahoma" w:cs="Tahoma"/>
                <w:b/>
                <w:bCs/>
                <w:sz w:val="11"/>
                <w:szCs w:val="11"/>
              </w:rPr>
            </w:pPr>
            <w:r w:rsidRPr="00A37AF3">
              <w:rPr>
                <w:rFonts w:ascii="Tahoma" w:hAnsi="Tahoma" w:cs="Tahoma"/>
                <w:b/>
                <w:bCs/>
                <w:sz w:val="11"/>
                <w:szCs w:val="11"/>
              </w:rPr>
              <w:t>Операционные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586ED440" w14:textId="77777777" w:rsidR="00A37AF3" w:rsidRPr="00A37AF3" w:rsidRDefault="00A37AF3" w:rsidP="00A37AF3">
            <w:pPr>
              <w:jc w:val="center"/>
              <w:rPr>
                <w:rFonts w:ascii="Tahoma" w:hAnsi="Tahoma" w:cs="Tahoma"/>
                <w:b/>
                <w:bCs/>
                <w:sz w:val="11"/>
                <w:szCs w:val="11"/>
              </w:rPr>
            </w:pPr>
            <w:proofErr w:type="spellStart"/>
            <w:r w:rsidRPr="00A37AF3">
              <w:rPr>
                <w:rFonts w:ascii="Tahoma" w:hAnsi="Tahoma" w:cs="Tahoma"/>
                <w:b/>
                <w:bCs/>
                <w:sz w:val="11"/>
                <w:szCs w:val="11"/>
              </w:rPr>
              <w:t>тыс</w:t>
            </w:r>
            <w:proofErr w:type="spellEnd"/>
            <w:r w:rsidRPr="00A37AF3">
              <w:rPr>
                <w:rFonts w:ascii="Tahoma" w:hAnsi="Tahoma" w:cs="Tahoma"/>
                <w:b/>
                <w:bCs/>
                <w:sz w:val="11"/>
                <w:szCs w:val="11"/>
              </w:rPr>
              <w:t xml:space="preserve"> </w:t>
            </w:r>
            <w:proofErr w:type="spellStart"/>
            <w:r w:rsidRPr="00A37AF3">
              <w:rPr>
                <w:rFonts w:ascii="Tahoma" w:hAnsi="Tahoma" w:cs="Tahoma"/>
                <w:b/>
                <w:bCs/>
                <w:sz w:val="11"/>
                <w:szCs w:val="11"/>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2ED18EA4" w14:textId="0FB66D81"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62 589,39</w:t>
            </w:r>
          </w:p>
        </w:tc>
        <w:tc>
          <w:tcPr>
            <w:tcW w:w="1500" w:type="dxa"/>
            <w:tcBorders>
              <w:top w:val="nil"/>
              <w:left w:val="nil"/>
              <w:bottom w:val="single" w:sz="4" w:space="0" w:color="C0C0C0"/>
              <w:right w:val="single" w:sz="4" w:space="0" w:color="C0C0C0"/>
            </w:tcBorders>
            <w:shd w:val="clear" w:color="auto" w:fill="auto"/>
            <w:vAlign w:val="center"/>
            <w:hideMark/>
          </w:tcPr>
          <w:p w14:paraId="3859F8EE" w14:textId="0CF50B8D"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71 382,29</w:t>
            </w:r>
          </w:p>
        </w:tc>
        <w:tc>
          <w:tcPr>
            <w:tcW w:w="1780" w:type="dxa"/>
            <w:tcBorders>
              <w:top w:val="nil"/>
              <w:left w:val="nil"/>
              <w:bottom w:val="single" w:sz="4" w:space="0" w:color="C0C0C0"/>
              <w:right w:val="single" w:sz="4" w:space="0" w:color="C0C0C0"/>
            </w:tcBorders>
            <w:shd w:val="clear" w:color="auto" w:fill="auto"/>
            <w:vAlign w:val="center"/>
            <w:hideMark/>
          </w:tcPr>
          <w:p w14:paraId="6EAF83A5" w14:textId="4665AC16"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58 596,31</w:t>
            </w:r>
          </w:p>
        </w:tc>
        <w:tc>
          <w:tcPr>
            <w:tcW w:w="1780" w:type="dxa"/>
            <w:tcBorders>
              <w:top w:val="nil"/>
              <w:left w:val="nil"/>
              <w:bottom w:val="single" w:sz="4" w:space="0" w:color="C0C0C0"/>
              <w:right w:val="single" w:sz="4" w:space="0" w:color="C0C0C0"/>
            </w:tcBorders>
            <w:shd w:val="clear" w:color="auto" w:fill="auto"/>
            <w:vAlign w:val="center"/>
            <w:hideMark/>
          </w:tcPr>
          <w:p w14:paraId="5E5A5231" w14:textId="4587ADBF" w:rsidR="00A37AF3" w:rsidRPr="00A37AF3" w:rsidRDefault="00A37AF3" w:rsidP="00A37AF3">
            <w:pPr>
              <w:jc w:val="center"/>
              <w:rPr>
                <w:rFonts w:ascii="Tahoma" w:hAnsi="Tahoma" w:cs="Tahoma"/>
                <w:b/>
                <w:bCs/>
                <w:sz w:val="11"/>
                <w:szCs w:val="11"/>
              </w:rPr>
            </w:pPr>
          </w:p>
        </w:tc>
        <w:tc>
          <w:tcPr>
            <w:tcW w:w="1820" w:type="dxa"/>
            <w:tcBorders>
              <w:top w:val="nil"/>
              <w:left w:val="nil"/>
              <w:bottom w:val="single" w:sz="4" w:space="0" w:color="C0C0C0"/>
              <w:right w:val="single" w:sz="4" w:space="0" w:color="C0C0C0"/>
            </w:tcBorders>
            <w:shd w:val="clear" w:color="auto" w:fill="auto"/>
            <w:vAlign w:val="center"/>
            <w:hideMark/>
          </w:tcPr>
          <w:p w14:paraId="4A100861" w14:textId="7473A2BA"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60 272,75</w:t>
            </w:r>
          </w:p>
        </w:tc>
        <w:tc>
          <w:tcPr>
            <w:tcW w:w="1820" w:type="dxa"/>
            <w:tcBorders>
              <w:top w:val="nil"/>
              <w:left w:val="nil"/>
              <w:bottom w:val="single" w:sz="4" w:space="0" w:color="C0C0C0"/>
              <w:right w:val="single" w:sz="4" w:space="0" w:color="C0C0C0"/>
            </w:tcBorders>
            <w:shd w:val="clear" w:color="auto" w:fill="auto"/>
            <w:vAlign w:val="center"/>
            <w:hideMark/>
          </w:tcPr>
          <w:p w14:paraId="641E3E43" w14:textId="3131EFE1"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5 739,83</w:t>
            </w:r>
          </w:p>
        </w:tc>
        <w:tc>
          <w:tcPr>
            <w:tcW w:w="1840" w:type="dxa"/>
            <w:tcBorders>
              <w:top w:val="nil"/>
              <w:left w:val="nil"/>
              <w:bottom w:val="single" w:sz="4" w:space="0" w:color="C0C0C0"/>
              <w:right w:val="single" w:sz="4" w:space="0" w:color="C0C0C0"/>
            </w:tcBorders>
            <w:shd w:val="clear" w:color="auto" w:fill="auto"/>
            <w:vAlign w:val="center"/>
            <w:hideMark/>
          </w:tcPr>
          <w:p w14:paraId="7747860D" w14:textId="2FBD5BA9"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66 012,58</w:t>
            </w:r>
          </w:p>
        </w:tc>
        <w:tc>
          <w:tcPr>
            <w:tcW w:w="1900" w:type="dxa"/>
            <w:tcBorders>
              <w:top w:val="nil"/>
              <w:left w:val="nil"/>
              <w:bottom w:val="single" w:sz="4" w:space="0" w:color="C0C0C0"/>
              <w:right w:val="single" w:sz="4" w:space="0" w:color="C0C0C0"/>
            </w:tcBorders>
            <w:shd w:val="clear" w:color="auto" w:fill="auto"/>
            <w:vAlign w:val="center"/>
            <w:hideMark/>
          </w:tcPr>
          <w:p w14:paraId="0DEE8847" w14:textId="4C05636E"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w:t>
            </w:r>
          </w:p>
        </w:tc>
        <w:tc>
          <w:tcPr>
            <w:tcW w:w="1860" w:type="dxa"/>
            <w:tcBorders>
              <w:top w:val="nil"/>
              <w:left w:val="nil"/>
              <w:bottom w:val="single" w:sz="4" w:space="0" w:color="C0C0C0"/>
              <w:right w:val="single" w:sz="4" w:space="0" w:color="C0C0C0"/>
            </w:tcBorders>
            <w:shd w:val="clear" w:color="auto" w:fill="auto"/>
            <w:vAlign w:val="center"/>
            <w:hideMark/>
          </w:tcPr>
          <w:p w14:paraId="12EEC078" w14:textId="57CE7A1E"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60 272,75</w:t>
            </w:r>
          </w:p>
        </w:tc>
        <w:tc>
          <w:tcPr>
            <w:tcW w:w="1480" w:type="dxa"/>
            <w:tcBorders>
              <w:top w:val="nil"/>
              <w:left w:val="nil"/>
              <w:bottom w:val="single" w:sz="4" w:space="0" w:color="C0C0C0"/>
              <w:right w:val="single" w:sz="4" w:space="0" w:color="C0C0C0"/>
            </w:tcBorders>
            <w:shd w:val="clear" w:color="auto" w:fill="auto"/>
            <w:vAlign w:val="center"/>
            <w:hideMark/>
          </w:tcPr>
          <w:p w14:paraId="6C5A89AB" w14:textId="6AB30676"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29 921,29</w:t>
            </w:r>
          </w:p>
        </w:tc>
        <w:tc>
          <w:tcPr>
            <w:tcW w:w="1460" w:type="dxa"/>
            <w:tcBorders>
              <w:top w:val="nil"/>
              <w:left w:val="nil"/>
              <w:bottom w:val="single" w:sz="4" w:space="0" w:color="C0C0C0"/>
              <w:right w:val="single" w:sz="4" w:space="0" w:color="C0C0C0"/>
            </w:tcBorders>
            <w:shd w:val="clear" w:color="auto" w:fill="auto"/>
            <w:vAlign w:val="center"/>
            <w:hideMark/>
          </w:tcPr>
          <w:p w14:paraId="6860494C" w14:textId="69F9E916"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30 351,47</w:t>
            </w:r>
          </w:p>
        </w:tc>
        <w:tc>
          <w:tcPr>
            <w:tcW w:w="2860" w:type="dxa"/>
            <w:tcBorders>
              <w:top w:val="nil"/>
              <w:left w:val="nil"/>
              <w:bottom w:val="nil"/>
              <w:right w:val="nil"/>
            </w:tcBorders>
            <w:shd w:val="clear" w:color="auto" w:fill="auto"/>
            <w:vAlign w:val="center"/>
            <w:hideMark/>
          </w:tcPr>
          <w:p w14:paraId="50E8E344" w14:textId="77777777" w:rsidR="00A37AF3" w:rsidRPr="00A37AF3" w:rsidRDefault="00A37AF3" w:rsidP="00A37AF3">
            <w:pPr>
              <w:jc w:val="center"/>
              <w:rPr>
                <w:rFonts w:ascii="Tahoma" w:hAnsi="Tahoma" w:cs="Tahoma"/>
                <w:b/>
                <w:bCs/>
                <w:sz w:val="11"/>
                <w:szCs w:val="11"/>
              </w:rPr>
            </w:pPr>
          </w:p>
        </w:tc>
      </w:tr>
      <w:tr w:rsidR="00A37AF3" w:rsidRPr="00A37AF3" w14:paraId="5AB80013" w14:textId="77777777" w:rsidTr="00A37AF3">
        <w:trPr>
          <w:trHeight w:val="225"/>
          <w:jc w:val="center"/>
        </w:trPr>
        <w:tc>
          <w:tcPr>
            <w:tcW w:w="580" w:type="dxa"/>
            <w:tcBorders>
              <w:top w:val="nil"/>
              <w:left w:val="nil"/>
              <w:bottom w:val="nil"/>
              <w:right w:val="nil"/>
            </w:tcBorders>
            <w:shd w:val="clear" w:color="auto" w:fill="auto"/>
            <w:vAlign w:val="center"/>
            <w:hideMark/>
          </w:tcPr>
          <w:p w14:paraId="336A4C47" w14:textId="77777777" w:rsidR="00A37AF3" w:rsidRPr="00A37AF3" w:rsidRDefault="00A37AF3" w:rsidP="00A37AF3">
            <w:pPr>
              <w:rPr>
                <w:sz w:val="11"/>
                <w:szCs w:val="11"/>
              </w:rPr>
            </w:pPr>
          </w:p>
        </w:tc>
        <w:tc>
          <w:tcPr>
            <w:tcW w:w="1020" w:type="dxa"/>
            <w:tcBorders>
              <w:top w:val="nil"/>
              <w:left w:val="nil"/>
              <w:bottom w:val="nil"/>
              <w:right w:val="nil"/>
            </w:tcBorders>
            <w:shd w:val="clear" w:color="auto" w:fill="auto"/>
            <w:vAlign w:val="center"/>
            <w:hideMark/>
          </w:tcPr>
          <w:p w14:paraId="0FFD18A9" w14:textId="77777777" w:rsidR="00A37AF3" w:rsidRPr="00A37AF3" w:rsidRDefault="00A37AF3" w:rsidP="00A37AF3">
            <w:pPr>
              <w:rPr>
                <w:sz w:val="11"/>
                <w:szCs w:val="11"/>
              </w:rPr>
            </w:pPr>
          </w:p>
        </w:tc>
        <w:tc>
          <w:tcPr>
            <w:tcW w:w="5640" w:type="dxa"/>
            <w:tcBorders>
              <w:top w:val="nil"/>
              <w:left w:val="single" w:sz="4" w:space="0" w:color="C0C0C0"/>
              <w:bottom w:val="single" w:sz="4" w:space="0" w:color="C0C0C0"/>
              <w:right w:val="single" w:sz="4" w:space="0" w:color="C0C0C0"/>
            </w:tcBorders>
            <w:shd w:val="clear" w:color="000000" w:fill="00B050"/>
            <w:vAlign w:val="center"/>
            <w:hideMark/>
          </w:tcPr>
          <w:p w14:paraId="7BA7CF34" w14:textId="77777777" w:rsidR="00A37AF3" w:rsidRPr="00A37AF3" w:rsidRDefault="00A37AF3" w:rsidP="00A37AF3">
            <w:pPr>
              <w:jc w:val="right"/>
              <w:rPr>
                <w:rFonts w:ascii="Tahoma" w:hAnsi="Tahoma" w:cs="Tahoma"/>
                <w:b/>
                <w:bCs/>
                <w:sz w:val="11"/>
                <w:szCs w:val="11"/>
              </w:rPr>
            </w:pPr>
            <w:r w:rsidRPr="00A37AF3">
              <w:rPr>
                <w:rFonts w:ascii="Tahoma" w:hAnsi="Tahoma" w:cs="Tahoma"/>
                <w:b/>
                <w:bCs/>
                <w:sz w:val="11"/>
                <w:szCs w:val="11"/>
              </w:rPr>
              <w:t>Неподконтрольные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6FC4E67D" w14:textId="77777777" w:rsidR="00A37AF3" w:rsidRPr="00A37AF3" w:rsidRDefault="00A37AF3" w:rsidP="00A37AF3">
            <w:pPr>
              <w:jc w:val="center"/>
              <w:rPr>
                <w:rFonts w:ascii="Tahoma" w:hAnsi="Tahoma" w:cs="Tahoma"/>
                <w:b/>
                <w:bCs/>
                <w:sz w:val="11"/>
                <w:szCs w:val="11"/>
              </w:rPr>
            </w:pPr>
            <w:proofErr w:type="spellStart"/>
            <w:r w:rsidRPr="00A37AF3">
              <w:rPr>
                <w:rFonts w:ascii="Tahoma" w:hAnsi="Tahoma" w:cs="Tahoma"/>
                <w:b/>
                <w:bCs/>
                <w:sz w:val="11"/>
                <w:szCs w:val="11"/>
              </w:rPr>
              <w:t>тыс</w:t>
            </w:r>
            <w:proofErr w:type="spellEnd"/>
            <w:r w:rsidRPr="00A37AF3">
              <w:rPr>
                <w:rFonts w:ascii="Tahoma" w:hAnsi="Tahoma" w:cs="Tahoma"/>
                <w:b/>
                <w:bCs/>
                <w:sz w:val="11"/>
                <w:szCs w:val="11"/>
              </w:rPr>
              <w:t xml:space="preserve"> </w:t>
            </w:r>
            <w:proofErr w:type="spellStart"/>
            <w:r w:rsidRPr="00A37AF3">
              <w:rPr>
                <w:rFonts w:ascii="Tahoma" w:hAnsi="Tahoma" w:cs="Tahoma"/>
                <w:b/>
                <w:bCs/>
                <w:sz w:val="11"/>
                <w:szCs w:val="11"/>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6FCB3920" w14:textId="66F26EF1"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5 361,64</w:t>
            </w:r>
          </w:p>
        </w:tc>
        <w:tc>
          <w:tcPr>
            <w:tcW w:w="1500" w:type="dxa"/>
            <w:tcBorders>
              <w:top w:val="nil"/>
              <w:left w:val="nil"/>
              <w:bottom w:val="single" w:sz="4" w:space="0" w:color="C0C0C0"/>
              <w:right w:val="single" w:sz="4" w:space="0" w:color="C0C0C0"/>
            </w:tcBorders>
            <w:shd w:val="clear" w:color="auto" w:fill="auto"/>
            <w:vAlign w:val="center"/>
            <w:hideMark/>
          </w:tcPr>
          <w:p w14:paraId="625B7A3B" w14:textId="22462531"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514,22</w:t>
            </w:r>
          </w:p>
        </w:tc>
        <w:tc>
          <w:tcPr>
            <w:tcW w:w="1780" w:type="dxa"/>
            <w:tcBorders>
              <w:top w:val="nil"/>
              <w:left w:val="nil"/>
              <w:bottom w:val="single" w:sz="4" w:space="0" w:color="C0C0C0"/>
              <w:right w:val="single" w:sz="4" w:space="0" w:color="C0C0C0"/>
            </w:tcBorders>
            <w:shd w:val="clear" w:color="auto" w:fill="auto"/>
            <w:vAlign w:val="center"/>
            <w:hideMark/>
          </w:tcPr>
          <w:p w14:paraId="6A6D2224" w14:textId="3B2E6165"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2 032,58</w:t>
            </w:r>
          </w:p>
        </w:tc>
        <w:tc>
          <w:tcPr>
            <w:tcW w:w="1780" w:type="dxa"/>
            <w:tcBorders>
              <w:top w:val="nil"/>
              <w:left w:val="nil"/>
              <w:bottom w:val="single" w:sz="4" w:space="0" w:color="C0C0C0"/>
              <w:right w:val="single" w:sz="4" w:space="0" w:color="C0C0C0"/>
            </w:tcBorders>
            <w:shd w:val="clear" w:color="auto" w:fill="auto"/>
            <w:vAlign w:val="center"/>
            <w:hideMark/>
          </w:tcPr>
          <w:p w14:paraId="77C3B0D1" w14:textId="7D5B20A7" w:rsidR="00A37AF3" w:rsidRPr="00A37AF3" w:rsidRDefault="00A37AF3" w:rsidP="00A37AF3">
            <w:pPr>
              <w:jc w:val="center"/>
              <w:rPr>
                <w:rFonts w:ascii="Tahoma" w:hAnsi="Tahoma" w:cs="Tahoma"/>
                <w:b/>
                <w:bCs/>
                <w:sz w:val="11"/>
                <w:szCs w:val="11"/>
              </w:rPr>
            </w:pPr>
          </w:p>
        </w:tc>
        <w:tc>
          <w:tcPr>
            <w:tcW w:w="1820" w:type="dxa"/>
            <w:tcBorders>
              <w:top w:val="nil"/>
              <w:left w:val="nil"/>
              <w:bottom w:val="single" w:sz="4" w:space="0" w:color="C0C0C0"/>
              <w:right w:val="single" w:sz="4" w:space="0" w:color="C0C0C0"/>
            </w:tcBorders>
            <w:shd w:val="clear" w:color="auto" w:fill="auto"/>
            <w:vAlign w:val="center"/>
            <w:hideMark/>
          </w:tcPr>
          <w:p w14:paraId="296337CA" w14:textId="2D14CD1B"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2 146,72</w:t>
            </w:r>
          </w:p>
        </w:tc>
        <w:tc>
          <w:tcPr>
            <w:tcW w:w="1820" w:type="dxa"/>
            <w:tcBorders>
              <w:top w:val="nil"/>
              <w:left w:val="nil"/>
              <w:bottom w:val="single" w:sz="4" w:space="0" w:color="C0C0C0"/>
              <w:right w:val="single" w:sz="4" w:space="0" w:color="C0C0C0"/>
            </w:tcBorders>
            <w:shd w:val="clear" w:color="auto" w:fill="auto"/>
            <w:vAlign w:val="center"/>
            <w:hideMark/>
          </w:tcPr>
          <w:p w14:paraId="5E600F95" w14:textId="24E98401"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189,96</w:t>
            </w:r>
          </w:p>
        </w:tc>
        <w:tc>
          <w:tcPr>
            <w:tcW w:w="1840" w:type="dxa"/>
            <w:tcBorders>
              <w:top w:val="nil"/>
              <w:left w:val="nil"/>
              <w:bottom w:val="single" w:sz="4" w:space="0" w:color="C0C0C0"/>
              <w:right w:val="single" w:sz="4" w:space="0" w:color="C0C0C0"/>
            </w:tcBorders>
            <w:shd w:val="clear" w:color="auto" w:fill="auto"/>
            <w:vAlign w:val="center"/>
            <w:hideMark/>
          </w:tcPr>
          <w:p w14:paraId="2642A0BF" w14:textId="3A7AA1FC"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2 336,68</w:t>
            </w:r>
          </w:p>
        </w:tc>
        <w:tc>
          <w:tcPr>
            <w:tcW w:w="1900" w:type="dxa"/>
            <w:tcBorders>
              <w:top w:val="nil"/>
              <w:left w:val="nil"/>
              <w:bottom w:val="single" w:sz="4" w:space="0" w:color="C0C0C0"/>
              <w:right w:val="single" w:sz="4" w:space="0" w:color="C0C0C0"/>
            </w:tcBorders>
            <w:shd w:val="clear" w:color="auto" w:fill="auto"/>
            <w:vAlign w:val="center"/>
            <w:hideMark/>
          </w:tcPr>
          <w:p w14:paraId="651D7C27" w14:textId="12EC2E63"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1,11</w:t>
            </w:r>
          </w:p>
        </w:tc>
        <w:tc>
          <w:tcPr>
            <w:tcW w:w="1860" w:type="dxa"/>
            <w:tcBorders>
              <w:top w:val="nil"/>
              <w:left w:val="nil"/>
              <w:bottom w:val="single" w:sz="4" w:space="0" w:color="C0C0C0"/>
              <w:right w:val="single" w:sz="4" w:space="0" w:color="C0C0C0"/>
            </w:tcBorders>
            <w:shd w:val="clear" w:color="auto" w:fill="auto"/>
            <w:vAlign w:val="center"/>
            <w:hideMark/>
          </w:tcPr>
          <w:p w14:paraId="3730C9EC" w14:textId="198C592D"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2 147,84</w:t>
            </w:r>
          </w:p>
        </w:tc>
        <w:tc>
          <w:tcPr>
            <w:tcW w:w="1480" w:type="dxa"/>
            <w:tcBorders>
              <w:top w:val="nil"/>
              <w:left w:val="nil"/>
              <w:bottom w:val="single" w:sz="4" w:space="0" w:color="C0C0C0"/>
              <w:right w:val="single" w:sz="4" w:space="0" w:color="C0C0C0"/>
            </w:tcBorders>
            <w:shd w:val="clear" w:color="auto" w:fill="auto"/>
            <w:vAlign w:val="center"/>
            <w:hideMark/>
          </w:tcPr>
          <w:p w14:paraId="65BF2FD5" w14:textId="6BA0D384"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1 070,01</w:t>
            </w:r>
          </w:p>
        </w:tc>
        <w:tc>
          <w:tcPr>
            <w:tcW w:w="1460" w:type="dxa"/>
            <w:tcBorders>
              <w:top w:val="nil"/>
              <w:left w:val="nil"/>
              <w:bottom w:val="single" w:sz="4" w:space="0" w:color="C0C0C0"/>
              <w:right w:val="single" w:sz="4" w:space="0" w:color="C0C0C0"/>
            </w:tcBorders>
            <w:shd w:val="clear" w:color="auto" w:fill="auto"/>
            <w:vAlign w:val="center"/>
            <w:hideMark/>
          </w:tcPr>
          <w:p w14:paraId="729AFB0F" w14:textId="7A73A8D5"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1 077,82</w:t>
            </w:r>
          </w:p>
        </w:tc>
        <w:tc>
          <w:tcPr>
            <w:tcW w:w="2860" w:type="dxa"/>
            <w:tcBorders>
              <w:top w:val="nil"/>
              <w:left w:val="nil"/>
              <w:bottom w:val="nil"/>
              <w:right w:val="nil"/>
            </w:tcBorders>
            <w:shd w:val="clear" w:color="auto" w:fill="auto"/>
            <w:vAlign w:val="center"/>
            <w:hideMark/>
          </w:tcPr>
          <w:p w14:paraId="3E9E51E1" w14:textId="77777777" w:rsidR="00A37AF3" w:rsidRPr="00A37AF3" w:rsidRDefault="00A37AF3" w:rsidP="00A37AF3">
            <w:pPr>
              <w:jc w:val="center"/>
              <w:rPr>
                <w:rFonts w:ascii="Tahoma" w:hAnsi="Tahoma" w:cs="Tahoma"/>
                <w:b/>
                <w:bCs/>
                <w:sz w:val="11"/>
                <w:szCs w:val="11"/>
              </w:rPr>
            </w:pPr>
          </w:p>
        </w:tc>
      </w:tr>
      <w:tr w:rsidR="00A37AF3" w:rsidRPr="00A37AF3" w14:paraId="04721104" w14:textId="77777777" w:rsidTr="00A37AF3">
        <w:trPr>
          <w:trHeight w:val="225"/>
          <w:jc w:val="center"/>
        </w:trPr>
        <w:tc>
          <w:tcPr>
            <w:tcW w:w="580" w:type="dxa"/>
            <w:tcBorders>
              <w:top w:val="nil"/>
              <w:left w:val="nil"/>
              <w:bottom w:val="nil"/>
              <w:right w:val="nil"/>
            </w:tcBorders>
            <w:shd w:val="clear" w:color="auto" w:fill="auto"/>
            <w:vAlign w:val="center"/>
            <w:hideMark/>
          </w:tcPr>
          <w:p w14:paraId="5FE7C2D9" w14:textId="77777777" w:rsidR="00A37AF3" w:rsidRPr="00A37AF3" w:rsidRDefault="00A37AF3" w:rsidP="00A37AF3">
            <w:pPr>
              <w:rPr>
                <w:sz w:val="11"/>
                <w:szCs w:val="11"/>
              </w:rPr>
            </w:pPr>
          </w:p>
        </w:tc>
        <w:tc>
          <w:tcPr>
            <w:tcW w:w="1020" w:type="dxa"/>
            <w:tcBorders>
              <w:top w:val="nil"/>
              <w:left w:val="nil"/>
              <w:bottom w:val="nil"/>
              <w:right w:val="nil"/>
            </w:tcBorders>
            <w:shd w:val="clear" w:color="auto" w:fill="auto"/>
            <w:vAlign w:val="center"/>
            <w:hideMark/>
          </w:tcPr>
          <w:p w14:paraId="592AF8E4" w14:textId="77777777" w:rsidR="00A37AF3" w:rsidRPr="00A37AF3" w:rsidRDefault="00A37AF3" w:rsidP="00A37AF3">
            <w:pPr>
              <w:rPr>
                <w:sz w:val="11"/>
                <w:szCs w:val="11"/>
              </w:rPr>
            </w:pPr>
          </w:p>
        </w:tc>
        <w:tc>
          <w:tcPr>
            <w:tcW w:w="5640" w:type="dxa"/>
            <w:tcBorders>
              <w:top w:val="nil"/>
              <w:left w:val="single" w:sz="4" w:space="0" w:color="C0C0C0"/>
              <w:bottom w:val="single" w:sz="4" w:space="0" w:color="C0C0C0"/>
              <w:right w:val="single" w:sz="4" w:space="0" w:color="C0C0C0"/>
            </w:tcBorders>
            <w:shd w:val="clear" w:color="000000" w:fill="FABF8F"/>
            <w:vAlign w:val="center"/>
            <w:hideMark/>
          </w:tcPr>
          <w:p w14:paraId="609B188B" w14:textId="77777777" w:rsidR="00A37AF3" w:rsidRPr="00A37AF3" w:rsidRDefault="00A37AF3" w:rsidP="00A37AF3">
            <w:pPr>
              <w:jc w:val="right"/>
              <w:rPr>
                <w:rFonts w:ascii="Tahoma" w:hAnsi="Tahoma" w:cs="Tahoma"/>
                <w:b/>
                <w:bCs/>
                <w:sz w:val="11"/>
                <w:szCs w:val="11"/>
              </w:rPr>
            </w:pPr>
            <w:r w:rsidRPr="00A37AF3">
              <w:rPr>
                <w:rFonts w:ascii="Tahoma" w:hAnsi="Tahoma" w:cs="Tahoma"/>
                <w:b/>
                <w:bCs/>
                <w:sz w:val="11"/>
                <w:szCs w:val="11"/>
              </w:rPr>
              <w:t>Расходы на приобретение энергетических ресурсов</w:t>
            </w:r>
          </w:p>
        </w:tc>
        <w:tc>
          <w:tcPr>
            <w:tcW w:w="1140" w:type="dxa"/>
            <w:tcBorders>
              <w:top w:val="nil"/>
              <w:left w:val="nil"/>
              <w:bottom w:val="single" w:sz="4" w:space="0" w:color="C0C0C0"/>
              <w:right w:val="single" w:sz="4" w:space="0" w:color="C0C0C0"/>
            </w:tcBorders>
            <w:shd w:val="clear" w:color="auto" w:fill="auto"/>
            <w:vAlign w:val="center"/>
            <w:hideMark/>
          </w:tcPr>
          <w:p w14:paraId="390984E8" w14:textId="77777777" w:rsidR="00A37AF3" w:rsidRPr="00A37AF3" w:rsidRDefault="00A37AF3" w:rsidP="00A37AF3">
            <w:pPr>
              <w:jc w:val="center"/>
              <w:rPr>
                <w:rFonts w:ascii="Tahoma" w:hAnsi="Tahoma" w:cs="Tahoma"/>
                <w:b/>
                <w:bCs/>
                <w:sz w:val="11"/>
                <w:szCs w:val="11"/>
              </w:rPr>
            </w:pPr>
            <w:proofErr w:type="spellStart"/>
            <w:r w:rsidRPr="00A37AF3">
              <w:rPr>
                <w:rFonts w:ascii="Tahoma" w:hAnsi="Tahoma" w:cs="Tahoma"/>
                <w:b/>
                <w:bCs/>
                <w:sz w:val="11"/>
                <w:szCs w:val="11"/>
              </w:rPr>
              <w:t>тыс</w:t>
            </w:r>
            <w:proofErr w:type="spellEnd"/>
            <w:r w:rsidRPr="00A37AF3">
              <w:rPr>
                <w:rFonts w:ascii="Tahoma" w:hAnsi="Tahoma" w:cs="Tahoma"/>
                <w:b/>
                <w:bCs/>
                <w:sz w:val="11"/>
                <w:szCs w:val="11"/>
              </w:rPr>
              <w:t xml:space="preserve"> </w:t>
            </w:r>
            <w:proofErr w:type="spellStart"/>
            <w:r w:rsidRPr="00A37AF3">
              <w:rPr>
                <w:rFonts w:ascii="Tahoma" w:hAnsi="Tahoma" w:cs="Tahoma"/>
                <w:b/>
                <w:bCs/>
                <w:sz w:val="11"/>
                <w:szCs w:val="11"/>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3D3C8E26" w14:textId="069A7C88"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10 550,40</w:t>
            </w:r>
          </w:p>
        </w:tc>
        <w:tc>
          <w:tcPr>
            <w:tcW w:w="1500" w:type="dxa"/>
            <w:tcBorders>
              <w:top w:val="nil"/>
              <w:left w:val="nil"/>
              <w:bottom w:val="single" w:sz="4" w:space="0" w:color="C0C0C0"/>
              <w:right w:val="single" w:sz="4" w:space="0" w:color="C0C0C0"/>
            </w:tcBorders>
            <w:shd w:val="clear" w:color="auto" w:fill="auto"/>
            <w:vAlign w:val="center"/>
            <w:hideMark/>
          </w:tcPr>
          <w:p w14:paraId="572627C9" w14:textId="1E56030C"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12 900,24</w:t>
            </w:r>
          </w:p>
        </w:tc>
        <w:tc>
          <w:tcPr>
            <w:tcW w:w="1780" w:type="dxa"/>
            <w:tcBorders>
              <w:top w:val="nil"/>
              <w:left w:val="nil"/>
              <w:bottom w:val="single" w:sz="4" w:space="0" w:color="C0C0C0"/>
              <w:right w:val="single" w:sz="4" w:space="0" w:color="C0C0C0"/>
            </w:tcBorders>
            <w:shd w:val="clear" w:color="auto" w:fill="auto"/>
            <w:vAlign w:val="center"/>
            <w:hideMark/>
          </w:tcPr>
          <w:p w14:paraId="6DD13E02" w14:textId="2504A1AD"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12 846,95</w:t>
            </w:r>
          </w:p>
        </w:tc>
        <w:tc>
          <w:tcPr>
            <w:tcW w:w="1780" w:type="dxa"/>
            <w:tcBorders>
              <w:top w:val="nil"/>
              <w:left w:val="nil"/>
              <w:bottom w:val="single" w:sz="4" w:space="0" w:color="C0C0C0"/>
              <w:right w:val="single" w:sz="4" w:space="0" w:color="C0C0C0"/>
            </w:tcBorders>
            <w:shd w:val="clear" w:color="auto" w:fill="auto"/>
            <w:vAlign w:val="center"/>
            <w:hideMark/>
          </w:tcPr>
          <w:p w14:paraId="0F44B376" w14:textId="3DBB251E" w:rsidR="00A37AF3" w:rsidRPr="00A37AF3" w:rsidRDefault="00A37AF3" w:rsidP="00A37AF3">
            <w:pPr>
              <w:jc w:val="center"/>
              <w:rPr>
                <w:rFonts w:ascii="Tahoma" w:hAnsi="Tahoma" w:cs="Tahoma"/>
                <w:b/>
                <w:bCs/>
                <w:sz w:val="11"/>
                <w:szCs w:val="11"/>
              </w:rPr>
            </w:pPr>
          </w:p>
        </w:tc>
        <w:tc>
          <w:tcPr>
            <w:tcW w:w="1820" w:type="dxa"/>
            <w:tcBorders>
              <w:top w:val="nil"/>
              <w:left w:val="nil"/>
              <w:bottom w:val="single" w:sz="4" w:space="0" w:color="C0C0C0"/>
              <w:right w:val="single" w:sz="4" w:space="0" w:color="C0C0C0"/>
            </w:tcBorders>
            <w:shd w:val="clear" w:color="auto" w:fill="auto"/>
            <w:vAlign w:val="center"/>
            <w:hideMark/>
          </w:tcPr>
          <w:p w14:paraId="59A57C86" w14:textId="3EECDEAC"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13 358,33</w:t>
            </w:r>
          </w:p>
        </w:tc>
        <w:tc>
          <w:tcPr>
            <w:tcW w:w="1820" w:type="dxa"/>
            <w:tcBorders>
              <w:top w:val="nil"/>
              <w:left w:val="nil"/>
              <w:bottom w:val="single" w:sz="4" w:space="0" w:color="C0C0C0"/>
              <w:right w:val="single" w:sz="4" w:space="0" w:color="C0C0C0"/>
            </w:tcBorders>
            <w:shd w:val="clear" w:color="auto" w:fill="auto"/>
            <w:vAlign w:val="center"/>
            <w:hideMark/>
          </w:tcPr>
          <w:p w14:paraId="3CA70589" w14:textId="1C1B22D6"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2,47</w:t>
            </w:r>
          </w:p>
        </w:tc>
        <w:tc>
          <w:tcPr>
            <w:tcW w:w="1840" w:type="dxa"/>
            <w:tcBorders>
              <w:top w:val="nil"/>
              <w:left w:val="nil"/>
              <w:bottom w:val="single" w:sz="4" w:space="0" w:color="C0C0C0"/>
              <w:right w:val="single" w:sz="4" w:space="0" w:color="C0C0C0"/>
            </w:tcBorders>
            <w:shd w:val="clear" w:color="auto" w:fill="auto"/>
            <w:vAlign w:val="center"/>
            <w:hideMark/>
          </w:tcPr>
          <w:p w14:paraId="6E8C1EFA" w14:textId="1B79656B"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13 360,80</w:t>
            </w:r>
          </w:p>
        </w:tc>
        <w:tc>
          <w:tcPr>
            <w:tcW w:w="1900" w:type="dxa"/>
            <w:tcBorders>
              <w:top w:val="nil"/>
              <w:left w:val="nil"/>
              <w:bottom w:val="single" w:sz="4" w:space="0" w:color="C0C0C0"/>
              <w:right w:val="single" w:sz="4" w:space="0" w:color="C0C0C0"/>
            </w:tcBorders>
            <w:shd w:val="clear" w:color="auto" w:fill="auto"/>
            <w:vAlign w:val="center"/>
            <w:hideMark/>
          </w:tcPr>
          <w:p w14:paraId="108D3E3B" w14:textId="1B347238"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143,49</w:t>
            </w:r>
          </w:p>
        </w:tc>
        <w:tc>
          <w:tcPr>
            <w:tcW w:w="1860" w:type="dxa"/>
            <w:tcBorders>
              <w:top w:val="nil"/>
              <w:left w:val="nil"/>
              <w:bottom w:val="single" w:sz="4" w:space="0" w:color="C0C0C0"/>
              <w:right w:val="single" w:sz="4" w:space="0" w:color="C0C0C0"/>
            </w:tcBorders>
            <w:shd w:val="clear" w:color="auto" w:fill="auto"/>
            <w:vAlign w:val="center"/>
            <w:hideMark/>
          </w:tcPr>
          <w:p w14:paraId="15991602" w14:textId="3900FFA6"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13 214,84</w:t>
            </w:r>
          </w:p>
        </w:tc>
        <w:tc>
          <w:tcPr>
            <w:tcW w:w="1480" w:type="dxa"/>
            <w:tcBorders>
              <w:top w:val="nil"/>
              <w:left w:val="nil"/>
              <w:bottom w:val="single" w:sz="4" w:space="0" w:color="C0C0C0"/>
              <w:right w:val="single" w:sz="4" w:space="0" w:color="C0C0C0"/>
            </w:tcBorders>
            <w:shd w:val="clear" w:color="auto" w:fill="auto"/>
            <w:vAlign w:val="center"/>
            <w:hideMark/>
          </w:tcPr>
          <w:p w14:paraId="2CEE0386" w14:textId="4C971258"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6 607,42</w:t>
            </w:r>
          </w:p>
        </w:tc>
        <w:tc>
          <w:tcPr>
            <w:tcW w:w="1460" w:type="dxa"/>
            <w:tcBorders>
              <w:top w:val="nil"/>
              <w:left w:val="nil"/>
              <w:bottom w:val="single" w:sz="4" w:space="0" w:color="C0C0C0"/>
              <w:right w:val="single" w:sz="4" w:space="0" w:color="C0C0C0"/>
            </w:tcBorders>
            <w:shd w:val="clear" w:color="auto" w:fill="auto"/>
            <w:vAlign w:val="center"/>
            <w:hideMark/>
          </w:tcPr>
          <w:p w14:paraId="4209F961" w14:textId="684BCFF9"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6 607,42</w:t>
            </w:r>
          </w:p>
        </w:tc>
        <w:tc>
          <w:tcPr>
            <w:tcW w:w="2860" w:type="dxa"/>
            <w:tcBorders>
              <w:top w:val="nil"/>
              <w:left w:val="nil"/>
              <w:bottom w:val="nil"/>
              <w:right w:val="nil"/>
            </w:tcBorders>
            <w:shd w:val="clear" w:color="auto" w:fill="auto"/>
            <w:vAlign w:val="center"/>
            <w:hideMark/>
          </w:tcPr>
          <w:p w14:paraId="13B0E5F1" w14:textId="77777777" w:rsidR="00A37AF3" w:rsidRPr="00A37AF3" w:rsidRDefault="00A37AF3" w:rsidP="00A37AF3">
            <w:pPr>
              <w:jc w:val="center"/>
              <w:rPr>
                <w:rFonts w:ascii="Tahoma" w:hAnsi="Tahoma" w:cs="Tahoma"/>
                <w:b/>
                <w:bCs/>
                <w:sz w:val="11"/>
                <w:szCs w:val="11"/>
              </w:rPr>
            </w:pPr>
          </w:p>
        </w:tc>
      </w:tr>
      <w:tr w:rsidR="00A37AF3" w:rsidRPr="00A37AF3" w14:paraId="248115F3" w14:textId="77777777" w:rsidTr="00A37AF3">
        <w:trPr>
          <w:trHeight w:val="225"/>
          <w:jc w:val="center"/>
        </w:trPr>
        <w:tc>
          <w:tcPr>
            <w:tcW w:w="580" w:type="dxa"/>
            <w:tcBorders>
              <w:top w:val="nil"/>
              <w:left w:val="nil"/>
              <w:bottom w:val="nil"/>
              <w:right w:val="nil"/>
            </w:tcBorders>
            <w:shd w:val="clear" w:color="auto" w:fill="auto"/>
            <w:vAlign w:val="center"/>
            <w:hideMark/>
          </w:tcPr>
          <w:p w14:paraId="27037E5A" w14:textId="77777777" w:rsidR="00A37AF3" w:rsidRPr="00A37AF3" w:rsidRDefault="00A37AF3" w:rsidP="00A37AF3">
            <w:pPr>
              <w:rPr>
                <w:sz w:val="11"/>
                <w:szCs w:val="11"/>
              </w:rPr>
            </w:pPr>
          </w:p>
        </w:tc>
        <w:tc>
          <w:tcPr>
            <w:tcW w:w="1020" w:type="dxa"/>
            <w:tcBorders>
              <w:top w:val="nil"/>
              <w:left w:val="nil"/>
              <w:bottom w:val="nil"/>
              <w:right w:val="nil"/>
            </w:tcBorders>
            <w:shd w:val="clear" w:color="auto" w:fill="auto"/>
            <w:vAlign w:val="center"/>
            <w:hideMark/>
          </w:tcPr>
          <w:p w14:paraId="4C130981" w14:textId="77777777" w:rsidR="00A37AF3" w:rsidRPr="00A37AF3" w:rsidRDefault="00A37AF3" w:rsidP="00A37AF3">
            <w:pPr>
              <w:rPr>
                <w:sz w:val="11"/>
                <w:szCs w:val="11"/>
              </w:rPr>
            </w:pPr>
          </w:p>
        </w:tc>
        <w:tc>
          <w:tcPr>
            <w:tcW w:w="5640" w:type="dxa"/>
            <w:tcBorders>
              <w:top w:val="nil"/>
              <w:left w:val="single" w:sz="4" w:space="0" w:color="C0C0C0"/>
              <w:bottom w:val="single" w:sz="4" w:space="0" w:color="C0C0C0"/>
              <w:right w:val="single" w:sz="4" w:space="0" w:color="C0C0C0"/>
            </w:tcBorders>
            <w:shd w:val="clear" w:color="000000" w:fill="B1A0C7"/>
            <w:vAlign w:val="center"/>
            <w:hideMark/>
          </w:tcPr>
          <w:p w14:paraId="1160664B" w14:textId="77777777" w:rsidR="00A37AF3" w:rsidRPr="00A37AF3" w:rsidRDefault="00A37AF3" w:rsidP="00A37AF3">
            <w:pPr>
              <w:rPr>
                <w:rFonts w:ascii="Tahoma" w:hAnsi="Tahoma" w:cs="Tahoma"/>
                <w:b/>
                <w:bCs/>
                <w:sz w:val="11"/>
                <w:szCs w:val="11"/>
              </w:rPr>
            </w:pPr>
            <w:r w:rsidRPr="00A37AF3">
              <w:rPr>
                <w:rFonts w:ascii="Tahoma" w:hAnsi="Tahoma" w:cs="Tahoma"/>
                <w:b/>
                <w:bCs/>
                <w:sz w:val="11"/>
                <w:szCs w:val="11"/>
              </w:rPr>
              <w:t>Амортизация</w:t>
            </w:r>
          </w:p>
        </w:tc>
        <w:tc>
          <w:tcPr>
            <w:tcW w:w="1140" w:type="dxa"/>
            <w:tcBorders>
              <w:top w:val="nil"/>
              <w:left w:val="nil"/>
              <w:bottom w:val="single" w:sz="4" w:space="0" w:color="C0C0C0"/>
              <w:right w:val="single" w:sz="4" w:space="0" w:color="C0C0C0"/>
            </w:tcBorders>
            <w:shd w:val="clear" w:color="auto" w:fill="auto"/>
            <w:vAlign w:val="center"/>
            <w:hideMark/>
          </w:tcPr>
          <w:p w14:paraId="3A410936" w14:textId="77777777" w:rsidR="00A37AF3" w:rsidRPr="00A37AF3" w:rsidRDefault="00A37AF3" w:rsidP="00A37AF3">
            <w:pPr>
              <w:jc w:val="center"/>
              <w:rPr>
                <w:rFonts w:ascii="Tahoma" w:hAnsi="Tahoma" w:cs="Tahoma"/>
                <w:b/>
                <w:bCs/>
                <w:sz w:val="11"/>
                <w:szCs w:val="11"/>
              </w:rPr>
            </w:pPr>
            <w:proofErr w:type="spellStart"/>
            <w:r w:rsidRPr="00A37AF3">
              <w:rPr>
                <w:rFonts w:ascii="Tahoma" w:hAnsi="Tahoma" w:cs="Tahoma"/>
                <w:b/>
                <w:bCs/>
                <w:sz w:val="11"/>
                <w:szCs w:val="11"/>
              </w:rPr>
              <w:t>тыс</w:t>
            </w:r>
            <w:proofErr w:type="spellEnd"/>
            <w:r w:rsidRPr="00A37AF3">
              <w:rPr>
                <w:rFonts w:ascii="Tahoma" w:hAnsi="Tahoma" w:cs="Tahoma"/>
                <w:b/>
                <w:bCs/>
                <w:sz w:val="11"/>
                <w:szCs w:val="11"/>
              </w:rPr>
              <w:t xml:space="preserve"> </w:t>
            </w:r>
            <w:proofErr w:type="spellStart"/>
            <w:r w:rsidRPr="00A37AF3">
              <w:rPr>
                <w:rFonts w:ascii="Tahoma" w:hAnsi="Tahoma" w:cs="Tahoma"/>
                <w:b/>
                <w:bCs/>
                <w:sz w:val="11"/>
                <w:szCs w:val="11"/>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6C0B3EC5" w14:textId="40CDFA42"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2 455,13</w:t>
            </w:r>
          </w:p>
        </w:tc>
        <w:tc>
          <w:tcPr>
            <w:tcW w:w="1500" w:type="dxa"/>
            <w:tcBorders>
              <w:top w:val="nil"/>
              <w:left w:val="nil"/>
              <w:bottom w:val="single" w:sz="4" w:space="0" w:color="C0C0C0"/>
              <w:right w:val="single" w:sz="4" w:space="0" w:color="C0C0C0"/>
            </w:tcBorders>
            <w:shd w:val="clear" w:color="auto" w:fill="auto"/>
            <w:vAlign w:val="center"/>
            <w:hideMark/>
          </w:tcPr>
          <w:p w14:paraId="067409D3" w14:textId="48D138BD"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1 651,30</w:t>
            </w:r>
          </w:p>
        </w:tc>
        <w:tc>
          <w:tcPr>
            <w:tcW w:w="1780" w:type="dxa"/>
            <w:tcBorders>
              <w:top w:val="nil"/>
              <w:left w:val="nil"/>
              <w:bottom w:val="single" w:sz="4" w:space="0" w:color="C0C0C0"/>
              <w:right w:val="single" w:sz="4" w:space="0" w:color="C0C0C0"/>
            </w:tcBorders>
            <w:shd w:val="clear" w:color="auto" w:fill="auto"/>
            <w:vAlign w:val="center"/>
            <w:hideMark/>
          </w:tcPr>
          <w:p w14:paraId="2CA999AD" w14:textId="02399D28"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w:t>
            </w:r>
          </w:p>
        </w:tc>
        <w:tc>
          <w:tcPr>
            <w:tcW w:w="1780" w:type="dxa"/>
            <w:tcBorders>
              <w:top w:val="nil"/>
              <w:left w:val="nil"/>
              <w:bottom w:val="single" w:sz="4" w:space="0" w:color="C0C0C0"/>
              <w:right w:val="single" w:sz="4" w:space="0" w:color="C0C0C0"/>
            </w:tcBorders>
            <w:shd w:val="clear" w:color="auto" w:fill="auto"/>
            <w:vAlign w:val="center"/>
            <w:hideMark/>
          </w:tcPr>
          <w:p w14:paraId="01795A44" w14:textId="774EB5E9" w:rsidR="00A37AF3" w:rsidRPr="00A37AF3" w:rsidRDefault="00A37AF3" w:rsidP="00A37AF3">
            <w:pPr>
              <w:jc w:val="center"/>
              <w:rPr>
                <w:rFonts w:ascii="Tahoma" w:hAnsi="Tahoma" w:cs="Tahoma"/>
                <w:b/>
                <w:bCs/>
                <w:sz w:val="11"/>
                <w:szCs w:val="11"/>
              </w:rPr>
            </w:pPr>
          </w:p>
        </w:tc>
        <w:tc>
          <w:tcPr>
            <w:tcW w:w="1820" w:type="dxa"/>
            <w:tcBorders>
              <w:top w:val="nil"/>
              <w:left w:val="nil"/>
              <w:bottom w:val="single" w:sz="4" w:space="0" w:color="C0C0C0"/>
              <w:right w:val="single" w:sz="4" w:space="0" w:color="C0C0C0"/>
            </w:tcBorders>
            <w:shd w:val="clear" w:color="auto" w:fill="auto"/>
            <w:vAlign w:val="center"/>
            <w:hideMark/>
          </w:tcPr>
          <w:p w14:paraId="2788A311" w14:textId="687FD1F4"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285,71</w:t>
            </w:r>
          </w:p>
        </w:tc>
        <w:tc>
          <w:tcPr>
            <w:tcW w:w="1820" w:type="dxa"/>
            <w:tcBorders>
              <w:top w:val="nil"/>
              <w:left w:val="nil"/>
              <w:bottom w:val="single" w:sz="4" w:space="0" w:color="C0C0C0"/>
              <w:right w:val="single" w:sz="4" w:space="0" w:color="C0C0C0"/>
            </w:tcBorders>
            <w:shd w:val="clear" w:color="auto" w:fill="auto"/>
            <w:vAlign w:val="center"/>
            <w:hideMark/>
          </w:tcPr>
          <w:p w14:paraId="3FE49E24" w14:textId="0AA67D06"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0,00</w:t>
            </w:r>
          </w:p>
        </w:tc>
        <w:tc>
          <w:tcPr>
            <w:tcW w:w="1840" w:type="dxa"/>
            <w:tcBorders>
              <w:top w:val="nil"/>
              <w:left w:val="nil"/>
              <w:bottom w:val="single" w:sz="4" w:space="0" w:color="C0C0C0"/>
              <w:right w:val="single" w:sz="4" w:space="0" w:color="C0C0C0"/>
            </w:tcBorders>
            <w:shd w:val="clear" w:color="auto" w:fill="auto"/>
            <w:vAlign w:val="center"/>
            <w:hideMark/>
          </w:tcPr>
          <w:p w14:paraId="40939DB0" w14:textId="7C9746AB"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285,71</w:t>
            </w:r>
          </w:p>
        </w:tc>
        <w:tc>
          <w:tcPr>
            <w:tcW w:w="1900" w:type="dxa"/>
            <w:tcBorders>
              <w:top w:val="nil"/>
              <w:left w:val="nil"/>
              <w:bottom w:val="single" w:sz="4" w:space="0" w:color="C0C0C0"/>
              <w:right w:val="single" w:sz="4" w:space="0" w:color="C0C0C0"/>
            </w:tcBorders>
            <w:shd w:val="clear" w:color="auto" w:fill="auto"/>
            <w:vAlign w:val="center"/>
            <w:hideMark/>
          </w:tcPr>
          <w:p w14:paraId="7A15398F" w14:textId="6CF9B30E"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w:t>
            </w:r>
          </w:p>
        </w:tc>
        <w:tc>
          <w:tcPr>
            <w:tcW w:w="1860" w:type="dxa"/>
            <w:tcBorders>
              <w:top w:val="nil"/>
              <w:left w:val="nil"/>
              <w:bottom w:val="single" w:sz="4" w:space="0" w:color="C0C0C0"/>
              <w:right w:val="single" w:sz="4" w:space="0" w:color="C0C0C0"/>
            </w:tcBorders>
            <w:shd w:val="clear" w:color="auto" w:fill="auto"/>
            <w:vAlign w:val="center"/>
            <w:hideMark/>
          </w:tcPr>
          <w:p w14:paraId="1B4E0DE0" w14:textId="21EEFA88"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285,71</w:t>
            </w:r>
          </w:p>
        </w:tc>
        <w:tc>
          <w:tcPr>
            <w:tcW w:w="1480" w:type="dxa"/>
            <w:tcBorders>
              <w:top w:val="nil"/>
              <w:left w:val="nil"/>
              <w:bottom w:val="single" w:sz="4" w:space="0" w:color="C0C0C0"/>
              <w:right w:val="single" w:sz="4" w:space="0" w:color="C0C0C0"/>
            </w:tcBorders>
            <w:shd w:val="clear" w:color="auto" w:fill="auto"/>
            <w:vAlign w:val="center"/>
            <w:hideMark/>
          </w:tcPr>
          <w:p w14:paraId="1C7705A5" w14:textId="7DA920DC"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142,86</w:t>
            </w:r>
          </w:p>
        </w:tc>
        <w:tc>
          <w:tcPr>
            <w:tcW w:w="1460" w:type="dxa"/>
            <w:tcBorders>
              <w:top w:val="nil"/>
              <w:left w:val="nil"/>
              <w:bottom w:val="single" w:sz="4" w:space="0" w:color="C0C0C0"/>
              <w:right w:val="single" w:sz="4" w:space="0" w:color="C0C0C0"/>
            </w:tcBorders>
            <w:shd w:val="clear" w:color="auto" w:fill="auto"/>
            <w:vAlign w:val="center"/>
            <w:hideMark/>
          </w:tcPr>
          <w:p w14:paraId="1D20586B" w14:textId="3080DD85"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142,86</w:t>
            </w:r>
          </w:p>
        </w:tc>
        <w:tc>
          <w:tcPr>
            <w:tcW w:w="2860" w:type="dxa"/>
            <w:tcBorders>
              <w:top w:val="nil"/>
              <w:left w:val="nil"/>
              <w:bottom w:val="nil"/>
              <w:right w:val="nil"/>
            </w:tcBorders>
            <w:shd w:val="clear" w:color="auto" w:fill="auto"/>
            <w:vAlign w:val="center"/>
            <w:hideMark/>
          </w:tcPr>
          <w:p w14:paraId="7CECD3AA" w14:textId="77777777" w:rsidR="00A37AF3" w:rsidRPr="00A37AF3" w:rsidRDefault="00A37AF3" w:rsidP="00A37AF3">
            <w:pPr>
              <w:jc w:val="center"/>
              <w:rPr>
                <w:rFonts w:ascii="Tahoma" w:hAnsi="Tahoma" w:cs="Tahoma"/>
                <w:b/>
                <w:bCs/>
                <w:sz w:val="11"/>
                <w:szCs w:val="11"/>
              </w:rPr>
            </w:pPr>
          </w:p>
        </w:tc>
      </w:tr>
      <w:tr w:rsidR="00A37AF3" w:rsidRPr="00A37AF3" w14:paraId="72F6262F" w14:textId="77777777" w:rsidTr="00A37AF3">
        <w:trPr>
          <w:trHeight w:val="225"/>
          <w:jc w:val="center"/>
        </w:trPr>
        <w:tc>
          <w:tcPr>
            <w:tcW w:w="580" w:type="dxa"/>
            <w:tcBorders>
              <w:top w:val="nil"/>
              <w:left w:val="nil"/>
              <w:bottom w:val="nil"/>
              <w:right w:val="nil"/>
            </w:tcBorders>
            <w:shd w:val="clear" w:color="auto" w:fill="auto"/>
            <w:vAlign w:val="center"/>
            <w:hideMark/>
          </w:tcPr>
          <w:p w14:paraId="0733C20E" w14:textId="77777777" w:rsidR="00A37AF3" w:rsidRPr="00A37AF3" w:rsidRDefault="00A37AF3" w:rsidP="00A37AF3">
            <w:pPr>
              <w:rPr>
                <w:sz w:val="11"/>
                <w:szCs w:val="11"/>
              </w:rPr>
            </w:pPr>
          </w:p>
        </w:tc>
        <w:tc>
          <w:tcPr>
            <w:tcW w:w="1020" w:type="dxa"/>
            <w:tcBorders>
              <w:top w:val="nil"/>
              <w:left w:val="nil"/>
              <w:bottom w:val="nil"/>
              <w:right w:val="nil"/>
            </w:tcBorders>
            <w:shd w:val="clear" w:color="auto" w:fill="auto"/>
            <w:vAlign w:val="center"/>
            <w:hideMark/>
          </w:tcPr>
          <w:p w14:paraId="67A83E18" w14:textId="77777777" w:rsidR="00A37AF3" w:rsidRPr="00A37AF3" w:rsidRDefault="00A37AF3" w:rsidP="00A37AF3">
            <w:pPr>
              <w:rPr>
                <w:sz w:val="11"/>
                <w:szCs w:val="11"/>
              </w:rPr>
            </w:pPr>
          </w:p>
        </w:tc>
        <w:tc>
          <w:tcPr>
            <w:tcW w:w="5640" w:type="dxa"/>
            <w:tcBorders>
              <w:top w:val="nil"/>
              <w:left w:val="single" w:sz="4" w:space="0" w:color="C0C0C0"/>
              <w:bottom w:val="single" w:sz="4" w:space="0" w:color="C0C0C0"/>
              <w:right w:val="single" w:sz="4" w:space="0" w:color="C0C0C0"/>
            </w:tcBorders>
            <w:shd w:val="clear" w:color="000000" w:fill="00B0F0"/>
            <w:vAlign w:val="center"/>
            <w:hideMark/>
          </w:tcPr>
          <w:p w14:paraId="3C630299" w14:textId="77777777" w:rsidR="00A37AF3" w:rsidRPr="00A37AF3" w:rsidRDefault="00A37AF3" w:rsidP="00A37AF3">
            <w:pPr>
              <w:rPr>
                <w:rFonts w:ascii="Tahoma" w:hAnsi="Tahoma" w:cs="Tahoma"/>
                <w:b/>
                <w:bCs/>
                <w:sz w:val="11"/>
                <w:szCs w:val="11"/>
              </w:rPr>
            </w:pPr>
            <w:r w:rsidRPr="00A37AF3">
              <w:rPr>
                <w:rFonts w:ascii="Tahoma" w:hAnsi="Tahoma" w:cs="Tahoma"/>
                <w:b/>
                <w:bCs/>
                <w:sz w:val="11"/>
                <w:szCs w:val="11"/>
              </w:rPr>
              <w:t>Нормативная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3D67864B" w14:textId="77777777" w:rsidR="00A37AF3" w:rsidRPr="00A37AF3" w:rsidRDefault="00A37AF3" w:rsidP="00A37AF3">
            <w:pPr>
              <w:jc w:val="center"/>
              <w:rPr>
                <w:rFonts w:ascii="Tahoma" w:hAnsi="Tahoma" w:cs="Tahoma"/>
                <w:b/>
                <w:bCs/>
                <w:sz w:val="11"/>
                <w:szCs w:val="11"/>
              </w:rPr>
            </w:pPr>
            <w:proofErr w:type="spellStart"/>
            <w:r w:rsidRPr="00A37AF3">
              <w:rPr>
                <w:rFonts w:ascii="Tahoma" w:hAnsi="Tahoma" w:cs="Tahoma"/>
                <w:b/>
                <w:bCs/>
                <w:sz w:val="11"/>
                <w:szCs w:val="11"/>
              </w:rPr>
              <w:t>тыс</w:t>
            </w:r>
            <w:proofErr w:type="spellEnd"/>
            <w:r w:rsidRPr="00A37AF3">
              <w:rPr>
                <w:rFonts w:ascii="Tahoma" w:hAnsi="Tahoma" w:cs="Tahoma"/>
                <w:b/>
                <w:bCs/>
                <w:sz w:val="11"/>
                <w:szCs w:val="11"/>
              </w:rPr>
              <w:t xml:space="preserve"> </w:t>
            </w:r>
            <w:proofErr w:type="spellStart"/>
            <w:r w:rsidRPr="00A37AF3">
              <w:rPr>
                <w:rFonts w:ascii="Tahoma" w:hAnsi="Tahoma" w:cs="Tahoma"/>
                <w:b/>
                <w:bCs/>
                <w:sz w:val="11"/>
                <w:szCs w:val="11"/>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4797B580" w14:textId="6B89C52A"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93,80</w:t>
            </w:r>
          </w:p>
        </w:tc>
        <w:tc>
          <w:tcPr>
            <w:tcW w:w="1500" w:type="dxa"/>
            <w:tcBorders>
              <w:top w:val="nil"/>
              <w:left w:val="nil"/>
              <w:bottom w:val="single" w:sz="4" w:space="0" w:color="C0C0C0"/>
              <w:right w:val="single" w:sz="4" w:space="0" w:color="C0C0C0"/>
            </w:tcBorders>
            <w:shd w:val="clear" w:color="auto" w:fill="auto"/>
            <w:vAlign w:val="center"/>
            <w:hideMark/>
          </w:tcPr>
          <w:p w14:paraId="221AC991" w14:textId="6A2B02B9"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w:t>
            </w:r>
          </w:p>
        </w:tc>
        <w:tc>
          <w:tcPr>
            <w:tcW w:w="1780" w:type="dxa"/>
            <w:tcBorders>
              <w:top w:val="nil"/>
              <w:left w:val="nil"/>
              <w:bottom w:val="single" w:sz="4" w:space="0" w:color="C0C0C0"/>
              <w:right w:val="single" w:sz="4" w:space="0" w:color="C0C0C0"/>
            </w:tcBorders>
            <w:shd w:val="clear" w:color="auto" w:fill="auto"/>
            <w:vAlign w:val="center"/>
            <w:hideMark/>
          </w:tcPr>
          <w:p w14:paraId="78B37FE3" w14:textId="1E9974F3"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w:t>
            </w:r>
          </w:p>
        </w:tc>
        <w:tc>
          <w:tcPr>
            <w:tcW w:w="1780" w:type="dxa"/>
            <w:tcBorders>
              <w:top w:val="nil"/>
              <w:left w:val="nil"/>
              <w:bottom w:val="single" w:sz="4" w:space="0" w:color="C0C0C0"/>
              <w:right w:val="single" w:sz="4" w:space="0" w:color="C0C0C0"/>
            </w:tcBorders>
            <w:shd w:val="clear" w:color="auto" w:fill="auto"/>
            <w:vAlign w:val="center"/>
            <w:hideMark/>
          </w:tcPr>
          <w:p w14:paraId="193E1ADB" w14:textId="0028456E" w:rsidR="00A37AF3" w:rsidRPr="00A37AF3" w:rsidRDefault="00A37AF3" w:rsidP="00A37AF3">
            <w:pPr>
              <w:jc w:val="center"/>
              <w:rPr>
                <w:rFonts w:ascii="Tahoma" w:hAnsi="Tahoma" w:cs="Tahoma"/>
                <w:b/>
                <w:bCs/>
                <w:sz w:val="11"/>
                <w:szCs w:val="11"/>
              </w:rPr>
            </w:pPr>
          </w:p>
        </w:tc>
        <w:tc>
          <w:tcPr>
            <w:tcW w:w="1820" w:type="dxa"/>
            <w:tcBorders>
              <w:top w:val="nil"/>
              <w:left w:val="nil"/>
              <w:bottom w:val="single" w:sz="4" w:space="0" w:color="C0C0C0"/>
              <w:right w:val="single" w:sz="4" w:space="0" w:color="C0C0C0"/>
            </w:tcBorders>
            <w:shd w:val="clear" w:color="auto" w:fill="auto"/>
            <w:vAlign w:val="center"/>
            <w:hideMark/>
          </w:tcPr>
          <w:p w14:paraId="7E9912E7" w14:textId="1D74EF0E"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w:t>
            </w:r>
          </w:p>
        </w:tc>
        <w:tc>
          <w:tcPr>
            <w:tcW w:w="1820" w:type="dxa"/>
            <w:tcBorders>
              <w:top w:val="nil"/>
              <w:left w:val="nil"/>
              <w:bottom w:val="single" w:sz="4" w:space="0" w:color="C0C0C0"/>
              <w:right w:val="single" w:sz="4" w:space="0" w:color="C0C0C0"/>
            </w:tcBorders>
            <w:shd w:val="clear" w:color="auto" w:fill="auto"/>
            <w:vAlign w:val="center"/>
            <w:hideMark/>
          </w:tcPr>
          <w:p w14:paraId="517735D5" w14:textId="6B37C483"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w:t>
            </w:r>
          </w:p>
        </w:tc>
        <w:tc>
          <w:tcPr>
            <w:tcW w:w="1840" w:type="dxa"/>
            <w:tcBorders>
              <w:top w:val="nil"/>
              <w:left w:val="nil"/>
              <w:bottom w:val="single" w:sz="4" w:space="0" w:color="C0C0C0"/>
              <w:right w:val="single" w:sz="4" w:space="0" w:color="C0C0C0"/>
            </w:tcBorders>
            <w:shd w:val="clear" w:color="auto" w:fill="auto"/>
            <w:vAlign w:val="center"/>
            <w:hideMark/>
          </w:tcPr>
          <w:p w14:paraId="6559076A" w14:textId="62A832AA"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w:t>
            </w:r>
          </w:p>
        </w:tc>
        <w:tc>
          <w:tcPr>
            <w:tcW w:w="1900" w:type="dxa"/>
            <w:tcBorders>
              <w:top w:val="nil"/>
              <w:left w:val="nil"/>
              <w:bottom w:val="single" w:sz="4" w:space="0" w:color="C0C0C0"/>
              <w:right w:val="single" w:sz="4" w:space="0" w:color="C0C0C0"/>
            </w:tcBorders>
            <w:shd w:val="clear" w:color="auto" w:fill="auto"/>
            <w:vAlign w:val="center"/>
            <w:hideMark/>
          </w:tcPr>
          <w:p w14:paraId="237E61F3" w14:textId="1EB08AD4"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w:t>
            </w:r>
          </w:p>
        </w:tc>
        <w:tc>
          <w:tcPr>
            <w:tcW w:w="1860" w:type="dxa"/>
            <w:tcBorders>
              <w:top w:val="nil"/>
              <w:left w:val="nil"/>
              <w:bottom w:val="single" w:sz="4" w:space="0" w:color="C0C0C0"/>
              <w:right w:val="single" w:sz="4" w:space="0" w:color="C0C0C0"/>
            </w:tcBorders>
            <w:shd w:val="clear" w:color="auto" w:fill="auto"/>
            <w:vAlign w:val="center"/>
            <w:hideMark/>
          </w:tcPr>
          <w:p w14:paraId="42806518" w14:textId="785F07E6"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w:t>
            </w:r>
          </w:p>
        </w:tc>
        <w:tc>
          <w:tcPr>
            <w:tcW w:w="1480" w:type="dxa"/>
            <w:tcBorders>
              <w:top w:val="nil"/>
              <w:left w:val="nil"/>
              <w:bottom w:val="single" w:sz="4" w:space="0" w:color="C0C0C0"/>
              <w:right w:val="single" w:sz="4" w:space="0" w:color="C0C0C0"/>
            </w:tcBorders>
            <w:shd w:val="clear" w:color="auto" w:fill="auto"/>
            <w:vAlign w:val="center"/>
            <w:hideMark/>
          </w:tcPr>
          <w:p w14:paraId="52B31DF0" w14:textId="6B079C2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w:t>
            </w:r>
          </w:p>
        </w:tc>
        <w:tc>
          <w:tcPr>
            <w:tcW w:w="1460" w:type="dxa"/>
            <w:tcBorders>
              <w:top w:val="nil"/>
              <w:left w:val="nil"/>
              <w:bottom w:val="single" w:sz="4" w:space="0" w:color="C0C0C0"/>
              <w:right w:val="single" w:sz="4" w:space="0" w:color="C0C0C0"/>
            </w:tcBorders>
            <w:shd w:val="clear" w:color="auto" w:fill="auto"/>
            <w:vAlign w:val="center"/>
            <w:hideMark/>
          </w:tcPr>
          <w:p w14:paraId="3C906052" w14:textId="45042678"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w:t>
            </w:r>
          </w:p>
        </w:tc>
        <w:tc>
          <w:tcPr>
            <w:tcW w:w="2860" w:type="dxa"/>
            <w:tcBorders>
              <w:top w:val="nil"/>
              <w:left w:val="nil"/>
              <w:bottom w:val="nil"/>
              <w:right w:val="nil"/>
            </w:tcBorders>
            <w:shd w:val="clear" w:color="auto" w:fill="auto"/>
            <w:vAlign w:val="center"/>
            <w:hideMark/>
          </w:tcPr>
          <w:p w14:paraId="09CC055B" w14:textId="77777777" w:rsidR="00A37AF3" w:rsidRPr="00A37AF3" w:rsidRDefault="00A37AF3" w:rsidP="00A37AF3">
            <w:pPr>
              <w:jc w:val="center"/>
              <w:rPr>
                <w:rFonts w:ascii="Tahoma" w:hAnsi="Tahoma" w:cs="Tahoma"/>
                <w:b/>
                <w:bCs/>
                <w:sz w:val="11"/>
                <w:szCs w:val="11"/>
              </w:rPr>
            </w:pPr>
          </w:p>
        </w:tc>
      </w:tr>
      <w:tr w:rsidR="00A37AF3" w:rsidRPr="00A37AF3" w14:paraId="4EF075A7" w14:textId="77777777" w:rsidTr="00A37AF3">
        <w:trPr>
          <w:trHeight w:val="225"/>
          <w:jc w:val="center"/>
        </w:trPr>
        <w:tc>
          <w:tcPr>
            <w:tcW w:w="580" w:type="dxa"/>
            <w:tcBorders>
              <w:top w:val="nil"/>
              <w:left w:val="nil"/>
              <w:bottom w:val="nil"/>
              <w:right w:val="nil"/>
            </w:tcBorders>
            <w:shd w:val="clear" w:color="auto" w:fill="auto"/>
            <w:vAlign w:val="center"/>
            <w:hideMark/>
          </w:tcPr>
          <w:p w14:paraId="6823C6C4" w14:textId="77777777" w:rsidR="00A37AF3" w:rsidRPr="00A37AF3" w:rsidRDefault="00A37AF3" w:rsidP="00A37AF3">
            <w:pPr>
              <w:rPr>
                <w:sz w:val="11"/>
                <w:szCs w:val="11"/>
              </w:rPr>
            </w:pPr>
          </w:p>
        </w:tc>
        <w:tc>
          <w:tcPr>
            <w:tcW w:w="1020" w:type="dxa"/>
            <w:tcBorders>
              <w:top w:val="nil"/>
              <w:left w:val="nil"/>
              <w:bottom w:val="nil"/>
              <w:right w:val="nil"/>
            </w:tcBorders>
            <w:shd w:val="clear" w:color="auto" w:fill="auto"/>
            <w:vAlign w:val="center"/>
            <w:hideMark/>
          </w:tcPr>
          <w:p w14:paraId="3F8D4A69" w14:textId="77777777" w:rsidR="00A37AF3" w:rsidRPr="00A37AF3" w:rsidRDefault="00A37AF3" w:rsidP="00A37AF3">
            <w:pPr>
              <w:rPr>
                <w:sz w:val="11"/>
                <w:szCs w:val="11"/>
              </w:rPr>
            </w:pPr>
          </w:p>
        </w:tc>
        <w:tc>
          <w:tcPr>
            <w:tcW w:w="5640" w:type="dxa"/>
            <w:tcBorders>
              <w:top w:val="nil"/>
              <w:left w:val="single" w:sz="4" w:space="0" w:color="C0C0C0"/>
              <w:bottom w:val="single" w:sz="4" w:space="0" w:color="C0C0C0"/>
              <w:right w:val="single" w:sz="4" w:space="0" w:color="C0C0C0"/>
            </w:tcBorders>
            <w:shd w:val="clear" w:color="000000" w:fill="B7DEE8"/>
            <w:vAlign w:val="center"/>
            <w:hideMark/>
          </w:tcPr>
          <w:p w14:paraId="2A6C65A1" w14:textId="77777777" w:rsidR="00A37AF3" w:rsidRPr="00A37AF3" w:rsidRDefault="00A37AF3" w:rsidP="00A37AF3">
            <w:pPr>
              <w:rPr>
                <w:rFonts w:ascii="Tahoma" w:hAnsi="Tahoma" w:cs="Tahoma"/>
                <w:b/>
                <w:bCs/>
                <w:sz w:val="11"/>
                <w:szCs w:val="11"/>
              </w:rPr>
            </w:pPr>
            <w:r w:rsidRPr="00A37AF3">
              <w:rPr>
                <w:rFonts w:ascii="Tahoma" w:hAnsi="Tahoma" w:cs="Tahoma"/>
                <w:b/>
                <w:bCs/>
                <w:sz w:val="11"/>
                <w:szCs w:val="11"/>
              </w:rPr>
              <w:t>Расчетная предпринимательская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1B838FE8" w14:textId="77777777" w:rsidR="00A37AF3" w:rsidRPr="00A37AF3" w:rsidRDefault="00A37AF3" w:rsidP="00A37AF3">
            <w:pPr>
              <w:jc w:val="center"/>
              <w:rPr>
                <w:rFonts w:ascii="Tahoma" w:hAnsi="Tahoma" w:cs="Tahoma"/>
                <w:b/>
                <w:bCs/>
                <w:sz w:val="11"/>
                <w:szCs w:val="11"/>
              </w:rPr>
            </w:pPr>
            <w:proofErr w:type="spellStart"/>
            <w:r w:rsidRPr="00A37AF3">
              <w:rPr>
                <w:rFonts w:ascii="Tahoma" w:hAnsi="Tahoma" w:cs="Tahoma"/>
                <w:b/>
                <w:bCs/>
                <w:sz w:val="11"/>
                <w:szCs w:val="11"/>
              </w:rPr>
              <w:t>тыс</w:t>
            </w:r>
            <w:proofErr w:type="spellEnd"/>
            <w:r w:rsidRPr="00A37AF3">
              <w:rPr>
                <w:rFonts w:ascii="Tahoma" w:hAnsi="Tahoma" w:cs="Tahoma"/>
                <w:b/>
                <w:bCs/>
                <w:sz w:val="11"/>
                <w:szCs w:val="11"/>
              </w:rPr>
              <w:t xml:space="preserve"> </w:t>
            </w:r>
            <w:proofErr w:type="spellStart"/>
            <w:r w:rsidRPr="00A37AF3">
              <w:rPr>
                <w:rFonts w:ascii="Tahoma" w:hAnsi="Tahoma" w:cs="Tahoma"/>
                <w:b/>
                <w:bCs/>
                <w:sz w:val="11"/>
                <w:szCs w:val="11"/>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21347686" w14:textId="24ABBA93"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w:t>
            </w:r>
          </w:p>
        </w:tc>
        <w:tc>
          <w:tcPr>
            <w:tcW w:w="1500" w:type="dxa"/>
            <w:tcBorders>
              <w:top w:val="nil"/>
              <w:left w:val="nil"/>
              <w:bottom w:val="single" w:sz="4" w:space="0" w:color="C0C0C0"/>
              <w:right w:val="single" w:sz="4" w:space="0" w:color="C0C0C0"/>
            </w:tcBorders>
            <w:shd w:val="clear" w:color="auto" w:fill="auto"/>
            <w:vAlign w:val="center"/>
            <w:hideMark/>
          </w:tcPr>
          <w:p w14:paraId="74B3B1D7" w14:textId="798BEE84"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w:t>
            </w:r>
          </w:p>
        </w:tc>
        <w:tc>
          <w:tcPr>
            <w:tcW w:w="1780" w:type="dxa"/>
            <w:tcBorders>
              <w:top w:val="nil"/>
              <w:left w:val="nil"/>
              <w:bottom w:val="single" w:sz="4" w:space="0" w:color="C0C0C0"/>
              <w:right w:val="single" w:sz="4" w:space="0" w:color="C0C0C0"/>
            </w:tcBorders>
            <w:shd w:val="clear" w:color="auto" w:fill="auto"/>
            <w:vAlign w:val="center"/>
            <w:hideMark/>
          </w:tcPr>
          <w:p w14:paraId="2CBA8A08" w14:textId="231CD7D5"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w:t>
            </w:r>
          </w:p>
        </w:tc>
        <w:tc>
          <w:tcPr>
            <w:tcW w:w="1780" w:type="dxa"/>
            <w:tcBorders>
              <w:top w:val="nil"/>
              <w:left w:val="nil"/>
              <w:bottom w:val="single" w:sz="4" w:space="0" w:color="C0C0C0"/>
              <w:right w:val="single" w:sz="4" w:space="0" w:color="C0C0C0"/>
            </w:tcBorders>
            <w:shd w:val="clear" w:color="auto" w:fill="auto"/>
            <w:vAlign w:val="center"/>
            <w:hideMark/>
          </w:tcPr>
          <w:p w14:paraId="0B4E1160" w14:textId="2490CB77" w:rsidR="00A37AF3" w:rsidRPr="00A37AF3" w:rsidRDefault="00A37AF3" w:rsidP="00A37AF3">
            <w:pPr>
              <w:jc w:val="center"/>
              <w:rPr>
                <w:rFonts w:ascii="Tahoma" w:hAnsi="Tahoma" w:cs="Tahoma"/>
                <w:b/>
                <w:bCs/>
                <w:sz w:val="11"/>
                <w:szCs w:val="11"/>
              </w:rPr>
            </w:pPr>
          </w:p>
        </w:tc>
        <w:tc>
          <w:tcPr>
            <w:tcW w:w="1820" w:type="dxa"/>
            <w:tcBorders>
              <w:top w:val="nil"/>
              <w:left w:val="nil"/>
              <w:bottom w:val="single" w:sz="4" w:space="0" w:color="C0C0C0"/>
              <w:right w:val="single" w:sz="4" w:space="0" w:color="C0C0C0"/>
            </w:tcBorders>
            <w:shd w:val="clear" w:color="auto" w:fill="auto"/>
            <w:vAlign w:val="center"/>
            <w:hideMark/>
          </w:tcPr>
          <w:p w14:paraId="4CFD59C1" w14:textId="10B55D22"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w:t>
            </w:r>
          </w:p>
        </w:tc>
        <w:tc>
          <w:tcPr>
            <w:tcW w:w="1820" w:type="dxa"/>
            <w:tcBorders>
              <w:top w:val="nil"/>
              <w:left w:val="nil"/>
              <w:bottom w:val="single" w:sz="4" w:space="0" w:color="C0C0C0"/>
              <w:right w:val="single" w:sz="4" w:space="0" w:color="C0C0C0"/>
            </w:tcBorders>
            <w:shd w:val="clear" w:color="auto" w:fill="auto"/>
            <w:vAlign w:val="center"/>
            <w:hideMark/>
          </w:tcPr>
          <w:p w14:paraId="2E691EB3" w14:textId="7BC8DB34"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w:t>
            </w:r>
          </w:p>
        </w:tc>
        <w:tc>
          <w:tcPr>
            <w:tcW w:w="1840" w:type="dxa"/>
            <w:tcBorders>
              <w:top w:val="nil"/>
              <w:left w:val="nil"/>
              <w:bottom w:val="single" w:sz="4" w:space="0" w:color="C0C0C0"/>
              <w:right w:val="single" w:sz="4" w:space="0" w:color="C0C0C0"/>
            </w:tcBorders>
            <w:shd w:val="clear" w:color="auto" w:fill="auto"/>
            <w:vAlign w:val="center"/>
            <w:hideMark/>
          </w:tcPr>
          <w:p w14:paraId="11CB8DD9" w14:textId="63CA8301"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w:t>
            </w:r>
          </w:p>
        </w:tc>
        <w:tc>
          <w:tcPr>
            <w:tcW w:w="1900" w:type="dxa"/>
            <w:tcBorders>
              <w:top w:val="nil"/>
              <w:left w:val="nil"/>
              <w:bottom w:val="single" w:sz="4" w:space="0" w:color="C0C0C0"/>
              <w:right w:val="single" w:sz="4" w:space="0" w:color="C0C0C0"/>
            </w:tcBorders>
            <w:shd w:val="clear" w:color="auto" w:fill="auto"/>
            <w:vAlign w:val="center"/>
            <w:hideMark/>
          </w:tcPr>
          <w:p w14:paraId="490D88FC" w14:textId="7790CB88"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w:t>
            </w:r>
          </w:p>
        </w:tc>
        <w:tc>
          <w:tcPr>
            <w:tcW w:w="1860" w:type="dxa"/>
            <w:tcBorders>
              <w:top w:val="nil"/>
              <w:left w:val="nil"/>
              <w:bottom w:val="single" w:sz="4" w:space="0" w:color="C0C0C0"/>
              <w:right w:val="single" w:sz="4" w:space="0" w:color="C0C0C0"/>
            </w:tcBorders>
            <w:shd w:val="clear" w:color="auto" w:fill="auto"/>
            <w:vAlign w:val="center"/>
            <w:hideMark/>
          </w:tcPr>
          <w:p w14:paraId="274D0C82" w14:textId="2638D26C"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w:t>
            </w:r>
          </w:p>
        </w:tc>
        <w:tc>
          <w:tcPr>
            <w:tcW w:w="1480" w:type="dxa"/>
            <w:tcBorders>
              <w:top w:val="nil"/>
              <w:left w:val="nil"/>
              <w:bottom w:val="single" w:sz="4" w:space="0" w:color="C0C0C0"/>
              <w:right w:val="single" w:sz="4" w:space="0" w:color="C0C0C0"/>
            </w:tcBorders>
            <w:shd w:val="clear" w:color="auto" w:fill="auto"/>
            <w:vAlign w:val="center"/>
            <w:hideMark/>
          </w:tcPr>
          <w:p w14:paraId="51E58C5A" w14:textId="62D32889"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w:t>
            </w:r>
          </w:p>
        </w:tc>
        <w:tc>
          <w:tcPr>
            <w:tcW w:w="1460" w:type="dxa"/>
            <w:tcBorders>
              <w:top w:val="nil"/>
              <w:left w:val="nil"/>
              <w:bottom w:val="single" w:sz="4" w:space="0" w:color="C0C0C0"/>
              <w:right w:val="single" w:sz="4" w:space="0" w:color="C0C0C0"/>
            </w:tcBorders>
            <w:shd w:val="clear" w:color="auto" w:fill="auto"/>
            <w:vAlign w:val="center"/>
            <w:hideMark/>
          </w:tcPr>
          <w:p w14:paraId="6E462A37" w14:textId="42B16CAB"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w:t>
            </w:r>
          </w:p>
        </w:tc>
        <w:tc>
          <w:tcPr>
            <w:tcW w:w="2860" w:type="dxa"/>
            <w:tcBorders>
              <w:top w:val="nil"/>
              <w:left w:val="nil"/>
              <w:bottom w:val="nil"/>
              <w:right w:val="nil"/>
            </w:tcBorders>
            <w:shd w:val="clear" w:color="auto" w:fill="auto"/>
            <w:vAlign w:val="center"/>
            <w:hideMark/>
          </w:tcPr>
          <w:p w14:paraId="14CE71CD" w14:textId="77777777" w:rsidR="00A37AF3" w:rsidRPr="00A37AF3" w:rsidRDefault="00A37AF3" w:rsidP="00A37AF3">
            <w:pPr>
              <w:jc w:val="center"/>
              <w:rPr>
                <w:rFonts w:ascii="Tahoma" w:hAnsi="Tahoma" w:cs="Tahoma"/>
                <w:b/>
                <w:bCs/>
                <w:sz w:val="11"/>
                <w:szCs w:val="11"/>
              </w:rPr>
            </w:pPr>
          </w:p>
        </w:tc>
      </w:tr>
      <w:tr w:rsidR="00A37AF3" w:rsidRPr="00A37AF3" w14:paraId="3FE1A24A" w14:textId="77777777" w:rsidTr="00A37AF3">
        <w:trPr>
          <w:trHeight w:val="225"/>
          <w:jc w:val="center"/>
        </w:trPr>
        <w:tc>
          <w:tcPr>
            <w:tcW w:w="580" w:type="dxa"/>
            <w:tcBorders>
              <w:top w:val="nil"/>
              <w:left w:val="nil"/>
              <w:bottom w:val="nil"/>
              <w:right w:val="nil"/>
            </w:tcBorders>
            <w:shd w:val="clear" w:color="auto" w:fill="auto"/>
            <w:vAlign w:val="center"/>
            <w:hideMark/>
          </w:tcPr>
          <w:p w14:paraId="79DE59A3" w14:textId="77777777" w:rsidR="00A37AF3" w:rsidRPr="00A37AF3" w:rsidRDefault="00A37AF3" w:rsidP="00A37AF3">
            <w:pPr>
              <w:rPr>
                <w:sz w:val="11"/>
                <w:szCs w:val="11"/>
              </w:rPr>
            </w:pPr>
          </w:p>
        </w:tc>
        <w:tc>
          <w:tcPr>
            <w:tcW w:w="1020" w:type="dxa"/>
            <w:tcBorders>
              <w:top w:val="nil"/>
              <w:left w:val="nil"/>
              <w:bottom w:val="nil"/>
              <w:right w:val="nil"/>
            </w:tcBorders>
            <w:shd w:val="clear" w:color="auto" w:fill="auto"/>
            <w:vAlign w:val="center"/>
            <w:hideMark/>
          </w:tcPr>
          <w:p w14:paraId="6221B77A" w14:textId="77777777" w:rsidR="00A37AF3" w:rsidRPr="00A37AF3" w:rsidRDefault="00A37AF3" w:rsidP="00A37AF3">
            <w:pPr>
              <w:rPr>
                <w:sz w:val="11"/>
                <w:szCs w:val="11"/>
              </w:rPr>
            </w:pPr>
          </w:p>
        </w:tc>
        <w:tc>
          <w:tcPr>
            <w:tcW w:w="5640" w:type="dxa"/>
            <w:tcBorders>
              <w:top w:val="nil"/>
              <w:left w:val="single" w:sz="4" w:space="0" w:color="C0C0C0"/>
              <w:bottom w:val="single" w:sz="4" w:space="0" w:color="C0C0C0"/>
              <w:right w:val="single" w:sz="4" w:space="0" w:color="C0C0C0"/>
            </w:tcBorders>
            <w:shd w:val="clear" w:color="000000" w:fill="C4BD97"/>
            <w:vAlign w:val="center"/>
            <w:hideMark/>
          </w:tcPr>
          <w:p w14:paraId="4288A780" w14:textId="77777777" w:rsidR="00A37AF3" w:rsidRPr="00A37AF3" w:rsidRDefault="00A37AF3" w:rsidP="00A37AF3">
            <w:pPr>
              <w:rPr>
                <w:rFonts w:ascii="Tahoma" w:hAnsi="Tahoma" w:cs="Tahoma"/>
                <w:b/>
                <w:bCs/>
                <w:sz w:val="11"/>
                <w:szCs w:val="11"/>
              </w:rPr>
            </w:pPr>
            <w:r w:rsidRPr="00A37AF3">
              <w:rPr>
                <w:rFonts w:ascii="Tahoma" w:hAnsi="Tahoma" w:cs="Tahoma"/>
                <w:b/>
                <w:bCs/>
                <w:sz w:val="11"/>
                <w:szCs w:val="11"/>
              </w:rPr>
              <w:t>Корректировки НВВ</w:t>
            </w:r>
          </w:p>
        </w:tc>
        <w:tc>
          <w:tcPr>
            <w:tcW w:w="1140" w:type="dxa"/>
            <w:tcBorders>
              <w:top w:val="nil"/>
              <w:left w:val="nil"/>
              <w:bottom w:val="single" w:sz="4" w:space="0" w:color="C0C0C0"/>
              <w:right w:val="single" w:sz="4" w:space="0" w:color="C0C0C0"/>
            </w:tcBorders>
            <w:shd w:val="clear" w:color="auto" w:fill="auto"/>
            <w:vAlign w:val="center"/>
            <w:hideMark/>
          </w:tcPr>
          <w:p w14:paraId="0F8EADB9" w14:textId="77777777" w:rsidR="00A37AF3" w:rsidRPr="00A37AF3" w:rsidRDefault="00A37AF3" w:rsidP="00A37AF3">
            <w:pPr>
              <w:jc w:val="center"/>
              <w:rPr>
                <w:rFonts w:ascii="Tahoma" w:hAnsi="Tahoma" w:cs="Tahoma"/>
                <w:b/>
                <w:bCs/>
                <w:sz w:val="11"/>
                <w:szCs w:val="11"/>
              </w:rPr>
            </w:pPr>
            <w:proofErr w:type="spellStart"/>
            <w:r w:rsidRPr="00A37AF3">
              <w:rPr>
                <w:rFonts w:ascii="Tahoma" w:hAnsi="Tahoma" w:cs="Tahoma"/>
                <w:b/>
                <w:bCs/>
                <w:sz w:val="11"/>
                <w:szCs w:val="11"/>
              </w:rPr>
              <w:t>тыс</w:t>
            </w:r>
            <w:proofErr w:type="spellEnd"/>
            <w:r w:rsidRPr="00A37AF3">
              <w:rPr>
                <w:rFonts w:ascii="Tahoma" w:hAnsi="Tahoma" w:cs="Tahoma"/>
                <w:b/>
                <w:bCs/>
                <w:sz w:val="11"/>
                <w:szCs w:val="11"/>
              </w:rPr>
              <w:t xml:space="preserve"> </w:t>
            </w:r>
            <w:proofErr w:type="spellStart"/>
            <w:r w:rsidRPr="00A37AF3">
              <w:rPr>
                <w:rFonts w:ascii="Tahoma" w:hAnsi="Tahoma" w:cs="Tahoma"/>
                <w:b/>
                <w:bCs/>
                <w:sz w:val="11"/>
                <w:szCs w:val="11"/>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6FAB4BF9" w14:textId="2D7EF08C"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6 312,00</w:t>
            </w:r>
          </w:p>
        </w:tc>
        <w:tc>
          <w:tcPr>
            <w:tcW w:w="1500" w:type="dxa"/>
            <w:tcBorders>
              <w:top w:val="nil"/>
              <w:left w:val="nil"/>
              <w:bottom w:val="single" w:sz="4" w:space="0" w:color="C0C0C0"/>
              <w:right w:val="single" w:sz="4" w:space="0" w:color="C0C0C0"/>
            </w:tcBorders>
            <w:shd w:val="clear" w:color="auto" w:fill="auto"/>
            <w:vAlign w:val="center"/>
            <w:hideMark/>
          </w:tcPr>
          <w:p w14:paraId="198E9163" w14:textId="208C6AD4"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w:t>
            </w:r>
          </w:p>
        </w:tc>
        <w:tc>
          <w:tcPr>
            <w:tcW w:w="1780" w:type="dxa"/>
            <w:tcBorders>
              <w:top w:val="nil"/>
              <w:left w:val="nil"/>
              <w:bottom w:val="single" w:sz="4" w:space="0" w:color="C0C0C0"/>
              <w:right w:val="single" w:sz="4" w:space="0" w:color="C0C0C0"/>
            </w:tcBorders>
            <w:shd w:val="clear" w:color="auto" w:fill="auto"/>
            <w:vAlign w:val="center"/>
            <w:hideMark/>
          </w:tcPr>
          <w:p w14:paraId="0D6C353F" w14:textId="64DA4B73"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0,28</w:t>
            </w:r>
          </w:p>
        </w:tc>
        <w:tc>
          <w:tcPr>
            <w:tcW w:w="1780" w:type="dxa"/>
            <w:tcBorders>
              <w:top w:val="nil"/>
              <w:left w:val="nil"/>
              <w:bottom w:val="single" w:sz="4" w:space="0" w:color="C0C0C0"/>
              <w:right w:val="single" w:sz="4" w:space="0" w:color="C0C0C0"/>
            </w:tcBorders>
            <w:shd w:val="clear" w:color="auto" w:fill="auto"/>
            <w:vAlign w:val="center"/>
            <w:hideMark/>
          </w:tcPr>
          <w:p w14:paraId="0B4360CC" w14:textId="258D63D4" w:rsidR="00A37AF3" w:rsidRPr="00A37AF3" w:rsidRDefault="00A37AF3" w:rsidP="00A37AF3">
            <w:pPr>
              <w:jc w:val="center"/>
              <w:rPr>
                <w:rFonts w:ascii="Tahoma" w:hAnsi="Tahoma" w:cs="Tahoma"/>
                <w:b/>
                <w:bCs/>
                <w:sz w:val="11"/>
                <w:szCs w:val="11"/>
              </w:rPr>
            </w:pPr>
          </w:p>
        </w:tc>
        <w:tc>
          <w:tcPr>
            <w:tcW w:w="1820" w:type="dxa"/>
            <w:tcBorders>
              <w:top w:val="nil"/>
              <w:left w:val="nil"/>
              <w:bottom w:val="single" w:sz="4" w:space="0" w:color="C0C0C0"/>
              <w:right w:val="single" w:sz="4" w:space="0" w:color="C0C0C0"/>
            </w:tcBorders>
            <w:shd w:val="clear" w:color="auto" w:fill="auto"/>
            <w:vAlign w:val="center"/>
            <w:hideMark/>
          </w:tcPr>
          <w:p w14:paraId="32E51A59" w14:textId="52FC9ABB"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w:t>
            </w:r>
          </w:p>
        </w:tc>
        <w:tc>
          <w:tcPr>
            <w:tcW w:w="1820" w:type="dxa"/>
            <w:tcBorders>
              <w:top w:val="nil"/>
              <w:left w:val="nil"/>
              <w:bottom w:val="single" w:sz="4" w:space="0" w:color="C0C0C0"/>
              <w:right w:val="single" w:sz="4" w:space="0" w:color="C0C0C0"/>
            </w:tcBorders>
            <w:shd w:val="clear" w:color="auto" w:fill="auto"/>
            <w:vAlign w:val="center"/>
            <w:hideMark/>
          </w:tcPr>
          <w:p w14:paraId="1A309091" w14:textId="1A0CBD99"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w:t>
            </w:r>
          </w:p>
        </w:tc>
        <w:tc>
          <w:tcPr>
            <w:tcW w:w="1840" w:type="dxa"/>
            <w:tcBorders>
              <w:top w:val="nil"/>
              <w:left w:val="nil"/>
              <w:bottom w:val="single" w:sz="4" w:space="0" w:color="C0C0C0"/>
              <w:right w:val="single" w:sz="4" w:space="0" w:color="C0C0C0"/>
            </w:tcBorders>
            <w:shd w:val="clear" w:color="auto" w:fill="auto"/>
            <w:vAlign w:val="center"/>
            <w:hideMark/>
          </w:tcPr>
          <w:p w14:paraId="5426C20C" w14:textId="22EB0B08"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w:t>
            </w:r>
          </w:p>
        </w:tc>
        <w:tc>
          <w:tcPr>
            <w:tcW w:w="1900" w:type="dxa"/>
            <w:tcBorders>
              <w:top w:val="nil"/>
              <w:left w:val="nil"/>
              <w:bottom w:val="single" w:sz="4" w:space="0" w:color="C0C0C0"/>
              <w:right w:val="single" w:sz="4" w:space="0" w:color="C0C0C0"/>
            </w:tcBorders>
            <w:shd w:val="clear" w:color="auto" w:fill="auto"/>
            <w:vAlign w:val="center"/>
            <w:hideMark/>
          </w:tcPr>
          <w:p w14:paraId="6DEF291D" w14:textId="7A204808"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1 635,31</w:t>
            </w:r>
          </w:p>
        </w:tc>
        <w:tc>
          <w:tcPr>
            <w:tcW w:w="1860" w:type="dxa"/>
            <w:tcBorders>
              <w:top w:val="nil"/>
              <w:left w:val="nil"/>
              <w:bottom w:val="single" w:sz="4" w:space="0" w:color="C0C0C0"/>
              <w:right w:val="single" w:sz="4" w:space="0" w:color="C0C0C0"/>
            </w:tcBorders>
            <w:shd w:val="clear" w:color="auto" w:fill="auto"/>
            <w:vAlign w:val="center"/>
            <w:hideMark/>
          </w:tcPr>
          <w:p w14:paraId="0B0926D0" w14:textId="3361C7ED"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1 635,31</w:t>
            </w:r>
          </w:p>
        </w:tc>
        <w:tc>
          <w:tcPr>
            <w:tcW w:w="1480" w:type="dxa"/>
            <w:tcBorders>
              <w:top w:val="nil"/>
              <w:left w:val="nil"/>
              <w:bottom w:val="single" w:sz="4" w:space="0" w:color="C0C0C0"/>
              <w:right w:val="single" w:sz="4" w:space="0" w:color="C0C0C0"/>
            </w:tcBorders>
            <w:shd w:val="clear" w:color="auto" w:fill="auto"/>
            <w:vAlign w:val="center"/>
            <w:hideMark/>
          </w:tcPr>
          <w:p w14:paraId="7922B4FA" w14:textId="24F39A56"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817,00</w:t>
            </w:r>
          </w:p>
        </w:tc>
        <w:tc>
          <w:tcPr>
            <w:tcW w:w="1460" w:type="dxa"/>
            <w:tcBorders>
              <w:top w:val="nil"/>
              <w:left w:val="nil"/>
              <w:bottom w:val="single" w:sz="4" w:space="0" w:color="C0C0C0"/>
              <w:right w:val="single" w:sz="4" w:space="0" w:color="C0C0C0"/>
            </w:tcBorders>
            <w:shd w:val="clear" w:color="auto" w:fill="auto"/>
            <w:vAlign w:val="center"/>
            <w:hideMark/>
          </w:tcPr>
          <w:p w14:paraId="4385DC99" w14:textId="30748DE4"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818,31</w:t>
            </w:r>
          </w:p>
        </w:tc>
        <w:tc>
          <w:tcPr>
            <w:tcW w:w="2860" w:type="dxa"/>
            <w:tcBorders>
              <w:top w:val="nil"/>
              <w:left w:val="nil"/>
              <w:bottom w:val="nil"/>
              <w:right w:val="nil"/>
            </w:tcBorders>
            <w:shd w:val="clear" w:color="auto" w:fill="auto"/>
            <w:vAlign w:val="center"/>
            <w:hideMark/>
          </w:tcPr>
          <w:p w14:paraId="016CA424" w14:textId="77777777" w:rsidR="00A37AF3" w:rsidRPr="00A37AF3" w:rsidRDefault="00A37AF3" w:rsidP="00A37AF3">
            <w:pPr>
              <w:jc w:val="center"/>
              <w:rPr>
                <w:rFonts w:ascii="Tahoma" w:hAnsi="Tahoma" w:cs="Tahoma"/>
                <w:b/>
                <w:bCs/>
                <w:sz w:val="11"/>
                <w:szCs w:val="11"/>
              </w:rPr>
            </w:pPr>
          </w:p>
        </w:tc>
      </w:tr>
      <w:tr w:rsidR="00A37AF3" w:rsidRPr="00A37AF3" w14:paraId="78443415" w14:textId="77777777" w:rsidTr="00A37AF3">
        <w:trPr>
          <w:trHeight w:val="225"/>
          <w:jc w:val="center"/>
        </w:trPr>
        <w:tc>
          <w:tcPr>
            <w:tcW w:w="580" w:type="dxa"/>
            <w:tcBorders>
              <w:top w:val="nil"/>
              <w:left w:val="nil"/>
              <w:bottom w:val="nil"/>
              <w:right w:val="nil"/>
            </w:tcBorders>
            <w:shd w:val="clear" w:color="auto" w:fill="auto"/>
            <w:vAlign w:val="center"/>
            <w:hideMark/>
          </w:tcPr>
          <w:p w14:paraId="4E1BC6FA" w14:textId="77777777" w:rsidR="00A37AF3" w:rsidRPr="00A37AF3" w:rsidRDefault="00A37AF3" w:rsidP="00A37AF3">
            <w:pPr>
              <w:rPr>
                <w:sz w:val="11"/>
                <w:szCs w:val="11"/>
              </w:rPr>
            </w:pPr>
          </w:p>
        </w:tc>
        <w:tc>
          <w:tcPr>
            <w:tcW w:w="1020" w:type="dxa"/>
            <w:tcBorders>
              <w:top w:val="nil"/>
              <w:left w:val="nil"/>
              <w:bottom w:val="nil"/>
              <w:right w:val="nil"/>
            </w:tcBorders>
            <w:shd w:val="clear" w:color="auto" w:fill="auto"/>
            <w:vAlign w:val="center"/>
            <w:hideMark/>
          </w:tcPr>
          <w:p w14:paraId="1AAD3ED0" w14:textId="77777777" w:rsidR="00A37AF3" w:rsidRPr="00A37AF3" w:rsidRDefault="00A37AF3" w:rsidP="00A37AF3">
            <w:pPr>
              <w:rPr>
                <w:sz w:val="11"/>
                <w:szCs w:val="11"/>
              </w:rPr>
            </w:pPr>
          </w:p>
        </w:tc>
        <w:tc>
          <w:tcPr>
            <w:tcW w:w="5640" w:type="dxa"/>
            <w:tcBorders>
              <w:top w:val="nil"/>
              <w:left w:val="single" w:sz="4" w:space="0" w:color="C0C0C0"/>
              <w:bottom w:val="single" w:sz="4" w:space="0" w:color="C0C0C0"/>
              <w:right w:val="single" w:sz="4" w:space="0" w:color="C0C0C0"/>
            </w:tcBorders>
            <w:shd w:val="clear" w:color="auto" w:fill="auto"/>
            <w:vAlign w:val="center"/>
            <w:hideMark/>
          </w:tcPr>
          <w:p w14:paraId="034F6AD0" w14:textId="77777777" w:rsidR="00A37AF3" w:rsidRPr="00A37AF3" w:rsidRDefault="00A37AF3" w:rsidP="00A37AF3">
            <w:pPr>
              <w:rPr>
                <w:rFonts w:ascii="Tahoma" w:hAnsi="Tahoma" w:cs="Tahoma"/>
                <w:b/>
                <w:bCs/>
                <w:sz w:val="11"/>
                <w:szCs w:val="11"/>
              </w:rPr>
            </w:pPr>
            <w:r w:rsidRPr="00A37AF3">
              <w:rPr>
                <w:rFonts w:ascii="Tahoma" w:hAnsi="Tahoma" w:cs="Tahoma"/>
                <w:b/>
                <w:bCs/>
                <w:sz w:val="11"/>
                <w:szCs w:val="11"/>
              </w:rPr>
              <w:t>ВСЕГО:</w:t>
            </w:r>
          </w:p>
        </w:tc>
        <w:tc>
          <w:tcPr>
            <w:tcW w:w="1140" w:type="dxa"/>
            <w:tcBorders>
              <w:top w:val="nil"/>
              <w:left w:val="nil"/>
              <w:bottom w:val="single" w:sz="4" w:space="0" w:color="C0C0C0"/>
              <w:right w:val="single" w:sz="4" w:space="0" w:color="C0C0C0"/>
            </w:tcBorders>
            <w:shd w:val="clear" w:color="auto" w:fill="auto"/>
            <w:vAlign w:val="center"/>
            <w:hideMark/>
          </w:tcPr>
          <w:p w14:paraId="18C15859" w14:textId="77777777" w:rsidR="00A37AF3" w:rsidRPr="00A37AF3" w:rsidRDefault="00A37AF3" w:rsidP="00A37AF3">
            <w:pPr>
              <w:jc w:val="center"/>
              <w:rPr>
                <w:rFonts w:ascii="Tahoma" w:hAnsi="Tahoma" w:cs="Tahoma"/>
                <w:b/>
                <w:bCs/>
                <w:sz w:val="11"/>
                <w:szCs w:val="11"/>
              </w:rPr>
            </w:pPr>
            <w:proofErr w:type="spellStart"/>
            <w:r w:rsidRPr="00A37AF3">
              <w:rPr>
                <w:rFonts w:ascii="Tahoma" w:hAnsi="Tahoma" w:cs="Tahoma"/>
                <w:b/>
                <w:bCs/>
                <w:sz w:val="11"/>
                <w:szCs w:val="11"/>
              </w:rPr>
              <w:t>тыс</w:t>
            </w:r>
            <w:proofErr w:type="spellEnd"/>
            <w:r w:rsidRPr="00A37AF3">
              <w:rPr>
                <w:rFonts w:ascii="Tahoma" w:hAnsi="Tahoma" w:cs="Tahoma"/>
                <w:b/>
                <w:bCs/>
                <w:sz w:val="11"/>
                <w:szCs w:val="11"/>
              </w:rPr>
              <w:t xml:space="preserve"> </w:t>
            </w:r>
            <w:proofErr w:type="spellStart"/>
            <w:r w:rsidRPr="00A37AF3">
              <w:rPr>
                <w:rFonts w:ascii="Tahoma" w:hAnsi="Tahoma" w:cs="Tahoma"/>
                <w:b/>
                <w:bCs/>
                <w:sz w:val="11"/>
                <w:szCs w:val="11"/>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4C671D4F" w14:textId="3C8647CD"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74 738,36</w:t>
            </w:r>
          </w:p>
        </w:tc>
        <w:tc>
          <w:tcPr>
            <w:tcW w:w="1500" w:type="dxa"/>
            <w:tcBorders>
              <w:top w:val="nil"/>
              <w:left w:val="nil"/>
              <w:bottom w:val="single" w:sz="4" w:space="0" w:color="C0C0C0"/>
              <w:right w:val="single" w:sz="4" w:space="0" w:color="C0C0C0"/>
            </w:tcBorders>
            <w:shd w:val="clear" w:color="auto" w:fill="auto"/>
            <w:vAlign w:val="center"/>
            <w:hideMark/>
          </w:tcPr>
          <w:p w14:paraId="2ADC3B6A" w14:textId="0ED41862"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86 448,05</w:t>
            </w:r>
          </w:p>
        </w:tc>
        <w:tc>
          <w:tcPr>
            <w:tcW w:w="1780" w:type="dxa"/>
            <w:tcBorders>
              <w:top w:val="nil"/>
              <w:left w:val="nil"/>
              <w:bottom w:val="single" w:sz="4" w:space="0" w:color="C0C0C0"/>
              <w:right w:val="single" w:sz="4" w:space="0" w:color="C0C0C0"/>
            </w:tcBorders>
            <w:shd w:val="clear" w:color="auto" w:fill="auto"/>
            <w:vAlign w:val="center"/>
            <w:hideMark/>
          </w:tcPr>
          <w:p w14:paraId="5DE01192" w14:textId="28EAA94F"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73 476,12</w:t>
            </w:r>
          </w:p>
        </w:tc>
        <w:tc>
          <w:tcPr>
            <w:tcW w:w="1780" w:type="dxa"/>
            <w:tcBorders>
              <w:top w:val="nil"/>
              <w:left w:val="nil"/>
              <w:bottom w:val="single" w:sz="4" w:space="0" w:color="C0C0C0"/>
              <w:right w:val="single" w:sz="4" w:space="0" w:color="C0C0C0"/>
            </w:tcBorders>
            <w:shd w:val="clear" w:color="auto" w:fill="auto"/>
            <w:vAlign w:val="center"/>
            <w:hideMark/>
          </w:tcPr>
          <w:p w14:paraId="780EF37D" w14:textId="4D6DF684" w:rsidR="00A37AF3" w:rsidRPr="00A37AF3" w:rsidRDefault="00A37AF3" w:rsidP="00A37AF3">
            <w:pPr>
              <w:jc w:val="center"/>
              <w:rPr>
                <w:rFonts w:ascii="Tahoma" w:hAnsi="Tahoma" w:cs="Tahoma"/>
                <w:b/>
                <w:bCs/>
                <w:sz w:val="11"/>
                <w:szCs w:val="11"/>
              </w:rPr>
            </w:pPr>
          </w:p>
        </w:tc>
        <w:tc>
          <w:tcPr>
            <w:tcW w:w="1820" w:type="dxa"/>
            <w:tcBorders>
              <w:top w:val="nil"/>
              <w:left w:val="nil"/>
              <w:bottom w:val="single" w:sz="4" w:space="0" w:color="C0C0C0"/>
              <w:right w:val="single" w:sz="4" w:space="0" w:color="C0C0C0"/>
            </w:tcBorders>
            <w:shd w:val="clear" w:color="auto" w:fill="auto"/>
            <w:vAlign w:val="center"/>
            <w:hideMark/>
          </w:tcPr>
          <w:p w14:paraId="70A0005D" w14:textId="5541197D"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76 063,52</w:t>
            </w:r>
          </w:p>
        </w:tc>
        <w:tc>
          <w:tcPr>
            <w:tcW w:w="1820" w:type="dxa"/>
            <w:tcBorders>
              <w:top w:val="nil"/>
              <w:left w:val="nil"/>
              <w:bottom w:val="single" w:sz="4" w:space="0" w:color="C0C0C0"/>
              <w:right w:val="single" w:sz="4" w:space="0" w:color="C0C0C0"/>
            </w:tcBorders>
            <w:shd w:val="clear" w:color="auto" w:fill="auto"/>
            <w:vAlign w:val="center"/>
            <w:hideMark/>
          </w:tcPr>
          <w:p w14:paraId="453AD6A9" w14:textId="50021F99"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5 932,25</w:t>
            </w:r>
          </w:p>
        </w:tc>
        <w:tc>
          <w:tcPr>
            <w:tcW w:w="1840" w:type="dxa"/>
            <w:tcBorders>
              <w:top w:val="nil"/>
              <w:left w:val="nil"/>
              <w:bottom w:val="single" w:sz="4" w:space="0" w:color="C0C0C0"/>
              <w:right w:val="single" w:sz="4" w:space="0" w:color="C0C0C0"/>
            </w:tcBorders>
            <w:shd w:val="clear" w:color="auto" w:fill="auto"/>
            <w:vAlign w:val="center"/>
            <w:hideMark/>
          </w:tcPr>
          <w:p w14:paraId="7D49FA5E" w14:textId="4A3682C7"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81 995,77</w:t>
            </w:r>
          </w:p>
        </w:tc>
        <w:tc>
          <w:tcPr>
            <w:tcW w:w="1900" w:type="dxa"/>
            <w:tcBorders>
              <w:top w:val="nil"/>
              <w:left w:val="nil"/>
              <w:bottom w:val="single" w:sz="4" w:space="0" w:color="C0C0C0"/>
              <w:right w:val="single" w:sz="4" w:space="0" w:color="C0C0C0"/>
            </w:tcBorders>
            <w:shd w:val="clear" w:color="auto" w:fill="auto"/>
            <w:vAlign w:val="center"/>
            <w:hideMark/>
          </w:tcPr>
          <w:p w14:paraId="1A16D459" w14:textId="1D206501"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      1 777,69</w:t>
            </w:r>
          </w:p>
        </w:tc>
        <w:tc>
          <w:tcPr>
            <w:tcW w:w="1860" w:type="dxa"/>
            <w:tcBorders>
              <w:top w:val="nil"/>
              <w:left w:val="nil"/>
              <w:bottom w:val="single" w:sz="4" w:space="0" w:color="C0C0C0"/>
              <w:right w:val="single" w:sz="4" w:space="0" w:color="C0C0C0"/>
            </w:tcBorders>
            <w:shd w:val="clear" w:color="auto" w:fill="auto"/>
            <w:vAlign w:val="center"/>
            <w:hideMark/>
          </w:tcPr>
          <w:p w14:paraId="78DD18E5" w14:textId="18E88622"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74 285,83</w:t>
            </w:r>
          </w:p>
        </w:tc>
        <w:tc>
          <w:tcPr>
            <w:tcW w:w="1480" w:type="dxa"/>
            <w:tcBorders>
              <w:top w:val="nil"/>
              <w:left w:val="nil"/>
              <w:bottom w:val="single" w:sz="4" w:space="0" w:color="C0C0C0"/>
              <w:right w:val="single" w:sz="4" w:space="0" w:color="C0C0C0"/>
            </w:tcBorders>
            <w:shd w:val="clear" w:color="auto" w:fill="auto"/>
            <w:vAlign w:val="center"/>
            <w:hideMark/>
          </w:tcPr>
          <w:p w14:paraId="5510FCBB" w14:textId="48E86451" w:rsidR="00A37AF3" w:rsidRPr="00A37AF3" w:rsidRDefault="00A37AF3" w:rsidP="00A37AF3">
            <w:pPr>
              <w:jc w:val="center"/>
              <w:rPr>
                <w:rFonts w:ascii="Tahoma" w:hAnsi="Tahoma" w:cs="Tahoma"/>
                <w:b/>
                <w:bCs/>
                <w:sz w:val="11"/>
                <w:szCs w:val="11"/>
              </w:rPr>
            </w:pPr>
            <w:r w:rsidRPr="00A37AF3">
              <w:rPr>
                <w:rFonts w:ascii="Tahoma" w:hAnsi="Tahoma" w:cs="Tahoma"/>
                <w:b/>
                <w:bCs/>
                <w:sz w:val="11"/>
                <w:szCs w:val="11"/>
              </w:rPr>
              <w:t>36 924,57</w:t>
            </w:r>
          </w:p>
        </w:tc>
        <w:tc>
          <w:tcPr>
            <w:tcW w:w="1460" w:type="dxa"/>
            <w:tcBorders>
              <w:top w:val="nil"/>
              <w:left w:val="nil"/>
              <w:bottom w:val="single" w:sz="4" w:space="0" w:color="C0C0C0"/>
              <w:right w:val="single" w:sz="4" w:space="0" w:color="C0C0C0"/>
            </w:tcBorders>
            <w:shd w:val="clear" w:color="auto" w:fill="auto"/>
            <w:vAlign w:val="center"/>
            <w:hideMark/>
          </w:tcPr>
          <w:p w14:paraId="07BC6F5F" w14:textId="143D184D" w:rsidR="00A37AF3" w:rsidRPr="00A37AF3" w:rsidRDefault="00A37AF3" w:rsidP="00A37AF3">
            <w:pPr>
              <w:jc w:val="center"/>
              <w:rPr>
                <w:rFonts w:ascii="Tahoma" w:hAnsi="Tahoma" w:cs="Tahoma"/>
                <w:b/>
                <w:bCs/>
                <w:sz w:val="10"/>
                <w:szCs w:val="10"/>
              </w:rPr>
            </w:pPr>
            <w:r w:rsidRPr="00A37AF3">
              <w:rPr>
                <w:rFonts w:ascii="Tahoma" w:hAnsi="Tahoma" w:cs="Tahoma"/>
                <w:b/>
                <w:bCs/>
                <w:sz w:val="10"/>
                <w:szCs w:val="10"/>
              </w:rPr>
              <w:t>37 361,26</w:t>
            </w:r>
          </w:p>
        </w:tc>
        <w:tc>
          <w:tcPr>
            <w:tcW w:w="2860" w:type="dxa"/>
            <w:tcBorders>
              <w:top w:val="nil"/>
              <w:left w:val="nil"/>
              <w:bottom w:val="nil"/>
              <w:right w:val="nil"/>
            </w:tcBorders>
            <w:shd w:val="clear" w:color="auto" w:fill="auto"/>
            <w:vAlign w:val="center"/>
            <w:hideMark/>
          </w:tcPr>
          <w:p w14:paraId="63095664" w14:textId="77777777" w:rsidR="00A37AF3" w:rsidRPr="00A37AF3" w:rsidRDefault="00A37AF3" w:rsidP="00A37AF3">
            <w:pPr>
              <w:jc w:val="center"/>
              <w:rPr>
                <w:rFonts w:ascii="Tahoma" w:hAnsi="Tahoma" w:cs="Tahoma"/>
                <w:b/>
                <w:bCs/>
                <w:sz w:val="11"/>
                <w:szCs w:val="11"/>
              </w:rPr>
            </w:pPr>
          </w:p>
        </w:tc>
      </w:tr>
    </w:tbl>
    <w:p w14:paraId="1DB0B1B4" w14:textId="1E9E1584" w:rsidR="00A37AF3" w:rsidRDefault="00A37AF3" w:rsidP="00A37AF3">
      <w:pPr>
        <w:tabs>
          <w:tab w:val="left" w:pos="5580"/>
          <w:tab w:val="left" w:pos="9498"/>
        </w:tabs>
        <w:ind w:right="-569"/>
        <w:rPr>
          <w:color w:val="000000" w:themeColor="text1"/>
        </w:rPr>
      </w:pPr>
    </w:p>
    <w:p w14:paraId="31AC3B9A" w14:textId="77777777" w:rsidR="00A37AF3" w:rsidRDefault="00A37AF3" w:rsidP="00A37AF3">
      <w:pPr>
        <w:tabs>
          <w:tab w:val="left" w:pos="5580"/>
          <w:tab w:val="left" w:pos="9498"/>
        </w:tabs>
        <w:ind w:left="-961" w:right="-569" w:firstLine="6631"/>
        <w:rPr>
          <w:color w:val="000000" w:themeColor="text1"/>
        </w:rPr>
      </w:pPr>
    </w:p>
    <w:p w14:paraId="5D4C744E" w14:textId="77777777" w:rsidR="00A37AF3" w:rsidRDefault="00A37AF3" w:rsidP="00A37AF3">
      <w:pPr>
        <w:tabs>
          <w:tab w:val="left" w:pos="5580"/>
          <w:tab w:val="left" w:pos="9498"/>
        </w:tabs>
        <w:ind w:left="-961" w:right="-569" w:firstLine="6631"/>
        <w:rPr>
          <w:color w:val="000000" w:themeColor="text1"/>
        </w:rPr>
        <w:sectPr w:rsidR="00A37AF3" w:rsidSect="00A37AF3">
          <w:pgSz w:w="16838" w:h="11906" w:orient="landscape" w:code="9"/>
          <w:pgMar w:top="851" w:right="709" w:bottom="1418" w:left="709" w:header="680" w:footer="709" w:gutter="0"/>
          <w:cols w:space="708"/>
          <w:titlePg/>
          <w:docGrid w:linePitch="360"/>
        </w:sectPr>
      </w:pPr>
    </w:p>
    <w:p w14:paraId="3EF4A596" w14:textId="7811C8AC" w:rsidR="00A37AF3" w:rsidRPr="00081AD4" w:rsidRDefault="00A37AF3" w:rsidP="00A37AF3">
      <w:pPr>
        <w:tabs>
          <w:tab w:val="left" w:pos="5580"/>
          <w:tab w:val="left" w:pos="9498"/>
        </w:tabs>
        <w:ind w:left="-961" w:right="-569" w:firstLine="12443"/>
        <w:rPr>
          <w:color w:val="000000" w:themeColor="text1"/>
        </w:rPr>
      </w:pPr>
      <w:r w:rsidRPr="00081AD4">
        <w:rPr>
          <w:color w:val="000000" w:themeColor="text1"/>
        </w:rPr>
        <w:lastRenderedPageBreak/>
        <w:t xml:space="preserve">Приложение № </w:t>
      </w:r>
      <w:r>
        <w:rPr>
          <w:color w:val="000000" w:themeColor="text1"/>
        </w:rPr>
        <w:t>7</w:t>
      </w:r>
      <w:r w:rsidRPr="00081AD4">
        <w:rPr>
          <w:color w:val="000000" w:themeColor="text1"/>
        </w:rPr>
        <w:t xml:space="preserve"> к протоколу № </w:t>
      </w:r>
      <w:r>
        <w:rPr>
          <w:color w:val="000000" w:themeColor="text1"/>
        </w:rPr>
        <w:t>57</w:t>
      </w:r>
    </w:p>
    <w:p w14:paraId="4A813153" w14:textId="77777777" w:rsidR="00A37AF3" w:rsidRPr="00081AD4" w:rsidRDefault="00A37AF3" w:rsidP="00A37AF3">
      <w:pPr>
        <w:tabs>
          <w:tab w:val="left" w:pos="5580"/>
          <w:tab w:val="left" w:pos="9498"/>
        </w:tabs>
        <w:ind w:left="-961" w:right="-569" w:firstLine="12443"/>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594E2214" w14:textId="77777777" w:rsidR="00A37AF3" w:rsidRPr="00081AD4" w:rsidRDefault="00A37AF3" w:rsidP="00A37AF3">
      <w:pPr>
        <w:tabs>
          <w:tab w:val="left" w:pos="5580"/>
          <w:tab w:val="left" w:pos="9498"/>
        </w:tabs>
        <w:ind w:left="-961" w:right="-569" w:firstLine="12443"/>
        <w:rPr>
          <w:color w:val="000000" w:themeColor="text1"/>
        </w:rPr>
      </w:pPr>
      <w:r w:rsidRPr="00081AD4">
        <w:rPr>
          <w:color w:val="000000" w:themeColor="text1"/>
        </w:rPr>
        <w:t>энергетической комиссии</w:t>
      </w:r>
    </w:p>
    <w:p w14:paraId="257E4CCF" w14:textId="77777777" w:rsidR="00A37AF3" w:rsidRDefault="00A37AF3" w:rsidP="00A37AF3">
      <w:pPr>
        <w:tabs>
          <w:tab w:val="left" w:pos="5580"/>
          <w:tab w:val="left" w:pos="9498"/>
        </w:tabs>
        <w:ind w:left="-961" w:right="-569" w:firstLine="12443"/>
        <w:rPr>
          <w:color w:val="000000" w:themeColor="text1"/>
        </w:rPr>
      </w:pPr>
      <w:r w:rsidRPr="00081AD4">
        <w:rPr>
          <w:color w:val="000000" w:themeColor="text1"/>
        </w:rPr>
        <w:t xml:space="preserve">Кузбасса от </w:t>
      </w:r>
      <w:r>
        <w:rPr>
          <w:color w:val="000000" w:themeColor="text1"/>
        </w:rPr>
        <w:t>16</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65278029" w14:textId="77777777" w:rsidR="00A37AF3" w:rsidRPr="00A37AF3" w:rsidRDefault="00A37AF3" w:rsidP="00A37AF3">
      <w:pPr>
        <w:tabs>
          <w:tab w:val="left" w:pos="0"/>
          <w:tab w:val="left" w:pos="3052"/>
        </w:tabs>
        <w:ind w:left="3544"/>
        <w:rPr>
          <w:lang w:eastAsia="en-US"/>
        </w:rPr>
      </w:pPr>
    </w:p>
    <w:p w14:paraId="376C88DA" w14:textId="77777777" w:rsidR="00A37AF3" w:rsidRPr="00A37AF3" w:rsidRDefault="00A37AF3" w:rsidP="00A37AF3">
      <w:pPr>
        <w:jc w:val="center"/>
        <w:rPr>
          <w:b/>
          <w:sz w:val="28"/>
          <w:szCs w:val="28"/>
          <w:lang w:eastAsia="en-US"/>
        </w:rPr>
      </w:pPr>
      <w:proofErr w:type="spellStart"/>
      <w:r w:rsidRPr="00A37AF3">
        <w:rPr>
          <w:b/>
          <w:sz w:val="28"/>
          <w:szCs w:val="28"/>
          <w:lang w:eastAsia="en-US"/>
        </w:rPr>
        <w:t>Одноставочные</w:t>
      </w:r>
      <w:proofErr w:type="spellEnd"/>
      <w:r w:rsidRPr="00A37AF3">
        <w:rPr>
          <w:b/>
          <w:sz w:val="28"/>
          <w:szCs w:val="28"/>
          <w:lang w:eastAsia="en-US"/>
        </w:rPr>
        <w:t xml:space="preserve"> тарифы на водоотведение </w:t>
      </w:r>
      <w:r w:rsidRPr="00A37AF3">
        <w:rPr>
          <w:b/>
          <w:bCs/>
          <w:sz w:val="28"/>
          <w:szCs w:val="28"/>
          <w:lang w:eastAsia="en-US"/>
        </w:rPr>
        <w:t>ООО «Тепло» (Таштагольский муниципальный район)</w:t>
      </w:r>
    </w:p>
    <w:p w14:paraId="59CAD282" w14:textId="77777777" w:rsidR="00A37AF3" w:rsidRPr="00A37AF3" w:rsidRDefault="00A37AF3" w:rsidP="00A37AF3">
      <w:pPr>
        <w:jc w:val="center"/>
        <w:rPr>
          <w:b/>
          <w:sz w:val="28"/>
          <w:szCs w:val="28"/>
          <w:lang w:eastAsia="en-US"/>
        </w:rPr>
      </w:pPr>
      <w:r w:rsidRPr="00A37AF3">
        <w:rPr>
          <w:b/>
          <w:sz w:val="28"/>
          <w:szCs w:val="28"/>
          <w:lang w:eastAsia="en-US"/>
        </w:rPr>
        <w:t>на период с 17.03.2021 по 31.12.2025</w:t>
      </w:r>
    </w:p>
    <w:p w14:paraId="54FAB1B9" w14:textId="77777777" w:rsidR="00A37AF3" w:rsidRPr="00A37AF3" w:rsidRDefault="00A37AF3" w:rsidP="00A37AF3">
      <w:pPr>
        <w:jc w:val="center"/>
        <w:rPr>
          <w:b/>
          <w:sz w:val="28"/>
          <w:szCs w:val="28"/>
          <w:lang w:eastAsia="en-US"/>
        </w:rPr>
      </w:pPr>
    </w:p>
    <w:tbl>
      <w:tblPr>
        <w:tblW w:w="15735" w:type="dxa"/>
        <w:tblInd w:w="-147" w:type="dxa"/>
        <w:tblLayout w:type="fixed"/>
        <w:tblLook w:val="04A0" w:firstRow="1" w:lastRow="0" w:firstColumn="1" w:lastColumn="0" w:noHBand="0" w:noVBand="1"/>
      </w:tblPr>
      <w:tblGrid>
        <w:gridCol w:w="636"/>
        <w:gridCol w:w="2057"/>
        <w:gridCol w:w="1276"/>
        <w:gridCol w:w="1276"/>
        <w:gridCol w:w="1276"/>
        <w:gridCol w:w="1276"/>
        <w:gridCol w:w="1276"/>
        <w:gridCol w:w="1417"/>
        <w:gridCol w:w="1276"/>
        <w:gridCol w:w="1276"/>
        <w:gridCol w:w="1277"/>
        <w:gridCol w:w="1416"/>
      </w:tblGrid>
      <w:tr w:rsidR="00A37AF3" w:rsidRPr="00A37AF3" w14:paraId="4C017D75" w14:textId="77777777" w:rsidTr="00231FAD">
        <w:trPr>
          <w:trHeight w:val="495"/>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080E0A6" w14:textId="77777777" w:rsidR="00A37AF3" w:rsidRPr="00A37AF3" w:rsidRDefault="00A37AF3" w:rsidP="00A37AF3">
            <w:pPr>
              <w:jc w:val="center"/>
              <w:rPr>
                <w:sz w:val="28"/>
                <w:szCs w:val="28"/>
              </w:rPr>
            </w:pPr>
            <w:r w:rsidRPr="00A37AF3">
              <w:rPr>
                <w:sz w:val="28"/>
                <w:szCs w:val="28"/>
              </w:rPr>
              <w:t>№ п/п</w:t>
            </w:r>
          </w:p>
        </w:tc>
        <w:tc>
          <w:tcPr>
            <w:tcW w:w="20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B36FCFF" w14:textId="77777777" w:rsidR="00A37AF3" w:rsidRPr="00A37AF3" w:rsidRDefault="00A37AF3" w:rsidP="00A37AF3">
            <w:pPr>
              <w:jc w:val="center"/>
              <w:rPr>
                <w:sz w:val="28"/>
                <w:szCs w:val="28"/>
              </w:rPr>
            </w:pPr>
            <w:r w:rsidRPr="00A37AF3">
              <w:rPr>
                <w:sz w:val="28"/>
                <w:szCs w:val="28"/>
              </w:rPr>
              <w:t>Наименование услуги,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6794A16B" w14:textId="77777777" w:rsidR="00A37AF3" w:rsidRPr="00A37AF3" w:rsidRDefault="00A37AF3" w:rsidP="00A37AF3">
            <w:pPr>
              <w:jc w:val="center"/>
              <w:rPr>
                <w:sz w:val="28"/>
                <w:szCs w:val="28"/>
              </w:rPr>
            </w:pPr>
            <w:r w:rsidRPr="00A37AF3">
              <w:rPr>
                <w:sz w:val="28"/>
                <w:szCs w:val="28"/>
              </w:rPr>
              <w:t>Тариф, руб./м</w:t>
            </w:r>
            <w:r w:rsidRPr="00A37AF3">
              <w:rPr>
                <w:sz w:val="28"/>
                <w:szCs w:val="28"/>
                <w:vertAlign w:val="superscript"/>
              </w:rPr>
              <w:t>3</w:t>
            </w:r>
          </w:p>
        </w:tc>
      </w:tr>
      <w:tr w:rsidR="00A37AF3" w:rsidRPr="00A37AF3" w14:paraId="08B4A8AA" w14:textId="77777777" w:rsidTr="00231FAD">
        <w:trPr>
          <w:trHeight w:val="403"/>
        </w:trPr>
        <w:tc>
          <w:tcPr>
            <w:tcW w:w="636" w:type="dxa"/>
            <w:vMerge/>
            <w:tcBorders>
              <w:top w:val="single" w:sz="4" w:space="0" w:color="auto"/>
              <w:left w:val="single" w:sz="4" w:space="0" w:color="auto"/>
              <w:bottom w:val="single" w:sz="4" w:space="0" w:color="auto"/>
              <w:right w:val="single" w:sz="4" w:space="0" w:color="auto"/>
            </w:tcBorders>
            <w:vAlign w:val="center"/>
          </w:tcPr>
          <w:p w14:paraId="7036C772" w14:textId="77777777" w:rsidR="00A37AF3" w:rsidRPr="00A37AF3" w:rsidRDefault="00A37AF3" w:rsidP="00A37AF3">
            <w:pPr>
              <w:rPr>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tcPr>
          <w:p w14:paraId="008E475F" w14:textId="77777777" w:rsidR="00A37AF3" w:rsidRPr="00A37AF3" w:rsidRDefault="00A37AF3" w:rsidP="00A37AF3">
            <w:pPr>
              <w:rPr>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6D54AACD" w14:textId="77777777" w:rsidR="00A37AF3" w:rsidRPr="00A37AF3" w:rsidRDefault="00A37AF3" w:rsidP="00A37AF3">
            <w:pPr>
              <w:jc w:val="center"/>
              <w:rPr>
                <w:sz w:val="28"/>
                <w:szCs w:val="28"/>
              </w:rPr>
            </w:pPr>
            <w:r w:rsidRPr="00A37AF3">
              <w:rPr>
                <w:sz w:val="28"/>
                <w:szCs w:val="28"/>
              </w:rPr>
              <w:t>2021 год</w:t>
            </w:r>
          </w:p>
        </w:tc>
        <w:tc>
          <w:tcPr>
            <w:tcW w:w="2552" w:type="dxa"/>
            <w:gridSpan w:val="2"/>
            <w:tcBorders>
              <w:top w:val="nil"/>
              <w:left w:val="nil"/>
              <w:bottom w:val="single" w:sz="4" w:space="0" w:color="auto"/>
              <w:right w:val="single" w:sz="4" w:space="0" w:color="auto"/>
            </w:tcBorders>
            <w:shd w:val="clear" w:color="000000" w:fill="FFFFFF"/>
            <w:vAlign w:val="center"/>
          </w:tcPr>
          <w:p w14:paraId="64296984" w14:textId="77777777" w:rsidR="00A37AF3" w:rsidRPr="00A37AF3" w:rsidRDefault="00A37AF3" w:rsidP="00A37AF3">
            <w:pPr>
              <w:jc w:val="center"/>
              <w:rPr>
                <w:sz w:val="28"/>
                <w:szCs w:val="28"/>
              </w:rPr>
            </w:pPr>
            <w:r w:rsidRPr="00A37AF3">
              <w:rPr>
                <w:sz w:val="28"/>
                <w:szCs w:val="28"/>
              </w:rPr>
              <w:t>2022 год</w:t>
            </w:r>
          </w:p>
        </w:tc>
        <w:tc>
          <w:tcPr>
            <w:tcW w:w="2693" w:type="dxa"/>
            <w:gridSpan w:val="2"/>
            <w:tcBorders>
              <w:top w:val="nil"/>
              <w:left w:val="nil"/>
              <w:bottom w:val="single" w:sz="4" w:space="0" w:color="auto"/>
              <w:right w:val="single" w:sz="4" w:space="0" w:color="auto"/>
            </w:tcBorders>
            <w:shd w:val="clear" w:color="000000" w:fill="FFFFFF"/>
            <w:vAlign w:val="center"/>
          </w:tcPr>
          <w:p w14:paraId="23C1D9AD" w14:textId="77777777" w:rsidR="00A37AF3" w:rsidRPr="00A37AF3" w:rsidRDefault="00A37AF3" w:rsidP="00A37AF3">
            <w:pPr>
              <w:jc w:val="center"/>
              <w:rPr>
                <w:sz w:val="28"/>
                <w:szCs w:val="28"/>
              </w:rPr>
            </w:pPr>
            <w:r w:rsidRPr="00A37AF3">
              <w:rPr>
                <w:sz w:val="28"/>
                <w:szCs w:val="28"/>
              </w:rPr>
              <w:t>2023 год</w:t>
            </w:r>
          </w:p>
        </w:tc>
        <w:tc>
          <w:tcPr>
            <w:tcW w:w="2552" w:type="dxa"/>
            <w:gridSpan w:val="2"/>
            <w:tcBorders>
              <w:top w:val="nil"/>
              <w:left w:val="nil"/>
              <w:bottom w:val="single" w:sz="4" w:space="0" w:color="auto"/>
              <w:right w:val="single" w:sz="4" w:space="0" w:color="auto"/>
            </w:tcBorders>
            <w:shd w:val="clear" w:color="000000" w:fill="FFFFFF"/>
            <w:vAlign w:val="center"/>
          </w:tcPr>
          <w:p w14:paraId="5EC88AD4" w14:textId="77777777" w:rsidR="00A37AF3" w:rsidRPr="00A37AF3" w:rsidRDefault="00A37AF3" w:rsidP="00A37AF3">
            <w:pPr>
              <w:jc w:val="center"/>
              <w:rPr>
                <w:sz w:val="28"/>
                <w:szCs w:val="28"/>
              </w:rPr>
            </w:pPr>
            <w:r w:rsidRPr="00A37AF3">
              <w:rPr>
                <w:sz w:val="28"/>
                <w:szCs w:val="28"/>
              </w:rPr>
              <w:t>2024 год</w:t>
            </w:r>
          </w:p>
        </w:tc>
        <w:tc>
          <w:tcPr>
            <w:tcW w:w="2693" w:type="dxa"/>
            <w:gridSpan w:val="2"/>
            <w:tcBorders>
              <w:top w:val="nil"/>
              <w:left w:val="nil"/>
              <w:bottom w:val="single" w:sz="4" w:space="0" w:color="auto"/>
              <w:right w:val="single" w:sz="4" w:space="0" w:color="auto"/>
            </w:tcBorders>
            <w:shd w:val="clear" w:color="000000" w:fill="FFFFFF"/>
            <w:vAlign w:val="center"/>
          </w:tcPr>
          <w:p w14:paraId="4E82BDB5" w14:textId="77777777" w:rsidR="00A37AF3" w:rsidRPr="00A37AF3" w:rsidRDefault="00A37AF3" w:rsidP="00A37AF3">
            <w:pPr>
              <w:jc w:val="center"/>
              <w:rPr>
                <w:sz w:val="28"/>
                <w:szCs w:val="28"/>
              </w:rPr>
            </w:pPr>
            <w:r w:rsidRPr="00A37AF3">
              <w:rPr>
                <w:sz w:val="28"/>
                <w:szCs w:val="28"/>
              </w:rPr>
              <w:t>2025 год</w:t>
            </w:r>
          </w:p>
        </w:tc>
      </w:tr>
      <w:tr w:rsidR="00A37AF3" w:rsidRPr="00A37AF3" w14:paraId="685368E9" w14:textId="77777777" w:rsidTr="00231FAD">
        <w:trPr>
          <w:trHeight w:val="885"/>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15B7486B" w14:textId="77777777" w:rsidR="00A37AF3" w:rsidRPr="00A37AF3" w:rsidRDefault="00A37AF3" w:rsidP="00A37AF3">
            <w:pPr>
              <w:rPr>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3361EF5D" w14:textId="77777777" w:rsidR="00A37AF3" w:rsidRPr="00A37AF3" w:rsidRDefault="00A37AF3" w:rsidP="00A37AF3">
            <w:pPr>
              <w:rPr>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4F2888FE" w14:textId="77777777" w:rsidR="00A37AF3" w:rsidRPr="00A37AF3" w:rsidRDefault="00A37AF3" w:rsidP="00A37AF3">
            <w:pPr>
              <w:jc w:val="center"/>
              <w:rPr>
                <w:sz w:val="28"/>
                <w:szCs w:val="28"/>
              </w:rPr>
            </w:pPr>
            <w:r w:rsidRPr="00A37AF3">
              <w:rPr>
                <w:sz w:val="28"/>
                <w:szCs w:val="28"/>
              </w:rPr>
              <w:t xml:space="preserve">с 17.03. </w:t>
            </w:r>
          </w:p>
          <w:p w14:paraId="611C59AE" w14:textId="77777777" w:rsidR="00A37AF3" w:rsidRPr="00A37AF3" w:rsidRDefault="00A37AF3" w:rsidP="00A37AF3">
            <w:pPr>
              <w:jc w:val="center"/>
              <w:rPr>
                <w:sz w:val="28"/>
                <w:szCs w:val="28"/>
              </w:rPr>
            </w:pPr>
            <w:r w:rsidRPr="00A37AF3">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17A94726" w14:textId="77777777" w:rsidR="00A37AF3" w:rsidRPr="00A37AF3" w:rsidRDefault="00A37AF3" w:rsidP="00A37AF3">
            <w:pPr>
              <w:jc w:val="center"/>
              <w:rPr>
                <w:sz w:val="28"/>
                <w:szCs w:val="28"/>
              </w:rPr>
            </w:pPr>
            <w:r w:rsidRPr="00A37AF3">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541B3599" w14:textId="77777777" w:rsidR="00A37AF3" w:rsidRPr="00A37AF3" w:rsidRDefault="00A37AF3" w:rsidP="00A37AF3">
            <w:pPr>
              <w:jc w:val="center"/>
              <w:rPr>
                <w:sz w:val="28"/>
                <w:szCs w:val="28"/>
              </w:rPr>
            </w:pPr>
            <w:r w:rsidRPr="00A37AF3">
              <w:rPr>
                <w:sz w:val="28"/>
                <w:szCs w:val="28"/>
              </w:rPr>
              <w:t xml:space="preserve">с 01.01. </w:t>
            </w:r>
          </w:p>
          <w:p w14:paraId="32E422A6" w14:textId="77777777" w:rsidR="00A37AF3" w:rsidRPr="00A37AF3" w:rsidRDefault="00A37AF3" w:rsidP="00A37AF3">
            <w:pPr>
              <w:jc w:val="center"/>
              <w:rPr>
                <w:sz w:val="28"/>
                <w:szCs w:val="28"/>
              </w:rPr>
            </w:pPr>
            <w:r w:rsidRPr="00A37AF3">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7511FBA4" w14:textId="77777777" w:rsidR="00A37AF3" w:rsidRPr="00A37AF3" w:rsidRDefault="00A37AF3" w:rsidP="00A37AF3">
            <w:pPr>
              <w:jc w:val="center"/>
              <w:rPr>
                <w:sz w:val="28"/>
                <w:szCs w:val="28"/>
              </w:rPr>
            </w:pPr>
            <w:r w:rsidRPr="00A37AF3">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4DEFAB67" w14:textId="77777777" w:rsidR="00A37AF3" w:rsidRPr="00A37AF3" w:rsidRDefault="00A37AF3" w:rsidP="00A37AF3">
            <w:pPr>
              <w:jc w:val="center"/>
              <w:rPr>
                <w:sz w:val="28"/>
                <w:szCs w:val="28"/>
              </w:rPr>
            </w:pPr>
            <w:r w:rsidRPr="00A37AF3">
              <w:rPr>
                <w:sz w:val="28"/>
                <w:szCs w:val="28"/>
              </w:rPr>
              <w:t xml:space="preserve">с 01.01. </w:t>
            </w:r>
          </w:p>
          <w:p w14:paraId="7E8F6CC0" w14:textId="77777777" w:rsidR="00A37AF3" w:rsidRPr="00A37AF3" w:rsidRDefault="00A37AF3" w:rsidP="00A37AF3">
            <w:pPr>
              <w:jc w:val="center"/>
              <w:rPr>
                <w:sz w:val="28"/>
                <w:szCs w:val="28"/>
              </w:rPr>
            </w:pPr>
            <w:r w:rsidRPr="00A37AF3">
              <w:rPr>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5F4BF5E3" w14:textId="77777777" w:rsidR="00A37AF3" w:rsidRPr="00A37AF3" w:rsidRDefault="00A37AF3" w:rsidP="00A37AF3">
            <w:pPr>
              <w:jc w:val="center"/>
              <w:rPr>
                <w:sz w:val="28"/>
                <w:szCs w:val="28"/>
              </w:rPr>
            </w:pPr>
            <w:r w:rsidRPr="00A37AF3">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0024F44A" w14:textId="77777777" w:rsidR="00A37AF3" w:rsidRPr="00A37AF3" w:rsidRDefault="00A37AF3" w:rsidP="00A37AF3">
            <w:pPr>
              <w:jc w:val="center"/>
              <w:rPr>
                <w:sz w:val="28"/>
                <w:szCs w:val="28"/>
              </w:rPr>
            </w:pPr>
            <w:r w:rsidRPr="00A37AF3">
              <w:rPr>
                <w:sz w:val="28"/>
                <w:szCs w:val="28"/>
              </w:rPr>
              <w:t xml:space="preserve">с 01.01. </w:t>
            </w:r>
          </w:p>
          <w:p w14:paraId="24BC60CC" w14:textId="77777777" w:rsidR="00A37AF3" w:rsidRPr="00A37AF3" w:rsidRDefault="00A37AF3" w:rsidP="00A37AF3">
            <w:pPr>
              <w:jc w:val="center"/>
              <w:rPr>
                <w:sz w:val="28"/>
                <w:szCs w:val="28"/>
              </w:rPr>
            </w:pPr>
            <w:r w:rsidRPr="00A37AF3">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69DA4880" w14:textId="77777777" w:rsidR="00A37AF3" w:rsidRPr="00A37AF3" w:rsidRDefault="00A37AF3" w:rsidP="00A37AF3">
            <w:pPr>
              <w:jc w:val="center"/>
              <w:rPr>
                <w:sz w:val="28"/>
                <w:szCs w:val="28"/>
              </w:rPr>
            </w:pPr>
            <w:r w:rsidRPr="00A37AF3">
              <w:rPr>
                <w:sz w:val="28"/>
                <w:szCs w:val="28"/>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761C4F48" w14:textId="77777777" w:rsidR="00A37AF3" w:rsidRPr="00A37AF3" w:rsidRDefault="00A37AF3" w:rsidP="00A37AF3">
            <w:pPr>
              <w:jc w:val="center"/>
              <w:rPr>
                <w:sz w:val="28"/>
                <w:szCs w:val="28"/>
              </w:rPr>
            </w:pPr>
            <w:r w:rsidRPr="00A37AF3">
              <w:rPr>
                <w:sz w:val="28"/>
                <w:szCs w:val="28"/>
              </w:rPr>
              <w:t xml:space="preserve">с 01.01. </w:t>
            </w:r>
          </w:p>
          <w:p w14:paraId="371A75DE" w14:textId="77777777" w:rsidR="00A37AF3" w:rsidRPr="00A37AF3" w:rsidRDefault="00A37AF3" w:rsidP="00A37AF3">
            <w:pPr>
              <w:jc w:val="center"/>
              <w:rPr>
                <w:sz w:val="28"/>
                <w:szCs w:val="28"/>
              </w:rPr>
            </w:pPr>
            <w:r w:rsidRPr="00A37AF3">
              <w:rPr>
                <w:sz w:val="28"/>
                <w:szCs w:val="28"/>
              </w:rPr>
              <w:t>по 30.06.</w:t>
            </w:r>
          </w:p>
        </w:tc>
        <w:tc>
          <w:tcPr>
            <w:tcW w:w="1416" w:type="dxa"/>
            <w:tcBorders>
              <w:top w:val="nil"/>
              <w:left w:val="nil"/>
              <w:bottom w:val="single" w:sz="4" w:space="0" w:color="auto"/>
              <w:right w:val="single" w:sz="4" w:space="0" w:color="auto"/>
            </w:tcBorders>
            <w:shd w:val="clear" w:color="000000" w:fill="FFFFFF"/>
            <w:vAlign w:val="center"/>
          </w:tcPr>
          <w:p w14:paraId="0D28911B" w14:textId="77777777" w:rsidR="00A37AF3" w:rsidRPr="00A37AF3" w:rsidRDefault="00A37AF3" w:rsidP="00A37AF3">
            <w:pPr>
              <w:jc w:val="center"/>
              <w:rPr>
                <w:sz w:val="28"/>
                <w:szCs w:val="28"/>
              </w:rPr>
            </w:pPr>
            <w:r w:rsidRPr="00A37AF3">
              <w:rPr>
                <w:sz w:val="28"/>
                <w:szCs w:val="28"/>
              </w:rPr>
              <w:t>с 01.07. по 31.12.</w:t>
            </w:r>
          </w:p>
        </w:tc>
      </w:tr>
      <w:tr w:rsidR="00A37AF3" w:rsidRPr="00A37AF3" w14:paraId="2B5CDA1D" w14:textId="77777777" w:rsidTr="00231FAD">
        <w:trPr>
          <w:trHeight w:val="435"/>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62ECA402" w14:textId="77777777" w:rsidR="00A37AF3" w:rsidRPr="00A37AF3" w:rsidRDefault="00A37AF3" w:rsidP="00A37AF3">
            <w:pPr>
              <w:jc w:val="center"/>
              <w:rPr>
                <w:color w:val="000000"/>
                <w:sz w:val="28"/>
                <w:szCs w:val="28"/>
              </w:rPr>
            </w:pPr>
            <w:r w:rsidRPr="00A37AF3">
              <w:rPr>
                <w:sz w:val="28"/>
                <w:szCs w:val="28"/>
              </w:rPr>
              <w:t xml:space="preserve">Водоотведение </w:t>
            </w:r>
          </w:p>
        </w:tc>
      </w:tr>
      <w:tr w:rsidR="00A37AF3" w:rsidRPr="00A37AF3" w14:paraId="139BD52B" w14:textId="77777777" w:rsidTr="00231FAD">
        <w:trPr>
          <w:trHeight w:val="56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242847E7" w14:textId="77777777" w:rsidR="00A37AF3" w:rsidRPr="00A37AF3" w:rsidRDefault="00A37AF3" w:rsidP="00A37AF3">
            <w:pPr>
              <w:jc w:val="center"/>
              <w:rPr>
                <w:color w:val="000000"/>
                <w:sz w:val="28"/>
                <w:szCs w:val="28"/>
              </w:rPr>
            </w:pPr>
            <w:r w:rsidRPr="00A37AF3">
              <w:rPr>
                <w:color w:val="000000"/>
                <w:sz w:val="28"/>
                <w:szCs w:val="28"/>
              </w:rPr>
              <w:t>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385B39B1" w14:textId="77777777" w:rsidR="00A37AF3" w:rsidRPr="00A37AF3" w:rsidRDefault="00A37AF3" w:rsidP="00A37AF3">
            <w:pPr>
              <w:rPr>
                <w:color w:val="000000"/>
                <w:sz w:val="28"/>
                <w:szCs w:val="28"/>
              </w:rPr>
            </w:pPr>
            <w:r w:rsidRPr="00A37AF3">
              <w:rPr>
                <w:color w:val="000000"/>
                <w:sz w:val="28"/>
                <w:szCs w:val="28"/>
              </w:rPr>
              <w:t xml:space="preserve">Население   </w:t>
            </w:r>
          </w:p>
          <w:p w14:paraId="1EC10DCD" w14:textId="77777777" w:rsidR="00A37AF3" w:rsidRPr="00A37AF3" w:rsidRDefault="00A37AF3" w:rsidP="00A37AF3">
            <w:pPr>
              <w:rPr>
                <w:color w:val="000000"/>
                <w:sz w:val="28"/>
                <w:szCs w:val="28"/>
              </w:rPr>
            </w:pPr>
            <w:r w:rsidRPr="00A37AF3">
              <w:rPr>
                <w:color w:val="000000"/>
                <w:sz w:val="28"/>
                <w:szCs w:val="28"/>
              </w:rPr>
              <w:t xml:space="preserve">(с </w:t>
            </w:r>
            <w:proofErr w:type="gramStart"/>
            <w:r w:rsidRPr="00A37AF3">
              <w:rPr>
                <w:color w:val="000000"/>
                <w:sz w:val="28"/>
                <w:szCs w:val="28"/>
              </w:rPr>
              <w:t>НДС)*</w:t>
            </w:r>
            <w:proofErr w:type="gramEnd"/>
          </w:p>
        </w:tc>
        <w:tc>
          <w:tcPr>
            <w:tcW w:w="1276" w:type="dxa"/>
            <w:tcBorders>
              <w:top w:val="nil"/>
              <w:left w:val="nil"/>
              <w:bottom w:val="single" w:sz="4" w:space="0" w:color="auto"/>
              <w:right w:val="single" w:sz="4" w:space="0" w:color="auto"/>
            </w:tcBorders>
            <w:shd w:val="clear" w:color="000000" w:fill="FFFFFF"/>
            <w:vAlign w:val="center"/>
          </w:tcPr>
          <w:p w14:paraId="6F3B246C" w14:textId="77777777" w:rsidR="00A37AF3" w:rsidRPr="00A37AF3" w:rsidRDefault="00A37AF3" w:rsidP="00A37AF3">
            <w:pPr>
              <w:jc w:val="center"/>
              <w:rPr>
                <w:sz w:val="28"/>
                <w:szCs w:val="28"/>
              </w:rPr>
            </w:pPr>
            <w:r w:rsidRPr="00A37AF3">
              <w:rPr>
                <w:sz w:val="28"/>
                <w:szCs w:val="28"/>
              </w:rPr>
              <w:t>34,99</w:t>
            </w:r>
          </w:p>
        </w:tc>
        <w:tc>
          <w:tcPr>
            <w:tcW w:w="1276" w:type="dxa"/>
            <w:tcBorders>
              <w:top w:val="nil"/>
              <w:left w:val="nil"/>
              <w:bottom w:val="single" w:sz="4" w:space="0" w:color="auto"/>
              <w:right w:val="single" w:sz="4" w:space="0" w:color="auto"/>
            </w:tcBorders>
            <w:shd w:val="clear" w:color="000000" w:fill="FFFFFF"/>
            <w:vAlign w:val="center"/>
          </w:tcPr>
          <w:p w14:paraId="4AF130DB" w14:textId="77777777" w:rsidR="00A37AF3" w:rsidRPr="00A37AF3" w:rsidRDefault="00A37AF3" w:rsidP="00A37AF3">
            <w:pPr>
              <w:jc w:val="center"/>
              <w:rPr>
                <w:sz w:val="28"/>
                <w:szCs w:val="28"/>
              </w:rPr>
            </w:pPr>
            <w:r w:rsidRPr="00A37AF3">
              <w:rPr>
                <w:sz w:val="28"/>
                <w:szCs w:val="28"/>
              </w:rPr>
              <w:t>36,53</w:t>
            </w:r>
          </w:p>
        </w:tc>
        <w:tc>
          <w:tcPr>
            <w:tcW w:w="1276" w:type="dxa"/>
            <w:tcBorders>
              <w:top w:val="nil"/>
              <w:left w:val="nil"/>
              <w:bottom w:val="single" w:sz="4" w:space="0" w:color="auto"/>
              <w:right w:val="single" w:sz="4" w:space="0" w:color="auto"/>
            </w:tcBorders>
            <w:shd w:val="clear" w:color="000000" w:fill="FFFFFF"/>
            <w:vAlign w:val="center"/>
          </w:tcPr>
          <w:p w14:paraId="21EC1182" w14:textId="77777777" w:rsidR="00A37AF3" w:rsidRPr="00A37AF3" w:rsidRDefault="00A37AF3" w:rsidP="00A37AF3">
            <w:pPr>
              <w:jc w:val="center"/>
              <w:rPr>
                <w:sz w:val="28"/>
                <w:szCs w:val="28"/>
              </w:rPr>
            </w:pPr>
            <w:r w:rsidRPr="00A37AF3">
              <w:rPr>
                <w:sz w:val="28"/>
                <w:szCs w:val="28"/>
              </w:rPr>
              <w:t>36,53</w:t>
            </w:r>
          </w:p>
        </w:tc>
        <w:tc>
          <w:tcPr>
            <w:tcW w:w="1276" w:type="dxa"/>
            <w:tcBorders>
              <w:top w:val="nil"/>
              <w:left w:val="nil"/>
              <w:bottom w:val="single" w:sz="4" w:space="0" w:color="auto"/>
              <w:right w:val="single" w:sz="4" w:space="0" w:color="auto"/>
            </w:tcBorders>
            <w:shd w:val="clear" w:color="000000" w:fill="FFFFFF"/>
            <w:vAlign w:val="center"/>
          </w:tcPr>
          <w:p w14:paraId="78687ACB" w14:textId="77777777" w:rsidR="00A37AF3" w:rsidRPr="00A37AF3" w:rsidRDefault="00A37AF3" w:rsidP="00A37AF3">
            <w:pPr>
              <w:jc w:val="center"/>
              <w:rPr>
                <w:sz w:val="28"/>
                <w:szCs w:val="28"/>
              </w:rPr>
            </w:pPr>
            <w:r w:rsidRPr="00A37AF3">
              <w:rPr>
                <w:sz w:val="28"/>
                <w:szCs w:val="28"/>
              </w:rPr>
              <w:t>36,96</w:t>
            </w:r>
          </w:p>
        </w:tc>
        <w:tc>
          <w:tcPr>
            <w:tcW w:w="1276" w:type="dxa"/>
            <w:tcBorders>
              <w:top w:val="nil"/>
              <w:left w:val="nil"/>
              <w:bottom w:val="single" w:sz="4" w:space="0" w:color="auto"/>
              <w:right w:val="single" w:sz="4" w:space="0" w:color="auto"/>
            </w:tcBorders>
            <w:shd w:val="clear" w:color="000000" w:fill="FFFFFF"/>
            <w:vAlign w:val="center"/>
          </w:tcPr>
          <w:p w14:paraId="5B3BC464" w14:textId="77777777" w:rsidR="00A37AF3" w:rsidRPr="00A37AF3" w:rsidRDefault="00A37AF3" w:rsidP="00A37AF3">
            <w:pPr>
              <w:jc w:val="center"/>
              <w:rPr>
                <w:sz w:val="28"/>
                <w:szCs w:val="28"/>
              </w:rPr>
            </w:pPr>
            <w:r w:rsidRPr="00A37AF3">
              <w:rPr>
                <w:sz w:val="28"/>
                <w:szCs w:val="28"/>
              </w:rPr>
              <w:t>37,93</w:t>
            </w:r>
          </w:p>
        </w:tc>
        <w:tc>
          <w:tcPr>
            <w:tcW w:w="1417" w:type="dxa"/>
            <w:tcBorders>
              <w:top w:val="nil"/>
              <w:left w:val="nil"/>
              <w:bottom w:val="single" w:sz="4" w:space="0" w:color="auto"/>
              <w:right w:val="single" w:sz="4" w:space="0" w:color="auto"/>
            </w:tcBorders>
            <w:shd w:val="clear" w:color="000000" w:fill="FFFFFF"/>
            <w:vAlign w:val="center"/>
          </w:tcPr>
          <w:p w14:paraId="1EEA19E8" w14:textId="77777777" w:rsidR="00A37AF3" w:rsidRPr="00A37AF3" w:rsidRDefault="00A37AF3" w:rsidP="00A37AF3">
            <w:pPr>
              <w:jc w:val="center"/>
              <w:rPr>
                <w:sz w:val="28"/>
                <w:szCs w:val="28"/>
              </w:rPr>
            </w:pPr>
            <w:r w:rsidRPr="00A37AF3">
              <w:rPr>
                <w:sz w:val="28"/>
                <w:szCs w:val="28"/>
              </w:rPr>
              <w:t>39,32</w:t>
            </w:r>
          </w:p>
        </w:tc>
        <w:tc>
          <w:tcPr>
            <w:tcW w:w="1276" w:type="dxa"/>
            <w:tcBorders>
              <w:top w:val="nil"/>
              <w:left w:val="nil"/>
              <w:bottom w:val="single" w:sz="4" w:space="0" w:color="auto"/>
              <w:right w:val="single" w:sz="4" w:space="0" w:color="auto"/>
            </w:tcBorders>
            <w:shd w:val="clear" w:color="000000" w:fill="FFFFFF"/>
            <w:vAlign w:val="center"/>
          </w:tcPr>
          <w:p w14:paraId="15F08A23" w14:textId="77777777" w:rsidR="00A37AF3" w:rsidRPr="00A37AF3" w:rsidRDefault="00A37AF3" w:rsidP="00A37AF3">
            <w:pPr>
              <w:jc w:val="center"/>
              <w:rPr>
                <w:sz w:val="28"/>
                <w:szCs w:val="28"/>
              </w:rPr>
            </w:pPr>
            <w:r w:rsidRPr="00A37AF3">
              <w:rPr>
                <w:sz w:val="28"/>
                <w:szCs w:val="28"/>
              </w:rPr>
              <w:t>39,32</w:t>
            </w:r>
          </w:p>
        </w:tc>
        <w:tc>
          <w:tcPr>
            <w:tcW w:w="1276" w:type="dxa"/>
            <w:tcBorders>
              <w:top w:val="nil"/>
              <w:left w:val="nil"/>
              <w:bottom w:val="single" w:sz="4" w:space="0" w:color="auto"/>
              <w:right w:val="single" w:sz="4" w:space="0" w:color="auto"/>
            </w:tcBorders>
            <w:shd w:val="clear" w:color="000000" w:fill="FFFFFF"/>
            <w:vAlign w:val="center"/>
          </w:tcPr>
          <w:p w14:paraId="47F024AD" w14:textId="77777777" w:rsidR="00A37AF3" w:rsidRPr="00A37AF3" w:rsidRDefault="00A37AF3" w:rsidP="00A37AF3">
            <w:pPr>
              <w:jc w:val="center"/>
              <w:rPr>
                <w:sz w:val="28"/>
                <w:szCs w:val="28"/>
              </w:rPr>
            </w:pPr>
            <w:r w:rsidRPr="00A37AF3">
              <w:rPr>
                <w:sz w:val="28"/>
                <w:szCs w:val="28"/>
              </w:rPr>
              <w:t>40,72</w:t>
            </w:r>
          </w:p>
        </w:tc>
        <w:tc>
          <w:tcPr>
            <w:tcW w:w="1277" w:type="dxa"/>
            <w:tcBorders>
              <w:top w:val="nil"/>
              <w:left w:val="nil"/>
              <w:bottom w:val="single" w:sz="4" w:space="0" w:color="auto"/>
              <w:right w:val="single" w:sz="4" w:space="0" w:color="auto"/>
            </w:tcBorders>
            <w:shd w:val="clear" w:color="000000" w:fill="FFFFFF"/>
            <w:vAlign w:val="center"/>
          </w:tcPr>
          <w:p w14:paraId="62BBD105" w14:textId="77777777" w:rsidR="00A37AF3" w:rsidRPr="00A37AF3" w:rsidRDefault="00A37AF3" w:rsidP="00A37AF3">
            <w:pPr>
              <w:jc w:val="center"/>
              <w:rPr>
                <w:sz w:val="28"/>
                <w:szCs w:val="28"/>
              </w:rPr>
            </w:pPr>
            <w:r w:rsidRPr="00A37AF3">
              <w:rPr>
                <w:sz w:val="28"/>
                <w:szCs w:val="28"/>
              </w:rPr>
              <w:t>40,72</w:t>
            </w:r>
          </w:p>
        </w:tc>
        <w:tc>
          <w:tcPr>
            <w:tcW w:w="1416" w:type="dxa"/>
            <w:tcBorders>
              <w:top w:val="nil"/>
              <w:left w:val="nil"/>
              <w:bottom w:val="single" w:sz="4" w:space="0" w:color="auto"/>
              <w:right w:val="single" w:sz="4" w:space="0" w:color="auto"/>
            </w:tcBorders>
            <w:shd w:val="clear" w:color="000000" w:fill="FFFFFF"/>
            <w:vAlign w:val="center"/>
          </w:tcPr>
          <w:p w14:paraId="5A4E944B" w14:textId="77777777" w:rsidR="00A37AF3" w:rsidRPr="00A37AF3" w:rsidRDefault="00A37AF3" w:rsidP="00A37AF3">
            <w:pPr>
              <w:jc w:val="center"/>
              <w:rPr>
                <w:sz w:val="28"/>
                <w:szCs w:val="28"/>
              </w:rPr>
            </w:pPr>
            <w:r w:rsidRPr="00A37AF3">
              <w:rPr>
                <w:sz w:val="28"/>
                <w:szCs w:val="28"/>
              </w:rPr>
              <w:t>42,14</w:t>
            </w:r>
          </w:p>
        </w:tc>
      </w:tr>
      <w:tr w:rsidR="00A37AF3" w:rsidRPr="00A37AF3" w14:paraId="4F225E17" w14:textId="77777777" w:rsidTr="00231FAD">
        <w:trPr>
          <w:trHeight w:val="56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5C4D96E1" w14:textId="77777777" w:rsidR="00A37AF3" w:rsidRPr="00A37AF3" w:rsidRDefault="00A37AF3" w:rsidP="00A37AF3">
            <w:pPr>
              <w:jc w:val="center"/>
              <w:rPr>
                <w:color w:val="000000"/>
                <w:sz w:val="28"/>
                <w:szCs w:val="28"/>
              </w:rPr>
            </w:pPr>
            <w:r w:rsidRPr="00A37AF3">
              <w:rPr>
                <w:color w:val="000000"/>
                <w:sz w:val="28"/>
                <w:szCs w:val="28"/>
              </w:rPr>
              <w:t>2.</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27A221C9" w14:textId="77777777" w:rsidR="00A37AF3" w:rsidRPr="00A37AF3" w:rsidRDefault="00A37AF3" w:rsidP="00A37AF3">
            <w:pPr>
              <w:rPr>
                <w:color w:val="000000"/>
                <w:sz w:val="28"/>
                <w:szCs w:val="28"/>
              </w:rPr>
            </w:pPr>
            <w:r w:rsidRPr="00A37AF3">
              <w:rPr>
                <w:color w:val="000000"/>
                <w:sz w:val="28"/>
                <w:szCs w:val="28"/>
              </w:rPr>
              <w:t>Прочие потребители</w:t>
            </w:r>
          </w:p>
          <w:p w14:paraId="11F6F304" w14:textId="77777777" w:rsidR="00A37AF3" w:rsidRPr="00A37AF3" w:rsidRDefault="00A37AF3" w:rsidP="00A37AF3">
            <w:pPr>
              <w:rPr>
                <w:color w:val="000000"/>
                <w:sz w:val="28"/>
                <w:szCs w:val="28"/>
              </w:rPr>
            </w:pPr>
            <w:r w:rsidRPr="00A37AF3">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49D58F82" w14:textId="77777777" w:rsidR="00A37AF3" w:rsidRPr="00A37AF3" w:rsidRDefault="00A37AF3" w:rsidP="00A37AF3">
            <w:pPr>
              <w:jc w:val="center"/>
              <w:rPr>
                <w:sz w:val="28"/>
                <w:szCs w:val="28"/>
              </w:rPr>
            </w:pPr>
            <w:r w:rsidRPr="00A37AF3">
              <w:rPr>
                <w:sz w:val="28"/>
                <w:szCs w:val="28"/>
              </w:rPr>
              <w:t>29,16</w:t>
            </w:r>
          </w:p>
        </w:tc>
        <w:tc>
          <w:tcPr>
            <w:tcW w:w="1276" w:type="dxa"/>
            <w:tcBorders>
              <w:top w:val="nil"/>
              <w:left w:val="nil"/>
              <w:bottom w:val="single" w:sz="4" w:space="0" w:color="auto"/>
              <w:right w:val="single" w:sz="4" w:space="0" w:color="auto"/>
            </w:tcBorders>
            <w:shd w:val="clear" w:color="000000" w:fill="FFFFFF"/>
            <w:vAlign w:val="center"/>
          </w:tcPr>
          <w:p w14:paraId="20EF4AC4" w14:textId="77777777" w:rsidR="00A37AF3" w:rsidRPr="00A37AF3" w:rsidRDefault="00A37AF3" w:rsidP="00A37AF3">
            <w:pPr>
              <w:jc w:val="center"/>
              <w:rPr>
                <w:sz w:val="28"/>
                <w:szCs w:val="28"/>
              </w:rPr>
            </w:pPr>
            <w:r w:rsidRPr="00A37AF3">
              <w:rPr>
                <w:sz w:val="28"/>
                <w:szCs w:val="28"/>
              </w:rPr>
              <w:t>30,44</w:t>
            </w:r>
          </w:p>
        </w:tc>
        <w:tc>
          <w:tcPr>
            <w:tcW w:w="1276" w:type="dxa"/>
            <w:tcBorders>
              <w:top w:val="nil"/>
              <w:left w:val="nil"/>
              <w:bottom w:val="single" w:sz="4" w:space="0" w:color="auto"/>
              <w:right w:val="single" w:sz="4" w:space="0" w:color="auto"/>
            </w:tcBorders>
            <w:shd w:val="clear" w:color="000000" w:fill="FFFFFF"/>
            <w:vAlign w:val="center"/>
          </w:tcPr>
          <w:p w14:paraId="17140132" w14:textId="77777777" w:rsidR="00A37AF3" w:rsidRPr="00A37AF3" w:rsidRDefault="00A37AF3" w:rsidP="00A37AF3">
            <w:pPr>
              <w:jc w:val="center"/>
              <w:rPr>
                <w:sz w:val="28"/>
                <w:szCs w:val="28"/>
              </w:rPr>
            </w:pPr>
            <w:r w:rsidRPr="00A37AF3">
              <w:rPr>
                <w:sz w:val="28"/>
                <w:szCs w:val="28"/>
              </w:rPr>
              <w:t>30,44</w:t>
            </w:r>
          </w:p>
        </w:tc>
        <w:tc>
          <w:tcPr>
            <w:tcW w:w="1276" w:type="dxa"/>
            <w:tcBorders>
              <w:top w:val="nil"/>
              <w:left w:val="nil"/>
              <w:bottom w:val="single" w:sz="4" w:space="0" w:color="auto"/>
              <w:right w:val="single" w:sz="4" w:space="0" w:color="auto"/>
            </w:tcBorders>
            <w:shd w:val="clear" w:color="000000" w:fill="FFFFFF"/>
            <w:vAlign w:val="center"/>
          </w:tcPr>
          <w:p w14:paraId="757E9348" w14:textId="77777777" w:rsidR="00A37AF3" w:rsidRPr="00A37AF3" w:rsidRDefault="00A37AF3" w:rsidP="00A37AF3">
            <w:pPr>
              <w:jc w:val="center"/>
              <w:rPr>
                <w:sz w:val="28"/>
                <w:szCs w:val="28"/>
              </w:rPr>
            </w:pPr>
            <w:r w:rsidRPr="00A37AF3">
              <w:rPr>
                <w:sz w:val="28"/>
                <w:szCs w:val="28"/>
              </w:rPr>
              <w:t>30,80</w:t>
            </w:r>
          </w:p>
        </w:tc>
        <w:tc>
          <w:tcPr>
            <w:tcW w:w="1276" w:type="dxa"/>
            <w:tcBorders>
              <w:top w:val="nil"/>
              <w:left w:val="nil"/>
              <w:bottom w:val="single" w:sz="4" w:space="0" w:color="auto"/>
              <w:right w:val="single" w:sz="4" w:space="0" w:color="auto"/>
            </w:tcBorders>
            <w:shd w:val="clear" w:color="000000" w:fill="FFFFFF"/>
            <w:vAlign w:val="center"/>
          </w:tcPr>
          <w:p w14:paraId="13E5333C" w14:textId="77777777" w:rsidR="00A37AF3" w:rsidRPr="00A37AF3" w:rsidRDefault="00A37AF3" w:rsidP="00A37AF3">
            <w:pPr>
              <w:jc w:val="center"/>
              <w:rPr>
                <w:sz w:val="28"/>
                <w:szCs w:val="28"/>
              </w:rPr>
            </w:pPr>
            <w:r w:rsidRPr="00A37AF3">
              <w:rPr>
                <w:sz w:val="28"/>
                <w:szCs w:val="28"/>
              </w:rPr>
              <w:t>31,61</w:t>
            </w:r>
          </w:p>
        </w:tc>
        <w:tc>
          <w:tcPr>
            <w:tcW w:w="1417" w:type="dxa"/>
            <w:tcBorders>
              <w:top w:val="nil"/>
              <w:left w:val="nil"/>
              <w:bottom w:val="single" w:sz="4" w:space="0" w:color="auto"/>
              <w:right w:val="single" w:sz="4" w:space="0" w:color="auto"/>
            </w:tcBorders>
            <w:shd w:val="clear" w:color="000000" w:fill="FFFFFF"/>
            <w:vAlign w:val="center"/>
          </w:tcPr>
          <w:p w14:paraId="5AEB44DC" w14:textId="77777777" w:rsidR="00A37AF3" w:rsidRPr="00A37AF3" w:rsidRDefault="00A37AF3" w:rsidP="00A37AF3">
            <w:pPr>
              <w:jc w:val="center"/>
              <w:rPr>
                <w:sz w:val="28"/>
                <w:szCs w:val="28"/>
              </w:rPr>
            </w:pPr>
            <w:r w:rsidRPr="00A37AF3">
              <w:rPr>
                <w:sz w:val="28"/>
                <w:szCs w:val="28"/>
              </w:rPr>
              <w:t>32,77</w:t>
            </w:r>
          </w:p>
        </w:tc>
        <w:tc>
          <w:tcPr>
            <w:tcW w:w="1276" w:type="dxa"/>
            <w:tcBorders>
              <w:top w:val="nil"/>
              <w:left w:val="nil"/>
              <w:bottom w:val="single" w:sz="4" w:space="0" w:color="auto"/>
              <w:right w:val="single" w:sz="4" w:space="0" w:color="auto"/>
            </w:tcBorders>
            <w:shd w:val="clear" w:color="000000" w:fill="FFFFFF"/>
            <w:vAlign w:val="center"/>
          </w:tcPr>
          <w:p w14:paraId="0EBD9161" w14:textId="77777777" w:rsidR="00A37AF3" w:rsidRPr="00A37AF3" w:rsidRDefault="00A37AF3" w:rsidP="00A37AF3">
            <w:pPr>
              <w:jc w:val="center"/>
              <w:rPr>
                <w:sz w:val="28"/>
                <w:szCs w:val="28"/>
              </w:rPr>
            </w:pPr>
            <w:r w:rsidRPr="00A37AF3">
              <w:rPr>
                <w:sz w:val="28"/>
                <w:szCs w:val="28"/>
              </w:rPr>
              <w:t>32,77</w:t>
            </w:r>
          </w:p>
        </w:tc>
        <w:tc>
          <w:tcPr>
            <w:tcW w:w="1276" w:type="dxa"/>
            <w:tcBorders>
              <w:top w:val="nil"/>
              <w:left w:val="nil"/>
              <w:bottom w:val="single" w:sz="4" w:space="0" w:color="auto"/>
              <w:right w:val="single" w:sz="4" w:space="0" w:color="auto"/>
            </w:tcBorders>
            <w:shd w:val="clear" w:color="000000" w:fill="FFFFFF"/>
            <w:vAlign w:val="center"/>
          </w:tcPr>
          <w:p w14:paraId="197EE778" w14:textId="77777777" w:rsidR="00A37AF3" w:rsidRPr="00A37AF3" w:rsidRDefault="00A37AF3" w:rsidP="00A37AF3">
            <w:pPr>
              <w:jc w:val="center"/>
              <w:rPr>
                <w:sz w:val="28"/>
                <w:szCs w:val="28"/>
              </w:rPr>
            </w:pPr>
            <w:r w:rsidRPr="00A37AF3">
              <w:rPr>
                <w:sz w:val="28"/>
                <w:szCs w:val="28"/>
              </w:rPr>
              <w:t>33,93</w:t>
            </w:r>
          </w:p>
        </w:tc>
        <w:tc>
          <w:tcPr>
            <w:tcW w:w="1277" w:type="dxa"/>
            <w:tcBorders>
              <w:top w:val="nil"/>
              <w:left w:val="nil"/>
              <w:bottom w:val="single" w:sz="4" w:space="0" w:color="auto"/>
              <w:right w:val="single" w:sz="4" w:space="0" w:color="auto"/>
            </w:tcBorders>
            <w:shd w:val="clear" w:color="000000" w:fill="FFFFFF"/>
            <w:vAlign w:val="center"/>
          </w:tcPr>
          <w:p w14:paraId="3482A708" w14:textId="77777777" w:rsidR="00A37AF3" w:rsidRPr="00A37AF3" w:rsidRDefault="00A37AF3" w:rsidP="00A37AF3">
            <w:pPr>
              <w:jc w:val="center"/>
              <w:rPr>
                <w:sz w:val="28"/>
                <w:szCs w:val="28"/>
              </w:rPr>
            </w:pPr>
            <w:r w:rsidRPr="00A37AF3">
              <w:rPr>
                <w:sz w:val="28"/>
                <w:szCs w:val="28"/>
              </w:rPr>
              <w:t>33,93</w:t>
            </w:r>
          </w:p>
        </w:tc>
        <w:tc>
          <w:tcPr>
            <w:tcW w:w="1416" w:type="dxa"/>
            <w:tcBorders>
              <w:top w:val="nil"/>
              <w:left w:val="nil"/>
              <w:bottom w:val="single" w:sz="4" w:space="0" w:color="auto"/>
              <w:right w:val="single" w:sz="4" w:space="0" w:color="auto"/>
            </w:tcBorders>
            <w:shd w:val="clear" w:color="000000" w:fill="FFFFFF"/>
            <w:vAlign w:val="center"/>
          </w:tcPr>
          <w:p w14:paraId="134EBFD7" w14:textId="77777777" w:rsidR="00A37AF3" w:rsidRPr="00A37AF3" w:rsidRDefault="00A37AF3" w:rsidP="00A37AF3">
            <w:pPr>
              <w:jc w:val="center"/>
              <w:rPr>
                <w:sz w:val="28"/>
                <w:szCs w:val="28"/>
              </w:rPr>
            </w:pPr>
            <w:r w:rsidRPr="00A37AF3">
              <w:rPr>
                <w:sz w:val="28"/>
                <w:szCs w:val="28"/>
              </w:rPr>
              <w:t>35,12</w:t>
            </w:r>
          </w:p>
        </w:tc>
      </w:tr>
    </w:tbl>
    <w:p w14:paraId="74808107" w14:textId="77777777" w:rsidR="00A37AF3" w:rsidRPr="00A37AF3" w:rsidRDefault="00A37AF3" w:rsidP="00A37AF3">
      <w:pPr>
        <w:ind w:firstLine="709"/>
        <w:jc w:val="both"/>
        <w:rPr>
          <w:color w:val="000000"/>
          <w:sz w:val="28"/>
          <w:szCs w:val="28"/>
          <w:lang w:eastAsia="en-US"/>
        </w:rPr>
      </w:pPr>
    </w:p>
    <w:p w14:paraId="00E2E03C" w14:textId="77777777" w:rsidR="00A37AF3" w:rsidRPr="00A37AF3" w:rsidRDefault="00A37AF3" w:rsidP="00A37AF3">
      <w:pPr>
        <w:ind w:firstLine="709"/>
        <w:jc w:val="both"/>
        <w:rPr>
          <w:color w:val="000000"/>
          <w:sz w:val="28"/>
          <w:szCs w:val="28"/>
          <w:lang w:eastAsia="en-US"/>
        </w:rPr>
      </w:pPr>
      <w:r w:rsidRPr="00A37AF3">
        <w:rPr>
          <w:color w:val="000000"/>
          <w:sz w:val="28"/>
          <w:szCs w:val="28"/>
          <w:lang w:eastAsia="en-US"/>
        </w:rPr>
        <w:t>*Выделяется в целях реализации пункта 6 статьи 168 Налогового кодекса Российской Федерации.</w:t>
      </w:r>
    </w:p>
    <w:p w14:paraId="1AC1067C" w14:textId="77777777" w:rsidR="00A37AF3" w:rsidRPr="00A37AF3" w:rsidRDefault="00A37AF3" w:rsidP="00A37AF3">
      <w:pPr>
        <w:ind w:left="-709" w:firstLine="709"/>
        <w:jc w:val="right"/>
        <w:rPr>
          <w:color w:val="000000"/>
          <w:sz w:val="28"/>
          <w:szCs w:val="28"/>
          <w:lang w:eastAsia="en-US"/>
        </w:rPr>
      </w:pPr>
      <w:r w:rsidRPr="00A37AF3">
        <w:rPr>
          <w:color w:val="000000"/>
          <w:sz w:val="28"/>
          <w:szCs w:val="28"/>
          <w:lang w:eastAsia="en-US"/>
        </w:rPr>
        <w:t>».</w:t>
      </w:r>
    </w:p>
    <w:p w14:paraId="3FF44FA0" w14:textId="77777777" w:rsidR="00F04875" w:rsidRDefault="00F04875" w:rsidP="00AF146B">
      <w:pPr>
        <w:tabs>
          <w:tab w:val="left" w:pos="5580"/>
          <w:tab w:val="left" w:pos="9498"/>
        </w:tabs>
        <w:ind w:right="-710"/>
        <w:rPr>
          <w:color w:val="000000" w:themeColor="text1"/>
        </w:rPr>
        <w:sectPr w:rsidR="00F04875" w:rsidSect="00A37AF3">
          <w:pgSz w:w="16838" w:h="11906" w:orient="landscape" w:code="9"/>
          <w:pgMar w:top="1559" w:right="709" w:bottom="1418" w:left="709" w:header="680" w:footer="709" w:gutter="0"/>
          <w:cols w:space="708"/>
          <w:titlePg/>
          <w:docGrid w:linePitch="360"/>
        </w:sectPr>
      </w:pPr>
    </w:p>
    <w:p w14:paraId="1A9F96A1" w14:textId="2C033478" w:rsidR="00F04875" w:rsidRPr="00081AD4" w:rsidRDefault="00F04875" w:rsidP="00F04875">
      <w:pPr>
        <w:tabs>
          <w:tab w:val="left" w:pos="5580"/>
          <w:tab w:val="left" w:pos="9498"/>
        </w:tabs>
        <w:ind w:left="-3765" w:right="-569" w:firstLine="9435"/>
        <w:rPr>
          <w:color w:val="000000" w:themeColor="text1"/>
        </w:rPr>
      </w:pPr>
      <w:r w:rsidRPr="00081AD4">
        <w:rPr>
          <w:color w:val="000000" w:themeColor="text1"/>
        </w:rPr>
        <w:lastRenderedPageBreak/>
        <w:t>Приложение №</w:t>
      </w:r>
      <w:r>
        <w:rPr>
          <w:color w:val="000000" w:themeColor="text1"/>
        </w:rPr>
        <w:t xml:space="preserve"> 8</w:t>
      </w:r>
      <w:r w:rsidRPr="00081AD4">
        <w:rPr>
          <w:color w:val="000000" w:themeColor="text1"/>
        </w:rPr>
        <w:t xml:space="preserve"> к протоколу № </w:t>
      </w:r>
      <w:r>
        <w:rPr>
          <w:color w:val="000000" w:themeColor="text1"/>
        </w:rPr>
        <w:t>57</w:t>
      </w:r>
    </w:p>
    <w:p w14:paraId="776253D6" w14:textId="77777777" w:rsidR="00F04875" w:rsidRPr="00081AD4" w:rsidRDefault="00F04875" w:rsidP="00F04875">
      <w:pPr>
        <w:tabs>
          <w:tab w:val="left" w:pos="5580"/>
          <w:tab w:val="left" w:pos="9498"/>
        </w:tabs>
        <w:ind w:left="-3765" w:right="-569" w:firstLine="9435"/>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12371F2C" w14:textId="77777777" w:rsidR="00F04875" w:rsidRPr="00081AD4" w:rsidRDefault="00F04875" w:rsidP="00F04875">
      <w:pPr>
        <w:tabs>
          <w:tab w:val="left" w:pos="5580"/>
          <w:tab w:val="left" w:pos="9498"/>
        </w:tabs>
        <w:ind w:left="-3765" w:right="-569" w:firstLine="9435"/>
        <w:rPr>
          <w:color w:val="000000" w:themeColor="text1"/>
        </w:rPr>
      </w:pPr>
      <w:r w:rsidRPr="00081AD4">
        <w:rPr>
          <w:color w:val="000000" w:themeColor="text1"/>
        </w:rPr>
        <w:t>энергетической комиссии</w:t>
      </w:r>
    </w:p>
    <w:p w14:paraId="67B39A26" w14:textId="4C38AEB8" w:rsidR="00F04875" w:rsidRDefault="00F04875" w:rsidP="00F04875">
      <w:pPr>
        <w:tabs>
          <w:tab w:val="left" w:pos="5580"/>
          <w:tab w:val="left" w:pos="9498"/>
        </w:tabs>
        <w:ind w:left="-3765" w:right="-569" w:firstLine="9435"/>
        <w:rPr>
          <w:color w:val="000000" w:themeColor="text1"/>
        </w:rPr>
      </w:pPr>
      <w:r w:rsidRPr="00081AD4">
        <w:rPr>
          <w:color w:val="000000" w:themeColor="text1"/>
        </w:rPr>
        <w:t xml:space="preserve">Кузбасса от </w:t>
      </w:r>
      <w:r>
        <w:rPr>
          <w:color w:val="000000" w:themeColor="text1"/>
        </w:rPr>
        <w:t>16</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35939712" w14:textId="77777777" w:rsidR="00004E89" w:rsidRDefault="00004E89" w:rsidP="00F04875">
      <w:pPr>
        <w:tabs>
          <w:tab w:val="left" w:pos="5580"/>
          <w:tab w:val="left" w:pos="9498"/>
        </w:tabs>
        <w:ind w:left="-3765" w:right="-569" w:firstLine="9435"/>
        <w:rPr>
          <w:color w:val="000000" w:themeColor="text1"/>
        </w:rPr>
      </w:pPr>
    </w:p>
    <w:p w14:paraId="2ECCCD1D" w14:textId="77777777" w:rsidR="00004E89" w:rsidRPr="00004E89" w:rsidRDefault="00004E89" w:rsidP="00004E89">
      <w:pPr>
        <w:keepNext/>
        <w:jc w:val="center"/>
        <w:outlineLvl w:val="0"/>
        <w:rPr>
          <w:b/>
          <w:iCs/>
          <w:color w:val="000000"/>
          <w:sz w:val="28"/>
          <w:szCs w:val="28"/>
        </w:rPr>
      </w:pPr>
      <w:r w:rsidRPr="00004E89">
        <w:rPr>
          <w:b/>
          <w:iCs/>
          <w:color w:val="000000"/>
          <w:sz w:val="28"/>
          <w:szCs w:val="28"/>
        </w:rPr>
        <w:t>Экспертное заключение</w:t>
      </w:r>
    </w:p>
    <w:p w14:paraId="01E59832" w14:textId="77777777" w:rsidR="00004E89" w:rsidRPr="00004E89" w:rsidRDefault="00004E89" w:rsidP="00004E89">
      <w:pPr>
        <w:keepNext/>
        <w:jc w:val="center"/>
        <w:outlineLvl w:val="0"/>
        <w:rPr>
          <w:b/>
          <w:iCs/>
          <w:color w:val="000000"/>
          <w:sz w:val="28"/>
          <w:szCs w:val="28"/>
        </w:rPr>
      </w:pPr>
      <w:r w:rsidRPr="00004E89">
        <w:rPr>
          <w:b/>
          <w:iCs/>
          <w:color w:val="000000"/>
          <w:sz w:val="28"/>
          <w:szCs w:val="28"/>
        </w:rPr>
        <w:t>Региональной энергетической комиссии Кузбасса</w:t>
      </w:r>
    </w:p>
    <w:p w14:paraId="600C74A7" w14:textId="77777777" w:rsidR="00004E89" w:rsidRPr="00004E89" w:rsidRDefault="00004E89" w:rsidP="00004E89">
      <w:pPr>
        <w:tabs>
          <w:tab w:val="left" w:pos="10206"/>
        </w:tabs>
        <w:jc w:val="center"/>
        <w:rPr>
          <w:color w:val="000000"/>
          <w:sz w:val="28"/>
          <w:szCs w:val="28"/>
        </w:rPr>
      </w:pPr>
      <w:r w:rsidRPr="00004E89">
        <w:rPr>
          <w:color w:val="000000"/>
          <w:sz w:val="28"/>
          <w:szCs w:val="28"/>
        </w:rPr>
        <w:t>по материалам, представленным</w:t>
      </w:r>
      <w:r w:rsidRPr="00004E89">
        <w:rPr>
          <w:b/>
          <w:color w:val="000000"/>
          <w:sz w:val="28"/>
          <w:szCs w:val="28"/>
        </w:rPr>
        <w:t xml:space="preserve"> </w:t>
      </w:r>
      <w:r w:rsidRPr="00004E89">
        <w:rPr>
          <w:color w:val="000000"/>
          <w:sz w:val="28"/>
          <w:szCs w:val="28"/>
        </w:rPr>
        <w:t xml:space="preserve">АО «СУЭК-Кузбасс» </w:t>
      </w:r>
    </w:p>
    <w:p w14:paraId="58E4173D" w14:textId="77777777" w:rsidR="00004E89" w:rsidRPr="00004E89" w:rsidRDefault="00004E89" w:rsidP="00004E89">
      <w:pPr>
        <w:tabs>
          <w:tab w:val="left" w:pos="10206"/>
        </w:tabs>
        <w:jc w:val="center"/>
        <w:rPr>
          <w:sz w:val="28"/>
          <w:szCs w:val="28"/>
        </w:rPr>
      </w:pPr>
      <w:r w:rsidRPr="00004E89">
        <w:rPr>
          <w:color w:val="000000"/>
          <w:sz w:val="28"/>
          <w:szCs w:val="28"/>
        </w:rPr>
        <w:t>(</w:t>
      </w:r>
      <w:proofErr w:type="spellStart"/>
      <w:r w:rsidRPr="00004E89">
        <w:rPr>
          <w:color w:val="000000"/>
          <w:sz w:val="28"/>
          <w:szCs w:val="28"/>
        </w:rPr>
        <w:t>Полысаевский</w:t>
      </w:r>
      <w:proofErr w:type="spellEnd"/>
      <w:r w:rsidRPr="00004E89">
        <w:rPr>
          <w:color w:val="000000"/>
          <w:sz w:val="28"/>
          <w:szCs w:val="28"/>
        </w:rPr>
        <w:t xml:space="preserve"> городской округ), для корректировки </w:t>
      </w:r>
      <w:r w:rsidRPr="00004E89">
        <w:rPr>
          <w:sz w:val="28"/>
          <w:szCs w:val="28"/>
        </w:rPr>
        <w:t>необходимой валовой выручки и установленных тарифов</w:t>
      </w:r>
    </w:p>
    <w:p w14:paraId="415C7792" w14:textId="77777777" w:rsidR="00004E89" w:rsidRPr="00004E89" w:rsidRDefault="00004E89" w:rsidP="00004E89">
      <w:pPr>
        <w:tabs>
          <w:tab w:val="left" w:pos="10206"/>
        </w:tabs>
        <w:jc w:val="center"/>
        <w:rPr>
          <w:color w:val="000000"/>
          <w:sz w:val="28"/>
          <w:szCs w:val="28"/>
        </w:rPr>
      </w:pPr>
      <w:r w:rsidRPr="00004E89">
        <w:rPr>
          <w:color w:val="000000"/>
          <w:sz w:val="28"/>
          <w:szCs w:val="28"/>
        </w:rPr>
        <w:t xml:space="preserve">на </w:t>
      </w:r>
      <w:r w:rsidRPr="00004E89">
        <w:rPr>
          <w:sz w:val="28"/>
          <w:szCs w:val="28"/>
        </w:rPr>
        <w:t xml:space="preserve">водоотведение, </w:t>
      </w:r>
      <w:r w:rsidRPr="00004E89">
        <w:rPr>
          <w:color w:val="000000"/>
          <w:sz w:val="28"/>
          <w:szCs w:val="28"/>
        </w:rPr>
        <w:t>реализуемое на потребительском рынке на 2022 год</w:t>
      </w:r>
    </w:p>
    <w:p w14:paraId="5F22CB54" w14:textId="77777777" w:rsidR="00004E89" w:rsidRPr="00004E89" w:rsidRDefault="00004E89" w:rsidP="00004E89">
      <w:pPr>
        <w:jc w:val="both"/>
        <w:rPr>
          <w:color w:val="000000"/>
          <w:sz w:val="28"/>
          <w:szCs w:val="28"/>
          <w:highlight w:val="yellow"/>
        </w:rPr>
      </w:pPr>
    </w:p>
    <w:p w14:paraId="54DF363F" w14:textId="77777777" w:rsidR="00004E89" w:rsidRPr="00004E89" w:rsidRDefault="00004E89" w:rsidP="00004E89">
      <w:pPr>
        <w:ind w:firstLine="709"/>
        <w:jc w:val="both"/>
        <w:rPr>
          <w:sz w:val="28"/>
          <w:szCs w:val="28"/>
        </w:rPr>
      </w:pPr>
      <w:r w:rsidRPr="00004E89">
        <w:rPr>
          <w:color w:val="000000"/>
          <w:sz w:val="28"/>
          <w:szCs w:val="28"/>
        </w:rPr>
        <w:t xml:space="preserve">Главный консультант Региональной энергетической комиссии Кузбасса (далее – специалист), рассмотрев представленные организацией </w:t>
      </w:r>
      <w:r w:rsidRPr="00004E89">
        <w:rPr>
          <w:sz w:val="28"/>
          <w:szCs w:val="28"/>
        </w:rPr>
        <w:t xml:space="preserve">предложения по корректировке необходимой валовой выручки и установленных тарифов </w:t>
      </w:r>
      <w:r w:rsidRPr="00004E89">
        <w:rPr>
          <w:bCs/>
          <w:sz w:val="28"/>
          <w:szCs w:val="28"/>
        </w:rPr>
        <w:t>на водоотведение</w:t>
      </w:r>
      <w:r w:rsidRPr="00004E89">
        <w:rPr>
          <w:sz w:val="28"/>
          <w:szCs w:val="28"/>
        </w:rPr>
        <w:t>, реализуемое на потребительском рынке, отмечает, что они отражают экономическую ситуацию в организации в сложившихся условиях хозяйствования.</w:t>
      </w:r>
    </w:p>
    <w:p w14:paraId="1230FBD6" w14:textId="77777777" w:rsidR="00004E89" w:rsidRPr="00004E89" w:rsidRDefault="00004E89" w:rsidP="00004E89">
      <w:pPr>
        <w:autoSpaceDE w:val="0"/>
        <w:autoSpaceDN w:val="0"/>
        <w:adjustRightInd w:val="0"/>
        <w:spacing w:before="29"/>
        <w:ind w:firstLine="557"/>
        <w:jc w:val="both"/>
        <w:rPr>
          <w:color w:val="FF0000"/>
          <w:sz w:val="28"/>
          <w:szCs w:val="28"/>
        </w:rPr>
      </w:pPr>
      <w:r w:rsidRPr="00004E89">
        <w:rPr>
          <w:sz w:val="28"/>
          <w:szCs w:val="28"/>
        </w:rPr>
        <w:t>Заявление о корректировке необходимой валовой выручки и установленных тарифов от АО «СУЭК-Кузбасс» (г. Полысаево) на водоотведение на 2022 год поступило 26.04.2021 № 1967 (исх. № 00/210 от 26.04.2021).</w:t>
      </w:r>
    </w:p>
    <w:p w14:paraId="7C39F843" w14:textId="77777777" w:rsidR="00004E89" w:rsidRPr="00004E89" w:rsidRDefault="00004E89" w:rsidP="00004E89">
      <w:pPr>
        <w:spacing w:line="240" w:lineRule="atLeast"/>
        <w:ind w:firstLine="709"/>
        <w:jc w:val="both"/>
        <w:rPr>
          <w:sz w:val="28"/>
          <w:szCs w:val="28"/>
        </w:rPr>
      </w:pPr>
      <w:r w:rsidRPr="00004E89">
        <w:rPr>
          <w:sz w:val="28"/>
          <w:szCs w:val="28"/>
        </w:rPr>
        <w:t>Следует отметить, что представленное заявление оформлено ненадлежащим образом:</w:t>
      </w:r>
    </w:p>
    <w:p w14:paraId="56F61308" w14:textId="77777777" w:rsidR="00004E89" w:rsidRPr="00004E89" w:rsidRDefault="00004E89" w:rsidP="00004E89">
      <w:pPr>
        <w:spacing w:line="240" w:lineRule="atLeast"/>
        <w:ind w:firstLine="709"/>
        <w:jc w:val="both"/>
        <w:rPr>
          <w:sz w:val="28"/>
          <w:szCs w:val="28"/>
        </w:rPr>
      </w:pPr>
      <w:r w:rsidRPr="00004E89">
        <w:rPr>
          <w:sz w:val="28"/>
          <w:szCs w:val="28"/>
        </w:rPr>
        <w:t>а) не указаны сведения о регулируемой организации:</w:t>
      </w:r>
    </w:p>
    <w:p w14:paraId="3944FAF0" w14:textId="77777777" w:rsidR="00004E89" w:rsidRPr="00004E89" w:rsidRDefault="00004E89" w:rsidP="00004E89">
      <w:pPr>
        <w:shd w:val="clear" w:color="auto" w:fill="FFFFFF"/>
        <w:ind w:firstLine="709"/>
        <w:jc w:val="both"/>
        <w:rPr>
          <w:sz w:val="28"/>
          <w:szCs w:val="28"/>
        </w:rPr>
      </w:pPr>
      <w:r w:rsidRPr="00004E89">
        <w:rPr>
          <w:sz w:val="28"/>
          <w:szCs w:val="28"/>
        </w:rPr>
        <w:t>основной государственный регистрационный номер регулируемой организации, дата его присвоения и наименование органа, принявшего решение о регистрации юридического лица (согласно свидетельству о государственной регистрации в качестве юридического лица);</w:t>
      </w:r>
    </w:p>
    <w:p w14:paraId="265BABA5" w14:textId="77777777" w:rsidR="00004E89" w:rsidRPr="00004E89" w:rsidRDefault="00004E89" w:rsidP="00004E89">
      <w:pPr>
        <w:shd w:val="clear" w:color="auto" w:fill="FFFFFF"/>
        <w:ind w:firstLine="709"/>
        <w:jc w:val="both"/>
        <w:rPr>
          <w:sz w:val="28"/>
          <w:szCs w:val="28"/>
        </w:rPr>
      </w:pPr>
      <w:r w:rsidRPr="00004E89">
        <w:rPr>
          <w:sz w:val="28"/>
          <w:szCs w:val="28"/>
        </w:rPr>
        <w:t>индивидуальный номер налогоплательщика и код причины постановки на налоговый учет;</w:t>
      </w:r>
    </w:p>
    <w:p w14:paraId="25D4A658" w14:textId="77777777" w:rsidR="00004E89" w:rsidRPr="00004E89" w:rsidRDefault="00004E89" w:rsidP="00004E89">
      <w:pPr>
        <w:shd w:val="clear" w:color="auto" w:fill="FFFFFF"/>
        <w:ind w:firstLine="709"/>
        <w:jc w:val="both"/>
        <w:rPr>
          <w:sz w:val="28"/>
          <w:szCs w:val="28"/>
        </w:rPr>
      </w:pPr>
      <w:r w:rsidRPr="00004E89">
        <w:rPr>
          <w:sz w:val="28"/>
          <w:szCs w:val="28"/>
        </w:rPr>
        <w:t>б) метод регулирования тарифов, который регулируемая организация считает необходимым применить при регулировании тарифов на ее товары (работы, услуги).</w:t>
      </w:r>
    </w:p>
    <w:p w14:paraId="69FE49CB" w14:textId="77777777" w:rsidR="00004E89" w:rsidRPr="00004E89" w:rsidRDefault="00004E89" w:rsidP="00004E89">
      <w:pPr>
        <w:autoSpaceDE w:val="0"/>
        <w:autoSpaceDN w:val="0"/>
        <w:adjustRightInd w:val="0"/>
        <w:spacing w:before="29"/>
        <w:ind w:firstLine="557"/>
        <w:jc w:val="both"/>
        <w:rPr>
          <w:sz w:val="28"/>
          <w:szCs w:val="28"/>
        </w:rPr>
      </w:pPr>
      <w:r w:rsidRPr="00004E89">
        <w:rPr>
          <w:sz w:val="28"/>
          <w:szCs w:val="28"/>
        </w:rPr>
        <w:t>По заявлению с учетом дополнительно представленных материалов (</w:t>
      </w:r>
      <w:proofErr w:type="spellStart"/>
      <w:r w:rsidRPr="00004E89">
        <w:rPr>
          <w:sz w:val="28"/>
          <w:szCs w:val="28"/>
        </w:rPr>
        <w:t>вх</w:t>
      </w:r>
      <w:proofErr w:type="spellEnd"/>
      <w:r w:rsidRPr="00004E89">
        <w:rPr>
          <w:sz w:val="28"/>
          <w:szCs w:val="28"/>
        </w:rPr>
        <w:t>. от 03.06.2021 № 3020) открыто тарифное дело «О корректировке необходимой валовой выручки и установленных тарифов на услугу водоотведения на 2022 год, оказываемую АО «СУЭК-Кузбасс» (г. Полысаево)</w:t>
      </w:r>
      <w:r w:rsidRPr="00004E89">
        <w:rPr>
          <w:bCs/>
          <w:sz w:val="28"/>
        </w:rPr>
        <w:t xml:space="preserve">» </w:t>
      </w:r>
      <w:r w:rsidRPr="00004E89">
        <w:rPr>
          <w:sz w:val="28"/>
          <w:szCs w:val="28"/>
        </w:rPr>
        <w:t>за № 62-ВО.</w:t>
      </w:r>
    </w:p>
    <w:p w14:paraId="5B61EA0E" w14:textId="77777777" w:rsidR="00004E89" w:rsidRPr="00004E89" w:rsidRDefault="00004E89" w:rsidP="00004E89">
      <w:pPr>
        <w:ind w:firstLine="709"/>
        <w:jc w:val="center"/>
        <w:rPr>
          <w:b/>
          <w:sz w:val="32"/>
          <w:szCs w:val="32"/>
          <w:u w:val="single"/>
        </w:rPr>
      </w:pPr>
    </w:p>
    <w:p w14:paraId="565CF7D9" w14:textId="77777777" w:rsidR="00004E89" w:rsidRPr="00004E89" w:rsidRDefault="00004E89" w:rsidP="00004E89">
      <w:pPr>
        <w:ind w:firstLine="709"/>
        <w:jc w:val="center"/>
        <w:rPr>
          <w:b/>
          <w:sz w:val="32"/>
          <w:szCs w:val="32"/>
          <w:u w:val="single"/>
        </w:rPr>
      </w:pPr>
      <w:r w:rsidRPr="00004E89">
        <w:rPr>
          <w:b/>
          <w:sz w:val="32"/>
          <w:szCs w:val="32"/>
          <w:u w:val="single"/>
        </w:rPr>
        <w:t>Общая характеристика организации</w:t>
      </w:r>
    </w:p>
    <w:p w14:paraId="479D14BA" w14:textId="77777777" w:rsidR="00004E89" w:rsidRPr="00004E89" w:rsidRDefault="00004E89" w:rsidP="00004E89">
      <w:pPr>
        <w:ind w:firstLine="709"/>
        <w:jc w:val="center"/>
        <w:rPr>
          <w:b/>
          <w:sz w:val="32"/>
          <w:szCs w:val="32"/>
          <w:u w:val="single"/>
        </w:rPr>
      </w:pPr>
    </w:p>
    <w:p w14:paraId="7030F5B0" w14:textId="77777777" w:rsidR="00004E89" w:rsidRPr="00004E89" w:rsidRDefault="00004E89" w:rsidP="00004E89">
      <w:pPr>
        <w:ind w:firstLine="709"/>
        <w:jc w:val="both"/>
        <w:rPr>
          <w:sz w:val="28"/>
          <w:szCs w:val="28"/>
        </w:rPr>
      </w:pPr>
      <w:r w:rsidRPr="00004E89">
        <w:rPr>
          <w:sz w:val="28"/>
          <w:szCs w:val="28"/>
        </w:rPr>
        <w:t xml:space="preserve">Акционерное общество «СУЭК-Кузбасс» создано в результате реорганизации в форме слияния ОАО «ИК «Соколовская», ОАО «Шахта им. С.М. Кирова», ОАО «Шахта им. 7 Ноября», ОАО «Шахта </w:t>
      </w:r>
      <w:r w:rsidRPr="00004E89">
        <w:rPr>
          <w:sz w:val="28"/>
          <w:szCs w:val="28"/>
        </w:rPr>
        <w:lastRenderedPageBreak/>
        <w:t xml:space="preserve">«Красноярская», ОАО «ПТУ», ОАО «Восточный Кузбасс»,                                ОАО «КУЭК», ЗАО «Шахта </w:t>
      </w:r>
      <w:proofErr w:type="spellStart"/>
      <w:r w:rsidRPr="00004E89">
        <w:rPr>
          <w:sz w:val="28"/>
          <w:szCs w:val="28"/>
        </w:rPr>
        <w:t>Егозовская</w:t>
      </w:r>
      <w:proofErr w:type="spellEnd"/>
      <w:r w:rsidRPr="00004E89">
        <w:rPr>
          <w:sz w:val="28"/>
          <w:szCs w:val="28"/>
        </w:rPr>
        <w:t>», ОАО «УМД и РГШО № 1», ОАО «</w:t>
      </w:r>
      <w:proofErr w:type="spellStart"/>
      <w:r w:rsidRPr="00004E89">
        <w:rPr>
          <w:sz w:val="28"/>
          <w:szCs w:val="28"/>
        </w:rPr>
        <w:t>Шахтострой</w:t>
      </w:r>
      <w:proofErr w:type="spellEnd"/>
      <w:r w:rsidRPr="00004E89">
        <w:rPr>
          <w:sz w:val="28"/>
          <w:szCs w:val="28"/>
        </w:rPr>
        <w:t xml:space="preserve">». Общество реорганизовано в форме присоединения к нему ОАО «Шахта Октябрьская», ОАО «Шахта </w:t>
      </w:r>
      <w:proofErr w:type="spellStart"/>
      <w:r w:rsidRPr="00004E89">
        <w:rPr>
          <w:sz w:val="28"/>
          <w:szCs w:val="28"/>
        </w:rPr>
        <w:t>Полысаевская</w:t>
      </w:r>
      <w:proofErr w:type="spellEnd"/>
      <w:proofErr w:type="gramStart"/>
      <w:r w:rsidRPr="00004E89">
        <w:rPr>
          <w:sz w:val="28"/>
          <w:szCs w:val="28"/>
        </w:rPr>
        <w:t xml:space="preserve">»,   </w:t>
      </w:r>
      <w:proofErr w:type="gramEnd"/>
      <w:r w:rsidRPr="00004E89">
        <w:rPr>
          <w:sz w:val="28"/>
          <w:szCs w:val="28"/>
        </w:rPr>
        <w:t xml:space="preserve">                   ОАО «</w:t>
      </w:r>
      <w:proofErr w:type="spellStart"/>
      <w:r w:rsidRPr="00004E89">
        <w:rPr>
          <w:sz w:val="28"/>
          <w:szCs w:val="28"/>
        </w:rPr>
        <w:t>Техсвязь</w:t>
      </w:r>
      <w:proofErr w:type="spellEnd"/>
      <w:r w:rsidRPr="00004E89">
        <w:rPr>
          <w:sz w:val="28"/>
          <w:szCs w:val="28"/>
        </w:rPr>
        <w:t>», ОАО «</w:t>
      </w:r>
      <w:proofErr w:type="spellStart"/>
      <w:r w:rsidRPr="00004E89">
        <w:rPr>
          <w:sz w:val="28"/>
          <w:szCs w:val="28"/>
        </w:rPr>
        <w:t>Энергоуправление</w:t>
      </w:r>
      <w:proofErr w:type="spellEnd"/>
      <w:r w:rsidRPr="00004E89">
        <w:rPr>
          <w:sz w:val="28"/>
          <w:szCs w:val="28"/>
        </w:rPr>
        <w:t>», ЗАО «Разрез Майский».</w:t>
      </w:r>
    </w:p>
    <w:p w14:paraId="214E6424" w14:textId="77777777" w:rsidR="00004E89" w:rsidRPr="00004E89" w:rsidRDefault="00004E89" w:rsidP="00004E89">
      <w:pPr>
        <w:ind w:firstLine="709"/>
        <w:jc w:val="both"/>
        <w:rPr>
          <w:sz w:val="28"/>
          <w:szCs w:val="28"/>
        </w:rPr>
      </w:pPr>
      <w:r w:rsidRPr="00004E89">
        <w:rPr>
          <w:sz w:val="28"/>
          <w:szCs w:val="28"/>
        </w:rPr>
        <w:t>Общество зарегистрировано 07 мая 2007 года.</w:t>
      </w:r>
    </w:p>
    <w:p w14:paraId="57646EA7" w14:textId="77777777" w:rsidR="00004E89" w:rsidRPr="00004E89" w:rsidRDefault="00004E89" w:rsidP="00004E89">
      <w:pPr>
        <w:ind w:firstLine="709"/>
        <w:jc w:val="both"/>
        <w:rPr>
          <w:sz w:val="28"/>
          <w:szCs w:val="28"/>
        </w:rPr>
      </w:pPr>
      <w:r w:rsidRPr="00004E89">
        <w:rPr>
          <w:sz w:val="28"/>
          <w:szCs w:val="28"/>
        </w:rPr>
        <w:t>В соответствии с уставом общество осуществляет следующие виды деятельности: использование месторождений полезных ископаемых в соответствии с действующим законодательством; ведение горных и других видов работ, связанных с эксплуатацией угольных месторождений и добычей угля; добыча, переработка угля и нерудных полезных ископаемых; бурение скважин на воду и геолого-разведочных скважин на твердые полезные ископаемые; реализация производственной продукции; оказание услуг производственного характера; оказание услуг предприятиям и населению; ведение строительства, осуществление монтажных, пусконаладочных, отделочных работ, а также иные виды деятельности, не запрещенные действующим законодательством.</w:t>
      </w:r>
    </w:p>
    <w:p w14:paraId="42F5D1A3" w14:textId="77777777" w:rsidR="00004E89" w:rsidRPr="00004E89" w:rsidRDefault="00004E89" w:rsidP="00004E89">
      <w:pPr>
        <w:ind w:firstLine="709"/>
        <w:jc w:val="both"/>
        <w:rPr>
          <w:sz w:val="28"/>
          <w:szCs w:val="28"/>
        </w:rPr>
      </w:pPr>
      <w:r w:rsidRPr="00004E89">
        <w:rPr>
          <w:sz w:val="28"/>
          <w:szCs w:val="28"/>
        </w:rPr>
        <w:t>На балансе АО «СУЭК-Кузбасс» (обособленное структурное подразделение «Обогатительная фабрика») имеются объекты водоотведения, принадлежащие организации на праве собственности (очистные сооружения, насосная станция перекачки хозяйственно-фекальных стоков, коллектор и сети канализации хозяйственно-фекальных стоков).</w:t>
      </w:r>
    </w:p>
    <w:p w14:paraId="6B78334D" w14:textId="77777777" w:rsidR="00004E89" w:rsidRPr="00004E89" w:rsidRDefault="00004E89" w:rsidP="00004E89">
      <w:pPr>
        <w:ind w:firstLine="709"/>
        <w:jc w:val="both"/>
        <w:rPr>
          <w:sz w:val="28"/>
          <w:szCs w:val="28"/>
        </w:rPr>
      </w:pPr>
      <w:r w:rsidRPr="00004E89">
        <w:rPr>
          <w:sz w:val="28"/>
          <w:szCs w:val="28"/>
        </w:rPr>
        <w:t>Прием хозяйственно-бытовых и производственных сточных вод производится от собственной производственной базы (шахта «</w:t>
      </w:r>
      <w:proofErr w:type="spellStart"/>
      <w:r w:rsidRPr="00004E89">
        <w:rPr>
          <w:sz w:val="28"/>
          <w:szCs w:val="28"/>
        </w:rPr>
        <w:t>Полысаевская</w:t>
      </w:r>
      <w:proofErr w:type="spellEnd"/>
      <w:r w:rsidRPr="00004E89">
        <w:rPr>
          <w:sz w:val="28"/>
          <w:szCs w:val="28"/>
        </w:rPr>
        <w:t xml:space="preserve">», шахта «Октябрьская»), от населения, проживающего в четырех жилых домах по адресам: ул. Техническая,9; ул. Техническая, 9/1; ул. Техническая, 17; ул. Техническая, 15 и прочих потребителей. </w:t>
      </w:r>
    </w:p>
    <w:p w14:paraId="7D55100C" w14:textId="77777777" w:rsidR="00004E89" w:rsidRPr="00004E89" w:rsidRDefault="00004E89" w:rsidP="00004E89">
      <w:pPr>
        <w:ind w:firstLine="709"/>
        <w:jc w:val="both"/>
        <w:rPr>
          <w:sz w:val="28"/>
          <w:szCs w:val="28"/>
        </w:rPr>
      </w:pPr>
      <w:r w:rsidRPr="00004E89">
        <w:rPr>
          <w:sz w:val="28"/>
          <w:szCs w:val="28"/>
        </w:rPr>
        <w:t xml:space="preserve">Обеззараживание стоков производится водным раствором </w:t>
      </w:r>
      <w:proofErr w:type="spellStart"/>
      <w:r w:rsidRPr="00004E89">
        <w:rPr>
          <w:sz w:val="28"/>
          <w:szCs w:val="28"/>
        </w:rPr>
        <w:t>оксихлорида</w:t>
      </w:r>
      <w:proofErr w:type="spellEnd"/>
      <w:r w:rsidRPr="00004E89">
        <w:rPr>
          <w:sz w:val="28"/>
          <w:szCs w:val="28"/>
        </w:rPr>
        <w:t xml:space="preserve"> алюминия. </w:t>
      </w:r>
    </w:p>
    <w:p w14:paraId="43559EF6" w14:textId="77777777" w:rsidR="00004E89" w:rsidRPr="00004E89" w:rsidRDefault="00004E89" w:rsidP="00004E89">
      <w:pPr>
        <w:ind w:firstLine="709"/>
        <w:jc w:val="both"/>
        <w:rPr>
          <w:sz w:val="28"/>
          <w:szCs w:val="28"/>
        </w:rPr>
      </w:pPr>
      <w:r w:rsidRPr="00004E89">
        <w:rPr>
          <w:sz w:val="28"/>
          <w:szCs w:val="28"/>
        </w:rPr>
        <w:t xml:space="preserve">Сброс сточных вод производится в р. Иня. Сброс сточных вод осуществляется по керамическому канализационному коллектору диаметром 500 мм, проложенный по территории бывшей промплощадки шахты до насосной станции очистных сооружений. Сброс сточных вод осуществляется на основании решения о предоставлении водного объекта в пользование № 0812/РРИ/Сс – 07.2017 от 04.07.2017. Водоотведение от производственного корпуса очистных сооружений хозяйственно-бытовых стоков, загрязненных сточных вод от промывки фильтров в здании фильтров, осуществляются по канализационным коллекторам в насосную станцию очистных сооружений. </w:t>
      </w:r>
    </w:p>
    <w:p w14:paraId="46C00DEC" w14:textId="77777777" w:rsidR="00004E89" w:rsidRPr="00004E89" w:rsidRDefault="00004E89" w:rsidP="00004E89">
      <w:pPr>
        <w:ind w:firstLine="709"/>
        <w:jc w:val="both"/>
        <w:rPr>
          <w:color w:val="FF0000"/>
          <w:sz w:val="28"/>
          <w:szCs w:val="28"/>
        </w:rPr>
      </w:pPr>
      <w:r w:rsidRPr="00004E89">
        <w:rPr>
          <w:sz w:val="28"/>
          <w:szCs w:val="28"/>
        </w:rPr>
        <w:t xml:space="preserve">Хозяйственно-бытовые очистные сооружения – это комплекс зданий и сооружений, предназначенных для очистки сточных вод. В состав очистных сооружений входят: насосная станция перекачки хозяйственно-бытовых соков, камера гашения, горизонтальные песколовки, аэробные </w:t>
      </w:r>
      <w:proofErr w:type="spellStart"/>
      <w:r w:rsidRPr="00004E89">
        <w:rPr>
          <w:sz w:val="28"/>
          <w:szCs w:val="28"/>
        </w:rPr>
        <w:t>сбраживатели</w:t>
      </w:r>
      <w:proofErr w:type="spellEnd"/>
      <w:r w:rsidRPr="00004E89">
        <w:rPr>
          <w:sz w:val="28"/>
          <w:szCs w:val="28"/>
        </w:rPr>
        <w:t xml:space="preserve">, блок емкостей (первичные отстойники, аэротенки, </w:t>
      </w:r>
      <w:r w:rsidRPr="00004E89">
        <w:rPr>
          <w:sz w:val="28"/>
          <w:szCs w:val="28"/>
        </w:rPr>
        <w:lastRenderedPageBreak/>
        <w:t xml:space="preserve">вторичные отстойники), </w:t>
      </w:r>
      <w:proofErr w:type="spellStart"/>
      <w:r w:rsidRPr="00004E89">
        <w:rPr>
          <w:sz w:val="28"/>
          <w:szCs w:val="28"/>
        </w:rPr>
        <w:t>хлораторная</w:t>
      </w:r>
      <w:proofErr w:type="spellEnd"/>
      <w:r w:rsidRPr="00004E89">
        <w:rPr>
          <w:sz w:val="28"/>
          <w:szCs w:val="28"/>
        </w:rPr>
        <w:t xml:space="preserve">, </w:t>
      </w:r>
      <w:proofErr w:type="spellStart"/>
      <w:r w:rsidRPr="00004E89">
        <w:rPr>
          <w:sz w:val="28"/>
          <w:szCs w:val="28"/>
        </w:rPr>
        <w:t>песковая</w:t>
      </w:r>
      <w:proofErr w:type="spellEnd"/>
      <w:r w:rsidRPr="00004E89">
        <w:rPr>
          <w:sz w:val="28"/>
          <w:szCs w:val="28"/>
        </w:rPr>
        <w:t xml:space="preserve"> площадка, производственный корпус, здание фильтров доочистки, иловые поля.  Контактный и промывной резервуары представляют собой бетонированные емкости, находящиеся под землей. На очистных сооружениях стоки проходят механическую, биологическую стадии очистки, доочистку на фильтрах и обеззараживание.</w:t>
      </w:r>
      <w:r w:rsidRPr="00004E89">
        <w:rPr>
          <w:color w:val="FF0000"/>
          <w:sz w:val="28"/>
          <w:szCs w:val="28"/>
        </w:rPr>
        <w:t xml:space="preserve"> </w:t>
      </w:r>
    </w:p>
    <w:p w14:paraId="50E2E64F" w14:textId="77777777" w:rsidR="00004E89" w:rsidRPr="00004E89" w:rsidRDefault="00004E89" w:rsidP="00004E89">
      <w:pPr>
        <w:ind w:firstLine="709"/>
        <w:jc w:val="both"/>
        <w:rPr>
          <w:sz w:val="28"/>
          <w:szCs w:val="28"/>
        </w:rPr>
      </w:pPr>
    </w:p>
    <w:p w14:paraId="2BAA3ACB" w14:textId="77777777" w:rsidR="00004E89" w:rsidRPr="00004E89" w:rsidRDefault="00004E89" w:rsidP="00004E89">
      <w:pPr>
        <w:jc w:val="center"/>
        <w:rPr>
          <w:b/>
          <w:sz w:val="32"/>
          <w:szCs w:val="32"/>
          <w:u w:val="single"/>
        </w:rPr>
      </w:pPr>
      <w:r w:rsidRPr="00004E89">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3C9E4C45" w14:textId="77777777" w:rsidR="00004E89" w:rsidRPr="00004E89" w:rsidRDefault="00004E89" w:rsidP="00004E89">
      <w:pPr>
        <w:jc w:val="center"/>
        <w:rPr>
          <w:color w:val="FF0000"/>
          <w:sz w:val="28"/>
          <w:szCs w:val="28"/>
        </w:rPr>
      </w:pPr>
    </w:p>
    <w:p w14:paraId="1FE0DAB2" w14:textId="77777777" w:rsidR="00004E89" w:rsidRPr="00004E89" w:rsidRDefault="00004E89" w:rsidP="00004E89">
      <w:pPr>
        <w:ind w:firstLine="709"/>
        <w:jc w:val="both"/>
        <w:rPr>
          <w:sz w:val="28"/>
          <w:szCs w:val="28"/>
        </w:rPr>
      </w:pPr>
      <w:r w:rsidRPr="00004E89">
        <w:rPr>
          <w:sz w:val="28"/>
          <w:szCs w:val="28"/>
        </w:rPr>
        <w:t>Материалы организации по расчету тарифов на 2022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заверены подписью руководителя и скреплены печатью предприятия.</w:t>
      </w:r>
    </w:p>
    <w:p w14:paraId="10329A29" w14:textId="77777777" w:rsidR="00004E89" w:rsidRPr="00004E89" w:rsidRDefault="00004E89" w:rsidP="00004E89">
      <w:pPr>
        <w:ind w:firstLine="709"/>
        <w:jc w:val="both"/>
        <w:rPr>
          <w:color w:val="FF0000"/>
          <w:sz w:val="20"/>
          <w:szCs w:val="20"/>
        </w:rPr>
      </w:pPr>
    </w:p>
    <w:p w14:paraId="0050D2EB" w14:textId="77777777" w:rsidR="00004E89" w:rsidRPr="00004E89" w:rsidRDefault="00004E89" w:rsidP="00004E89">
      <w:pPr>
        <w:jc w:val="center"/>
        <w:rPr>
          <w:b/>
          <w:sz w:val="32"/>
          <w:szCs w:val="32"/>
          <w:u w:val="single"/>
        </w:rPr>
      </w:pPr>
      <w:r w:rsidRPr="00004E89">
        <w:rPr>
          <w:b/>
          <w:sz w:val="32"/>
          <w:szCs w:val="32"/>
          <w:u w:val="single"/>
        </w:rPr>
        <w:t xml:space="preserve">Оценка достоверности данных, приведенных в предложениях об установлении тарифов </w:t>
      </w:r>
    </w:p>
    <w:p w14:paraId="37B82171" w14:textId="77777777" w:rsidR="00004E89" w:rsidRPr="00004E89" w:rsidRDefault="00004E89" w:rsidP="00004E89">
      <w:pPr>
        <w:ind w:firstLine="709"/>
        <w:jc w:val="center"/>
        <w:rPr>
          <w:b/>
          <w:sz w:val="32"/>
          <w:szCs w:val="32"/>
          <w:u w:val="single"/>
        </w:rPr>
      </w:pPr>
    </w:p>
    <w:p w14:paraId="2DE7BC01" w14:textId="77777777" w:rsidR="00004E89" w:rsidRPr="00004E89" w:rsidRDefault="00004E89" w:rsidP="00004E89">
      <w:pPr>
        <w:ind w:firstLine="709"/>
        <w:jc w:val="both"/>
        <w:rPr>
          <w:sz w:val="28"/>
          <w:szCs w:val="28"/>
        </w:rPr>
      </w:pPr>
      <w:r w:rsidRPr="00004E89">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2E242CF5" w14:textId="77777777" w:rsidR="00004E89" w:rsidRPr="00004E89" w:rsidRDefault="00004E89" w:rsidP="00004E89">
      <w:pPr>
        <w:ind w:firstLine="709"/>
        <w:jc w:val="both"/>
        <w:rPr>
          <w:sz w:val="28"/>
          <w:szCs w:val="28"/>
        </w:rPr>
      </w:pPr>
      <w:r w:rsidRPr="00004E89">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организацией информации для определения величины экономически обоснованных расходов по регулируемому Региональной энергетической комиссией Кузбасса виду деятельности на 2022 год.</w:t>
      </w:r>
    </w:p>
    <w:p w14:paraId="3CDD8E7E" w14:textId="77777777" w:rsidR="00004E89" w:rsidRPr="00004E89" w:rsidRDefault="00004E89" w:rsidP="00004E89">
      <w:pPr>
        <w:ind w:firstLine="709"/>
        <w:jc w:val="both"/>
        <w:rPr>
          <w:sz w:val="28"/>
          <w:szCs w:val="28"/>
        </w:rPr>
      </w:pPr>
      <w:r w:rsidRPr="00004E89">
        <w:rPr>
          <w:sz w:val="28"/>
          <w:szCs w:val="28"/>
        </w:rPr>
        <w:t xml:space="preserve">Экспертная оценка экономической обоснованности расходов на водоотведение принимаемых для корректировки тарифов на 2022 год, производилась на основе анализа общих смет расходов в экономических элементах. </w:t>
      </w:r>
    </w:p>
    <w:p w14:paraId="1AB0494C" w14:textId="77777777" w:rsidR="00004E89" w:rsidRPr="00004E89" w:rsidRDefault="00004E89" w:rsidP="00004E89">
      <w:pPr>
        <w:ind w:firstLine="709"/>
        <w:jc w:val="both"/>
        <w:rPr>
          <w:sz w:val="28"/>
          <w:szCs w:val="28"/>
        </w:rPr>
      </w:pPr>
      <w:r w:rsidRPr="00004E89">
        <w:rPr>
          <w:sz w:val="28"/>
          <w:szCs w:val="28"/>
        </w:rPr>
        <w:lastRenderedPageBreak/>
        <w:t xml:space="preserve">Специалистом принимались во внимание предоставленные организацией данные бухгалтерских регистров за 2020 год, первичная документация и сводные показатели бухгалтерской и статистической отчетности, в содержании которых усматривалась принадлежность к регулируемому виду деятельности. В целях подтверждения расходов регулирующим органом запрашивалась необходимая информация (исх. от 29.04.2021 № М-10-62/1172-02). </w:t>
      </w:r>
    </w:p>
    <w:p w14:paraId="77F8B40F" w14:textId="77777777" w:rsidR="00004E89" w:rsidRPr="00004E89" w:rsidRDefault="00004E89" w:rsidP="00004E89">
      <w:pPr>
        <w:ind w:firstLine="709"/>
        <w:jc w:val="both"/>
        <w:rPr>
          <w:sz w:val="28"/>
          <w:szCs w:val="28"/>
        </w:rPr>
      </w:pPr>
      <w:r w:rsidRPr="00004E89">
        <w:rPr>
          <w:sz w:val="28"/>
          <w:szCs w:val="28"/>
        </w:rPr>
        <w:t>Деятельность предприятия в части организации и проведения закупочных процедур регламентируется Стандартом Компании Процесс «Закупки», утвержденным Приказом № 225 от 13.06.2019. Следует отметить, что документы, подтверждающие проведение закупок (протоколы, извещения) не предоставлены. Согласно письму организации (</w:t>
      </w:r>
      <w:proofErr w:type="spellStart"/>
      <w:r w:rsidRPr="00004E89">
        <w:rPr>
          <w:sz w:val="28"/>
          <w:szCs w:val="28"/>
        </w:rPr>
        <w:t>вх</w:t>
      </w:r>
      <w:proofErr w:type="spellEnd"/>
      <w:r w:rsidRPr="00004E89">
        <w:rPr>
          <w:sz w:val="28"/>
          <w:szCs w:val="28"/>
        </w:rPr>
        <w:t xml:space="preserve">. от 11.06.2021 № 3163), действие Федерального закона от 18.07.2011 г. № 223-ФЗ не распространяется на АО «СУЭК-КУЗБАСС» на основании п. 2.1., так как общая выручка организации от регулируемого вида деятельности составляет не более десяти процентов общей суммы выручки за календарный год. </w:t>
      </w:r>
    </w:p>
    <w:p w14:paraId="1B20A048" w14:textId="77777777" w:rsidR="00004E89" w:rsidRPr="00004E89" w:rsidRDefault="00004E89" w:rsidP="00004E89">
      <w:pPr>
        <w:ind w:firstLine="709"/>
        <w:jc w:val="both"/>
        <w:rPr>
          <w:color w:val="FF0000"/>
          <w:sz w:val="28"/>
          <w:szCs w:val="28"/>
        </w:rPr>
      </w:pPr>
    </w:p>
    <w:p w14:paraId="4DB1B54F" w14:textId="77777777" w:rsidR="00004E89" w:rsidRPr="00004E89" w:rsidRDefault="00004E89" w:rsidP="00004E89">
      <w:pPr>
        <w:jc w:val="center"/>
        <w:rPr>
          <w:b/>
          <w:sz w:val="32"/>
          <w:szCs w:val="32"/>
          <w:u w:val="single"/>
        </w:rPr>
      </w:pPr>
      <w:r w:rsidRPr="00004E89">
        <w:rPr>
          <w:b/>
          <w:sz w:val="32"/>
          <w:szCs w:val="32"/>
          <w:u w:val="single"/>
        </w:rPr>
        <w:t>Оценка имущественного и финансового состояния организации</w:t>
      </w:r>
    </w:p>
    <w:p w14:paraId="358578A8" w14:textId="77777777" w:rsidR="00004E89" w:rsidRPr="00004E89" w:rsidRDefault="00004E89" w:rsidP="00004E89">
      <w:pPr>
        <w:ind w:firstLine="709"/>
        <w:jc w:val="center"/>
        <w:rPr>
          <w:b/>
          <w:color w:val="FF0000"/>
          <w:sz w:val="32"/>
          <w:szCs w:val="32"/>
          <w:u w:val="single"/>
        </w:rPr>
      </w:pPr>
    </w:p>
    <w:p w14:paraId="5C72A084" w14:textId="77777777" w:rsidR="00004E89" w:rsidRPr="00004E89" w:rsidRDefault="00004E89" w:rsidP="00004E89">
      <w:pPr>
        <w:ind w:firstLine="709"/>
        <w:jc w:val="both"/>
        <w:rPr>
          <w:sz w:val="28"/>
          <w:szCs w:val="28"/>
        </w:rPr>
      </w:pPr>
      <w:r w:rsidRPr="00004E89">
        <w:rPr>
          <w:sz w:val="28"/>
          <w:szCs w:val="28"/>
        </w:rPr>
        <w:t xml:space="preserve">При проведении оценки финансового состояния целесообразно отметить, что организацией применяется общая система налогообложения. </w:t>
      </w:r>
    </w:p>
    <w:p w14:paraId="3484DFD7" w14:textId="77777777" w:rsidR="00004E89" w:rsidRPr="00004E89" w:rsidRDefault="00004E89" w:rsidP="00004E89">
      <w:pPr>
        <w:ind w:firstLine="709"/>
        <w:jc w:val="both"/>
        <w:rPr>
          <w:sz w:val="28"/>
          <w:szCs w:val="28"/>
        </w:rPr>
      </w:pPr>
      <w:r w:rsidRPr="00004E89">
        <w:rPr>
          <w:sz w:val="28"/>
          <w:szCs w:val="28"/>
        </w:rPr>
        <w:t xml:space="preserve">Согласно бухгалтерской отчетности предприятия за 2018 год («Отчет о финансовых результатах за период с 1 января по 31 декабря 2018 г.») выручка составила </w:t>
      </w:r>
      <w:r w:rsidRPr="00004E89">
        <w:rPr>
          <w:b/>
          <w:i/>
          <w:sz w:val="28"/>
          <w:szCs w:val="28"/>
        </w:rPr>
        <w:t xml:space="preserve">153 720 </w:t>
      </w:r>
      <w:r w:rsidRPr="00004E89">
        <w:rPr>
          <w:bCs/>
          <w:iCs/>
          <w:sz w:val="28"/>
          <w:szCs w:val="28"/>
        </w:rPr>
        <w:t>млн</w:t>
      </w:r>
      <w:r w:rsidRPr="00004E89">
        <w:rPr>
          <w:sz w:val="28"/>
          <w:szCs w:val="28"/>
        </w:rPr>
        <w:t xml:space="preserve">. руб., себестоимость </w:t>
      </w:r>
      <w:r w:rsidRPr="00004E89">
        <w:rPr>
          <w:b/>
          <w:i/>
          <w:sz w:val="28"/>
          <w:szCs w:val="28"/>
        </w:rPr>
        <w:t xml:space="preserve">56 612 </w:t>
      </w:r>
      <w:r w:rsidRPr="00004E89">
        <w:rPr>
          <w:sz w:val="28"/>
          <w:szCs w:val="28"/>
        </w:rPr>
        <w:t xml:space="preserve">млн. руб., валовая прибыль (убыток) </w:t>
      </w:r>
      <w:r w:rsidRPr="00004E89">
        <w:rPr>
          <w:b/>
          <w:bCs/>
          <w:i/>
          <w:sz w:val="28"/>
          <w:szCs w:val="28"/>
        </w:rPr>
        <w:t>97 108</w:t>
      </w:r>
      <w:r w:rsidRPr="00004E89">
        <w:rPr>
          <w:b/>
          <w:i/>
          <w:sz w:val="28"/>
          <w:szCs w:val="28"/>
        </w:rPr>
        <w:t xml:space="preserve"> </w:t>
      </w:r>
      <w:r w:rsidRPr="00004E89">
        <w:rPr>
          <w:sz w:val="28"/>
          <w:szCs w:val="28"/>
        </w:rPr>
        <w:t>млн. руб. (в целом по АО «СУЭК-Кузбасс»).</w:t>
      </w:r>
    </w:p>
    <w:p w14:paraId="688C068E" w14:textId="77777777" w:rsidR="00004E89" w:rsidRPr="00004E89" w:rsidRDefault="00004E89" w:rsidP="00004E89">
      <w:pPr>
        <w:ind w:firstLine="709"/>
        <w:jc w:val="both"/>
        <w:rPr>
          <w:sz w:val="28"/>
          <w:szCs w:val="28"/>
        </w:rPr>
      </w:pPr>
      <w:r w:rsidRPr="00004E89">
        <w:rPr>
          <w:sz w:val="28"/>
          <w:szCs w:val="28"/>
        </w:rPr>
        <w:t xml:space="preserve">Согласно бухгалтерской отчетности предприятия за 2019 год («Отчет о финансовых результатах за период с 1 января по 31 декабря 2019 г.») выручка составила </w:t>
      </w:r>
      <w:r w:rsidRPr="00004E89">
        <w:rPr>
          <w:b/>
          <w:i/>
          <w:sz w:val="28"/>
          <w:szCs w:val="28"/>
        </w:rPr>
        <w:t xml:space="preserve">105 644 996 </w:t>
      </w:r>
      <w:r w:rsidRPr="00004E89">
        <w:rPr>
          <w:bCs/>
          <w:iCs/>
          <w:sz w:val="28"/>
          <w:szCs w:val="28"/>
        </w:rPr>
        <w:t>тыс</w:t>
      </w:r>
      <w:r w:rsidRPr="00004E89">
        <w:rPr>
          <w:sz w:val="28"/>
          <w:szCs w:val="28"/>
        </w:rPr>
        <w:t xml:space="preserve">. руб., себестоимость       </w:t>
      </w:r>
      <w:r w:rsidRPr="00004E89">
        <w:rPr>
          <w:b/>
          <w:i/>
          <w:sz w:val="28"/>
          <w:szCs w:val="28"/>
        </w:rPr>
        <w:t xml:space="preserve">63 051 396 </w:t>
      </w:r>
      <w:r w:rsidRPr="00004E89">
        <w:rPr>
          <w:sz w:val="28"/>
          <w:szCs w:val="28"/>
        </w:rPr>
        <w:t xml:space="preserve">тыс. руб., валовая прибыль (убыток) </w:t>
      </w:r>
      <w:r w:rsidRPr="00004E89">
        <w:rPr>
          <w:b/>
          <w:bCs/>
          <w:i/>
          <w:sz w:val="28"/>
          <w:szCs w:val="28"/>
        </w:rPr>
        <w:t>42 593 600</w:t>
      </w:r>
      <w:r w:rsidRPr="00004E89">
        <w:rPr>
          <w:b/>
          <w:i/>
          <w:sz w:val="28"/>
          <w:szCs w:val="28"/>
        </w:rPr>
        <w:t xml:space="preserve"> </w:t>
      </w:r>
      <w:r w:rsidRPr="00004E89">
        <w:rPr>
          <w:sz w:val="28"/>
          <w:szCs w:val="28"/>
        </w:rPr>
        <w:t>тыс. руб. (в целом по АО «СУЭК-Кузбасс»).</w:t>
      </w:r>
    </w:p>
    <w:p w14:paraId="5EE4726A" w14:textId="77777777" w:rsidR="00004E89" w:rsidRPr="00004E89" w:rsidRDefault="00004E89" w:rsidP="00004E89">
      <w:pPr>
        <w:ind w:firstLine="709"/>
        <w:jc w:val="both"/>
        <w:rPr>
          <w:color w:val="FF0000"/>
          <w:sz w:val="28"/>
          <w:szCs w:val="28"/>
        </w:rPr>
      </w:pPr>
      <w:r w:rsidRPr="00004E89">
        <w:rPr>
          <w:sz w:val="28"/>
          <w:szCs w:val="28"/>
        </w:rPr>
        <w:t>Согласно бухгалтерской отчетности предприятия за 2020 год («Отчет о финансовых результатах за период с 1 января по 31 декабря 2020 г.»)</w:t>
      </w:r>
      <w:r w:rsidRPr="00004E89">
        <w:rPr>
          <w:color w:val="FF0000"/>
          <w:sz w:val="28"/>
          <w:szCs w:val="28"/>
        </w:rPr>
        <w:t xml:space="preserve"> </w:t>
      </w:r>
      <w:r w:rsidRPr="00004E89">
        <w:rPr>
          <w:sz w:val="28"/>
          <w:szCs w:val="28"/>
        </w:rPr>
        <w:t xml:space="preserve">выручка составила </w:t>
      </w:r>
      <w:r w:rsidRPr="00004E89">
        <w:rPr>
          <w:b/>
          <w:i/>
          <w:sz w:val="28"/>
          <w:szCs w:val="28"/>
        </w:rPr>
        <w:t xml:space="preserve">105 377 946 </w:t>
      </w:r>
      <w:r w:rsidRPr="00004E89">
        <w:rPr>
          <w:bCs/>
          <w:iCs/>
          <w:sz w:val="28"/>
          <w:szCs w:val="28"/>
        </w:rPr>
        <w:t>тыс</w:t>
      </w:r>
      <w:r w:rsidRPr="00004E89">
        <w:rPr>
          <w:sz w:val="28"/>
          <w:szCs w:val="28"/>
        </w:rPr>
        <w:t xml:space="preserve">. руб., себестоимость       </w:t>
      </w:r>
      <w:r w:rsidRPr="00004E89">
        <w:rPr>
          <w:b/>
          <w:i/>
          <w:sz w:val="28"/>
          <w:szCs w:val="28"/>
        </w:rPr>
        <w:t xml:space="preserve">55 479 756 </w:t>
      </w:r>
      <w:r w:rsidRPr="00004E89">
        <w:rPr>
          <w:sz w:val="28"/>
          <w:szCs w:val="28"/>
        </w:rPr>
        <w:t xml:space="preserve">тыс. руб., валовая прибыль (убыток) </w:t>
      </w:r>
      <w:r w:rsidRPr="00004E89">
        <w:rPr>
          <w:b/>
          <w:bCs/>
          <w:i/>
          <w:sz w:val="28"/>
          <w:szCs w:val="28"/>
        </w:rPr>
        <w:t xml:space="preserve">49 898 190 </w:t>
      </w:r>
      <w:r w:rsidRPr="00004E89">
        <w:rPr>
          <w:sz w:val="28"/>
          <w:szCs w:val="28"/>
        </w:rPr>
        <w:t xml:space="preserve">тыс. руб. (в целом по АО «СУЭК-Кузбасс»). </w:t>
      </w:r>
    </w:p>
    <w:p w14:paraId="7D063DDF" w14:textId="77777777" w:rsidR="00004E89" w:rsidRPr="00004E89" w:rsidRDefault="00004E89" w:rsidP="00004E89">
      <w:pPr>
        <w:ind w:firstLine="709"/>
        <w:jc w:val="both"/>
        <w:rPr>
          <w:sz w:val="28"/>
          <w:szCs w:val="28"/>
        </w:rPr>
      </w:pPr>
      <w:r w:rsidRPr="00004E89">
        <w:rPr>
          <w:sz w:val="28"/>
          <w:szCs w:val="28"/>
        </w:rPr>
        <w:t xml:space="preserve">Согласно данным, предоставленным организацией в формате шаблона </w:t>
      </w:r>
      <w:r w:rsidRPr="00004E89">
        <w:rPr>
          <w:sz w:val="28"/>
          <w:szCs w:val="28"/>
          <w:lang w:val="en-US"/>
        </w:rPr>
        <w:t>CALC</w:t>
      </w:r>
      <w:r w:rsidRPr="00004E89">
        <w:rPr>
          <w:sz w:val="28"/>
          <w:szCs w:val="28"/>
        </w:rPr>
        <w:t>.</w:t>
      </w:r>
      <w:r w:rsidRPr="00004E89">
        <w:rPr>
          <w:sz w:val="28"/>
          <w:szCs w:val="28"/>
          <w:lang w:val="en-US"/>
        </w:rPr>
        <w:t>TARIF</w:t>
      </w:r>
      <w:r w:rsidRPr="00004E89">
        <w:rPr>
          <w:sz w:val="28"/>
          <w:szCs w:val="28"/>
        </w:rPr>
        <w:t xml:space="preserve">.6.42, за 2020 г., доходы по водоотведению составили </w:t>
      </w:r>
      <w:r w:rsidRPr="00004E89">
        <w:rPr>
          <w:b/>
          <w:i/>
          <w:sz w:val="28"/>
          <w:szCs w:val="28"/>
        </w:rPr>
        <w:t>2 132,90</w:t>
      </w:r>
      <w:r w:rsidRPr="00004E89">
        <w:rPr>
          <w:sz w:val="28"/>
          <w:szCs w:val="28"/>
        </w:rPr>
        <w:t xml:space="preserve"> тыс. руб. (с учетом собственных нужд), расходы </w:t>
      </w:r>
      <w:r w:rsidRPr="00004E89">
        <w:rPr>
          <w:b/>
          <w:i/>
          <w:sz w:val="28"/>
          <w:szCs w:val="28"/>
        </w:rPr>
        <w:t xml:space="preserve">11 817,95 </w:t>
      </w:r>
      <w:r w:rsidRPr="00004E89">
        <w:rPr>
          <w:sz w:val="28"/>
          <w:szCs w:val="28"/>
        </w:rPr>
        <w:t xml:space="preserve">тыс. руб., следовательно, убыток по данному виду деятельности составил </w:t>
      </w:r>
      <w:r w:rsidRPr="00004E89">
        <w:rPr>
          <w:b/>
          <w:bCs/>
          <w:i/>
          <w:iCs/>
          <w:sz w:val="28"/>
          <w:szCs w:val="28"/>
        </w:rPr>
        <w:t>9 685,05</w:t>
      </w:r>
      <w:r w:rsidRPr="00004E89">
        <w:rPr>
          <w:b/>
          <w:i/>
          <w:sz w:val="28"/>
          <w:szCs w:val="28"/>
        </w:rPr>
        <w:t xml:space="preserve"> </w:t>
      </w:r>
      <w:r w:rsidRPr="00004E89">
        <w:rPr>
          <w:sz w:val="28"/>
          <w:szCs w:val="28"/>
        </w:rPr>
        <w:t xml:space="preserve">тыс. руб.  </w:t>
      </w:r>
    </w:p>
    <w:p w14:paraId="73808D65" w14:textId="77777777" w:rsidR="00004E89" w:rsidRPr="00004E89" w:rsidRDefault="00004E89" w:rsidP="00004E89">
      <w:pPr>
        <w:ind w:firstLine="709"/>
        <w:jc w:val="both"/>
        <w:rPr>
          <w:sz w:val="28"/>
          <w:szCs w:val="28"/>
        </w:rPr>
      </w:pPr>
      <w:r w:rsidRPr="00004E89">
        <w:rPr>
          <w:rFonts w:eastAsia="Calibri"/>
          <w:sz w:val="28"/>
          <w:szCs w:val="28"/>
          <w:lang w:eastAsia="en-US"/>
        </w:rPr>
        <w:lastRenderedPageBreak/>
        <w:t xml:space="preserve">Сравнительный анализ динамики необходимой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004E89">
        <w:rPr>
          <w:sz w:val="28"/>
          <w:szCs w:val="28"/>
        </w:rPr>
        <w:t xml:space="preserve">шаблона </w:t>
      </w:r>
      <w:r w:rsidRPr="00004E89">
        <w:rPr>
          <w:sz w:val="28"/>
          <w:szCs w:val="28"/>
          <w:lang w:val="en-US"/>
        </w:rPr>
        <w:t>CALC</w:t>
      </w:r>
      <w:r w:rsidRPr="00004E89">
        <w:rPr>
          <w:sz w:val="28"/>
          <w:szCs w:val="28"/>
        </w:rPr>
        <w:t>.</w:t>
      </w:r>
      <w:r w:rsidRPr="00004E89">
        <w:rPr>
          <w:sz w:val="28"/>
          <w:szCs w:val="28"/>
          <w:lang w:val="en-US"/>
        </w:rPr>
        <w:t>TARIF</w:t>
      </w:r>
      <w:r w:rsidRPr="00004E89">
        <w:rPr>
          <w:sz w:val="28"/>
          <w:szCs w:val="28"/>
        </w:rPr>
        <w:t>.6.42.</w:t>
      </w:r>
    </w:p>
    <w:p w14:paraId="25BD3F6C" w14:textId="77777777" w:rsidR="00004E89" w:rsidRPr="00004E89" w:rsidRDefault="00004E89" w:rsidP="00004E89">
      <w:pPr>
        <w:ind w:firstLine="709"/>
        <w:jc w:val="both"/>
        <w:rPr>
          <w:sz w:val="28"/>
          <w:szCs w:val="28"/>
        </w:rPr>
      </w:pPr>
    </w:p>
    <w:p w14:paraId="6836E314" w14:textId="77777777" w:rsidR="00004E89" w:rsidRPr="00004E89" w:rsidRDefault="00004E89" w:rsidP="00004E89">
      <w:pPr>
        <w:jc w:val="center"/>
        <w:rPr>
          <w:b/>
          <w:sz w:val="32"/>
          <w:szCs w:val="32"/>
          <w:u w:val="single"/>
        </w:rPr>
      </w:pPr>
      <w:r w:rsidRPr="00004E89">
        <w:rPr>
          <w:b/>
          <w:sz w:val="32"/>
          <w:szCs w:val="32"/>
          <w:u w:val="single"/>
        </w:rPr>
        <w:t>Корректировка необходимой валовой выручки</w:t>
      </w:r>
    </w:p>
    <w:p w14:paraId="1CB27619" w14:textId="77777777" w:rsidR="00004E89" w:rsidRPr="00004E89" w:rsidRDefault="00004E89" w:rsidP="00004E89">
      <w:pPr>
        <w:jc w:val="center"/>
        <w:rPr>
          <w:b/>
          <w:sz w:val="32"/>
          <w:szCs w:val="32"/>
          <w:u w:val="single"/>
        </w:rPr>
      </w:pPr>
      <w:r w:rsidRPr="00004E89">
        <w:rPr>
          <w:b/>
          <w:sz w:val="32"/>
          <w:szCs w:val="32"/>
          <w:u w:val="single"/>
        </w:rPr>
        <w:t>и установленных тарифов на 2022 год</w:t>
      </w:r>
    </w:p>
    <w:p w14:paraId="05694BEB" w14:textId="77777777" w:rsidR="00004E89" w:rsidRPr="00004E89" w:rsidRDefault="00004E89" w:rsidP="00004E89">
      <w:pPr>
        <w:ind w:firstLine="709"/>
        <w:jc w:val="both"/>
        <w:rPr>
          <w:sz w:val="28"/>
          <w:szCs w:val="28"/>
        </w:rPr>
      </w:pPr>
    </w:p>
    <w:p w14:paraId="339217A4" w14:textId="77777777" w:rsidR="00004E89" w:rsidRPr="00004E89" w:rsidRDefault="00004E89" w:rsidP="00004E89">
      <w:pPr>
        <w:spacing w:line="240" w:lineRule="atLeast"/>
        <w:ind w:firstLine="709"/>
        <w:jc w:val="both"/>
        <w:rPr>
          <w:sz w:val="28"/>
          <w:szCs w:val="28"/>
        </w:rPr>
      </w:pPr>
      <w:r w:rsidRPr="00004E89">
        <w:rPr>
          <w:sz w:val="28"/>
          <w:szCs w:val="28"/>
        </w:rPr>
        <w:t xml:space="preserve">Согласно представленному заявлению, корректировка планового размера необходимой валовой выручки предложена в размере </w:t>
      </w:r>
      <w:r w:rsidRPr="00004E89">
        <w:rPr>
          <w:b/>
          <w:bCs/>
          <w:i/>
          <w:iCs/>
          <w:sz w:val="28"/>
          <w:szCs w:val="28"/>
        </w:rPr>
        <w:t>19 655</w:t>
      </w:r>
      <w:r w:rsidRPr="00004E89">
        <w:rPr>
          <w:sz w:val="28"/>
          <w:szCs w:val="28"/>
        </w:rPr>
        <w:t xml:space="preserve"> тыс. руб., тариф с 01.01.2022 по 31.12.2022 – </w:t>
      </w:r>
      <w:r w:rsidRPr="00004E89">
        <w:rPr>
          <w:b/>
          <w:bCs/>
          <w:i/>
          <w:iCs/>
          <w:sz w:val="28"/>
          <w:szCs w:val="28"/>
        </w:rPr>
        <w:t>134,28</w:t>
      </w:r>
      <w:r w:rsidRPr="00004E89">
        <w:rPr>
          <w:sz w:val="28"/>
          <w:szCs w:val="28"/>
        </w:rPr>
        <w:t xml:space="preserve"> руб./м</w:t>
      </w:r>
      <w:r w:rsidRPr="00004E89">
        <w:rPr>
          <w:sz w:val="28"/>
          <w:szCs w:val="28"/>
          <w:vertAlign w:val="superscript"/>
        </w:rPr>
        <w:t>3</w:t>
      </w:r>
      <w:r w:rsidRPr="00004E89">
        <w:rPr>
          <w:sz w:val="28"/>
          <w:szCs w:val="28"/>
        </w:rPr>
        <w:t>. В представленном шаблоне «CALC.TARIFF.VODA.6.42» с расчетом размера тарифа сумма корректировки НВВ (</w:t>
      </w:r>
      <w:r w:rsidRPr="00004E89">
        <w:rPr>
          <w:b/>
          <w:i/>
          <w:sz w:val="28"/>
          <w:szCs w:val="28"/>
        </w:rPr>
        <w:t xml:space="preserve">0,00 </w:t>
      </w:r>
      <w:r w:rsidRPr="00004E89">
        <w:rPr>
          <w:sz w:val="28"/>
          <w:szCs w:val="28"/>
        </w:rPr>
        <w:t>тыс. руб.) не соответствует указанной в заявлении (</w:t>
      </w:r>
      <w:r w:rsidRPr="00004E89">
        <w:rPr>
          <w:b/>
          <w:i/>
          <w:sz w:val="28"/>
          <w:szCs w:val="28"/>
        </w:rPr>
        <w:t>19 655,00</w:t>
      </w:r>
      <w:r w:rsidRPr="00004E89">
        <w:rPr>
          <w:sz w:val="28"/>
          <w:szCs w:val="28"/>
        </w:rPr>
        <w:t xml:space="preserve"> тыс. руб.). </w:t>
      </w:r>
    </w:p>
    <w:p w14:paraId="06A1BAEF" w14:textId="77777777" w:rsidR="00004E89" w:rsidRPr="00004E89" w:rsidRDefault="00004E89" w:rsidP="00004E89">
      <w:pPr>
        <w:tabs>
          <w:tab w:val="left" w:pos="284"/>
        </w:tabs>
        <w:ind w:firstLine="567"/>
        <w:jc w:val="both"/>
        <w:rPr>
          <w:sz w:val="28"/>
          <w:szCs w:val="28"/>
        </w:rPr>
      </w:pPr>
      <w:r w:rsidRPr="00004E89">
        <w:rPr>
          <w:sz w:val="28"/>
          <w:szCs w:val="28"/>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004E89">
        <w:rPr>
          <w:sz w:val="28"/>
          <w:szCs w:val="28"/>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058D19D3" w14:textId="77777777" w:rsidR="00004E89" w:rsidRPr="00004E89" w:rsidRDefault="00004E89" w:rsidP="00004E89">
      <w:pPr>
        <w:tabs>
          <w:tab w:val="left" w:pos="284"/>
        </w:tabs>
        <w:ind w:firstLine="567"/>
        <w:jc w:val="both"/>
        <w:rPr>
          <w:sz w:val="28"/>
          <w:szCs w:val="28"/>
        </w:rPr>
      </w:pPr>
      <w:r w:rsidRPr="00004E89">
        <w:rPr>
          <w:sz w:val="28"/>
          <w:szCs w:val="28"/>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(удельный расход электрической энергии).  </w:t>
      </w:r>
    </w:p>
    <w:p w14:paraId="11247392" w14:textId="77777777" w:rsidR="00004E89" w:rsidRPr="00004E89" w:rsidRDefault="00004E89" w:rsidP="00004E89">
      <w:pPr>
        <w:tabs>
          <w:tab w:val="left" w:pos="284"/>
        </w:tabs>
        <w:ind w:firstLine="567"/>
        <w:jc w:val="both"/>
        <w:rPr>
          <w:bCs/>
          <w:kern w:val="32"/>
          <w:sz w:val="28"/>
          <w:szCs w:val="28"/>
        </w:rPr>
      </w:pPr>
      <w:r w:rsidRPr="00004E89">
        <w:rPr>
          <w:sz w:val="28"/>
          <w:szCs w:val="28"/>
        </w:rPr>
        <w:t>Постановлением региональной энергетической комиссии от 11.12.2018 № 459 АО «СУЭК-Кузбасс» (</w:t>
      </w:r>
      <w:proofErr w:type="spellStart"/>
      <w:r w:rsidRPr="00004E89">
        <w:rPr>
          <w:sz w:val="28"/>
          <w:szCs w:val="28"/>
        </w:rPr>
        <w:t>Полысаевский</w:t>
      </w:r>
      <w:proofErr w:type="spellEnd"/>
      <w:r w:rsidRPr="00004E89">
        <w:rPr>
          <w:sz w:val="28"/>
          <w:szCs w:val="28"/>
        </w:rPr>
        <w:t xml:space="preserve"> городской округ) (в редакции от 24.11.2020 № 425),</w:t>
      </w:r>
      <w:r w:rsidRPr="00004E89">
        <w:rPr>
          <w:bCs/>
          <w:kern w:val="32"/>
          <w:sz w:val="28"/>
          <w:szCs w:val="28"/>
        </w:rPr>
        <w:t xml:space="preserve"> </w:t>
      </w:r>
      <w:r w:rsidRPr="00004E89">
        <w:rPr>
          <w:sz w:val="28"/>
          <w:szCs w:val="28"/>
        </w:rPr>
        <w:t>установлены</w:t>
      </w:r>
      <w:r w:rsidRPr="00004E89">
        <w:rPr>
          <w:bCs/>
          <w:kern w:val="32"/>
          <w:sz w:val="28"/>
          <w:szCs w:val="28"/>
        </w:rPr>
        <w:t xml:space="preserve"> долгосрочные параметры регулирования тарифов</w:t>
      </w:r>
      <w:r w:rsidRPr="00004E89">
        <w:rPr>
          <w:sz w:val="28"/>
          <w:szCs w:val="28"/>
        </w:rPr>
        <w:t xml:space="preserve"> на </w:t>
      </w:r>
      <w:r w:rsidRPr="00004E89">
        <w:rPr>
          <w:bCs/>
          <w:kern w:val="32"/>
          <w:sz w:val="28"/>
          <w:szCs w:val="28"/>
        </w:rPr>
        <w:t>водоотведение</w:t>
      </w:r>
      <w:r w:rsidRPr="00004E89">
        <w:rPr>
          <w:b/>
          <w:sz w:val="28"/>
          <w:szCs w:val="28"/>
        </w:rPr>
        <w:t xml:space="preserve"> </w:t>
      </w:r>
      <w:r w:rsidRPr="00004E89">
        <w:rPr>
          <w:bCs/>
          <w:kern w:val="32"/>
          <w:sz w:val="28"/>
          <w:szCs w:val="28"/>
        </w:rPr>
        <w:t>на период с 01.01.2019 по 31.12.2023 (Таблица 1).</w:t>
      </w:r>
    </w:p>
    <w:p w14:paraId="3E725931" w14:textId="77777777" w:rsidR="00004E89" w:rsidRPr="00004E89" w:rsidRDefault="00004E89" w:rsidP="00004E89">
      <w:pPr>
        <w:tabs>
          <w:tab w:val="left" w:pos="284"/>
        </w:tabs>
        <w:ind w:firstLine="567"/>
        <w:jc w:val="both"/>
        <w:rPr>
          <w:sz w:val="28"/>
          <w:szCs w:val="28"/>
        </w:rPr>
      </w:pPr>
      <w:r w:rsidRPr="00004E89">
        <w:rPr>
          <w:sz w:val="28"/>
          <w:szCs w:val="28"/>
        </w:rPr>
        <w:lastRenderedPageBreak/>
        <w:t>Постановлением региональной энергетической комиссии от 11.12.2018 № 460 АО «СУЭК-Кузбасс» (</w:t>
      </w:r>
      <w:proofErr w:type="spellStart"/>
      <w:r w:rsidRPr="00004E89">
        <w:rPr>
          <w:sz w:val="28"/>
          <w:szCs w:val="28"/>
        </w:rPr>
        <w:t>Полысаевский</w:t>
      </w:r>
      <w:proofErr w:type="spellEnd"/>
      <w:r w:rsidRPr="00004E89">
        <w:rPr>
          <w:sz w:val="28"/>
          <w:szCs w:val="28"/>
        </w:rPr>
        <w:t xml:space="preserve"> городской округ) (в редакции постановлений от 05.12.2019 № 543 и от 24.11.2020 № 426):</w:t>
      </w:r>
    </w:p>
    <w:p w14:paraId="43D48CA2" w14:textId="77777777" w:rsidR="00004E89" w:rsidRPr="00004E89" w:rsidRDefault="00004E89" w:rsidP="00004E89">
      <w:pPr>
        <w:tabs>
          <w:tab w:val="left" w:pos="284"/>
        </w:tabs>
        <w:ind w:firstLine="567"/>
        <w:jc w:val="both"/>
        <w:rPr>
          <w:sz w:val="28"/>
          <w:szCs w:val="28"/>
        </w:rPr>
      </w:pPr>
      <w:r w:rsidRPr="00004E89">
        <w:rPr>
          <w:sz w:val="28"/>
          <w:szCs w:val="28"/>
        </w:rPr>
        <w:t>утверждена производственная программа в сфере водоотведения;</w:t>
      </w:r>
    </w:p>
    <w:p w14:paraId="4C2408E7" w14:textId="77777777" w:rsidR="00004E89" w:rsidRPr="00004E89" w:rsidRDefault="00004E89" w:rsidP="00004E89">
      <w:pPr>
        <w:tabs>
          <w:tab w:val="left" w:pos="284"/>
        </w:tabs>
        <w:ind w:firstLine="567"/>
        <w:jc w:val="both"/>
        <w:rPr>
          <w:sz w:val="28"/>
          <w:szCs w:val="28"/>
        </w:rPr>
      </w:pPr>
      <w:r w:rsidRPr="00004E89">
        <w:rPr>
          <w:sz w:val="28"/>
          <w:szCs w:val="28"/>
        </w:rPr>
        <w:t xml:space="preserve">установлены </w:t>
      </w:r>
      <w:proofErr w:type="spellStart"/>
      <w:r w:rsidRPr="00004E89">
        <w:rPr>
          <w:sz w:val="28"/>
          <w:szCs w:val="28"/>
        </w:rPr>
        <w:t>одноставочные</w:t>
      </w:r>
      <w:proofErr w:type="spellEnd"/>
      <w:r w:rsidRPr="00004E89">
        <w:rPr>
          <w:sz w:val="28"/>
          <w:szCs w:val="28"/>
        </w:rPr>
        <w:t xml:space="preserve"> тарифы на водоотведение, с применением метода индексации. </w:t>
      </w:r>
    </w:p>
    <w:p w14:paraId="1D766EE5" w14:textId="77777777" w:rsidR="00004E89" w:rsidRPr="00004E89" w:rsidRDefault="00004E89" w:rsidP="00004E89">
      <w:pPr>
        <w:tabs>
          <w:tab w:val="left" w:pos="284"/>
        </w:tabs>
        <w:ind w:firstLine="567"/>
        <w:jc w:val="both"/>
        <w:rPr>
          <w:sz w:val="28"/>
          <w:szCs w:val="28"/>
        </w:rPr>
      </w:pPr>
    </w:p>
    <w:p w14:paraId="63890D06" w14:textId="77777777" w:rsidR="00004E89" w:rsidRPr="00004E89" w:rsidRDefault="00004E89" w:rsidP="00004E89">
      <w:pPr>
        <w:tabs>
          <w:tab w:val="left" w:pos="284"/>
        </w:tabs>
        <w:ind w:firstLine="567"/>
        <w:jc w:val="right"/>
        <w:rPr>
          <w:sz w:val="28"/>
          <w:szCs w:val="28"/>
        </w:rPr>
      </w:pPr>
    </w:p>
    <w:p w14:paraId="1BC5841C" w14:textId="77777777" w:rsidR="00004E89" w:rsidRPr="00004E89" w:rsidRDefault="00004E89" w:rsidP="00004E89">
      <w:pPr>
        <w:tabs>
          <w:tab w:val="left" w:pos="284"/>
        </w:tabs>
        <w:ind w:firstLine="567"/>
        <w:jc w:val="right"/>
        <w:rPr>
          <w:sz w:val="28"/>
          <w:szCs w:val="28"/>
        </w:rPr>
      </w:pPr>
      <w:r w:rsidRPr="00004E89">
        <w:rPr>
          <w:sz w:val="28"/>
          <w:szCs w:val="28"/>
        </w:rPr>
        <w:t>Таблица 1.</w:t>
      </w:r>
    </w:p>
    <w:p w14:paraId="0369F35A" w14:textId="77777777" w:rsidR="00004E89" w:rsidRPr="00004E89" w:rsidRDefault="00004E89" w:rsidP="00004E89">
      <w:pPr>
        <w:tabs>
          <w:tab w:val="left" w:pos="284"/>
        </w:tabs>
        <w:ind w:firstLine="567"/>
        <w:jc w:val="right"/>
        <w:rPr>
          <w:sz w:val="28"/>
          <w:szCs w:val="28"/>
        </w:rPr>
      </w:pPr>
    </w:p>
    <w:p w14:paraId="12A97A9F" w14:textId="77777777" w:rsidR="00004E89" w:rsidRPr="00004E89" w:rsidRDefault="00004E89" w:rsidP="00004E89">
      <w:pPr>
        <w:jc w:val="center"/>
        <w:rPr>
          <w:b/>
          <w:sz w:val="28"/>
          <w:szCs w:val="28"/>
        </w:rPr>
      </w:pPr>
      <w:r w:rsidRPr="00004E89">
        <w:rPr>
          <w:b/>
          <w:sz w:val="28"/>
          <w:szCs w:val="28"/>
        </w:rPr>
        <w:t>Долгосрочные параметры</w:t>
      </w:r>
    </w:p>
    <w:p w14:paraId="0AD1DEB6" w14:textId="77777777" w:rsidR="00004E89" w:rsidRPr="00004E89" w:rsidRDefault="00004E89" w:rsidP="00004E89">
      <w:pPr>
        <w:jc w:val="center"/>
        <w:rPr>
          <w:b/>
          <w:sz w:val="28"/>
          <w:szCs w:val="28"/>
        </w:rPr>
      </w:pPr>
      <w:r w:rsidRPr="00004E89">
        <w:rPr>
          <w:b/>
          <w:sz w:val="28"/>
          <w:szCs w:val="28"/>
        </w:rPr>
        <w:t xml:space="preserve"> регулирования тарифов на водоотведение </w:t>
      </w:r>
    </w:p>
    <w:p w14:paraId="3059A164" w14:textId="77777777" w:rsidR="00004E89" w:rsidRPr="00004E89" w:rsidRDefault="00004E89" w:rsidP="00004E89">
      <w:pPr>
        <w:jc w:val="center"/>
        <w:rPr>
          <w:b/>
          <w:sz w:val="28"/>
          <w:szCs w:val="28"/>
        </w:rPr>
      </w:pPr>
      <w:r w:rsidRPr="00004E89">
        <w:rPr>
          <w:b/>
          <w:sz w:val="28"/>
          <w:szCs w:val="28"/>
        </w:rPr>
        <w:t>АО «СУЭК-Кузбасс» (</w:t>
      </w:r>
      <w:proofErr w:type="spellStart"/>
      <w:r w:rsidRPr="00004E89">
        <w:rPr>
          <w:b/>
          <w:sz w:val="28"/>
          <w:szCs w:val="28"/>
        </w:rPr>
        <w:t>Полысаевский</w:t>
      </w:r>
      <w:proofErr w:type="spellEnd"/>
      <w:r w:rsidRPr="00004E89">
        <w:rPr>
          <w:b/>
          <w:sz w:val="28"/>
          <w:szCs w:val="28"/>
        </w:rPr>
        <w:t xml:space="preserve"> городской округ)</w:t>
      </w:r>
    </w:p>
    <w:p w14:paraId="799158C9" w14:textId="77777777" w:rsidR="00004E89" w:rsidRPr="00004E89" w:rsidRDefault="00004E89" w:rsidP="00004E89">
      <w:pPr>
        <w:jc w:val="center"/>
        <w:rPr>
          <w:b/>
          <w:sz w:val="28"/>
          <w:szCs w:val="28"/>
        </w:rPr>
      </w:pPr>
      <w:r w:rsidRPr="00004E89">
        <w:rPr>
          <w:b/>
          <w:sz w:val="28"/>
          <w:szCs w:val="28"/>
        </w:rPr>
        <w:t>на период с 01.01.2019 по 31.12.2023</w:t>
      </w:r>
    </w:p>
    <w:p w14:paraId="58080098" w14:textId="77777777" w:rsidR="00004E89" w:rsidRPr="00004E89" w:rsidRDefault="00004E89" w:rsidP="00004E89">
      <w:pPr>
        <w:jc w:val="center"/>
        <w:rPr>
          <w:b/>
          <w:sz w:val="28"/>
          <w:szCs w:val="2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7"/>
        <w:gridCol w:w="1418"/>
        <w:gridCol w:w="1417"/>
        <w:gridCol w:w="1418"/>
        <w:gridCol w:w="1984"/>
      </w:tblGrid>
      <w:tr w:rsidR="00004E89" w:rsidRPr="00004E89" w14:paraId="3DDB6D76" w14:textId="77777777" w:rsidTr="00231FAD">
        <w:trPr>
          <w:trHeight w:val="922"/>
        </w:trPr>
        <w:tc>
          <w:tcPr>
            <w:tcW w:w="1418" w:type="dxa"/>
            <w:vMerge w:val="restart"/>
            <w:shd w:val="clear" w:color="auto" w:fill="auto"/>
            <w:vAlign w:val="center"/>
          </w:tcPr>
          <w:p w14:paraId="460B9E83" w14:textId="77777777" w:rsidR="00004E89" w:rsidRPr="00004E89" w:rsidRDefault="00004E89" w:rsidP="00004E89">
            <w:pPr>
              <w:tabs>
                <w:tab w:val="left" w:pos="0"/>
              </w:tabs>
              <w:jc w:val="center"/>
              <w:rPr>
                <w:szCs w:val="20"/>
              </w:rPr>
            </w:pPr>
            <w:proofErr w:type="spellStart"/>
            <w:r w:rsidRPr="00004E89">
              <w:rPr>
                <w:szCs w:val="20"/>
              </w:rPr>
              <w:t>Наимено-вание</w:t>
            </w:r>
            <w:proofErr w:type="spellEnd"/>
            <w:r w:rsidRPr="00004E89">
              <w:rPr>
                <w:szCs w:val="20"/>
              </w:rPr>
              <w:t xml:space="preserve"> услуги</w:t>
            </w:r>
          </w:p>
        </w:tc>
        <w:tc>
          <w:tcPr>
            <w:tcW w:w="1417" w:type="dxa"/>
            <w:vMerge w:val="restart"/>
            <w:shd w:val="clear" w:color="auto" w:fill="auto"/>
            <w:vAlign w:val="center"/>
          </w:tcPr>
          <w:p w14:paraId="46CCD285" w14:textId="77777777" w:rsidR="00004E89" w:rsidRPr="00004E89" w:rsidRDefault="00004E89" w:rsidP="00004E89">
            <w:pPr>
              <w:tabs>
                <w:tab w:val="left" w:pos="-108"/>
              </w:tabs>
              <w:jc w:val="center"/>
              <w:rPr>
                <w:szCs w:val="20"/>
              </w:rPr>
            </w:pPr>
            <w:r w:rsidRPr="00004E89">
              <w:rPr>
                <w:szCs w:val="20"/>
              </w:rPr>
              <w:t>Годы</w:t>
            </w:r>
          </w:p>
        </w:tc>
        <w:tc>
          <w:tcPr>
            <w:tcW w:w="1418" w:type="dxa"/>
            <w:vMerge w:val="restart"/>
            <w:shd w:val="clear" w:color="auto" w:fill="auto"/>
            <w:vAlign w:val="center"/>
          </w:tcPr>
          <w:p w14:paraId="3AB5045F" w14:textId="77777777" w:rsidR="00004E89" w:rsidRPr="00004E89" w:rsidRDefault="00004E89" w:rsidP="00004E89">
            <w:pPr>
              <w:tabs>
                <w:tab w:val="left" w:pos="0"/>
              </w:tabs>
              <w:jc w:val="center"/>
              <w:rPr>
                <w:szCs w:val="20"/>
              </w:rPr>
            </w:pPr>
            <w:r w:rsidRPr="00004E89">
              <w:rPr>
                <w:szCs w:val="20"/>
              </w:rPr>
              <w:t xml:space="preserve">Базовый уровень </w:t>
            </w:r>
            <w:proofErr w:type="spellStart"/>
            <w:r w:rsidRPr="00004E89">
              <w:rPr>
                <w:szCs w:val="20"/>
              </w:rPr>
              <w:t>операцион-ных</w:t>
            </w:r>
            <w:proofErr w:type="spellEnd"/>
            <w:r w:rsidRPr="00004E89">
              <w:rPr>
                <w:szCs w:val="20"/>
              </w:rPr>
              <w:t xml:space="preserve"> </w:t>
            </w:r>
            <w:proofErr w:type="gramStart"/>
            <w:r w:rsidRPr="00004E89">
              <w:rPr>
                <w:szCs w:val="20"/>
              </w:rPr>
              <w:t xml:space="preserve">расходов,   </w:t>
            </w:r>
            <w:proofErr w:type="gramEnd"/>
            <w:r w:rsidRPr="00004E89">
              <w:rPr>
                <w:szCs w:val="20"/>
              </w:rPr>
              <w:t xml:space="preserve"> тыс. руб.</w:t>
            </w:r>
          </w:p>
        </w:tc>
        <w:tc>
          <w:tcPr>
            <w:tcW w:w="1417" w:type="dxa"/>
            <w:vMerge w:val="restart"/>
            <w:shd w:val="clear" w:color="auto" w:fill="auto"/>
            <w:vAlign w:val="center"/>
          </w:tcPr>
          <w:p w14:paraId="4D757200" w14:textId="77777777" w:rsidR="00004E89" w:rsidRPr="00004E89" w:rsidRDefault="00004E89" w:rsidP="00004E89">
            <w:pPr>
              <w:tabs>
                <w:tab w:val="left" w:pos="0"/>
              </w:tabs>
              <w:jc w:val="center"/>
              <w:rPr>
                <w:szCs w:val="20"/>
              </w:rPr>
            </w:pPr>
            <w:r w:rsidRPr="00004E89">
              <w:rPr>
                <w:szCs w:val="20"/>
              </w:rPr>
              <w:t xml:space="preserve">Индекс </w:t>
            </w:r>
            <w:proofErr w:type="spellStart"/>
            <w:r w:rsidRPr="00004E89">
              <w:rPr>
                <w:szCs w:val="20"/>
              </w:rPr>
              <w:t>эффектив-ности</w:t>
            </w:r>
            <w:proofErr w:type="spellEnd"/>
            <w:r w:rsidRPr="00004E89">
              <w:rPr>
                <w:szCs w:val="20"/>
              </w:rPr>
              <w:t xml:space="preserve"> </w:t>
            </w:r>
            <w:proofErr w:type="spellStart"/>
            <w:r w:rsidRPr="00004E89">
              <w:rPr>
                <w:szCs w:val="20"/>
              </w:rPr>
              <w:t>операцион-ных</w:t>
            </w:r>
            <w:proofErr w:type="spellEnd"/>
            <w:r w:rsidRPr="00004E89">
              <w:rPr>
                <w:szCs w:val="20"/>
              </w:rPr>
              <w:t xml:space="preserve"> расходов, %</w:t>
            </w:r>
          </w:p>
        </w:tc>
        <w:tc>
          <w:tcPr>
            <w:tcW w:w="1418" w:type="dxa"/>
            <w:vMerge w:val="restart"/>
            <w:shd w:val="clear" w:color="auto" w:fill="auto"/>
            <w:vAlign w:val="center"/>
          </w:tcPr>
          <w:p w14:paraId="2DA33A66" w14:textId="77777777" w:rsidR="00004E89" w:rsidRPr="00004E89" w:rsidRDefault="00004E89" w:rsidP="00004E89">
            <w:pPr>
              <w:tabs>
                <w:tab w:val="left" w:pos="0"/>
              </w:tabs>
              <w:jc w:val="center"/>
              <w:rPr>
                <w:szCs w:val="20"/>
              </w:rPr>
            </w:pPr>
            <w:proofErr w:type="gramStart"/>
            <w:r w:rsidRPr="00004E89">
              <w:rPr>
                <w:szCs w:val="20"/>
              </w:rPr>
              <w:t>Норматив-</w:t>
            </w:r>
            <w:proofErr w:type="spellStart"/>
            <w:r w:rsidRPr="00004E89">
              <w:rPr>
                <w:szCs w:val="20"/>
              </w:rPr>
              <w:t>ный</w:t>
            </w:r>
            <w:proofErr w:type="spellEnd"/>
            <w:proofErr w:type="gramEnd"/>
            <w:r w:rsidRPr="00004E89">
              <w:rPr>
                <w:szCs w:val="20"/>
              </w:rPr>
              <w:t xml:space="preserve"> уровень прибыли, %</w:t>
            </w:r>
          </w:p>
        </w:tc>
        <w:tc>
          <w:tcPr>
            <w:tcW w:w="1984" w:type="dxa"/>
            <w:shd w:val="clear" w:color="auto" w:fill="auto"/>
            <w:vAlign w:val="center"/>
          </w:tcPr>
          <w:p w14:paraId="6A043112" w14:textId="77777777" w:rsidR="00004E89" w:rsidRPr="00004E89" w:rsidRDefault="00004E89" w:rsidP="00004E89">
            <w:pPr>
              <w:tabs>
                <w:tab w:val="left" w:pos="0"/>
              </w:tabs>
              <w:jc w:val="center"/>
              <w:rPr>
                <w:szCs w:val="20"/>
              </w:rPr>
            </w:pPr>
            <w:r w:rsidRPr="00004E89">
              <w:rPr>
                <w:szCs w:val="20"/>
              </w:rPr>
              <w:t xml:space="preserve">Показатели </w:t>
            </w:r>
            <w:proofErr w:type="spellStart"/>
            <w:r w:rsidRPr="00004E89">
              <w:rPr>
                <w:szCs w:val="20"/>
              </w:rPr>
              <w:t>энергосбере-жения</w:t>
            </w:r>
            <w:proofErr w:type="spellEnd"/>
            <w:r w:rsidRPr="00004E89">
              <w:rPr>
                <w:szCs w:val="20"/>
              </w:rPr>
              <w:t xml:space="preserve"> и энергетической эффективности</w:t>
            </w:r>
          </w:p>
        </w:tc>
      </w:tr>
      <w:tr w:rsidR="00004E89" w:rsidRPr="00004E89" w14:paraId="3B61643F" w14:textId="77777777" w:rsidTr="00231FAD">
        <w:trPr>
          <w:trHeight w:val="897"/>
        </w:trPr>
        <w:tc>
          <w:tcPr>
            <w:tcW w:w="1418" w:type="dxa"/>
            <w:vMerge/>
            <w:shd w:val="clear" w:color="auto" w:fill="auto"/>
            <w:vAlign w:val="center"/>
          </w:tcPr>
          <w:p w14:paraId="26030D41" w14:textId="77777777" w:rsidR="00004E89" w:rsidRPr="00004E89" w:rsidRDefault="00004E89" w:rsidP="00004E89">
            <w:pPr>
              <w:tabs>
                <w:tab w:val="left" w:pos="0"/>
              </w:tabs>
              <w:jc w:val="center"/>
              <w:rPr>
                <w:szCs w:val="20"/>
              </w:rPr>
            </w:pPr>
          </w:p>
        </w:tc>
        <w:tc>
          <w:tcPr>
            <w:tcW w:w="1417" w:type="dxa"/>
            <w:vMerge/>
            <w:shd w:val="clear" w:color="auto" w:fill="auto"/>
          </w:tcPr>
          <w:p w14:paraId="5E2031BB" w14:textId="77777777" w:rsidR="00004E89" w:rsidRPr="00004E89" w:rsidRDefault="00004E89" w:rsidP="00004E89">
            <w:pPr>
              <w:tabs>
                <w:tab w:val="left" w:pos="0"/>
              </w:tabs>
              <w:jc w:val="center"/>
              <w:rPr>
                <w:szCs w:val="20"/>
              </w:rPr>
            </w:pPr>
          </w:p>
        </w:tc>
        <w:tc>
          <w:tcPr>
            <w:tcW w:w="1418" w:type="dxa"/>
            <w:vMerge/>
            <w:shd w:val="clear" w:color="auto" w:fill="auto"/>
          </w:tcPr>
          <w:p w14:paraId="1420B8D7" w14:textId="77777777" w:rsidR="00004E89" w:rsidRPr="00004E89" w:rsidRDefault="00004E89" w:rsidP="00004E89">
            <w:pPr>
              <w:tabs>
                <w:tab w:val="left" w:pos="0"/>
              </w:tabs>
              <w:jc w:val="center"/>
              <w:rPr>
                <w:szCs w:val="20"/>
              </w:rPr>
            </w:pPr>
          </w:p>
        </w:tc>
        <w:tc>
          <w:tcPr>
            <w:tcW w:w="1417" w:type="dxa"/>
            <w:vMerge/>
            <w:shd w:val="clear" w:color="auto" w:fill="auto"/>
          </w:tcPr>
          <w:p w14:paraId="465FC4C8" w14:textId="77777777" w:rsidR="00004E89" w:rsidRPr="00004E89" w:rsidRDefault="00004E89" w:rsidP="00004E89">
            <w:pPr>
              <w:tabs>
                <w:tab w:val="left" w:pos="0"/>
              </w:tabs>
              <w:jc w:val="center"/>
              <w:rPr>
                <w:szCs w:val="20"/>
              </w:rPr>
            </w:pPr>
          </w:p>
        </w:tc>
        <w:tc>
          <w:tcPr>
            <w:tcW w:w="1418" w:type="dxa"/>
            <w:vMerge/>
            <w:shd w:val="clear" w:color="auto" w:fill="auto"/>
            <w:vAlign w:val="center"/>
          </w:tcPr>
          <w:p w14:paraId="630CFABB" w14:textId="77777777" w:rsidR="00004E89" w:rsidRPr="00004E89" w:rsidRDefault="00004E89" w:rsidP="00004E89">
            <w:pPr>
              <w:tabs>
                <w:tab w:val="left" w:pos="0"/>
              </w:tabs>
              <w:jc w:val="center"/>
              <w:rPr>
                <w:szCs w:val="20"/>
              </w:rPr>
            </w:pPr>
          </w:p>
        </w:tc>
        <w:tc>
          <w:tcPr>
            <w:tcW w:w="1984" w:type="dxa"/>
            <w:shd w:val="clear" w:color="auto" w:fill="auto"/>
          </w:tcPr>
          <w:p w14:paraId="03FBBC1E" w14:textId="77777777" w:rsidR="00004E89" w:rsidRPr="00004E89" w:rsidRDefault="00004E89" w:rsidP="00004E89">
            <w:pPr>
              <w:tabs>
                <w:tab w:val="left" w:pos="0"/>
              </w:tabs>
              <w:jc w:val="center"/>
              <w:rPr>
                <w:szCs w:val="20"/>
              </w:rPr>
            </w:pPr>
            <w:r w:rsidRPr="00004E89">
              <w:rPr>
                <w:szCs w:val="20"/>
              </w:rPr>
              <w:t xml:space="preserve">Удельный расход электрической энергии, </w:t>
            </w:r>
            <w:bookmarkStart w:id="18" w:name="_Hlk531071141"/>
          </w:p>
          <w:p w14:paraId="6B6C78C1" w14:textId="77777777" w:rsidR="00004E89" w:rsidRPr="00004E89" w:rsidRDefault="00004E89" w:rsidP="00004E89">
            <w:pPr>
              <w:tabs>
                <w:tab w:val="left" w:pos="0"/>
              </w:tabs>
              <w:jc w:val="center"/>
              <w:rPr>
                <w:szCs w:val="20"/>
              </w:rPr>
            </w:pPr>
            <w:r w:rsidRPr="00004E89">
              <w:rPr>
                <w:szCs w:val="20"/>
              </w:rPr>
              <w:t>кВт*ч/ м</w:t>
            </w:r>
            <w:r w:rsidRPr="00004E89">
              <w:rPr>
                <w:szCs w:val="20"/>
                <w:vertAlign w:val="superscript"/>
              </w:rPr>
              <w:t>3</w:t>
            </w:r>
            <w:bookmarkEnd w:id="18"/>
          </w:p>
        </w:tc>
      </w:tr>
      <w:tr w:rsidR="00004E89" w:rsidRPr="00004E89" w14:paraId="6F24AC44" w14:textId="77777777" w:rsidTr="00231FAD">
        <w:tc>
          <w:tcPr>
            <w:tcW w:w="1418" w:type="dxa"/>
            <w:vMerge w:val="restart"/>
            <w:shd w:val="clear" w:color="auto" w:fill="auto"/>
            <w:vAlign w:val="center"/>
          </w:tcPr>
          <w:p w14:paraId="224FA087" w14:textId="77777777" w:rsidR="00004E89" w:rsidRPr="00004E89" w:rsidRDefault="00004E89" w:rsidP="00004E89">
            <w:pPr>
              <w:tabs>
                <w:tab w:val="left" w:pos="-108"/>
              </w:tabs>
              <w:rPr>
                <w:szCs w:val="20"/>
              </w:rPr>
            </w:pPr>
            <w:proofErr w:type="spellStart"/>
            <w:r w:rsidRPr="00004E89">
              <w:rPr>
                <w:szCs w:val="20"/>
              </w:rPr>
              <w:t>Водоотве-дение</w:t>
            </w:r>
            <w:proofErr w:type="spellEnd"/>
            <w:r w:rsidRPr="00004E89">
              <w:rPr>
                <w:szCs w:val="20"/>
              </w:rPr>
              <w:t xml:space="preserve"> </w:t>
            </w:r>
          </w:p>
        </w:tc>
        <w:tc>
          <w:tcPr>
            <w:tcW w:w="1417" w:type="dxa"/>
            <w:shd w:val="clear" w:color="auto" w:fill="auto"/>
          </w:tcPr>
          <w:p w14:paraId="63CE1423" w14:textId="77777777" w:rsidR="00004E89" w:rsidRPr="00004E89" w:rsidRDefault="00004E89" w:rsidP="00004E89">
            <w:pPr>
              <w:tabs>
                <w:tab w:val="left" w:pos="0"/>
              </w:tabs>
              <w:jc w:val="center"/>
              <w:rPr>
                <w:szCs w:val="20"/>
              </w:rPr>
            </w:pPr>
            <w:r w:rsidRPr="00004E89">
              <w:rPr>
                <w:szCs w:val="20"/>
              </w:rPr>
              <w:t>2019</w:t>
            </w:r>
          </w:p>
        </w:tc>
        <w:tc>
          <w:tcPr>
            <w:tcW w:w="1418" w:type="dxa"/>
            <w:shd w:val="clear" w:color="auto" w:fill="auto"/>
            <w:vAlign w:val="center"/>
          </w:tcPr>
          <w:p w14:paraId="73E76C49" w14:textId="77777777" w:rsidR="00004E89" w:rsidRPr="00004E89" w:rsidRDefault="00004E89" w:rsidP="00004E89">
            <w:pPr>
              <w:tabs>
                <w:tab w:val="left" w:pos="0"/>
              </w:tabs>
              <w:jc w:val="center"/>
              <w:rPr>
                <w:szCs w:val="20"/>
              </w:rPr>
            </w:pPr>
            <w:r w:rsidRPr="00004E89">
              <w:rPr>
                <w:szCs w:val="20"/>
              </w:rPr>
              <w:t>2541,48</w:t>
            </w:r>
          </w:p>
        </w:tc>
        <w:tc>
          <w:tcPr>
            <w:tcW w:w="1417" w:type="dxa"/>
            <w:shd w:val="clear" w:color="auto" w:fill="auto"/>
            <w:vAlign w:val="center"/>
          </w:tcPr>
          <w:p w14:paraId="10322A1A" w14:textId="77777777" w:rsidR="00004E89" w:rsidRPr="00004E89" w:rsidRDefault="00004E89" w:rsidP="00004E89">
            <w:pPr>
              <w:tabs>
                <w:tab w:val="left" w:pos="0"/>
              </w:tabs>
              <w:jc w:val="center"/>
              <w:rPr>
                <w:szCs w:val="20"/>
              </w:rPr>
            </w:pPr>
            <w:r w:rsidRPr="00004E89">
              <w:rPr>
                <w:szCs w:val="20"/>
              </w:rPr>
              <w:t>х</w:t>
            </w:r>
          </w:p>
        </w:tc>
        <w:tc>
          <w:tcPr>
            <w:tcW w:w="1418" w:type="dxa"/>
            <w:shd w:val="clear" w:color="auto" w:fill="auto"/>
          </w:tcPr>
          <w:p w14:paraId="6F85EB67" w14:textId="77777777" w:rsidR="00004E89" w:rsidRPr="00004E89" w:rsidRDefault="00004E89" w:rsidP="00004E89">
            <w:pPr>
              <w:jc w:val="center"/>
              <w:rPr>
                <w:szCs w:val="20"/>
              </w:rPr>
            </w:pPr>
            <w:r w:rsidRPr="00004E89">
              <w:rPr>
                <w:szCs w:val="20"/>
              </w:rPr>
              <w:t>х</w:t>
            </w:r>
          </w:p>
        </w:tc>
        <w:tc>
          <w:tcPr>
            <w:tcW w:w="1984" w:type="dxa"/>
            <w:shd w:val="clear" w:color="auto" w:fill="auto"/>
            <w:vAlign w:val="center"/>
          </w:tcPr>
          <w:p w14:paraId="7FA4C4F3" w14:textId="77777777" w:rsidR="00004E89" w:rsidRPr="00004E89" w:rsidRDefault="00004E89" w:rsidP="00004E89">
            <w:pPr>
              <w:tabs>
                <w:tab w:val="left" w:pos="0"/>
              </w:tabs>
              <w:jc w:val="center"/>
              <w:rPr>
                <w:szCs w:val="20"/>
              </w:rPr>
            </w:pPr>
            <w:r w:rsidRPr="00004E89">
              <w:rPr>
                <w:szCs w:val="20"/>
              </w:rPr>
              <w:t>0,68</w:t>
            </w:r>
          </w:p>
        </w:tc>
      </w:tr>
      <w:tr w:rsidR="00004E89" w:rsidRPr="00004E89" w14:paraId="72B946C6" w14:textId="77777777" w:rsidTr="00231FAD">
        <w:tc>
          <w:tcPr>
            <w:tcW w:w="1418" w:type="dxa"/>
            <w:vMerge/>
            <w:shd w:val="clear" w:color="auto" w:fill="auto"/>
            <w:vAlign w:val="center"/>
          </w:tcPr>
          <w:p w14:paraId="6CF18EA2" w14:textId="77777777" w:rsidR="00004E89" w:rsidRPr="00004E89" w:rsidRDefault="00004E89" w:rsidP="00004E89">
            <w:pPr>
              <w:tabs>
                <w:tab w:val="left" w:pos="-108"/>
              </w:tabs>
              <w:rPr>
                <w:szCs w:val="20"/>
              </w:rPr>
            </w:pPr>
          </w:p>
        </w:tc>
        <w:tc>
          <w:tcPr>
            <w:tcW w:w="1417" w:type="dxa"/>
            <w:shd w:val="clear" w:color="auto" w:fill="auto"/>
          </w:tcPr>
          <w:p w14:paraId="09F9C648" w14:textId="77777777" w:rsidR="00004E89" w:rsidRPr="00004E89" w:rsidRDefault="00004E89" w:rsidP="00004E89">
            <w:pPr>
              <w:tabs>
                <w:tab w:val="left" w:pos="0"/>
              </w:tabs>
              <w:jc w:val="center"/>
              <w:rPr>
                <w:szCs w:val="20"/>
              </w:rPr>
            </w:pPr>
            <w:r w:rsidRPr="00004E89">
              <w:rPr>
                <w:szCs w:val="20"/>
              </w:rPr>
              <w:t>2020</w:t>
            </w:r>
          </w:p>
        </w:tc>
        <w:tc>
          <w:tcPr>
            <w:tcW w:w="1418" w:type="dxa"/>
            <w:shd w:val="clear" w:color="auto" w:fill="auto"/>
          </w:tcPr>
          <w:p w14:paraId="4E385B26" w14:textId="77777777" w:rsidR="00004E89" w:rsidRPr="00004E89" w:rsidRDefault="00004E89" w:rsidP="00004E89">
            <w:pPr>
              <w:jc w:val="center"/>
              <w:rPr>
                <w:szCs w:val="20"/>
              </w:rPr>
            </w:pPr>
            <w:r w:rsidRPr="00004E89">
              <w:rPr>
                <w:szCs w:val="20"/>
              </w:rPr>
              <w:t>х</w:t>
            </w:r>
          </w:p>
        </w:tc>
        <w:tc>
          <w:tcPr>
            <w:tcW w:w="1417" w:type="dxa"/>
            <w:shd w:val="clear" w:color="auto" w:fill="auto"/>
            <w:vAlign w:val="center"/>
          </w:tcPr>
          <w:p w14:paraId="630D93F9" w14:textId="77777777" w:rsidR="00004E89" w:rsidRPr="00004E89" w:rsidRDefault="00004E89" w:rsidP="00004E89">
            <w:pPr>
              <w:tabs>
                <w:tab w:val="left" w:pos="0"/>
              </w:tabs>
              <w:jc w:val="center"/>
              <w:rPr>
                <w:szCs w:val="20"/>
              </w:rPr>
            </w:pPr>
            <w:r w:rsidRPr="00004E89">
              <w:rPr>
                <w:szCs w:val="20"/>
              </w:rPr>
              <w:t>1</w:t>
            </w:r>
          </w:p>
        </w:tc>
        <w:tc>
          <w:tcPr>
            <w:tcW w:w="1418" w:type="dxa"/>
            <w:shd w:val="clear" w:color="auto" w:fill="auto"/>
          </w:tcPr>
          <w:p w14:paraId="1AF2A920" w14:textId="77777777" w:rsidR="00004E89" w:rsidRPr="00004E89" w:rsidRDefault="00004E89" w:rsidP="00004E89">
            <w:pPr>
              <w:jc w:val="center"/>
              <w:rPr>
                <w:szCs w:val="20"/>
              </w:rPr>
            </w:pPr>
            <w:r w:rsidRPr="00004E89">
              <w:rPr>
                <w:szCs w:val="20"/>
              </w:rPr>
              <w:t>х</w:t>
            </w:r>
          </w:p>
        </w:tc>
        <w:tc>
          <w:tcPr>
            <w:tcW w:w="1984" w:type="dxa"/>
            <w:shd w:val="clear" w:color="auto" w:fill="auto"/>
            <w:vAlign w:val="center"/>
          </w:tcPr>
          <w:p w14:paraId="6A4EF927" w14:textId="77777777" w:rsidR="00004E89" w:rsidRPr="00004E89" w:rsidRDefault="00004E89" w:rsidP="00004E89">
            <w:pPr>
              <w:tabs>
                <w:tab w:val="left" w:pos="0"/>
              </w:tabs>
              <w:jc w:val="center"/>
              <w:rPr>
                <w:szCs w:val="20"/>
              </w:rPr>
            </w:pPr>
            <w:r w:rsidRPr="00004E89">
              <w:rPr>
                <w:szCs w:val="20"/>
              </w:rPr>
              <w:t>0,68</w:t>
            </w:r>
          </w:p>
        </w:tc>
      </w:tr>
      <w:tr w:rsidR="00004E89" w:rsidRPr="00004E89" w14:paraId="0A3355AD" w14:textId="77777777" w:rsidTr="00231FAD">
        <w:tc>
          <w:tcPr>
            <w:tcW w:w="1418" w:type="dxa"/>
            <w:vMerge/>
            <w:shd w:val="clear" w:color="auto" w:fill="auto"/>
            <w:vAlign w:val="center"/>
          </w:tcPr>
          <w:p w14:paraId="48DD1290" w14:textId="77777777" w:rsidR="00004E89" w:rsidRPr="00004E89" w:rsidRDefault="00004E89" w:rsidP="00004E89">
            <w:pPr>
              <w:tabs>
                <w:tab w:val="left" w:pos="-108"/>
              </w:tabs>
              <w:rPr>
                <w:szCs w:val="20"/>
              </w:rPr>
            </w:pPr>
          </w:p>
        </w:tc>
        <w:tc>
          <w:tcPr>
            <w:tcW w:w="1417" w:type="dxa"/>
            <w:shd w:val="clear" w:color="auto" w:fill="auto"/>
          </w:tcPr>
          <w:p w14:paraId="641E093C" w14:textId="77777777" w:rsidR="00004E89" w:rsidRPr="00004E89" w:rsidRDefault="00004E89" w:rsidP="00004E89">
            <w:pPr>
              <w:tabs>
                <w:tab w:val="left" w:pos="0"/>
              </w:tabs>
              <w:jc w:val="center"/>
              <w:rPr>
                <w:szCs w:val="20"/>
              </w:rPr>
            </w:pPr>
            <w:r w:rsidRPr="00004E89">
              <w:rPr>
                <w:szCs w:val="20"/>
              </w:rPr>
              <w:t>2021</w:t>
            </w:r>
          </w:p>
        </w:tc>
        <w:tc>
          <w:tcPr>
            <w:tcW w:w="1418" w:type="dxa"/>
            <w:shd w:val="clear" w:color="auto" w:fill="auto"/>
          </w:tcPr>
          <w:p w14:paraId="6F55245A" w14:textId="77777777" w:rsidR="00004E89" w:rsidRPr="00004E89" w:rsidRDefault="00004E89" w:rsidP="00004E89">
            <w:pPr>
              <w:jc w:val="center"/>
              <w:rPr>
                <w:szCs w:val="20"/>
              </w:rPr>
            </w:pPr>
            <w:r w:rsidRPr="00004E89">
              <w:rPr>
                <w:szCs w:val="20"/>
              </w:rPr>
              <w:t>х</w:t>
            </w:r>
          </w:p>
        </w:tc>
        <w:tc>
          <w:tcPr>
            <w:tcW w:w="1417" w:type="dxa"/>
            <w:shd w:val="clear" w:color="auto" w:fill="auto"/>
            <w:vAlign w:val="center"/>
          </w:tcPr>
          <w:p w14:paraId="30607D91" w14:textId="77777777" w:rsidR="00004E89" w:rsidRPr="00004E89" w:rsidRDefault="00004E89" w:rsidP="00004E89">
            <w:pPr>
              <w:tabs>
                <w:tab w:val="left" w:pos="0"/>
              </w:tabs>
              <w:jc w:val="center"/>
              <w:rPr>
                <w:szCs w:val="20"/>
              </w:rPr>
            </w:pPr>
            <w:r w:rsidRPr="00004E89">
              <w:rPr>
                <w:szCs w:val="20"/>
              </w:rPr>
              <w:t>1</w:t>
            </w:r>
          </w:p>
        </w:tc>
        <w:tc>
          <w:tcPr>
            <w:tcW w:w="1418" w:type="dxa"/>
            <w:shd w:val="clear" w:color="auto" w:fill="auto"/>
          </w:tcPr>
          <w:p w14:paraId="00BDFAAC" w14:textId="77777777" w:rsidR="00004E89" w:rsidRPr="00004E89" w:rsidRDefault="00004E89" w:rsidP="00004E89">
            <w:pPr>
              <w:jc w:val="center"/>
              <w:rPr>
                <w:szCs w:val="20"/>
              </w:rPr>
            </w:pPr>
            <w:r w:rsidRPr="00004E89">
              <w:rPr>
                <w:szCs w:val="20"/>
              </w:rPr>
              <w:t>х</w:t>
            </w:r>
          </w:p>
        </w:tc>
        <w:tc>
          <w:tcPr>
            <w:tcW w:w="1984" w:type="dxa"/>
            <w:shd w:val="clear" w:color="auto" w:fill="auto"/>
            <w:vAlign w:val="center"/>
          </w:tcPr>
          <w:p w14:paraId="1346478B" w14:textId="77777777" w:rsidR="00004E89" w:rsidRPr="00004E89" w:rsidRDefault="00004E89" w:rsidP="00004E89">
            <w:pPr>
              <w:tabs>
                <w:tab w:val="left" w:pos="0"/>
              </w:tabs>
              <w:jc w:val="center"/>
              <w:rPr>
                <w:szCs w:val="20"/>
              </w:rPr>
            </w:pPr>
            <w:r w:rsidRPr="00004E89">
              <w:rPr>
                <w:szCs w:val="20"/>
              </w:rPr>
              <w:t>0,68</w:t>
            </w:r>
          </w:p>
        </w:tc>
      </w:tr>
      <w:tr w:rsidR="00004E89" w:rsidRPr="00004E89" w14:paraId="495A7EC5" w14:textId="77777777" w:rsidTr="00231FAD">
        <w:tc>
          <w:tcPr>
            <w:tcW w:w="1418" w:type="dxa"/>
            <w:vMerge/>
            <w:shd w:val="clear" w:color="auto" w:fill="auto"/>
            <w:vAlign w:val="center"/>
          </w:tcPr>
          <w:p w14:paraId="6E6A72F9" w14:textId="77777777" w:rsidR="00004E89" w:rsidRPr="00004E89" w:rsidRDefault="00004E89" w:rsidP="00004E89">
            <w:pPr>
              <w:tabs>
                <w:tab w:val="left" w:pos="0"/>
              </w:tabs>
              <w:jc w:val="center"/>
              <w:rPr>
                <w:szCs w:val="20"/>
              </w:rPr>
            </w:pPr>
          </w:p>
        </w:tc>
        <w:tc>
          <w:tcPr>
            <w:tcW w:w="1417" w:type="dxa"/>
            <w:shd w:val="clear" w:color="auto" w:fill="auto"/>
          </w:tcPr>
          <w:p w14:paraId="04C9A798" w14:textId="77777777" w:rsidR="00004E89" w:rsidRPr="00004E89" w:rsidRDefault="00004E89" w:rsidP="00004E89">
            <w:pPr>
              <w:tabs>
                <w:tab w:val="left" w:pos="0"/>
              </w:tabs>
              <w:jc w:val="center"/>
              <w:rPr>
                <w:szCs w:val="20"/>
              </w:rPr>
            </w:pPr>
            <w:r w:rsidRPr="00004E89">
              <w:rPr>
                <w:szCs w:val="20"/>
              </w:rPr>
              <w:t>2022</w:t>
            </w:r>
          </w:p>
        </w:tc>
        <w:tc>
          <w:tcPr>
            <w:tcW w:w="1418" w:type="dxa"/>
            <w:shd w:val="clear" w:color="auto" w:fill="auto"/>
          </w:tcPr>
          <w:p w14:paraId="472F2818" w14:textId="77777777" w:rsidR="00004E89" w:rsidRPr="00004E89" w:rsidRDefault="00004E89" w:rsidP="00004E89">
            <w:pPr>
              <w:jc w:val="center"/>
              <w:rPr>
                <w:szCs w:val="20"/>
              </w:rPr>
            </w:pPr>
            <w:r w:rsidRPr="00004E89">
              <w:rPr>
                <w:szCs w:val="20"/>
              </w:rPr>
              <w:t>х</w:t>
            </w:r>
          </w:p>
        </w:tc>
        <w:tc>
          <w:tcPr>
            <w:tcW w:w="1417" w:type="dxa"/>
            <w:shd w:val="clear" w:color="auto" w:fill="auto"/>
            <w:vAlign w:val="center"/>
          </w:tcPr>
          <w:p w14:paraId="7721EB32" w14:textId="77777777" w:rsidR="00004E89" w:rsidRPr="00004E89" w:rsidRDefault="00004E89" w:rsidP="00004E89">
            <w:pPr>
              <w:tabs>
                <w:tab w:val="left" w:pos="0"/>
              </w:tabs>
              <w:jc w:val="center"/>
              <w:rPr>
                <w:szCs w:val="20"/>
              </w:rPr>
            </w:pPr>
            <w:r w:rsidRPr="00004E89">
              <w:rPr>
                <w:szCs w:val="20"/>
              </w:rPr>
              <w:t>1</w:t>
            </w:r>
          </w:p>
        </w:tc>
        <w:tc>
          <w:tcPr>
            <w:tcW w:w="1418" w:type="dxa"/>
            <w:shd w:val="clear" w:color="auto" w:fill="auto"/>
          </w:tcPr>
          <w:p w14:paraId="6B48CC21" w14:textId="77777777" w:rsidR="00004E89" w:rsidRPr="00004E89" w:rsidRDefault="00004E89" w:rsidP="00004E89">
            <w:pPr>
              <w:jc w:val="center"/>
              <w:rPr>
                <w:szCs w:val="20"/>
              </w:rPr>
            </w:pPr>
            <w:r w:rsidRPr="00004E89">
              <w:rPr>
                <w:szCs w:val="20"/>
              </w:rPr>
              <w:t>х</w:t>
            </w:r>
          </w:p>
        </w:tc>
        <w:tc>
          <w:tcPr>
            <w:tcW w:w="1984" w:type="dxa"/>
            <w:shd w:val="clear" w:color="auto" w:fill="auto"/>
            <w:vAlign w:val="center"/>
          </w:tcPr>
          <w:p w14:paraId="62CC0EA3" w14:textId="77777777" w:rsidR="00004E89" w:rsidRPr="00004E89" w:rsidRDefault="00004E89" w:rsidP="00004E89">
            <w:pPr>
              <w:tabs>
                <w:tab w:val="left" w:pos="0"/>
              </w:tabs>
              <w:jc w:val="center"/>
              <w:rPr>
                <w:szCs w:val="20"/>
              </w:rPr>
            </w:pPr>
            <w:r w:rsidRPr="00004E89">
              <w:rPr>
                <w:szCs w:val="20"/>
              </w:rPr>
              <w:t>0,68</w:t>
            </w:r>
          </w:p>
        </w:tc>
      </w:tr>
      <w:tr w:rsidR="00004E89" w:rsidRPr="00004E89" w14:paraId="779F18F3" w14:textId="77777777" w:rsidTr="00231FAD">
        <w:tc>
          <w:tcPr>
            <w:tcW w:w="1418" w:type="dxa"/>
            <w:vMerge/>
            <w:shd w:val="clear" w:color="auto" w:fill="auto"/>
            <w:vAlign w:val="center"/>
          </w:tcPr>
          <w:p w14:paraId="2FBE3990" w14:textId="77777777" w:rsidR="00004E89" w:rsidRPr="00004E89" w:rsidRDefault="00004E89" w:rsidP="00004E89">
            <w:pPr>
              <w:tabs>
                <w:tab w:val="left" w:pos="0"/>
              </w:tabs>
              <w:jc w:val="center"/>
              <w:rPr>
                <w:szCs w:val="20"/>
              </w:rPr>
            </w:pPr>
          </w:p>
        </w:tc>
        <w:tc>
          <w:tcPr>
            <w:tcW w:w="1417" w:type="dxa"/>
            <w:shd w:val="clear" w:color="auto" w:fill="auto"/>
          </w:tcPr>
          <w:p w14:paraId="2FB315AA" w14:textId="77777777" w:rsidR="00004E89" w:rsidRPr="00004E89" w:rsidRDefault="00004E89" w:rsidP="00004E89">
            <w:pPr>
              <w:tabs>
                <w:tab w:val="left" w:pos="0"/>
              </w:tabs>
              <w:jc w:val="center"/>
              <w:rPr>
                <w:szCs w:val="20"/>
              </w:rPr>
            </w:pPr>
            <w:r w:rsidRPr="00004E89">
              <w:rPr>
                <w:szCs w:val="20"/>
              </w:rPr>
              <w:t>2023</w:t>
            </w:r>
          </w:p>
        </w:tc>
        <w:tc>
          <w:tcPr>
            <w:tcW w:w="1418" w:type="dxa"/>
            <w:shd w:val="clear" w:color="auto" w:fill="auto"/>
          </w:tcPr>
          <w:p w14:paraId="0452F81F" w14:textId="77777777" w:rsidR="00004E89" w:rsidRPr="00004E89" w:rsidRDefault="00004E89" w:rsidP="00004E89">
            <w:pPr>
              <w:jc w:val="center"/>
              <w:rPr>
                <w:szCs w:val="20"/>
              </w:rPr>
            </w:pPr>
            <w:r w:rsidRPr="00004E89">
              <w:rPr>
                <w:szCs w:val="20"/>
              </w:rPr>
              <w:t>х</w:t>
            </w:r>
          </w:p>
        </w:tc>
        <w:tc>
          <w:tcPr>
            <w:tcW w:w="1417" w:type="dxa"/>
            <w:shd w:val="clear" w:color="auto" w:fill="auto"/>
            <w:vAlign w:val="center"/>
          </w:tcPr>
          <w:p w14:paraId="7E057D2C" w14:textId="77777777" w:rsidR="00004E89" w:rsidRPr="00004E89" w:rsidRDefault="00004E89" w:rsidP="00004E89">
            <w:pPr>
              <w:tabs>
                <w:tab w:val="left" w:pos="0"/>
              </w:tabs>
              <w:jc w:val="center"/>
              <w:rPr>
                <w:szCs w:val="20"/>
              </w:rPr>
            </w:pPr>
            <w:r w:rsidRPr="00004E89">
              <w:rPr>
                <w:szCs w:val="20"/>
              </w:rPr>
              <w:t>1</w:t>
            </w:r>
          </w:p>
        </w:tc>
        <w:tc>
          <w:tcPr>
            <w:tcW w:w="1418" w:type="dxa"/>
            <w:shd w:val="clear" w:color="auto" w:fill="auto"/>
          </w:tcPr>
          <w:p w14:paraId="339FFEDD" w14:textId="77777777" w:rsidR="00004E89" w:rsidRPr="00004E89" w:rsidRDefault="00004E89" w:rsidP="00004E89">
            <w:pPr>
              <w:jc w:val="center"/>
              <w:rPr>
                <w:szCs w:val="20"/>
              </w:rPr>
            </w:pPr>
            <w:r w:rsidRPr="00004E89">
              <w:rPr>
                <w:szCs w:val="20"/>
              </w:rPr>
              <w:t>х</w:t>
            </w:r>
          </w:p>
        </w:tc>
        <w:tc>
          <w:tcPr>
            <w:tcW w:w="1984" w:type="dxa"/>
            <w:shd w:val="clear" w:color="auto" w:fill="auto"/>
            <w:vAlign w:val="center"/>
          </w:tcPr>
          <w:p w14:paraId="1C01441F" w14:textId="77777777" w:rsidR="00004E89" w:rsidRPr="00004E89" w:rsidRDefault="00004E89" w:rsidP="00004E89">
            <w:pPr>
              <w:tabs>
                <w:tab w:val="left" w:pos="0"/>
              </w:tabs>
              <w:jc w:val="center"/>
              <w:rPr>
                <w:szCs w:val="20"/>
              </w:rPr>
            </w:pPr>
            <w:r w:rsidRPr="00004E89">
              <w:rPr>
                <w:szCs w:val="20"/>
              </w:rPr>
              <w:t>0,68</w:t>
            </w:r>
          </w:p>
        </w:tc>
      </w:tr>
    </w:tbl>
    <w:p w14:paraId="2D8D0B41" w14:textId="77777777" w:rsidR="00004E89" w:rsidRPr="00004E89" w:rsidRDefault="00004E89" w:rsidP="00004E89">
      <w:pPr>
        <w:tabs>
          <w:tab w:val="left" w:pos="284"/>
        </w:tabs>
        <w:ind w:firstLine="567"/>
        <w:jc w:val="both"/>
        <w:rPr>
          <w:color w:val="FF0000"/>
          <w:sz w:val="28"/>
          <w:szCs w:val="28"/>
        </w:rPr>
      </w:pPr>
    </w:p>
    <w:p w14:paraId="16F58286" w14:textId="77777777" w:rsidR="00004E89" w:rsidRPr="00004E89" w:rsidRDefault="00004E89" w:rsidP="00004E89">
      <w:pPr>
        <w:autoSpaceDE w:val="0"/>
        <w:autoSpaceDN w:val="0"/>
        <w:adjustRightInd w:val="0"/>
        <w:spacing w:before="29"/>
        <w:ind w:firstLine="557"/>
        <w:jc w:val="both"/>
        <w:rPr>
          <w:sz w:val="28"/>
          <w:szCs w:val="28"/>
        </w:rPr>
      </w:pPr>
      <w:r w:rsidRPr="00004E89">
        <w:rPr>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14:paraId="639D1436" w14:textId="77777777" w:rsidR="00004E89" w:rsidRPr="00004E89" w:rsidRDefault="00004E89" w:rsidP="00004E89">
      <w:pPr>
        <w:tabs>
          <w:tab w:val="left" w:pos="835"/>
        </w:tabs>
        <w:autoSpaceDE w:val="0"/>
        <w:autoSpaceDN w:val="0"/>
        <w:adjustRightInd w:val="0"/>
        <w:ind w:firstLine="576"/>
        <w:jc w:val="both"/>
        <w:rPr>
          <w:sz w:val="28"/>
          <w:szCs w:val="28"/>
        </w:rPr>
      </w:pPr>
      <w:r w:rsidRPr="00004E89">
        <w:rPr>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1C1D4B0A" w14:textId="77777777" w:rsidR="00004E89" w:rsidRPr="00004E89" w:rsidRDefault="00004E89" w:rsidP="00004E89">
      <w:pPr>
        <w:autoSpaceDE w:val="0"/>
        <w:autoSpaceDN w:val="0"/>
        <w:adjustRightInd w:val="0"/>
        <w:spacing w:before="29"/>
        <w:ind w:firstLine="557"/>
        <w:jc w:val="both"/>
        <w:rPr>
          <w:sz w:val="28"/>
          <w:szCs w:val="28"/>
        </w:rPr>
      </w:pPr>
      <w:r w:rsidRPr="00004E89">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2AD475EE" w14:textId="77777777" w:rsidR="00004E89" w:rsidRPr="00004E89" w:rsidRDefault="00004E89" w:rsidP="00004E89">
      <w:pPr>
        <w:autoSpaceDE w:val="0"/>
        <w:autoSpaceDN w:val="0"/>
        <w:adjustRightInd w:val="0"/>
        <w:spacing w:before="29"/>
        <w:ind w:firstLine="557"/>
        <w:jc w:val="both"/>
        <w:rPr>
          <w:sz w:val="28"/>
          <w:szCs w:val="28"/>
        </w:rPr>
      </w:pPr>
      <w:r w:rsidRPr="00004E89">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33BD0740" w14:textId="77777777" w:rsidR="00004E89" w:rsidRPr="00004E89" w:rsidRDefault="00004E89" w:rsidP="00004E89">
      <w:pPr>
        <w:autoSpaceDE w:val="0"/>
        <w:autoSpaceDN w:val="0"/>
        <w:adjustRightInd w:val="0"/>
        <w:spacing w:before="29"/>
        <w:ind w:firstLine="557"/>
        <w:jc w:val="both"/>
        <w:rPr>
          <w:sz w:val="28"/>
          <w:szCs w:val="28"/>
        </w:rPr>
      </w:pPr>
      <w:r w:rsidRPr="00004E89">
        <w:rPr>
          <w:sz w:val="28"/>
          <w:szCs w:val="28"/>
        </w:rPr>
        <w:lastRenderedPageBreak/>
        <w:t xml:space="preserve">г) ввод объектов системы водоснабжения и (или) водоотведения в эксплуатацию и изменение утвержденной инвестиционной программы; </w:t>
      </w:r>
    </w:p>
    <w:p w14:paraId="75CBE947" w14:textId="77777777" w:rsidR="00004E89" w:rsidRPr="00004E89" w:rsidRDefault="00004E89" w:rsidP="00004E89">
      <w:pPr>
        <w:autoSpaceDE w:val="0"/>
        <w:autoSpaceDN w:val="0"/>
        <w:adjustRightInd w:val="0"/>
        <w:spacing w:before="29"/>
        <w:ind w:firstLine="557"/>
        <w:jc w:val="both"/>
        <w:rPr>
          <w:sz w:val="28"/>
          <w:szCs w:val="28"/>
        </w:rPr>
      </w:pPr>
      <w:r w:rsidRPr="00004E89">
        <w:rPr>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2AC1507D" w14:textId="77777777" w:rsidR="00004E89" w:rsidRPr="00004E89" w:rsidRDefault="00004E89" w:rsidP="00004E89">
      <w:pPr>
        <w:autoSpaceDE w:val="0"/>
        <w:autoSpaceDN w:val="0"/>
        <w:adjustRightInd w:val="0"/>
        <w:spacing w:before="29"/>
        <w:ind w:firstLine="557"/>
        <w:jc w:val="both"/>
        <w:rPr>
          <w:sz w:val="28"/>
          <w:szCs w:val="28"/>
        </w:rPr>
      </w:pPr>
      <w:r w:rsidRPr="00004E89">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5539A373" w14:textId="77777777" w:rsidR="00004E89" w:rsidRPr="00004E89" w:rsidRDefault="00004E89" w:rsidP="00004E89">
      <w:pPr>
        <w:ind w:firstLine="709"/>
        <w:jc w:val="both"/>
        <w:rPr>
          <w:sz w:val="28"/>
          <w:szCs w:val="28"/>
        </w:rPr>
      </w:pPr>
      <w:r w:rsidRPr="00004E89">
        <w:rPr>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пунктом 73 Основ ценообразования орган регулирования тарифов </w:t>
      </w:r>
      <w:r w:rsidRPr="00004E89">
        <w:rPr>
          <w:bCs/>
          <w:sz w:val="28"/>
          <w:szCs w:val="28"/>
        </w:rPr>
        <w:t xml:space="preserve">ежегодно </w:t>
      </w:r>
      <w:r w:rsidRPr="00004E89">
        <w:rPr>
          <w:sz w:val="28"/>
          <w:szCs w:val="28"/>
        </w:rPr>
        <w:t>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1F405D07" w14:textId="77777777" w:rsidR="00004E89" w:rsidRPr="00004E89" w:rsidRDefault="00004E89" w:rsidP="00004E89">
      <w:pPr>
        <w:ind w:firstLine="709"/>
        <w:jc w:val="both"/>
        <w:rPr>
          <w:rFonts w:eastAsia="Calibri"/>
          <w:sz w:val="28"/>
          <w:szCs w:val="28"/>
          <w:lang w:eastAsia="en-US"/>
        </w:rPr>
      </w:pPr>
    </w:p>
    <w:p w14:paraId="033D9EC0" w14:textId="77777777" w:rsidR="00004E89" w:rsidRPr="00004E89" w:rsidRDefault="00004E89" w:rsidP="00004E89">
      <w:pPr>
        <w:ind w:firstLine="709"/>
        <w:jc w:val="both"/>
        <w:rPr>
          <w:sz w:val="28"/>
          <w:szCs w:val="28"/>
        </w:rPr>
      </w:pPr>
      <w:r w:rsidRPr="00004E89">
        <w:rPr>
          <w:sz w:val="28"/>
          <w:szCs w:val="28"/>
        </w:rPr>
        <w:t>Корректировка необходимой валовой выручки при методе индексации рассчитывается по формуле (32) Методических указаний:</w:t>
      </w:r>
    </w:p>
    <w:p w14:paraId="6DFFF0FB" w14:textId="1BA4DE85" w:rsidR="00004E89" w:rsidRPr="00004E89" w:rsidRDefault="00004E89" w:rsidP="00004E89">
      <w:pPr>
        <w:ind w:firstLine="709"/>
        <w:jc w:val="both"/>
        <w:rPr>
          <w:sz w:val="28"/>
          <w:szCs w:val="28"/>
        </w:rPr>
      </w:pPr>
      <w:r w:rsidRPr="00004E89">
        <w:rPr>
          <w:noProof/>
          <w:szCs w:val="20"/>
        </w:rPr>
        <w:drawing>
          <wp:anchor distT="0" distB="0" distL="114300" distR="114300" simplePos="0" relativeHeight="251661312" behindDoc="1" locked="0" layoutInCell="1" allowOverlap="1" wp14:anchorId="2094E8E1" wp14:editId="7EC30BB3">
            <wp:simplePos x="0" y="0"/>
            <wp:positionH relativeFrom="column">
              <wp:posOffset>-8890</wp:posOffset>
            </wp:positionH>
            <wp:positionV relativeFrom="paragraph">
              <wp:posOffset>205105</wp:posOffset>
            </wp:positionV>
            <wp:extent cx="5669915" cy="233680"/>
            <wp:effectExtent l="0" t="0" r="6985" b="0"/>
            <wp:wrapTight wrapText="bothSides">
              <wp:wrapPolygon edited="0">
                <wp:start x="0" y="0"/>
                <wp:lineTo x="0" y="12326"/>
                <wp:lineTo x="218" y="15848"/>
                <wp:lineTo x="1016" y="19370"/>
                <wp:lineTo x="21481" y="19370"/>
                <wp:lineTo x="21554" y="7043"/>
                <wp:lineTo x="21481" y="0"/>
                <wp:lineTo x="0" y="0"/>
              </wp:wrapPolygon>
            </wp:wrapTight>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669915" cy="233680"/>
                    </a:xfrm>
                    <a:prstGeom prst="rect">
                      <a:avLst/>
                    </a:prstGeom>
                    <a:noFill/>
                    <a:ln>
                      <a:noFill/>
                    </a:ln>
                  </pic:spPr>
                </pic:pic>
              </a:graphicData>
            </a:graphic>
            <wp14:sizeRelH relativeFrom="margin">
              <wp14:pctWidth>0</wp14:pctWidth>
            </wp14:sizeRelH>
            <wp14:sizeRelV relativeFrom="page">
              <wp14:pctHeight>0</wp14:pctHeight>
            </wp14:sizeRelV>
          </wp:anchor>
        </w:drawing>
      </w:r>
    </w:p>
    <w:p w14:paraId="0ECCC719" w14:textId="77777777" w:rsidR="00004E89" w:rsidRPr="00004E89" w:rsidRDefault="00004E89" w:rsidP="00004E89">
      <w:pPr>
        <w:ind w:firstLine="709"/>
        <w:jc w:val="both"/>
        <w:rPr>
          <w:sz w:val="16"/>
          <w:szCs w:val="28"/>
        </w:rPr>
      </w:pPr>
    </w:p>
    <w:p w14:paraId="60FEC280" w14:textId="77777777" w:rsidR="00004E89" w:rsidRPr="00004E89" w:rsidRDefault="00004E89" w:rsidP="00004E89">
      <w:pPr>
        <w:ind w:firstLine="709"/>
        <w:jc w:val="both"/>
        <w:rPr>
          <w:sz w:val="28"/>
          <w:szCs w:val="28"/>
        </w:rPr>
      </w:pPr>
      <w:r w:rsidRPr="00004E89">
        <w:rPr>
          <w:sz w:val="28"/>
          <w:szCs w:val="28"/>
        </w:rPr>
        <w:t>где:</w:t>
      </w:r>
    </w:p>
    <w:p w14:paraId="2878A016" w14:textId="40334109" w:rsidR="00004E89" w:rsidRPr="00004E89" w:rsidRDefault="00004E89" w:rsidP="00004E89">
      <w:pPr>
        <w:ind w:firstLine="709"/>
        <w:jc w:val="both"/>
        <w:rPr>
          <w:sz w:val="28"/>
          <w:szCs w:val="28"/>
        </w:rPr>
      </w:pPr>
      <w:r w:rsidRPr="00004E89">
        <w:rPr>
          <w:noProof/>
          <w:position w:val="-12"/>
          <w:sz w:val="28"/>
          <w:szCs w:val="28"/>
        </w:rPr>
        <w:drawing>
          <wp:inline distT="0" distB="0" distL="0" distR="0" wp14:anchorId="0BB6B996" wp14:editId="1C6DED3F">
            <wp:extent cx="624205" cy="334010"/>
            <wp:effectExtent l="0" t="0" r="4445" b="0"/>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24205" cy="334010"/>
                    </a:xfrm>
                    <a:prstGeom prst="rect">
                      <a:avLst/>
                    </a:prstGeom>
                    <a:noFill/>
                    <a:ln>
                      <a:noFill/>
                    </a:ln>
                  </pic:spPr>
                </pic:pic>
              </a:graphicData>
            </a:graphic>
          </wp:inline>
        </w:drawing>
      </w:r>
      <w:r w:rsidRPr="00004E89">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36A241F0" w14:textId="7028D7B6" w:rsidR="00004E89" w:rsidRPr="00004E89" w:rsidRDefault="00004E89" w:rsidP="00004E89">
      <w:pPr>
        <w:ind w:firstLine="709"/>
        <w:jc w:val="both"/>
        <w:rPr>
          <w:sz w:val="28"/>
          <w:szCs w:val="28"/>
        </w:rPr>
      </w:pPr>
      <w:r w:rsidRPr="00004E89">
        <w:rPr>
          <w:noProof/>
          <w:position w:val="-12"/>
          <w:sz w:val="28"/>
          <w:szCs w:val="28"/>
        </w:rPr>
        <w:drawing>
          <wp:inline distT="0" distB="0" distL="0" distR="0" wp14:anchorId="7BFA6BA8" wp14:editId="4B0A95FD">
            <wp:extent cx="474980" cy="334010"/>
            <wp:effectExtent l="0" t="0" r="0" b="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74980" cy="334010"/>
                    </a:xfrm>
                    <a:prstGeom prst="rect">
                      <a:avLst/>
                    </a:prstGeom>
                    <a:noFill/>
                    <a:ln>
                      <a:noFill/>
                    </a:ln>
                  </pic:spPr>
                </pic:pic>
              </a:graphicData>
            </a:graphic>
          </wp:inline>
        </w:drawing>
      </w:r>
      <w:r w:rsidRPr="00004E89">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подпункте "в" пункта 16 Методических указаний) в соответствии с формулой (39) Методических указаний, тыс. руб.;</w:t>
      </w:r>
    </w:p>
    <w:p w14:paraId="09C854C8" w14:textId="22D5A169" w:rsidR="00004E89" w:rsidRPr="00004E89" w:rsidRDefault="00004E89" w:rsidP="00004E89">
      <w:pPr>
        <w:ind w:firstLine="709"/>
        <w:jc w:val="both"/>
        <w:rPr>
          <w:sz w:val="28"/>
          <w:szCs w:val="28"/>
        </w:rPr>
      </w:pPr>
      <w:r w:rsidRPr="00004E89">
        <w:rPr>
          <w:noProof/>
          <w:position w:val="-12"/>
          <w:sz w:val="28"/>
          <w:szCs w:val="28"/>
        </w:rPr>
        <w:lastRenderedPageBreak/>
        <w:drawing>
          <wp:inline distT="0" distB="0" distL="0" distR="0" wp14:anchorId="510106C3" wp14:editId="103D82F5">
            <wp:extent cx="492125" cy="334010"/>
            <wp:effectExtent l="0" t="0" r="0" b="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92125" cy="334010"/>
                    </a:xfrm>
                    <a:prstGeom prst="rect">
                      <a:avLst/>
                    </a:prstGeom>
                    <a:noFill/>
                    <a:ln>
                      <a:noFill/>
                    </a:ln>
                  </pic:spPr>
                </pic:pic>
              </a:graphicData>
            </a:graphic>
          </wp:inline>
        </w:drawing>
      </w:r>
      <w:r w:rsidRPr="00004E89">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пунктами 49 и 88 Методических указаний, тыс. руб.;</w:t>
      </w:r>
    </w:p>
    <w:p w14:paraId="65691FCC" w14:textId="780D8F57" w:rsidR="00004E89" w:rsidRPr="00004E89" w:rsidRDefault="00004E89" w:rsidP="00004E89">
      <w:pPr>
        <w:ind w:firstLine="709"/>
        <w:jc w:val="both"/>
        <w:rPr>
          <w:sz w:val="28"/>
          <w:szCs w:val="28"/>
        </w:rPr>
      </w:pPr>
      <w:r w:rsidRPr="00004E89">
        <w:rPr>
          <w:noProof/>
          <w:position w:val="-12"/>
          <w:sz w:val="28"/>
          <w:szCs w:val="28"/>
        </w:rPr>
        <w:drawing>
          <wp:inline distT="0" distB="0" distL="0" distR="0" wp14:anchorId="2F6D5510" wp14:editId="1833032D">
            <wp:extent cx="466090" cy="334010"/>
            <wp:effectExtent l="0" t="0" r="0" b="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66090" cy="334010"/>
                    </a:xfrm>
                    <a:prstGeom prst="rect">
                      <a:avLst/>
                    </a:prstGeom>
                    <a:noFill/>
                    <a:ln>
                      <a:noFill/>
                    </a:ln>
                  </pic:spPr>
                </pic:pic>
              </a:graphicData>
            </a:graphic>
          </wp:inline>
        </w:drawing>
      </w:r>
      <w:r w:rsidRPr="00004E89">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формулой (39.1) Методических указаний, тыс. руб.;</w:t>
      </w:r>
    </w:p>
    <w:p w14:paraId="0CF5B638" w14:textId="47AF974B" w:rsidR="00004E89" w:rsidRPr="00004E89" w:rsidRDefault="00004E89" w:rsidP="00004E89">
      <w:pPr>
        <w:ind w:firstLine="709"/>
        <w:jc w:val="both"/>
        <w:rPr>
          <w:sz w:val="28"/>
          <w:szCs w:val="28"/>
        </w:rPr>
      </w:pPr>
      <w:r w:rsidRPr="00004E89">
        <w:rPr>
          <w:noProof/>
          <w:position w:val="-12"/>
          <w:sz w:val="28"/>
          <w:szCs w:val="28"/>
        </w:rPr>
        <w:drawing>
          <wp:inline distT="0" distB="0" distL="0" distR="0" wp14:anchorId="106501B6" wp14:editId="06DF82F5">
            <wp:extent cx="474980" cy="334010"/>
            <wp:effectExtent l="0" t="0" r="0"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74980" cy="334010"/>
                    </a:xfrm>
                    <a:prstGeom prst="rect">
                      <a:avLst/>
                    </a:prstGeom>
                    <a:noFill/>
                    <a:ln>
                      <a:noFill/>
                    </a:ln>
                  </pic:spPr>
                </pic:pic>
              </a:graphicData>
            </a:graphic>
          </wp:inline>
        </w:drawing>
      </w:r>
      <w:r w:rsidRPr="00004E89">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пунктом 86 Методических указаний, тыс. руб.;</w:t>
      </w:r>
    </w:p>
    <w:p w14:paraId="495C4568" w14:textId="5A75205E" w:rsidR="00004E89" w:rsidRPr="00004E89" w:rsidRDefault="00004E89" w:rsidP="00004E89">
      <w:pPr>
        <w:ind w:firstLine="709"/>
        <w:jc w:val="both"/>
        <w:rPr>
          <w:sz w:val="28"/>
          <w:szCs w:val="28"/>
        </w:rPr>
      </w:pPr>
      <w:r w:rsidRPr="00004E89">
        <w:rPr>
          <w:noProof/>
          <w:position w:val="-12"/>
          <w:sz w:val="28"/>
          <w:szCs w:val="28"/>
        </w:rPr>
        <w:drawing>
          <wp:inline distT="0" distB="0" distL="0" distR="0" wp14:anchorId="0DFF4DC1" wp14:editId="5EA426E6">
            <wp:extent cx="351790" cy="334010"/>
            <wp:effectExtent l="0" t="0" r="0"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1790" cy="334010"/>
                    </a:xfrm>
                    <a:prstGeom prst="rect">
                      <a:avLst/>
                    </a:prstGeom>
                    <a:noFill/>
                    <a:ln>
                      <a:noFill/>
                    </a:ln>
                  </pic:spPr>
                </pic:pic>
              </a:graphicData>
            </a:graphic>
          </wp:inline>
        </w:drawing>
      </w:r>
      <w:r w:rsidRPr="00004E89">
        <w:rPr>
          <w:sz w:val="28"/>
          <w:szCs w:val="28"/>
        </w:rPr>
        <w:t xml:space="preserve"> - скорректированная величина амортизации на год i долгосрочного периода регулирования, определяемая в соответствии с пунктом 28 Методических указаний, тыс. руб.;</w:t>
      </w:r>
    </w:p>
    <w:p w14:paraId="73DF700F" w14:textId="531C5DA8" w:rsidR="00004E89" w:rsidRPr="00004E89" w:rsidRDefault="00004E89" w:rsidP="00004E89">
      <w:pPr>
        <w:ind w:firstLine="709"/>
        <w:jc w:val="both"/>
        <w:rPr>
          <w:sz w:val="28"/>
          <w:szCs w:val="28"/>
        </w:rPr>
      </w:pPr>
      <w:r w:rsidRPr="00004E89">
        <w:rPr>
          <w:noProof/>
          <w:position w:val="-12"/>
          <w:sz w:val="28"/>
          <w:szCs w:val="28"/>
        </w:rPr>
        <w:drawing>
          <wp:inline distT="0" distB="0" distL="0" distR="0" wp14:anchorId="1656A627" wp14:editId="38CAB206">
            <wp:extent cx="624205" cy="334010"/>
            <wp:effectExtent l="0" t="0" r="4445"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24205" cy="334010"/>
                    </a:xfrm>
                    <a:prstGeom prst="rect">
                      <a:avLst/>
                    </a:prstGeom>
                    <a:noFill/>
                    <a:ln>
                      <a:noFill/>
                    </a:ln>
                  </pic:spPr>
                </pic:pic>
              </a:graphicData>
            </a:graphic>
          </wp:inline>
        </w:drawing>
      </w:r>
      <w:r w:rsidRPr="00004E89">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пунктом 86(1) Методических указаний, тыс. руб.;</w:t>
      </w:r>
    </w:p>
    <w:p w14:paraId="5DDAE203" w14:textId="1B19670F" w:rsidR="00004E89" w:rsidRPr="00004E89" w:rsidRDefault="00004E89" w:rsidP="00004E89">
      <w:pPr>
        <w:ind w:firstLine="709"/>
        <w:jc w:val="both"/>
        <w:rPr>
          <w:sz w:val="28"/>
          <w:szCs w:val="28"/>
        </w:rPr>
      </w:pPr>
      <w:r w:rsidRPr="00004E89">
        <w:rPr>
          <w:noProof/>
          <w:position w:val="-11"/>
          <w:sz w:val="28"/>
          <w:szCs w:val="28"/>
        </w:rPr>
        <w:drawing>
          <wp:inline distT="0" distB="0" distL="0" distR="0" wp14:anchorId="1530F31F" wp14:editId="1CEF1586">
            <wp:extent cx="518795" cy="325120"/>
            <wp:effectExtent l="0" t="0" r="0"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18795" cy="325120"/>
                    </a:xfrm>
                    <a:prstGeom prst="rect">
                      <a:avLst/>
                    </a:prstGeom>
                    <a:noFill/>
                    <a:ln>
                      <a:noFill/>
                    </a:ln>
                  </pic:spPr>
                </pic:pic>
              </a:graphicData>
            </a:graphic>
          </wp:inline>
        </w:drawing>
      </w:r>
      <w:r w:rsidRPr="00004E89">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формулой (35) Методических указаний, тыс. руб.;</w:t>
      </w:r>
    </w:p>
    <w:p w14:paraId="311D82F4" w14:textId="03CE0498" w:rsidR="00004E89" w:rsidRPr="00004E89" w:rsidRDefault="00004E89" w:rsidP="00004E89">
      <w:pPr>
        <w:ind w:firstLine="709"/>
        <w:jc w:val="both"/>
        <w:rPr>
          <w:sz w:val="28"/>
          <w:szCs w:val="28"/>
        </w:rPr>
      </w:pPr>
      <w:r w:rsidRPr="00004E89">
        <w:rPr>
          <w:noProof/>
          <w:position w:val="-11"/>
          <w:sz w:val="28"/>
          <w:szCs w:val="28"/>
        </w:rPr>
        <w:drawing>
          <wp:inline distT="0" distB="0" distL="0" distR="0" wp14:anchorId="11EBB4A5" wp14:editId="4897D4DD">
            <wp:extent cx="676910" cy="325120"/>
            <wp:effectExtent l="0" t="0" r="8890"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76910" cy="325120"/>
                    </a:xfrm>
                    <a:prstGeom prst="rect">
                      <a:avLst/>
                    </a:prstGeom>
                    <a:noFill/>
                    <a:ln>
                      <a:noFill/>
                    </a:ln>
                  </pic:spPr>
                </pic:pic>
              </a:graphicData>
            </a:graphic>
          </wp:inline>
        </w:drawing>
      </w:r>
      <w:r w:rsidRPr="00004E89">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формулой (36) Методических указаний, тыс. руб.;</w:t>
      </w:r>
    </w:p>
    <w:p w14:paraId="543599C4" w14:textId="794AF55C" w:rsidR="00004E89" w:rsidRPr="00004E89" w:rsidRDefault="00004E89" w:rsidP="00004E89">
      <w:pPr>
        <w:ind w:firstLine="709"/>
        <w:jc w:val="both"/>
        <w:rPr>
          <w:sz w:val="28"/>
          <w:szCs w:val="28"/>
        </w:rPr>
      </w:pPr>
      <w:r w:rsidRPr="00004E89">
        <w:rPr>
          <w:noProof/>
          <w:position w:val="-12"/>
          <w:sz w:val="28"/>
          <w:szCs w:val="28"/>
        </w:rPr>
        <w:drawing>
          <wp:inline distT="0" distB="0" distL="0" distR="0" wp14:anchorId="1A7DE341" wp14:editId="2A78D9DE">
            <wp:extent cx="843915" cy="334010"/>
            <wp:effectExtent l="0" t="0" r="0"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843915" cy="334010"/>
                    </a:xfrm>
                    <a:prstGeom prst="rect">
                      <a:avLst/>
                    </a:prstGeom>
                    <a:noFill/>
                    <a:ln>
                      <a:noFill/>
                    </a:ln>
                  </pic:spPr>
                </pic:pic>
              </a:graphicData>
            </a:graphic>
          </wp:inline>
        </w:drawing>
      </w:r>
      <w:r w:rsidRPr="00004E89">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пунктом 42 Методических указаний, тыс. руб.;</w:t>
      </w:r>
    </w:p>
    <w:p w14:paraId="2758C6DA" w14:textId="4EF29A88" w:rsidR="00004E89" w:rsidRPr="00004E89" w:rsidRDefault="00004E89" w:rsidP="00004E89">
      <w:pPr>
        <w:ind w:firstLine="709"/>
        <w:jc w:val="both"/>
        <w:rPr>
          <w:sz w:val="28"/>
          <w:szCs w:val="28"/>
        </w:rPr>
      </w:pPr>
      <w:r w:rsidRPr="00004E89">
        <w:rPr>
          <w:noProof/>
          <w:position w:val="-12"/>
          <w:sz w:val="28"/>
          <w:szCs w:val="28"/>
        </w:rPr>
        <w:lastRenderedPageBreak/>
        <w:drawing>
          <wp:inline distT="0" distB="0" distL="0" distR="0" wp14:anchorId="6A83E8C3" wp14:editId="1EFC4513">
            <wp:extent cx="817880" cy="334010"/>
            <wp:effectExtent l="0" t="0" r="1270"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817880" cy="334010"/>
                    </a:xfrm>
                    <a:prstGeom prst="rect">
                      <a:avLst/>
                    </a:prstGeom>
                    <a:noFill/>
                    <a:ln>
                      <a:noFill/>
                    </a:ln>
                  </pic:spPr>
                </pic:pic>
              </a:graphicData>
            </a:graphic>
          </wp:inline>
        </w:drawing>
      </w:r>
      <w:r w:rsidRPr="00004E89">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формулой (33) Методических указаний, тыс. руб.</w:t>
      </w:r>
    </w:p>
    <w:p w14:paraId="13D15A16" w14:textId="77777777" w:rsidR="00004E89" w:rsidRPr="00004E89" w:rsidRDefault="00004E89" w:rsidP="00004E89">
      <w:pPr>
        <w:ind w:firstLine="709"/>
        <w:jc w:val="both"/>
        <w:rPr>
          <w:color w:val="FF0000"/>
          <w:sz w:val="28"/>
          <w:szCs w:val="28"/>
        </w:rPr>
      </w:pPr>
    </w:p>
    <w:p w14:paraId="6179BD01" w14:textId="77777777" w:rsidR="00004E89" w:rsidRPr="00004E89" w:rsidRDefault="00004E89" w:rsidP="00004E89">
      <w:pPr>
        <w:ind w:firstLine="709"/>
        <w:jc w:val="both"/>
        <w:rPr>
          <w:sz w:val="28"/>
          <w:szCs w:val="28"/>
        </w:rPr>
      </w:pPr>
      <w:r w:rsidRPr="00004E89">
        <w:rPr>
          <w:sz w:val="28"/>
          <w:szCs w:val="28"/>
        </w:rPr>
        <w:t>При расчете статей расходов специалистом использовались:</w:t>
      </w:r>
    </w:p>
    <w:p w14:paraId="1654C65A" w14:textId="77777777" w:rsidR="00004E89" w:rsidRPr="00004E89" w:rsidRDefault="00004E89" w:rsidP="00004E89">
      <w:pPr>
        <w:ind w:firstLine="709"/>
        <w:jc w:val="both"/>
        <w:rPr>
          <w:sz w:val="28"/>
          <w:szCs w:val="28"/>
        </w:rPr>
      </w:pPr>
      <w:r w:rsidRPr="00004E89">
        <w:rPr>
          <w:sz w:val="28"/>
          <w:szCs w:val="28"/>
        </w:rPr>
        <w:t xml:space="preserve">индексы потребительских цен на 2020 год – 103,2%, на 2021 год – 103,6%, на 2022 год – 103,9% (далее – ИПЦ Минэкономразвития России); </w:t>
      </w:r>
    </w:p>
    <w:p w14:paraId="4D4A2F41" w14:textId="77777777" w:rsidR="00004E89" w:rsidRPr="00004E89" w:rsidRDefault="00004E89" w:rsidP="00004E89">
      <w:pPr>
        <w:ind w:firstLine="709"/>
        <w:jc w:val="both"/>
        <w:rPr>
          <w:sz w:val="28"/>
          <w:szCs w:val="28"/>
        </w:rPr>
      </w:pPr>
      <w:r w:rsidRPr="00004E89">
        <w:rPr>
          <w:sz w:val="28"/>
          <w:szCs w:val="28"/>
        </w:rPr>
        <w:t>индексы цен производителей электрической энергии на 2020 год – 103,2%, на 2021 год – 104%, на 2022 год – 104% (далее – ИЦП Минэкономразвития России).</w:t>
      </w:r>
    </w:p>
    <w:p w14:paraId="3203B22C" w14:textId="77777777" w:rsidR="00004E89" w:rsidRPr="00004E89" w:rsidRDefault="00004E89" w:rsidP="00004E89">
      <w:pPr>
        <w:ind w:firstLine="709"/>
        <w:jc w:val="both"/>
        <w:rPr>
          <w:sz w:val="28"/>
          <w:szCs w:val="28"/>
        </w:rPr>
      </w:pPr>
      <w:r w:rsidRPr="00004E89">
        <w:rPr>
          <w:sz w:val="28"/>
          <w:szCs w:val="28"/>
        </w:rPr>
        <w:t xml:space="preserve">Вышеуказанные индексы приняты согласно </w:t>
      </w:r>
      <w:r w:rsidRPr="00004E89">
        <w:rPr>
          <w:rFonts w:eastAsia="Calibri"/>
          <w:sz w:val="28"/>
          <w:szCs w:val="28"/>
        </w:rPr>
        <w:t xml:space="preserve">основных параметров прогноза социально-экономического развития Российской Федерации на 2021 - 2023 годы, определенных в базовом варианте Прогноза социально-экономического развития Российской Федерации на 2021 год и на плановый период 2022 и 2023 годов, опубликованном 26.09.2020г. на официальном сайте Министерства экономического развития Российской Федерации (далее - </w:t>
      </w:r>
      <w:r w:rsidRPr="00004E89">
        <w:rPr>
          <w:sz w:val="28"/>
          <w:szCs w:val="28"/>
        </w:rPr>
        <w:t>прогноз Минэкономразвития России).</w:t>
      </w:r>
    </w:p>
    <w:p w14:paraId="52D7087E" w14:textId="77777777" w:rsidR="00004E89" w:rsidRPr="00004E89" w:rsidRDefault="00004E89" w:rsidP="00004E89">
      <w:pPr>
        <w:autoSpaceDE w:val="0"/>
        <w:autoSpaceDN w:val="0"/>
        <w:adjustRightInd w:val="0"/>
        <w:spacing w:before="29"/>
        <w:ind w:firstLine="557"/>
        <w:jc w:val="both"/>
        <w:rPr>
          <w:sz w:val="28"/>
          <w:szCs w:val="28"/>
        </w:rPr>
      </w:pPr>
    </w:p>
    <w:p w14:paraId="1E6DA0B1" w14:textId="77777777" w:rsidR="00004E89" w:rsidRPr="00004E89" w:rsidRDefault="00004E89" w:rsidP="00004E89">
      <w:pPr>
        <w:autoSpaceDE w:val="0"/>
        <w:autoSpaceDN w:val="0"/>
        <w:adjustRightInd w:val="0"/>
        <w:jc w:val="center"/>
        <w:rPr>
          <w:b/>
          <w:bCs/>
          <w:sz w:val="32"/>
          <w:szCs w:val="32"/>
          <w:u w:val="single"/>
        </w:rPr>
      </w:pPr>
      <w:r w:rsidRPr="00004E89">
        <w:rPr>
          <w:b/>
          <w:bCs/>
          <w:sz w:val="32"/>
          <w:szCs w:val="32"/>
          <w:u w:val="single"/>
        </w:rPr>
        <w:t>Операционные расходы</w:t>
      </w:r>
    </w:p>
    <w:p w14:paraId="6EBA74C0" w14:textId="77777777" w:rsidR="00004E89" w:rsidRPr="00004E89" w:rsidRDefault="00004E89" w:rsidP="00004E89">
      <w:pPr>
        <w:autoSpaceDE w:val="0"/>
        <w:autoSpaceDN w:val="0"/>
        <w:adjustRightInd w:val="0"/>
        <w:spacing w:before="38"/>
        <w:ind w:firstLine="1157"/>
        <w:rPr>
          <w:b/>
          <w:bCs/>
          <w:sz w:val="28"/>
          <w:szCs w:val="28"/>
        </w:rPr>
      </w:pPr>
    </w:p>
    <w:p w14:paraId="021DCA69" w14:textId="77777777" w:rsidR="00004E89" w:rsidRPr="00004E89" w:rsidRDefault="00004E89" w:rsidP="00004E89">
      <w:pPr>
        <w:autoSpaceDE w:val="0"/>
        <w:autoSpaceDN w:val="0"/>
        <w:adjustRightInd w:val="0"/>
        <w:ind w:firstLine="709"/>
        <w:jc w:val="both"/>
        <w:rPr>
          <w:sz w:val="28"/>
          <w:szCs w:val="28"/>
        </w:rPr>
      </w:pPr>
      <w:r w:rsidRPr="00004E89">
        <w:rPr>
          <w:sz w:val="28"/>
          <w:szCs w:val="28"/>
        </w:rPr>
        <w:t>Согласно п. 95 Методических указаний операционные расходы определяются по формуле:</w:t>
      </w:r>
    </w:p>
    <w:p w14:paraId="4BEADDE8" w14:textId="06812957" w:rsidR="00004E89" w:rsidRPr="00004E89" w:rsidRDefault="00004E89" w:rsidP="00004E89">
      <w:pPr>
        <w:widowControl w:val="0"/>
        <w:autoSpaceDE w:val="0"/>
        <w:autoSpaceDN w:val="0"/>
        <w:ind w:firstLine="284"/>
        <w:jc w:val="center"/>
        <w:rPr>
          <w:sz w:val="28"/>
          <w:szCs w:val="28"/>
        </w:rPr>
      </w:pPr>
      <w:r w:rsidRPr="00004E89">
        <w:rPr>
          <w:noProof/>
          <w:position w:val="-33"/>
        </w:rPr>
        <w:drawing>
          <wp:inline distT="0" distB="0" distL="0" distR="0" wp14:anchorId="61856ADD" wp14:editId="5E448A79">
            <wp:extent cx="5669915" cy="593725"/>
            <wp:effectExtent l="0" t="0" r="6985"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5669915" cy="593725"/>
                    </a:xfrm>
                    <a:prstGeom prst="rect">
                      <a:avLst/>
                    </a:prstGeom>
                    <a:noFill/>
                    <a:ln>
                      <a:noFill/>
                    </a:ln>
                  </pic:spPr>
                </pic:pic>
              </a:graphicData>
            </a:graphic>
          </wp:inline>
        </w:drawing>
      </w:r>
    </w:p>
    <w:p w14:paraId="0C4FFD3B" w14:textId="77777777" w:rsidR="00004E89" w:rsidRPr="00004E89" w:rsidRDefault="00004E89" w:rsidP="00004E89">
      <w:pPr>
        <w:autoSpaceDE w:val="0"/>
        <w:autoSpaceDN w:val="0"/>
        <w:adjustRightInd w:val="0"/>
        <w:ind w:firstLine="709"/>
        <w:jc w:val="both"/>
        <w:rPr>
          <w:sz w:val="28"/>
          <w:szCs w:val="28"/>
        </w:rPr>
      </w:pPr>
      <w:r w:rsidRPr="00004E89">
        <w:rPr>
          <w:sz w:val="28"/>
          <w:szCs w:val="28"/>
        </w:rPr>
        <w:t>где:</w:t>
      </w:r>
    </w:p>
    <w:p w14:paraId="73B272C8" w14:textId="77777777" w:rsidR="00004E89" w:rsidRPr="00004E89" w:rsidRDefault="00004E89" w:rsidP="00004E89">
      <w:pPr>
        <w:autoSpaceDE w:val="0"/>
        <w:autoSpaceDN w:val="0"/>
        <w:adjustRightInd w:val="0"/>
        <w:ind w:firstLine="709"/>
        <w:jc w:val="both"/>
        <w:rPr>
          <w:sz w:val="28"/>
          <w:szCs w:val="28"/>
        </w:rPr>
      </w:pPr>
      <w:r w:rsidRPr="00004E89">
        <w:rPr>
          <w:sz w:val="28"/>
          <w:szCs w:val="28"/>
        </w:rPr>
        <w:t>i0 - первый год текущего долгосрочного периода регулирования;</w:t>
      </w:r>
    </w:p>
    <w:p w14:paraId="1FEA6542" w14:textId="549BAE3B" w:rsidR="00004E89" w:rsidRPr="00004E89" w:rsidRDefault="00004E89" w:rsidP="00004E89">
      <w:pPr>
        <w:autoSpaceDE w:val="0"/>
        <w:autoSpaceDN w:val="0"/>
        <w:adjustRightInd w:val="0"/>
        <w:ind w:firstLine="709"/>
        <w:jc w:val="both"/>
        <w:rPr>
          <w:sz w:val="28"/>
          <w:szCs w:val="28"/>
        </w:rPr>
      </w:pPr>
      <w:r w:rsidRPr="00004E89">
        <w:rPr>
          <w:noProof/>
          <w:position w:val="-12"/>
          <w:sz w:val="28"/>
          <w:szCs w:val="28"/>
        </w:rPr>
        <w:drawing>
          <wp:inline distT="0" distB="0" distL="0" distR="0" wp14:anchorId="56617AF3" wp14:editId="724177BE">
            <wp:extent cx="483870" cy="334010"/>
            <wp:effectExtent l="0" t="0" r="0"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483870" cy="334010"/>
                    </a:xfrm>
                    <a:prstGeom prst="rect">
                      <a:avLst/>
                    </a:prstGeom>
                    <a:noFill/>
                    <a:ln>
                      <a:noFill/>
                    </a:ln>
                  </pic:spPr>
                </pic:pic>
              </a:graphicData>
            </a:graphic>
          </wp:inline>
        </w:drawing>
      </w:r>
      <w:r w:rsidRPr="00004E89">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7E3B5F87" w14:textId="77777777" w:rsidR="00004E89" w:rsidRPr="00004E89" w:rsidRDefault="00004E89" w:rsidP="00004E89">
      <w:pPr>
        <w:autoSpaceDE w:val="0"/>
        <w:autoSpaceDN w:val="0"/>
        <w:adjustRightInd w:val="0"/>
        <w:ind w:firstLine="709"/>
        <w:jc w:val="both"/>
        <w:rPr>
          <w:sz w:val="28"/>
          <w:szCs w:val="28"/>
        </w:rPr>
      </w:pPr>
      <w:r w:rsidRPr="00004E89">
        <w:rPr>
          <w:sz w:val="32"/>
          <w:szCs w:val="28"/>
        </w:rPr>
        <w:t>ОР</w:t>
      </w:r>
      <w:r w:rsidRPr="00004E89">
        <w:rPr>
          <w:sz w:val="28"/>
          <w:szCs w:val="28"/>
          <w:vertAlign w:val="subscript"/>
        </w:rPr>
        <w:t>i0</w:t>
      </w:r>
      <w:r w:rsidRPr="00004E89">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46CCB3FB" w14:textId="77777777" w:rsidR="00004E89" w:rsidRPr="00004E89" w:rsidRDefault="00004E89" w:rsidP="00004E89">
      <w:pPr>
        <w:autoSpaceDE w:val="0"/>
        <w:autoSpaceDN w:val="0"/>
        <w:adjustRightInd w:val="0"/>
        <w:ind w:firstLine="709"/>
        <w:jc w:val="both"/>
        <w:rPr>
          <w:sz w:val="28"/>
          <w:szCs w:val="28"/>
        </w:rPr>
      </w:pPr>
      <w:r w:rsidRPr="00004E89">
        <w:rPr>
          <w:sz w:val="32"/>
          <w:szCs w:val="28"/>
        </w:rPr>
        <w:t>ИЭР</w:t>
      </w:r>
      <w:r w:rsidRPr="00004E89">
        <w:rPr>
          <w:sz w:val="28"/>
          <w:szCs w:val="28"/>
        </w:rPr>
        <w:t xml:space="preserve"> - индекс эффективности операционных расходов, установленный на j-й год и выраженный в процентах;</w:t>
      </w:r>
    </w:p>
    <w:p w14:paraId="36217A6D" w14:textId="403AD572" w:rsidR="00004E89" w:rsidRPr="00004E89" w:rsidRDefault="00004E89" w:rsidP="00004E89">
      <w:pPr>
        <w:autoSpaceDE w:val="0"/>
        <w:autoSpaceDN w:val="0"/>
        <w:adjustRightInd w:val="0"/>
        <w:ind w:firstLine="709"/>
        <w:jc w:val="both"/>
        <w:rPr>
          <w:sz w:val="28"/>
          <w:szCs w:val="28"/>
        </w:rPr>
      </w:pPr>
      <w:r w:rsidRPr="00004E89">
        <w:rPr>
          <w:noProof/>
          <w:position w:val="-14"/>
          <w:sz w:val="28"/>
          <w:szCs w:val="28"/>
        </w:rPr>
        <w:drawing>
          <wp:inline distT="0" distB="0" distL="0" distR="0" wp14:anchorId="74B68DDF" wp14:editId="7E272EC9">
            <wp:extent cx="676910" cy="351790"/>
            <wp:effectExtent l="0" t="0" r="0" b="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676910" cy="351790"/>
                    </a:xfrm>
                    <a:prstGeom prst="rect">
                      <a:avLst/>
                    </a:prstGeom>
                    <a:noFill/>
                    <a:ln>
                      <a:noFill/>
                    </a:ln>
                  </pic:spPr>
                </pic:pic>
              </a:graphicData>
            </a:graphic>
          </wp:inline>
        </w:drawing>
      </w:r>
      <w:r w:rsidRPr="00004E89">
        <w:rPr>
          <w:sz w:val="28"/>
          <w:szCs w:val="28"/>
        </w:rPr>
        <w:t xml:space="preserve"> - скорректированный прогнозный индекс изменения потребительских цен в j-м году;</w:t>
      </w:r>
    </w:p>
    <w:p w14:paraId="3D62840F" w14:textId="15FA4255" w:rsidR="00004E89" w:rsidRPr="00004E89" w:rsidRDefault="00004E89" w:rsidP="00004E89">
      <w:pPr>
        <w:autoSpaceDE w:val="0"/>
        <w:autoSpaceDN w:val="0"/>
        <w:adjustRightInd w:val="0"/>
        <w:ind w:firstLine="709"/>
        <w:jc w:val="both"/>
        <w:rPr>
          <w:sz w:val="28"/>
          <w:szCs w:val="28"/>
        </w:rPr>
      </w:pPr>
      <w:r w:rsidRPr="00004E89">
        <w:rPr>
          <w:noProof/>
          <w:position w:val="-14"/>
          <w:sz w:val="28"/>
          <w:szCs w:val="28"/>
        </w:rPr>
        <w:drawing>
          <wp:inline distT="0" distB="0" distL="0" distR="0" wp14:anchorId="1A6D9CCC" wp14:editId="70C0228C">
            <wp:extent cx="650875" cy="351790"/>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650875" cy="351790"/>
                    </a:xfrm>
                    <a:prstGeom prst="rect">
                      <a:avLst/>
                    </a:prstGeom>
                    <a:noFill/>
                    <a:ln>
                      <a:noFill/>
                    </a:ln>
                  </pic:spPr>
                </pic:pic>
              </a:graphicData>
            </a:graphic>
          </wp:inline>
        </w:drawing>
      </w:r>
      <w:r w:rsidRPr="00004E89">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077112D6" w14:textId="77777777" w:rsidR="00004E89" w:rsidRPr="00004E89" w:rsidRDefault="00004E89" w:rsidP="00004E89">
      <w:pPr>
        <w:autoSpaceDE w:val="0"/>
        <w:autoSpaceDN w:val="0"/>
        <w:adjustRightInd w:val="0"/>
        <w:ind w:firstLine="539"/>
        <w:jc w:val="both"/>
        <w:rPr>
          <w:sz w:val="28"/>
          <w:szCs w:val="28"/>
        </w:rPr>
      </w:pPr>
    </w:p>
    <w:p w14:paraId="17EC57FD" w14:textId="77777777" w:rsidR="00004E89" w:rsidRPr="00004E89" w:rsidRDefault="00004E89" w:rsidP="00004E89">
      <w:pPr>
        <w:autoSpaceDE w:val="0"/>
        <w:autoSpaceDN w:val="0"/>
        <w:adjustRightInd w:val="0"/>
        <w:ind w:firstLine="709"/>
        <w:jc w:val="both"/>
        <w:rPr>
          <w:sz w:val="28"/>
          <w:szCs w:val="28"/>
        </w:rPr>
      </w:pPr>
      <w:r w:rsidRPr="00004E89">
        <w:rPr>
          <w:sz w:val="28"/>
          <w:szCs w:val="28"/>
        </w:rPr>
        <w:t>Индекс изменения количества активов рассчитывается по формуле:</w:t>
      </w:r>
    </w:p>
    <w:p w14:paraId="60F839E2" w14:textId="77777777" w:rsidR="00004E89" w:rsidRPr="00004E89" w:rsidRDefault="00004E89" w:rsidP="00004E89">
      <w:pPr>
        <w:autoSpaceDE w:val="0"/>
        <w:autoSpaceDN w:val="0"/>
        <w:adjustRightInd w:val="0"/>
        <w:jc w:val="both"/>
        <w:outlineLvl w:val="0"/>
        <w:rPr>
          <w:sz w:val="28"/>
          <w:szCs w:val="28"/>
        </w:rPr>
      </w:pPr>
    </w:p>
    <w:p w14:paraId="2DD17D0D" w14:textId="4B989AEB" w:rsidR="00004E89" w:rsidRPr="00004E89" w:rsidRDefault="00004E89" w:rsidP="00004E89">
      <w:pPr>
        <w:autoSpaceDE w:val="0"/>
        <w:autoSpaceDN w:val="0"/>
        <w:adjustRightInd w:val="0"/>
        <w:jc w:val="center"/>
        <w:rPr>
          <w:sz w:val="28"/>
          <w:szCs w:val="28"/>
        </w:rPr>
      </w:pPr>
      <w:r w:rsidRPr="00004E89">
        <w:rPr>
          <w:noProof/>
          <w:position w:val="-32"/>
          <w:sz w:val="28"/>
          <w:szCs w:val="28"/>
        </w:rPr>
        <w:drawing>
          <wp:inline distT="0" distB="0" distL="0" distR="0" wp14:anchorId="7A251074" wp14:editId="25A52567">
            <wp:extent cx="5669915" cy="581660"/>
            <wp:effectExtent l="0" t="0" r="6985" b="889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669915" cy="581660"/>
                    </a:xfrm>
                    <a:prstGeom prst="rect">
                      <a:avLst/>
                    </a:prstGeom>
                    <a:noFill/>
                    <a:ln>
                      <a:noFill/>
                    </a:ln>
                  </pic:spPr>
                </pic:pic>
              </a:graphicData>
            </a:graphic>
          </wp:inline>
        </w:drawing>
      </w:r>
      <w:r w:rsidRPr="00004E89">
        <w:rPr>
          <w:sz w:val="28"/>
          <w:szCs w:val="28"/>
        </w:rPr>
        <w:t>, (8.1)</w:t>
      </w:r>
    </w:p>
    <w:p w14:paraId="58B72F6B" w14:textId="77777777" w:rsidR="00004E89" w:rsidRPr="00004E89" w:rsidRDefault="00004E89" w:rsidP="00004E89">
      <w:pPr>
        <w:autoSpaceDE w:val="0"/>
        <w:autoSpaceDN w:val="0"/>
        <w:adjustRightInd w:val="0"/>
        <w:jc w:val="both"/>
        <w:rPr>
          <w:sz w:val="28"/>
          <w:szCs w:val="28"/>
        </w:rPr>
      </w:pPr>
    </w:p>
    <w:p w14:paraId="06A2F198" w14:textId="77777777" w:rsidR="00004E89" w:rsidRPr="00004E89" w:rsidRDefault="00004E89" w:rsidP="00004E89">
      <w:pPr>
        <w:autoSpaceDE w:val="0"/>
        <w:autoSpaceDN w:val="0"/>
        <w:adjustRightInd w:val="0"/>
        <w:ind w:firstLine="709"/>
        <w:jc w:val="both"/>
        <w:rPr>
          <w:sz w:val="28"/>
          <w:szCs w:val="28"/>
        </w:rPr>
      </w:pPr>
      <w:r w:rsidRPr="00004E89">
        <w:rPr>
          <w:sz w:val="28"/>
          <w:szCs w:val="28"/>
        </w:rPr>
        <w:t>где:</w:t>
      </w:r>
    </w:p>
    <w:p w14:paraId="341AFFE7" w14:textId="133C0BCB" w:rsidR="00004E89" w:rsidRPr="00004E89" w:rsidRDefault="00004E89" w:rsidP="00004E89">
      <w:pPr>
        <w:autoSpaceDE w:val="0"/>
        <w:autoSpaceDN w:val="0"/>
        <w:adjustRightInd w:val="0"/>
        <w:ind w:firstLine="709"/>
        <w:jc w:val="both"/>
        <w:rPr>
          <w:sz w:val="28"/>
          <w:szCs w:val="28"/>
        </w:rPr>
      </w:pPr>
      <w:r w:rsidRPr="00004E89">
        <w:rPr>
          <w:noProof/>
          <w:position w:val="-11"/>
          <w:sz w:val="28"/>
          <w:szCs w:val="28"/>
        </w:rPr>
        <w:drawing>
          <wp:inline distT="0" distB="0" distL="0" distR="0" wp14:anchorId="7AF523E1" wp14:editId="5F106693">
            <wp:extent cx="589280" cy="316230"/>
            <wp:effectExtent l="0" t="0" r="1270" b="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89280" cy="316230"/>
                    </a:xfrm>
                    <a:prstGeom prst="rect">
                      <a:avLst/>
                    </a:prstGeom>
                    <a:noFill/>
                    <a:ln>
                      <a:noFill/>
                    </a:ln>
                  </pic:spPr>
                </pic:pic>
              </a:graphicData>
            </a:graphic>
          </wp:inline>
        </w:drawing>
      </w:r>
      <w:r w:rsidRPr="00004E89">
        <w:rPr>
          <w:sz w:val="28"/>
          <w:szCs w:val="28"/>
        </w:rPr>
        <w:t xml:space="preserve"> - индекс изменения количества активов в году i;</w:t>
      </w:r>
    </w:p>
    <w:p w14:paraId="0AD816CA" w14:textId="6E232BB1" w:rsidR="00004E89" w:rsidRPr="00004E89" w:rsidRDefault="00004E89" w:rsidP="00004E89">
      <w:pPr>
        <w:autoSpaceDE w:val="0"/>
        <w:autoSpaceDN w:val="0"/>
        <w:adjustRightInd w:val="0"/>
        <w:ind w:firstLine="709"/>
        <w:jc w:val="both"/>
        <w:rPr>
          <w:sz w:val="28"/>
          <w:szCs w:val="28"/>
        </w:rPr>
      </w:pPr>
      <w:r w:rsidRPr="00004E89">
        <w:rPr>
          <w:noProof/>
          <w:position w:val="-11"/>
          <w:sz w:val="28"/>
          <w:szCs w:val="28"/>
        </w:rPr>
        <w:drawing>
          <wp:inline distT="0" distB="0" distL="0" distR="0" wp14:anchorId="296E64C1" wp14:editId="6B3BBF34">
            <wp:extent cx="413385" cy="316230"/>
            <wp:effectExtent l="0" t="0" r="5715"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13385" cy="316230"/>
                    </a:xfrm>
                    <a:prstGeom prst="rect">
                      <a:avLst/>
                    </a:prstGeom>
                    <a:noFill/>
                    <a:ln>
                      <a:noFill/>
                    </a:ln>
                  </pic:spPr>
                </pic:pic>
              </a:graphicData>
            </a:graphic>
          </wp:inline>
        </w:drawing>
      </w:r>
      <w:r w:rsidRPr="00004E89">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1EEEFD01" w14:textId="3D3928A5" w:rsidR="00004E89" w:rsidRPr="00004E89" w:rsidRDefault="00004E89" w:rsidP="00004E89">
      <w:pPr>
        <w:autoSpaceDE w:val="0"/>
        <w:autoSpaceDN w:val="0"/>
        <w:adjustRightInd w:val="0"/>
        <w:ind w:firstLine="709"/>
        <w:jc w:val="both"/>
        <w:rPr>
          <w:sz w:val="28"/>
          <w:szCs w:val="28"/>
        </w:rPr>
      </w:pPr>
      <w:r w:rsidRPr="00004E89">
        <w:rPr>
          <w:noProof/>
          <w:position w:val="-11"/>
          <w:sz w:val="28"/>
          <w:szCs w:val="28"/>
        </w:rPr>
        <w:drawing>
          <wp:inline distT="0" distB="0" distL="0" distR="0" wp14:anchorId="0B1BF6E4" wp14:editId="0872F54C">
            <wp:extent cx="738505" cy="316230"/>
            <wp:effectExtent l="0" t="0" r="4445"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738505" cy="316230"/>
                    </a:xfrm>
                    <a:prstGeom prst="rect">
                      <a:avLst/>
                    </a:prstGeom>
                    <a:noFill/>
                    <a:ln>
                      <a:noFill/>
                    </a:ln>
                  </pic:spPr>
                </pic:pic>
              </a:graphicData>
            </a:graphic>
          </wp:inline>
        </w:drawing>
      </w:r>
      <w:r w:rsidRPr="00004E89">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516CDCFD" w14:textId="40299C7A" w:rsidR="00004E89" w:rsidRPr="00004E89" w:rsidRDefault="00004E89" w:rsidP="00004E89">
      <w:pPr>
        <w:autoSpaceDE w:val="0"/>
        <w:autoSpaceDN w:val="0"/>
        <w:adjustRightInd w:val="0"/>
        <w:ind w:firstLine="709"/>
        <w:jc w:val="both"/>
        <w:rPr>
          <w:sz w:val="28"/>
          <w:szCs w:val="28"/>
        </w:rPr>
      </w:pPr>
      <w:r w:rsidRPr="00004E89">
        <w:rPr>
          <w:noProof/>
          <w:position w:val="-11"/>
          <w:sz w:val="28"/>
          <w:szCs w:val="28"/>
        </w:rPr>
        <w:drawing>
          <wp:inline distT="0" distB="0" distL="0" distR="0" wp14:anchorId="4ADB33D6" wp14:editId="18B057EB">
            <wp:extent cx="501015" cy="316230"/>
            <wp:effectExtent l="0" t="0" r="0"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01015" cy="316230"/>
                    </a:xfrm>
                    <a:prstGeom prst="rect">
                      <a:avLst/>
                    </a:prstGeom>
                    <a:noFill/>
                    <a:ln>
                      <a:noFill/>
                    </a:ln>
                  </pic:spPr>
                </pic:pic>
              </a:graphicData>
            </a:graphic>
          </wp:inline>
        </w:drawing>
      </w:r>
      <w:r w:rsidRPr="00004E89">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5866B6A4" w14:textId="77777777" w:rsidR="00004E89" w:rsidRPr="00004E89" w:rsidRDefault="00004E89" w:rsidP="00004E89">
      <w:pPr>
        <w:autoSpaceDE w:val="0"/>
        <w:autoSpaceDN w:val="0"/>
        <w:adjustRightInd w:val="0"/>
        <w:spacing w:before="38"/>
        <w:ind w:firstLine="1157"/>
        <w:rPr>
          <w:b/>
          <w:bCs/>
          <w:sz w:val="28"/>
          <w:szCs w:val="28"/>
        </w:rPr>
      </w:pPr>
    </w:p>
    <w:p w14:paraId="77799E85" w14:textId="77777777" w:rsidR="00004E89" w:rsidRPr="00004E89" w:rsidRDefault="00004E89" w:rsidP="00004E89">
      <w:pPr>
        <w:autoSpaceDE w:val="0"/>
        <w:autoSpaceDN w:val="0"/>
        <w:adjustRightInd w:val="0"/>
        <w:ind w:firstLine="709"/>
        <w:jc w:val="both"/>
        <w:rPr>
          <w:sz w:val="28"/>
          <w:szCs w:val="28"/>
        </w:rPr>
      </w:pPr>
      <w:r w:rsidRPr="00004E89">
        <w:rPr>
          <w:sz w:val="28"/>
          <w:szCs w:val="28"/>
        </w:rPr>
        <w:t>Операционные расходы</w:t>
      </w:r>
      <w:r w:rsidRPr="00004E89">
        <w:rPr>
          <w:b/>
          <w:bCs/>
          <w:sz w:val="28"/>
          <w:szCs w:val="28"/>
        </w:rPr>
        <w:t xml:space="preserve"> </w:t>
      </w:r>
      <w:r w:rsidRPr="00004E89">
        <w:rPr>
          <w:sz w:val="28"/>
          <w:szCs w:val="28"/>
        </w:rPr>
        <w:t xml:space="preserve">утверждены регулирующим органом на 2022 год в размере </w:t>
      </w:r>
      <w:r w:rsidRPr="00004E89">
        <w:rPr>
          <w:b/>
          <w:bCs/>
          <w:i/>
          <w:iCs/>
          <w:sz w:val="28"/>
          <w:szCs w:val="28"/>
        </w:rPr>
        <w:t xml:space="preserve">2 757,91 </w:t>
      </w:r>
      <w:r w:rsidRPr="00004E89">
        <w:rPr>
          <w:sz w:val="28"/>
          <w:szCs w:val="28"/>
        </w:rPr>
        <w:t>тыс. руб.</w:t>
      </w:r>
    </w:p>
    <w:p w14:paraId="0FC35891" w14:textId="77777777" w:rsidR="00004E89" w:rsidRPr="00004E89" w:rsidRDefault="00004E89" w:rsidP="00004E89">
      <w:pPr>
        <w:autoSpaceDE w:val="0"/>
        <w:autoSpaceDN w:val="0"/>
        <w:adjustRightInd w:val="0"/>
        <w:ind w:firstLine="709"/>
        <w:jc w:val="both"/>
        <w:rPr>
          <w:sz w:val="28"/>
          <w:szCs w:val="28"/>
        </w:rPr>
      </w:pPr>
      <w:r w:rsidRPr="00004E89">
        <w:rPr>
          <w:sz w:val="28"/>
          <w:szCs w:val="28"/>
        </w:rPr>
        <w:t>При расчете Операционных расходов на 2022 год регулятором использовались следующие показатели:</w:t>
      </w:r>
    </w:p>
    <w:p w14:paraId="54297D14" w14:textId="77777777" w:rsidR="00004E89" w:rsidRPr="00004E89" w:rsidRDefault="00004E89" w:rsidP="00004E89">
      <w:pPr>
        <w:numPr>
          <w:ilvl w:val="0"/>
          <w:numId w:val="9"/>
        </w:numPr>
        <w:tabs>
          <w:tab w:val="left" w:pos="710"/>
        </w:tabs>
        <w:autoSpaceDE w:val="0"/>
        <w:autoSpaceDN w:val="0"/>
        <w:adjustRightInd w:val="0"/>
        <w:ind w:firstLine="709"/>
        <w:jc w:val="both"/>
        <w:rPr>
          <w:sz w:val="28"/>
          <w:szCs w:val="28"/>
        </w:rPr>
      </w:pPr>
      <w:r w:rsidRPr="00004E89">
        <w:rPr>
          <w:sz w:val="28"/>
          <w:szCs w:val="28"/>
        </w:rPr>
        <w:t xml:space="preserve">базовый уровень операционных расходов 2019 года – </w:t>
      </w:r>
      <w:r w:rsidRPr="00004E89">
        <w:rPr>
          <w:b/>
          <w:bCs/>
          <w:i/>
          <w:iCs/>
          <w:sz w:val="28"/>
          <w:szCs w:val="28"/>
        </w:rPr>
        <w:t>2 541,48</w:t>
      </w:r>
      <w:r w:rsidRPr="00004E89">
        <w:rPr>
          <w:sz w:val="28"/>
          <w:szCs w:val="28"/>
        </w:rPr>
        <w:t xml:space="preserve"> тыс. руб.;</w:t>
      </w:r>
    </w:p>
    <w:p w14:paraId="56B05044" w14:textId="77777777" w:rsidR="00004E89" w:rsidRPr="00004E89" w:rsidRDefault="00004E89" w:rsidP="00004E89">
      <w:pPr>
        <w:numPr>
          <w:ilvl w:val="0"/>
          <w:numId w:val="9"/>
        </w:numPr>
        <w:tabs>
          <w:tab w:val="left" w:pos="710"/>
        </w:tabs>
        <w:autoSpaceDE w:val="0"/>
        <w:autoSpaceDN w:val="0"/>
        <w:adjustRightInd w:val="0"/>
        <w:ind w:firstLine="709"/>
        <w:jc w:val="both"/>
        <w:rPr>
          <w:sz w:val="28"/>
          <w:szCs w:val="28"/>
        </w:rPr>
      </w:pPr>
      <w:r w:rsidRPr="00004E89">
        <w:rPr>
          <w:sz w:val="28"/>
          <w:szCs w:val="28"/>
        </w:rPr>
        <w:t>индекс потребительских цен на 2020 год 103,0%, на 2021 год 103,6%, на 2022 год 104,0% согласно прогнозу Минэкономразвития России;</w:t>
      </w:r>
    </w:p>
    <w:p w14:paraId="45041F0A" w14:textId="77777777" w:rsidR="00004E89" w:rsidRPr="00004E89" w:rsidRDefault="00004E89" w:rsidP="00004E89">
      <w:pPr>
        <w:ind w:firstLine="709"/>
        <w:jc w:val="both"/>
        <w:rPr>
          <w:sz w:val="28"/>
          <w:szCs w:val="28"/>
        </w:rPr>
      </w:pPr>
      <w:r w:rsidRPr="00004E89">
        <w:rPr>
          <w:sz w:val="28"/>
          <w:szCs w:val="28"/>
        </w:rPr>
        <w:t>индекс эффективности операционных расходов 1%;</w:t>
      </w:r>
    </w:p>
    <w:p w14:paraId="4A279068" w14:textId="77777777" w:rsidR="00004E89" w:rsidRPr="00004E89" w:rsidRDefault="00004E89" w:rsidP="00004E89">
      <w:pPr>
        <w:numPr>
          <w:ilvl w:val="0"/>
          <w:numId w:val="9"/>
        </w:numPr>
        <w:tabs>
          <w:tab w:val="left" w:pos="715"/>
        </w:tabs>
        <w:autoSpaceDE w:val="0"/>
        <w:autoSpaceDN w:val="0"/>
        <w:adjustRightInd w:val="0"/>
        <w:ind w:firstLine="709"/>
        <w:jc w:val="both"/>
        <w:rPr>
          <w:sz w:val="28"/>
          <w:szCs w:val="28"/>
        </w:rPr>
      </w:pPr>
      <w:r w:rsidRPr="00004E89">
        <w:rPr>
          <w:sz w:val="28"/>
          <w:szCs w:val="28"/>
        </w:rPr>
        <w:t>индекс изменения количества активов 0%;</w:t>
      </w:r>
    </w:p>
    <w:p w14:paraId="6ADBD473" w14:textId="77777777" w:rsidR="00004E89" w:rsidRPr="00004E89" w:rsidRDefault="00004E89" w:rsidP="00004E89">
      <w:pPr>
        <w:numPr>
          <w:ilvl w:val="0"/>
          <w:numId w:val="9"/>
        </w:numPr>
        <w:tabs>
          <w:tab w:val="left" w:pos="715"/>
        </w:tabs>
        <w:autoSpaceDE w:val="0"/>
        <w:autoSpaceDN w:val="0"/>
        <w:adjustRightInd w:val="0"/>
        <w:ind w:firstLine="709"/>
        <w:jc w:val="both"/>
        <w:rPr>
          <w:sz w:val="28"/>
          <w:szCs w:val="28"/>
        </w:rPr>
      </w:pPr>
      <w:r w:rsidRPr="00004E89">
        <w:rPr>
          <w:sz w:val="28"/>
          <w:szCs w:val="28"/>
        </w:rPr>
        <w:t>коэффициент эластичности операционных расходов 0,75.</w:t>
      </w:r>
    </w:p>
    <w:p w14:paraId="0E72247C" w14:textId="77777777" w:rsidR="00004E89" w:rsidRPr="00004E89" w:rsidRDefault="00004E89" w:rsidP="00004E89">
      <w:pPr>
        <w:tabs>
          <w:tab w:val="left" w:pos="715"/>
        </w:tabs>
        <w:autoSpaceDE w:val="0"/>
        <w:autoSpaceDN w:val="0"/>
        <w:adjustRightInd w:val="0"/>
        <w:ind w:firstLine="709"/>
        <w:jc w:val="both"/>
        <w:rPr>
          <w:sz w:val="28"/>
          <w:szCs w:val="28"/>
        </w:rPr>
      </w:pPr>
      <w:r w:rsidRPr="00004E89">
        <w:rPr>
          <w:sz w:val="28"/>
          <w:szCs w:val="28"/>
        </w:rPr>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14:paraId="4BEE6151" w14:textId="77777777" w:rsidR="00004E89" w:rsidRPr="00004E89" w:rsidRDefault="00004E89" w:rsidP="00004E89">
      <w:pPr>
        <w:autoSpaceDE w:val="0"/>
        <w:autoSpaceDN w:val="0"/>
        <w:adjustRightInd w:val="0"/>
        <w:jc w:val="both"/>
        <w:rPr>
          <w:sz w:val="28"/>
          <w:szCs w:val="28"/>
        </w:rPr>
      </w:pPr>
      <w:r w:rsidRPr="00004E89">
        <w:rPr>
          <w:sz w:val="28"/>
          <w:szCs w:val="28"/>
        </w:rPr>
        <w:t xml:space="preserve">         </w:t>
      </w:r>
    </w:p>
    <w:p w14:paraId="13184A14" w14:textId="77777777" w:rsidR="00004E89" w:rsidRPr="00004E89" w:rsidRDefault="00004E89" w:rsidP="00004E89">
      <w:pPr>
        <w:autoSpaceDE w:val="0"/>
        <w:autoSpaceDN w:val="0"/>
        <w:adjustRightInd w:val="0"/>
        <w:jc w:val="both"/>
        <w:rPr>
          <w:sz w:val="28"/>
          <w:szCs w:val="28"/>
        </w:rPr>
      </w:pPr>
      <w:r w:rsidRPr="00004E89">
        <w:rPr>
          <w:sz w:val="28"/>
          <w:szCs w:val="28"/>
        </w:rPr>
        <w:t xml:space="preserve">          Организацией операционные расходы заявлены на уровне –</w:t>
      </w:r>
      <w:r w:rsidRPr="00004E89">
        <w:rPr>
          <w:b/>
          <w:bCs/>
          <w:i/>
          <w:iCs/>
          <w:sz w:val="28"/>
          <w:szCs w:val="28"/>
        </w:rPr>
        <w:t>10 909,36</w:t>
      </w:r>
      <w:r w:rsidRPr="00004E89">
        <w:rPr>
          <w:sz w:val="28"/>
          <w:szCs w:val="28"/>
        </w:rPr>
        <w:t xml:space="preserve"> тыс. руб. </w:t>
      </w:r>
    </w:p>
    <w:p w14:paraId="25DE9917" w14:textId="77777777" w:rsidR="00004E89" w:rsidRPr="00004E89" w:rsidRDefault="00004E89" w:rsidP="00004E89">
      <w:pPr>
        <w:tabs>
          <w:tab w:val="left" w:pos="715"/>
        </w:tabs>
        <w:autoSpaceDE w:val="0"/>
        <w:autoSpaceDN w:val="0"/>
        <w:adjustRightInd w:val="0"/>
        <w:ind w:left="709"/>
        <w:jc w:val="both"/>
        <w:rPr>
          <w:sz w:val="28"/>
          <w:szCs w:val="28"/>
        </w:rPr>
      </w:pPr>
    </w:p>
    <w:p w14:paraId="67A3C731" w14:textId="77777777" w:rsidR="00004E89" w:rsidRPr="00004E89" w:rsidRDefault="00004E89" w:rsidP="00004E89">
      <w:pPr>
        <w:autoSpaceDE w:val="0"/>
        <w:autoSpaceDN w:val="0"/>
        <w:adjustRightInd w:val="0"/>
        <w:ind w:firstLine="709"/>
        <w:jc w:val="both"/>
        <w:rPr>
          <w:sz w:val="28"/>
          <w:szCs w:val="28"/>
        </w:rPr>
      </w:pPr>
      <w:r w:rsidRPr="00004E89">
        <w:rPr>
          <w:sz w:val="28"/>
          <w:szCs w:val="28"/>
        </w:rPr>
        <w:lastRenderedPageBreak/>
        <w:t>При корректировке Операционных расходов на 2022 год регулятором использовались следующие показатели:</w:t>
      </w:r>
    </w:p>
    <w:p w14:paraId="111D99B7" w14:textId="77777777" w:rsidR="00004E89" w:rsidRPr="00004E89" w:rsidRDefault="00004E89" w:rsidP="00004E89">
      <w:pPr>
        <w:numPr>
          <w:ilvl w:val="0"/>
          <w:numId w:val="9"/>
        </w:numPr>
        <w:tabs>
          <w:tab w:val="left" w:pos="710"/>
        </w:tabs>
        <w:autoSpaceDE w:val="0"/>
        <w:autoSpaceDN w:val="0"/>
        <w:adjustRightInd w:val="0"/>
        <w:ind w:firstLine="709"/>
        <w:jc w:val="both"/>
        <w:rPr>
          <w:sz w:val="28"/>
          <w:szCs w:val="28"/>
        </w:rPr>
      </w:pPr>
      <w:r w:rsidRPr="00004E89">
        <w:rPr>
          <w:sz w:val="28"/>
          <w:szCs w:val="28"/>
        </w:rPr>
        <w:t xml:space="preserve">базовый уровень операционных расходов 2019 года – </w:t>
      </w:r>
      <w:r w:rsidRPr="00004E89">
        <w:rPr>
          <w:b/>
          <w:bCs/>
          <w:i/>
          <w:iCs/>
          <w:sz w:val="28"/>
          <w:szCs w:val="28"/>
        </w:rPr>
        <w:t>2 541,48</w:t>
      </w:r>
      <w:r w:rsidRPr="00004E89">
        <w:rPr>
          <w:sz w:val="28"/>
          <w:szCs w:val="28"/>
        </w:rPr>
        <w:t xml:space="preserve"> тыс. руб.;</w:t>
      </w:r>
    </w:p>
    <w:p w14:paraId="379EBF13" w14:textId="77777777" w:rsidR="00004E89" w:rsidRPr="00004E89" w:rsidRDefault="00004E89" w:rsidP="00004E89">
      <w:pPr>
        <w:tabs>
          <w:tab w:val="left" w:pos="715"/>
        </w:tabs>
        <w:jc w:val="both"/>
        <w:rPr>
          <w:sz w:val="28"/>
          <w:szCs w:val="28"/>
        </w:rPr>
      </w:pPr>
      <w:r w:rsidRPr="00004E89">
        <w:rPr>
          <w:sz w:val="28"/>
          <w:szCs w:val="28"/>
        </w:rPr>
        <w:t xml:space="preserve">        - индекс потребительских цен на 2020 год -103,2%, на 2021 год – 103,6%, на 2022 год – 103,9% согласно прогнозу Минэкономразвития России;</w:t>
      </w:r>
    </w:p>
    <w:p w14:paraId="6014FB37" w14:textId="77777777" w:rsidR="00004E89" w:rsidRPr="00004E89" w:rsidRDefault="00004E89" w:rsidP="00004E89">
      <w:pPr>
        <w:widowControl w:val="0"/>
        <w:numPr>
          <w:ilvl w:val="0"/>
          <w:numId w:val="9"/>
        </w:numPr>
        <w:tabs>
          <w:tab w:val="left" w:pos="715"/>
        </w:tabs>
        <w:autoSpaceDE w:val="0"/>
        <w:autoSpaceDN w:val="0"/>
        <w:adjustRightInd w:val="0"/>
        <w:ind w:firstLine="709"/>
        <w:jc w:val="both"/>
        <w:rPr>
          <w:sz w:val="28"/>
          <w:szCs w:val="28"/>
        </w:rPr>
      </w:pPr>
      <w:r w:rsidRPr="00004E89">
        <w:rPr>
          <w:sz w:val="28"/>
          <w:szCs w:val="28"/>
        </w:rPr>
        <w:t>индекс эффективности операционных расходов 1%;</w:t>
      </w:r>
    </w:p>
    <w:p w14:paraId="1FF6597B" w14:textId="77777777" w:rsidR="00004E89" w:rsidRPr="00004E89" w:rsidRDefault="00004E89" w:rsidP="00004E89">
      <w:pPr>
        <w:widowControl w:val="0"/>
        <w:numPr>
          <w:ilvl w:val="0"/>
          <w:numId w:val="9"/>
        </w:numPr>
        <w:tabs>
          <w:tab w:val="left" w:pos="715"/>
        </w:tabs>
        <w:autoSpaceDE w:val="0"/>
        <w:autoSpaceDN w:val="0"/>
        <w:adjustRightInd w:val="0"/>
        <w:ind w:firstLine="709"/>
        <w:jc w:val="both"/>
        <w:rPr>
          <w:sz w:val="28"/>
          <w:szCs w:val="28"/>
        </w:rPr>
      </w:pPr>
      <w:r w:rsidRPr="00004E89">
        <w:rPr>
          <w:sz w:val="28"/>
          <w:szCs w:val="28"/>
        </w:rPr>
        <w:t>индекс изменения количества активов 0%.</w:t>
      </w:r>
    </w:p>
    <w:p w14:paraId="48D377C2" w14:textId="77777777" w:rsidR="00004E89" w:rsidRPr="00004E89" w:rsidRDefault="00004E89" w:rsidP="00004E89">
      <w:pPr>
        <w:autoSpaceDE w:val="0"/>
        <w:autoSpaceDN w:val="0"/>
        <w:adjustRightInd w:val="0"/>
        <w:spacing w:before="58"/>
        <w:ind w:firstLine="576"/>
        <w:jc w:val="both"/>
        <w:rPr>
          <w:color w:val="FF0000"/>
          <w:sz w:val="28"/>
          <w:szCs w:val="28"/>
        </w:rPr>
      </w:pPr>
    </w:p>
    <w:p w14:paraId="73A63087" w14:textId="77777777" w:rsidR="00004E89" w:rsidRPr="00004E89" w:rsidRDefault="00004E89" w:rsidP="00004E89">
      <w:pPr>
        <w:ind w:firstLine="709"/>
        <w:rPr>
          <w:sz w:val="28"/>
          <w:szCs w:val="28"/>
        </w:rPr>
      </w:pPr>
      <w:r w:rsidRPr="00004E89">
        <w:rPr>
          <w:sz w:val="28"/>
          <w:szCs w:val="28"/>
        </w:rPr>
        <w:t xml:space="preserve">Таким образом, в процессе экспертизы операционные расходы на 2022 год определены в сумме </w:t>
      </w:r>
      <w:r w:rsidRPr="00004E89">
        <w:rPr>
          <w:b/>
          <w:bCs/>
          <w:i/>
          <w:iCs/>
          <w:sz w:val="28"/>
          <w:szCs w:val="28"/>
        </w:rPr>
        <w:t xml:space="preserve">2 739,35 </w:t>
      </w:r>
      <w:r w:rsidRPr="00004E89">
        <w:rPr>
          <w:sz w:val="28"/>
          <w:szCs w:val="28"/>
        </w:rPr>
        <w:t>тыс. руб.</w:t>
      </w:r>
    </w:p>
    <w:p w14:paraId="49A0B031" w14:textId="77777777" w:rsidR="00004E89" w:rsidRPr="00004E89" w:rsidRDefault="00004E89" w:rsidP="00004E89">
      <w:pPr>
        <w:autoSpaceDE w:val="0"/>
        <w:autoSpaceDN w:val="0"/>
        <w:adjustRightInd w:val="0"/>
        <w:spacing w:before="58"/>
        <w:ind w:firstLine="576"/>
        <w:jc w:val="both"/>
        <w:rPr>
          <w:sz w:val="28"/>
          <w:szCs w:val="28"/>
        </w:rPr>
      </w:pPr>
    </w:p>
    <w:p w14:paraId="34941919" w14:textId="77777777" w:rsidR="00004E89" w:rsidRPr="00004E89" w:rsidRDefault="00004E89" w:rsidP="00004E89">
      <w:pPr>
        <w:autoSpaceDE w:val="0"/>
        <w:autoSpaceDN w:val="0"/>
        <w:adjustRightInd w:val="0"/>
        <w:ind w:firstLine="567"/>
        <w:rPr>
          <w:sz w:val="28"/>
          <w:szCs w:val="28"/>
        </w:rPr>
      </w:pPr>
      <w:r w:rsidRPr="00004E89">
        <w:rPr>
          <w:sz w:val="28"/>
          <w:szCs w:val="28"/>
        </w:rPr>
        <w:t>ОР</w:t>
      </w:r>
      <w:r w:rsidRPr="00004E89">
        <w:rPr>
          <w:sz w:val="28"/>
          <w:szCs w:val="28"/>
          <w:vertAlign w:val="subscript"/>
        </w:rPr>
        <w:t>2022</w:t>
      </w:r>
      <w:r w:rsidRPr="00004E89">
        <w:rPr>
          <w:sz w:val="28"/>
          <w:szCs w:val="28"/>
        </w:rPr>
        <w:t xml:space="preserve"> = 2541,48 х [(1- 1%/100%) х (1+0,032) х (1+0)] х [(1- 1%/100%) х (1+0,036) х (1+0)] х [(1- 1%/100%) х (1+0,039) х (1+0)] = 2739,35 тыс. руб.</w:t>
      </w:r>
    </w:p>
    <w:p w14:paraId="3093B0FF" w14:textId="77777777" w:rsidR="00004E89" w:rsidRPr="00004E89" w:rsidRDefault="00004E89" w:rsidP="00004E89">
      <w:pPr>
        <w:autoSpaceDE w:val="0"/>
        <w:autoSpaceDN w:val="0"/>
        <w:adjustRightInd w:val="0"/>
        <w:ind w:firstLine="576"/>
        <w:jc w:val="both"/>
        <w:rPr>
          <w:sz w:val="28"/>
          <w:szCs w:val="28"/>
        </w:rPr>
      </w:pPr>
    </w:p>
    <w:p w14:paraId="2CF9E31B" w14:textId="77777777" w:rsidR="00004E89" w:rsidRPr="00004E89" w:rsidRDefault="00004E89" w:rsidP="00004E89">
      <w:pPr>
        <w:autoSpaceDE w:val="0"/>
        <w:autoSpaceDN w:val="0"/>
        <w:adjustRightInd w:val="0"/>
        <w:ind w:firstLine="576"/>
        <w:jc w:val="both"/>
        <w:rPr>
          <w:sz w:val="28"/>
          <w:szCs w:val="28"/>
        </w:rPr>
      </w:pPr>
      <w:r w:rsidRPr="00004E89">
        <w:rPr>
          <w:sz w:val="28"/>
          <w:szCs w:val="28"/>
        </w:rPr>
        <w:t xml:space="preserve">Снижение затрат по отношению к утвержденным регулирующим органом составило </w:t>
      </w:r>
      <w:r w:rsidRPr="00004E89">
        <w:rPr>
          <w:b/>
          <w:bCs/>
          <w:i/>
          <w:iCs/>
          <w:sz w:val="28"/>
          <w:szCs w:val="28"/>
        </w:rPr>
        <w:t xml:space="preserve">18,56 </w:t>
      </w:r>
      <w:r w:rsidRPr="00004E89">
        <w:rPr>
          <w:sz w:val="28"/>
          <w:szCs w:val="28"/>
        </w:rPr>
        <w:t xml:space="preserve">тыс. руб., отклонение в сторону уменьшения от предложенных организацией составило </w:t>
      </w:r>
      <w:r w:rsidRPr="00004E89">
        <w:rPr>
          <w:b/>
          <w:bCs/>
          <w:i/>
          <w:iCs/>
          <w:sz w:val="28"/>
          <w:szCs w:val="28"/>
        </w:rPr>
        <w:t>8 169,71</w:t>
      </w:r>
      <w:r w:rsidRPr="00004E89">
        <w:rPr>
          <w:sz w:val="28"/>
          <w:szCs w:val="28"/>
        </w:rPr>
        <w:t xml:space="preserve"> тыс. руб.</w:t>
      </w:r>
    </w:p>
    <w:p w14:paraId="098A4CB1" w14:textId="77777777" w:rsidR="00004E89" w:rsidRPr="00004E89" w:rsidRDefault="00004E89" w:rsidP="00004E89">
      <w:pPr>
        <w:autoSpaceDE w:val="0"/>
        <w:autoSpaceDN w:val="0"/>
        <w:adjustRightInd w:val="0"/>
        <w:jc w:val="both"/>
        <w:rPr>
          <w:color w:val="FF0000"/>
          <w:sz w:val="28"/>
          <w:szCs w:val="28"/>
        </w:rPr>
      </w:pPr>
    </w:p>
    <w:p w14:paraId="19ACD987" w14:textId="77777777" w:rsidR="00004E89" w:rsidRPr="00004E89" w:rsidRDefault="00004E89" w:rsidP="00004E89">
      <w:pPr>
        <w:autoSpaceDE w:val="0"/>
        <w:autoSpaceDN w:val="0"/>
        <w:adjustRightInd w:val="0"/>
        <w:jc w:val="center"/>
        <w:rPr>
          <w:b/>
          <w:bCs/>
          <w:sz w:val="32"/>
          <w:szCs w:val="32"/>
          <w:u w:val="single"/>
        </w:rPr>
      </w:pPr>
      <w:r w:rsidRPr="00004E89">
        <w:rPr>
          <w:b/>
          <w:bCs/>
          <w:sz w:val="32"/>
          <w:szCs w:val="32"/>
          <w:u w:val="single"/>
        </w:rPr>
        <w:t>Расходы на электрическую энергию</w:t>
      </w:r>
    </w:p>
    <w:p w14:paraId="1721BE80" w14:textId="77777777" w:rsidR="00004E89" w:rsidRPr="00004E89" w:rsidRDefault="00004E89" w:rsidP="00004E89">
      <w:pPr>
        <w:autoSpaceDE w:val="0"/>
        <w:autoSpaceDN w:val="0"/>
        <w:adjustRightInd w:val="0"/>
        <w:ind w:firstLine="576"/>
        <w:jc w:val="both"/>
        <w:rPr>
          <w:b/>
          <w:bCs/>
          <w:sz w:val="28"/>
          <w:szCs w:val="28"/>
        </w:rPr>
      </w:pPr>
    </w:p>
    <w:p w14:paraId="0495FFA8" w14:textId="77777777" w:rsidR="00004E89" w:rsidRPr="00004E89" w:rsidRDefault="00004E89" w:rsidP="00004E89">
      <w:pPr>
        <w:autoSpaceDE w:val="0"/>
        <w:autoSpaceDN w:val="0"/>
        <w:adjustRightInd w:val="0"/>
        <w:ind w:firstLine="709"/>
        <w:jc w:val="both"/>
        <w:rPr>
          <w:rFonts w:eastAsia="Calibri"/>
          <w:sz w:val="28"/>
          <w:szCs w:val="28"/>
          <w:lang w:eastAsia="en-US"/>
        </w:rPr>
      </w:pPr>
      <w:r w:rsidRPr="00004E89">
        <w:rPr>
          <w:rFonts w:eastAsia="Calibri"/>
          <w:sz w:val="28"/>
          <w:szCs w:val="28"/>
          <w:lang w:eastAsia="en-US"/>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097D8AA1" w14:textId="77777777" w:rsidR="00004E89" w:rsidRPr="00004E89" w:rsidRDefault="00004E89" w:rsidP="00004E89">
      <w:pPr>
        <w:autoSpaceDE w:val="0"/>
        <w:autoSpaceDN w:val="0"/>
        <w:adjustRightInd w:val="0"/>
        <w:ind w:firstLine="709"/>
        <w:jc w:val="both"/>
        <w:rPr>
          <w:rFonts w:eastAsia="Calibri"/>
          <w:sz w:val="28"/>
          <w:szCs w:val="28"/>
          <w:lang w:eastAsia="en-US"/>
        </w:rPr>
      </w:pPr>
    </w:p>
    <w:p w14:paraId="303BF79D" w14:textId="4B4044CB" w:rsidR="00004E89" w:rsidRPr="00004E89" w:rsidRDefault="00004E89" w:rsidP="00004E89">
      <w:pPr>
        <w:autoSpaceDE w:val="0"/>
        <w:autoSpaceDN w:val="0"/>
        <w:adjustRightInd w:val="0"/>
        <w:ind w:firstLine="709"/>
        <w:jc w:val="center"/>
        <w:rPr>
          <w:rFonts w:eastAsia="Calibri"/>
          <w:sz w:val="28"/>
          <w:szCs w:val="28"/>
          <w:lang w:eastAsia="en-US"/>
        </w:rPr>
      </w:pPr>
      <w:r w:rsidRPr="00004E89">
        <w:rPr>
          <w:noProof/>
          <w:position w:val="-12"/>
        </w:rPr>
        <w:drawing>
          <wp:inline distT="0" distB="0" distL="0" distR="0" wp14:anchorId="56607C9F" wp14:editId="102DE1E8">
            <wp:extent cx="2303780" cy="334010"/>
            <wp:effectExtent l="0" t="0" r="0"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303780" cy="334010"/>
                    </a:xfrm>
                    <a:prstGeom prst="rect">
                      <a:avLst/>
                    </a:prstGeom>
                    <a:noFill/>
                    <a:ln>
                      <a:noFill/>
                    </a:ln>
                  </pic:spPr>
                </pic:pic>
              </a:graphicData>
            </a:graphic>
          </wp:inline>
        </w:drawing>
      </w:r>
    </w:p>
    <w:p w14:paraId="07971390" w14:textId="77777777" w:rsidR="00004E89" w:rsidRPr="00004E89" w:rsidRDefault="00004E89" w:rsidP="00004E89">
      <w:pPr>
        <w:autoSpaceDE w:val="0"/>
        <w:autoSpaceDN w:val="0"/>
        <w:adjustRightInd w:val="0"/>
        <w:jc w:val="both"/>
        <w:rPr>
          <w:rFonts w:eastAsia="Calibri"/>
          <w:b/>
          <w:bCs/>
          <w:sz w:val="28"/>
          <w:szCs w:val="28"/>
          <w:lang w:eastAsia="en-US"/>
        </w:rPr>
      </w:pPr>
    </w:p>
    <w:p w14:paraId="49D62067" w14:textId="31BB2944" w:rsidR="00004E89" w:rsidRPr="00004E89" w:rsidRDefault="00004E89" w:rsidP="00004E89">
      <w:pPr>
        <w:autoSpaceDE w:val="0"/>
        <w:autoSpaceDN w:val="0"/>
        <w:adjustRightInd w:val="0"/>
        <w:ind w:firstLine="540"/>
        <w:jc w:val="center"/>
        <w:rPr>
          <w:position w:val="-12"/>
        </w:rPr>
      </w:pPr>
      <w:r w:rsidRPr="00004E89">
        <w:rPr>
          <w:noProof/>
          <w:position w:val="-12"/>
        </w:rPr>
        <w:drawing>
          <wp:inline distT="0" distB="0" distL="0" distR="0" wp14:anchorId="4E99BE78" wp14:editId="18FCB512">
            <wp:extent cx="3068320" cy="334010"/>
            <wp:effectExtent l="0" t="0" r="0" b="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068320" cy="334010"/>
                    </a:xfrm>
                    <a:prstGeom prst="rect">
                      <a:avLst/>
                    </a:prstGeom>
                    <a:noFill/>
                    <a:ln>
                      <a:noFill/>
                    </a:ln>
                  </pic:spPr>
                </pic:pic>
              </a:graphicData>
            </a:graphic>
          </wp:inline>
        </w:drawing>
      </w:r>
    </w:p>
    <w:p w14:paraId="36A5E5E3" w14:textId="77777777" w:rsidR="00004E89" w:rsidRPr="00004E89" w:rsidRDefault="00004E89" w:rsidP="00004E89">
      <w:pPr>
        <w:autoSpaceDE w:val="0"/>
        <w:autoSpaceDN w:val="0"/>
        <w:adjustRightInd w:val="0"/>
        <w:ind w:firstLine="540"/>
        <w:jc w:val="both"/>
        <w:rPr>
          <w:rFonts w:eastAsia="Calibri"/>
          <w:sz w:val="28"/>
          <w:szCs w:val="28"/>
          <w:lang w:eastAsia="en-US"/>
        </w:rPr>
      </w:pPr>
      <w:r w:rsidRPr="00004E89">
        <w:rPr>
          <w:rFonts w:eastAsia="Calibri"/>
          <w:sz w:val="28"/>
          <w:szCs w:val="28"/>
          <w:lang w:eastAsia="en-US"/>
        </w:rPr>
        <w:t>где:</w:t>
      </w:r>
    </w:p>
    <w:p w14:paraId="15710079" w14:textId="11A63A97" w:rsidR="00004E89" w:rsidRPr="00004E89" w:rsidRDefault="00004E89" w:rsidP="00004E89">
      <w:pPr>
        <w:autoSpaceDE w:val="0"/>
        <w:autoSpaceDN w:val="0"/>
        <w:adjustRightInd w:val="0"/>
        <w:ind w:firstLine="540"/>
        <w:jc w:val="both"/>
        <w:rPr>
          <w:sz w:val="28"/>
          <w:szCs w:val="28"/>
        </w:rPr>
      </w:pPr>
      <w:r w:rsidRPr="00004E89">
        <w:rPr>
          <w:noProof/>
          <w:position w:val="-12"/>
          <w:sz w:val="28"/>
          <w:szCs w:val="28"/>
        </w:rPr>
        <w:drawing>
          <wp:inline distT="0" distB="0" distL="0" distR="0" wp14:anchorId="7B2CF235" wp14:editId="39912E33">
            <wp:extent cx="536575" cy="334010"/>
            <wp:effectExtent l="0" t="0" r="0"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36575" cy="334010"/>
                    </a:xfrm>
                    <a:prstGeom prst="rect">
                      <a:avLst/>
                    </a:prstGeom>
                    <a:noFill/>
                    <a:ln>
                      <a:noFill/>
                    </a:ln>
                  </pic:spPr>
                </pic:pic>
              </a:graphicData>
            </a:graphic>
          </wp:inline>
        </w:drawing>
      </w:r>
      <w:r w:rsidRPr="00004E89">
        <w:rPr>
          <w:sz w:val="28"/>
          <w:szCs w:val="28"/>
        </w:rPr>
        <w:t xml:space="preserve"> - удельное потребление электрической энергии в i-м году, установленное на соответствующий год, тыс. </w:t>
      </w:r>
      <w:proofErr w:type="spellStart"/>
      <w:r w:rsidRPr="00004E89">
        <w:rPr>
          <w:sz w:val="28"/>
          <w:szCs w:val="28"/>
        </w:rPr>
        <w:t>кВтч</w:t>
      </w:r>
      <w:proofErr w:type="spellEnd"/>
      <w:r w:rsidRPr="00004E89">
        <w:rPr>
          <w:sz w:val="28"/>
          <w:szCs w:val="28"/>
        </w:rPr>
        <w:t>/куб. м;</w:t>
      </w:r>
    </w:p>
    <w:p w14:paraId="2B2BCE9E" w14:textId="4E77E31D" w:rsidR="00004E89" w:rsidRPr="00004E89" w:rsidRDefault="00004E89" w:rsidP="00004E89">
      <w:pPr>
        <w:autoSpaceDE w:val="0"/>
        <w:autoSpaceDN w:val="0"/>
        <w:adjustRightInd w:val="0"/>
        <w:ind w:firstLine="540"/>
        <w:jc w:val="both"/>
        <w:rPr>
          <w:sz w:val="28"/>
          <w:szCs w:val="28"/>
        </w:rPr>
      </w:pPr>
      <w:r w:rsidRPr="00004E89">
        <w:rPr>
          <w:noProof/>
          <w:position w:val="-12"/>
          <w:sz w:val="28"/>
          <w:szCs w:val="28"/>
        </w:rPr>
        <w:drawing>
          <wp:inline distT="0" distB="0" distL="0" distR="0" wp14:anchorId="0654DBAF" wp14:editId="66C5D48C">
            <wp:extent cx="351790" cy="334010"/>
            <wp:effectExtent l="0" t="0" r="0"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51790" cy="334010"/>
                    </a:xfrm>
                    <a:prstGeom prst="rect">
                      <a:avLst/>
                    </a:prstGeom>
                    <a:noFill/>
                    <a:ln>
                      <a:noFill/>
                    </a:ln>
                  </pic:spPr>
                </pic:pic>
              </a:graphicData>
            </a:graphic>
          </wp:inline>
        </w:drawing>
      </w:r>
      <w:r w:rsidRPr="00004E89">
        <w:rPr>
          <w:sz w:val="28"/>
          <w:szCs w:val="28"/>
        </w:rPr>
        <w:t xml:space="preserve"> - скорректированный объем поданной воды (принятых сточных вод) в i-м году, тыс. куб. м;</w:t>
      </w:r>
    </w:p>
    <w:p w14:paraId="4AA240C4" w14:textId="244360EA" w:rsidR="00004E89" w:rsidRPr="00004E89" w:rsidRDefault="00004E89" w:rsidP="00004E89">
      <w:pPr>
        <w:autoSpaceDE w:val="0"/>
        <w:autoSpaceDN w:val="0"/>
        <w:adjustRightInd w:val="0"/>
        <w:ind w:firstLine="540"/>
        <w:jc w:val="both"/>
        <w:rPr>
          <w:sz w:val="28"/>
          <w:szCs w:val="28"/>
        </w:rPr>
      </w:pPr>
      <w:r w:rsidRPr="00004E89">
        <w:rPr>
          <w:noProof/>
          <w:position w:val="-12"/>
          <w:sz w:val="28"/>
          <w:szCs w:val="28"/>
        </w:rPr>
        <w:drawing>
          <wp:inline distT="0" distB="0" distL="0" distR="0" wp14:anchorId="007C88F1" wp14:editId="51256FEB">
            <wp:extent cx="492125" cy="334010"/>
            <wp:effectExtent l="0" t="0" r="0" b="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92125" cy="334010"/>
                    </a:xfrm>
                    <a:prstGeom prst="rect">
                      <a:avLst/>
                    </a:prstGeom>
                    <a:noFill/>
                    <a:ln>
                      <a:noFill/>
                    </a:ln>
                  </pic:spPr>
                </pic:pic>
              </a:graphicData>
            </a:graphic>
          </wp:inline>
        </w:drawing>
      </w:r>
      <w:r w:rsidRPr="00004E89">
        <w:rPr>
          <w:sz w:val="28"/>
          <w:szCs w:val="28"/>
        </w:rPr>
        <w:t xml:space="preserve"> - скорректированная цена на электрическую энергию, определяемая в i-м году, руб./кВт час.</w:t>
      </w:r>
    </w:p>
    <w:p w14:paraId="4D9B6FFA" w14:textId="77777777" w:rsidR="00004E89" w:rsidRPr="00004E89" w:rsidRDefault="00004E89" w:rsidP="00004E89">
      <w:pPr>
        <w:autoSpaceDE w:val="0"/>
        <w:autoSpaceDN w:val="0"/>
        <w:adjustRightInd w:val="0"/>
        <w:ind w:firstLine="540"/>
        <w:jc w:val="both"/>
        <w:rPr>
          <w:sz w:val="28"/>
          <w:szCs w:val="28"/>
        </w:rPr>
      </w:pPr>
    </w:p>
    <w:p w14:paraId="5F239C51" w14:textId="77777777" w:rsidR="00004E89" w:rsidRPr="00004E89" w:rsidRDefault="00004E89" w:rsidP="00004E89">
      <w:pPr>
        <w:tabs>
          <w:tab w:val="left" w:pos="1134"/>
        </w:tabs>
        <w:ind w:firstLine="709"/>
        <w:jc w:val="both"/>
        <w:rPr>
          <w:color w:val="FF0000"/>
          <w:sz w:val="28"/>
          <w:szCs w:val="28"/>
        </w:rPr>
      </w:pPr>
      <w:r w:rsidRPr="00004E89">
        <w:rPr>
          <w:sz w:val="28"/>
          <w:szCs w:val="28"/>
        </w:rPr>
        <w:t xml:space="preserve">Организацией заявлено потребление электроэнергии по уровню напряжения – энергия СН 1 (35 </w:t>
      </w:r>
      <w:proofErr w:type="spellStart"/>
      <w:r w:rsidRPr="00004E89">
        <w:rPr>
          <w:sz w:val="28"/>
          <w:szCs w:val="28"/>
        </w:rPr>
        <w:t>кВ</w:t>
      </w:r>
      <w:proofErr w:type="spellEnd"/>
      <w:r w:rsidRPr="00004E89">
        <w:rPr>
          <w:sz w:val="28"/>
          <w:szCs w:val="28"/>
        </w:rPr>
        <w:t xml:space="preserve">). Поставщиком электроэнергии в </w:t>
      </w:r>
      <w:r w:rsidRPr="00004E89">
        <w:rPr>
          <w:sz w:val="28"/>
          <w:szCs w:val="28"/>
        </w:rPr>
        <w:lastRenderedPageBreak/>
        <w:t>соответствии с договором от 18.12.2013 г. № 26/13 является                              ООО «</w:t>
      </w:r>
      <w:proofErr w:type="spellStart"/>
      <w:r w:rsidRPr="00004E89">
        <w:rPr>
          <w:sz w:val="28"/>
          <w:szCs w:val="28"/>
        </w:rPr>
        <w:t>ГлавЭнергоСбыт</w:t>
      </w:r>
      <w:proofErr w:type="spellEnd"/>
      <w:r w:rsidRPr="00004E89">
        <w:rPr>
          <w:sz w:val="28"/>
          <w:szCs w:val="28"/>
        </w:rPr>
        <w:t>».</w:t>
      </w:r>
      <w:r w:rsidRPr="00004E89">
        <w:rPr>
          <w:color w:val="FF0000"/>
          <w:sz w:val="28"/>
          <w:szCs w:val="28"/>
        </w:rPr>
        <w:t xml:space="preserve"> </w:t>
      </w:r>
      <w:r w:rsidRPr="00004E89">
        <w:rPr>
          <w:sz w:val="28"/>
          <w:szCs w:val="28"/>
        </w:rPr>
        <w:t>В качестве подтверждающих документов представлены счет-фактуры с расшифровками объемов расхода электроэнергии по объектам АО «СУЭК-Кузбасс» за 2020 год.</w:t>
      </w:r>
    </w:p>
    <w:p w14:paraId="7430A8BD" w14:textId="77777777" w:rsidR="00004E89" w:rsidRPr="00004E89" w:rsidRDefault="00004E89" w:rsidP="00004E89">
      <w:pPr>
        <w:autoSpaceDE w:val="0"/>
        <w:autoSpaceDN w:val="0"/>
        <w:adjustRightInd w:val="0"/>
        <w:ind w:firstLine="576"/>
        <w:jc w:val="both"/>
        <w:rPr>
          <w:sz w:val="28"/>
          <w:szCs w:val="28"/>
        </w:rPr>
      </w:pPr>
      <w:r w:rsidRPr="00004E89">
        <w:rPr>
          <w:sz w:val="28"/>
          <w:szCs w:val="28"/>
        </w:rPr>
        <w:t xml:space="preserve">Расходы на 2022 год регулирующим органом утверждены в размере </w:t>
      </w:r>
      <w:r w:rsidRPr="00004E89">
        <w:rPr>
          <w:b/>
          <w:bCs/>
          <w:i/>
          <w:iCs/>
          <w:sz w:val="28"/>
          <w:szCs w:val="28"/>
        </w:rPr>
        <w:t xml:space="preserve">453,92 </w:t>
      </w:r>
      <w:r w:rsidRPr="00004E89">
        <w:rPr>
          <w:sz w:val="28"/>
          <w:szCs w:val="28"/>
        </w:rPr>
        <w:t xml:space="preserve">тыс. руб. (объем электроэнергии </w:t>
      </w:r>
      <w:r w:rsidRPr="00004E89">
        <w:rPr>
          <w:b/>
          <w:bCs/>
          <w:i/>
          <w:iCs/>
          <w:sz w:val="28"/>
          <w:szCs w:val="28"/>
        </w:rPr>
        <w:t>115,07</w:t>
      </w:r>
      <w:r w:rsidRPr="00004E89">
        <w:rPr>
          <w:sz w:val="28"/>
          <w:szCs w:val="28"/>
        </w:rPr>
        <w:t xml:space="preserve"> тыс. кВт в год, средний тариф на энергию </w:t>
      </w:r>
      <w:r w:rsidRPr="00004E89">
        <w:rPr>
          <w:b/>
          <w:bCs/>
          <w:i/>
          <w:iCs/>
          <w:sz w:val="28"/>
          <w:szCs w:val="28"/>
        </w:rPr>
        <w:t xml:space="preserve">3,94 </w:t>
      </w:r>
      <w:r w:rsidRPr="00004E89">
        <w:rPr>
          <w:sz w:val="28"/>
          <w:szCs w:val="28"/>
        </w:rPr>
        <w:t xml:space="preserve">руб./кВт*час, с учетом индекса роста на 2022 год – 104,0%), в том числе: электроэнергия СН 1 (объем – </w:t>
      </w:r>
      <w:r w:rsidRPr="00004E89">
        <w:rPr>
          <w:b/>
          <w:bCs/>
          <w:i/>
          <w:iCs/>
          <w:sz w:val="28"/>
          <w:szCs w:val="28"/>
        </w:rPr>
        <w:t>115,07</w:t>
      </w:r>
      <w:r w:rsidRPr="00004E89">
        <w:rPr>
          <w:sz w:val="28"/>
          <w:szCs w:val="28"/>
        </w:rPr>
        <w:t xml:space="preserve"> тыс. кВт, тариф – </w:t>
      </w:r>
      <w:r w:rsidRPr="00004E89">
        <w:rPr>
          <w:b/>
          <w:bCs/>
          <w:i/>
          <w:iCs/>
          <w:sz w:val="28"/>
          <w:szCs w:val="28"/>
        </w:rPr>
        <w:t>3,94</w:t>
      </w:r>
      <w:r w:rsidRPr="00004E89">
        <w:rPr>
          <w:sz w:val="28"/>
          <w:szCs w:val="28"/>
        </w:rPr>
        <w:t xml:space="preserve"> руб./кВт*час.).</w:t>
      </w:r>
    </w:p>
    <w:p w14:paraId="09C64849" w14:textId="77777777" w:rsidR="00004E89" w:rsidRPr="00004E89" w:rsidRDefault="00004E89" w:rsidP="00004E89">
      <w:pPr>
        <w:tabs>
          <w:tab w:val="left" w:pos="859"/>
        </w:tabs>
        <w:autoSpaceDE w:val="0"/>
        <w:autoSpaceDN w:val="0"/>
        <w:adjustRightInd w:val="0"/>
        <w:ind w:firstLine="709"/>
        <w:jc w:val="both"/>
        <w:rPr>
          <w:sz w:val="28"/>
          <w:szCs w:val="28"/>
        </w:rPr>
      </w:pPr>
      <w:r w:rsidRPr="00004E89">
        <w:rPr>
          <w:sz w:val="28"/>
          <w:szCs w:val="28"/>
        </w:rPr>
        <w:t xml:space="preserve">Организацией расходы на электрическую энергию в целях корректировки предложены в размере </w:t>
      </w:r>
      <w:r w:rsidRPr="00004E89">
        <w:rPr>
          <w:b/>
          <w:bCs/>
          <w:i/>
          <w:iCs/>
          <w:sz w:val="28"/>
          <w:szCs w:val="28"/>
        </w:rPr>
        <w:t>6 380,78</w:t>
      </w:r>
      <w:r w:rsidRPr="00004E89">
        <w:rPr>
          <w:sz w:val="28"/>
          <w:szCs w:val="28"/>
        </w:rPr>
        <w:t xml:space="preserve"> тыс. руб. (объем электроэнергии </w:t>
      </w:r>
      <w:r w:rsidRPr="00004E89">
        <w:rPr>
          <w:b/>
          <w:bCs/>
          <w:i/>
          <w:iCs/>
          <w:sz w:val="28"/>
          <w:szCs w:val="28"/>
        </w:rPr>
        <w:t>1 666,00</w:t>
      </w:r>
      <w:r w:rsidRPr="00004E89">
        <w:rPr>
          <w:sz w:val="28"/>
          <w:szCs w:val="28"/>
        </w:rPr>
        <w:t xml:space="preserve"> тыс. кВт в год, средний тариф на электроэнергию </w:t>
      </w:r>
      <w:r w:rsidRPr="00004E89">
        <w:rPr>
          <w:b/>
          <w:bCs/>
          <w:i/>
          <w:iCs/>
          <w:sz w:val="28"/>
          <w:szCs w:val="28"/>
        </w:rPr>
        <w:t xml:space="preserve">3,83 </w:t>
      </w:r>
      <w:r w:rsidRPr="00004E89">
        <w:rPr>
          <w:sz w:val="28"/>
          <w:szCs w:val="28"/>
        </w:rPr>
        <w:t>руб./кВт*час, в том числе: электроэнергия СН 1).</w:t>
      </w:r>
    </w:p>
    <w:p w14:paraId="16CFC21C" w14:textId="77777777" w:rsidR="00004E89" w:rsidRPr="00004E89" w:rsidRDefault="00004E89" w:rsidP="00004E89">
      <w:pPr>
        <w:tabs>
          <w:tab w:val="left" w:pos="859"/>
        </w:tabs>
        <w:autoSpaceDE w:val="0"/>
        <w:autoSpaceDN w:val="0"/>
        <w:adjustRightInd w:val="0"/>
        <w:ind w:firstLine="709"/>
        <w:jc w:val="both"/>
        <w:rPr>
          <w:sz w:val="28"/>
          <w:szCs w:val="28"/>
        </w:rPr>
      </w:pPr>
      <w:r w:rsidRPr="00004E89">
        <w:rPr>
          <w:sz w:val="28"/>
          <w:szCs w:val="28"/>
        </w:rPr>
        <w:t xml:space="preserve">В процессе экспертизы определены расходы в сумме </w:t>
      </w:r>
      <w:r w:rsidRPr="00004E89">
        <w:rPr>
          <w:b/>
          <w:bCs/>
          <w:i/>
          <w:iCs/>
          <w:sz w:val="28"/>
          <w:szCs w:val="28"/>
        </w:rPr>
        <w:t xml:space="preserve">421,83 </w:t>
      </w:r>
      <w:r w:rsidRPr="00004E89">
        <w:rPr>
          <w:sz w:val="28"/>
          <w:szCs w:val="28"/>
        </w:rPr>
        <w:t xml:space="preserve">тыс. руб. (объем электроэнергии </w:t>
      </w:r>
      <w:r w:rsidRPr="00004E89">
        <w:rPr>
          <w:b/>
          <w:bCs/>
          <w:i/>
          <w:iCs/>
          <w:sz w:val="28"/>
          <w:szCs w:val="28"/>
        </w:rPr>
        <w:t>115,51</w:t>
      </w:r>
      <w:r w:rsidRPr="00004E89">
        <w:rPr>
          <w:sz w:val="28"/>
          <w:szCs w:val="28"/>
        </w:rPr>
        <w:t xml:space="preserve"> тыс. кВт в год рассчитан в соответствии с утвержденным на 2022 год удельным расходом электрической энергии – </w:t>
      </w:r>
      <w:r w:rsidRPr="00004E89">
        <w:rPr>
          <w:b/>
          <w:bCs/>
          <w:i/>
          <w:iCs/>
          <w:sz w:val="28"/>
          <w:szCs w:val="28"/>
        </w:rPr>
        <w:t>0,68</w:t>
      </w:r>
      <w:r w:rsidRPr="00004E89">
        <w:rPr>
          <w:sz w:val="28"/>
          <w:szCs w:val="28"/>
        </w:rPr>
        <w:t xml:space="preserve"> кВт*ч/м</w:t>
      </w:r>
      <w:r w:rsidRPr="00004E89">
        <w:rPr>
          <w:sz w:val="28"/>
          <w:szCs w:val="28"/>
          <w:vertAlign w:val="superscript"/>
        </w:rPr>
        <w:t xml:space="preserve">3 </w:t>
      </w:r>
      <w:r w:rsidRPr="00004E89">
        <w:rPr>
          <w:sz w:val="28"/>
          <w:szCs w:val="28"/>
        </w:rPr>
        <w:t xml:space="preserve">и плановым объемом пропущенных сточных вод </w:t>
      </w:r>
      <w:r w:rsidRPr="00004E89">
        <w:rPr>
          <w:b/>
          <w:i/>
          <w:sz w:val="28"/>
          <w:szCs w:val="28"/>
        </w:rPr>
        <w:t>170 800,00</w:t>
      </w:r>
      <w:r w:rsidRPr="00004E89">
        <w:rPr>
          <w:sz w:val="28"/>
          <w:szCs w:val="28"/>
        </w:rPr>
        <w:t xml:space="preserve"> м</w:t>
      </w:r>
      <w:r w:rsidRPr="00004E89">
        <w:rPr>
          <w:sz w:val="28"/>
          <w:szCs w:val="28"/>
          <w:vertAlign w:val="superscript"/>
        </w:rPr>
        <w:t>3</w:t>
      </w:r>
      <w:r w:rsidRPr="00004E89">
        <w:rPr>
          <w:sz w:val="28"/>
          <w:szCs w:val="28"/>
        </w:rPr>
        <w:t xml:space="preserve">, средний тариф на электроэнергию </w:t>
      </w:r>
      <w:r w:rsidRPr="00004E89">
        <w:rPr>
          <w:b/>
          <w:bCs/>
          <w:i/>
          <w:iCs/>
          <w:sz w:val="28"/>
          <w:szCs w:val="28"/>
        </w:rPr>
        <w:t xml:space="preserve">3,65 </w:t>
      </w:r>
      <w:r w:rsidRPr="00004E89">
        <w:rPr>
          <w:sz w:val="28"/>
          <w:szCs w:val="28"/>
        </w:rPr>
        <w:t xml:space="preserve">руб./кВт*час.) в том числе: </w:t>
      </w:r>
    </w:p>
    <w:p w14:paraId="3B565861" w14:textId="77777777" w:rsidR="00004E89" w:rsidRPr="00004E89" w:rsidRDefault="00004E89" w:rsidP="00004E89">
      <w:pPr>
        <w:tabs>
          <w:tab w:val="left" w:pos="859"/>
        </w:tabs>
        <w:autoSpaceDE w:val="0"/>
        <w:autoSpaceDN w:val="0"/>
        <w:adjustRightInd w:val="0"/>
        <w:ind w:firstLine="709"/>
        <w:jc w:val="both"/>
        <w:rPr>
          <w:sz w:val="28"/>
          <w:szCs w:val="28"/>
        </w:rPr>
      </w:pPr>
      <w:r w:rsidRPr="00004E89">
        <w:rPr>
          <w:sz w:val="28"/>
          <w:szCs w:val="28"/>
        </w:rPr>
        <w:t xml:space="preserve">- электроэнергия СН 1 в размере </w:t>
      </w:r>
      <w:r w:rsidRPr="00004E89">
        <w:rPr>
          <w:b/>
          <w:bCs/>
          <w:i/>
          <w:iCs/>
          <w:sz w:val="28"/>
          <w:szCs w:val="28"/>
        </w:rPr>
        <w:t xml:space="preserve">421,83 </w:t>
      </w:r>
      <w:r w:rsidRPr="00004E89">
        <w:rPr>
          <w:sz w:val="28"/>
          <w:szCs w:val="28"/>
        </w:rPr>
        <w:t xml:space="preserve">тыс. руб. (объем – </w:t>
      </w:r>
      <w:r w:rsidRPr="00004E89">
        <w:rPr>
          <w:b/>
          <w:bCs/>
          <w:i/>
          <w:iCs/>
          <w:sz w:val="28"/>
          <w:szCs w:val="28"/>
        </w:rPr>
        <w:t xml:space="preserve">115,51 </w:t>
      </w:r>
      <w:r w:rsidRPr="00004E89">
        <w:rPr>
          <w:sz w:val="28"/>
          <w:szCs w:val="28"/>
        </w:rPr>
        <w:t xml:space="preserve">тыс. кВт, тариф – </w:t>
      </w:r>
      <w:r w:rsidRPr="00004E89">
        <w:rPr>
          <w:b/>
          <w:bCs/>
          <w:i/>
          <w:iCs/>
          <w:sz w:val="28"/>
          <w:szCs w:val="28"/>
        </w:rPr>
        <w:t>3,65</w:t>
      </w:r>
      <w:r w:rsidRPr="00004E89">
        <w:rPr>
          <w:sz w:val="28"/>
          <w:szCs w:val="28"/>
        </w:rPr>
        <w:t xml:space="preserve"> руб./кВт*час принят по факту 2020 года с учетом индексов Минэкономразвития России на 2021-2022 гг. (104,0%)); </w:t>
      </w:r>
    </w:p>
    <w:p w14:paraId="7A896185" w14:textId="77777777" w:rsidR="00004E89" w:rsidRPr="00004E89" w:rsidRDefault="00004E89" w:rsidP="00004E89">
      <w:pPr>
        <w:tabs>
          <w:tab w:val="left" w:pos="859"/>
        </w:tabs>
        <w:autoSpaceDE w:val="0"/>
        <w:autoSpaceDN w:val="0"/>
        <w:adjustRightInd w:val="0"/>
        <w:ind w:firstLine="709"/>
        <w:jc w:val="both"/>
        <w:rPr>
          <w:b/>
          <w:bCs/>
          <w:sz w:val="28"/>
          <w:szCs w:val="28"/>
        </w:rPr>
      </w:pPr>
      <w:r w:rsidRPr="00004E89">
        <w:rPr>
          <w:sz w:val="28"/>
          <w:szCs w:val="28"/>
        </w:rPr>
        <w:t xml:space="preserve">Уменьшение затрат по отношению к утвержденным регулирующим органом составило </w:t>
      </w:r>
      <w:r w:rsidRPr="00004E89">
        <w:rPr>
          <w:b/>
          <w:bCs/>
          <w:i/>
          <w:iCs/>
          <w:sz w:val="28"/>
          <w:szCs w:val="28"/>
        </w:rPr>
        <w:t xml:space="preserve">32,09 </w:t>
      </w:r>
      <w:r w:rsidRPr="00004E89">
        <w:rPr>
          <w:sz w:val="28"/>
          <w:szCs w:val="28"/>
        </w:rPr>
        <w:t xml:space="preserve">тыс. руб., отклонение затрат в сторону уменьшения от предложенных организацией составило </w:t>
      </w:r>
      <w:r w:rsidRPr="00004E89">
        <w:rPr>
          <w:b/>
          <w:bCs/>
          <w:i/>
          <w:iCs/>
          <w:sz w:val="28"/>
          <w:szCs w:val="28"/>
        </w:rPr>
        <w:t>5 958,95</w:t>
      </w:r>
      <w:r w:rsidRPr="00004E89">
        <w:rPr>
          <w:sz w:val="28"/>
          <w:szCs w:val="28"/>
        </w:rPr>
        <w:t xml:space="preserve"> тыс. руб.</w:t>
      </w:r>
    </w:p>
    <w:p w14:paraId="036F14D2" w14:textId="77777777" w:rsidR="00004E89" w:rsidRPr="00004E89" w:rsidRDefault="00004E89" w:rsidP="00004E89">
      <w:pPr>
        <w:tabs>
          <w:tab w:val="left" w:pos="859"/>
        </w:tabs>
        <w:autoSpaceDE w:val="0"/>
        <w:autoSpaceDN w:val="0"/>
        <w:adjustRightInd w:val="0"/>
        <w:ind w:firstLine="709"/>
        <w:jc w:val="both"/>
        <w:rPr>
          <w:sz w:val="28"/>
          <w:szCs w:val="28"/>
        </w:rPr>
      </w:pPr>
    </w:p>
    <w:p w14:paraId="577E662C" w14:textId="77777777" w:rsidR="00004E89" w:rsidRPr="00004E89" w:rsidRDefault="00004E89" w:rsidP="00004E89">
      <w:pPr>
        <w:tabs>
          <w:tab w:val="left" w:pos="859"/>
        </w:tabs>
        <w:autoSpaceDE w:val="0"/>
        <w:autoSpaceDN w:val="0"/>
        <w:adjustRightInd w:val="0"/>
        <w:jc w:val="center"/>
        <w:rPr>
          <w:b/>
          <w:bCs/>
          <w:sz w:val="32"/>
          <w:szCs w:val="32"/>
          <w:u w:val="single"/>
        </w:rPr>
      </w:pPr>
      <w:r w:rsidRPr="00004E89">
        <w:rPr>
          <w:b/>
          <w:bCs/>
          <w:sz w:val="32"/>
          <w:szCs w:val="32"/>
          <w:u w:val="single"/>
        </w:rPr>
        <w:t>Неподконтрольные расходы</w:t>
      </w:r>
    </w:p>
    <w:p w14:paraId="2722946E" w14:textId="77777777" w:rsidR="00004E89" w:rsidRPr="00004E89" w:rsidRDefault="00004E89" w:rsidP="00004E89">
      <w:pPr>
        <w:tabs>
          <w:tab w:val="left" w:pos="859"/>
        </w:tabs>
        <w:autoSpaceDE w:val="0"/>
        <w:autoSpaceDN w:val="0"/>
        <w:adjustRightInd w:val="0"/>
        <w:ind w:left="571"/>
        <w:jc w:val="center"/>
        <w:rPr>
          <w:b/>
          <w:bCs/>
          <w:color w:val="FF0000"/>
          <w:sz w:val="28"/>
          <w:szCs w:val="28"/>
        </w:rPr>
      </w:pPr>
    </w:p>
    <w:p w14:paraId="74A50FC2" w14:textId="77777777" w:rsidR="00004E89" w:rsidRPr="00004E89" w:rsidRDefault="00004E89" w:rsidP="00004E89">
      <w:pPr>
        <w:ind w:firstLine="709"/>
        <w:jc w:val="both"/>
        <w:rPr>
          <w:sz w:val="28"/>
          <w:szCs w:val="28"/>
        </w:rPr>
      </w:pPr>
      <w:r w:rsidRPr="00004E89">
        <w:rPr>
          <w:sz w:val="28"/>
          <w:szCs w:val="28"/>
        </w:rPr>
        <w:t>Неподконтрольные расходы в соответствии с Методическими указаниями включают в себя:</w:t>
      </w:r>
    </w:p>
    <w:p w14:paraId="7B5A7079" w14:textId="77777777" w:rsidR="00004E89" w:rsidRPr="00004E89" w:rsidRDefault="00004E89" w:rsidP="00004E89">
      <w:pPr>
        <w:ind w:firstLine="709"/>
        <w:jc w:val="both"/>
        <w:rPr>
          <w:sz w:val="28"/>
          <w:szCs w:val="28"/>
        </w:rPr>
      </w:pPr>
      <w:r w:rsidRPr="00004E89">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5799BA7B" w14:textId="77777777" w:rsidR="00004E89" w:rsidRPr="00004E89" w:rsidRDefault="00004E89" w:rsidP="00004E89">
      <w:pPr>
        <w:ind w:firstLine="709"/>
        <w:jc w:val="both"/>
        <w:rPr>
          <w:sz w:val="28"/>
          <w:szCs w:val="28"/>
        </w:rPr>
      </w:pPr>
      <w:r w:rsidRPr="00004E89">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3F93E982" w14:textId="77777777" w:rsidR="00004E89" w:rsidRPr="00004E89" w:rsidRDefault="00004E89" w:rsidP="00004E89">
      <w:pPr>
        <w:ind w:firstLine="709"/>
        <w:jc w:val="both"/>
        <w:rPr>
          <w:sz w:val="28"/>
          <w:szCs w:val="28"/>
        </w:rPr>
      </w:pPr>
      <w:r w:rsidRPr="00004E89">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2871FE7D" w14:textId="77777777" w:rsidR="00004E89" w:rsidRPr="00004E89" w:rsidRDefault="00004E89" w:rsidP="00004E89">
      <w:pPr>
        <w:ind w:firstLine="709"/>
        <w:jc w:val="both"/>
        <w:rPr>
          <w:sz w:val="28"/>
          <w:szCs w:val="28"/>
        </w:rPr>
      </w:pPr>
      <w:r w:rsidRPr="00004E89">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383CC838" w14:textId="77777777" w:rsidR="00004E89" w:rsidRPr="00004E89" w:rsidRDefault="00004E89" w:rsidP="00004E89">
      <w:pPr>
        <w:ind w:firstLine="709"/>
        <w:jc w:val="both"/>
        <w:rPr>
          <w:sz w:val="28"/>
          <w:szCs w:val="28"/>
        </w:rPr>
      </w:pPr>
      <w:r w:rsidRPr="00004E89">
        <w:rPr>
          <w:sz w:val="28"/>
          <w:szCs w:val="28"/>
        </w:rPr>
        <w:lastRenderedPageBreak/>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0ED9D8C6" w14:textId="77777777" w:rsidR="00004E89" w:rsidRPr="00004E89" w:rsidRDefault="00004E89" w:rsidP="00004E89">
      <w:pPr>
        <w:ind w:firstLine="709"/>
        <w:jc w:val="both"/>
        <w:rPr>
          <w:sz w:val="28"/>
          <w:szCs w:val="28"/>
        </w:rPr>
      </w:pPr>
      <w:r w:rsidRPr="00004E89">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565DE1E5" w14:textId="77777777" w:rsidR="00004E89" w:rsidRPr="00004E89" w:rsidRDefault="00004E89" w:rsidP="00004E89">
      <w:pPr>
        <w:ind w:firstLine="709"/>
        <w:jc w:val="both"/>
        <w:rPr>
          <w:sz w:val="28"/>
          <w:szCs w:val="28"/>
        </w:rPr>
      </w:pPr>
      <w:r w:rsidRPr="00004E89">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6AAFF058" w14:textId="77777777" w:rsidR="00004E89" w:rsidRPr="00004E89" w:rsidRDefault="00004E89" w:rsidP="00004E89">
      <w:pPr>
        <w:ind w:firstLine="709"/>
        <w:jc w:val="both"/>
        <w:rPr>
          <w:sz w:val="28"/>
          <w:szCs w:val="28"/>
        </w:rPr>
      </w:pPr>
      <w:r w:rsidRPr="00004E89">
        <w:rPr>
          <w:sz w:val="28"/>
          <w:szCs w:val="28"/>
        </w:rPr>
        <w:t>8) расходы на концессионную плату;</w:t>
      </w:r>
    </w:p>
    <w:p w14:paraId="7AA45E38" w14:textId="77777777" w:rsidR="00004E89" w:rsidRPr="00004E89" w:rsidRDefault="00004E89" w:rsidP="00004E89">
      <w:pPr>
        <w:ind w:firstLine="709"/>
        <w:jc w:val="both"/>
        <w:rPr>
          <w:sz w:val="28"/>
          <w:szCs w:val="28"/>
        </w:rPr>
      </w:pPr>
      <w:r w:rsidRPr="00004E89">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004E89">
        <w:rPr>
          <w:sz w:val="28"/>
          <w:szCs w:val="28"/>
        </w:rPr>
        <w:t>концедента</w:t>
      </w:r>
      <w:proofErr w:type="spellEnd"/>
      <w:r w:rsidRPr="00004E89">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004E89">
        <w:rPr>
          <w:sz w:val="28"/>
          <w:szCs w:val="28"/>
        </w:rPr>
        <w:t>концедентом</w:t>
      </w:r>
      <w:proofErr w:type="spellEnd"/>
      <w:r w:rsidRPr="00004E89">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004E89">
        <w:rPr>
          <w:sz w:val="28"/>
          <w:szCs w:val="28"/>
        </w:rPr>
        <w:t>концеденту</w:t>
      </w:r>
      <w:proofErr w:type="spellEnd"/>
      <w:r w:rsidRPr="00004E89">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004E89">
        <w:rPr>
          <w:sz w:val="28"/>
          <w:szCs w:val="28"/>
        </w:rPr>
        <w:t>концедент</w:t>
      </w:r>
      <w:proofErr w:type="spellEnd"/>
      <w:r w:rsidRPr="00004E89">
        <w:rPr>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0EBF8D06" w14:textId="77777777" w:rsidR="00004E89" w:rsidRPr="00004E89" w:rsidRDefault="00004E89" w:rsidP="00004E89">
      <w:pPr>
        <w:autoSpaceDE w:val="0"/>
        <w:autoSpaceDN w:val="0"/>
        <w:adjustRightInd w:val="0"/>
        <w:ind w:firstLine="709"/>
        <w:jc w:val="both"/>
        <w:rPr>
          <w:sz w:val="28"/>
          <w:szCs w:val="28"/>
        </w:rPr>
      </w:pPr>
      <w:r w:rsidRPr="00004E89">
        <w:rPr>
          <w:sz w:val="28"/>
          <w:szCs w:val="28"/>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6591CA43" w14:textId="77777777" w:rsidR="00004E89" w:rsidRPr="00004E89" w:rsidRDefault="00004E89" w:rsidP="00004E89">
      <w:pPr>
        <w:tabs>
          <w:tab w:val="left" w:pos="859"/>
        </w:tabs>
        <w:autoSpaceDE w:val="0"/>
        <w:autoSpaceDN w:val="0"/>
        <w:adjustRightInd w:val="0"/>
        <w:ind w:left="571"/>
        <w:jc w:val="both"/>
        <w:rPr>
          <w:b/>
          <w:bCs/>
          <w:sz w:val="28"/>
          <w:szCs w:val="28"/>
        </w:rPr>
      </w:pPr>
    </w:p>
    <w:p w14:paraId="25095731" w14:textId="77777777" w:rsidR="00004E89" w:rsidRPr="00004E89" w:rsidRDefault="00004E89" w:rsidP="00004E89">
      <w:pPr>
        <w:tabs>
          <w:tab w:val="left" w:pos="859"/>
        </w:tabs>
        <w:autoSpaceDE w:val="0"/>
        <w:autoSpaceDN w:val="0"/>
        <w:adjustRightInd w:val="0"/>
        <w:ind w:firstLine="573"/>
        <w:jc w:val="both"/>
        <w:rPr>
          <w:sz w:val="28"/>
          <w:szCs w:val="28"/>
        </w:rPr>
      </w:pPr>
      <w:r w:rsidRPr="00004E89">
        <w:rPr>
          <w:b/>
          <w:bCs/>
          <w:sz w:val="28"/>
          <w:szCs w:val="28"/>
        </w:rPr>
        <w:t xml:space="preserve">Неподконтрольные расходы </w:t>
      </w:r>
      <w:r w:rsidRPr="00004E89">
        <w:rPr>
          <w:sz w:val="28"/>
          <w:szCs w:val="28"/>
        </w:rPr>
        <w:t xml:space="preserve">РЭК Кузбасса на 2022 год утверждены в размере </w:t>
      </w:r>
      <w:r w:rsidRPr="00004E89">
        <w:rPr>
          <w:b/>
          <w:bCs/>
          <w:i/>
          <w:iCs/>
          <w:sz w:val="28"/>
          <w:szCs w:val="28"/>
        </w:rPr>
        <w:t xml:space="preserve">68,20 </w:t>
      </w:r>
      <w:r w:rsidRPr="00004E89">
        <w:rPr>
          <w:sz w:val="28"/>
          <w:szCs w:val="28"/>
        </w:rPr>
        <w:t xml:space="preserve">тыс. руб., организацией неподконтрольные расходы в целях корректировки предложены в размере </w:t>
      </w:r>
      <w:r w:rsidRPr="00004E89">
        <w:rPr>
          <w:b/>
          <w:bCs/>
          <w:i/>
          <w:iCs/>
          <w:sz w:val="28"/>
          <w:szCs w:val="28"/>
        </w:rPr>
        <w:t xml:space="preserve">5 397,72 </w:t>
      </w:r>
      <w:r w:rsidRPr="00004E89">
        <w:rPr>
          <w:sz w:val="28"/>
          <w:szCs w:val="28"/>
        </w:rPr>
        <w:t xml:space="preserve">тыс. руб., в процессе экспертизы определены расходы в сумме </w:t>
      </w:r>
      <w:r w:rsidRPr="00004E89">
        <w:rPr>
          <w:b/>
          <w:bCs/>
          <w:i/>
          <w:iCs/>
          <w:sz w:val="28"/>
          <w:szCs w:val="28"/>
        </w:rPr>
        <w:t>131,72</w:t>
      </w:r>
      <w:r w:rsidRPr="00004E89">
        <w:rPr>
          <w:sz w:val="28"/>
          <w:szCs w:val="28"/>
        </w:rPr>
        <w:t xml:space="preserve"> тыс. руб., увеличение затрат по отношению к утвержденным составило </w:t>
      </w:r>
      <w:r w:rsidRPr="00004E89">
        <w:rPr>
          <w:b/>
          <w:bCs/>
          <w:i/>
          <w:iCs/>
          <w:sz w:val="28"/>
          <w:szCs w:val="28"/>
        </w:rPr>
        <w:t xml:space="preserve">63,52 </w:t>
      </w:r>
      <w:r w:rsidRPr="00004E89">
        <w:rPr>
          <w:sz w:val="28"/>
          <w:szCs w:val="28"/>
        </w:rPr>
        <w:t xml:space="preserve">тыс. руб., отклонение в сторону уменьшения от предложенных организацией составило </w:t>
      </w:r>
      <w:r w:rsidRPr="00004E89">
        <w:rPr>
          <w:b/>
          <w:bCs/>
          <w:i/>
          <w:iCs/>
          <w:sz w:val="28"/>
          <w:szCs w:val="28"/>
        </w:rPr>
        <w:t xml:space="preserve">5 266,00 </w:t>
      </w:r>
      <w:r w:rsidRPr="00004E89">
        <w:rPr>
          <w:sz w:val="28"/>
          <w:szCs w:val="28"/>
        </w:rPr>
        <w:t>тыс. руб.</w:t>
      </w:r>
    </w:p>
    <w:p w14:paraId="7262A706" w14:textId="77777777" w:rsidR="00004E89" w:rsidRPr="00004E89" w:rsidRDefault="00004E89" w:rsidP="00004E89">
      <w:pPr>
        <w:tabs>
          <w:tab w:val="left" w:pos="859"/>
        </w:tabs>
        <w:autoSpaceDE w:val="0"/>
        <w:autoSpaceDN w:val="0"/>
        <w:adjustRightInd w:val="0"/>
        <w:ind w:firstLine="573"/>
        <w:jc w:val="both"/>
        <w:rPr>
          <w:sz w:val="28"/>
          <w:szCs w:val="28"/>
        </w:rPr>
      </w:pPr>
    </w:p>
    <w:p w14:paraId="4DAE822C" w14:textId="77777777" w:rsidR="00004E89" w:rsidRPr="00004E89" w:rsidRDefault="00004E89" w:rsidP="00004E89">
      <w:pPr>
        <w:tabs>
          <w:tab w:val="left" w:pos="1134"/>
        </w:tabs>
        <w:ind w:firstLine="709"/>
        <w:jc w:val="both"/>
        <w:rPr>
          <w:sz w:val="28"/>
          <w:szCs w:val="28"/>
        </w:rPr>
      </w:pPr>
      <w:r w:rsidRPr="00004E89">
        <w:rPr>
          <w:sz w:val="28"/>
          <w:szCs w:val="28"/>
        </w:rPr>
        <w:lastRenderedPageBreak/>
        <w:t xml:space="preserve">По статье </w:t>
      </w:r>
      <w:r w:rsidRPr="00004E89">
        <w:rPr>
          <w:b/>
          <w:sz w:val="28"/>
          <w:szCs w:val="28"/>
        </w:rPr>
        <w:t xml:space="preserve">«Затраты на покупную тепловую энергию» </w:t>
      </w:r>
      <w:r w:rsidRPr="00004E89">
        <w:rPr>
          <w:sz w:val="28"/>
          <w:szCs w:val="28"/>
        </w:rPr>
        <w:t xml:space="preserve">затраты на 2022 год РЭК Кузбасса не утверждены, организацией в целях корректировки затраты предложены в размере </w:t>
      </w:r>
      <w:r w:rsidRPr="00004E89">
        <w:rPr>
          <w:b/>
          <w:i/>
          <w:sz w:val="28"/>
          <w:szCs w:val="28"/>
        </w:rPr>
        <w:t>4 251,92</w:t>
      </w:r>
      <w:r w:rsidRPr="00004E89">
        <w:rPr>
          <w:sz w:val="28"/>
          <w:szCs w:val="28"/>
        </w:rPr>
        <w:t xml:space="preserve"> тыс. руб., </w:t>
      </w:r>
    </w:p>
    <w:p w14:paraId="3AC4A887" w14:textId="77777777" w:rsidR="00004E89" w:rsidRPr="00004E89" w:rsidRDefault="00004E89" w:rsidP="00004E89">
      <w:pPr>
        <w:ind w:firstLine="709"/>
        <w:jc w:val="both"/>
        <w:rPr>
          <w:sz w:val="28"/>
          <w:szCs w:val="28"/>
        </w:rPr>
      </w:pPr>
      <w:r w:rsidRPr="00004E89">
        <w:rPr>
          <w:sz w:val="28"/>
          <w:szCs w:val="28"/>
        </w:rPr>
        <w:t xml:space="preserve">В качестве обосновывающих материалов представлены акты на списание ПТН за 7 месяцев 2021 года, за 2020 год акты представлены только за февраль, октябрь-декабрь, но данные не подтверждены раздельным учетом. В представленных актах на выработку тепловой энергии для нужд Обогатительной фабрики участка </w:t>
      </w:r>
      <w:proofErr w:type="spellStart"/>
      <w:r w:rsidRPr="00004E89">
        <w:rPr>
          <w:sz w:val="28"/>
          <w:szCs w:val="28"/>
        </w:rPr>
        <w:t>Полысаевский</w:t>
      </w:r>
      <w:proofErr w:type="spellEnd"/>
      <w:r w:rsidRPr="00004E89">
        <w:rPr>
          <w:sz w:val="28"/>
          <w:szCs w:val="28"/>
        </w:rPr>
        <w:t xml:space="preserve"> за 2020 год невозможно определить какое количество тепловой энергии было выработано конкретно для нужд очистных сооружений. Расчет потребления тепловой энергии по каждому объекту, относящемуся к регулируемому виду деятельности, либо показания приборов учета тепловой энергии, в регулирующий орган не предоставлены (исх. №Ч-10-62/2492-02 от 02.08.2021, </w:t>
      </w:r>
      <w:proofErr w:type="spellStart"/>
      <w:r w:rsidRPr="00004E89">
        <w:rPr>
          <w:sz w:val="28"/>
          <w:szCs w:val="28"/>
        </w:rPr>
        <w:t>вх</w:t>
      </w:r>
      <w:proofErr w:type="spellEnd"/>
      <w:r w:rsidRPr="00004E89">
        <w:rPr>
          <w:sz w:val="28"/>
          <w:szCs w:val="28"/>
        </w:rPr>
        <w:t>. от 13.08.2021 № 4242).</w:t>
      </w:r>
    </w:p>
    <w:p w14:paraId="25821504" w14:textId="77777777" w:rsidR="00004E89" w:rsidRPr="00004E89" w:rsidRDefault="00004E89" w:rsidP="00004E89">
      <w:pPr>
        <w:tabs>
          <w:tab w:val="left" w:pos="1134"/>
        </w:tabs>
        <w:ind w:firstLine="709"/>
        <w:jc w:val="both"/>
        <w:rPr>
          <w:sz w:val="28"/>
          <w:szCs w:val="28"/>
        </w:rPr>
      </w:pPr>
    </w:p>
    <w:p w14:paraId="0A6D095B" w14:textId="77777777" w:rsidR="00004E89" w:rsidRPr="00004E89" w:rsidRDefault="00004E89" w:rsidP="00004E89">
      <w:pPr>
        <w:tabs>
          <w:tab w:val="left" w:pos="1134"/>
        </w:tabs>
        <w:ind w:firstLine="709"/>
        <w:jc w:val="both"/>
        <w:rPr>
          <w:sz w:val="28"/>
          <w:szCs w:val="28"/>
        </w:rPr>
      </w:pPr>
      <w:r w:rsidRPr="00004E89">
        <w:rPr>
          <w:sz w:val="28"/>
          <w:szCs w:val="28"/>
        </w:rPr>
        <w:t xml:space="preserve">По статье </w:t>
      </w:r>
      <w:r w:rsidRPr="00004E89">
        <w:rPr>
          <w:b/>
          <w:sz w:val="28"/>
          <w:szCs w:val="28"/>
        </w:rPr>
        <w:t xml:space="preserve">«Расходы на оплату работ и услуг сторонних организаций, связанных с эксплуатацией централизованных систем водоотведения либо объектов, входящих в состав таких систем», </w:t>
      </w:r>
      <w:r w:rsidRPr="00004E89">
        <w:rPr>
          <w:sz w:val="28"/>
          <w:szCs w:val="28"/>
        </w:rPr>
        <w:t>в том числе:</w:t>
      </w:r>
    </w:p>
    <w:p w14:paraId="140CA5CD" w14:textId="77777777" w:rsidR="00004E89" w:rsidRPr="00004E89" w:rsidRDefault="00004E89" w:rsidP="00004E89">
      <w:pPr>
        <w:tabs>
          <w:tab w:val="left" w:pos="1134"/>
        </w:tabs>
        <w:ind w:firstLine="709"/>
        <w:jc w:val="both"/>
        <w:rPr>
          <w:sz w:val="28"/>
          <w:szCs w:val="28"/>
        </w:rPr>
      </w:pPr>
      <w:r w:rsidRPr="00004E89">
        <w:rPr>
          <w:b/>
          <w:bCs/>
          <w:sz w:val="28"/>
          <w:szCs w:val="28"/>
        </w:rPr>
        <w:t>«Услуги по транспортировке сточных вод»</w:t>
      </w:r>
      <w:r w:rsidRPr="00004E89">
        <w:rPr>
          <w:sz w:val="28"/>
          <w:szCs w:val="28"/>
        </w:rPr>
        <w:t>.</w:t>
      </w:r>
    </w:p>
    <w:p w14:paraId="444176B9" w14:textId="77777777" w:rsidR="00004E89" w:rsidRPr="00004E89" w:rsidRDefault="00004E89" w:rsidP="00004E89">
      <w:pPr>
        <w:tabs>
          <w:tab w:val="left" w:pos="1134"/>
        </w:tabs>
        <w:ind w:firstLine="709"/>
        <w:jc w:val="both"/>
        <w:rPr>
          <w:sz w:val="28"/>
          <w:szCs w:val="28"/>
        </w:rPr>
      </w:pPr>
      <w:r w:rsidRPr="00004E89">
        <w:rPr>
          <w:sz w:val="28"/>
          <w:szCs w:val="28"/>
        </w:rPr>
        <w:t>Организацией в целях корректировки затраты не предложены.</w:t>
      </w:r>
    </w:p>
    <w:p w14:paraId="1E747B77" w14:textId="77777777" w:rsidR="00004E89" w:rsidRPr="00004E89" w:rsidRDefault="00004E89" w:rsidP="00004E89">
      <w:pPr>
        <w:tabs>
          <w:tab w:val="left" w:pos="1134"/>
        </w:tabs>
        <w:ind w:firstLine="709"/>
        <w:jc w:val="both"/>
        <w:rPr>
          <w:sz w:val="28"/>
          <w:szCs w:val="28"/>
        </w:rPr>
      </w:pPr>
      <w:r w:rsidRPr="00004E89">
        <w:rPr>
          <w:sz w:val="28"/>
          <w:szCs w:val="28"/>
        </w:rPr>
        <w:t xml:space="preserve">Согласно постановлению Администрации </w:t>
      </w:r>
      <w:proofErr w:type="spellStart"/>
      <w:r w:rsidRPr="00004E89">
        <w:rPr>
          <w:sz w:val="28"/>
          <w:szCs w:val="28"/>
        </w:rPr>
        <w:t>Полысаевского</w:t>
      </w:r>
      <w:proofErr w:type="spellEnd"/>
      <w:r w:rsidRPr="00004E89">
        <w:rPr>
          <w:sz w:val="28"/>
          <w:szCs w:val="28"/>
        </w:rPr>
        <w:t xml:space="preserve"> городского округа № 1443 от 02.09.2013 «Об определении гарантирующих организаций, осуществляющих холодное водоснабжение и водоотведение на территории </w:t>
      </w:r>
      <w:proofErr w:type="spellStart"/>
      <w:r w:rsidRPr="00004E89">
        <w:rPr>
          <w:sz w:val="28"/>
          <w:szCs w:val="28"/>
        </w:rPr>
        <w:t>Полысаевского</w:t>
      </w:r>
      <w:proofErr w:type="spellEnd"/>
      <w:r w:rsidRPr="00004E89">
        <w:rPr>
          <w:sz w:val="28"/>
          <w:szCs w:val="28"/>
        </w:rPr>
        <w:t xml:space="preserve"> городского округа» АО «СУЭК-Кузбасс», определено гарантирующей организацией, осуществляющей водоотведение в границах улиц Техническая, Токарева. </w:t>
      </w:r>
    </w:p>
    <w:p w14:paraId="75B1390D" w14:textId="77777777" w:rsidR="00004E89" w:rsidRPr="00004E89" w:rsidRDefault="00004E89" w:rsidP="00004E89">
      <w:pPr>
        <w:tabs>
          <w:tab w:val="left" w:pos="1134"/>
        </w:tabs>
        <w:ind w:firstLine="709"/>
        <w:jc w:val="both"/>
        <w:rPr>
          <w:sz w:val="28"/>
          <w:szCs w:val="28"/>
        </w:rPr>
      </w:pPr>
      <w:r w:rsidRPr="00004E89">
        <w:rPr>
          <w:sz w:val="28"/>
          <w:szCs w:val="28"/>
        </w:rPr>
        <w:t>При установлении тарифов на 2022 год поставщиком данной услуги являлось АО «Энергетическая компания».</w:t>
      </w:r>
    </w:p>
    <w:p w14:paraId="2AE6AA19" w14:textId="77777777" w:rsidR="00004E89" w:rsidRPr="00004E89" w:rsidRDefault="00004E89" w:rsidP="00004E89">
      <w:pPr>
        <w:tabs>
          <w:tab w:val="left" w:pos="1134"/>
        </w:tabs>
        <w:ind w:firstLine="709"/>
        <w:jc w:val="both"/>
        <w:rPr>
          <w:sz w:val="28"/>
          <w:szCs w:val="28"/>
        </w:rPr>
      </w:pPr>
      <w:r w:rsidRPr="00004E89">
        <w:rPr>
          <w:sz w:val="28"/>
          <w:szCs w:val="28"/>
        </w:rPr>
        <w:t xml:space="preserve">Расходы на 2022 год регулирующим органом утверждены в размере </w:t>
      </w:r>
      <w:r w:rsidRPr="00004E89">
        <w:rPr>
          <w:b/>
          <w:i/>
          <w:sz w:val="28"/>
          <w:szCs w:val="28"/>
        </w:rPr>
        <w:t xml:space="preserve">68,20 </w:t>
      </w:r>
      <w:r w:rsidRPr="00004E89">
        <w:rPr>
          <w:sz w:val="28"/>
          <w:szCs w:val="28"/>
        </w:rPr>
        <w:t xml:space="preserve">тыс. руб. (объем покупки </w:t>
      </w:r>
      <w:r w:rsidRPr="00004E89">
        <w:rPr>
          <w:b/>
          <w:i/>
          <w:sz w:val="28"/>
          <w:szCs w:val="28"/>
        </w:rPr>
        <w:t xml:space="preserve">44 158,00 </w:t>
      </w:r>
      <w:r w:rsidRPr="00004E89">
        <w:rPr>
          <w:sz w:val="28"/>
          <w:szCs w:val="28"/>
        </w:rPr>
        <w:t>м</w:t>
      </w:r>
      <w:r w:rsidRPr="00004E89">
        <w:rPr>
          <w:sz w:val="28"/>
          <w:szCs w:val="28"/>
          <w:vertAlign w:val="superscript"/>
        </w:rPr>
        <w:t>3</w:t>
      </w:r>
      <w:r w:rsidRPr="00004E89">
        <w:rPr>
          <w:sz w:val="28"/>
          <w:szCs w:val="28"/>
        </w:rPr>
        <w:t xml:space="preserve">, тариф покупки – </w:t>
      </w:r>
      <w:r w:rsidRPr="00004E89">
        <w:rPr>
          <w:b/>
          <w:i/>
          <w:sz w:val="28"/>
          <w:szCs w:val="28"/>
        </w:rPr>
        <w:t>1,54</w:t>
      </w:r>
      <w:r w:rsidRPr="00004E89">
        <w:rPr>
          <w:sz w:val="28"/>
          <w:szCs w:val="28"/>
        </w:rPr>
        <w:t xml:space="preserve"> руб./м</w:t>
      </w:r>
      <w:r w:rsidRPr="00004E89">
        <w:rPr>
          <w:sz w:val="28"/>
          <w:szCs w:val="28"/>
          <w:vertAlign w:val="superscript"/>
        </w:rPr>
        <w:t>3</w:t>
      </w:r>
      <w:r w:rsidRPr="00004E89">
        <w:rPr>
          <w:sz w:val="28"/>
          <w:szCs w:val="28"/>
        </w:rPr>
        <w:t>).</w:t>
      </w:r>
    </w:p>
    <w:p w14:paraId="6E185D04" w14:textId="77777777" w:rsidR="00004E89" w:rsidRPr="00004E89" w:rsidRDefault="00004E89" w:rsidP="00004E89">
      <w:pPr>
        <w:tabs>
          <w:tab w:val="left" w:pos="1134"/>
        </w:tabs>
        <w:ind w:firstLine="709"/>
        <w:jc w:val="both"/>
        <w:rPr>
          <w:sz w:val="28"/>
          <w:szCs w:val="28"/>
        </w:rPr>
      </w:pPr>
      <w:r w:rsidRPr="00004E89">
        <w:rPr>
          <w:sz w:val="28"/>
          <w:szCs w:val="28"/>
        </w:rPr>
        <w:t>С 16.05.2019 года поставщиком данной услуги является                             ОАО «СКЭК».</w:t>
      </w:r>
    </w:p>
    <w:p w14:paraId="37B55DC9" w14:textId="77777777" w:rsidR="00004E89" w:rsidRPr="00004E89" w:rsidRDefault="00004E89" w:rsidP="00004E89">
      <w:pPr>
        <w:tabs>
          <w:tab w:val="left" w:pos="1134"/>
        </w:tabs>
        <w:ind w:firstLine="709"/>
        <w:jc w:val="both"/>
        <w:rPr>
          <w:sz w:val="28"/>
          <w:szCs w:val="28"/>
        </w:rPr>
      </w:pPr>
      <w:r w:rsidRPr="00004E89">
        <w:rPr>
          <w:sz w:val="28"/>
          <w:szCs w:val="28"/>
        </w:rPr>
        <w:t>В качестве обосновывающих материалов представлен договор        № 300 от 01.01.2020 с дополнительным соглашением № 2 от 21.12.2020.</w:t>
      </w:r>
      <w:r w:rsidRPr="00004E89">
        <w:rPr>
          <w:color w:val="FF0000"/>
          <w:sz w:val="28"/>
          <w:szCs w:val="28"/>
        </w:rPr>
        <w:t xml:space="preserve"> </w:t>
      </w:r>
      <w:r w:rsidRPr="00004E89">
        <w:rPr>
          <w:sz w:val="28"/>
          <w:szCs w:val="28"/>
        </w:rPr>
        <w:t>счета-фактуры за 2020 год.</w:t>
      </w:r>
    </w:p>
    <w:p w14:paraId="43DBC142" w14:textId="77777777" w:rsidR="00004E89" w:rsidRPr="00004E89" w:rsidRDefault="00004E89" w:rsidP="00004E89">
      <w:pPr>
        <w:tabs>
          <w:tab w:val="left" w:pos="859"/>
        </w:tabs>
        <w:autoSpaceDE w:val="0"/>
        <w:autoSpaceDN w:val="0"/>
        <w:adjustRightInd w:val="0"/>
        <w:ind w:firstLine="709"/>
        <w:jc w:val="both"/>
        <w:rPr>
          <w:sz w:val="28"/>
          <w:szCs w:val="28"/>
        </w:rPr>
      </w:pPr>
      <w:r w:rsidRPr="00004E89">
        <w:rPr>
          <w:sz w:val="28"/>
          <w:szCs w:val="28"/>
        </w:rPr>
        <w:t xml:space="preserve">В процессе экспертизы определены расходы в сумме </w:t>
      </w:r>
      <w:r w:rsidRPr="00004E89">
        <w:rPr>
          <w:b/>
          <w:bCs/>
          <w:i/>
          <w:iCs/>
          <w:sz w:val="28"/>
          <w:szCs w:val="28"/>
        </w:rPr>
        <w:t xml:space="preserve">56,26 </w:t>
      </w:r>
      <w:r w:rsidRPr="00004E89">
        <w:rPr>
          <w:sz w:val="28"/>
          <w:szCs w:val="28"/>
        </w:rPr>
        <w:t xml:space="preserve">тыс. руб., объемы учтены по факту 2020 года в размере </w:t>
      </w:r>
      <w:r w:rsidRPr="00004E89">
        <w:rPr>
          <w:b/>
          <w:bCs/>
          <w:i/>
          <w:iCs/>
          <w:sz w:val="28"/>
          <w:szCs w:val="28"/>
        </w:rPr>
        <w:t>37 540,68</w:t>
      </w:r>
      <w:r w:rsidRPr="00004E89">
        <w:rPr>
          <w:sz w:val="28"/>
          <w:szCs w:val="28"/>
        </w:rPr>
        <w:t xml:space="preserve"> м</w:t>
      </w:r>
      <w:r w:rsidRPr="00004E89">
        <w:rPr>
          <w:sz w:val="28"/>
          <w:szCs w:val="28"/>
          <w:vertAlign w:val="superscript"/>
        </w:rPr>
        <w:t>3</w:t>
      </w:r>
      <w:r w:rsidRPr="00004E89">
        <w:rPr>
          <w:sz w:val="28"/>
          <w:szCs w:val="28"/>
        </w:rPr>
        <w:t xml:space="preserve">, тарифы 1-го п/г приняты на уровне действующих на 31.12.2021 согласно постановлению РЭК КО от 18.12.2020 № 749 в размере </w:t>
      </w:r>
      <w:r w:rsidRPr="00004E89">
        <w:rPr>
          <w:b/>
          <w:bCs/>
          <w:i/>
          <w:iCs/>
          <w:sz w:val="28"/>
          <w:szCs w:val="28"/>
        </w:rPr>
        <w:t>1,47</w:t>
      </w:r>
      <w:r w:rsidRPr="00004E89">
        <w:rPr>
          <w:sz w:val="28"/>
          <w:szCs w:val="28"/>
        </w:rPr>
        <w:t xml:space="preserve"> руб./м</w:t>
      </w:r>
      <w:r w:rsidRPr="00004E89">
        <w:rPr>
          <w:sz w:val="28"/>
          <w:szCs w:val="28"/>
          <w:vertAlign w:val="superscript"/>
        </w:rPr>
        <w:t>3</w:t>
      </w:r>
      <w:r w:rsidRPr="00004E89">
        <w:rPr>
          <w:sz w:val="28"/>
          <w:szCs w:val="28"/>
        </w:rPr>
        <w:t xml:space="preserve">, тарифы 2-го п/г приняты на уровне 1-го п/г с учетом индекса (103,9%) в размере </w:t>
      </w:r>
      <w:r w:rsidRPr="00004E89">
        <w:rPr>
          <w:b/>
          <w:bCs/>
          <w:i/>
          <w:iCs/>
          <w:sz w:val="28"/>
          <w:szCs w:val="28"/>
        </w:rPr>
        <w:t xml:space="preserve">1,53 </w:t>
      </w:r>
      <w:r w:rsidRPr="00004E89">
        <w:rPr>
          <w:sz w:val="28"/>
          <w:szCs w:val="28"/>
        </w:rPr>
        <w:t>руб./м</w:t>
      </w:r>
      <w:r w:rsidRPr="00004E89">
        <w:rPr>
          <w:sz w:val="28"/>
          <w:szCs w:val="28"/>
          <w:vertAlign w:val="superscript"/>
        </w:rPr>
        <w:t>3</w:t>
      </w:r>
      <w:r w:rsidRPr="00004E89">
        <w:rPr>
          <w:sz w:val="28"/>
          <w:szCs w:val="28"/>
        </w:rPr>
        <w:t>.</w:t>
      </w:r>
    </w:p>
    <w:p w14:paraId="6091E7A0" w14:textId="77777777" w:rsidR="00004E89" w:rsidRPr="00004E89" w:rsidRDefault="00004E89" w:rsidP="00004E89">
      <w:pPr>
        <w:tabs>
          <w:tab w:val="left" w:pos="1134"/>
        </w:tabs>
        <w:ind w:firstLine="709"/>
        <w:jc w:val="both"/>
        <w:rPr>
          <w:b/>
          <w:bCs/>
          <w:sz w:val="28"/>
          <w:szCs w:val="28"/>
        </w:rPr>
      </w:pPr>
      <w:r w:rsidRPr="00004E89">
        <w:rPr>
          <w:b/>
          <w:bCs/>
          <w:sz w:val="28"/>
          <w:szCs w:val="28"/>
        </w:rPr>
        <w:t xml:space="preserve"> «Услуги по очистке сточных вод».</w:t>
      </w:r>
    </w:p>
    <w:p w14:paraId="586FDF7B" w14:textId="77777777" w:rsidR="00004E89" w:rsidRPr="00004E89" w:rsidRDefault="00004E89" w:rsidP="00004E89">
      <w:pPr>
        <w:tabs>
          <w:tab w:val="left" w:pos="1134"/>
        </w:tabs>
        <w:ind w:firstLine="709"/>
        <w:jc w:val="both"/>
        <w:rPr>
          <w:sz w:val="28"/>
          <w:szCs w:val="28"/>
        </w:rPr>
      </w:pPr>
      <w:r w:rsidRPr="00004E89">
        <w:rPr>
          <w:sz w:val="28"/>
          <w:szCs w:val="28"/>
        </w:rPr>
        <w:lastRenderedPageBreak/>
        <w:t xml:space="preserve">Организацией в целях корректировки предложены затраты в размере </w:t>
      </w:r>
      <w:r w:rsidRPr="00004E89">
        <w:rPr>
          <w:b/>
          <w:bCs/>
          <w:i/>
          <w:iCs/>
          <w:sz w:val="28"/>
          <w:szCs w:val="28"/>
        </w:rPr>
        <w:t>394,10</w:t>
      </w:r>
      <w:r w:rsidRPr="00004E89">
        <w:rPr>
          <w:sz w:val="28"/>
          <w:szCs w:val="28"/>
        </w:rPr>
        <w:t xml:space="preserve"> тыс. руб., включают в себя покупку холодной воды на промывку сетей.</w:t>
      </w:r>
    </w:p>
    <w:p w14:paraId="56DD6346" w14:textId="77777777" w:rsidR="00004E89" w:rsidRPr="00004E89" w:rsidRDefault="00004E89" w:rsidP="00004E89">
      <w:pPr>
        <w:tabs>
          <w:tab w:val="left" w:pos="1134"/>
        </w:tabs>
        <w:ind w:firstLine="709"/>
        <w:jc w:val="both"/>
        <w:rPr>
          <w:sz w:val="28"/>
          <w:szCs w:val="28"/>
        </w:rPr>
      </w:pPr>
      <w:r w:rsidRPr="00004E89">
        <w:rPr>
          <w:sz w:val="28"/>
          <w:szCs w:val="28"/>
        </w:rPr>
        <w:t>Расходы на 2022 год регулирующим органом по данной статье не утверждались.</w:t>
      </w:r>
    </w:p>
    <w:p w14:paraId="06365C5C" w14:textId="77777777" w:rsidR="00004E89" w:rsidRPr="00004E89" w:rsidRDefault="00004E89" w:rsidP="00004E89">
      <w:pPr>
        <w:tabs>
          <w:tab w:val="left" w:pos="1134"/>
        </w:tabs>
        <w:ind w:firstLine="709"/>
        <w:jc w:val="both"/>
        <w:rPr>
          <w:sz w:val="28"/>
          <w:szCs w:val="28"/>
        </w:rPr>
      </w:pPr>
      <w:r w:rsidRPr="00004E89">
        <w:rPr>
          <w:sz w:val="28"/>
          <w:szCs w:val="28"/>
        </w:rPr>
        <w:t>В качестве обосновывающих материалов представлен журнал учета Томской воды.</w:t>
      </w:r>
    </w:p>
    <w:p w14:paraId="6E81E66C" w14:textId="77777777" w:rsidR="00004E89" w:rsidRPr="00004E89" w:rsidRDefault="00004E89" w:rsidP="00004E89">
      <w:pPr>
        <w:tabs>
          <w:tab w:val="left" w:pos="1134"/>
        </w:tabs>
        <w:ind w:firstLine="709"/>
        <w:jc w:val="both"/>
        <w:rPr>
          <w:sz w:val="28"/>
          <w:szCs w:val="28"/>
        </w:rPr>
      </w:pPr>
      <w:r w:rsidRPr="00004E89">
        <w:rPr>
          <w:sz w:val="28"/>
          <w:szCs w:val="28"/>
        </w:rPr>
        <w:t xml:space="preserve">В процессе экспертизы определены расходы в сумме </w:t>
      </w:r>
      <w:r w:rsidRPr="00004E89">
        <w:rPr>
          <w:b/>
          <w:bCs/>
          <w:i/>
          <w:iCs/>
          <w:sz w:val="28"/>
          <w:szCs w:val="28"/>
        </w:rPr>
        <w:t xml:space="preserve">0,00 </w:t>
      </w:r>
      <w:r w:rsidRPr="00004E89">
        <w:rPr>
          <w:sz w:val="28"/>
          <w:szCs w:val="28"/>
        </w:rPr>
        <w:t xml:space="preserve">тыс. руб. Регулирующим органом дополнительно запрашивался расчет затрат на покупку холодной воды на промывку сетей и пояснения, какой водой раньше осуществлялась промывка сетей (исх. от 07.06.2021 № М-10-62/1831-02), данная информация от организации в РЭК Кузбасса не поступала. </w:t>
      </w:r>
    </w:p>
    <w:p w14:paraId="0871B57F" w14:textId="77777777" w:rsidR="00004E89" w:rsidRPr="00004E89" w:rsidRDefault="00004E89" w:rsidP="00004E89">
      <w:pPr>
        <w:tabs>
          <w:tab w:val="left" w:pos="859"/>
        </w:tabs>
        <w:autoSpaceDE w:val="0"/>
        <w:autoSpaceDN w:val="0"/>
        <w:adjustRightInd w:val="0"/>
        <w:ind w:firstLine="709"/>
        <w:jc w:val="both"/>
        <w:rPr>
          <w:sz w:val="28"/>
          <w:szCs w:val="28"/>
        </w:rPr>
      </w:pPr>
    </w:p>
    <w:p w14:paraId="0D4C9125" w14:textId="77777777" w:rsidR="00004E89" w:rsidRPr="00004E89" w:rsidRDefault="00004E89" w:rsidP="00004E89">
      <w:pPr>
        <w:tabs>
          <w:tab w:val="left" w:pos="859"/>
        </w:tabs>
        <w:autoSpaceDE w:val="0"/>
        <w:autoSpaceDN w:val="0"/>
        <w:adjustRightInd w:val="0"/>
        <w:ind w:firstLine="709"/>
        <w:jc w:val="both"/>
        <w:rPr>
          <w:b/>
          <w:bCs/>
          <w:sz w:val="28"/>
          <w:szCs w:val="28"/>
        </w:rPr>
      </w:pPr>
      <w:r w:rsidRPr="00004E89">
        <w:rPr>
          <w:sz w:val="28"/>
          <w:szCs w:val="28"/>
        </w:rPr>
        <w:t xml:space="preserve">По статье </w:t>
      </w:r>
      <w:r w:rsidRPr="00004E89">
        <w:rPr>
          <w:b/>
          <w:bCs/>
          <w:sz w:val="28"/>
          <w:szCs w:val="28"/>
        </w:rPr>
        <w:t xml:space="preserve">«Расходы, связанные с оплатой налогов и сборов»: </w:t>
      </w:r>
    </w:p>
    <w:p w14:paraId="4D690145" w14:textId="77777777" w:rsidR="00004E89" w:rsidRPr="00004E89" w:rsidRDefault="00004E89" w:rsidP="00004E89">
      <w:pPr>
        <w:widowControl w:val="0"/>
        <w:autoSpaceDE w:val="0"/>
        <w:autoSpaceDN w:val="0"/>
        <w:adjustRightInd w:val="0"/>
        <w:ind w:firstLine="709"/>
        <w:jc w:val="both"/>
        <w:rPr>
          <w:sz w:val="28"/>
          <w:szCs w:val="28"/>
        </w:rPr>
      </w:pPr>
      <w:r w:rsidRPr="00004E89">
        <w:rPr>
          <w:sz w:val="28"/>
          <w:szCs w:val="28"/>
        </w:rPr>
        <w:t>При определении размера расходов, связанных с уплатой налогов и сборов, учитываются:</w:t>
      </w:r>
    </w:p>
    <w:p w14:paraId="5062A32F" w14:textId="77777777" w:rsidR="00004E89" w:rsidRPr="00004E89" w:rsidRDefault="00004E89" w:rsidP="00004E89">
      <w:pPr>
        <w:widowControl w:val="0"/>
        <w:autoSpaceDE w:val="0"/>
        <w:autoSpaceDN w:val="0"/>
        <w:adjustRightInd w:val="0"/>
        <w:ind w:firstLine="709"/>
        <w:jc w:val="both"/>
        <w:rPr>
          <w:sz w:val="28"/>
          <w:szCs w:val="28"/>
        </w:rPr>
      </w:pPr>
      <w:r w:rsidRPr="00004E89">
        <w:rPr>
          <w:sz w:val="28"/>
          <w:szCs w:val="28"/>
        </w:rPr>
        <w:t>налог на прибыль;</w:t>
      </w:r>
    </w:p>
    <w:p w14:paraId="731B2A39" w14:textId="77777777" w:rsidR="00004E89" w:rsidRPr="00004E89" w:rsidRDefault="00004E89" w:rsidP="00004E89">
      <w:pPr>
        <w:widowControl w:val="0"/>
        <w:autoSpaceDE w:val="0"/>
        <w:autoSpaceDN w:val="0"/>
        <w:adjustRightInd w:val="0"/>
        <w:ind w:firstLine="709"/>
        <w:jc w:val="both"/>
        <w:rPr>
          <w:sz w:val="28"/>
          <w:szCs w:val="28"/>
        </w:rPr>
      </w:pPr>
      <w:r w:rsidRPr="00004E89">
        <w:rPr>
          <w:sz w:val="28"/>
          <w:szCs w:val="28"/>
        </w:rPr>
        <w:t>налог на имущество организаций;</w:t>
      </w:r>
    </w:p>
    <w:p w14:paraId="742FB8FA" w14:textId="77777777" w:rsidR="00004E89" w:rsidRPr="00004E89" w:rsidRDefault="00004E89" w:rsidP="00004E89">
      <w:pPr>
        <w:widowControl w:val="0"/>
        <w:autoSpaceDE w:val="0"/>
        <w:autoSpaceDN w:val="0"/>
        <w:adjustRightInd w:val="0"/>
        <w:ind w:firstLine="709"/>
        <w:jc w:val="both"/>
        <w:rPr>
          <w:sz w:val="28"/>
          <w:szCs w:val="28"/>
        </w:rPr>
      </w:pPr>
      <w:r w:rsidRPr="00004E89">
        <w:rPr>
          <w:sz w:val="28"/>
          <w:szCs w:val="28"/>
        </w:rPr>
        <w:t>земельный налог;</w:t>
      </w:r>
    </w:p>
    <w:p w14:paraId="65D83ACA" w14:textId="77777777" w:rsidR="00004E89" w:rsidRPr="00004E89" w:rsidRDefault="00004E89" w:rsidP="00004E89">
      <w:pPr>
        <w:widowControl w:val="0"/>
        <w:autoSpaceDE w:val="0"/>
        <w:autoSpaceDN w:val="0"/>
        <w:adjustRightInd w:val="0"/>
        <w:ind w:firstLine="709"/>
        <w:jc w:val="both"/>
        <w:rPr>
          <w:sz w:val="28"/>
          <w:szCs w:val="28"/>
        </w:rPr>
      </w:pPr>
      <w:r w:rsidRPr="00004E89">
        <w:rPr>
          <w:sz w:val="28"/>
          <w:szCs w:val="28"/>
        </w:rPr>
        <w:t>водный налог и плата за пользование водным объектом;</w:t>
      </w:r>
    </w:p>
    <w:p w14:paraId="33544DD8" w14:textId="77777777" w:rsidR="00004E89" w:rsidRPr="00004E89" w:rsidRDefault="00004E89" w:rsidP="00004E89">
      <w:pPr>
        <w:widowControl w:val="0"/>
        <w:autoSpaceDE w:val="0"/>
        <w:autoSpaceDN w:val="0"/>
        <w:adjustRightInd w:val="0"/>
        <w:ind w:firstLine="709"/>
        <w:jc w:val="both"/>
        <w:rPr>
          <w:sz w:val="28"/>
          <w:szCs w:val="28"/>
        </w:rPr>
      </w:pPr>
      <w:r w:rsidRPr="00004E89">
        <w:rPr>
          <w:sz w:val="28"/>
          <w:szCs w:val="28"/>
        </w:rPr>
        <w:t>транспортный налог;</w:t>
      </w:r>
    </w:p>
    <w:p w14:paraId="443B37FA" w14:textId="77777777" w:rsidR="00004E89" w:rsidRPr="00004E89" w:rsidRDefault="00004E89" w:rsidP="00004E89">
      <w:pPr>
        <w:widowControl w:val="0"/>
        <w:autoSpaceDE w:val="0"/>
        <w:autoSpaceDN w:val="0"/>
        <w:adjustRightInd w:val="0"/>
        <w:ind w:firstLine="709"/>
        <w:jc w:val="both"/>
        <w:rPr>
          <w:sz w:val="28"/>
          <w:szCs w:val="28"/>
        </w:rPr>
      </w:pPr>
      <w:r w:rsidRPr="00004E89">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2EDF49DD" w14:textId="77777777" w:rsidR="00004E89" w:rsidRPr="00004E89" w:rsidRDefault="00004E89" w:rsidP="00004E89">
      <w:pPr>
        <w:widowControl w:val="0"/>
        <w:autoSpaceDE w:val="0"/>
        <w:autoSpaceDN w:val="0"/>
        <w:adjustRightInd w:val="0"/>
        <w:ind w:firstLine="709"/>
        <w:jc w:val="both"/>
        <w:rPr>
          <w:sz w:val="28"/>
          <w:szCs w:val="28"/>
        </w:rPr>
      </w:pPr>
      <w:r w:rsidRPr="00004E89">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4721672C" w14:textId="77777777" w:rsidR="00004E89" w:rsidRPr="00004E89" w:rsidRDefault="00004E89" w:rsidP="00004E89">
      <w:pPr>
        <w:tabs>
          <w:tab w:val="left" w:pos="709"/>
        </w:tabs>
        <w:autoSpaceDE w:val="0"/>
        <w:autoSpaceDN w:val="0"/>
        <w:adjustRightInd w:val="0"/>
        <w:ind w:firstLine="709"/>
        <w:jc w:val="both"/>
        <w:rPr>
          <w:b/>
          <w:bCs/>
          <w:sz w:val="28"/>
          <w:szCs w:val="28"/>
        </w:rPr>
      </w:pPr>
    </w:p>
    <w:p w14:paraId="677FCC30" w14:textId="77777777" w:rsidR="00004E89" w:rsidRPr="00004E89" w:rsidRDefault="00004E89" w:rsidP="00004E89">
      <w:pPr>
        <w:tabs>
          <w:tab w:val="left" w:pos="709"/>
        </w:tabs>
        <w:autoSpaceDE w:val="0"/>
        <w:autoSpaceDN w:val="0"/>
        <w:adjustRightInd w:val="0"/>
        <w:ind w:firstLine="709"/>
        <w:jc w:val="both"/>
        <w:rPr>
          <w:sz w:val="28"/>
          <w:szCs w:val="28"/>
        </w:rPr>
      </w:pPr>
      <w:r w:rsidRPr="00004E89">
        <w:rPr>
          <w:bCs/>
          <w:sz w:val="28"/>
          <w:szCs w:val="28"/>
        </w:rPr>
        <w:t>Регулирующим органом</w:t>
      </w:r>
      <w:r w:rsidRPr="00004E89">
        <w:rPr>
          <w:sz w:val="28"/>
          <w:szCs w:val="28"/>
        </w:rPr>
        <w:t xml:space="preserve"> расходы по статье на 2022 год не утверждены, предприятием в целях корректировки предложены затраты в размере </w:t>
      </w:r>
      <w:r w:rsidRPr="00004E89">
        <w:rPr>
          <w:b/>
          <w:bCs/>
          <w:i/>
          <w:iCs/>
          <w:sz w:val="28"/>
          <w:szCs w:val="28"/>
        </w:rPr>
        <w:t>751,70</w:t>
      </w:r>
      <w:r w:rsidRPr="00004E89">
        <w:rPr>
          <w:sz w:val="28"/>
          <w:szCs w:val="28"/>
        </w:rPr>
        <w:t xml:space="preserve"> тыс. руб., в процессе экспертизы определены расходы в сумме </w:t>
      </w:r>
      <w:r w:rsidRPr="00004E89">
        <w:rPr>
          <w:b/>
          <w:i/>
          <w:sz w:val="28"/>
          <w:szCs w:val="28"/>
        </w:rPr>
        <w:t>75,46</w:t>
      </w:r>
      <w:r w:rsidRPr="00004E89">
        <w:rPr>
          <w:sz w:val="28"/>
          <w:szCs w:val="28"/>
        </w:rPr>
        <w:t xml:space="preserve"> тыс. руб., увеличение затрат по отношению к утвержденным регулятором составило </w:t>
      </w:r>
      <w:r w:rsidRPr="00004E89">
        <w:rPr>
          <w:b/>
          <w:i/>
          <w:sz w:val="28"/>
          <w:szCs w:val="28"/>
        </w:rPr>
        <w:t>75,46</w:t>
      </w:r>
      <w:r w:rsidRPr="00004E89">
        <w:rPr>
          <w:sz w:val="28"/>
          <w:szCs w:val="28"/>
        </w:rPr>
        <w:t xml:space="preserve"> тыс. руб., отклонение затрат от предложенных организацией в сторону уменьшения составило </w:t>
      </w:r>
      <w:r w:rsidRPr="00004E89">
        <w:rPr>
          <w:b/>
          <w:i/>
          <w:sz w:val="28"/>
          <w:szCs w:val="28"/>
        </w:rPr>
        <w:t>676,24</w:t>
      </w:r>
      <w:r w:rsidRPr="00004E89">
        <w:rPr>
          <w:sz w:val="28"/>
          <w:szCs w:val="28"/>
        </w:rPr>
        <w:t xml:space="preserve"> тыс. руб., в том числе:</w:t>
      </w:r>
    </w:p>
    <w:p w14:paraId="2CC93909" w14:textId="77777777" w:rsidR="00004E89" w:rsidRPr="00004E89" w:rsidRDefault="00004E89" w:rsidP="00004E89">
      <w:pPr>
        <w:tabs>
          <w:tab w:val="left" w:pos="730"/>
        </w:tabs>
        <w:autoSpaceDE w:val="0"/>
        <w:autoSpaceDN w:val="0"/>
        <w:adjustRightInd w:val="0"/>
        <w:ind w:firstLine="709"/>
        <w:jc w:val="both"/>
        <w:rPr>
          <w:sz w:val="28"/>
          <w:szCs w:val="28"/>
        </w:rPr>
      </w:pPr>
      <w:r w:rsidRPr="00004E89">
        <w:rPr>
          <w:sz w:val="28"/>
          <w:szCs w:val="28"/>
        </w:rPr>
        <w:t>-</w:t>
      </w:r>
      <w:r w:rsidRPr="00004E89">
        <w:rPr>
          <w:sz w:val="28"/>
          <w:szCs w:val="28"/>
        </w:rPr>
        <w:tab/>
        <w:t xml:space="preserve">По статье </w:t>
      </w:r>
      <w:r w:rsidRPr="00004E89">
        <w:rPr>
          <w:b/>
          <w:bCs/>
          <w:sz w:val="28"/>
          <w:szCs w:val="28"/>
        </w:rPr>
        <w:t xml:space="preserve">«Плата за негативное воздействие на окружающую среду» </w:t>
      </w:r>
      <w:r w:rsidRPr="00004E89">
        <w:rPr>
          <w:sz w:val="28"/>
          <w:szCs w:val="28"/>
        </w:rPr>
        <w:t xml:space="preserve">регулятором затраты на 2022 год не утверждены, предприятием в целях корректировки предложены затраты в размере </w:t>
      </w:r>
      <w:r w:rsidRPr="00004E89">
        <w:rPr>
          <w:b/>
          <w:bCs/>
          <w:i/>
          <w:iCs/>
          <w:sz w:val="28"/>
          <w:szCs w:val="28"/>
        </w:rPr>
        <w:t>5,00</w:t>
      </w:r>
      <w:r w:rsidRPr="00004E89">
        <w:rPr>
          <w:sz w:val="28"/>
          <w:szCs w:val="28"/>
        </w:rPr>
        <w:t xml:space="preserve"> тыс. руб., в процессе экспертизы определены расходы в сумме </w:t>
      </w:r>
      <w:r w:rsidRPr="00004E89">
        <w:rPr>
          <w:b/>
          <w:i/>
          <w:sz w:val="28"/>
          <w:szCs w:val="28"/>
        </w:rPr>
        <w:t>3,60</w:t>
      </w:r>
      <w:r w:rsidRPr="00004E89">
        <w:rPr>
          <w:sz w:val="28"/>
          <w:szCs w:val="28"/>
        </w:rPr>
        <w:t xml:space="preserve"> тыс. руб., учтены по декларации за 2020 год в пределах лимита ((545,54+1265,25+1785,61)/1000). В качестве обосновывающих материалов </w:t>
      </w:r>
      <w:r w:rsidRPr="00004E89">
        <w:rPr>
          <w:sz w:val="28"/>
          <w:szCs w:val="28"/>
        </w:rPr>
        <w:lastRenderedPageBreak/>
        <w:t>представлена декларация о плате за негативное воздействие на окружающую среду за 2020 год.</w:t>
      </w:r>
    </w:p>
    <w:p w14:paraId="3E9DE1D1" w14:textId="77777777" w:rsidR="00004E89" w:rsidRPr="00004E89" w:rsidRDefault="00004E89" w:rsidP="00004E89">
      <w:pPr>
        <w:autoSpaceDE w:val="0"/>
        <w:autoSpaceDN w:val="0"/>
        <w:adjustRightInd w:val="0"/>
        <w:ind w:firstLine="709"/>
        <w:jc w:val="both"/>
        <w:rPr>
          <w:sz w:val="28"/>
          <w:szCs w:val="28"/>
        </w:rPr>
      </w:pPr>
      <w:r w:rsidRPr="00004E89">
        <w:rPr>
          <w:sz w:val="28"/>
          <w:szCs w:val="28"/>
        </w:rPr>
        <w:t>-</w:t>
      </w:r>
      <w:r w:rsidRPr="00004E89">
        <w:rPr>
          <w:sz w:val="28"/>
          <w:szCs w:val="28"/>
        </w:rPr>
        <w:tab/>
        <w:t xml:space="preserve">По статье </w:t>
      </w:r>
      <w:r w:rsidRPr="00004E89">
        <w:rPr>
          <w:b/>
          <w:bCs/>
          <w:sz w:val="28"/>
          <w:szCs w:val="28"/>
        </w:rPr>
        <w:t xml:space="preserve">«Налог на землю» </w:t>
      </w:r>
      <w:r w:rsidRPr="00004E89">
        <w:rPr>
          <w:sz w:val="28"/>
          <w:szCs w:val="28"/>
        </w:rPr>
        <w:t xml:space="preserve">регулятором затраты на 2022 год не утверждены, предприятием в целях корректировки предложены затраты в размере </w:t>
      </w:r>
      <w:r w:rsidRPr="00004E89">
        <w:rPr>
          <w:b/>
          <w:bCs/>
          <w:i/>
          <w:iCs/>
          <w:sz w:val="28"/>
          <w:szCs w:val="28"/>
        </w:rPr>
        <w:t>647,70</w:t>
      </w:r>
      <w:r w:rsidRPr="00004E89">
        <w:rPr>
          <w:sz w:val="28"/>
          <w:szCs w:val="28"/>
        </w:rPr>
        <w:t xml:space="preserve"> тыс. руб., в процессе экспертизы определены расходы в сумме </w:t>
      </w:r>
      <w:r w:rsidRPr="00004E89">
        <w:rPr>
          <w:b/>
          <w:i/>
          <w:sz w:val="28"/>
          <w:szCs w:val="28"/>
        </w:rPr>
        <w:t>53,98</w:t>
      </w:r>
      <w:r w:rsidRPr="00004E89">
        <w:rPr>
          <w:sz w:val="28"/>
          <w:szCs w:val="28"/>
        </w:rPr>
        <w:t xml:space="preserve"> тыс. руб., по факту 8 месяцев 2021 года.</w:t>
      </w:r>
    </w:p>
    <w:p w14:paraId="49ECD6B5" w14:textId="77777777" w:rsidR="00004E89" w:rsidRPr="00004E89" w:rsidRDefault="00004E89" w:rsidP="00004E89">
      <w:pPr>
        <w:tabs>
          <w:tab w:val="left" w:pos="1134"/>
        </w:tabs>
        <w:ind w:firstLine="709"/>
        <w:jc w:val="both"/>
        <w:rPr>
          <w:sz w:val="28"/>
          <w:szCs w:val="28"/>
        </w:rPr>
      </w:pPr>
      <w:r w:rsidRPr="00004E89">
        <w:rPr>
          <w:sz w:val="28"/>
          <w:szCs w:val="28"/>
        </w:rPr>
        <w:t>В качестве обосновывающих документов по данной статье предприятием представлено свидетельство о государственной регистрации на земельный участок с кадастровым номером 42:38:0101002:1826 (площадью 24997,5 м</w:t>
      </w:r>
      <w:r w:rsidRPr="00004E89">
        <w:rPr>
          <w:sz w:val="28"/>
          <w:szCs w:val="28"/>
          <w:vertAlign w:val="superscript"/>
        </w:rPr>
        <w:t>2</w:t>
      </w:r>
      <w:r w:rsidRPr="00004E89">
        <w:rPr>
          <w:sz w:val="28"/>
          <w:szCs w:val="28"/>
        </w:rPr>
        <w:t>), платежные поручения за каждый квартал 2020 год в целом по организации.</w:t>
      </w:r>
    </w:p>
    <w:p w14:paraId="1DF5B80B" w14:textId="77777777" w:rsidR="00004E89" w:rsidRPr="00004E89" w:rsidRDefault="00004E89" w:rsidP="00004E89">
      <w:pPr>
        <w:autoSpaceDE w:val="0"/>
        <w:autoSpaceDN w:val="0"/>
        <w:adjustRightInd w:val="0"/>
        <w:ind w:firstLine="709"/>
        <w:jc w:val="both"/>
        <w:rPr>
          <w:sz w:val="28"/>
          <w:szCs w:val="28"/>
        </w:rPr>
      </w:pPr>
      <w:r w:rsidRPr="00004E89">
        <w:rPr>
          <w:sz w:val="28"/>
          <w:szCs w:val="28"/>
        </w:rPr>
        <w:t>-</w:t>
      </w:r>
      <w:r w:rsidRPr="00004E89">
        <w:rPr>
          <w:sz w:val="28"/>
          <w:szCs w:val="28"/>
        </w:rPr>
        <w:tab/>
        <w:t xml:space="preserve">По статье </w:t>
      </w:r>
      <w:r w:rsidRPr="00004E89">
        <w:rPr>
          <w:b/>
          <w:bCs/>
          <w:sz w:val="28"/>
          <w:szCs w:val="28"/>
        </w:rPr>
        <w:t xml:space="preserve">«Налог на имущество» </w:t>
      </w:r>
      <w:r w:rsidRPr="00004E89">
        <w:rPr>
          <w:sz w:val="28"/>
          <w:szCs w:val="28"/>
        </w:rPr>
        <w:t xml:space="preserve">регулятором затраты на 2022 год не утверждены, предприятием в целях корректировки предложены затраты в размере </w:t>
      </w:r>
      <w:r w:rsidRPr="00004E89">
        <w:rPr>
          <w:b/>
          <w:bCs/>
          <w:i/>
          <w:iCs/>
          <w:sz w:val="28"/>
          <w:szCs w:val="28"/>
        </w:rPr>
        <w:t>99,00</w:t>
      </w:r>
      <w:r w:rsidRPr="00004E89">
        <w:rPr>
          <w:sz w:val="28"/>
          <w:szCs w:val="28"/>
        </w:rPr>
        <w:t xml:space="preserve"> тыс. руб., в процессе экспертизы определены расходы в сумме </w:t>
      </w:r>
      <w:r w:rsidRPr="00004E89">
        <w:rPr>
          <w:b/>
          <w:i/>
          <w:sz w:val="28"/>
          <w:szCs w:val="28"/>
        </w:rPr>
        <w:t>17,89</w:t>
      </w:r>
      <w:r w:rsidRPr="00004E89">
        <w:rPr>
          <w:sz w:val="28"/>
          <w:szCs w:val="28"/>
        </w:rPr>
        <w:t xml:space="preserve"> тыс. руб. </w:t>
      </w:r>
    </w:p>
    <w:p w14:paraId="76A2531D" w14:textId="77777777" w:rsidR="00004E89" w:rsidRPr="00004E89" w:rsidRDefault="00004E89" w:rsidP="00004E89">
      <w:pPr>
        <w:tabs>
          <w:tab w:val="left" w:pos="1134"/>
        </w:tabs>
        <w:ind w:firstLine="709"/>
        <w:jc w:val="both"/>
        <w:rPr>
          <w:sz w:val="28"/>
          <w:szCs w:val="28"/>
        </w:rPr>
      </w:pPr>
      <w:r w:rsidRPr="00004E89">
        <w:rPr>
          <w:sz w:val="28"/>
          <w:szCs w:val="28"/>
        </w:rPr>
        <w:t xml:space="preserve">В качестве обосновывающих документов по данной статье предприятием представлена общая налоговая декларация по налогу на имущество по всей организации. Согласно представленным данным общая сумма налога на имущество распределяется предприятием между видами деятельности. При этом механизм такого распределения предприятием не представлен. </w:t>
      </w:r>
    </w:p>
    <w:p w14:paraId="4C5B6690" w14:textId="77777777" w:rsidR="00004E89" w:rsidRPr="00004E89" w:rsidRDefault="00004E89" w:rsidP="00004E89">
      <w:pPr>
        <w:tabs>
          <w:tab w:val="left" w:pos="1134"/>
        </w:tabs>
        <w:ind w:firstLine="709"/>
        <w:jc w:val="both"/>
        <w:rPr>
          <w:sz w:val="28"/>
          <w:szCs w:val="28"/>
        </w:rPr>
      </w:pPr>
      <w:r w:rsidRPr="00004E89">
        <w:rPr>
          <w:sz w:val="28"/>
          <w:szCs w:val="28"/>
        </w:rPr>
        <w:t>Данный подход, по мнению регулятора, является некорректным, так как начисление налога на имущество должно производиться в отношении каждого конкретного объекта основных средств, относящегося к определенному виду деятельности (за исключением имущества общехозяйственного назначения). Подход к распределению общей суммы налога на имущество по аналогии с косвенными расходами может привести к искажению информации и «перекосу» сумм между видами деятельности.</w:t>
      </w:r>
    </w:p>
    <w:p w14:paraId="697A72DC" w14:textId="77777777" w:rsidR="00004E89" w:rsidRPr="00004E89" w:rsidRDefault="00004E89" w:rsidP="00004E89">
      <w:pPr>
        <w:tabs>
          <w:tab w:val="left" w:pos="1134"/>
        </w:tabs>
        <w:ind w:firstLine="709"/>
        <w:jc w:val="both"/>
        <w:rPr>
          <w:sz w:val="28"/>
          <w:szCs w:val="28"/>
        </w:rPr>
      </w:pPr>
      <w:r w:rsidRPr="00004E89">
        <w:rPr>
          <w:sz w:val="28"/>
          <w:szCs w:val="28"/>
        </w:rPr>
        <w:t>На основании вышеизложенного, расходы по статье были рассчитаны регулятором в соответствии с Налоговым кодексом Российской Федерации, исходя из имеющихся данных о первоначальной стоимости имущества по объектам водоотведения и величины амортизационных отчислений. Подробный расчет расходов по статье представлен в Таблице 2.</w:t>
      </w:r>
    </w:p>
    <w:p w14:paraId="199545E1" w14:textId="77777777" w:rsidR="00004E89" w:rsidRPr="00004E89" w:rsidRDefault="00004E89" w:rsidP="00004E89">
      <w:pPr>
        <w:tabs>
          <w:tab w:val="left" w:pos="859"/>
        </w:tabs>
        <w:autoSpaceDE w:val="0"/>
        <w:autoSpaceDN w:val="0"/>
        <w:adjustRightInd w:val="0"/>
        <w:ind w:firstLine="709"/>
        <w:jc w:val="both"/>
        <w:rPr>
          <w:sz w:val="28"/>
          <w:szCs w:val="28"/>
        </w:rPr>
      </w:pPr>
    </w:p>
    <w:p w14:paraId="0EA6880E" w14:textId="77777777" w:rsidR="00004E89" w:rsidRPr="00004E89" w:rsidRDefault="00004E89" w:rsidP="00004E89">
      <w:pPr>
        <w:tabs>
          <w:tab w:val="left" w:pos="859"/>
        </w:tabs>
        <w:autoSpaceDE w:val="0"/>
        <w:autoSpaceDN w:val="0"/>
        <w:adjustRightInd w:val="0"/>
        <w:ind w:firstLine="709"/>
        <w:jc w:val="right"/>
        <w:rPr>
          <w:sz w:val="28"/>
          <w:szCs w:val="28"/>
        </w:rPr>
      </w:pPr>
      <w:r w:rsidRPr="00004E89">
        <w:rPr>
          <w:sz w:val="28"/>
          <w:szCs w:val="28"/>
        </w:rPr>
        <w:t>Таблица 2.</w:t>
      </w:r>
    </w:p>
    <w:p w14:paraId="25BE4739" w14:textId="77777777" w:rsidR="00004E89" w:rsidRPr="00004E89" w:rsidRDefault="00004E89" w:rsidP="00004E89">
      <w:pPr>
        <w:tabs>
          <w:tab w:val="left" w:pos="859"/>
        </w:tabs>
        <w:autoSpaceDE w:val="0"/>
        <w:autoSpaceDN w:val="0"/>
        <w:adjustRightInd w:val="0"/>
        <w:ind w:firstLine="709"/>
        <w:jc w:val="right"/>
        <w:rPr>
          <w:color w:val="FF0000"/>
          <w:sz w:val="28"/>
          <w:szCs w:val="28"/>
        </w:rPr>
      </w:pPr>
    </w:p>
    <w:p w14:paraId="0FBF09C9" w14:textId="61F97D93" w:rsidR="00004E89" w:rsidRPr="00004E89" w:rsidRDefault="00004E89" w:rsidP="00004E89">
      <w:pPr>
        <w:tabs>
          <w:tab w:val="left" w:pos="859"/>
        </w:tabs>
        <w:autoSpaceDE w:val="0"/>
        <w:autoSpaceDN w:val="0"/>
        <w:adjustRightInd w:val="0"/>
        <w:jc w:val="right"/>
      </w:pPr>
      <w:r w:rsidRPr="00004E89">
        <w:rPr>
          <w:noProof/>
        </w:rPr>
        <w:lastRenderedPageBreak/>
        <w:drawing>
          <wp:inline distT="0" distB="0" distL="0" distR="0" wp14:anchorId="449E3A27" wp14:editId="45261B7E">
            <wp:extent cx="5662295" cy="2769870"/>
            <wp:effectExtent l="0" t="0" r="0"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5662295" cy="2769870"/>
                    </a:xfrm>
                    <a:prstGeom prst="rect">
                      <a:avLst/>
                    </a:prstGeom>
                    <a:noFill/>
                    <a:ln>
                      <a:noFill/>
                    </a:ln>
                  </pic:spPr>
                </pic:pic>
              </a:graphicData>
            </a:graphic>
          </wp:inline>
        </w:drawing>
      </w:r>
    </w:p>
    <w:p w14:paraId="2EE720B6" w14:textId="77777777" w:rsidR="00004E89" w:rsidRPr="00004E89" w:rsidRDefault="00004E89" w:rsidP="00004E89">
      <w:pPr>
        <w:tabs>
          <w:tab w:val="left" w:pos="859"/>
        </w:tabs>
        <w:autoSpaceDE w:val="0"/>
        <w:autoSpaceDN w:val="0"/>
        <w:adjustRightInd w:val="0"/>
        <w:jc w:val="right"/>
        <w:rPr>
          <w:color w:val="FF0000"/>
          <w:sz w:val="28"/>
          <w:szCs w:val="28"/>
        </w:rPr>
      </w:pPr>
    </w:p>
    <w:p w14:paraId="73DEC4E6" w14:textId="77777777" w:rsidR="00004E89" w:rsidRPr="00004E89" w:rsidRDefault="00004E89" w:rsidP="00004E89">
      <w:pPr>
        <w:tabs>
          <w:tab w:val="left" w:pos="709"/>
        </w:tabs>
        <w:autoSpaceDE w:val="0"/>
        <w:autoSpaceDN w:val="0"/>
        <w:adjustRightInd w:val="0"/>
        <w:ind w:firstLine="709"/>
        <w:jc w:val="center"/>
        <w:rPr>
          <w:b/>
          <w:sz w:val="32"/>
          <w:szCs w:val="32"/>
          <w:u w:val="single"/>
        </w:rPr>
      </w:pPr>
      <w:r w:rsidRPr="00004E89">
        <w:rPr>
          <w:b/>
          <w:sz w:val="32"/>
          <w:szCs w:val="32"/>
          <w:u w:val="single"/>
        </w:rPr>
        <w:t>«Недополученные доходы / выпадающие расходы»</w:t>
      </w:r>
    </w:p>
    <w:p w14:paraId="4434A324" w14:textId="77777777" w:rsidR="00004E89" w:rsidRPr="00004E89" w:rsidRDefault="00004E89" w:rsidP="00004E89">
      <w:pPr>
        <w:tabs>
          <w:tab w:val="left" w:pos="709"/>
        </w:tabs>
        <w:autoSpaceDE w:val="0"/>
        <w:autoSpaceDN w:val="0"/>
        <w:adjustRightInd w:val="0"/>
        <w:ind w:firstLine="709"/>
        <w:jc w:val="center"/>
        <w:rPr>
          <w:b/>
          <w:sz w:val="32"/>
          <w:szCs w:val="32"/>
        </w:rPr>
      </w:pPr>
    </w:p>
    <w:p w14:paraId="32637206" w14:textId="77777777" w:rsidR="00004E89" w:rsidRPr="00004E89" w:rsidRDefault="00004E89" w:rsidP="00004E89">
      <w:pPr>
        <w:tabs>
          <w:tab w:val="left" w:pos="709"/>
        </w:tabs>
        <w:autoSpaceDE w:val="0"/>
        <w:autoSpaceDN w:val="0"/>
        <w:adjustRightInd w:val="0"/>
        <w:ind w:firstLine="709"/>
        <w:jc w:val="both"/>
        <w:rPr>
          <w:sz w:val="28"/>
          <w:szCs w:val="28"/>
        </w:rPr>
      </w:pPr>
      <w:r w:rsidRPr="00004E89">
        <w:rPr>
          <w:b/>
          <w:sz w:val="28"/>
          <w:szCs w:val="32"/>
        </w:rPr>
        <w:tab/>
      </w:r>
      <w:r w:rsidRPr="00004E89">
        <w:rPr>
          <w:sz w:val="28"/>
          <w:szCs w:val="28"/>
        </w:rPr>
        <w:t>В соответствии с п. 15 Основ ценообразования в случае если регулируемая организация в течение истекшего периода регулирования понесла экономически обоснованные расходы, не учтенные органом регулирования тарифов при установлении тарифов на ее товары (работы,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Методическими указаниями органом регулирования тарифов при установлении тарифов для такой регулируемой организации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p>
    <w:p w14:paraId="2C1A10C5" w14:textId="77777777" w:rsidR="00004E89" w:rsidRPr="00004E89" w:rsidRDefault="00004E89" w:rsidP="00004E89">
      <w:pPr>
        <w:tabs>
          <w:tab w:val="left" w:pos="709"/>
        </w:tabs>
        <w:ind w:firstLine="709"/>
        <w:jc w:val="both"/>
        <w:rPr>
          <w:sz w:val="28"/>
          <w:szCs w:val="28"/>
        </w:rPr>
      </w:pPr>
      <w:r w:rsidRPr="00004E89">
        <w:rPr>
          <w:sz w:val="28"/>
          <w:szCs w:val="28"/>
        </w:rPr>
        <w:t>Расходы по данной статье на 2022 год регулирующим органом не утверждались, организацией в целях корректировки не заявлены.</w:t>
      </w:r>
    </w:p>
    <w:p w14:paraId="7F021F11" w14:textId="77777777" w:rsidR="00004E89" w:rsidRPr="00004E89" w:rsidRDefault="00004E89" w:rsidP="00004E89">
      <w:pPr>
        <w:tabs>
          <w:tab w:val="left" w:pos="709"/>
        </w:tabs>
        <w:ind w:firstLine="709"/>
        <w:jc w:val="both"/>
        <w:rPr>
          <w:sz w:val="28"/>
          <w:szCs w:val="28"/>
        </w:rPr>
      </w:pPr>
    </w:p>
    <w:p w14:paraId="0F6ED6A6" w14:textId="77777777" w:rsidR="00004E89" w:rsidRPr="00004E89" w:rsidRDefault="00004E89" w:rsidP="00004E89">
      <w:pPr>
        <w:tabs>
          <w:tab w:val="left" w:pos="816"/>
        </w:tabs>
        <w:autoSpaceDE w:val="0"/>
        <w:autoSpaceDN w:val="0"/>
        <w:adjustRightInd w:val="0"/>
        <w:jc w:val="center"/>
        <w:rPr>
          <w:b/>
          <w:bCs/>
          <w:sz w:val="32"/>
          <w:szCs w:val="32"/>
          <w:u w:val="single"/>
        </w:rPr>
      </w:pPr>
      <w:r w:rsidRPr="00004E89">
        <w:rPr>
          <w:b/>
          <w:bCs/>
          <w:sz w:val="32"/>
          <w:szCs w:val="32"/>
          <w:u w:val="single"/>
        </w:rPr>
        <w:t>Амортизация</w:t>
      </w:r>
    </w:p>
    <w:p w14:paraId="2A2D615E" w14:textId="77777777" w:rsidR="00004E89" w:rsidRPr="00004E89" w:rsidRDefault="00004E89" w:rsidP="00004E89">
      <w:pPr>
        <w:autoSpaceDE w:val="0"/>
        <w:autoSpaceDN w:val="0"/>
        <w:adjustRightInd w:val="0"/>
        <w:ind w:firstLine="576"/>
        <w:jc w:val="both"/>
        <w:rPr>
          <w:sz w:val="28"/>
          <w:szCs w:val="28"/>
        </w:rPr>
      </w:pPr>
    </w:p>
    <w:p w14:paraId="29FD1C6E" w14:textId="77777777" w:rsidR="00004E89" w:rsidRPr="00004E89" w:rsidRDefault="00004E89" w:rsidP="00004E89">
      <w:pPr>
        <w:autoSpaceDE w:val="0"/>
        <w:autoSpaceDN w:val="0"/>
        <w:adjustRightInd w:val="0"/>
        <w:ind w:firstLine="709"/>
        <w:jc w:val="both"/>
        <w:rPr>
          <w:sz w:val="28"/>
          <w:szCs w:val="28"/>
        </w:rPr>
      </w:pPr>
      <w:r w:rsidRPr="00004E89">
        <w:rPr>
          <w:sz w:val="28"/>
          <w:szCs w:val="28"/>
        </w:rPr>
        <w:t xml:space="preserve">В соответствии с п. 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и (или) водоотведения, учитываются при установлении тарифов в сфере водоснабжения и (или) водоотведения на очередной период регулирования в размере, определенном в соответствии с законодательством Российской Федерации о бухгалтерском учете. </w:t>
      </w:r>
      <w:r w:rsidRPr="00004E89">
        <w:rPr>
          <w:sz w:val="28"/>
          <w:szCs w:val="28"/>
          <w:shd w:val="clear" w:color="auto" w:fill="FFFFFF"/>
        </w:rPr>
        <w:t xml:space="preserve">Переоценка основных средств и нематериальных активов, осуществляемая в соответствии с законодательством Российской Федерации о бухгалтерском учете, </w:t>
      </w:r>
      <w:r w:rsidRPr="00004E89">
        <w:rPr>
          <w:sz w:val="28"/>
          <w:szCs w:val="28"/>
          <w:shd w:val="clear" w:color="auto" w:fill="FFFFFF"/>
        </w:rPr>
        <w:lastRenderedPageBreak/>
        <w:t>учитывается при условии, что средства в виде амортизационных отчислений, получаемые в результате учета переоценки, являются источником финансирования инвестиционной программы регулируемой организации. В случае, если по итогам исполнения инвестиционной программы указанные расходы не были осуществлены, они исключаются из расчета тарифов в очередном периоде регулирования.</w:t>
      </w:r>
    </w:p>
    <w:p w14:paraId="6E387429" w14:textId="77777777" w:rsidR="00004E89" w:rsidRPr="00004E89" w:rsidRDefault="00004E89" w:rsidP="00004E89">
      <w:pPr>
        <w:tabs>
          <w:tab w:val="left" w:pos="859"/>
        </w:tabs>
        <w:autoSpaceDE w:val="0"/>
        <w:autoSpaceDN w:val="0"/>
        <w:adjustRightInd w:val="0"/>
        <w:ind w:firstLine="573"/>
        <w:jc w:val="both"/>
        <w:rPr>
          <w:color w:val="FF0000"/>
          <w:sz w:val="28"/>
          <w:szCs w:val="28"/>
        </w:rPr>
      </w:pPr>
      <w:r w:rsidRPr="00004E89">
        <w:rPr>
          <w:bCs/>
          <w:sz w:val="28"/>
          <w:szCs w:val="28"/>
        </w:rPr>
        <w:t xml:space="preserve">Расходы на амортизацию </w:t>
      </w:r>
      <w:r w:rsidRPr="00004E89">
        <w:rPr>
          <w:sz w:val="28"/>
          <w:szCs w:val="28"/>
        </w:rPr>
        <w:t xml:space="preserve">на 2022 год регулирующим органом не </w:t>
      </w:r>
      <w:r w:rsidRPr="00004E89">
        <w:rPr>
          <w:bCs/>
          <w:sz w:val="28"/>
          <w:szCs w:val="28"/>
        </w:rPr>
        <w:t>утверждены</w:t>
      </w:r>
      <w:r w:rsidRPr="00004E89">
        <w:rPr>
          <w:sz w:val="28"/>
          <w:szCs w:val="28"/>
        </w:rPr>
        <w:t xml:space="preserve">, организацией амортизация в целях корректировки предложена в размере </w:t>
      </w:r>
      <w:r w:rsidRPr="00004E89">
        <w:rPr>
          <w:b/>
          <w:bCs/>
          <w:i/>
          <w:iCs/>
          <w:sz w:val="28"/>
          <w:szCs w:val="28"/>
        </w:rPr>
        <w:t xml:space="preserve">247,41 </w:t>
      </w:r>
      <w:r w:rsidRPr="00004E89">
        <w:rPr>
          <w:sz w:val="28"/>
          <w:szCs w:val="28"/>
        </w:rPr>
        <w:t>тыс. руб.</w:t>
      </w:r>
      <w:r w:rsidRPr="00004E89">
        <w:rPr>
          <w:color w:val="FF0000"/>
          <w:sz w:val="28"/>
          <w:szCs w:val="28"/>
        </w:rPr>
        <w:t xml:space="preserve"> </w:t>
      </w:r>
    </w:p>
    <w:p w14:paraId="06CD3EB0" w14:textId="77777777" w:rsidR="00004E89" w:rsidRPr="00004E89" w:rsidRDefault="00004E89" w:rsidP="00004E89">
      <w:pPr>
        <w:tabs>
          <w:tab w:val="left" w:pos="859"/>
        </w:tabs>
        <w:autoSpaceDE w:val="0"/>
        <w:autoSpaceDN w:val="0"/>
        <w:adjustRightInd w:val="0"/>
        <w:ind w:firstLine="573"/>
        <w:jc w:val="both"/>
        <w:rPr>
          <w:sz w:val="28"/>
          <w:szCs w:val="28"/>
        </w:rPr>
      </w:pPr>
      <w:r w:rsidRPr="00004E89">
        <w:rPr>
          <w:sz w:val="28"/>
          <w:szCs w:val="28"/>
        </w:rPr>
        <w:t xml:space="preserve">В качестве обоснования представлена </w:t>
      </w:r>
      <w:proofErr w:type="spellStart"/>
      <w:r w:rsidRPr="00004E89">
        <w:rPr>
          <w:sz w:val="28"/>
          <w:szCs w:val="28"/>
        </w:rPr>
        <w:t>оборотно</w:t>
      </w:r>
      <w:proofErr w:type="spellEnd"/>
      <w:r w:rsidRPr="00004E89">
        <w:rPr>
          <w:sz w:val="28"/>
          <w:szCs w:val="28"/>
        </w:rPr>
        <w:t>-сальдовая ведомость по счету 30 за 2020 год, инвентарные карточки.</w:t>
      </w:r>
    </w:p>
    <w:p w14:paraId="0AEA87BC" w14:textId="77777777" w:rsidR="00004E89" w:rsidRPr="00004E89" w:rsidRDefault="00004E89" w:rsidP="00004E89">
      <w:pPr>
        <w:tabs>
          <w:tab w:val="left" w:pos="1134"/>
        </w:tabs>
        <w:ind w:firstLine="709"/>
        <w:jc w:val="both"/>
        <w:rPr>
          <w:sz w:val="28"/>
          <w:szCs w:val="28"/>
        </w:rPr>
      </w:pPr>
      <w:r w:rsidRPr="00004E89">
        <w:rPr>
          <w:sz w:val="28"/>
          <w:szCs w:val="28"/>
        </w:rPr>
        <w:t xml:space="preserve">По результатам проведенного анализа расходы по статье приняты в размере </w:t>
      </w:r>
      <w:r w:rsidRPr="00004E89">
        <w:rPr>
          <w:b/>
          <w:bCs/>
          <w:i/>
          <w:iCs/>
          <w:sz w:val="28"/>
          <w:szCs w:val="28"/>
        </w:rPr>
        <w:t>89,53</w:t>
      </w:r>
      <w:r w:rsidRPr="00004E89">
        <w:rPr>
          <w:sz w:val="28"/>
          <w:szCs w:val="28"/>
        </w:rPr>
        <w:t xml:space="preserve"> тыс. руб. (Таблица 3.).</w:t>
      </w:r>
    </w:p>
    <w:p w14:paraId="6265E7B3" w14:textId="77777777" w:rsidR="00004E89" w:rsidRPr="00004E89" w:rsidRDefault="00004E89" w:rsidP="00004E89">
      <w:pPr>
        <w:tabs>
          <w:tab w:val="left" w:pos="1134"/>
        </w:tabs>
        <w:ind w:firstLine="709"/>
        <w:jc w:val="both"/>
        <w:rPr>
          <w:sz w:val="28"/>
          <w:szCs w:val="28"/>
        </w:rPr>
      </w:pPr>
    </w:p>
    <w:p w14:paraId="7A76A4E7" w14:textId="77777777" w:rsidR="00004E89" w:rsidRPr="00004E89" w:rsidRDefault="00004E89" w:rsidP="00004E89">
      <w:pPr>
        <w:tabs>
          <w:tab w:val="left" w:pos="1134"/>
        </w:tabs>
        <w:ind w:firstLine="709"/>
        <w:jc w:val="both"/>
        <w:rPr>
          <w:sz w:val="28"/>
          <w:szCs w:val="28"/>
        </w:rPr>
      </w:pPr>
    </w:p>
    <w:p w14:paraId="34A11AD2" w14:textId="77777777" w:rsidR="00004E89" w:rsidRPr="00004E89" w:rsidRDefault="00004E89" w:rsidP="00004E89">
      <w:pPr>
        <w:tabs>
          <w:tab w:val="left" w:pos="1134"/>
        </w:tabs>
        <w:ind w:firstLine="709"/>
        <w:jc w:val="both"/>
        <w:rPr>
          <w:sz w:val="28"/>
          <w:szCs w:val="28"/>
        </w:rPr>
      </w:pPr>
    </w:p>
    <w:p w14:paraId="238EA928" w14:textId="77777777" w:rsidR="00004E89" w:rsidRPr="00004E89" w:rsidRDefault="00004E89" w:rsidP="00004E89">
      <w:pPr>
        <w:tabs>
          <w:tab w:val="left" w:pos="1134"/>
        </w:tabs>
        <w:ind w:firstLine="709"/>
        <w:jc w:val="both"/>
        <w:rPr>
          <w:sz w:val="28"/>
          <w:szCs w:val="28"/>
        </w:rPr>
      </w:pPr>
    </w:p>
    <w:p w14:paraId="32FC2638" w14:textId="77777777" w:rsidR="00004E89" w:rsidRPr="00004E89" w:rsidRDefault="00004E89" w:rsidP="00004E89">
      <w:pPr>
        <w:tabs>
          <w:tab w:val="left" w:pos="1134"/>
        </w:tabs>
        <w:ind w:firstLine="709"/>
        <w:jc w:val="both"/>
        <w:rPr>
          <w:sz w:val="28"/>
          <w:szCs w:val="28"/>
        </w:rPr>
      </w:pPr>
    </w:p>
    <w:p w14:paraId="0E52FF26" w14:textId="77777777" w:rsidR="00004E89" w:rsidRPr="00004E89" w:rsidRDefault="00004E89" w:rsidP="00004E89">
      <w:pPr>
        <w:tabs>
          <w:tab w:val="left" w:pos="1134"/>
        </w:tabs>
        <w:ind w:firstLine="709"/>
        <w:jc w:val="both"/>
        <w:rPr>
          <w:sz w:val="28"/>
          <w:szCs w:val="28"/>
        </w:rPr>
      </w:pPr>
    </w:p>
    <w:p w14:paraId="21130F40" w14:textId="77777777" w:rsidR="00004E89" w:rsidRPr="00004E89" w:rsidRDefault="00004E89" w:rsidP="00004E89">
      <w:pPr>
        <w:tabs>
          <w:tab w:val="left" w:pos="1134"/>
        </w:tabs>
        <w:ind w:firstLine="709"/>
        <w:jc w:val="both"/>
        <w:rPr>
          <w:sz w:val="28"/>
          <w:szCs w:val="28"/>
        </w:rPr>
      </w:pPr>
    </w:p>
    <w:p w14:paraId="733CD7CC" w14:textId="77777777" w:rsidR="00004E89" w:rsidRPr="00004E89" w:rsidRDefault="00004E89" w:rsidP="00004E89">
      <w:pPr>
        <w:tabs>
          <w:tab w:val="left" w:pos="1134"/>
        </w:tabs>
        <w:ind w:firstLine="709"/>
        <w:jc w:val="both"/>
        <w:rPr>
          <w:sz w:val="28"/>
          <w:szCs w:val="28"/>
        </w:rPr>
      </w:pPr>
    </w:p>
    <w:p w14:paraId="002FAD3E" w14:textId="77777777" w:rsidR="00004E89" w:rsidRPr="00004E89" w:rsidRDefault="00004E89" w:rsidP="00004E89">
      <w:pPr>
        <w:tabs>
          <w:tab w:val="left" w:pos="1134"/>
        </w:tabs>
        <w:ind w:firstLine="709"/>
        <w:jc w:val="both"/>
        <w:rPr>
          <w:sz w:val="28"/>
          <w:szCs w:val="28"/>
        </w:rPr>
      </w:pPr>
    </w:p>
    <w:p w14:paraId="4015C804" w14:textId="77777777" w:rsidR="00004E89" w:rsidRPr="00004E89" w:rsidRDefault="00004E89" w:rsidP="00004E89">
      <w:pPr>
        <w:tabs>
          <w:tab w:val="left" w:pos="1134"/>
        </w:tabs>
        <w:ind w:firstLine="709"/>
        <w:jc w:val="both"/>
        <w:rPr>
          <w:sz w:val="28"/>
          <w:szCs w:val="28"/>
        </w:rPr>
      </w:pPr>
    </w:p>
    <w:p w14:paraId="1EA7068A" w14:textId="77777777" w:rsidR="00004E89" w:rsidRPr="00004E89" w:rsidRDefault="00004E89" w:rsidP="00004E89">
      <w:pPr>
        <w:tabs>
          <w:tab w:val="left" w:pos="1134"/>
        </w:tabs>
        <w:jc w:val="right"/>
        <w:rPr>
          <w:sz w:val="28"/>
          <w:szCs w:val="28"/>
        </w:rPr>
      </w:pPr>
      <w:r w:rsidRPr="00004E89">
        <w:rPr>
          <w:sz w:val="28"/>
          <w:szCs w:val="28"/>
        </w:rPr>
        <w:t>Таблица 3.</w:t>
      </w:r>
    </w:p>
    <w:p w14:paraId="08B2B022" w14:textId="77777777" w:rsidR="00004E89" w:rsidRPr="00004E89" w:rsidRDefault="00004E89" w:rsidP="00004E89">
      <w:pPr>
        <w:tabs>
          <w:tab w:val="left" w:pos="1134"/>
        </w:tabs>
        <w:jc w:val="both"/>
        <w:rPr>
          <w:color w:val="FF0000"/>
          <w:szCs w:val="20"/>
        </w:rPr>
      </w:pPr>
    </w:p>
    <w:p w14:paraId="4A1BAD37" w14:textId="058958CB" w:rsidR="00004E89" w:rsidRPr="00004E89" w:rsidRDefault="00004E89" w:rsidP="00004E89">
      <w:pPr>
        <w:tabs>
          <w:tab w:val="left" w:pos="1134"/>
        </w:tabs>
        <w:jc w:val="both"/>
        <w:rPr>
          <w:color w:val="FF0000"/>
          <w:szCs w:val="20"/>
        </w:rPr>
      </w:pPr>
      <w:r w:rsidRPr="00004E89">
        <w:rPr>
          <w:noProof/>
          <w:color w:val="FF0000"/>
          <w:szCs w:val="20"/>
        </w:rPr>
        <w:drawing>
          <wp:inline distT="0" distB="0" distL="0" distR="0" wp14:anchorId="0529B148" wp14:editId="59E37195">
            <wp:extent cx="5547995" cy="2329815"/>
            <wp:effectExtent l="0" t="0" r="0" b="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5547995" cy="2329815"/>
                    </a:xfrm>
                    <a:prstGeom prst="rect">
                      <a:avLst/>
                    </a:prstGeom>
                    <a:noFill/>
                    <a:ln>
                      <a:noFill/>
                    </a:ln>
                  </pic:spPr>
                </pic:pic>
              </a:graphicData>
            </a:graphic>
          </wp:inline>
        </w:drawing>
      </w:r>
    </w:p>
    <w:p w14:paraId="22D0FEE8" w14:textId="77777777" w:rsidR="00004E89" w:rsidRPr="00004E89" w:rsidRDefault="00004E89" w:rsidP="00004E89">
      <w:pPr>
        <w:tabs>
          <w:tab w:val="left" w:pos="1134"/>
        </w:tabs>
        <w:jc w:val="both"/>
        <w:rPr>
          <w:color w:val="FF0000"/>
          <w:szCs w:val="20"/>
        </w:rPr>
      </w:pPr>
    </w:p>
    <w:p w14:paraId="46CFE1A6" w14:textId="77777777" w:rsidR="00004E89" w:rsidRPr="00004E89" w:rsidRDefault="00004E89" w:rsidP="00004E89">
      <w:pPr>
        <w:tabs>
          <w:tab w:val="left" w:pos="1134"/>
        </w:tabs>
        <w:ind w:firstLine="709"/>
        <w:jc w:val="both"/>
        <w:rPr>
          <w:sz w:val="28"/>
          <w:szCs w:val="28"/>
        </w:rPr>
      </w:pPr>
      <w:r w:rsidRPr="00004E89">
        <w:rPr>
          <w:sz w:val="28"/>
          <w:szCs w:val="28"/>
        </w:rPr>
        <w:t xml:space="preserve">РЭК Кузбасса был сделан запрос дополнительных материалов (исх. № М-10-62/1831-02 от 07.06.2021) об уточнении на какие объекты начислялась амортизация в 2020 году. Согласно полученной информации (исх. от 29.07.2021, </w:t>
      </w:r>
      <w:proofErr w:type="spellStart"/>
      <w:r w:rsidRPr="00004E89">
        <w:rPr>
          <w:sz w:val="28"/>
          <w:szCs w:val="28"/>
        </w:rPr>
        <w:t>вх</w:t>
      </w:r>
      <w:proofErr w:type="spellEnd"/>
      <w:r w:rsidRPr="00004E89">
        <w:rPr>
          <w:sz w:val="28"/>
          <w:szCs w:val="28"/>
        </w:rPr>
        <w:t xml:space="preserve">. от 29.07.2021 № 3669) основные средства, на которые начислялась амортизация в 2020 году остались неизменными по сравнению с 2019 годом. Однако, практически у всех объектов увеличилась первоначальная стоимость. </w:t>
      </w:r>
      <w:proofErr w:type="gramStart"/>
      <w:r w:rsidRPr="00004E89">
        <w:rPr>
          <w:sz w:val="28"/>
          <w:szCs w:val="28"/>
        </w:rPr>
        <w:t>Согласно инвентарным карточкам</w:t>
      </w:r>
      <w:proofErr w:type="gramEnd"/>
      <w:r w:rsidRPr="00004E89">
        <w:rPr>
          <w:sz w:val="28"/>
          <w:szCs w:val="28"/>
        </w:rPr>
        <w:t xml:space="preserve"> первоначальная стоимость объектов увеличилась за счет проведения их </w:t>
      </w:r>
      <w:r w:rsidRPr="00004E89">
        <w:rPr>
          <w:sz w:val="28"/>
          <w:szCs w:val="28"/>
        </w:rPr>
        <w:lastRenderedPageBreak/>
        <w:t>текущего ремонта.  В соответствии с п. 28 Методических указаний, увеличение первоначальной стоимости не учитывается, так как у организации отсутствует инвестиционная программа.</w:t>
      </w:r>
    </w:p>
    <w:p w14:paraId="30106F34" w14:textId="77777777" w:rsidR="00004E89" w:rsidRPr="00004E89" w:rsidRDefault="00004E89" w:rsidP="00004E89">
      <w:pPr>
        <w:tabs>
          <w:tab w:val="left" w:pos="859"/>
        </w:tabs>
        <w:autoSpaceDE w:val="0"/>
        <w:autoSpaceDN w:val="0"/>
        <w:adjustRightInd w:val="0"/>
        <w:ind w:firstLine="573"/>
        <w:jc w:val="both"/>
        <w:rPr>
          <w:sz w:val="28"/>
          <w:szCs w:val="28"/>
        </w:rPr>
      </w:pPr>
      <w:r w:rsidRPr="00004E89">
        <w:rPr>
          <w:sz w:val="28"/>
          <w:szCs w:val="28"/>
        </w:rPr>
        <w:t xml:space="preserve">Увеличение затрат по отношению к утвержденным регулирующим органом </w:t>
      </w:r>
      <w:r w:rsidRPr="00004E89">
        <w:rPr>
          <w:b/>
          <w:bCs/>
          <w:i/>
          <w:iCs/>
          <w:sz w:val="28"/>
          <w:szCs w:val="28"/>
        </w:rPr>
        <w:t>89,53</w:t>
      </w:r>
      <w:r w:rsidRPr="00004E89">
        <w:rPr>
          <w:sz w:val="28"/>
          <w:szCs w:val="28"/>
        </w:rPr>
        <w:t xml:space="preserve"> тыс. руб., отклонение в сторону уменьшения затрат от предложенных организацией составило </w:t>
      </w:r>
      <w:r w:rsidRPr="00004E89">
        <w:rPr>
          <w:b/>
          <w:bCs/>
          <w:i/>
          <w:iCs/>
          <w:sz w:val="28"/>
          <w:szCs w:val="28"/>
        </w:rPr>
        <w:t xml:space="preserve">157,88 </w:t>
      </w:r>
      <w:r w:rsidRPr="00004E89">
        <w:rPr>
          <w:sz w:val="28"/>
          <w:szCs w:val="28"/>
        </w:rPr>
        <w:t>тыс. руб.</w:t>
      </w:r>
    </w:p>
    <w:p w14:paraId="0186E5D3" w14:textId="77777777" w:rsidR="00004E89" w:rsidRPr="00004E89" w:rsidRDefault="00004E89" w:rsidP="00004E89">
      <w:pPr>
        <w:tabs>
          <w:tab w:val="left" w:pos="859"/>
        </w:tabs>
        <w:autoSpaceDE w:val="0"/>
        <w:autoSpaceDN w:val="0"/>
        <w:adjustRightInd w:val="0"/>
        <w:ind w:firstLine="573"/>
        <w:jc w:val="both"/>
        <w:rPr>
          <w:sz w:val="28"/>
          <w:szCs w:val="28"/>
        </w:rPr>
      </w:pPr>
    </w:p>
    <w:p w14:paraId="2F2B9184" w14:textId="77777777" w:rsidR="00004E89" w:rsidRPr="00004E89" w:rsidRDefault="00004E89" w:rsidP="00004E89">
      <w:pPr>
        <w:autoSpaceDE w:val="0"/>
        <w:autoSpaceDN w:val="0"/>
        <w:adjustRightInd w:val="0"/>
        <w:jc w:val="center"/>
        <w:rPr>
          <w:b/>
          <w:bCs/>
          <w:sz w:val="32"/>
          <w:szCs w:val="32"/>
          <w:u w:val="single"/>
        </w:rPr>
      </w:pPr>
      <w:r w:rsidRPr="00004E89">
        <w:rPr>
          <w:b/>
          <w:bCs/>
          <w:sz w:val="32"/>
          <w:szCs w:val="32"/>
          <w:u w:val="single"/>
        </w:rPr>
        <w:t>Нормативная прибыль</w:t>
      </w:r>
    </w:p>
    <w:p w14:paraId="357A41D5" w14:textId="77777777" w:rsidR="00004E89" w:rsidRPr="00004E89" w:rsidRDefault="00004E89" w:rsidP="00004E89">
      <w:pPr>
        <w:autoSpaceDE w:val="0"/>
        <w:autoSpaceDN w:val="0"/>
        <w:adjustRightInd w:val="0"/>
        <w:ind w:firstLine="709"/>
        <w:jc w:val="center"/>
        <w:rPr>
          <w:b/>
          <w:bCs/>
          <w:sz w:val="28"/>
          <w:szCs w:val="28"/>
        </w:rPr>
      </w:pPr>
    </w:p>
    <w:p w14:paraId="2E3C554B" w14:textId="77777777" w:rsidR="00004E89" w:rsidRPr="00004E89" w:rsidRDefault="00004E89" w:rsidP="00004E89">
      <w:pPr>
        <w:tabs>
          <w:tab w:val="left" w:pos="1134"/>
        </w:tabs>
        <w:ind w:firstLine="709"/>
        <w:jc w:val="both"/>
        <w:rPr>
          <w:bCs/>
          <w:sz w:val="28"/>
          <w:szCs w:val="28"/>
        </w:rPr>
      </w:pPr>
      <w:r w:rsidRPr="00004E89">
        <w:rPr>
          <w:bCs/>
          <w:sz w:val="28"/>
          <w:szCs w:val="28"/>
        </w:rPr>
        <w:t>В соответствии с п. 86 Методических указаний величина нормативной прибыли на i-й год, определяется в соответствии с формулой 30.1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5BA0F65C" w14:textId="77777777" w:rsidR="00004E89" w:rsidRPr="00004E89" w:rsidRDefault="00004E89" w:rsidP="00004E89">
      <w:pPr>
        <w:tabs>
          <w:tab w:val="left" w:pos="1134"/>
        </w:tabs>
        <w:ind w:firstLine="709"/>
        <w:jc w:val="both"/>
        <w:rPr>
          <w:bCs/>
          <w:sz w:val="28"/>
          <w:szCs w:val="28"/>
        </w:rPr>
      </w:pPr>
      <w:r w:rsidRPr="00004E89">
        <w:rPr>
          <w:bCs/>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формулой 31 настоящего пункта.</w:t>
      </w:r>
    </w:p>
    <w:p w14:paraId="491818A3" w14:textId="77777777" w:rsidR="00004E89" w:rsidRPr="00004E89" w:rsidRDefault="00004E89" w:rsidP="00004E89">
      <w:pPr>
        <w:tabs>
          <w:tab w:val="left" w:pos="1134"/>
        </w:tabs>
        <w:ind w:firstLine="709"/>
        <w:jc w:val="both"/>
        <w:rPr>
          <w:bCs/>
          <w:sz w:val="12"/>
          <w:szCs w:val="28"/>
        </w:rPr>
      </w:pPr>
    </w:p>
    <w:p w14:paraId="3C7610AA" w14:textId="13A0F907" w:rsidR="00004E89" w:rsidRPr="00004E89" w:rsidRDefault="00004E89" w:rsidP="00004E89">
      <w:pPr>
        <w:tabs>
          <w:tab w:val="left" w:pos="1134"/>
        </w:tabs>
        <w:jc w:val="center"/>
        <w:rPr>
          <w:position w:val="-11"/>
          <w:sz w:val="28"/>
          <w:szCs w:val="20"/>
        </w:rPr>
      </w:pPr>
      <w:r w:rsidRPr="00004E89">
        <w:rPr>
          <w:noProof/>
          <w:position w:val="-11"/>
          <w:sz w:val="28"/>
          <w:szCs w:val="20"/>
        </w:rPr>
        <w:drawing>
          <wp:inline distT="0" distB="0" distL="0" distR="0" wp14:anchorId="2B82BE32" wp14:editId="08B7F0E3">
            <wp:extent cx="3385185" cy="386715"/>
            <wp:effectExtent l="0" t="0" r="5715"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385185" cy="386715"/>
                    </a:xfrm>
                    <a:prstGeom prst="rect">
                      <a:avLst/>
                    </a:prstGeom>
                    <a:noFill/>
                    <a:ln>
                      <a:noFill/>
                    </a:ln>
                  </pic:spPr>
                </pic:pic>
              </a:graphicData>
            </a:graphic>
          </wp:inline>
        </w:drawing>
      </w:r>
    </w:p>
    <w:p w14:paraId="186A0F5E" w14:textId="77777777" w:rsidR="00004E89" w:rsidRPr="00004E89" w:rsidRDefault="00004E89" w:rsidP="00004E89">
      <w:pPr>
        <w:tabs>
          <w:tab w:val="left" w:pos="1134"/>
        </w:tabs>
        <w:jc w:val="center"/>
        <w:rPr>
          <w:position w:val="-11"/>
          <w:sz w:val="10"/>
          <w:szCs w:val="20"/>
        </w:rPr>
      </w:pPr>
    </w:p>
    <w:p w14:paraId="37DC592C" w14:textId="1878F8C0" w:rsidR="00004E89" w:rsidRPr="00004E89" w:rsidRDefault="00004E89" w:rsidP="00004E89">
      <w:pPr>
        <w:tabs>
          <w:tab w:val="left" w:pos="1134"/>
        </w:tabs>
        <w:jc w:val="center"/>
        <w:rPr>
          <w:bCs/>
          <w:sz w:val="28"/>
          <w:szCs w:val="28"/>
        </w:rPr>
      </w:pPr>
      <w:r w:rsidRPr="00004E89">
        <w:rPr>
          <w:noProof/>
          <w:position w:val="-11"/>
          <w:szCs w:val="20"/>
        </w:rPr>
        <w:drawing>
          <wp:inline distT="0" distB="0" distL="0" distR="0" wp14:anchorId="51C74FFE" wp14:editId="2A5EF8BB">
            <wp:extent cx="2505710" cy="369570"/>
            <wp:effectExtent l="0" t="0" r="0"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505710" cy="369570"/>
                    </a:xfrm>
                    <a:prstGeom prst="rect">
                      <a:avLst/>
                    </a:prstGeom>
                    <a:noFill/>
                    <a:ln>
                      <a:noFill/>
                    </a:ln>
                  </pic:spPr>
                </pic:pic>
              </a:graphicData>
            </a:graphic>
          </wp:inline>
        </w:drawing>
      </w:r>
    </w:p>
    <w:p w14:paraId="1B55C687" w14:textId="77777777" w:rsidR="00004E89" w:rsidRPr="00004E89" w:rsidRDefault="00004E89" w:rsidP="00004E89">
      <w:pPr>
        <w:tabs>
          <w:tab w:val="left" w:pos="1134"/>
        </w:tabs>
        <w:ind w:firstLine="709"/>
        <w:jc w:val="both"/>
        <w:rPr>
          <w:bCs/>
          <w:sz w:val="28"/>
          <w:szCs w:val="28"/>
        </w:rPr>
      </w:pPr>
      <w:r w:rsidRPr="00004E89">
        <w:rPr>
          <w:bCs/>
          <w:sz w:val="28"/>
          <w:szCs w:val="28"/>
        </w:rPr>
        <w:t>где:</w:t>
      </w:r>
    </w:p>
    <w:p w14:paraId="44ADDED7" w14:textId="3D535BEE" w:rsidR="00004E89" w:rsidRPr="00004E89" w:rsidRDefault="00004E89" w:rsidP="00004E89">
      <w:pPr>
        <w:tabs>
          <w:tab w:val="left" w:pos="1134"/>
        </w:tabs>
        <w:ind w:firstLine="709"/>
        <w:jc w:val="both"/>
        <w:rPr>
          <w:bCs/>
          <w:sz w:val="28"/>
          <w:szCs w:val="28"/>
        </w:rPr>
      </w:pPr>
      <w:r w:rsidRPr="00004E89">
        <w:rPr>
          <w:noProof/>
          <w:position w:val="-9"/>
          <w:szCs w:val="20"/>
        </w:rPr>
        <w:drawing>
          <wp:inline distT="0" distB="0" distL="0" distR="0" wp14:anchorId="66549638" wp14:editId="64BCE2BD">
            <wp:extent cx="386715" cy="325120"/>
            <wp:effectExtent l="0" t="0" r="0"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86715" cy="325120"/>
                    </a:xfrm>
                    <a:prstGeom prst="rect">
                      <a:avLst/>
                    </a:prstGeom>
                    <a:noFill/>
                    <a:ln>
                      <a:noFill/>
                    </a:ln>
                  </pic:spPr>
                </pic:pic>
              </a:graphicData>
            </a:graphic>
          </wp:inline>
        </w:drawing>
      </w:r>
      <w:r w:rsidRPr="00004E89">
        <w:rPr>
          <w:bCs/>
          <w:sz w:val="28"/>
          <w:szCs w:val="28"/>
        </w:rPr>
        <w:t xml:space="preserve"> - величина нормативной прибыли, тыс. руб.;</w:t>
      </w:r>
    </w:p>
    <w:p w14:paraId="5D4AC7FA" w14:textId="15680D1B" w:rsidR="00004E89" w:rsidRPr="00004E89" w:rsidRDefault="00004E89" w:rsidP="00004E89">
      <w:pPr>
        <w:tabs>
          <w:tab w:val="left" w:pos="1134"/>
        </w:tabs>
        <w:ind w:firstLine="709"/>
        <w:jc w:val="both"/>
        <w:rPr>
          <w:bCs/>
          <w:sz w:val="28"/>
          <w:szCs w:val="28"/>
        </w:rPr>
      </w:pPr>
      <w:r w:rsidRPr="00004E89">
        <w:rPr>
          <w:noProof/>
          <w:position w:val="-11"/>
          <w:szCs w:val="20"/>
        </w:rPr>
        <w:drawing>
          <wp:inline distT="0" distB="0" distL="0" distR="0" wp14:anchorId="5613BF1B" wp14:editId="7D969892">
            <wp:extent cx="422275" cy="334010"/>
            <wp:effectExtent l="0" t="0" r="0" b="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422275" cy="334010"/>
                    </a:xfrm>
                    <a:prstGeom prst="rect">
                      <a:avLst/>
                    </a:prstGeom>
                    <a:noFill/>
                    <a:ln>
                      <a:noFill/>
                    </a:ln>
                  </pic:spPr>
                </pic:pic>
              </a:graphicData>
            </a:graphic>
          </wp:inline>
        </w:drawing>
      </w:r>
      <w:r w:rsidRPr="00004E89">
        <w:rPr>
          <w:bCs/>
          <w:sz w:val="28"/>
          <w:szCs w:val="28"/>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18E6B4EA" w14:textId="71843AB1" w:rsidR="00004E89" w:rsidRPr="00004E89" w:rsidRDefault="00004E89" w:rsidP="00004E89">
      <w:pPr>
        <w:tabs>
          <w:tab w:val="left" w:pos="1134"/>
        </w:tabs>
        <w:ind w:firstLine="709"/>
        <w:jc w:val="both"/>
        <w:rPr>
          <w:bCs/>
          <w:sz w:val="28"/>
          <w:szCs w:val="28"/>
        </w:rPr>
      </w:pPr>
      <w:r w:rsidRPr="00004E89">
        <w:rPr>
          <w:noProof/>
          <w:szCs w:val="20"/>
        </w:rPr>
        <w:drawing>
          <wp:inline distT="0" distB="0" distL="0" distR="0" wp14:anchorId="4E9743B4" wp14:editId="530E9558">
            <wp:extent cx="237490" cy="237490"/>
            <wp:effectExtent l="0" t="0" r="0"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r w:rsidRPr="00004E89">
        <w:rPr>
          <w:bCs/>
          <w:sz w:val="28"/>
          <w:szCs w:val="28"/>
        </w:rPr>
        <w:t xml:space="preserve"> - нормативный уровень прибыли, установленный на i-й год в соответствии с пунктом 84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65B7287B" w14:textId="017F8B16" w:rsidR="00004E89" w:rsidRPr="00004E89" w:rsidRDefault="00004E89" w:rsidP="00004E89">
      <w:pPr>
        <w:tabs>
          <w:tab w:val="left" w:pos="1134"/>
        </w:tabs>
        <w:ind w:firstLine="709"/>
        <w:jc w:val="both"/>
        <w:rPr>
          <w:bCs/>
          <w:sz w:val="28"/>
          <w:szCs w:val="28"/>
        </w:rPr>
      </w:pPr>
      <w:r w:rsidRPr="00004E89">
        <w:rPr>
          <w:noProof/>
          <w:position w:val="-11"/>
          <w:szCs w:val="20"/>
        </w:rPr>
        <w:lastRenderedPageBreak/>
        <w:drawing>
          <wp:inline distT="0" distB="0" distL="0" distR="0" wp14:anchorId="1C0D2284" wp14:editId="55538E1B">
            <wp:extent cx="676910" cy="334010"/>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676910" cy="334010"/>
                    </a:xfrm>
                    <a:prstGeom prst="rect">
                      <a:avLst/>
                    </a:prstGeom>
                    <a:noFill/>
                    <a:ln>
                      <a:noFill/>
                    </a:ln>
                  </pic:spPr>
                </pic:pic>
              </a:graphicData>
            </a:graphic>
          </wp:inline>
        </w:drawing>
      </w:r>
      <w:r w:rsidRPr="00004E89">
        <w:rPr>
          <w:bCs/>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3E98EEB8" w14:textId="77777777" w:rsidR="00004E89" w:rsidRPr="00004E89" w:rsidRDefault="00004E89" w:rsidP="00004E89">
      <w:pPr>
        <w:tabs>
          <w:tab w:val="left" w:pos="1134"/>
        </w:tabs>
        <w:ind w:firstLine="709"/>
        <w:jc w:val="both"/>
        <w:rPr>
          <w:bCs/>
          <w:sz w:val="28"/>
          <w:szCs w:val="28"/>
        </w:rPr>
      </w:pPr>
      <w:proofErr w:type="spellStart"/>
      <w:r w:rsidRPr="00004E89">
        <w:rPr>
          <w:sz w:val="32"/>
          <w:szCs w:val="20"/>
        </w:rPr>
        <w:t>КВ</w:t>
      </w:r>
      <w:r w:rsidRPr="00004E89">
        <w:rPr>
          <w:szCs w:val="20"/>
        </w:rPr>
        <w:t>i</w:t>
      </w:r>
      <w:proofErr w:type="spellEnd"/>
      <w:r w:rsidRPr="00004E89">
        <w:rPr>
          <w:bCs/>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0C0AE23D" w14:textId="2FBA2C8F" w:rsidR="00004E89" w:rsidRPr="00004E89" w:rsidRDefault="00004E89" w:rsidP="00004E89">
      <w:pPr>
        <w:tabs>
          <w:tab w:val="left" w:pos="1134"/>
        </w:tabs>
        <w:ind w:firstLine="709"/>
        <w:jc w:val="both"/>
        <w:rPr>
          <w:bCs/>
          <w:sz w:val="28"/>
          <w:szCs w:val="28"/>
        </w:rPr>
      </w:pPr>
      <w:r w:rsidRPr="00004E89">
        <w:rPr>
          <w:noProof/>
          <w:position w:val="-11"/>
          <w:szCs w:val="20"/>
        </w:rPr>
        <w:drawing>
          <wp:inline distT="0" distB="0" distL="0" distR="0" wp14:anchorId="3EF1D86D" wp14:editId="011F7AE4">
            <wp:extent cx="536575" cy="342900"/>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36575" cy="342900"/>
                    </a:xfrm>
                    <a:prstGeom prst="rect">
                      <a:avLst/>
                    </a:prstGeom>
                    <a:noFill/>
                    <a:ln>
                      <a:noFill/>
                    </a:ln>
                  </pic:spPr>
                </pic:pic>
              </a:graphicData>
            </a:graphic>
          </wp:inline>
        </w:drawing>
      </w:r>
      <w:r w:rsidRPr="00004E89">
        <w:rPr>
          <w:bCs/>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пункта 15 Основ ценообразования, тыс. руб.;</w:t>
      </w:r>
    </w:p>
    <w:p w14:paraId="1895E606" w14:textId="77777777" w:rsidR="00004E89" w:rsidRPr="00004E89" w:rsidRDefault="00004E89" w:rsidP="00004E89">
      <w:pPr>
        <w:tabs>
          <w:tab w:val="left" w:pos="1134"/>
        </w:tabs>
        <w:ind w:firstLine="709"/>
        <w:jc w:val="both"/>
        <w:rPr>
          <w:bCs/>
          <w:sz w:val="28"/>
          <w:szCs w:val="28"/>
        </w:rPr>
      </w:pPr>
      <w:proofErr w:type="spellStart"/>
      <w:r w:rsidRPr="00004E89">
        <w:rPr>
          <w:bCs/>
          <w:sz w:val="32"/>
          <w:szCs w:val="28"/>
        </w:rPr>
        <w:t>КД</w:t>
      </w:r>
      <w:r w:rsidRPr="00004E89">
        <w:rPr>
          <w:bCs/>
          <w:sz w:val="28"/>
          <w:szCs w:val="28"/>
        </w:rPr>
        <w:t>i</w:t>
      </w:r>
      <w:proofErr w:type="spellEnd"/>
      <w:r w:rsidRPr="00004E89">
        <w:rPr>
          <w:bCs/>
          <w:sz w:val="28"/>
          <w:szCs w:val="28"/>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 тыс. руб.</w:t>
      </w:r>
    </w:p>
    <w:p w14:paraId="49A63FEF" w14:textId="77777777" w:rsidR="00004E89" w:rsidRPr="00004E89" w:rsidRDefault="00004E89" w:rsidP="00004E89">
      <w:pPr>
        <w:tabs>
          <w:tab w:val="left" w:pos="1134"/>
        </w:tabs>
        <w:ind w:firstLine="709"/>
        <w:jc w:val="both"/>
        <w:rPr>
          <w:sz w:val="28"/>
          <w:szCs w:val="28"/>
        </w:rPr>
      </w:pPr>
      <w:r w:rsidRPr="00004E89">
        <w:rPr>
          <w:sz w:val="28"/>
          <w:szCs w:val="28"/>
        </w:rPr>
        <w:t xml:space="preserve">В соответствии с </w:t>
      </w:r>
      <w:proofErr w:type="spellStart"/>
      <w:r w:rsidRPr="00004E89">
        <w:rPr>
          <w:sz w:val="28"/>
          <w:szCs w:val="28"/>
        </w:rPr>
        <w:t>п.п</w:t>
      </w:r>
      <w:proofErr w:type="spellEnd"/>
      <w:r w:rsidRPr="00004E89">
        <w:rPr>
          <w:sz w:val="28"/>
          <w:szCs w:val="28"/>
        </w:rPr>
        <w:t>. «в» п. 79 Основ ценообразования для организаций, владеющих объектами коммунальной инфраструктуры на праве собственности, нормативный уровень прибыли в качестве долгосрочного параметра регулирования тарифов не устанавливается.</w:t>
      </w:r>
    </w:p>
    <w:p w14:paraId="09EF7FCE" w14:textId="77777777" w:rsidR="00004E89" w:rsidRPr="00004E89" w:rsidRDefault="00004E89" w:rsidP="00004E89">
      <w:pPr>
        <w:autoSpaceDE w:val="0"/>
        <w:autoSpaceDN w:val="0"/>
        <w:adjustRightInd w:val="0"/>
        <w:ind w:firstLine="709"/>
        <w:jc w:val="both"/>
        <w:rPr>
          <w:color w:val="FF0000"/>
          <w:sz w:val="28"/>
          <w:szCs w:val="28"/>
        </w:rPr>
      </w:pPr>
    </w:p>
    <w:p w14:paraId="4406BC5B" w14:textId="77777777" w:rsidR="00004E89" w:rsidRPr="00004E89" w:rsidRDefault="00004E89" w:rsidP="00004E89">
      <w:pPr>
        <w:autoSpaceDE w:val="0"/>
        <w:autoSpaceDN w:val="0"/>
        <w:adjustRightInd w:val="0"/>
        <w:ind w:firstLine="709"/>
        <w:jc w:val="both"/>
        <w:rPr>
          <w:sz w:val="28"/>
          <w:szCs w:val="28"/>
        </w:rPr>
      </w:pPr>
      <w:r w:rsidRPr="00004E89">
        <w:rPr>
          <w:sz w:val="28"/>
          <w:szCs w:val="28"/>
        </w:rPr>
        <w:t>Долгосрочными параметрами регулирования тарифов на водоотведение нормативный уровень прибыли не утвержден. Затраты по данной статье в целях корректировки организацией не предложены.</w:t>
      </w:r>
    </w:p>
    <w:p w14:paraId="5174C394" w14:textId="77777777" w:rsidR="00004E89" w:rsidRPr="00004E89" w:rsidRDefault="00004E89" w:rsidP="00004E89">
      <w:pPr>
        <w:tabs>
          <w:tab w:val="left" w:pos="730"/>
        </w:tabs>
        <w:autoSpaceDE w:val="0"/>
        <w:autoSpaceDN w:val="0"/>
        <w:adjustRightInd w:val="0"/>
        <w:ind w:firstLine="571"/>
        <w:jc w:val="both"/>
        <w:rPr>
          <w:sz w:val="22"/>
          <w:szCs w:val="28"/>
        </w:rPr>
      </w:pPr>
      <w:r w:rsidRPr="00004E89">
        <w:rPr>
          <w:sz w:val="28"/>
          <w:szCs w:val="28"/>
        </w:rPr>
        <w:t>Инвестиционная программа в сфере водоотведения на 2019-2023 годы для АО «СУЭК-Кузбасс» не утверждена.</w:t>
      </w:r>
    </w:p>
    <w:p w14:paraId="077FDA6A" w14:textId="77777777" w:rsidR="00004E89" w:rsidRPr="00004E89" w:rsidRDefault="00004E89" w:rsidP="00004E89">
      <w:pPr>
        <w:ind w:firstLine="540"/>
        <w:jc w:val="both"/>
        <w:rPr>
          <w:rFonts w:eastAsia="Calibri"/>
          <w:color w:val="FF0000"/>
          <w:sz w:val="28"/>
          <w:szCs w:val="28"/>
          <w:lang w:eastAsia="en-US"/>
        </w:rPr>
      </w:pPr>
    </w:p>
    <w:p w14:paraId="4EEAB939" w14:textId="77777777" w:rsidR="00004E89" w:rsidRPr="00004E89" w:rsidRDefault="00004E89" w:rsidP="00004E89">
      <w:pPr>
        <w:tabs>
          <w:tab w:val="left" w:pos="1134"/>
        </w:tabs>
        <w:ind w:firstLine="709"/>
        <w:jc w:val="center"/>
        <w:rPr>
          <w:rFonts w:eastAsia="Calibri"/>
          <w:b/>
          <w:bCs/>
          <w:sz w:val="32"/>
          <w:szCs w:val="32"/>
          <w:u w:val="single"/>
          <w:lang w:eastAsia="en-US"/>
        </w:rPr>
      </w:pPr>
      <w:r w:rsidRPr="00004E89">
        <w:rPr>
          <w:rFonts w:eastAsia="Calibri"/>
          <w:b/>
          <w:bCs/>
          <w:sz w:val="32"/>
          <w:szCs w:val="32"/>
          <w:u w:val="single"/>
          <w:lang w:eastAsia="en-US"/>
        </w:rPr>
        <w:t>Величина расчетной предпринимательской прибыли</w:t>
      </w:r>
    </w:p>
    <w:p w14:paraId="1DD099B3" w14:textId="77777777" w:rsidR="00004E89" w:rsidRPr="00004E89" w:rsidRDefault="00004E89" w:rsidP="00004E89">
      <w:pPr>
        <w:tabs>
          <w:tab w:val="left" w:pos="1134"/>
        </w:tabs>
        <w:ind w:firstLine="709"/>
        <w:jc w:val="center"/>
        <w:rPr>
          <w:sz w:val="28"/>
          <w:szCs w:val="28"/>
        </w:rPr>
      </w:pPr>
    </w:p>
    <w:p w14:paraId="66A52145" w14:textId="77777777" w:rsidR="00004E89" w:rsidRPr="00004E89" w:rsidRDefault="00004E89" w:rsidP="00004E89">
      <w:pPr>
        <w:tabs>
          <w:tab w:val="left" w:pos="1134"/>
        </w:tabs>
        <w:ind w:firstLine="709"/>
        <w:jc w:val="both"/>
        <w:rPr>
          <w:bCs/>
          <w:sz w:val="28"/>
          <w:szCs w:val="28"/>
        </w:rPr>
      </w:pPr>
      <w:r w:rsidRPr="00004E89">
        <w:rPr>
          <w:bCs/>
          <w:sz w:val="28"/>
          <w:szCs w:val="28"/>
        </w:rPr>
        <w:t xml:space="preserve">В соответствии с п. 86 (1) Методических указаний расчетная предпринимательская прибыль гарантирующей организации определяется </w:t>
      </w:r>
      <w:r w:rsidRPr="00004E89">
        <w:rPr>
          <w:bCs/>
          <w:sz w:val="28"/>
          <w:szCs w:val="28"/>
        </w:rPr>
        <w:lastRenderedPageBreak/>
        <w:t>в размере 5 процентов текущих расходов на каждый год долгосрочного периода регулирования, определенных в соответствии с пунктом 88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пунктом 78(1) Основ ценообразования.</w:t>
      </w:r>
    </w:p>
    <w:p w14:paraId="67FA4B93" w14:textId="77777777" w:rsidR="00004E89" w:rsidRPr="00004E89" w:rsidRDefault="00004E89" w:rsidP="00004E89">
      <w:pPr>
        <w:autoSpaceDE w:val="0"/>
        <w:autoSpaceDN w:val="0"/>
        <w:adjustRightInd w:val="0"/>
        <w:ind w:firstLine="709"/>
        <w:jc w:val="both"/>
        <w:rPr>
          <w:sz w:val="28"/>
          <w:szCs w:val="28"/>
        </w:rPr>
      </w:pPr>
      <w:r w:rsidRPr="00004E89">
        <w:rPr>
          <w:sz w:val="28"/>
          <w:szCs w:val="28"/>
        </w:rPr>
        <w:t>Расчетная предпринимательская прибыль гарантирующей организации рассчитывается по формуле:</w:t>
      </w:r>
    </w:p>
    <w:p w14:paraId="08323BBE" w14:textId="77777777" w:rsidR="00004E89" w:rsidRPr="00004E89" w:rsidRDefault="00004E89" w:rsidP="00004E89">
      <w:pPr>
        <w:autoSpaceDE w:val="0"/>
        <w:autoSpaceDN w:val="0"/>
        <w:adjustRightInd w:val="0"/>
        <w:jc w:val="both"/>
        <w:outlineLvl w:val="0"/>
        <w:rPr>
          <w:sz w:val="18"/>
          <w:szCs w:val="28"/>
        </w:rPr>
      </w:pPr>
    </w:p>
    <w:p w14:paraId="0A2AACBC" w14:textId="3C330518" w:rsidR="00004E89" w:rsidRPr="00004E89" w:rsidRDefault="00004E89" w:rsidP="00004E89">
      <w:pPr>
        <w:autoSpaceDE w:val="0"/>
        <w:autoSpaceDN w:val="0"/>
        <w:adjustRightInd w:val="0"/>
        <w:jc w:val="center"/>
        <w:rPr>
          <w:sz w:val="28"/>
          <w:szCs w:val="28"/>
        </w:rPr>
      </w:pPr>
      <w:r w:rsidRPr="00004E89">
        <w:rPr>
          <w:noProof/>
          <w:position w:val="-14"/>
          <w:sz w:val="28"/>
          <w:szCs w:val="28"/>
        </w:rPr>
        <w:drawing>
          <wp:inline distT="0" distB="0" distL="0" distR="0" wp14:anchorId="5F08A975" wp14:editId="4C38DAE9">
            <wp:extent cx="2382520" cy="360680"/>
            <wp:effectExtent l="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382520" cy="360680"/>
                    </a:xfrm>
                    <a:prstGeom prst="rect">
                      <a:avLst/>
                    </a:prstGeom>
                    <a:noFill/>
                    <a:ln>
                      <a:noFill/>
                    </a:ln>
                  </pic:spPr>
                </pic:pic>
              </a:graphicData>
            </a:graphic>
          </wp:inline>
        </w:drawing>
      </w:r>
      <w:r w:rsidRPr="00004E89">
        <w:rPr>
          <w:sz w:val="28"/>
          <w:szCs w:val="28"/>
        </w:rPr>
        <w:t>,</w:t>
      </w:r>
    </w:p>
    <w:p w14:paraId="2231716E" w14:textId="77777777" w:rsidR="00004E89" w:rsidRPr="00004E89" w:rsidRDefault="00004E89" w:rsidP="00004E89">
      <w:pPr>
        <w:autoSpaceDE w:val="0"/>
        <w:autoSpaceDN w:val="0"/>
        <w:adjustRightInd w:val="0"/>
        <w:ind w:firstLine="709"/>
        <w:jc w:val="both"/>
        <w:rPr>
          <w:sz w:val="28"/>
          <w:szCs w:val="28"/>
        </w:rPr>
      </w:pPr>
      <w:r w:rsidRPr="00004E89">
        <w:rPr>
          <w:sz w:val="28"/>
          <w:szCs w:val="28"/>
        </w:rPr>
        <w:t>где:</w:t>
      </w:r>
    </w:p>
    <w:p w14:paraId="5DD9473A" w14:textId="77777777" w:rsidR="00004E89" w:rsidRPr="00004E89" w:rsidRDefault="00004E89" w:rsidP="00004E89">
      <w:pPr>
        <w:autoSpaceDE w:val="0"/>
        <w:autoSpaceDN w:val="0"/>
        <w:adjustRightInd w:val="0"/>
        <w:ind w:firstLine="539"/>
        <w:jc w:val="both"/>
        <w:rPr>
          <w:sz w:val="18"/>
          <w:szCs w:val="28"/>
        </w:rPr>
      </w:pPr>
    </w:p>
    <w:p w14:paraId="738E53BC" w14:textId="7D5471A8" w:rsidR="00004E89" w:rsidRPr="00004E89" w:rsidRDefault="00004E89" w:rsidP="00004E89">
      <w:pPr>
        <w:autoSpaceDE w:val="0"/>
        <w:autoSpaceDN w:val="0"/>
        <w:adjustRightInd w:val="0"/>
        <w:ind w:firstLine="709"/>
        <w:jc w:val="both"/>
        <w:rPr>
          <w:sz w:val="28"/>
          <w:szCs w:val="28"/>
        </w:rPr>
      </w:pPr>
      <w:r w:rsidRPr="00004E89">
        <w:rPr>
          <w:noProof/>
          <w:position w:val="-8"/>
          <w:sz w:val="28"/>
          <w:szCs w:val="28"/>
        </w:rPr>
        <w:drawing>
          <wp:inline distT="0" distB="0" distL="0" distR="0" wp14:anchorId="6A59E1DE" wp14:editId="37C0DFBF">
            <wp:extent cx="360680" cy="272415"/>
            <wp:effectExtent l="0" t="0" r="0"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60680" cy="272415"/>
                    </a:xfrm>
                    <a:prstGeom prst="rect">
                      <a:avLst/>
                    </a:prstGeom>
                    <a:noFill/>
                    <a:ln>
                      <a:noFill/>
                    </a:ln>
                  </pic:spPr>
                </pic:pic>
              </a:graphicData>
            </a:graphic>
          </wp:inline>
        </w:drawing>
      </w:r>
      <w:r w:rsidRPr="00004E89">
        <w:rPr>
          <w:sz w:val="28"/>
          <w:szCs w:val="28"/>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362F4111" w14:textId="3F0A9681" w:rsidR="00004E89" w:rsidRPr="00004E89" w:rsidRDefault="00004E89" w:rsidP="00004E89">
      <w:pPr>
        <w:autoSpaceDE w:val="0"/>
        <w:autoSpaceDN w:val="0"/>
        <w:adjustRightInd w:val="0"/>
        <w:ind w:firstLine="709"/>
        <w:jc w:val="both"/>
        <w:rPr>
          <w:sz w:val="28"/>
          <w:szCs w:val="28"/>
        </w:rPr>
      </w:pPr>
      <w:r w:rsidRPr="00004E89">
        <w:rPr>
          <w:noProof/>
          <w:position w:val="-11"/>
          <w:sz w:val="28"/>
          <w:szCs w:val="28"/>
        </w:rPr>
        <w:drawing>
          <wp:inline distT="0" distB="0" distL="0" distR="0" wp14:anchorId="153ADEDD" wp14:editId="4585F4BB">
            <wp:extent cx="360680" cy="316230"/>
            <wp:effectExtent l="0" t="0" r="127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60680" cy="316230"/>
                    </a:xfrm>
                    <a:prstGeom prst="rect">
                      <a:avLst/>
                    </a:prstGeom>
                    <a:noFill/>
                    <a:ln>
                      <a:noFill/>
                    </a:ln>
                  </pic:spPr>
                </pic:pic>
              </a:graphicData>
            </a:graphic>
          </wp:inline>
        </w:drawing>
      </w:r>
      <w:r w:rsidRPr="00004E89">
        <w:rPr>
          <w:sz w:val="28"/>
          <w:szCs w:val="28"/>
        </w:rPr>
        <w:t xml:space="preserve"> - расходы на выплаты по договорам займа и кредитным договорам, включая возврат сумм основного долга и процентов по ним, тыс. руб.</w:t>
      </w:r>
    </w:p>
    <w:p w14:paraId="4DE0070F" w14:textId="77777777" w:rsidR="00004E89" w:rsidRPr="00004E89" w:rsidRDefault="00004E89" w:rsidP="00004E89">
      <w:pPr>
        <w:ind w:firstLine="709"/>
        <w:jc w:val="both"/>
        <w:rPr>
          <w:bCs/>
          <w:sz w:val="28"/>
          <w:szCs w:val="28"/>
        </w:rPr>
      </w:pPr>
    </w:p>
    <w:p w14:paraId="267BBB25" w14:textId="77777777" w:rsidR="00004E89" w:rsidRPr="00004E89" w:rsidRDefault="00004E89" w:rsidP="00004E89">
      <w:pPr>
        <w:ind w:firstLine="709"/>
        <w:jc w:val="both"/>
        <w:rPr>
          <w:sz w:val="28"/>
        </w:rPr>
      </w:pPr>
      <w:r w:rsidRPr="00004E89">
        <w:rPr>
          <w:bCs/>
          <w:sz w:val="28"/>
          <w:szCs w:val="28"/>
        </w:rPr>
        <w:t xml:space="preserve">Регулирующим органом </w:t>
      </w:r>
      <w:r w:rsidRPr="00004E89">
        <w:rPr>
          <w:sz w:val="28"/>
          <w:szCs w:val="28"/>
        </w:rPr>
        <w:t>затраты по данной статье на 2022 год не утверждены, предприятием в целях корректировки расходы по статье не предложены.</w:t>
      </w:r>
    </w:p>
    <w:p w14:paraId="73C7351C" w14:textId="77777777" w:rsidR="00004E89" w:rsidRPr="00004E89" w:rsidRDefault="00004E89" w:rsidP="00004E89">
      <w:pPr>
        <w:tabs>
          <w:tab w:val="left" w:pos="1134"/>
        </w:tabs>
        <w:ind w:firstLine="709"/>
        <w:jc w:val="both"/>
        <w:rPr>
          <w:color w:val="FF0000"/>
          <w:sz w:val="28"/>
          <w:szCs w:val="28"/>
        </w:rPr>
      </w:pPr>
    </w:p>
    <w:p w14:paraId="3C4D55A1" w14:textId="77777777" w:rsidR="00004E89" w:rsidRPr="00004E89" w:rsidRDefault="00004E89" w:rsidP="00004E89">
      <w:pPr>
        <w:tabs>
          <w:tab w:val="left" w:pos="709"/>
        </w:tabs>
        <w:autoSpaceDE w:val="0"/>
        <w:autoSpaceDN w:val="0"/>
        <w:adjustRightInd w:val="0"/>
        <w:ind w:firstLine="709"/>
        <w:jc w:val="center"/>
        <w:rPr>
          <w:b/>
          <w:sz w:val="32"/>
          <w:szCs w:val="32"/>
          <w:u w:val="single"/>
        </w:rPr>
      </w:pPr>
      <w:r w:rsidRPr="00004E89">
        <w:rPr>
          <w:b/>
          <w:sz w:val="32"/>
          <w:szCs w:val="32"/>
          <w:u w:val="single"/>
        </w:rPr>
        <w:t>Корректировки необходимой валовой выручки</w:t>
      </w:r>
    </w:p>
    <w:p w14:paraId="7DDACF09" w14:textId="77777777" w:rsidR="00004E89" w:rsidRPr="00004E89" w:rsidRDefault="00004E89" w:rsidP="00004E89">
      <w:pPr>
        <w:tabs>
          <w:tab w:val="left" w:pos="1134"/>
        </w:tabs>
        <w:ind w:firstLine="709"/>
        <w:jc w:val="center"/>
        <w:rPr>
          <w:b/>
          <w:bCs/>
          <w:sz w:val="28"/>
          <w:szCs w:val="28"/>
        </w:rPr>
      </w:pPr>
    </w:p>
    <w:p w14:paraId="4E458C65" w14:textId="77777777" w:rsidR="00004E89" w:rsidRPr="00004E89" w:rsidRDefault="00004E89" w:rsidP="00004E89">
      <w:pPr>
        <w:ind w:firstLine="709"/>
        <w:jc w:val="both"/>
        <w:rPr>
          <w:sz w:val="28"/>
          <w:szCs w:val="28"/>
        </w:rPr>
      </w:pPr>
      <w:r w:rsidRPr="00004E89">
        <w:rPr>
          <w:sz w:val="28"/>
          <w:szCs w:val="28"/>
        </w:rPr>
        <w:t>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КО произведена корректировка общей суммы необходимой валовой выручки.</w:t>
      </w:r>
    </w:p>
    <w:p w14:paraId="5D27EFE8" w14:textId="77777777" w:rsidR="00004E89" w:rsidRPr="00004E89" w:rsidRDefault="00004E89" w:rsidP="00004E89">
      <w:pPr>
        <w:ind w:firstLine="709"/>
        <w:jc w:val="both"/>
        <w:rPr>
          <w:sz w:val="28"/>
          <w:szCs w:val="28"/>
        </w:rPr>
      </w:pPr>
      <w:r w:rsidRPr="00004E89">
        <w:rPr>
          <w:sz w:val="28"/>
          <w:szCs w:val="28"/>
        </w:rPr>
        <w:t>Формула для расчета величины сглаживания необходимой валовой выручки рассчитывается в соответствии с п. 42 Методических указаний:</w:t>
      </w:r>
    </w:p>
    <w:p w14:paraId="602B82BA" w14:textId="77777777" w:rsidR="00004E89" w:rsidRPr="00004E89" w:rsidRDefault="00004E89" w:rsidP="00004E89">
      <w:pPr>
        <w:ind w:firstLine="709"/>
        <w:jc w:val="both"/>
        <w:rPr>
          <w:sz w:val="8"/>
          <w:szCs w:val="28"/>
        </w:rPr>
      </w:pPr>
    </w:p>
    <w:p w14:paraId="0043058C" w14:textId="02AC59AE" w:rsidR="00004E89" w:rsidRPr="00004E89" w:rsidRDefault="00004E89" w:rsidP="00004E89">
      <w:pPr>
        <w:autoSpaceDE w:val="0"/>
        <w:autoSpaceDN w:val="0"/>
        <w:adjustRightInd w:val="0"/>
        <w:jc w:val="center"/>
        <w:rPr>
          <w:sz w:val="28"/>
          <w:szCs w:val="28"/>
        </w:rPr>
      </w:pPr>
      <w:r w:rsidRPr="00004E89">
        <w:rPr>
          <w:noProof/>
          <w:position w:val="-13"/>
          <w:sz w:val="28"/>
          <w:szCs w:val="28"/>
        </w:rPr>
        <w:drawing>
          <wp:inline distT="0" distB="0" distL="0" distR="0" wp14:anchorId="0E847644" wp14:editId="08E98BFF">
            <wp:extent cx="3182620" cy="351790"/>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3182620" cy="351790"/>
                    </a:xfrm>
                    <a:prstGeom prst="rect">
                      <a:avLst/>
                    </a:prstGeom>
                    <a:noFill/>
                    <a:ln>
                      <a:noFill/>
                    </a:ln>
                  </pic:spPr>
                </pic:pic>
              </a:graphicData>
            </a:graphic>
          </wp:inline>
        </w:drawing>
      </w:r>
      <w:r w:rsidRPr="00004E89">
        <w:rPr>
          <w:sz w:val="28"/>
          <w:szCs w:val="28"/>
        </w:rPr>
        <w:t>, (4)</w:t>
      </w:r>
    </w:p>
    <w:p w14:paraId="26387585" w14:textId="77777777" w:rsidR="00004E89" w:rsidRPr="00004E89" w:rsidRDefault="00004E89" w:rsidP="00004E89">
      <w:pPr>
        <w:autoSpaceDE w:val="0"/>
        <w:autoSpaceDN w:val="0"/>
        <w:adjustRightInd w:val="0"/>
        <w:jc w:val="both"/>
        <w:rPr>
          <w:sz w:val="14"/>
          <w:szCs w:val="28"/>
        </w:rPr>
      </w:pPr>
    </w:p>
    <w:p w14:paraId="5F0148DB" w14:textId="594BD386" w:rsidR="00004E89" w:rsidRPr="00004E89" w:rsidRDefault="00004E89" w:rsidP="00004E89">
      <w:pPr>
        <w:autoSpaceDE w:val="0"/>
        <w:autoSpaceDN w:val="0"/>
        <w:adjustRightInd w:val="0"/>
        <w:jc w:val="center"/>
        <w:rPr>
          <w:sz w:val="28"/>
          <w:szCs w:val="28"/>
        </w:rPr>
      </w:pPr>
      <w:r w:rsidRPr="00004E89">
        <w:rPr>
          <w:noProof/>
          <w:position w:val="-16"/>
          <w:sz w:val="28"/>
          <w:szCs w:val="28"/>
        </w:rPr>
        <w:drawing>
          <wp:inline distT="0" distB="0" distL="0" distR="0" wp14:anchorId="0AB9C81A" wp14:editId="19BF41CB">
            <wp:extent cx="3411220" cy="386715"/>
            <wp:effectExtent l="0" t="0" r="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3411220" cy="386715"/>
                    </a:xfrm>
                    <a:prstGeom prst="rect">
                      <a:avLst/>
                    </a:prstGeom>
                    <a:noFill/>
                    <a:ln>
                      <a:noFill/>
                    </a:ln>
                  </pic:spPr>
                </pic:pic>
              </a:graphicData>
            </a:graphic>
          </wp:inline>
        </w:drawing>
      </w:r>
      <w:r w:rsidRPr="00004E89">
        <w:rPr>
          <w:sz w:val="28"/>
          <w:szCs w:val="28"/>
        </w:rPr>
        <w:t>, (5)</w:t>
      </w:r>
    </w:p>
    <w:p w14:paraId="4F54E41B" w14:textId="77777777" w:rsidR="00004E89" w:rsidRPr="00004E89" w:rsidRDefault="00004E89" w:rsidP="00004E89">
      <w:pPr>
        <w:autoSpaceDE w:val="0"/>
        <w:autoSpaceDN w:val="0"/>
        <w:adjustRightInd w:val="0"/>
        <w:jc w:val="both"/>
        <w:rPr>
          <w:sz w:val="14"/>
          <w:szCs w:val="28"/>
        </w:rPr>
      </w:pPr>
    </w:p>
    <w:p w14:paraId="06BFC4E4" w14:textId="3DA3050E" w:rsidR="00004E89" w:rsidRPr="00004E89" w:rsidRDefault="00004E89" w:rsidP="00004E89">
      <w:pPr>
        <w:autoSpaceDE w:val="0"/>
        <w:autoSpaceDN w:val="0"/>
        <w:adjustRightInd w:val="0"/>
        <w:jc w:val="center"/>
        <w:rPr>
          <w:sz w:val="28"/>
          <w:szCs w:val="28"/>
        </w:rPr>
      </w:pPr>
      <w:r w:rsidRPr="00004E89">
        <w:rPr>
          <w:noProof/>
          <w:position w:val="-32"/>
          <w:sz w:val="28"/>
          <w:szCs w:val="28"/>
        </w:rPr>
        <w:drawing>
          <wp:inline distT="0" distB="0" distL="0" distR="0" wp14:anchorId="143E462B" wp14:editId="04AEB6AF">
            <wp:extent cx="3165475" cy="589280"/>
            <wp:effectExtent l="0" t="0" r="0" b="127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3165475" cy="589280"/>
                    </a:xfrm>
                    <a:prstGeom prst="rect">
                      <a:avLst/>
                    </a:prstGeom>
                    <a:noFill/>
                    <a:ln>
                      <a:noFill/>
                    </a:ln>
                  </pic:spPr>
                </pic:pic>
              </a:graphicData>
            </a:graphic>
          </wp:inline>
        </w:drawing>
      </w:r>
      <w:r w:rsidRPr="00004E89">
        <w:rPr>
          <w:sz w:val="28"/>
          <w:szCs w:val="28"/>
        </w:rPr>
        <w:t>, (6)</w:t>
      </w:r>
    </w:p>
    <w:p w14:paraId="05F11395" w14:textId="77777777" w:rsidR="00004E89" w:rsidRPr="00004E89" w:rsidRDefault="00004E89" w:rsidP="00004E89">
      <w:pPr>
        <w:autoSpaceDE w:val="0"/>
        <w:autoSpaceDN w:val="0"/>
        <w:adjustRightInd w:val="0"/>
        <w:ind w:firstLine="709"/>
        <w:jc w:val="both"/>
        <w:rPr>
          <w:sz w:val="28"/>
          <w:szCs w:val="28"/>
        </w:rPr>
      </w:pPr>
      <w:r w:rsidRPr="00004E89">
        <w:rPr>
          <w:sz w:val="28"/>
          <w:szCs w:val="28"/>
        </w:rPr>
        <w:t>где:</w:t>
      </w:r>
    </w:p>
    <w:p w14:paraId="0C88E9D0" w14:textId="1B7DBCC5" w:rsidR="00004E89" w:rsidRPr="00004E89" w:rsidRDefault="00004E89" w:rsidP="00004E89">
      <w:pPr>
        <w:autoSpaceDE w:val="0"/>
        <w:autoSpaceDN w:val="0"/>
        <w:adjustRightInd w:val="0"/>
        <w:ind w:firstLine="709"/>
        <w:jc w:val="both"/>
        <w:rPr>
          <w:sz w:val="28"/>
          <w:szCs w:val="28"/>
        </w:rPr>
      </w:pPr>
      <w:r w:rsidRPr="00004E89">
        <w:rPr>
          <w:noProof/>
          <w:position w:val="-13"/>
          <w:sz w:val="28"/>
          <w:szCs w:val="28"/>
        </w:rPr>
        <w:lastRenderedPageBreak/>
        <w:drawing>
          <wp:inline distT="0" distB="0" distL="0" distR="0" wp14:anchorId="3416A65B" wp14:editId="60042EA1">
            <wp:extent cx="598170" cy="351790"/>
            <wp:effectExtent l="0" t="0" r="0"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598170" cy="351790"/>
                    </a:xfrm>
                    <a:prstGeom prst="rect">
                      <a:avLst/>
                    </a:prstGeom>
                    <a:noFill/>
                    <a:ln>
                      <a:noFill/>
                    </a:ln>
                  </pic:spPr>
                </pic:pic>
              </a:graphicData>
            </a:graphic>
          </wp:inline>
        </w:drawing>
      </w:r>
      <w:r w:rsidRPr="00004E89">
        <w:rPr>
          <w:sz w:val="28"/>
          <w:szCs w:val="28"/>
        </w:rPr>
        <w:t xml:space="preserve"> - необходимая валовая выручка, устанавливаемая на год i долгосрочного периода регулирования, тыс. руб.;</w:t>
      </w:r>
    </w:p>
    <w:p w14:paraId="7B7E8A41" w14:textId="287FF0B7" w:rsidR="00004E89" w:rsidRPr="00004E89" w:rsidRDefault="00004E89" w:rsidP="00004E89">
      <w:pPr>
        <w:autoSpaceDE w:val="0"/>
        <w:autoSpaceDN w:val="0"/>
        <w:adjustRightInd w:val="0"/>
        <w:ind w:firstLine="709"/>
        <w:jc w:val="both"/>
        <w:rPr>
          <w:sz w:val="28"/>
          <w:szCs w:val="28"/>
        </w:rPr>
      </w:pPr>
      <w:r w:rsidRPr="00004E89">
        <w:rPr>
          <w:noProof/>
          <w:position w:val="-13"/>
          <w:sz w:val="28"/>
          <w:szCs w:val="28"/>
        </w:rPr>
        <w:drawing>
          <wp:inline distT="0" distB="0" distL="0" distR="0" wp14:anchorId="63F8B684" wp14:editId="6977803F">
            <wp:extent cx="668020" cy="351790"/>
            <wp:effectExtent l="0" t="0" r="0"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668020" cy="351790"/>
                    </a:xfrm>
                    <a:prstGeom prst="rect">
                      <a:avLst/>
                    </a:prstGeom>
                    <a:noFill/>
                    <a:ln>
                      <a:noFill/>
                    </a:ln>
                  </pic:spPr>
                </pic:pic>
              </a:graphicData>
            </a:graphic>
          </wp:inline>
        </w:drawing>
      </w:r>
      <w:r w:rsidRPr="00004E89">
        <w:rPr>
          <w:sz w:val="28"/>
          <w:szCs w:val="28"/>
        </w:rPr>
        <w:t xml:space="preserve"> - 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w:t>
      </w:r>
    </w:p>
    <w:p w14:paraId="408ADA92" w14:textId="77777777" w:rsidR="00004E89" w:rsidRPr="00004E89" w:rsidRDefault="00004E89" w:rsidP="00004E89">
      <w:pPr>
        <w:autoSpaceDE w:val="0"/>
        <w:autoSpaceDN w:val="0"/>
        <w:adjustRightInd w:val="0"/>
        <w:ind w:firstLine="709"/>
        <w:jc w:val="both"/>
        <w:rPr>
          <w:sz w:val="28"/>
          <w:szCs w:val="28"/>
        </w:rPr>
      </w:pPr>
      <w:r w:rsidRPr="00004E89">
        <w:rPr>
          <w:sz w:val="28"/>
          <w:szCs w:val="28"/>
        </w:rPr>
        <w:t>(в ред. Приказа ФАС России от 29.10.2019 N 1438/19)</w:t>
      </w:r>
    </w:p>
    <w:p w14:paraId="29EFEFBA" w14:textId="107E22A6" w:rsidR="00004E89" w:rsidRPr="00004E89" w:rsidRDefault="00004E89" w:rsidP="00004E89">
      <w:pPr>
        <w:autoSpaceDE w:val="0"/>
        <w:autoSpaceDN w:val="0"/>
        <w:adjustRightInd w:val="0"/>
        <w:ind w:firstLine="709"/>
        <w:jc w:val="both"/>
        <w:rPr>
          <w:sz w:val="28"/>
          <w:szCs w:val="28"/>
        </w:rPr>
      </w:pPr>
      <w:r w:rsidRPr="00004E89">
        <w:rPr>
          <w:noProof/>
          <w:position w:val="-11"/>
          <w:sz w:val="28"/>
          <w:szCs w:val="28"/>
        </w:rPr>
        <w:drawing>
          <wp:inline distT="0" distB="0" distL="0" distR="0" wp14:anchorId="577ECE67" wp14:editId="129F9E07">
            <wp:extent cx="351790" cy="316230"/>
            <wp:effectExtent l="0" t="0" r="0"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351790" cy="316230"/>
                    </a:xfrm>
                    <a:prstGeom prst="rect">
                      <a:avLst/>
                    </a:prstGeom>
                    <a:noFill/>
                    <a:ln>
                      <a:noFill/>
                    </a:ln>
                  </pic:spPr>
                </pic:pic>
              </a:graphicData>
            </a:graphic>
          </wp:inline>
        </w:drawing>
      </w:r>
      <w:r w:rsidRPr="00004E89">
        <w:rPr>
          <w:sz w:val="28"/>
          <w:szCs w:val="28"/>
        </w:rPr>
        <w:t xml:space="preserve"> - текущие расходы регулируемой организации, планируемые на год i, тыс. руб.;</w:t>
      </w:r>
    </w:p>
    <w:p w14:paraId="74CC807E" w14:textId="4BC35A16" w:rsidR="00004E89" w:rsidRPr="00004E89" w:rsidRDefault="00004E89" w:rsidP="00004E89">
      <w:pPr>
        <w:autoSpaceDE w:val="0"/>
        <w:autoSpaceDN w:val="0"/>
        <w:adjustRightInd w:val="0"/>
        <w:ind w:firstLine="709"/>
        <w:jc w:val="both"/>
        <w:rPr>
          <w:sz w:val="28"/>
          <w:szCs w:val="28"/>
        </w:rPr>
      </w:pPr>
      <w:r w:rsidRPr="00004E89">
        <w:rPr>
          <w:noProof/>
          <w:position w:val="-11"/>
          <w:sz w:val="28"/>
          <w:szCs w:val="28"/>
        </w:rPr>
        <w:drawing>
          <wp:inline distT="0" distB="0" distL="0" distR="0" wp14:anchorId="36C12733" wp14:editId="552A1DBA">
            <wp:extent cx="413385" cy="316230"/>
            <wp:effectExtent l="0" t="0" r="5715"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413385" cy="316230"/>
                    </a:xfrm>
                    <a:prstGeom prst="rect">
                      <a:avLst/>
                    </a:prstGeom>
                    <a:noFill/>
                    <a:ln>
                      <a:noFill/>
                    </a:ln>
                  </pic:spPr>
                </pic:pic>
              </a:graphicData>
            </a:graphic>
          </wp:inline>
        </w:drawing>
      </w:r>
      <w:r w:rsidRPr="00004E89">
        <w:rPr>
          <w:sz w:val="28"/>
          <w:szCs w:val="28"/>
        </w:rPr>
        <w:t xml:space="preserve"> - средства, обеспечивающие возврат инвестированного капитала в году i, тыс. руб.;</w:t>
      </w:r>
    </w:p>
    <w:p w14:paraId="646A5E61" w14:textId="0F00964A" w:rsidR="00004E89" w:rsidRPr="00004E89" w:rsidRDefault="00004E89" w:rsidP="00004E89">
      <w:pPr>
        <w:autoSpaceDE w:val="0"/>
        <w:autoSpaceDN w:val="0"/>
        <w:adjustRightInd w:val="0"/>
        <w:ind w:firstLine="709"/>
        <w:jc w:val="both"/>
        <w:rPr>
          <w:sz w:val="28"/>
          <w:szCs w:val="28"/>
        </w:rPr>
      </w:pPr>
      <w:r w:rsidRPr="00004E89">
        <w:rPr>
          <w:noProof/>
          <w:position w:val="-11"/>
          <w:sz w:val="28"/>
          <w:szCs w:val="28"/>
        </w:rPr>
        <w:drawing>
          <wp:inline distT="0" distB="0" distL="0" distR="0" wp14:anchorId="2B09AAF1" wp14:editId="6CA848DF">
            <wp:extent cx="413385" cy="316230"/>
            <wp:effectExtent l="0" t="0" r="5715"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413385" cy="316230"/>
                    </a:xfrm>
                    <a:prstGeom prst="rect">
                      <a:avLst/>
                    </a:prstGeom>
                    <a:noFill/>
                    <a:ln>
                      <a:noFill/>
                    </a:ln>
                  </pic:spPr>
                </pic:pic>
              </a:graphicData>
            </a:graphic>
          </wp:inline>
        </w:drawing>
      </w:r>
      <w:r w:rsidRPr="00004E89">
        <w:rPr>
          <w:sz w:val="28"/>
          <w:szCs w:val="28"/>
        </w:rPr>
        <w:t xml:space="preserve"> - средства, обеспечивающие получение дохода на инвестированный капитал в году i, тыс. руб.;</w:t>
      </w:r>
    </w:p>
    <w:p w14:paraId="5FB38BC6" w14:textId="315CD86D" w:rsidR="00004E89" w:rsidRPr="00004E89" w:rsidRDefault="00004E89" w:rsidP="00004E89">
      <w:pPr>
        <w:autoSpaceDE w:val="0"/>
        <w:autoSpaceDN w:val="0"/>
        <w:adjustRightInd w:val="0"/>
        <w:ind w:firstLine="709"/>
        <w:jc w:val="both"/>
        <w:rPr>
          <w:sz w:val="28"/>
          <w:szCs w:val="28"/>
        </w:rPr>
      </w:pPr>
      <w:r w:rsidRPr="00004E89">
        <w:rPr>
          <w:noProof/>
          <w:position w:val="-13"/>
          <w:sz w:val="28"/>
          <w:szCs w:val="28"/>
        </w:rPr>
        <w:drawing>
          <wp:inline distT="0" distB="0" distL="0" distR="0" wp14:anchorId="2CEFAA1B" wp14:editId="010ED70E">
            <wp:extent cx="738505" cy="351790"/>
            <wp:effectExtent l="0" t="0" r="4445"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738505" cy="351790"/>
                    </a:xfrm>
                    <a:prstGeom prst="rect">
                      <a:avLst/>
                    </a:prstGeom>
                    <a:noFill/>
                    <a:ln>
                      <a:noFill/>
                    </a:ln>
                  </pic:spPr>
                </pic:pic>
              </a:graphicData>
            </a:graphic>
          </wp:inline>
        </w:drawing>
      </w:r>
      <w:r w:rsidRPr="00004E89">
        <w:rPr>
          <w:sz w:val="28"/>
          <w:szCs w:val="28"/>
        </w:rPr>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w:t>
      </w:r>
    </w:p>
    <w:p w14:paraId="06061149" w14:textId="77777777" w:rsidR="00004E89" w:rsidRPr="00004E89" w:rsidRDefault="00004E89" w:rsidP="00004E89">
      <w:pPr>
        <w:autoSpaceDE w:val="0"/>
        <w:autoSpaceDN w:val="0"/>
        <w:adjustRightInd w:val="0"/>
        <w:ind w:firstLine="709"/>
        <w:jc w:val="both"/>
        <w:rPr>
          <w:sz w:val="28"/>
          <w:szCs w:val="28"/>
        </w:rPr>
      </w:pPr>
      <w:r w:rsidRPr="00004E89">
        <w:rPr>
          <w:sz w:val="32"/>
          <w:szCs w:val="28"/>
        </w:rPr>
        <w:t>НД</w:t>
      </w:r>
      <w:r w:rsidRPr="00004E89">
        <w:rPr>
          <w:sz w:val="28"/>
          <w:szCs w:val="28"/>
        </w:rPr>
        <w:t xml:space="preserve"> - норма доходности на капитал, инвестированный после начала долгосрочного периода регулирования;</w:t>
      </w:r>
    </w:p>
    <w:p w14:paraId="31D1D5A4" w14:textId="5CEF547C" w:rsidR="00004E89" w:rsidRPr="00004E89" w:rsidRDefault="00004E89" w:rsidP="00004E89">
      <w:pPr>
        <w:autoSpaceDE w:val="0"/>
        <w:autoSpaceDN w:val="0"/>
        <w:adjustRightInd w:val="0"/>
        <w:ind w:firstLine="709"/>
        <w:jc w:val="both"/>
        <w:rPr>
          <w:sz w:val="28"/>
          <w:szCs w:val="28"/>
        </w:rPr>
      </w:pPr>
      <w:r w:rsidRPr="00004E89">
        <w:rPr>
          <w:noProof/>
          <w:position w:val="-14"/>
          <w:sz w:val="28"/>
          <w:szCs w:val="28"/>
        </w:rPr>
        <w:drawing>
          <wp:inline distT="0" distB="0" distL="0" distR="0" wp14:anchorId="015D9D63" wp14:editId="0834640F">
            <wp:extent cx="703580" cy="351790"/>
            <wp:effectExtent l="0" t="0" r="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703580" cy="351790"/>
                    </a:xfrm>
                    <a:prstGeom prst="rect">
                      <a:avLst/>
                    </a:prstGeom>
                    <a:noFill/>
                    <a:ln>
                      <a:noFill/>
                    </a:ln>
                  </pic:spPr>
                </pic:pic>
              </a:graphicData>
            </a:graphic>
          </wp:inline>
        </w:drawing>
      </w:r>
      <w:r w:rsidRPr="00004E89">
        <w:rPr>
          <w:sz w:val="28"/>
          <w:szCs w:val="28"/>
        </w:rPr>
        <w:t xml:space="preserve"> - величина сглаживания необходимой валовой выручки, определенная органом регулирования. 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59FDD04A" w14:textId="77777777" w:rsidR="00004E89" w:rsidRPr="00004E89" w:rsidRDefault="00004E89" w:rsidP="00004E89">
      <w:pPr>
        <w:autoSpaceDE w:val="0"/>
        <w:autoSpaceDN w:val="0"/>
        <w:adjustRightInd w:val="0"/>
        <w:ind w:firstLine="709"/>
        <w:jc w:val="both"/>
        <w:rPr>
          <w:sz w:val="28"/>
          <w:szCs w:val="28"/>
        </w:rPr>
      </w:pPr>
      <w:r w:rsidRPr="00004E89">
        <w:rPr>
          <w:sz w:val="28"/>
          <w:szCs w:val="28"/>
        </w:rPr>
        <w:t>(в ред. Приказа ФАС России от 29.10.2019 N 1438/19)</w:t>
      </w:r>
    </w:p>
    <w:p w14:paraId="792C8D4E" w14:textId="71DB47FD" w:rsidR="00004E89" w:rsidRPr="00004E89" w:rsidRDefault="00004E89" w:rsidP="00004E89">
      <w:pPr>
        <w:autoSpaceDE w:val="0"/>
        <w:autoSpaceDN w:val="0"/>
        <w:adjustRightInd w:val="0"/>
        <w:ind w:firstLine="709"/>
        <w:jc w:val="both"/>
        <w:rPr>
          <w:sz w:val="28"/>
          <w:szCs w:val="28"/>
        </w:rPr>
      </w:pPr>
      <w:r w:rsidRPr="00004E89">
        <w:rPr>
          <w:noProof/>
          <w:position w:val="-13"/>
          <w:sz w:val="28"/>
          <w:szCs w:val="28"/>
        </w:rPr>
        <w:drawing>
          <wp:inline distT="0" distB="0" distL="0" distR="0" wp14:anchorId="7F6B8EB1" wp14:editId="2C090A42">
            <wp:extent cx="624205" cy="351790"/>
            <wp:effectExtent l="0" t="0" r="0"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624205" cy="351790"/>
                    </a:xfrm>
                    <a:prstGeom prst="rect">
                      <a:avLst/>
                    </a:prstGeom>
                    <a:noFill/>
                    <a:ln>
                      <a:noFill/>
                    </a:ln>
                  </pic:spPr>
                </pic:pic>
              </a:graphicData>
            </a:graphic>
          </wp:inline>
        </w:drawing>
      </w:r>
      <w:r w:rsidRPr="00004E89">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3D35F527" w14:textId="77777777" w:rsidR="00004E89" w:rsidRPr="00004E89" w:rsidRDefault="00004E89" w:rsidP="00004E89">
      <w:pPr>
        <w:tabs>
          <w:tab w:val="left" w:pos="998"/>
        </w:tabs>
        <w:autoSpaceDE w:val="0"/>
        <w:autoSpaceDN w:val="0"/>
        <w:adjustRightInd w:val="0"/>
        <w:ind w:firstLine="709"/>
        <w:jc w:val="both"/>
        <w:rPr>
          <w:b/>
          <w:sz w:val="28"/>
          <w:szCs w:val="28"/>
        </w:rPr>
      </w:pPr>
    </w:p>
    <w:p w14:paraId="5A0AB0E8" w14:textId="77777777" w:rsidR="00004E89" w:rsidRPr="00004E89" w:rsidRDefault="00004E89" w:rsidP="00004E89">
      <w:pPr>
        <w:tabs>
          <w:tab w:val="left" w:pos="998"/>
        </w:tabs>
        <w:autoSpaceDE w:val="0"/>
        <w:autoSpaceDN w:val="0"/>
        <w:adjustRightInd w:val="0"/>
        <w:ind w:firstLine="709"/>
        <w:jc w:val="both"/>
        <w:rPr>
          <w:b/>
          <w:sz w:val="28"/>
          <w:szCs w:val="28"/>
        </w:rPr>
      </w:pPr>
      <w:r w:rsidRPr="00004E89">
        <w:rPr>
          <w:b/>
          <w:sz w:val="28"/>
          <w:szCs w:val="28"/>
        </w:rPr>
        <w:t>«Корректировка необходимой валовой выручки в целях сглаживания тарифов» (уменьшение).</w:t>
      </w:r>
    </w:p>
    <w:p w14:paraId="6731A904" w14:textId="77777777" w:rsidR="00004E89" w:rsidRPr="00004E89" w:rsidRDefault="00004E89" w:rsidP="00004E89">
      <w:pPr>
        <w:tabs>
          <w:tab w:val="left" w:pos="1134"/>
        </w:tabs>
        <w:ind w:firstLine="709"/>
        <w:jc w:val="center"/>
        <w:rPr>
          <w:b/>
          <w:bCs/>
          <w:sz w:val="28"/>
          <w:szCs w:val="28"/>
        </w:rPr>
      </w:pPr>
    </w:p>
    <w:p w14:paraId="772DFE81" w14:textId="77777777" w:rsidR="00004E89" w:rsidRPr="00004E89" w:rsidRDefault="00004E89" w:rsidP="00004E89">
      <w:pPr>
        <w:ind w:firstLine="709"/>
        <w:jc w:val="both"/>
        <w:rPr>
          <w:sz w:val="28"/>
          <w:szCs w:val="28"/>
        </w:rPr>
      </w:pPr>
      <w:r w:rsidRPr="00004E89">
        <w:rPr>
          <w:sz w:val="28"/>
          <w:szCs w:val="32"/>
        </w:rPr>
        <w:t xml:space="preserve">Регулирующим органом расходы по статье на 2022 год утверждены в размере </w:t>
      </w:r>
      <w:r w:rsidRPr="00004E89">
        <w:rPr>
          <w:b/>
          <w:bCs/>
          <w:i/>
          <w:iCs/>
          <w:sz w:val="28"/>
          <w:szCs w:val="32"/>
        </w:rPr>
        <w:t>0,40</w:t>
      </w:r>
      <w:r w:rsidRPr="00004E89">
        <w:rPr>
          <w:sz w:val="28"/>
          <w:szCs w:val="32"/>
        </w:rPr>
        <w:t xml:space="preserve"> тыс. руб. </w:t>
      </w:r>
      <w:r w:rsidRPr="00004E89">
        <w:rPr>
          <w:sz w:val="28"/>
          <w:szCs w:val="28"/>
        </w:rPr>
        <w:t xml:space="preserve">Организацией расходы по данной статье для учета в необходимой валовой выручке не заявлены. В целях недопущения значительного роста тарифов для потребителей предлагается скорректировать НВВ в целях сглаживания (уменьшение) в размере </w:t>
      </w:r>
      <w:r w:rsidRPr="00004E89">
        <w:rPr>
          <w:b/>
          <w:bCs/>
          <w:i/>
          <w:iCs/>
          <w:sz w:val="28"/>
          <w:szCs w:val="28"/>
        </w:rPr>
        <w:t>96,97</w:t>
      </w:r>
      <w:r w:rsidRPr="00004E89">
        <w:rPr>
          <w:sz w:val="28"/>
          <w:szCs w:val="28"/>
        </w:rPr>
        <w:t xml:space="preserve"> тыс. руб. Возврат отрицательного сглаживания в размере </w:t>
      </w:r>
      <w:r w:rsidRPr="00004E89">
        <w:rPr>
          <w:b/>
          <w:i/>
          <w:sz w:val="28"/>
          <w:szCs w:val="28"/>
        </w:rPr>
        <w:t>96,97</w:t>
      </w:r>
      <w:r w:rsidRPr="00004E89">
        <w:rPr>
          <w:sz w:val="28"/>
          <w:szCs w:val="28"/>
        </w:rPr>
        <w:t xml:space="preserve"> тыс. руб. будет произведен при корректировке 2023 года (Таблица 4.).</w:t>
      </w:r>
    </w:p>
    <w:p w14:paraId="3A8984F6" w14:textId="77777777" w:rsidR="00004E89" w:rsidRPr="00004E89" w:rsidRDefault="00004E89" w:rsidP="00004E89">
      <w:pPr>
        <w:ind w:firstLine="709"/>
        <w:jc w:val="both"/>
        <w:rPr>
          <w:sz w:val="28"/>
          <w:szCs w:val="28"/>
        </w:rPr>
      </w:pPr>
    </w:p>
    <w:p w14:paraId="48BEB300" w14:textId="77777777" w:rsidR="00004E89" w:rsidRPr="00004E89" w:rsidRDefault="00004E89" w:rsidP="00004E89">
      <w:pPr>
        <w:ind w:firstLine="709"/>
        <w:jc w:val="right"/>
        <w:rPr>
          <w:sz w:val="28"/>
          <w:szCs w:val="28"/>
        </w:rPr>
      </w:pPr>
      <w:r w:rsidRPr="00004E89">
        <w:rPr>
          <w:sz w:val="28"/>
          <w:szCs w:val="28"/>
        </w:rPr>
        <w:lastRenderedPageBreak/>
        <w:t>Таблица 4.</w:t>
      </w:r>
    </w:p>
    <w:p w14:paraId="56E5D47A" w14:textId="77777777" w:rsidR="00004E89" w:rsidRPr="00004E89" w:rsidRDefault="00004E89" w:rsidP="00004E89">
      <w:pPr>
        <w:ind w:firstLine="709"/>
        <w:jc w:val="right"/>
        <w:rPr>
          <w:sz w:val="28"/>
          <w:szCs w:val="28"/>
        </w:rPr>
      </w:pPr>
    </w:p>
    <w:p w14:paraId="4A151F1E" w14:textId="4FD9C8C7" w:rsidR="00004E89" w:rsidRPr="00004E89" w:rsidRDefault="00004E89" w:rsidP="00004E89">
      <w:pPr>
        <w:jc w:val="both"/>
        <w:rPr>
          <w:szCs w:val="20"/>
        </w:rPr>
      </w:pPr>
      <w:r w:rsidRPr="00004E89">
        <w:rPr>
          <w:noProof/>
          <w:szCs w:val="20"/>
        </w:rPr>
        <w:drawing>
          <wp:inline distT="0" distB="0" distL="0" distR="0" wp14:anchorId="5C4E1130" wp14:editId="050C9C6E">
            <wp:extent cx="5275580" cy="712470"/>
            <wp:effectExtent l="0" t="0" r="1270" b="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5275580" cy="712470"/>
                    </a:xfrm>
                    <a:prstGeom prst="rect">
                      <a:avLst/>
                    </a:prstGeom>
                    <a:noFill/>
                    <a:ln>
                      <a:noFill/>
                    </a:ln>
                  </pic:spPr>
                </pic:pic>
              </a:graphicData>
            </a:graphic>
          </wp:inline>
        </w:drawing>
      </w:r>
    </w:p>
    <w:p w14:paraId="275790BA" w14:textId="77777777" w:rsidR="00004E89" w:rsidRPr="00004E89" w:rsidRDefault="00004E89" w:rsidP="00004E89">
      <w:pPr>
        <w:jc w:val="both"/>
        <w:rPr>
          <w:sz w:val="28"/>
          <w:szCs w:val="28"/>
        </w:rPr>
      </w:pPr>
    </w:p>
    <w:p w14:paraId="6557E657" w14:textId="77777777" w:rsidR="00004E89" w:rsidRPr="00004E89" w:rsidRDefault="00004E89" w:rsidP="00004E89">
      <w:pPr>
        <w:jc w:val="center"/>
        <w:rPr>
          <w:rFonts w:eastAsia="Calibri"/>
          <w:b/>
          <w:bCs/>
          <w:sz w:val="32"/>
          <w:szCs w:val="32"/>
          <w:u w:val="single"/>
          <w:lang w:eastAsia="en-US"/>
        </w:rPr>
      </w:pPr>
      <w:r w:rsidRPr="00004E89">
        <w:rPr>
          <w:rFonts w:eastAsia="Calibri"/>
          <w:b/>
          <w:bCs/>
          <w:sz w:val="32"/>
          <w:szCs w:val="32"/>
          <w:u w:val="single"/>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782C8F56" w14:textId="77777777" w:rsidR="00004E89" w:rsidRPr="00004E89" w:rsidRDefault="00004E89" w:rsidP="00004E89">
      <w:pPr>
        <w:jc w:val="both"/>
        <w:rPr>
          <w:rFonts w:eastAsia="Calibri"/>
          <w:b/>
          <w:bCs/>
          <w:sz w:val="28"/>
          <w:szCs w:val="28"/>
          <w:lang w:eastAsia="en-US"/>
        </w:rPr>
      </w:pPr>
    </w:p>
    <w:p w14:paraId="6083E07C" w14:textId="77777777" w:rsidR="00004E89" w:rsidRPr="00004E89" w:rsidRDefault="00004E89" w:rsidP="00004E89">
      <w:pPr>
        <w:ind w:firstLine="709"/>
        <w:jc w:val="both"/>
        <w:rPr>
          <w:sz w:val="28"/>
          <w:szCs w:val="28"/>
        </w:rPr>
      </w:pPr>
      <w:r w:rsidRPr="00004E89">
        <w:rPr>
          <w:sz w:val="28"/>
          <w:szCs w:val="32"/>
        </w:rPr>
        <w:t xml:space="preserve">Регулирующим органом расходы по статье на 2022 год не утверждены. </w:t>
      </w:r>
      <w:r w:rsidRPr="00004E89">
        <w:rPr>
          <w:sz w:val="28"/>
          <w:szCs w:val="28"/>
        </w:rPr>
        <w:t>Организацией расходы по данной статье для учета в необходимой валовой выручке не заявлены.</w:t>
      </w:r>
    </w:p>
    <w:p w14:paraId="3E47D3D5" w14:textId="77777777" w:rsidR="00004E89" w:rsidRPr="00004E89" w:rsidRDefault="00004E89" w:rsidP="00004E89">
      <w:pPr>
        <w:ind w:firstLine="709"/>
        <w:jc w:val="both"/>
        <w:rPr>
          <w:rFonts w:eastAsia="Calibri"/>
          <w:color w:val="FF0000"/>
          <w:sz w:val="28"/>
          <w:szCs w:val="28"/>
          <w:lang w:eastAsia="en-US"/>
        </w:rPr>
      </w:pPr>
    </w:p>
    <w:p w14:paraId="64966399" w14:textId="77777777" w:rsidR="00004E89" w:rsidRPr="00004E89" w:rsidRDefault="00004E89" w:rsidP="00004E89">
      <w:pPr>
        <w:ind w:firstLine="709"/>
        <w:jc w:val="both"/>
        <w:rPr>
          <w:rFonts w:eastAsia="Calibri"/>
          <w:sz w:val="28"/>
          <w:szCs w:val="28"/>
          <w:lang w:eastAsia="en-US"/>
        </w:rPr>
      </w:pPr>
      <w:r w:rsidRPr="00004E89">
        <w:rPr>
          <w:rFonts w:eastAsia="Calibri"/>
          <w:sz w:val="28"/>
          <w:szCs w:val="28"/>
          <w:lang w:eastAsia="en-US"/>
        </w:rPr>
        <w:t>В соответствии с п. 92 Методических указаний 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7877E0E3" w14:textId="7BE61DBF" w:rsidR="00004E89" w:rsidRPr="00004E89" w:rsidRDefault="00004E89" w:rsidP="00004E89">
      <w:pPr>
        <w:jc w:val="center"/>
        <w:rPr>
          <w:rFonts w:eastAsia="Calibri"/>
          <w:sz w:val="28"/>
          <w:szCs w:val="28"/>
          <w:lang w:eastAsia="en-US"/>
        </w:rPr>
      </w:pPr>
      <w:r w:rsidRPr="00004E89">
        <w:rPr>
          <w:rFonts w:eastAsia="Calibri"/>
          <w:noProof/>
          <w:position w:val="-36"/>
          <w:sz w:val="28"/>
          <w:szCs w:val="28"/>
          <w:lang w:eastAsia="en-US"/>
        </w:rPr>
        <w:drawing>
          <wp:inline distT="0" distB="0" distL="0" distR="0" wp14:anchorId="39F6519A" wp14:editId="6F0A5EDC">
            <wp:extent cx="3042285" cy="641985"/>
            <wp:effectExtent l="0" t="0" r="5715" b="5715"/>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3042285" cy="641985"/>
                    </a:xfrm>
                    <a:prstGeom prst="rect">
                      <a:avLst/>
                    </a:prstGeom>
                    <a:noFill/>
                    <a:ln>
                      <a:noFill/>
                    </a:ln>
                  </pic:spPr>
                </pic:pic>
              </a:graphicData>
            </a:graphic>
          </wp:inline>
        </w:drawing>
      </w:r>
    </w:p>
    <w:p w14:paraId="29FB4B6B" w14:textId="77777777" w:rsidR="00004E89" w:rsidRPr="00004E89" w:rsidRDefault="00004E89" w:rsidP="00004E89">
      <w:pPr>
        <w:jc w:val="both"/>
        <w:rPr>
          <w:rFonts w:eastAsia="Calibri"/>
          <w:sz w:val="28"/>
          <w:szCs w:val="28"/>
          <w:lang w:eastAsia="en-US"/>
        </w:rPr>
      </w:pPr>
    </w:p>
    <w:p w14:paraId="28891187" w14:textId="77777777" w:rsidR="00004E89" w:rsidRPr="00004E89" w:rsidRDefault="00004E89" w:rsidP="00004E89">
      <w:pPr>
        <w:ind w:firstLine="540"/>
        <w:jc w:val="both"/>
        <w:rPr>
          <w:rFonts w:eastAsia="Calibri"/>
          <w:sz w:val="28"/>
          <w:szCs w:val="28"/>
          <w:lang w:eastAsia="en-US"/>
        </w:rPr>
      </w:pPr>
      <w:r w:rsidRPr="00004E89">
        <w:rPr>
          <w:rFonts w:eastAsia="Calibri"/>
          <w:sz w:val="28"/>
          <w:szCs w:val="28"/>
          <w:lang w:eastAsia="en-US"/>
        </w:rPr>
        <w:t>где:</w:t>
      </w:r>
    </w:p>
    <w:p w14:paraId="2D7230BA" w14:textId="50CF8C95" w:rsidR="00004E89" w:rsidRPr="00004E89" w:rsidRDefault="00004E89" w:rsidP="00004E89">
      <w:pPr>
        <w:ind w:firstLine="540"/>
        <w:jc w:val="both"/>
        <w:rPr>
          <w:rFonts w:eastAsia="Calibri"/>
          <w:sz w:val="28"/>
          <w:szCs w:val="28"/>
          <w:lang w:eastAsia="en-US"/>
        </w:rPr>
      </w:pPr>
      <w:r w:rsidRPr="00004E89">
        <w:rPr>
          <w:rFonts w:eastAsia="Calibri"/>
          <w:noProof/>
          <w:position w:val="-12"/>
          <w:sz w:val="28"/>
          <w:szCs w:val="28"/>
          <w:lang w:eastAsia="en-US"/>
        </w:rPr>
        <w:drawing>
          <wp:inline distT="0" distB="0" distL="0" distR="0" wp14:anchorId="39A561C1" wp14:editId="29A24220">
            <wp:extent cx="553720" cy="334010"/>
            <wp:effectExtent l="0" t="0" r="0"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553720" cy="334010"/>
                    </a:xfrm>
                    <a:prstGeom prst="rect">
                      <a:avLst/>
                    </a:prstGeom>
                    <a:noFill/>
                    <a:ln>
                      <a:noFill/>
                    </a:ln>
                  </pic:spPr>
                </pic:pic>
              </a:graphicData>
            </a:graphic>
          </wp:inline>
        </w:drawing>
      </w:r>
      <w:r w:rsidRPr="00004E89">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10C40A64" w14:textId="539625BD" w:rsidR="00004E89" w:rsidRPr="00004E89" w:rsidRDefault="00004E89" w:rsidP="00004E89">
      <w:pPr>
        <w:ind w:firstLine="540"/>
        <w:jc w:val="both"/>
        <w:rPr>
          <w:rFonts w:eastAsia="Calibri"/>
          <w:sz w:val="28"/>
          <w:szCs w:val="28"/>
          <w:lang w:eastAsia="en-US"/>
        </w:rPr>
      </w:pPr>
      <w:r w:rsidRPr="00004E89">
        <w:rPr>
          <w:rFonts w:eastAsia="Calibri"/>
          <w:noProof/>
          <w:position w:val="-12"/>
          <w:sz w:val="28"/>
          <w:szCs w:val="28"/>
          <w:lang w:eastAsia="en-US"/>
        </w:rPr>
        <w:drawing>
          <wp:inline distT="0" distB="0" distL="0" distR="0" wp14:anchorId="18A3F6AB" wp14:editId="74469A30">
            <wp:extent cx="571500" cy="334010"/>
            <wp:effectExtent l="0" t="0" r="0"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71500" cy="334010"/>
                    </a:xfrm>
                    <a:prstGeom prst="rect">
                      <a:avLst/>
                    </a:prstGeom>
                    <a:noFill/>
                    <a:ln>
                      <a:noFill/>
                    </a:ln>
                  </pic:spPr>
                </pic:pic>
              </a:graphicData>
            </a:graphic>
          </wp:inline>
        </w:drawing>
      </w:r>
      <w:r w:rsidRPr="00004E89">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4BCF685B" w14:textId="62A93264" w:rsidR="00004E89" w:rsidRPr="00004E89" w:rsidRDefault="00004E89" w:rsidP="00004E89">
      <w:pPr>
        <w:ind w:firstLine="540"/>
        <w:jc w:val="both"/>
        <w:rPr>
          <w:rFonts w:eastAsia="Calibri"/>
          <w:sz w:val="28"/>
          <w:szCs w:val="28"/>
          <w:lang w:eastAsia="en-US"/>
        </w:rPr>
      </w:pPr>
      <w:r w:rsidRPr="00004E89">
        <w:rPr>
          <w:rFonts w:eastAsia="Calibri"/>
          <w:noProof/>
          <w:position w:val="-12"/>
          <w:sz w:val="28"/>
          <w:szCs w:val="28"/>
          <w:lang w:eastAsia="en-US"/>
        </w:rPr>
        <w:drawing>
          <wp:inline distT="0" distB="0" distL="0" distR="0" wp14:anchorId="653AB185" wp14:editId="7EE2ECF3">
            <wp:extent cx="571500" cy="334010"/>
            <wp:effectExtent l="0" t="0" r="0"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571500" cy="334010"/>
                    </a:xfrm>
                    <a:prstGeom prst="rect">
                      <a:avLst/>
                    </a:prstGeom>
                    <a:noFill/>
                    <a:ln>
                      <a:noFill/>
                    </a:ln>
                  </pic:spPr>
                </pic:pic>
              </a:graphicData>
            </a:graphic>
          </wp:inline>
        </w:drawing>
      </w:r>
      <w:r w:rsidRPr="00004E89">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6EE35694" w14:textId="77777777" w:rsidR="00004E89" w:rsidRPr="00004E89" w:rsidRDefault="00004E89" w:rsidP="00004E89">
      <w:pPr>
        <w:ind w:firstLine="540"/>
        <w:jc w:val="both"/>
        <w:rPr>
          <w:bCs/>
          <w:sz w:val="28"/>
          <w:szCs w:val="28"/>
        </w:rPr>
      </w:pPr>
      <w:r w:rsidRPr="00004E89">
        <w:rPr>
          <w:sz w:val="28"/>
          <w:szCs w:val="28"/>
        </w:rPr>
        <w:t xml:space="preserve">Инвестиционная программа в сфере водоотведения на 2019-2023 годы для АО «СУЭК-Кузбасс» не утверждена. </w:t>
      </w:r>
      <w:r w:rsidRPr="00004E89">
        <w:rPr>
          <w:bCs/>
          <w:sz w:val="28"/>
          <w:szCs w:val="28"/>
        </w:rPr>
        <w:t>Величина отклонения - 0.</w:t>
      </w:r>
    </w:p>
    <w:p w14:paraId="227D5EB5" w14:textId="77777777" w:rsidR="00004E89" w:rsidRPr="00004E89" w:rsidRDefault="00004E89" w:rsidP="00004E89">
      <w:pPr>
        <w:ind w:firstLine="540"/>
        <w:jc w:val="both"/>
        <w:rPr>
          <w:bCs/>
          <w:sz w:val="28"/>
          <w:szCs w:val="28"/>
        </w:rPr>
      </w:pPr>
    </w:p>
    <w:p w14:paraId="3EA711CE" w14:textId="77777777" w:rsidR="00004E89" w:rsidRPr="00004E89" w:rsidRDefault="00004E89" w:rsidP="00004E89">
      <w:pPr>
        <w:jc w:val="center"/>
        <w:rPr>
          <w:rFonts w:eastAsia="Calibri"/>
          <w:b/>
          <w:bCs/>
          <w:sz w:val="32"/>
          <w:szCs w:val="32"/>
          <w:u w:val="single"/>
          <w:lang w:eastAsia="en-US"/>
        </w:rPr>
      </w:pPr>
      <w:r w:rsidRPr="00004E89">
        <w:rPr>
          <w:rFonts w:eastAsia="Calibri"/>
          <w:b/>
          <w:bCs/>
          <w:sz w:val="32"/>
          <w:szCs w:val="32"/>
          <w:u w:val="single"/>
          <w:lang w:eastAsia="en-US"/>
        </w:rPr>
        <w:t xml:space="preserve">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w:t>
      </w:r>
      <w:r w:rsidRPr="00004E89">
        <w:rPr>
          <w:rFonts w:eastAsia="Calibri"/>
          <w:b/>
          <w:bCs/>
          <w:sz w:val="32"/>
          <w:szCs w:val="32"/>
          <w:u w:val="single"/>
          <w:lang w:eastAsia="en-US"/>
        </w:rPr>
        <w:lastRenderedPageBreak/>
        <w:t>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2A62F3B0" w14:textId="77777777" w:rsidR="00004E89" w:rsidRPr="00004E89" w:rsidRDefault="00004E89" w:rsidP="00004E89">
      <w:pPr>
        <w:jc w:val="both"/>
        <w:rPr>
          <w:rFonts w:eastAsia="Calibri"/>
          <w:b/>
          <w:bCs/>
          <w:sz w:val="28"/>
          <w:szCs w:val="28"/>
          <w:lang w:eastAsia="en-US"/>
        </w:rPr>
      </w:pPr>
    </w:p>
    <w:p w14:paraId="312B7756" w14:textId="77777777" w:rsidR="00004E89" w:rsidRPr="00004E89" w:rsidRDefault="00004E89" w:rsidP="00004E89">
      <w:pPr>
        <w:jc w:val="both"/>
        <w:rPr>
          <w:rFonts w:eastAsia="Calibri"/>
          <w:sz w:val="28"/>
          <w:szCs w:val="28"/>
          <w:lang w:eastAsia="en-US"/>
        </w:rPr>
      </w:pPr>
      <w:r w:rsidRPr="00004E89">
        <w:rPr>
          <w:rFonts w:eastAsia="Calibri"/>
          <w:sz w:val="28"/>
          <w:szCs w:val="28"/>
          <w:lang w:eastAsia="en-US"/>
        </w:rPr>
        <w:t xml:space="preserve">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w:t>
      </w:r>
      <w:hyperlink w:anchor="Par2" w:history="1">
        <w:r w:rsidRPr="00004E89">
          <w:rPr>
            <w:rFonts w:eastAsia="Calibri"/>
            <w:sz w:val="28"/>
            <w:szCs w:val="28"/>
            <w:lang w:eastAsia="en-US"/>
          </w:rPr>
          <w:t>формуле (36)</w:t>
        </w:r>
      </w:hyperlink>
      <w:r w:rsidRPr="00004E89">
        <w:rPr>
          <w:rFonts w:eastAsia="Calibri"/>
          <w:sz w:val="28"/>
          <w:szCs w:val="28"/>
          <w:lang w:eastAsia="en-US"/>
        </w:rPr>
        <w:t>.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6B8DF442" w14:textId="77777777" w:rsidR="00004E89" w:rsidRPr="00004E89" w:rsidRDefault="00004E89" w:rsidP="00004E89">
      <w:pPr>
        <w:jc w:val="both"/>
        <w:outlineLvl w:val="0"/>
        <w:rPr>
          <w:rFonts w:eastAsia="Calibri"/>
          <w:sz w:val="28"/>
          <w:szCs w:val="28"/>
          <w:lang w:eastAsia="en-US"/>
        </w:rPr>
      </w:pPr>
    </w:p>
    <w:p w14:paraId="3FE075E6" w14:textId="21D015FE" w:rsidR="00004E89" w:rsidRPr="00004E89" w:rsidRDefault="00004E89" w:rsidP="00004E89">
      <w:pPr>
        <w:jc w:val="center"/>
        <w:rPr>
          <w:rFonts w:eastAsia="Calibri"/>
          <w:sz w:val="28"/>
          <w:szCs w:val="28"/>
          <w:lang w:eastAsia="en-US"/>
        </w:rPr>
      </w:pPr>
      <w:r w:rsidRPr="00004E89">
        <w:rPr>
          <w:rFonts w:eastAsia="Calibri"/>
          <w:noProof/>
          <w:position w:val="-37"/>
          <w:sz w:val="28"/>
          <w:szCs w:val="28"/>
          <w:lang w:eastAsia="en-US"/>
        </w:rPr>
        <w:drawing>
          <wp:inline distT="0" distB="0" distL="0" distR="0" wp14:anchorId="17B92C63" wp14:editId="087F96FD">
            <wp:extent cx="5248910" cy="659130"/>
            <wp:effectExtent l="0" t="0" r="8890"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5248910" cy="659130"/>
                    </a:xfrm>
                    <a:prstGeom prst="rect">
                      <a:avLst/>
                    </a:prstGeom>
                    <a:noFill/>
                    <a:ln>
                      <a:noFill/>
                    </a:ln>
                  </pic:spPr>
                </pic:pic>
              </a:graphicData>
            </a:graphic>
          </wp:inline>
        </w:drawing>
      </w:r>
      <w:r w:rsidRPr="00004E89">
        <w:rPr>
          <w:rFonts w:eastAsia="Calibri"/>
          <w:sz w:val="28"/>
          <w:szCs w:val="28"/>
          <w:lang w:eastAsia="en-US"/>
        </w:rPr>
        <w:t>, (36)</w:t>
      </w:r>
    </w:p>
    <w:p w14:paraId="2117BE04" w14:textId="77777777" w:rsidR="00004E89" w:rsidRPr="00004E89" w:rsidRDefault="00004E89" w:rsidP="00004E89">
      <w:pPr>
        <w:jc w:val="both"/>
        <w:rPr>
          <w:rFonts w:eastAsia="Calibri"/>
          <w:sz w:val="28"/>
          <w:szCs w:val="28"/>
          <w:lang w:eastAsia="en-US"/>
        </w:rPr>
      </w:pPr>
    </w:p>
    <w:p w14:paraId="26E1618B" w14:textId="77777777" w:rsidR="00004E89" w:rsidRPr="00004E89" w:rsidRDefault="00004E89" w:rsidP="00004E89">
      <w:pPr>
        <w:jc w:val="both"/>
        <w:rPr>
          <w:rFonts w:eastAsia="Calibri"/>
          <w:sz w:val="28"/>
          <w:szCs w:val="28"/>
          <w:lang w:eastAsia="en-US"/>
        </w:rPr>
      </w:pPr>
      <w:r w:rsidRPr="00004E89">
        <w:rPr>
          <w:rFonts w:eastAsia="Calibri"/>
          <w:sz w:val="28"/>
          <w:szCs w:val="28"/>
          <w:lang w:eastAsia="en-US"/>
        </w:rPr>
        <w:t xml:space="preserve">(в ред. </w:t>
      </w:r>
      <w:hyperlink r:id="rId203" w:history="1">
        <w:r w:rsidRPr="00004E89">
          <w:rPr>
            <w:rFonts w:eastAsia="Calibri"/>
            <w:sz w:val="28"/>
            <w:szCs w:val="28"/>
            <w:lang w:eastAsia="en-US"/>
          </w:rPr>
          <w:t>Приказа</w:t>
        </w:r>
      </w:hyperlink>
      <w:r w:rsidRPr="00004E89">
        <w:rPr>
          <w:rFonts w:eastAsia="Calibri"/>
          <w:sz w:val="28"/>
          <w:szCs w:val="28"/>
          <w:lang w:eastAsia="en-US"/>
        </w:rPr>
        <w:t xml:space="preserve"> ФАС России от 29.10.2019 N 1438/19)</w:t>
      </w:r>
    </w:p>
    <w:p w14:paraId="2F67CCEA" w14:textId="77777777" w:rsidR="00004E89" w:rsidRPr="00004E89" w:rsidRDefault="00004E89" w:rsidP="00004E89">
      <w:pPr>
        <w:jc w:val="center"/>
        <w:rPr>
          <w:rFonts w:eastAsia="Calibri"/>
          <w:sz w:val="28"/>
          <w:szCs w:val="28"/>
          <w:lang w:eastAsia="en-US"/>
        </w:rPr>
      </w:pPr>
    </w:p>
    <w:p w14:paraId="3C2D086C" w14:textId="77777777" w:rsidR="00004E89" w:rsidRPr="00004E89" w:rsidRDefault="00004E89" w:rsidP="00004E89">
      <w:pPr>
        <w:ind w:firstLine="540"/>
        <w:jc w:val="both"/>
        <w:rPr>
          <w:rFonts w:eastAsia="Calibri"/>
          <w:sz w:val="28"/>
          <w:szCs w:val="28"/>
          <w:lang w:eastAsia="en-US"/>
        </w:rPr>
      </w:pPr>
      <w:r w:rsidRPr="00004E89">
        <w:rPr>
          <w:rFonts w:eastAsia="Calibri"/>
          <w:sz w:val="28"/>
          <w:szCs w:val="28"/>
          <w:lang w:eastAsia="en-US"/>
        </w:rPr>
        <w:t>где:</w:t>
      </w:r>
    </w:p>
    <w:p w14:paraId="26A8E1CA" w14:textId="28BC2A65" w:rsidR="00004E89" w:rsidRPr="00004E89" w:rsidRDefault="00004E89" w:rsidP="00004E89">
      <w:pPr>
        <w:ind w:firstLine="540"/>
        <w:jc w:val="both"/>
        <w:rPr>
          <w:rFonts w:eastAsia="Calibri"/>
          <w:sz w:val="28"/>
          <w:szCs w:val="28"/>
          <w:lang w:eastAsia="en-US"/>
        </w:rPr>
      </w:pPr>
      <w:r w:rsidRPr="00004E89">
        <w:rPr>
          <w:rFonts w:eastAsia="Calibri"/>
          <w:noProof/>
          <w:position w:val="-11"/>
          <w:sz w:val="28"/>
          <w:szCs w:val="28"/>
          <w:lang w:eastAsia="en-US"/>
        </w:rPr>
        <w:drawing>
          <wp:inline distT="0" distB="0" distL="0" distR="0" wp14:anchorId="35E8891D" wp14:editId="6E75654D">
            <wp:extent cx="369570" cy="325120"/>
            <wp:effectExtent l="0" t="0" r="0"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69570" cy="325120"/>
                    </a:xfrm>
                    <a:prstGeom prst="rect">
                      <a:avLst/>
                    </a:prstGeom>
                    <a:noFill/>
                    <a:ln>
                      <a:noFill/>
                    </a:ln>
                  </pic:spPr>
                </pic:pic>
              </a:graphicData>
            </a:graphic>
          </wp:inline>
        </w:drawing>
      </w:r>
      <w:r w:rsidRPr="00004E89">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w:t>
      </w:r>
      <w:hyperlink r:id="rId204" w:history="1">
        <w:r w:rsidRPr="00004E89">
          <w:rPr>
            <w:rFonts w:eastAsia="Calibri"/>
            <w:sz w:val="28"/>
            <w:szCs w:val="28"/>
            <w:lang w:eastAsia="en-US"/>
          </w:rPr>
          <w:t>порядком</w:t>
        </w:r>
      </w:hyperlink>
      <w:r w:rsidRPr="00004E89">
        <w:rPr>
          <w:rFonts w:eastAsia="Calibri"/>
          <w:sz w:val="28"/>
          <w:szCs w:val="28"/>
          <w:lang w:eastAsia="en-US"/>
        </w:rPr>
        <w:t xml:space="preserve">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N 162/</w:t>
      </w:r>
      <w:proofErr w:type="spellStart"/>
      <w:r w:rsidRPr="00004E89">
        <w:rPr>
          <w:rFonts w:eastAsia="Calibri"/>
          <w:sz w:val="28"/>
          <w:szCs w:val="28"/>
          <w:lang w:eastAsia="en-US"/>
        </w:rPr>
        <w:t>пр</w:t>
      </w:r>
      <w:proofErr w:type="spellEnd"/>
      <w:r w:rsidRPr="00004E89">
        <w:rPr>
          <w:rFonts w:eastAsia="Calibri"/>
          <w:sz w:val="28"/>
          <w:szCs w:val="28"/>
          <w:lang w:eastAsia="en-US"/>
        </w:rPr>
        <w:t xml:space="preserve"> (зарегистрирован Минюстом России 23.07.2014, </w:t>
      </w:r>
      <w:r w:rsidRPr="00004E89">
        <w:rPr>
          <w:rFonts w:eastAsia="Calibri"/>
          <w:sz w:val="28"/>
          <w:szCs w:val="28"/>
          <w:lang w:eastAsia="en-US"/>
        </w:rPr>
        <w:lastRenderedPageBreak/>
        <w:t>регистрационный N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37EAD1F5" w14:textId="43B99DFC" w:rsidR="00004E89" w:rsidRPr="00004E89" w:rsidRDefault="00004E89" w:rsidP="00004E89">
      <w:pPr>
        <w:ind w:firstLine="540"/>
        <w:jc w:val="both"/>
        <w:rPr>
          <w:rFonts w:eastAsia="Calibri"/>
          <w:sz w:val="28"/>
          <w:szCs w:val="28"/>
          <w:lang w:eastAsia="en-US"/>
        </w:rPr>
      </w:pPr>
      <w:r w:rsidRPr="00004E89">
        <w:rPr>
          <w:rFonts w:eastAsia="Calibri"/>
          <w:noProof/>
          <w:position w:val="-11"/>
          <w:sz w:val="28"/>
          <w:szCs w:val="28"/>
          <w:lang w:eastAsia="en-US"/>
        </w:rPr>
        <w:drawing>
          <wp:inline distT="0" distB="0" distL="0" distR="0" wp14:anchorId="34E0EB63" wp14:editId="7A87B863">
            <wp:extent cx="589280" cy="325120"/>
            <wp:effectExtent l="0" t="0" r="1270"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589280" cy="325120"/>
                    </a:xfrm>
                    <a:prstGeom prst="rect">
                      <a:avLst/>
                    </a:prstGeom>
                    <a:noFill/>
                    <a:ln>
                      <a:noFill/>
                    </a:ln>
                  </pic:spPr>
                </pic:pic>
              </a:graphicData>
            </a:graphic>
          </wp:inline>
        </w:drawing>
      </w:r>
      <w:r w:rsidRPr="00004E89">
        <w:rPr>
          <w:rFonts w:eastAsia="Calibri"/>
          <w:sz w:val="28"/>
          <w:szCs w:val="28"/>
          <w:lang w:eastAsia="en-US"/>
        </w:rPr>
        <w:t xml:space="preserve"> - максимальный процент корректировки i-го года, определяемый следующим образом:</w:t>
      </w:r>
    </w:p>
    <w:p w14:paraId="46857A19" w14:textId="664B06CD" w:rsidR="00004E89" w:rsidRPr="00004E89" w:rsidRDefault="00004E89" w:rsidP="00004E89">
      <w:pPr>
        <w:ind w:firstLine="540"/>
        <w:jc w:val="both"/>
        <w:rPr>
          <w:rFonts w:eastAsia="Calibri"/>
          <w:sz w:val="28"/>
          <w:szCs w:val="28"/>
          <w:lang w:eastAsia="en-US"/>
        </w:rPr>
      </w:pPr>
      <w:r w:rsidRPr="00004E89">
        <w:rPr>
          <w:rFonts w:eastAsia="Calibri"/>
          <w:sz w:val="28"/>
          <w:szCs w:val="28"/>
          <w:lang w:eastAsia="en-US"/>
        </w:rPr>
        <w:t xml:space="preserve">для 2015 года: </w:t>
      </w:r>
      <w:r w:rsidRPr="00004E89">
        <w:rPr>
          <w:rFonts w:eastAsia="Calibri"/>
          <w:noProof/>
          <w:position w:val="-12"/>
          <w:sz w:val="28"/>
          <w:szCs w:val="28"/>
          <w:lang w:eastAsia="en-US"/>
        </w:rPr>
        <w:drawing>
          <wp:inline distT="0" distB="0" distL="0" distR="0" wp14:anchorId="33B3043D" wp14:editId="642B2583">
            <wp:extent cx="694690" cy="334010"/>
            <wp:effectExtent l="0" t="0" r="0"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694690" cy="334010"/>
                    </a:xfrm>
                    <a:prstGeom prst="rect">
                      <a:avLst/>
                    </a:prstGeom>
                    <a:noFill/>
                    <a:ln>
                      <a:noFill/>
                    </a:ln>
                  </pic:spPr>
                </pic:pic>
              </a:graphicData>
            </a:graphic>
          </wp:inline>
        </w:drawing>
      </w:r>
      <w:r w:rsidRPr="00004E89">
        <w:rPr>
          <w:rFonts w:eastAsia="Calibri"/>
          <w:sz w:val="28"/>
          <w:szCs w:val="28"/>
          <w:lang w:eastAsia="en-US"/>
        </w:rPr>
        <w:t xml:space="preserve"> = 1%;</w:t>
      </w:r>
    </w:p>
    <w:p w14:paraId="09A9DF9C" w14:textId="6416E877" w:rsidR="00004E89" w:rsidRPr="00004E89" w:rsidRDefault="00004E89" w:rsidP="00004E89">
      <w:pPr>
        <w:ind w:firstLine="540"/>
        <w:jc w:val="both"/>
        <w:rPr>
          <w:rFonts w:eastAsia="Calibri"/>
          <w:sz w:val="28"/>
          <w:szCs w:val="28"/>
          <w:lang w:eastAsia="en-US"/>
        </w:rPr>
      </w:pPr>
      <w:r w:rsidRPr="00004E89">
        <w:rPr>
          <w:rFonts w:eastAsia="Calibri"/>
          <w:sz w:val="28"/>
          <w:szCs w:val="28"/>
          <w:lang w:eastAsia="en-US"/>
        </w:rPr>
        <w:t xml:space="preserve">для 2016 года: </w:t>
      </w:r>
      <w:r w:rsidRPr="00004E89">
        <w:rPr>
          <w:rFonts w:eastAsia="Calibri"/>
          <w:noProof/>
          <w:position w:val="-12"/>
          <w:sz w:val="28"/>
          <w:szCs w:val="28"/>
          <w:lang w:eastAsia="en-US"/>
        </w:rPr>
        <w:drawing>
          <wp:inline distT="0" distB="0" distL="0" distR="0" wp14:anchorId="75B678BD" wp14:editId="729548CD">
            <wp:extent cx="694690" cy="334010"/>
            <wp:effectExtent l="0" t="0" r="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694690" cy="334010"/>
                    </a:xfrm>
                    <a:prstGeom prst="rect">
                      <a:avLst/>
                    </a:prstGeom>
                    <a:noFill/>
                    <a:ln>
                      <a:noFill/>
                    </a:ln>
                  </pic:spPr>
                </pic:pic>
              </a:graphicData>
            </a:graphic>
          </wp:inline>
        </w:drawing>
      </w:r>
      <w:r w:rsidRPr="00004E89">
        <w:rPr>
          <w:rFonts w:eastAsia="Calibri"/>
          <w:sz w:val="28"/>
          <w:szCs w:val="28"/>
          <w:lang w:eastAsia="en-US"/>
        </w:rPr>
        <w:t xml:space="preserve"> = 1%;</w:t>
      </w:r>
    </w:p>
    <w:p w14:paraId="54F424EF" w14:textId="5C1D88CC" w:rsidR="00004E89" w:rsidRPr="00004E89" w:rsidRDefault="00004E89" w:rsidP="00004E89">
      <w:pPr>
        <w:ind w:firstLine="540"/>
        <w:jc w:val="both"/>
        <w:rPr>
          <w:rFonts w:eastAsia="Calibri"/>
          <w:sz w:val="28"/>
          <w:szCs w:val="28"/>
          <w:lang w:eastAsia="en-US"/>
        </w:rPr>
      </w:pPr>
      <w:r w:rsidRPr="00004E89">
        <w:rPr>
          <w:rFonts w:eastAsia="Calibri"/>
          <w:sz w:val="28"/>
          <w:szCs w:val="28"/>
          <w:lang w:eastAsia="en-US"/>
        </w:rPr>
        <w:t xml:space="preserve">для 2017 года: </w:t>
      </w:r>
      <w:r w:rsidRPr="00004E89">
        <w:rPr>
          <w:rFonts w:eastAsia="Calibri"/>
          <w:noProof/>
          <w:position w:val="-12"/>
          <w:sz w:val="28"/>
          <w:szCs w:val="28"/>
          <w:lang w:eastAsia="en-US"/>
        </w:rPr>
        <w:drawing>
          <wp:inline distT="0" distB="0" distL="0" distR="0" wp14:anchorId="7442F008" wp14:editId="002665D7">
            <wp:extent cx="694690" cy="334010"/>
            <wp:effectExtent l="0" t="0" r="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4"/>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694690" cy="334010"/>
                    </a:xfrm>
                    <a:prstGeom prst="rect">
                      <a:avLst/>
                    </a:prstGeom>
                    <a:noFill/>
                    <a:ln>
                      <a:noFill/>
                    </a:ln>
                  </pic:spPr>
                </pic:pic>
              </a:graphicData>
            </a:graphic>
          </wp:inline>
        </w:drawing>
      </w:r>
      <w:r w:rsidRPr="00004E89">
        <w:rPr>
          <w:rFonts w:eastAsia="Calibri"/>
          <w:sz w:val="28"/>
          <w:szCs w:val="28"/>
          <w:lang w:eastAsia="en-US"/>
        </w:rPr>
        <w:t xml:space="preserve"> = 2%;</w:t>
      </w:r>
    </w:p>
    <w:p w14:paraId="3539C6AE" w14:textId="3D497DAC" w:rsidR="00004E89" w:rsidRPr="00004E89" w:rsidRDefault="00004E89" w:rsidP="00004E89">
      <w:pPr>
        <w:ind w:firstLine="540"/>
        <w:jc w:val="both"/>
        <w:rPr>
          <w:rFonts w:eastAsia="Calibri"/>
          <w:sz w:val="28"/>
          <w:szCs w:val="28"/>
          <w:lang w:eastAsia="en-US"/>
        </w:rPr>
      </w:pPr>
      <w:r w:rsidRPr="00004E89">
        <w:rPr>
          <w:rFonts w:eastAsia="Calibri"/>
          <w:sz w:val="28"/>
          <w:szCs w:val="28"/>
          <w:lang w:eastAsia="en-US"/>
        </w:rPr>
        <w:t xml:space="preserve">начиная с 2018 года: </w:t>
      </w:r>
      <w:r w:rsidRPr="00004E89">
        <w:rPr>
          <w:rFonts w:eastAsia="Calibri"/>
          <w:noProof/>
          <w:position w:val="-11"/>
          <w:sz w:val="28"/>
          <w:szCs w:val="28"/>
          <w:lang w:eastAsia="en-US"/>
        </w:rPr>
        <w:drawing>
          <wp:inline distT="0" distB="0" distL="0" distR="0" wp14:anchorId="46FF4909" wp14:editId="68987EE8">
            <wp:extent cx="659130" cy="325120"/>
            <wp:effectExtent l="0" t="0" r="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659130" cy="325120"/>
                    </a:xfrm>
                    <a:prstGeom prst="rect">
                      <a:avLst/>
                    </a:prstGeom>
                    <a:noFill/>
                    <a:ln>
                      <a:noFill/>
                    </a:ln>
                  </pic:spPr>
                </pic:pic>
              </a:graphicData>
            </a:graphic>
          </wp:inline>
        </w:drawing>
      </w:r>
      <w:r w:rsidRPr="00004E89">
        <w:rPr>
          <w:rFonts w:eastAsia="Calibri"/>
          <w:sz w:val="28"/>
          <w:szCs w:val="28"/>
          <w:lang w:eastAsia="en-US"/>
        </w:rPr>
        <w:t xml:space="preserve"> = 3%.</w:t>
      </w:r>
    </w:p>
    <w:p w14:paraId="0487E399" w14:textId="77777777" w:rsidR="00004E89" w:rsidRPr="00004E89" w:rsidRDefault="00004E89" w:rsidP="00004E89">
      <w:pPr>
        <w:ind w:firstLine="709"/>
        <w:jc w:val="both"/>
        <w:rPr>
          <w:rFonts w:eastAsia="Calibri"/>
          <w:sz w:val="28"/>
          <w:szCs w:val="28"/>
          <w:lang w:eastAsia="en-US"/>
        </w:rPr>
      </w:pPr>
      <w:r w:rsidRPr="00004E89">
        <w:rPr>
          <w:rFonts w:eastAsia="Calibri"/>
          <w:sz w:val="28"/>
          <w:szCs w:val="28"/>
          <w:lang w:eastAsia="en-US"/>
        </w:rPr>
        <w:t>Плановые и фактические значения показателей надежности и качества объектов централизованных систем водоотведения представлены в Таблице 5.</w:t>
      </w:r>
    </w:p>
    <w:p w14:paraId="6C3304A6" w14:textId="77777777" w:rsidR="00004E89" w:rsidRPr="00004E89" w:rsidRDefault="00004E89" w:rsidP="00004E89">
      <w:pPr>
        <w:ind w:firstLine="709"/>
        <w:jc w:val="both"/>
        <w:rPr>
          <w:rFonts w:eastAsia="Calibri"/>
          <w:sz w:val="28"/>
          <w:szCs w:val="28"/>
          <w:lang w:eastAsia="en-US"/>
        </w:rPr>
      </w:pPr>
    </w:p>
    <w:p w14:paraId="7C464A9D" w14:textId="77777777" w:rsidR="00004E89" w:rsidRPr="00004E89" w:rsidRDefault="00004E89" w:rsidP="00004E89">
      <w:pPr>
        <w:ind w:firstLine="709"/>
        <w:jc w:val="right"/>
        <w:rPr>
          <w:rFonts w:eastAsia="Calibri"/>
          <w:sz w:val="28"/>
          <w:szCs w:val="28"/>
          <w:lang w:eastAsia="en-US"/>
        </w:rPr>
      </w:pPr>
      <w:r w:rsidRPr="00004E89">
        <w:rPr>
          <w:rFonts w:eastAsia="Calibri"/>
          <w:sz w:val="28"/>
          <w:szCs w:val="28"/>
          <w:lang w:eastAsia="en-US"/>
        </w:rPr>
        <w:t>Таблица 5.</w:t>
      </w:r>
    </w:p>
    <w:p w14:paraId="2FA9620C" w14:textId="77777777" w:rsidR="00004E89" w:rsidRPr="00004E89" w:rsidRDefault="00004E89" w:rsidP="00004E89">
      <w:pPr>
        <w:ind w:firstLine="709"/>
        <w:jc w:val="right"/>
        <w:rPr>
          <w:rFonts w:eastAsia="Calibri"/>
          <w:sz w:val="28"/>
          <w:szCs w:val="28"/>
          <w:lang w:eastAsia="en-US"/>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237"/>
        <w:gridCol w:w="1134"/>
        <w:gridCol w:w="1276"/>
      </w:tblGrid>
      <w:tr w:rsidR="00004E89" w:rsidRPr="00004E89" w14:paraId="4B38EED4" w14:textId="77777777" w:rsidTr="00231FAD">
        <w:trPr>
          <w:trHeight w:val="580"/>
          <w:jc w:val="center"/>
        </w:trPr>
        <w:tc>
          <w:tcPr>
            <w:tcW w:w="851" w:type="dxa"/>
            <w:shd w:val="clear" w:color="auto" w:fill="auto"/>
            <w:vAlign w:val="center"/>
          </w:tcPr>
          <w:p w14:paraId="10232753" w14:textId="77777777" w:rsidR="00004E89" w:rsidRPr="00004E89" w:rsidRDefault="00004E89" w:rsidP="00004E89">
            <w:pPr>
              <w:jc w:val="center"/>
              <w:rPr>
                <w:bCs/>
                <w:sz w:val="20"/>
                <w:szCs w:val="20"/>
              </w:rPr>
            </w:pPr>
            <w:r w:rsidRPr="00004E89">
              <w:rPr>
                <w:bCs/>
                <w:sz w:val="20"/>
                <w:szCs w:val="20"/>
              </w:rPr>
              <w:t>№ п/п</w:t>
            </w:r>
          </w:p>
        </w:tc>
        <w:tc>
          <w:tcPr>
            <w:tcW w:w="6237" w:type="dxa"/>
            <w:shd w:val="clear" w:color="auto" w:fill="auto"/>
            <w:vAlign w:val="center"/>
          </w:tcPr>
          <w:p w14:paraId="2FA86123" w14:textId="77777777" w:rsidR="00004E89" w:rsidRPr="00004E89" w:rsidRDefault="00004E89" w:rsidP="00004E89">
            <w:pPr>
              <w:jc w:val="center"/>
              <w:rPr>
                <w:bCs/>
                <w:sz w:val="20"/>
                <w:szCs w:val="20"/>
              </w:rPr>
            </w:pPr>
            <w:r w:rsidRPr="00004E89">
              <w:rPr>
                <w:bCs/>
                <w:sz w:val="20"/>
                <w:szCs w:val="20"/>
              </w:rPr>
              <w:t>Наименование показателя</w:t>
            </w:r>
          </w:p>
        </w:tc>
        <w:tc>
          <w:tcPr>
            <w:tcW w:w="1134" w:type="dxa"/>
            <w:shd w:val="clear" w:color="auto" w:fill="auto"/>
            <w:vAlign w:val="center"/>
          </w:tcPr>
          <w:p w14:paraId="69A34837" w14:textId="77777777" w:rsidR="00004E89" w:rsidRPr="00004E89" w:rsidRDefault="00004E89" w:rsidP="00004E89">
            <w:pPr>
              <w:jc w:val="center"/>
              <w:rPr>
                <w:bCs/>
                <w:sz w:val="20"/>
                <w:szCs w:val="20"/>
              </w:rPr>
            </w:pPr>
            <w:r w:rsidRPr="00004E89">
              <w:rPr>
                <w:bCs/>
                <w:sz w:val="20"/>
                <w:szCs w:val="20"/>
              </w:rPr>
              <w:t>План 2020 год</w:t>
            </w:r>
          </w:p>
        </w:tc>
        <w:tc>
          <w:tcPr>
            <w:tcW w:w="1276" w:type="dxa"/>
            <w:shd w:val="clear" w:color="auto" w:fill="auto"/>
            <w:vAlign w:val="center"/>
          </w:tcPr>
          <w:p w14:paraId="38165147" w14:textId="77777777" w:rsidR="00004E89" w:rsidRPr="00004E89" w:rsidRDefault="00004E89" w:rsidP="00004E89">
            <w:pPr>
              <w:jc w:val="center"/>
              <w:rPr>
                <w:bCs/>
                <w:sz w:val="20"/>
                <w:szCs w:val="20"/>
              </w:rPr>
            </w:pPr>
            <w:r w:rsidRPr="00004E89">
              <w:rPr>
                <w:bCs/>
                <w:sz w:val="20"/>
                <w:szCs w:val="20"/>
              </w:rPr>
              <w:t>Факт 2020 год</w:t>
            </w:r>
          </w:p>
        </w:tc>
      </w:tr>
      <w:tr w:rsidR="00004E89" w:rsidRPr="00004E89" w14:paraId="3FD6C7D1" w14:textId="77777777" w:rsidTr="00231FAD">
        <w:trPr>
          <w:jc w:val="center"/>
        </w:trPr>
        <w:tc>
          <w:tcPr>
            <w:tcW w:w="851" w:type="dxa"/>
            <w:shd w:val="clear" w:color="auto" w:fill="auto"/>
          </w:tcPr>
          <w:p w14:paraId="622F1348" w14:textId="77777777" w:rsidR="00004E89" w:rsidRPr="00004E89" w:rsidRDefault="00004E89" w:rsidP="00004E89">
            <w:pPr>
              <w:jc w:val="center"/>
              <w:rPr>
                <w:bCs/>
                <w:sz w:val="20"/>
                <w:szCs w:val="20"/>
              </w:rPr>
            </w:pPr>
            <w:r w:rsidRPr="00004E89">
              <w:rPr>
                <w:bCs/>
                <w:sz w:val="20"/>
                <w:szCs w:val="20"/>
              </w:rPr>
              <w:t>1</w:t>
            </w:r>
          </w:p>
        </w:tc>
        <w:tc>
          <w:tcPr>
            <w:tcW w:w="6237" w:type="dxa"/>
            <w:shd w:val="clear" w:color="auto" w:fill="auto"/>
          </w:tcPr>
          <w:p w14:paraId="430389F2" w14:textId="77777777" w:rsidR="00004E89" w:rsidRPr="00004E89" w:rsidRDefault="00004E89" w:rsidP="00004E89">
            <w:pPr>
              <w:jc w:val="center"/>
              <w:rPr>
                <w:bCs/>
                <w:sz w:val="20"/>
                <w:szCs w:val="20"/>
              </w:rPr>
            </w:pPr>
            <w:r w:rsidRPr="00004E89">
              <w:rPr>
                <w:bCs/>
                <w:sz w:val="20"/>
                <w:szCs w:val="20"/>
              </w:rPr>
              <w:t>2</w:t>
            </w:r>
          </w:p>
        </w:tc>
        <w:tc>
          <w:tcPr>
            <w:tcW w:w="1134" w:type="dxa"/>
            <w:shd w:val="clear" w:color="auto" w:fill="auto"/>
          </w:tcPr>
          <w:p w14:paraId="79CFEC1E" w14:textId="77777777" w:rsidR="00004E89" w:rsidRPr="00004E89" w:rsidRDefault="00004E89" w:rsidP="00004E89">
            <w:pPr>
              <w:jc w:val="center"/>
              <w:rPr>
                <w:bCs/>
                <w:sz w:val="20"/>
                <w:szCs w:val="20"/>
              </w:rPr>
            </w:pPr>
            <w:r w:rsidRPr="00004E89">
              <w:rPr>
                <w:bCs/>
                <w:sz w:val="20"/>
                <w:szCs w:val="20"/>
              </w:rPr>
              <w:t>3</w:t>
            </w:r>
          </w:p>
        </w:tc>
        <w:tc>
          <w:tcPr>
            <w:tcW w:w="1276" w:type="dxa"/>
            <w:shd w:val="clear" w:color="auto" w:fill="auto"/>
          </w:tcPr>
          <w:p w14:paraId="38A2279F" w14:textId="77777777" w:rsidR="00004E89" w:rsidRPr="00004E89" w:rsidRDefault="00004E89" w:rsidP="00004E89">
            <w:pPr>
              <w:jc w:val="center"/>
              <w:rPr>
                <w:bCs/>
                <w:sz w:val="20"/>
                <w:szCs w:val="20"/>
              </w:rPr>
            </w:pPr>
            <w:r w:rsidRPr="00004E89">
              <w:rPr>
                <w:bCs/>
                <w:sz w:val="20"/>
                <w:szCs w:val="20"/>
              </w:rPr>
              <w:t>4</w:t>
            </w:r>
          </w:p>
        </w:tc>
      </w:tr>
      <w:tr w:rsidR="00004E89" w:rsidRPr="00004E89" w14:paraId="32B7A848" w14:textId="77777777" w:rsidTr="00231FAD">
        <w:trPr>
          <w:trHeight w:val="351"/>
          <w:jc w:val="center"/>
        </w:trPr>
        <w:tc>
          <w:tcPr>
            <w:tcW w:w="9498" w:type="dxa"/>
            <w:gridSpan w:val="4"/>
            <w:shd w:val="clear" w:color="auto" w:fill="auto"/>
            <w:vAlign w:val="center"/>
          </w:tcPr>
          <w:p w14:paraId="2DBC7A96" w14:textId="77777777" w:rsidR="00004E89" w:rsidRPr="00004E89" w:rsidRDefault="00004E89" w:rsidP="00004E89">
            <w:pPr>
              <w:ind w:left="360"/>
              <w:jc w:val="center"/>
              <w:rPr>
                <w:bCs/>
                <w:sz w:val="20"/>
                <w:szCs w:val="20"/>
              </w:rPr>
            </w:pPr>
            <w:r w:rsidRPr="00004E89">
              <w:rPr>
                <w:bCs/>
                <w:sz w:val="20"/>
                <w:szCs w:val="20"/>
              </w:rPr>
              <w:t>1. Показатели надежности и бесперебойности водоотведения</w:t>
            </w:r>
          </w:p>
        </w:tc>
      </w:tr>
      <w:tr w:rsidR="00004E89" w:rsidRPr="00004E89" w14:paraId="2CB02944" w14:textId="77777777" w:rsidTr="00231FAD">
        <w:trPr>
          <w:trHeight w:val="120"/>
          <w:jc w:val="center"/>
        </w:trPr>
        <w:tc>
          <w:tcPr>
            <w:tcW w:w="851" w:type="dxa"/>
            <w:shd w:val="clear" w:color="auto" w:fill="auto"/>
            <w:vAlign w:val="center"/>
          </w:tcPr>
          <w:p w14:paraId="4ABF9930" w14:textId="77777777" w:rsidR="00004E89" w:rsidRPr="00004E89" w:rsidRDefault="00004E89" w:rsidP="00004E89">
            <w:pPr>
              <w:jc w:val="center"/>
              <w:rPr>
                <w:bCs/>
                <w:sz w:val="20"/>
                <w:szCs w:val="20"/>
              </w:rPr>
            </w:pPr>
            <w:r w:rsidRPr="00004E89">
              <w:rPr>
                <w:bCs/>
                <w:sz w:val="20"/>
                <w:szCs w:val="20"/>
              </w:rPr>
              <w:t>1.1.</w:t>
            </w:r>
          </w:p>
        </w:tc>
        <w:tc>
          <w:tcPr>
            <w:tcW w:w="6237" w:type="dxa"/>
            <w:shd w:val="clear" w:color="auto" w:fill="auto"/>
            <w:vAlign w:val="center"/>
          </w:tcPr>
          <w:p w14:paraId="3364A7C5" w14:textId="77777777" w:rsidR="00004E89" w:rsidRPr="00004E89" w:rsidRDefault="00004E89" w:rsidP="00004E89">
            <w:pPr>
              <w:rPr>
                <w:sz w:val="20"/>
                <w:szCs w:val="20"/>
              </w:rPr>
            </w:pPr>
            <w:r w:rsidRPr="00004E89">
              <w:rPr>
                <w:sz w:val="20"/>
                <w:szCs w:val="20"/>
              </w:rPr>
              <w:t>Удельное количество аварий и засоров в расчете на протяженность канализационной сети в год (ед./км)</w:t>
            </w:r>
          </w:p>
        </w:tc>
        <w:tc>
          <w:tcPr>
            <w:tcW w:w="1134" w:type="dxa"/>
            <w:shd w:val="clear" w:color="auto" w:fill="auto"/>
            <w:vAlign w:val="center"/>
          </w:tcPr>
          <w:p w14:paraId="37850888" w14:textId="77777777" w:rsidR="00004E89" w:rsidRPr="00004E89" w:rsidRDefault="00004E89" w:rsidP="00004E89">
            <w:pPr>
              <w:jc w:val="center"/>
              <w:rPr>
                <w:bCs/>
                <w:sz w:val="20"/>
                <w:szCs w:val="20"/>
              </w:rPr>
            </w:pPr>
            <w:r w:rsidRPr="00004E89">
              <w:rPr>
                <w:bCs/>
                <w:sz w:val="20"/>
                <w:szCs w:val="20"/>
              </w:rPr>
              <w:t>-</w:t>
            </w:r>
          </w:p>
        </w:tc>
        <w:tc>
          <w:tcPr>
            <w:tcW w:w="1276" w:type="dxa"/>
            <w:shd w:val="clear" w:color="auto" w:fill="auto"/>
            <w:vAlign w:val="center"/>
          </w:tcPr>
          <w:p w14:paraId="05A52CB1" w14:textId="77777777" w:rsidR="00004E89" w:rsidRPr="00004E89" w:rsidRDefault="00004E89" w:rsidP="00004E89">
            <w:pPr>
              <w:jc w:val="center"/>
              <w:rPr>
                <w:bCs/>
                <w:sz w:val="20"/>
                <w:szCs w:val="20"/>
              </w:rPr>
            </w:pPr>
            <w:r w:rsidRPr="00004E89">
              <w:rPr>
                <w:bCs/>
                <w:sz w:val="20"/>
                <w:szCs w:val="20"/>
              </w:rPr>
              <w:t>-</w:t>
            </w:r>
          </w:p>
        </w:tc>
      </w:tr>
      <w:tr w:rsidR="00004E89" w:rsidRPr="00004E89" w14:paraId="166C9D62" w14:textId="77777777" w:rsidTr="00231FAD">
        <w:trPr>
          <w:trHeight w:val="335"/>
          <w:jc w:val="center"/>
        </w:trPr>
        <w:tc>
          <w:tcPr>
            <w:tcW w:w="9498" w:type="dxa"/>
            <w:gridSpan w:val="4"/>
            <w:shd w:val="clear" w:color="auto" w:fill="auto"/>
            <w:vAlign w:val="center"/>
          </w:tcPr>
          <w:p w14:paraId="7D2BDA8F" w14:textId="77777777" w:rsidR="00004E89" w:rsidRPr="00004E89" w:rsidRDefault="00004E89" w:rsidP="00004E89">
            <w:pPr>
              <w:ind w:left="360"/>
              <w:jc w:val="center"/>
              <w:rPr>
                <w:bCs/>
                <w:sz w:val="20"/>
                <w:szCs w:val="20"/>
              </w:rPr>
            </w:pPr>
            <w:r w:rsidRPr="00004E89">
              <w:rPr>
                <w:bCs/>
                <w:sz w:val="20"/>
                <w:szCs w:val="20"/>
              </w:rPr>
              <w:t>2. Показатели качества очистки сточных вод</w:t>
            </w:r>
          </w:p>
        </w:tc>
      </w:tr>
      <w:tr w:rsidR="00004E89" w:rsidRPr="00004E89" w14:paraId="3D87C02E" w14:textId="77777777" w:rsidTr="00231FAD">
        <w:trPr>
          <w:trHeight w:val="695"/>
          <w:jc w:val="center"/>
        </w:trPr>
        <w:tc>
          <w:tcPr>
            <w:tcW w:w="851" w:type="dxa"/>
            <w:shd w:val="clear" w:color="auto" w:fill="auto"/>
            <w:vAlign w:val="center"/>
          </w:tcPr>
          <w:p w14:paraId="5FDE6EC6" w14:textId="77777777" w:rsidR="00004E89" w:rsidRPr="00004E89" w:rsidRDefault="00004E89" w:rsidP="00004E89">
            <w:pPr>
              <w:jc w:val="center"/>
              <w:rPr>
                <w:bCs/>
                <w:sz w:val="20"/>
                <w:szCs w:val="20"/>
              </w:rPr>
            </w:pPr>
            <w:r w:rsidRPr="00004E89">
              <w:rPr>
                <w:bCs/>
                <w:sz w:val="20"/>
                <w:szCs w:val="20"/>
              </w:rPr>
              <w:t>2.1.</w:t>
            </w:r>
          </w:p>
        </w:tc>
        <w:tc>
          <w:tcPr>
            <w:tcW w:w="6237" w:type="dxa"/>
            <w:shd w:val="clear" w:color="auto" w:fill="auto"/>
            <w:vAlign w:val="center"/>
          </w:tcPr>
          <w:p w14:paraId="734C8847" w14:textId="77777777" w:rsidR="00004E89" w:rsidRPr="00004E89" w:rsidRDefault="00004E89" w:rsidP="00004E89">
            <w:pPr>
              <w:rPr>
                <w:sz w:val="20"/>
                <w:szCs w:val="20"/>
              </w:rPr>
            </w:pPr>
            <w:r w:rsidRPr="00004E89">
              <w:rPr>
                <w:sz w:val="20"/>
                <w:szCs w:val="20"/>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134" w:type="dxa"/>
            <w:shd w:val="clear" w:color="auto" w:fill="auto"/>
            <w:vAlign w:val="center"/>
          </w:tcPr>
          <w:p w14:paraId="5A1510A4" w14:textId="77777777" w:rsidR="00004E89" w:rsidRPr="00004E89" w:rsidRDefault="00004E89" w:rsidP="00004E89">
            <w:pPr>
              <w:jc w:val="center"/>
              <w:rPr>
                <w:bCs/>
                <w:sz w:val="20"/>
                <w:szCs w:val="20"/>
              </w:rPr>
            </w:pPr>
            <w:r w:rsidRPr="00004E89">
              <w:rPr>
                <w:bCs/>
                <w:sz w:val="20"/>
                <w:szCs w:val="20"/>
              </w:rPr>
              <w:t>-</w:t>
            </w:r>
          </w:p>
        </w:tc>
        <w:tc>
          <w:tcPr>
            <w:tcW w:w="1276" w:type="dxa"/>
            <w:shd w:val="clear" w:color="auto" w:fill="auto"/>
            <w:vAlign w:val="center"/>
          </w:tcPr>
          <w:p w14:paraId="752C3F5D" w14:textId="77777777" w:rsidR="00004E89" w:rsidRPr="00004E89" w:rsidRDefault="00004E89" w:rsidP="00004E89">
            <w:pPr>
              <w:jc w:val="center"/>
              <w:rPr>
                <w:bCs/>
                <w:sz w:val="20"/>
                <w:szCs w:val="20"/>
              </w:rPr>
            </w:pPr>
            <w:r w:rsidRPr="00004E89">
              <w:rPr>
                <w:bCs/>
                <w:sz w:val="20"/>
                <w:szCs w:val="20"/>
              </w:rPr>
              <w:t>-</w:t>
            </w:r>
          </w:p>
        </w:tc>
      </w:tr>
      <w:tr w:rsidR="00004E89" w:rsidRPr="00004E89" w14:paraId="3BBE7BB6" w14:textId="77777777" w:rsidTr="00231FAD">
        <w:trPr>
          <w:trHeight w:val="274"/>
          <w:jc w:val="center"/>
        </w:trPr>
        <w:tc>
          <w:tcPr>
            <w:tcW w:w="851" w:type="dxa"/>
            <w:shd w:val="clear" w:color="auto" w:fill="auto"/>
            <w:vAlign w:val="center"/>
          </w:tcPr>
          <w:p w14:paraId="1BE4860C" w14:textId="77777777" w:rsidR="00004E89" w:rsidRPr="00004E89" w:rsidRDefault="00004E89" w:rsidP="00004E89">
            <w:pPr>
              <w:jc w:val="center"/>
              <w:rPr>
                <w:bCs/>
                <w:sz w:val="20"/>
                <w:szCs w:val="20"/>
              </w:rPr>
            </w:pPr>
            <w:r w:rsidRPr="00004E89">
              <w:rPr>
                <w:bCs/>
                <w:sz w:val="20"/>
                <w:szCs w:val="20"/>
              </w:rPr>
              <w:t>1</w:t>
            </w:r>
          </w:p>
        </w:tc>
        <w:tc>
          <w:tcPr>
            <w:tcW w:w="6237" w:type="dxa"/>
            <w:shd w:val="clear" w:color="auto" w:fill="auto"/>
            <w:vAlign w:val="center"/>
          </w:tcPr>
          <w:p w14:paraId="28F72BF7" w14:textId="77777777" w:rsidR="00004E89" w:rsidRPr="00004E89" w:rsidRDefault="00004E89" w:rsidP="00004E89">
            <w:pPr>
              <w:jc w:val="center"/>
              <w:rPr>
                <w:bCs/>
                <w:sz w:val="20"/>
                <w:szCs w:val="20"/>
              </w:rPr>
            </w:pPr>
            <w:r w:rsidRPr="00004E89">
              <w:rPr>
                <w:bCs/>
                <w:sz w:val="20"/>
                <w:szCs w:val="20"/>
              </w:rPr>
              <w:t>2</w:t>
            </w:r>
          </w:p>
        </w:tc>
        <w:tc>
          <w:tcPr>
            <w:tcW w:w="1134" w:type="dxa"/>
            <w:shd w:val="clear" w:color="auto" w:fill="auto"/>
            <w:vAlign w:val="center"/>
          </w:tcPr>
          <w:p w14:paraId="2D5E5FA6" w14:textId="77777777" w:rsidR="00004E89" w:rsidRPr="00004E89" w:rsidRDefault="00004E89" w:rsidP="00004E89">
            <w:pPr>
              <w:jc w:val="center"/>
              <w:rPr>
                <w:bCs/>
                <w:sz w:val="20"/>
                <w:szCs w:val="20"/>
              </w:rPr>
            </w:pPr>
            <w:r w:rsidRPr="00004E89">
              <w:rPr>
                <w:bCs/>
                <w:sz w:val="20"/>
                <w:szCs w:val="20"/>
              </w:rPr>
              <w:t>3</w:t>
            </w:r>
          </w:p>
        </w:tc>
        <w:tc>
          <w:tcPr>
            <w:tcW w:w="1276" w:type="dxa"/>
            <w:shd w:val="clear" w:color="auto" w:fill="auto"/>
            <w:vAlign w:val="center"/>
          </w:tcPr>
          <w:p w14:paraId="188830A2" w14:textId="77777777" w:rsidR="00004E89" w:rsidRPr="00004E89" w:rsidRDefault="00004E89" w:rsidP="00004E89">
            <w:pPr>
              <w:jc w:val="center"/>
              <w:rPr>
                <w:bCs/>
                <w:sz w:val="20"/>
                <w:szCs w:val="20"/>
              </w:rPr>
            </w:pPr>
            <w:r w:rsidRPr="00004E89">
              <w:rPr>
                <w:bCs/>
                <w:sz w:val="20"/>
                <w:szCs w:val="20"/>
              </w:rPr>
              <w:t>4</w:t>
            </w:r>
          </w:p>
        </w:tc>
      </w:tr>
      <w:tr w:rsidR="00004E89" w:rsidRPr="00004E89" w14:paraId="387EB711" w14:textId="77777777" w:rsidTr="00231FAD">
        <w:trPr>
          <w:trHeight w:val="840"/>
          <w:jc w:val="center"/>
        </w:trPr>
        <w:tc>
          <w:tcPr>
            <w:tcW w:w="851" w:type="dxa"/>
            <w:shd w:val="clear" w:color="auto" w:fill="auto"/>
            <w:vAlign w:val="center"/>
          </w:tcPr>
          <w:p w14:paraId="159CCC30" w14:textId="77777777" w:rsidR="00004E89" w:rsidRPr="00004E89" w:rsidRDefault="00004E89" w:rsidP="00004E89">
            <w:pPr>
              <w:jc w:val="center"/>
              <w:rPr>
                <w:bCs/>
                <w:sz w:val="20"/>
                <w:szCs w:val="20"/>
              </w:rPr>
            </w:pPr>
            <w:r w:rsidRPr="00004E89">
              <w:rPr>
                <w:bCs/>
                <w:sz w:val="20"/>
                <w:szCs w:val="20"/>
              </w:rPr>
              <w:t>2.2.</w:t>
            </w:r>
          </w:p>
        </w:tc>
        <w:tc>
          <w:tcPr>
            <w:tcW w:w="6237" w:type="dxa"/>
            <w:shd w:val="clear" w:color="auto" w:fill="auto"/>
            <w:vAlign w:val="center"/>
          </w:tcPr>
          <w:p w14:paraId="3B520376" w14:textId="77777777" w:rsidR="00004E89" w:rsidRPr="00004E89" w:rsidRDefault="00004E89" w:rsidP="00004E89">
            <w:pPr>
              <w:rPr>
                <w:bCs/>
                <w:sz w:val="20"/>
                <w:szCs w:val="20"/>
              </w:rPr>
            </w:pPr>
            <w:r w:rsidRPr="00004E89">
              <w:rPr>
                <w:sz w:val="20"/>
                <w:szCs w:val="20"/>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134" w:type="dxa"/>
            <w:shd w:val="clear" w:color="auto" w:fill="auto"/>
            <w:vAlign w:val="center"/>
          </w:tcPr>
          <w:p w14:paraId="545B9E48" w14:textId="77777777" w:rsidR="00004E89" w:rsidRPr="00004E89" w:rsidRDefault="00004E89" w:rsidP="00004E89">
            <w:pPr>
              <w:jc w:val="center"/>
              <w:rPr>
                <w:bCs/>
                <w:sz w:val="20"/>
                <w:szCs w:val="20"/>
              </w:rPr>
            </w:pPr>
            <w:r w:rsidRPr="00004E89">
              <w:rPr>
                <w:bCs/>
                <w:sz w:val="20"/>
                <w:szCs w:val="20"/>
              </w:rPr>
              <w:t>-</w:t>
            </w:r>
          </w:p>
        </w:tc>
        <w:tc>
          <w:tcPr>
            <w:tcW w:w="1276" w:type="dxa"/>
            <w:shd w:val="clear" w:color="auto" w:fill="auto"/>
            <w:vAlign w:val="center"/>
          </w:tcPr>
          <w:p w14:paraId="59D416E2" w14:textId="77777777" w:rsidR="00004E89" w:rsidRPr="00004E89" w:rsidRDefault="00004E89" w:rsidP="00004E89">
            <w:pPr>
              <w:jc w:val="center"/>
              <w:rPr>
                <w:bCs/>
                <w:sz w:val="20"/>
                <w:szCs w:val="20"/>
              </w:rPr>
            </w:pPr>
            <w:r w:rsidRPr="00004E89">
              <w:rPr>
                <w:bCs/>
                <w:sz w:val="20"/>
                <w:szCs w:val="20"/>
              </w:rPr>
              <w:t>-</w:t>
            </w:r>
          </w:p>
        </w:tc>
      </w:tr>
      <w:tr w:rsidR="00004E89" w:rsidRPr="00004E89" w14:paraId="51134CB7" w14:textId="77777777" w:rsidTr="00231FAD">
        <w:trPr>
          <w:trHeight w:val="1118"/>
          <w:jc w:val="center"/>
        </w:trPr>
        <w:tc>
          <w:tcPr>
            <w:tcW w:w="851" w:type="dxa"/>
            <w:shd w:val="clear" w:color="auto" w:fill="auto"/>
            <w:vAlign w:val="center"/>
          </w:tcPr>
          <w:p w14:paraId="7041CE48" w14:textId="77777777" w:rsidR="00004E89" w:rsidRPr="00004E89" w:rsidRDefault="00004E89" w:rsidP="00004E89">
            <w:pPr>
              <w:jc w:val="center"/>
              <w:rPr>
                <w:bCs/>
                <w:sz w:val="20"/>
                <w:szCs w:val="20"/>
              </w:rPr>
            </w:pPr>
            <w:r w:rsidRPr="00004E89">
              <w:rPr>
                <w:bCs/>
                <w:sz w:val="20"/>
                <w:szCs w:val="20"/>
              </w:rPr>
              <w:t>2.3.</w:t>
            </w:r>
          </w:p>
        </w:tc>
        <w:tc>
          <w:tcPr>
            <w:tcW w:w="6237" w:type="dxa"/>
            <w:shd w:val="clear" w:color="auto" w:fill="auto"/>
            <w:vAlign w:val="center"/>
          </w:tcPr>
          <w:p w14:paraId="27938875" w14:textId="77777777" w:rsidR="00004E89" w:rsidRPr="00004E89" w:rsidRDefault="00004E89" w:rsidP="00004E89">
            <w:pPr>
              <w:rPr>
                <w:sz w:val="20"/>
                <w:szCs w:val="20"/>
              </w:rPr>
            </w:pPr>
            <w:r w:rsidRPr="00004E89">
              <w:rPr>
                <w:sz w:val="20"/>
                <w:szCs w:val="20"/>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134" w:type="dxa"/>
            <w:shd w:val="clear" w:color="auto" w:fill="auto"/>
            <w:vAlign w:val="center"/>
          </w:tcPr>
          <w:p w14:paraId="61E6C459" w14:textId="77777777" w:rsidR="00004E89" w:rsidRPr="00004E89" w:rsidRDefault="00004E89" w:rsidP="00004E89">
            <w:pPr>
              <w:jc w:val="center"/>
              <w:rPr>
                <w:bCs/>
                <w:sz w:val="20"/>
                <w:szCs w:val="20"/>
              </w:rPr>
            </w:pPr>
            <w:r w:rsidRPr="00004E89">
              <w:rPr>
                <w:bCs/>
                <w:sz w:val="20"/>
                <w:szCs w:val="20"/>
              </w:rPr>
              <w:t>-</w:t>
            </w:r>
          </w:p>
        </w:tc>
        <w:tc>
          <w:tcPr>
            <w:tcW w:w="1276" w:type="dxa"/>
            <w:shd w:val="clear" w:color="auto" w:fill="auto"/>
            <w:vAlign w:val="center"/>
          </w:tcPr>
          <w:p w14:paraId="6D076DFC" w14:textId="77777777" w:rsidR="00004E89" w:rsidRPr="00004E89" w:rsidRDefault="00004E89" w:rsidP="00004E89">
            <w:pPr>
              <w:jc w:val="center"/>
              <w:rPr>
                <w:bCs/>
                <w:sz w:val="20"/>
                <w:szCs w:val="20"/>
              </w:rPr>
            </w:pPr>
            <w:r w:rsidRPr="00004E89">
              <w:rPr>
                <w:bCs/>
                <w:sz w:val="20"/>
                <w:szCs w:val="20"/>
              </w:rPr>
              <w:t>-</w:t>
            </w:r>
          </w:p>
        </w:tc>
      </w:tr>
      <w:tr w:rsidR="00004E89" w:rsidRPr="00004E89" w14:paraId="0DE87AE5" w14:textId="77777777" w:rsidTr="00231FAD">
        <w:trPr>
          <w:trHeight w:val="307"/>
          <w:jc w:val="center"/>
        </w:trPr>
        <w:tc>
          <w:tcPr>
            <w:tcW w:w="9498" w:type="dxa"/>
            <w:gridSpan w:val="4"/>
            <w:shd w:val="clear" w:color="auto" w:fill="auto"/>
            <w:vAlign w:val="center"/>
          </w:tcPr>
          <w:p w14:paraId="6C72DF2C" w14:textId="77777777" w:rsidR="00004E89" w:rsidRPr="00004E89" w:rsidRDefault="00004E89" w:rsidP="00004E89">
            <w:pPr>
              <w:jc w:val="center"/>
              <w:rPr>
                <w:bCs/>
                <w:sz w:val="20"/>
                <w:szCs w:val="20"/>
              </w:rPr>
            </w:pPr>
            <w:r w:rsidRPr="00004E89">
              <w:rPr>
                <w:bCs/>
                <w:color w:val="000000"/>
                <w:sz w:val="20"/>
                <w:szCs w:val="20"/>
              </w:rPr>
              <w:t>3. Показатели энергетической эффективности использования ресурсов</w:t>
            </w:r>
          </w:p>
        </w:tc>
      </w:tr>
      <w:tr w:rsidR="00004E89" w:rsidRPr="00004E89" w14:paraId="56203BC4" w14:textId="77777777" w:rsidTr="00231FAD">
        <w:trPr>
          <w:trHeight w:val="979"/>
          <w:jc w:val="center"/>
        </w:trPr>
        <w:tc>
          <w:tcPr>
            <w:tcW w:w="851" w:type="dxa"/>
            <w:shd w:val="clear" w:color="auto" w:fill="auto"/>
            <w:vAlign w:val="center"/>
          </w:tcPr>
          <w:p w14:paraId="2ABF69DA" w14:textId="77777777" w:rsidR="00004E89" w:rsidRPr="00004E89" w:rsidRDefault="00004E89" w:rsidP="00004E89">
            <w:pPr>
              <w:jc w:val="center"/>
              <w:rPr>
                <w:bCs/>
                <w:sz w:val="20"/>
                <w:szCs w:val="20"/>
              </w:rPr>
            </w:pPr>
            <w:r w:rsidRPr="00004E89">
              <w:rPr>
                <w:bCs/>
                <w:color w:val="000000"/>
                <w:sz w:val="20"/>
                <w:szCs w:val="20"/>
              </w:rPr>
              <w:t>3.1.</w:t>
            </w:r>
          </w:p>
        </w:tc>
        <w:tc>
          <w:tcPr>
            <w:tcW w:w="6237" w:type="dxa"/>
            <w:shd w:val="clear" w:color="auto" w:fill="auto"/>
          </w:tcPr>
          <w:p w14:paraId="0C4C8EB0" w14:textId="77777777" w:rsidR="00004E89" w:rsidRPr="00004E89" w:rsidRDefault="00004E89" w:rsidP="00004E89">
            <w:pPr>
              <w:rPr>
                <w:sz w:val="20"/>
                <w:szCs w:val="20"/>
              </w:rPr>
            </w:pPr>
            <w:r w:rsidRPr="00004E89">
              <w:rPr>
                <w:color w:val="000000"/>
                <w:sz w:val="20"/>
                <w:szCs w:val="20"/>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004E89">
              <w:rPr>
                <w:color w:val="000000"/>
                <w:sz w:val="20"/>
                <w:szCs w:val="20"/>
                <w:vertAlign w:val="superscript"/>
              </w:rPr>
              <w:t>3</w:t>
            </w:r>
            <w:r w:rsidRPr="00004E89">
              <w:rPr>
                <w:color w:val="000000"/>
                <w:sz w:val="20"/>
                <w:szCs w:val="20"/>
              </w:rPr>
              <w:t xml:space="preserve">) – </w:t>
            </w:r>
            <w:r w:rsidRPr="00004E89">
              <w:rPr>
                <w:color w:val="000000"/>
                <w:sz w:val="20"/>
                <w:szCs w:val="20"/>
                <w:u w:val="single"/>
              </w:rPr>
              <w:t>для организаций, оказывающих услуги по водоотведению</w:t>
            </w:r>
          </w:p>
        </w:tc>
        <w:tc>
          <w:tcPr>
            <w:tcW w:w="1134" w:type="dxa"/>
            <w:shd w:val="clear" w:color="auto" w:fill="auto"/>
            <w:vAlign w:val="center"/>
          </w:tcPr>
          <w:p w14:paraId="700ABC25" w14:textId="77777777" w:rsidR="00004E89" w:rsidRPr="00004E89" w:rsidRDefault="00004E89" w:rsidP="00004E89">
            <w:pPr>
              <w:jc w:val="center"/>
              <w:rPr>
                <w:bCs/>
                <w:sz w:val="20"/>
                <w:szCs w:val="20"/>
              </w:rPr>
            </w:pPr>
            <w:r w:rsidRPr="00004E89">
              <w:rPr>
                <w:bCs/>
                <w:sz w:val="20"/>
                <w:szCs w:val="20"/>
              </w:rPr>
              <w:t>0,68</w:t>
            </w:r>
          </w:p>
        </w:tc>
        <w:tc>
          <w:tcPr>
            <w:tcW w:w="1276" w:type="dxa"/>
            <w:shd w:val="clear" w:color="auto" w:fill="auto"/>
            <w:vAlign w:val="center"/>
          </w:tcPr>
          <w:p w14:paraId="66E0B8D9" w14:textId="77777777" w:rsidR="00004E89" w:rsidRPr="00004E89" w:rsidRDefault="00004E89" w:rsidP="00004E89">
            <w:pPr>
              <w:jc w:val="center"/>
              <w:rPr>
                <w:bCs/>
                <w:sz w:val="20"/>
                <w:szCs w:val="20"/>
              </w:rPr>
            </w:pPr>
            <w:r w:rsidRPr="00004E89">
              <w:rPr>
                <w:bCs/>
                <w:sz w:val="20"/>
                <w:szCs w:val="20"/>
              </w:rPr>
              <w:t>4,57</w:t>
            </w:r>
          </w:p>
        </w:tc>
      </w:tr>
    </w:tbl>
    <w:p w14:paraId="2DA1AD5D" w14:textId="77777777" w:rsidR="00004E89" w:rsidRPr="00004E89" w:rsidRDefault="00004E89" w:rsidP="00004E89">
      <w:pPr>
        <w:ind w:firstLine="709"/>
        <w:jc w:val="both"/>
        <w:rPr>
          <w:rFonts w:eastAsia="Calibri"/>
          <w:sz w:val="28"/>
          <w:szCs w:val="28"/>
          <w:u w:val="single"/>
          <w:lang w:eastAsia="en-US"/>
        </w:rPr>
      </w:pPr>
    </w:p>
    <w:p w14:paraId="2E84967D" w14:textId="1DF7678F" w:rsidR="00004E89" w:rsidRPr="00004E89" w:rsidRDefault="00004E89" w:rsidP="00004E89">
      <w:pPr>
        <w:ind w:firstLine="709"/>
        <w:jc w:val="both"/>
        <w:rPr>
          <w:rFonts w:eastAsia="Calibri"/>
          <w:sz w:val="28"/>
          <w:szCs w:val="28"/>
          <w:lang w:eastAsia="en-US"/>
        </w:rPr>
      </w:pPr>
      <w:r w:rsidRPr="00004E89">
        <w:rPr>
          <w:rFonts w:eastAsia="Calibri"/>
          <w:sz w:val="28"/>
          <w:szCs w:val="28"/>
          <w:lang w:eastAsia="en-US"/>
        </w:rPr>
        <w:t xml:space="preserve">Соответственно показатель </w:t>
      </w:r>
      <w:r w:rsidRPr="00004E89">
        <w:rPr>
          <w:rFonts w:eastAsia="Calibri"/>
          <w:noProof/>
          <w:position w:val="-11"/>
          <w:sz w:val="28"/>
          <w:szCs w:val="28"/>
        </w:rPr>
        <w:drawing>
          <wp:inline distT="0" distB="0" distL="0" distR="0" wp14:anchorId="4AA1A7EC" wp14:editId="10295D92">
            <wp:extent cx="509905" cy="237490"/>
            <wp:effectExtent l="0" t="0" r="4445"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09905" cy="237490"/>
                    </a:xfrm>
                    <a:prstGeom prst="rect">
                      <a:avLst/>
                    </a:prstGeom>
                    <a:noFill/>
                    <a:ln>
                      <a:noFill/>
                    </a:ln>
                  </pic:spPr>
                </pic:pic>
              </a:graphicData>
            </a:graphic>
          </wp:inline>
        </w:drawing>
      </w:r>
      <w:r w:rsidRPr="00004E89">
        <w:rPr>
          <w:rFonts w:eastAsia="Calibri"/>
          <w:sz w:val="28"/>
          <w:szCs w:val="28"/>
          <w:lang w:eastAsia="en-US"/>
        </w:rPr>
        <w:t xml:space="preserve"> в отношении </w:t>
      </w:r>
      <w:r w:rsidRPr="00004E89">
        <w:rPr>
          <w:sz w:val="28"/>
          <w:szCs w:val="28"/>
        </w:rPr>
        <w:t>АО «СУЭК-Кузбасс»</w:t>
      </w:r>
      <w:r w:rsidRPr="00004E89">
        <w:rPr>
          <w:bCs/>
          <w:sz w:val="28"/>
          <w:szCs w:val="28"/>
        </w:rPr>
        <w:t xml:space="preserve"> </w:t>
      </w:r>
      <w:r w:rsidRPr="00004E89">
        <w:rPr>
          <w:rFonts w:eastAsia="Calibri"/>
          <w:sz w:val="28"/>
          <w:szCs w:val="28"/>
          <w:lang w:eastAsia="en-US"/>
        </w:rPr>
        <w:t>равен нулю.</w:t>
      </w:r>
    </w:p>
    <w:p w14:paraId="2F8DFAC0" w14:textId="77777777" w:rsidR="00004E89" w:rsidRPr="00004E89" w:rsidRDefault="00004E89" w:rsidP="00004E89">
      <w:pPr>
        <w:ind w:firstLine="709"/>
        <w:jc w:val="both"/>
        <w:rPr>
          <w:rFonts w:eastAsia="Calibri"/>
          <w:sz w:val="28"/>
          <w:szCs w:val="28"/>
          <w:lang w:eastAsia="en-US"/>
        </w:rPr>
      </w:pPr>
    </w:p>
    <w:p w14:paraId="74D95A35" w14:textId="77777777" w:rsidR="00004E89" w:rsidRPr="00004E89" w:rsidRDefault="00004E89" w:rsidP="00004E89">
      <w:pPr>
        <w:autoSpaceDE w:val="0"/>
        <w:autoSpaceDN w:val="0"/>
        <w:adjustRightInd w:val="0"/>
        <w:jc w:val="center"/>
        <w:rPr>
          <w:b/>
          <w:sz w:val="32"/>
          <w:szCs w:val="32"/>
          <w:u w:val="single"/>
        </w:rPr>
      </w:pPr>
      <w:r w:rsidRPr="00004E89">
        <w:rPr>
          <w:b/>
          <w:sz w:val="32"/>
          <w:szCs w:val="32"/>
          <w:u w:val="single"/>
        </w:rPr>
        <w:t xml:space="preserve">«Размер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w:t>
      </w:r>
      <w:r w:rsidRPr="00004E89">
        <w:rPr>
          <w:b/>
          <w:sz w:val="32"/>
          <w:szCs w:val="32"/>
          <w:u w:val="single"/>
        </w:rPr>
        <w:lastRenderedPageBreak/>
        <w:t>параметров расчета тарифов от значений, учтенных при установлении тарифов»</w:t>
      </w:r>
    </w:p>
    <w:p w14:paraId="5166A7E0" w14:textId="77777777" w:rsidR="00004E89" w:rsidRPr="00004E89" w:rsidRDefault="00004E89" w:rsidP="00004E89">
      <w:pPr>
        <w:autoSpaceDE w:val="0"/>
        <w:autoSpaceDN w:val="0"/>
        <w:adjustRightInd w:val="0"/>
        <w:ind w:firstLine="709"/>
        <w:jc w:val="center"/>
        <w:rPr>
          <w:b/>
          <w:sz w:val="28"/>
          <w:szCs w:val="28"/>
        </w:rPr>
      </w:pPr>
    </w:p>
    <w:p w14:paraId="6A4329B1" w14:textId="77777777" w:rsidR="00004E89" w:rsidRPr="00004E89" w:rsidRDefault="00004E89" w:rsidP="00004E89">
      <w:pPr>
        <w:ind w:firstLine="709"/>
        <w:jc w:val="both"/>
        <w:rPr>
          <w:sz w:val="28"/>
          <w:szCs w:val="28"/>
        </w:rPr>
      </w:pPr>
      <w:r w:rsidRPr="00004E89">
        <w:rPr>
          <w:sz w:val="28"/>
          <w:szCs w:val="32"/>
        </w:rPr>
        <w:t xml:space="preserve">Регулирующим органом расходы по статье на 2022 год не утверждены. </w:t>
      </w:r>
      <w:r w:rsidRPr="00004E89">
        <w:rPr>
          <w:sz w:val="28"/>
          <w:szCs w:val="28"/>
        </w:rPr>
        <w:t>Организацией расходы по данной статье для учета в необходимой валовой выручке не заявлены.</w:t>
      </w:r>
    </w:p>
    <w:p w14:paraId="2DA36C07" w14:textId="77777777" w:rsidR="00004E89" w:rsidRPr="00004E89" w:rsidRDefault="00004E89" w:rsidP="00004E89">
      <w:pPr>
        <w:ind w:firstLine="540"/>
        <w:jc w:val="both"/>
        <w:rPr>
          <w:rFonts w:eastAsia="Calibri"/>
          <w:color w:val="FF0000"/>
          <w:sz w:val="28"/>
          <w:szCs w:val="28"/>
          <w:lang w:eastAsia="en-US"/>
        </w:rPr>
      </w:pPr>
    </w:p>
    <w:p w14:paraId="717424A1" w14:textId="77777777" w:rsidR="00004E89" w:rsidRPr="00004E89" w:rsidRDefault="00004E89" w:rsidP="00004E89">
      <w:pPr>
        <w:jc w:val="both"/>
        <w:rPr>
          <w:rFonts w:eastAsia="Calibri"/>
          <w:sz w:val="28"/>
          <w:szCs w:val="28"/>
          <w:lang w:eastAsia="en-US"/>
        </w:rPr>
      </w:pPr>
      <w:r w:rsidRPr="00004E89">
        <w:rPr>
          <w:rFonts w:eastAsia="Calibri"/>
          <w:color w:val="FF0000"/>
          <w:sz w:val="28"/>
          <w:szCs w:val="28"/>
          <w:lang w:eastAsia="en-US"/>
        </w:rPr>
        <w:t xml:space="preserve">        </w:t>
      </w:r>
      <w:r w:rsidRPr="00004E89">
        <w:rPr>
          <w:rFonts w:eastAsia="Calibri"/>
          <w:sz w:val="28"/>
          <w:szCs w:val="28"/>
          <w:lang w:eastAsia="en-US"/>
        </w:rPr>
        <w:t xml:space="preserve">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w:t>
      </w:r>
      <w:hyperlink w:anchor="Par2" w:history="1">
        <w:r w:rsidRPr="00004E89">
          <w:rPr>
            <w:rFonts w:eastAsia="Calibri"/>
            <w:sz w:val="28"/>
            <w:szCs w:val="28"/>
            <w:lang w:eastAsia="en-US"/>
          </w:rPr>
          <w:t>формуле (33)</w:t>
        </w:r>
      </w:hyperlink>
      <w:r w:rsidRPr="00004E89">
        <w:rPr>
          <w:rFonts w:eastAsia="Calibri"/>
          <w:sz w:val="28"/>
          <w:szCs w:val="28"/>
          <w:lang w:eastAsia="en-US"/>
        </w:rPr>
        <w:t xml:space="preserve"> с применением данных за последний расчетный период регулирования, по которому имеются фактические значения.</w:t>
      </w:r>
    </w:p>
    <w:p w14:paraId="0FAE1766" w14:textId="77777777" w:rsidR="00004E89" w:rsidRPr="00004E89" w:rsidRDefault="00004E89" w:rsidP="00004E89">
      <w:pPr>
        <w:jc w:val="both"/>
        <w:outlineLvl w:val="0"/>
        <w:rPr>
          <w:rFonts w:eastAsia="Calibri"/>
          <w:color w:val="FF0000"/>
          <w:sz w:val="28"/>
          <w:szCs w:val="28"/>
          <w:lang w:eastAsia="en-US"/>
        </w:rPr>
      </w:pPr>
    </w:p>
    <w:p w14:paraId="24C44E8B" w14:textId="1037A795" w:rsidR="00004E89" w:rsidRPr="00004E89" w:rsidRDefault="00004E89" w:rsidP="00004E89">
      <w:pPr>
        <w:jc w:val="center"/>
        <w:rPr>
          <w:rFonts w:eastAsia="Calibri"/>
          <w:color w:val="FF0000"/>
          <w:sz w:val="28"/>
          <w:szCs w:val="28"/>
          <w:lang w:eastAsia="en-US"/>
        </w:rPr>
      </w:pPr>
      <w:r w:rsidRPr="00004E89">
        <w:rPr>
          <w:rFonts w:eastAsia="Calibri"/>
          <w:noProof/>
          <w:color w:val="FF0000"/>
          <w:position w:val="-12"/>
          <w:sz w:val="28"/>
          <w:szCs w:val="28"/>
          <w:lang w:eastAsia="en-US"/>
        </w:rPr>
        <w:drawing>
          <wp:inline distT="0" distB="0" distL="0" distR="0" wp14:anchorId="36B3F7C7" wp14:editId="3F252CE2">
            <wp:extent cx="2787015" cy="334010"/>
            <wp:effectExtent l="0" t="0" r="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0"/>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787015" cy="334010"/>
                    </a:xfrm>
                    <a:prstGeom prst="rect">
                      <a:avLst/>
                    </a:prstGeom>
                    <a:noFill/>
                    <a:ln>
                      <a:noFill/>
                    </a:ln>
                  </pic:spPr>
                </pic:pic>
              </a:graphicData>
            </a:graphic>
          </wp:inline>
        </w:drawing>
      </w:r>
    </w:p>
    <w:p w14:paraId="1A05DD9A" w14:textId="77777777" w:rsidR="00004E89" w:rsidRPr="00004E89" w:rsidRDefault="00004E89" w:rsidP="00004E89">
      <w:pPr>
        <w:jc w:val="both"/>
        <w:rPr>
          <w:rFonts w:eastAsia="Calibri"/>
          <w:color w:val="FF0000"/>
          <w:sz w:val="28"/>
          <w:szCs w:val="28"/>
          <w:lang w:eastAsia="en-US"/>
        </w:rPr>
      </w:pPr>
    </w:p>
    <w:p w14:paraId="6E130BC6" w14:textId="77777777" w:rsidR="00004E89" w:rsidRPr="00004E89" w:rsidRDefault="00004E89" w:rsidP="00004E89">
      <w:pPr>
        <w:ind w:firstLine="540"/>
        <w:jc w:val="both"/>
        <w:rPr>
          <w:rFonts w:eastAsia="Calibri"/>
          <w:sz w:val="28"/>
          <w:szCs w:val="28"/>
          <w:lang w:eastAsia="en-US"/>
        </w:rPr>
      </w:pPr>
      <w:r w:rsidRPr="00004E89">
        <w:rPr>
          <w:rFonts w:eastAsia="Calibri"/>
          <w:sz w:val="28"/>
          <w:szCs w:val="28"/>
          <w:lang w:eastAsia="en-US"/>
        </w:rPr>
        <w:t>где:</w:t>
      </w:r>
    </w:p>
    <w:p w14:paraId="6BB798EC" w14:textId="3FDE872B" w:rsidR="00004E89" w:rsidRPr="00004E89" w:rsidRDefault="00004E89" w:rsidP="00004E89">
      <w:pPr>
        <w:ind w:firstLine="540"/>
        <w:jc w:val="both"/>
        <w:rPr>
          <w:rFonts w:eastAsia="Calibri"/>
          <w:sz w:val="28"/>
          <w:szCs w:val="28"/>
          <w:lang w:eastAsia="en-US"/>
        </w:rPr>
      </w:pPr>
      <w:r w:rsidRPr="00004E89">
        <w:rPr>
          <w:rFonts w:eastAsia="Calibri"/>
          <w:noProof/>
          <w:position w:val="-12"/>
          <w:sz w:val="28"/>
          <w:szCs w:val="28"/>
          <w:lang w:eastAsia="en-US"/>
        </w:rPr>
        <w:drawing>
          <wp:inline distT="0" distB="0" distL="0" distR="0" wp14:anchorId="31356E7A" wp14:editId="46EAFC51">
            <wp:extent cx="694690" cy="334010"/>
            <wp:effectExtent l="0" t="0" r="0"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694690" cy="334010"/>
                    </a:xfrm>
                    <a:prstGeom prst="rect">
                      <a:avLst/>
                    </a:prstGeom>
                    <a:noFill/>
                    <a:ln>
                      <a:noFill/>
                    </a:ln>
                  </pic:spPr>
                </pic:pic>
              </a:graphicData>
            </a:graphic>
          </wp:inline>
        </w:drawing>
      </w:r>
      <w:r w:rsidRPr="00004E89">
        <w:rPr>
          <w:rFonts w:eastAsia="Calibri"/>
          <w:sz w:val="28"/>
          <w:szCs w:val="28"/>
          <w:lang w:eastAsia="en-US"/>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205" w:history="1">
        <w:r w:rsidRPr="00004E89">
          <w:rPr>
            <w:rFonts w:eastAsia="Calibri"/>
            <w:sz w:val="28"/>
            <w:szCs w:val="28"/>
            <w:lang w:eastAsia="en-US"/>
          </w:rPr>
          <w:t>формулой (38)</w:t>
        </w:r>
      </w:hyperlink>
      <w:r w:rsidRPr="00004E89">
        <w:rPr>
          <w:rFonts w:eastAsia="Calibri"/>
          <w:sz w:val="28"/>
          <w:szCs w:val="28"/>
          <w:lang w:eastAsia="en-US"/>
        </w:rPr>
        <w:t xml:space="preserve"> настоящих Методических указаний;</w:t>
      </w:r>
    </w:p>
    <w:p w14:paraId="7D728872" w14:textId="686EBA52" w:rsidR="00004E89" w:rsidRPr="00004E89" w:rsidRDefault="00004E89" w:rsidP="00004E89">
      <w:pPr>
        <w:ind w:firstLine="540"/>
        <w:jc w:val="both"/>
        <w:rPr>
          <w:rFonts w:eastAsia="Calibri"/>
          <w:sz w:val="28"/>
          <w:szCs w:val="28"/>
          <w:lang w:eastAsia="en-US"/>
        </w:rPr>
      </w:pPr>
      <w:r w:rsidRPr="00004E89">
        <w:rPr>
          <w:rFonts w:eastAsia="Calibri"/>
          <w:noProof/>
          <w:position w:val="-12"/>
          <w:sz w:val="28"/>
          <w:szCs w:val="28"/>
          <w:lang w:eastAsia="en-US"/>
        </w:rPr>
        <w:drawing>
          <wp:inline distT="0" distB="0" distL="0" distR="0" wp14:anchorId="69DC0859" wp14:editId="3794F459">
            <wp:extent cx="518795" cy="334010"/>
            <wp:effectExtent l="0" t="0" r="0"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518795" cy="334010"/>
                    </a:xfrm>
                    <a:prstGeom prst="rect">
                      <a:avLst/>
                    </a:prstGeom>
                    <a:noFill/>
                    <a:ln>
                      <a:noFill/>
                    </a:ln>
                  </pic:spPr>
                </pic:pic>
              </a:graphicData>
            </a:graphic>
          </wp:inline>
        </w:drawing>
      </w:r>
      <w:r w:rsidRPr="00004E89">
        <w:rPr>
          <w:rFonts w:eastAsia="Calibri"/>
          <w:sz w:val="28"/>
          <w:szCs w:val="28"/>
          <w:lang w:eastAsia="en-US"/>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настоящих Методических указаний на (i-2)-й год, без учета уровня собираемости платежей;</w:t>
      </w:r>
    </w:p>
    <w:p w14:paraId="2DE98137" w14:textId="2E6A3167" w:rsidR="00004E89" w:rsidRPr="00004E89" w:rsidRDefault="00004E89" w:rsidP="00004E89">
      <w:pPr>
        <w:ind w:firstLine="540"/>
        <w:jc w:val="both"/>
        <w:rPr>
          <w:rFonts w:eastAsia="Calibri"/>
          <w:sz w:val="28"/>
          <w:szCs w:val="28"/>
          <w:lang w:eastAsia="en-US"/>
        </w:rPr>
      </w:pPr>
      <w:r w:rsidRPr="00004E89">
        <w:rPr>
          <w:rFonts w:eastAsia="Calibri"/>
          <w:sz w:val="28"/>
          <w:szCs w:val="28"/>
          <w:lang w:eastAsia="en-US"/>
        </w:rPr>
        <w:t xml:space="preserve">В случае если на i-2 год применялся метод экономически обоснованных расходов, то </w:t>
      </w:r>
      <w:r w:rsidRPr="00004E89">
        <w:rPr>
          <w:rFonts w:eastAsia="Calibri"/>
          <w:noProof/>
          <w:position w:val="-12"/>
          <w:sz w:val="28"/>
          <w:szCs w:val="28"/>
          <w:lang w:eastAsia="en-US"/>
        </w:rPr>
        <w:drawing>
          <wp:inline distT="0" distB="0" distL="0" distR="0" wp14:anchorId="393929DB" wp14:editId="48458773">
            <wp:extent cx="817880" cy="334010"/>
            <wp:effectExtent l="0" t="0" r="1270"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817880" cy="334010"/>
                    </a:xfrm>
                    <a:prstGeom prst="rect">
                      <a:avLst/>
                    </a:prstGeom>
                    <a:noFill/>
                    <a:ln>
                      <a:noFill/>
                    </a:ln>
                  </pic:spPr>
                </pic:pic>
              </a:graphicData>
            </a:graphic>
          </wp:inline>
        </w:drawing>
      </w:r>
      <w:r w:rsidRPr="00004E89">
        <w:rPr>
          <w:rFonts w:eastAsia="Calibri"/>
          <w:sz w:val="28"/>
          <w:szCs w:val="28"/>
          <w:lang w:eastAsia="en-US"/>
        </w:rPr>
        <w:t xml:space="preserve"> определяется по </w:t>
      </w:r>
      <w:hyperlink w:anchor="Par9" w:history="1">
        <w:r w:rsidRPr="00004E89">
          <w:rPr>
            <w:rFonts w:eastAsia="Calibri"/>
            <w:sz w:val="28"/>
            <w:szCs w:val="28"/>
            <w:lang w:eastAsia="en-US"/>
          </w:rPr>
          <w:t>формуле (33.1)</w:t>
        </w:r>
      </w:hyperlink>
    </w:p>
    <w:p w14:paraId="720EE1EF" w14:textId="77777777" w:rsidR="00004E89" w:rsidRPr="00004E89" w:rsidRDefault="00004E89" w:rsidP="00004E89">
      <w:pPr>
        <w:ind w:firstLine="540"/>
        <w:jc w:val="both"/>
        <w:rPr>
          <w:rFonts w:eastAsia="Calibri"/>
          <w:sz w:val="28"/>
          <w:szCs w:val="28"/>
          <w:lang w:eastAsia="en-US"/>
        </w:rPr>
      </w:pPr>
    </w:p>
    <w:p w14:paraId="3FFE8E8D" w14:textId="4F2F4173" w:rsidR="00004E89" w:rsidRPr="00004E89" w:rsidRDefault="00004E89" w:rsidP="00004E89">
      <w:pPr>
        <w:jc w:val="center"/>
        <w:rPr>
          <w:rFonts w:eastAsia="Calibri"/>
          <w:sz w:val="28"/>
          <w:szCs w:val="28"/>
          <w:lang w:eastAsia="en-US"/>
        </w:rPr>
      </w:pPr>
      <w:r w:rsidRPr="00004E89">
        <w:rPr>
          <w:rFonts w:eastAsia="Calibri"/>
          <w:noProof/>
          <w:position w:val="-12"/>
          <w:sz w:val="28"/>
          <w:szCs w:val="28"/>
          <w:lang w:eastAsia="en-US"/>
        </w:rPr>
        <w:drawing>
          <wp:inline distT="0" distB="0" distL="0" distR="0" wp14:anchorId="61078322" wp14:editId="5D1D7C1D">
            <wp:extent cx="2320925" cy="334010"/>
            <wp:effectExtent l="0" t="0" r="3175"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6"/>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2320925" cy="334010"/>
                    </a:xfrm>
                    <a:prstGeom prst="rect">
                      <a:avLst/>
                    </a:prstGeom>
                    <a:noFill/>
                    <a:ln>
                      <a:noFill/>
                    </a:ln>
                  </pic:spPr>
                </pic:pic>
              </a:graphicData>
            </a:graphic>
          </wp:inline>
        </w:drawing>
      </w:r>
    </w:p>
    <w:p w14:paraId="23AF9376" w14:textId="77777777" w:rsidR="00004E89" w:rsidRPr="00004E89" w:rsidRDefault="00004E89" w:rsidP="00004E89">
      <w:pPr>
        <w:jc w:val="both"/>
        <w:rPr>
          <w:rFonts w:eastAsia="Calibri"/>
          <w:sz w:val="28"/>
          <w:szCs w:val="28"/>
          <w:lang w:eastAsia="en-US"/>
        </w:rPr>
      </w:pPr>
    </w:p>
    <w:p w14:paraId="21B8E059" w14:textId="0590B221" w:rsidR="00004E89" w:rsidRPr="00004E89" w:rsidRDefault="00004E89" w:rsidP="00004E89">
      <w:pPr>
        <w:jc w:val="center"/>
        <w:rPr>
          <w:rFonts w:eastAsia="Calibri"/>
          <w:sz w:val="28"/>
          <w:szCs w:val="28"/>
          <w:lang w:eastAsia="en-US"/>
        </w:rPr>
      </w:pPr>
      <w:r w:rsidRPr="00004E89">
        <w:rPr>
          <w:rFonts w:eastAsia="Calibri"/>
          <w:noProof/>
          <w:position w:val="-12"/>
          <w:sz w:val="28"/>
          <w:szCs w:val="28"/>
          <w:lang w:eastAsia="en-US"/>
        </w:rPr>
        <w:drawing>
          <wp:inline distT="0" distB="0" distL="0" distR="0" wp14:anchorId="783EA19D" wp14:editId="3FCF0F74">
            <wp:extent cx="2901315" cy="334010"/>
            <wp:effectExtent l="0" t="0" r="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2901315" cy="334010"/>
                    </a:xfrm>
                    <a:prstGeom prst="rect">
                      <a:avLst/>
                    </a:prstGeom>
                    <a:noFill/>
                    <a:ln>
                      <a:noFill/>
                    </a:ln>
                  </pic:spPr>
                </pic:pic>
              </a:graphicData>
            </a:graphic>
          </wp:inline>
        </w:drawing>
      </w:r>
    </w:p>
    <w:p w14:paraId="4C837EF0" w14:textId="77777777" w:rsidR="00004E89" w:rsidRPr="00004E89" w:rsidRDefault="00004E89" w:rsidP="00004E89">
      <w:pPr>
        <w:jc w:val="both"/>
        <w:rPr>
          <w:rFonts w:eastAsia="Calibri"/>
          <w:sz w:val="28"/>
          <w:szCs w:val="28"/>
          <w:lang w:eastAsia="en-US"/>
        </w:rPr>
      </w:pPr>
    </w:p>
    <w:p w14:paraId="6BA99766" w14:textId="77777777" w:rsidR="00004E89" w:rsidRPr="00004E89" w:rsidRDefault="00004E89" w:rsidP="00004E89">
      <w:pPr>
        <w:ind w:firstLine="540"/>
        <w:jc w:val="both"/>
        <w:rPr>
          <w:rFonts w:eastAsia="Calibri"/>
          <w:sz w:val="28"/>
          <w:szCs w:val="28"/>
          <w:lang w:eastAsia="en-US"/>
        </w:rPr>
      </w:pPr>
      <w:r w:rsidRPr="00004E89">
        <w:rPr>
          <w:rFonts w:eastAsia="Calibri"/>
          <w:sz w:val="28"/>
          <w:szCs w:val="28"/>
          <w:lang w:eastAsia="en-US"/>
        </w:rPr>
        <w:t>где:</w:t>
      </w:r>
    </w:p>
    <w:p w14:paraId="64221891" w14:textId="65EAD383" w:rsidR="00004E89" w:rsidRPr="00004E89" w:rsidRDefault="00004E89" w:rsidP="00004E89">
      <w:pPr>
        <w:ind w:firstLine="540"/>
        <w:jc w:val="both"/>
        <w:rPr>
          <w:rFonts w:eastAsia="Calibri"/>
          <w:sz w:val="28"/>
          <w:szCs w:val="28"/>
          <w:lang w:eastAsia="en-US"/>
        </w:rPr>
      </w:pPr>
      <w:r w:rsidRPr="00004E89">
        <w:rPr>
          <w:rFonts w:eastAsia="Calibri"/>
          <w:noProof/>
          <w:position w:val="-11"/>
          <w:sz w:val="28"/>
          <w:szCs w:val="28"/>
          <w:lang w:eastAsia="en-US"/>
        </w:rPr>
        <w:drawing>
          <wp:inline distT="0" distB="0" distL="0" distR="0" wp14:anchorId="15CB0451" wp14:editId="5D38C502">
            <wp:extent cx="747395" cy="325120"/>
            <wp:effectExtent l="0" t="0" r="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4"/>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747395" cy="325120"/>
                    </a:xfrm>
                    <a:prstGeom prst="rect">
                      <a:avLst/>
                    </a:prstGeom>
                    <a:noFill/>
                    <a:ln>
                      <a:noFill/>
                    </a:ln>
                  </pic:spPr>
                </pic:pic>
              </a:graphicData>
            </a:graphic>
          </wp:inline>
        </w:drawing>
      </w:r>
      <w:r w:rsidRPr="00004E89">
        <w:rPr>
          <w:rFonts w:eastAsia="Calibri"/>
          <w:sz w:val="28"/>
          <w:szCs w:val="28"/>
          <w:lang w:eastAsia="en-US"/>
        </w:rPr>
        <w:t xml:space="preserve"> - 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14:paraId="0B155DE7" w14:textId="2331419C" w:rsidR="00004E89" w:rsidRPr="00004E89" w:rsidRDefault="00004E89" w:rsidP="00004E89">
      <w:pPr>
        <w:ind w:firstLine="540"/>
        <w:jc w:val="both"/>
        <w:rPr>
          <w:rFonts w:eastAsia="Calibri"/>
          <w:sz w:val="28"/>
          <w:szCs w:val="28"/>
          <w:lang w:eastAsia="en-US"/>
        </w:rPr>
      </w:pPr>
      <w:r w:rsidRPr="00004E89">
        <w:rPr>
          <w:rFonts w:eastAsia="Calibri"/>
          <w:noProof/>
          <w:position w:val="-12"/>
          <w:sz w:val="28"/>
          <w:szCs w:val="28"/>
          <w:lang w:eastAsia="en-US"/>
        </w:rPr>
        <w:lastRenderedPageBreak/>
        <w:drawing>
          <wp:inline distT="0" distB="0" distL="0" distR="0" wp14:anchorId="287149B4" wp14:editId="436F62E2">
            <wp:extent cx="598170" cy="334010"/>
            <wp:effectExtent l="0" t="0" r="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3"/>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598170" cy="334010"/>
                    </a:xfrm>
                    <a:prstGeom prst="rect">
                      <a:avLst/>
                    </a:prstGeom>
                    <a:noFill/>
                    <a:ln>
                      <a:noFill/>
                    </a:ln>
                  </pic:spPr>
                </pic:pic>
              </a:graphicData>
            </a:graphic>
          </wp:inline>
        </w:drawing>
      </w:r>
      <w:r w:rsidRPr="00004E89">
        <w:rPr>
          <w:rFonts w:eastAsia="Calibri"/>
          <w:sz w:val="28"/>
          <w:szCs w:val="28"/>
          <w:lang w:eastAsia="en-US"/>
        </w:rPr>
        <w:t xml:space="preserve"> - экономически обоснованные расходы регулируемой организации, понесенные в периоды регулирования, предшествовавшие переходу к регулированию цен (тарифов) на основе долгосрочных параметров регулирования и не возмещенные регулируемой организации (не учтенные в тарифах), определяемые при i = 1, 2 (за исключением расходов, связанных с реализацией утвержденных инвестиционных программ), тыс. руб.;</w:t>
      </w:r>
    </w:p>
    <w:p w14:paraId="4DC0179F" w14:textId="07C6EA58" w:rsidR="00004E89" w:rsidRPr="00004E89" w:rsidRDefault="00004E89" w:rsidP="00004E89">
      <w:pPr>
        <w:ind w:firstLine="540"/>
        <w:jc w:val="both"/>
        <w:rPr>
          <w:rFonts w:eastAsia="Calibri"/>
          <w:sz w:val="28"/>
          <w:szCs w:val="28"/>
          <w:lang w:eastAsia="en-US"/>
        </w:rPr>
      </w:pPr>
      <w:r w:rsidRPr="00004E89">
        <w:rPr>
          <w:rFonts w:eastAsia="Calibri"/>
          <w:noProof/>
          <w:position w:val="-12"/>
          <w:sz w:val="28"/>
          <w:szCs w:val="28"/>
          <w:lang w:eastAsia="en-US"/>
        </w:rPr>
        <w:drawing>
          <wp:inline distT="0" distB="0" distL="0" distR="0" wp14:anchorId="1D2553A9" wp14:editId="7AD63BF4">
            <wp:extent cx="589280" cy="334010"/>
            <wp:effectExtent l="0" t="0" r="1270"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589280" cy="334010"/>
                    </a:xfrm>
                    <a:prstGeom prst="rect">
                      <a:avLst/>
                    </a:prstGeom>
                    <a:noFill/>
                    <a:ln>
                      <a:noFill/>
                    </a:ln>
                  </pic:spPr>
                </pic:pic>
              </a:graphicData>
            </a:graphic>
          </wp:inline>
        </w:drawing>
      </w:r>
      <w:r w:rsidRPr="00004E89">
        <w:rPr>
          <w:rFonts w:eastAsia="Calibri"/>
          <w:sz w:val="28"/>
          <w:szCs w:val="28"/>
          <w:lang w:eastAsia="en-US"/>
        </w:rPr>
        <w:t xml:space="preserve"> - 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определяемые при i = 1, 2 (за исключением доходов, связанных с реализацией утвержденных инвестиционных программ), тыс. руб.</w:t>
      </w:r>
    </w:p>
    <w:p w14:paraId="5D570B26" w14:textId="77777777" w:rsidR="00004E89" w:rsidRPr="00004E89" w:rsidRDefault="00004E89" w:rsidP="00004E89">
      <w:pPr>
        <w:jc w:val="both"/>
        <w:rPr>
          <w:rFonts w:eastAsia="Calibri"/>
          <w:sz w:val="28"/>
          <w:szCs w:val="28"/>
          <w:lang w:eastAsia="en-US"/>
        </w:rPr>
      </w:pPr>
      <w:r w:rsidRPr="00004E89">
        <w:rPr>
          <w:rFonts w:eastAsia="Calibri"/>
          <w:sz w:val="28"/>
          <w:szCs w:val="28"/>
          <w:lang w:eastAsia="en-US"/>
        </w:rPr>
        <w:t xml:space="preserve">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доходности инвестированного капитала (применяется </w:t>
      </w:r>
      <w:hyperlink w:anchor="Par4" w:history="1">
        <w:r w:rsidRPr="00004E89">
          <w:rPr>
            <w:rFonts w:eastAsia="Calibri"/>
            <w:sz w:val="28"/>
            <w:szCs w:val="28"/>
            <w:lang w:eastAsia="en-US"/>
          </w:rPr>
          <w:t>формула 38.1</w:t>
        </w:r>
      </w:hyperlink>
      <w:r w:rsidRPr="00004E89">
        <w:rPr>
          <w:rFonts w:eastAsia="Calibri"/>
          <w:sz w:val="28"/>
          <w:szCs w:val="28"/>
          <w:lang w:eastAsia="en-US"/>
        </w:rPr>
        <w:t xml:space="preserve">) или метода индексации (применяется </w:t>
      </w:r>
      <w:hyperlink w:anchor="Par2" w:history="1">
        <w:r w:rsidRPr="00004E89">
          <w:rPr>
            <w:rFonts w:eastAsia="Calibri"/>
            <w:sz w:val="28"/>
            <w:szCs w:val="28"/>
            <w:lang w:eastAsia="en-US"/>
          </w:rPr>
          <w:t>формула 38</w:t>
        </w:r>
      </w:hyperlink>
      <w:r w:rsidRPr="00004E89">
        <w:rPr>
          <w:rFonts w:eastAsia="Calibri"/>
          <w:sz w:val="28"/>
          <w:szCs w:val="28"/>
          <w:lang w:eastAsia="en-US"/>
        </w:rPr>
        <w:t xml:space="preserve">), рассчитывается с учетом </w:t>
      </w:r>
      <w:hyperlink r:id="rId206" w:history="1">
        <w:r w:rsidRPr="00004E89">
          <w:rPr>
            <w:rFonts w:eastAsia="Calibri"/>
            <w:sz w:val="28"/>
            <w:szCs w:val="28"/>
            <w:lang w:eastAsia="en-US"/>
          </w:rPr>
          <w:t>пунктов 22</w:t>
        </w:r>
      </w:hyperlink>
      <w:r w:rsidRPr="00004E89">
        <w:rPr>
          <w:rFonts w:eastAsia="Calibri"/>
          <w:sz w:val="28"/>
          <w:szCs w:val="28"/>
          <w:lang w:eastAsia="en-US"/>
        </w:rPr>
        <w:t xml:space="preserve"> - </w:t>
      </w:r>
      <w:hyperlink r:id="rId207" w:history="1">
        <w:r w:rsidRPr="00004E89">
          <w:rPr>
            <w:rFonts w:eastAsia="Calibri"/>
            <w:sz w:val="28"/>
            <w:szCs w:val="28"/>
            <w:lang w:eastAsia="en-US"/>
          </w:rPr>
          <w:t>23</w:t>
        </w:r>
      </w:hyperlink>
      <w:r w:rsidRPr="00004E89">
        <w:rPr>
          <w:rFonts w:eastAsia="Calibri"/>
          <w:sz w:val="28"/>
          <w:szCs w:val="28"/>
          <w:lang w:eastAsia="en-US"/>
        </w:rPr>
        <w:t xml:space="preserve"> Основ ценообразования по формуле:</w:t>
      </w:r>
    </w:p>
    <w:p w14:paraId="6F538938" w14:textId="77777777" w:rsidR="00004E89" w:rsidRPr="00004E89" w:rsidRDefault="00004E89" w:rsidP="00004E89">
      <w:pPr>
        <w:jc w:val="both"/>
        <w:outlineLvl w:val="0"/>
        <w:rPr>
          <w:rFonts w:eastAsia="Calibri"/>
          <w:sz w:val="28"/>
          <w:szCs w:val="28"/>
          <w:lang w:eastAsia="en-US"/>
        </w:rPr>
      </w:pPr>
    </w:p>
    <w:p w14:paraId="72C41011" w14:textId="3F948193" w:rsidR="00004E89" w:rsidRPr="00004E89" w:rsidRDefault="00004E89" w:rsidP="00004E89">
      <w:pPr>
        <w:jc w:val="center"/>
        <w:rPr>
          <w:rFonts w:eastAsia="Calibri"/>
          <w:sz w:val="28"/>
          <w:szCs w:val="28"/>
          <w:lang w:eastAsia="en-US"/>
        </w:rPr>
      </w:pPr>
      <w:r w:rsidRPr="00004E89">
        <w:rPr>
          <w:rFonts w:eastAsia="Calibri"/>
          <w:noProof/>
          <w:position w:val="-4"/>
          <w:sz w:val="28"/>
          <w:szCs w:val="28"/>
          <w:lang w:eastAsia="en-US"/>
        </w:rPr>
        <w:drawing>
          <wp:inline distT="0" distB="0" distL="0" distR="0" wp14:anchorId="3C0748FF" wp14:editId="0B43B572">
            <wp:extent cx="5669915" cy="217805"/>
            <wp:effectExtent l="0" t="0" r="6985"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6"/>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5669915" cy="217805"/>
                    </a:xfrm>
                    <a:prstGeom prst="rect">
                      <a:avLst/>
                    </a:prstGeom>
                    <a:noFill/>
                    <a:ln>
                      <a:noFill/>
                    </a:ln>
                  </pic:spPr>
                </pic:pic>
              </a:graphicData>
            </a:graphic>
          </wp:inline>
        </w:drawing>
      </w:r>
    </w:p>
    <w:p w14:paraId="66A95D93" w14:textId="77777777" w:rsidR="00004E89" w:rsidRPr="00004E89" w:rsidRDefault="00004E89" w:rsidP="00004E89">
      <w:pPr>
        <w:jc w:val="both"/>
        <w:rPr>
          <w:rFonts w:eastAsia="Calibri"/>
          <w:sz w:val="28"/>
          <w:szCs w:val="28"/>
          <w:lang w:eastAsia="en-US"/>
        </w:rPr>
      </w:pPr>
    </w:p>
    <w:p w14:paraId="0A77C4EB" w14:textId="06B4431B" w:rsidR="00004E89" w:rsidRPr="00004E89" w:rsidRDefault="00004E89" w:rsidP="00004E89">
      <w:pPr>
        <w:jc w:val="center"/>
        <w:rPr>
          <w:rFonts w:eastAsia="Calibri"/>
          <w:sz w:val="28"/>
          <w:szCs w:val="28"/>
          <w:lang w:eastAsia="en-US"/>
        </w:rPr>
      </w:pPr>
      <w:r w:rsidRPr="00004E89">
        <w:rPr>
          <w:rFonts w:eastAsia="Calibri"/>
          <w:noProof/>
          <w:position w:val="-4"/>
          <w:sz w:val="28"/>
          <w:szCs w:val="28"/>
          <w:lang w:eastAsia="en-US"/>
        </w:rPr>
        <w:drawing>
          <wp:inline distT="0" distB="0" distL="0" distR="0" wp14:anchorId="7E8826DD" wp14:editId="0EDB1B55">
            <wp:extent cx="5669915" cy="217805"/>
            <wp:effectExtent l="0" t="0" r="6985"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5"/>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5669915" cy="217805"/>
                    </a:xfrm>
                    <a:prstGeom prst="rect">
                      <a:avLst/>
                    </a:prstGeom>
                    <a:noFill/>
                    <a:ln>
                      <a:noFill/>
                    </a:ln>
                  </pic:spPr>
                </pic:pic>
              </a:graphicData>
            </a:graphic>
          </wp:inline>
        </w:drawing>
      </w:r>
    </w:p>
    <w:p w14:paraId="2FCA3028" w14:textId="77777777" w:rsidR="00004E89" w:rsidRPr="00004E89" w:rsidRDefault="00004E89" w:rsidP="00004E89">
      <w:pPr>
        <w:jc w:val="both"/>
        <w:rPr>
          <w:rFonts w:eastAsia="Calibri"/>
          <w:sz w:val="28"/>
          <w:szCs w:val="28"/>
          <w:lang w:eastAsia="en-US"/>
        </w:rPr>
      </w:pPr>
    </w:p>
    <w:p w14:paraId="7AA63EA0" w14:textId="77777777" w:rsidR="00004E89" w:rsidRPr="00004E89" w:rsidRDefault="00004E89" w:rsidP="00004E89">
      <w:pPr>
        <w:ind w:firstLine="540"/>
        <w:jc w:val="both"/>
        <w:rPr>
          <w:rFonts w:eastAsia="Calibri"/>
          <w:sz w:val="28"/>
          <w:szCs w:val="28"/>
          <w:lang w:eastAsia="en-US"/>
        </w:rPr>
      </w:pPr>
      <w:r w:rsidRPr="00004E89">
        <w:rPr>
          <w:rFonts w:eastAsia="Calibri"/>
          <w:sz w:val="28"/>
          <w:szCs w:val="28"/>
          <w:lang w:eastAsia="en-US"/>
        </w:rPr>
        <w:t>где:</w:t>
      </w:r>
    </w:p>
    <w:p w14:paraId="56BD86FF" w14:textId="3E9F06A8" w:rsidR="00004E89" w:rsidRPr="00004E89" w:rsidRDefault="00004E89" w:rsidP="00004E89">
      <w:pPr>
        <w:ind w:firstLine="540"/>
        <w:jc w:val="both"/>
        <w:rPr>
          <w:rFonts w:eastAsia="Calibri"/>
          <w:sz w:val="28"/>
          <w:szCs w:val="28"/>
          <w:lang w:eastAsia="en-US"/>
        </w:rPr>
      </w:pPr>
      <w:r w:rsidRPr="00004E89">
        <w:rPr>
          <w:rFonts w:eastAsia="Calibri"/>
          <w:noProof/>
          <w:position w:val="-12"/>
          <w:sz w:val="28"/>
          <w:szCs w:val="28"/>
          <w:lang w:eastAsia="en-US"/>
        </w:rPr>
        <w:drawing>
          <wp:inline distT="0" distB="0" distL="0" distR="0" wp14:anchorId="4847F062" wp14:editId="48B0B866">
            <wp:extent cx="518795" cy="334010"/>
            <wp:effectExtent l="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4"/>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518795" cy="334010"/>
                    </a:xfrm>
                    <a:prstGeom prst="rect">
                      <a:avLst/>
                    </a:prstGeom>
                    <a:noFill/>
                    <a:ln>
                      <a:noFill/>
                    </a:ln>
                  </pic:spPr>
                </pic:pic>
              </a:graphicData>
            </a:graphic>
          </wp:inline>
        </w:drawing>
      </w:r>
      <w:r w:rsidRPr="00004E89">
        <w:rPr>
          <w:rFonts w:eastAsia="Calibri"/>
          <w:sz w:val="28"/>
          <w:szCs w:val="28"/>
          <w:lang w:eastAsia="en-US"/>
        </w:rPr>
        <w:t xml:space="preserve"> - операционные расходы, в i-2 году, определенные исходя из уточненных параметров расчета тарифов (индексов) в соответствии с </w:t>
      </w:r>
      <w:hyperlink w:anchor="Par42" w:history="1">
        <w:r w:rsidRPr="00004E89">
          <w:rPr>
            <w:rFonts w:eastAsia="Calibri"/>
            <w:sz w:val="28"/>
            <w:szCs w:val="28"/>
            <w:lang w:eastAsia="en-US"/>
          </w:rPr>
          <w:t>формулой (40)</w:t>
        </w:r>
      </w:hyperlink>
      <w:r w:rsidRPr="00004E89">
        <w:rPr>
          <w:rFonts w:eastAsia="Calibri"/>
          <w:sz w:val="28"/>
          <w:szCs w:val="28"/>
          <w:lang w:eastAsia="en-US"/>
        </w:rPr>
        <w:t xml:space="preserve"> настоящих Методических указаний, тыс. руб.;</w:t>
      </w:r>
    </w:p>
    <w:p w14:paraId="3FF0BCAE" w14:textId="5AE8157E" w:rsidR="00004E89" w:rsidRPr="00004E89" w:rsidRDefault="00004E89" w:rsidP="00004E89">
      <w:pPr>
        <w:ind w:firstLine="540"/>
        <w:jc w:val="both"/>
        <w:rPr>
          <w:rFonts w:eastAsia="Calibri"/>
          <w:sz w:val="28"/>
          <w:szCs w:val="28"/>
          <w:lang w:eastAsia="en-US"/>
        </w:rPr>
      </w:pPr>
      <w:r w:rsidRPr="00004E89">
        <w:rPr>
          <w:rFonts w:eastAsia="Calibri"/>
          <w:noProof/>
          <w:position w:val="-12"/>
          <w:sz w:val="28"/>
          <w:szCs w:val="28"/>
          <w:lang w:eastAsia="en-US"/>
        </w:rPr>
        <w:drawing>
          <wp:inline distT="0" distB="0" distL="0" distR="0" wp14:anchorId="0ADDC270" wp14:editId="515C3EF5">
            <wp:extent cx="492125" cy="334010"/>
            <wp:effectExtent l="0" t="0" r="3175"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3"/>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492125" cy="334010"/>
                    </a:xfrm>
                    <a:prstGeom prst="rect">
                      <a:avLst/>
                    </a:prstGeom>
                    <a:noFill/>
                    <a:ln>
                      <a:noFill/>
                    </a:ln>
                  </pic:spPr>
                </pic:pic>
              </a:graphicData>
            </a:graphic>
          </wp:inline>
        </w:drawing>
      </w:r>
      <w:r w:rsidRPr="00004E89">
        <w:rPr>
          <w:rFonts w:eastAsia="Calibri"/>
          <w:sz w:val="28"/>
          <w:szCs w:val="28"/>
          <w:lang w:eastAsia="en-US"/>
        </w:rPr>
        <w:t xml:space="preserve"> - фактические документально подтвержденные неподконтрольные расходы в (i-2)-м году, определяемые с учетом </w:t>
      </w:r>
      <w:hyperlink r:id="rId208" w:history="1">
        <w:r w:rsidRPr="00004E89">
          <w:rPr>
            <w:rFonts w:eastAsia="Calibri"/>
            <w:sz w:val="28"/>
            <w:szCs w:val="28"/>
            <w:lang w:eastAsia="en-US"/>
          </w:rPr>
          <w:t>пунктов 22</w:t>
        </w:r>
      </w:hyperlink>
      <w:r w:rsidRPr="00004E89">
        <w:rPr>
          <w:rFonts w:eastAsia="Calibri"/>
          <w:sz w:val="28"/>
          <w:szCs w:val="28"/>
          <w:lang w:eastAsia="en-US"/>
        </w:rPr>
        <w:t xml:space="preserve">, </w:t>
      </w:r>
      <w:hyperlink r:id="rId209" w:history="1">
        <w:r w:rsidRPr="00004E89">
          <w:rPr>
            <w:rFonts w:eastAsia="Calibri"/>
            <w:sz w:val="28"/>
            <w:szCs w:val="28"/>
            <w:lang w:eastAsia="en-US"/>
          </w:rPr>
          <w:t>29</w:t>
        </w:r>
      </w:hyperlink>
      <w:r w:rsidRPr="00004E89">
        <w:rPr>
          <w:rFonts w:eastAsia="Calibri"/>
          <w:sz w:val="28"/>
          <w:szCs w:val="28"/>
          <w:lang w:eastAsia="en-US"/>
        </w:rPr>
        <w:t xml:space="preserve">, </w:t>
      </w:r>
      <w:hyperlink r:id="rId210" w:history="1">
        <w:r w:rsidRPr="00004E89">
          <w:rPr>
            <w:rFonts w:eastAsia="Calibri"/>
            <w:sz w:val="28"/>
            <w:szCs w:val="28"/>
            <w:lang w:eastAsia="en-US"/>
          </w:rPr>
          <w:t>49</w:t>
        </w:r>
      </w:hyperlink>
      <w:r w:rsidRPr="00004E89">
        <w:rPr>
          <w:rFonts w:eastAsia="Calibri"/>
          <w:sz w:val="28"/>
          <w:szCs w:val="28"/>
          <w:lang w:eastAsia="en-US"/>
        </w:rPr>
        <w:t xml:space="preserve">, </w:t>
      </w:r>
      <w:hyperlink r:id="rId211" w:history="1">
        <w:r w:rsidRPr="00004E89">
          <w:rPr>
            <w:rFonts w:eastAsia="Calibri"/>
            <w:sz w:val="28"/>
            <w:szCs w:val="28"/>
            <w:lang w:eastAsia="en-US"/>
          </w:rPr>
          <w:t>51</w:t>
        </w:r>
      </w:hyperlink>
      <w:r w:rsidRPr="00004E89">
        <w:rPr>
          <w:rFonts w:eastAsia="Calibri"/>
          <w:sz w:val="28"/>
          <w:szCs w:val="28"/>
          <w:lang w:eastAsia="en-US"/>
        </w:rPr>
        <w:t xml:space="preserve"> - </w:t>
      </w:r>
      <w:hyperlink r:id="rId212" w:history="1">
        <w:r w:rsidRPr="00004E89">
          <w:rPr>
            <w:rFonts w:eastAsia="Calibri"/>
            <w:sz w:val="28"/>
            <w:szCs w:val="28"/>
            <w:lang w:eastAsia="en-US"/>
          </w:rPr>
          <w:t>60</w:t>
        </w:r>
      </w:hyperlink>
      <w:r w:rsidRPr="00004E89">
        <w:rPr>
          <w:rFonts w:eastAsia="Calibri"/>
          <w:sz w:val="28"/>
          <w:szCs w:val="28"/>
          <w:lang w:eastAsia="en-US"/>
        </w:rPr>
        <w:t xml:space="preserve"> и </w:t>
      </w:r>
      <w:hyperlink r:id="rId213" w:history="1">
        <w:r w:rsidRPr="00004E89">
          <w:rPr>
            <w:rFonts w:eastAsia="Calibri"/>
            <w:sz w:val="28"/>
            <w:szCs w:val="28"/>
            <w:lang w:eastAsia="en-US"/>
          </w:rPr>
          <w:t>88</w:t>
        </w:r>
      </w:hyperlink>
      <w:r w:rsidRPr="00004E89">
        <w:rPr>
          <w:rFonts w:eastAsia="Calibri"/>
          <w:sz w:val="28"/>
          <w:szCs w:val="28"/>
          <w:lang w:eastAsia="en-US"/>
        </w:rPr>
        <w:t xml:space="preserve"> настоящих Методических указаний;</w:t>
      </w:r>
    </w:p>
    <w:p w14:paraId="11832319" w14:textId="53A3F1F4" w:rsidR="00004E89" w:rsidRPr="00004E89" w:rsidRDefault="00004E89" w:rsidP="00004E89">
      <w:pPr>
        <w:ind w:firstLine="540"/>
        <w:jc w:val="both"/>
        <w:rPr>
          <w:rFonts w:eastAsia="Calibri"/>
          <w:sz w:val="28"/>
          <w:szCs w:val="28"/>
          <w:lang w:eastAsia="en-US"/>
        </w:rPr>
      </w:pPr>
      <w:r w:rsidRPr="00004E89">
        <w:rPr>
          <w:rFonts w:eastAsia="Calibri"/>
          <w:noProof/>
          <w:position w:val="-12"/>
          <w:sz w:val="28"/>
          <w:szCs w:val="28"/>
          <w:lang w:eastAsia="en-US"/>
        </w:rPr>
        <w:drawing>
          <wp:inline distT="0" distB="0" distL="0" distR="0" wp14:anchorId="7878E633" wp14:editId="0D496492">
            <wp:extent cx="466090" cy="334010"/>
            <wp:effectExtent l="0" t="0" r="0"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2"/>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466090" cy="334010"/>
                    </a:xfrm>
                    <a:prstGeom prst="rect">
                      <a:avLst/>
                    </a:prstGeom>
                    <a:noFill/>
                    <a:ln>
                      <a:noFill/>
                    </a:ln>
                  </pic:spPr>
                </pic:pic>
              </a:graphicData>
            </a:graphic>
          </wp:inline>
        </w:drawing>
      </w:r>
      <w:r w:rsidRPr="00004E89">
        <w:rPr>
          <w:rFonts w:eastAsia="Calibri"/>
          <w:sz w:val="28"/>
          <w:szCs w:val="28"/>
          <w:lang w:eastAsia="en-US"/>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w:t>
      </w:r>
      <w:hyperlink w:anchor="Par46" w:history="1">
        <w:r w:rsidRPr="00004E89">
          <w:rPr>
            <w:rFonts w:eastAsia="Calibri"/>
            <w:sz w:val="28"/>
            <w:szCs w:val="28"/>
            <w:lang w:eastAsia="en-US"/>
          </w:rPr>
          <w:t>формулой (40.1)</w:t>
        </w:r>
      </w:hyperlink>
      <w:r w:rsidRPr="00004E89">
        <w:rPr>
          <w:rFonts w:eastAsia="Calibri"/>
          <w:sz w:val="28"/>
          <w:szCs w:val="28"/>
          <w:lang w:eastAsia="en-US"/>
        </w:rPr>
        <w:t xml:space="preserve"> настоящих Методических указаний, тыс. руб.;</w:t>
      </w:r>
    </w:p>
    <w:p w14:paraId="6EE63F49" w14:textId="6A0B6FA6" w:rsidR="00004E89" w:rsidRPr="00004E89" w:rsidRDefault="00004E89" w:rsidP="00004E89">
      <w:pPr>
        <w:ind w:firstLine="540"/>
        <w:jc w:val="both"/>
        <w:rPr>
          <w:rFonts w:eastAsia="Calibri"/>
          <w:sz w:val="28"/>
          <w:szCs w:val="28"/>
          <w:lang w:eastAsia="en-US"/>
        </w:rPr>
      </w:pPr>
      <w:r w:rsidRPr="00004E89">
        <w:rPr>
          <w:rFonts w:eastAsia="Calibri"/>
          <w:noProof/>
          <w:position w:val="-12"/>
          <w:sz w:val="28"/>
          <w:szCs w:val="28"/>
          <w:lang w:eastAsia="en-US"/>
        </w:rPr>
        <w:drawing>
          <wp:inline distT="0" distB="0" distL="0" distR="0" wp14:anchorId="5124367A" wp14:editId="22EFF15E">
            <wp:extent cx="369570" cy="334010"/>
            <wp:effectExtent l="0" t="0" r="0"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1"/>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369570" cy="334010"/>
                    </a:xfrm>
                    <a:prstGeom prst="rect">
                      <a:avLst/>
                    </a:prstGeom>
                    <a:noFill/>
                    <a:ln>
                      <a:noFill/>
                    </a:ln>
                  </pic:spPr>
                </pic:pic>
              </a:graphicData>
            </a:graphic>
          </wp:inline>
        </w:drawing>
      </w:r>
      <w:r w:rsidRPr="00004E89">
        <w:rPr>
          <w:rFonts w:eastAsia="Calibri"/>
          <w:sz w:val="28"/>
          <w:szCs w:val="28"/>
          <w:lang w:eastAsia="en-US"/>
        </w:rPr>
        <w:t xml:space="preserve"> - расходы на амортизацию в (i-2)-м году, определенные исходя из фактического состава имущества в (i-2)-м году в соответствии с </w:t>
      </w:r>
      <w:hyperlink r:id="rId214" w:history="1">
        <w:r w:rsidRPr="00004E89">
          <w:rPr>
            <w:rFonts w:eastAsia="Calibri"/>
            <w:sz w:val="28"/>
            <w:szCs w:val="28"/>
            <w:lang w:eastAsia="en-US"/>
          </w:rPr>
          <w:t>пунктом 28</w:t>
        </w:r>
      </w:hyperlink>
      <w:r w:rsidRPr="00004E89">
        <w:rPr>
          <w:rFonts w:eastAsia="Calibri"/>
          <w:sz w:val="28"/>
          <w:szCs w:val="28"/>
          <w:lang w:eastAsia="en-US"/>
        </w:rPr>
        <w:t xml:space="preserve"> настоящих Методических указаний, тыс. руб.;</w:t>
      </w:r>
    </w:p>
    <w:p w14:paraId="1216BF1F" w14:textId="5C4647AE" w:rsidR="00004E89" w:rsidRPr="00004E89" w:rsidRDefault="00004E89" w:rsidP="00004E89">
      <w:pPr>
        <w:ind w:firstLine="540"/>
        <w:jc w:val="both"/>
        <w:rPr>
          <w:rFonts w:eastAsia="Calibri"/>
          <w:sz w:val="28"/>
          <w:szCs w:val="28"/>
          <w:lang w:eastAsia="en-US"/>
        </w:rPr>
      </w:pPr>
      <w:r w:rsidRPr="00004E89">
        <w:rPr>
          <w:rFonts w:eastAsia="Calibri"/>
          <w:noProof/>
          <w:position w:val="-11"/>
          <w:sz w:val="28"/>
          <w:szCs w:val="28"/>
          <w:lang w:eastAsia="en-US"/>
        </w:rPr>
        <w:drawing>
          <wp:inline distT="0" distB="0" distL="0" distR="0" wp14:anchorId="754ABB36" wp14:editId="20EA6C37">
            <wp:extent cx="474980" cy="325120"/>
            <wp:effectExtent l="0" t="0" r="1270"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0"/>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474980" cy="325120"/>
                    </a:xfrm>
                    <a:prstGeom prst="rect">
                      <a:avLst/>
                    </a:prstGeom>
                    <a:noFill/>
                    <a:ln>
                      <a:noFill/>
                    </a:ln>
                  </pic:spPr>
                </pic:pic>
              </a:graphicData>
            </a:graphic>
          </wp:inline>
        </w:drawing>
      </w:r>
      <w:r w:rsidRPr="00004E89">
        <w:rPr>
          <w:rFonts w:eastAsia="Calibri"/>
          <w:sz w:val="28"/>
          <w:szCs w:val="28"/>
          <w:lang w:eastAsia="en-US"/>
        </w:rPr>
        <w:t xml:space="preserve"> - величина нормативной прибыли в (i-2)-м году, определяемая в соответствии с </w:t>
      </w:r>
      <w:hyperlink r:id="rId215" w:history="1">
        <w:r w:rsidRPr="00004E89">
          <w:rPr>
            <w:rFonts w:eastAsia="Calibri"/>
            <w:sz w:val="28"/>
            <w:szCs w:val="28"/>
            <w:lang w:eastAsia="en-US"/>
          </w:rPr>
          <w:t>пунктом 86</w:t>
        </w:r>
      </w:hyperlink>
      <w:r w:rsidRPr="00004E89">
        <w:rPr>
          <w:rFonts w:eastAsia="Calibri"/>
          <w:sz w:val="28"/>
          <w:szCs w:val="28"/>
          <w:lang w:eastAsia="en-US"/>
        </w:rPr>
        <w:t xml:space="preserve"> настоящих Методический указаний, тыс. руб.;</w:t>
      </w:r>
    </w:p>
    <w:p w14:paraId="0DAEB572" w14:textId="0762F57E" w:rsidR="00004E89" w:rsidRPr="00004E89" w:rsidRDefault="00004E89" w:rsidP="00004E89">
      <w:pPr>
        <w:ind w:firstLine="540"/>
        <w:jc w:val="both"/>
        <w:rPr>
          <w:rFonts w:eastAsia="Calibri"/>
          <w:sz w:val="28"/>
          <w:szCs w:val="28"/>
          <w:lang w:eastAsia="en-US"/>
        </w:rPr>
      </w:pPr>
      <w:r w:rsidRPr="00004E89">
        <w:rPr>
          <w:rFonts w:eastAsia="Calibri"/>
          <w:noProof/>
          <w:position w:val="-12"/>
          <w:sz w:val="28"/>
          <w:szCs w:val="28"/>
          <w:lang w:eastAsia="en-US"/>
        </w:rPr>
        <w:lastRenderedPageBreak/>
        <w:drawing>
          <wp:inline distT="0" distB="0" distL="0" distR="0" wp14:anchorId="4EFCFF1A" wp14:editId="3557E117">
            <wp:extent cx="580390" cy="334010"/>
            <wp:effectExtent l="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9"/>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580390" cy="334010"/>
                    </a:xfrm>
                    <a:prstGeom prst="rect">
                      <a:avLst/>
                    </a:prstGeom>
                    <a:noFill/>
                    <a:ln>
                      <a:noFill/>
                    </a:ln>
                  </pic:spPr>
                </pic:pic>
              </a:graphicData>
            </a:graphic>
          </wp:inline>
        </w:drawing>
      </w:r>
      <w:r w:rsidRPr="00004E89">
        <w:rPr>
          <w:rFonts w:eastAsia="Calibri"/>
          <w:sz w:val="28"/>
          <w:szCs w:val="28"/>
          <w:lang w:eastAsia="en-US"/>
        </w:rPr>
        <w:t xml:space="preserve"> - расчетная предпринимательская прибыль гарантирующей организации в (i-2)-м году, определяемая в соответствии с </w:t>
      </w:r>
      <w:hyperlink r:id="rId216" w:history="1">
        <w:r w:rsidRPr="00004E89">
          <w:rPr>
            <w:rFonts w:eastAsia="Calibri"/>
            <w:sz w:val="28"/>
            <w:szCs w:val="28"/>
            <w:lang w:eastAsia="en-US"/>
          </w:rPr>
          <w:t>пунктом 86(1)</w:t>
        </w:r>
      </w:hyperlink>
      <w:r w:rsidRPr="00004E89">
        <w:rPr>
          <w:rFonts w:eastAsia="Calibri"/>
          <w:sz w:val="28"/>
          <w:szCs w:val="28"/>
          <w:lang w:eastAsia="en-US"/>
        </w:rPr>
        <w:t xml:space="preserve"> настоящих Методических указаний исходя из скорректированных расходов, тыс. руб.;</w:t>
      </w:r>
    </w:p>
    <w:p w14:paraId="02739E33" w14:textId="330527C6" w:rsidR="00004E89" w:rsidRPr="00004E89" w:rsidRDefault="00004E89" w:rsidP="00004E89">
      <w:pPr>
        <w:ind w:firstLine="540"/>
        <w:jc w:val="both"/>
        <w:rPr>
          <w:rFonts w:eastAsia="Calibri"/>
          <w:sz w:val="28"/>
          <w:szCs w:val="28"/>
          <w:lang w:eastAsia="en-US"/>
        </w:rPr>
      </w:pPr>
      <w:r w:rsidRPr="00004E89">
        <w:rPr>
          <w:rFonts w:eastAsia="Calibri"/>
          <w:noProof/>
          <w:position w:val="-12"/>
          <w:sz w:val="28"/>
          <w:szCs w:val="28"/>
          <w:lang w:eastAsia="en-US"/>
        </w:rPr>
        <w:drawing>
          <wp:inline distT="0" distB="0" distL="0" distR="0" wp14:anchorId="5AD36548" wp14:editId="16FAEA8F">
            <wp:extent cx="553720" cy="334010"/>
            <wp:effectExtent l="0" t="0" r="0"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8"/>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553720" cy="334010"/>
                    </a:xfrm>
                    <a:prstGeom prst="rect">
                      <a:avLst/>
                    </a:prstGeom>
                    <a:noFill/>
                    <a:ln>
                      <a:noFill/>
                    </a:ln>
                  </pic:spPr>
                </pic:pic>
              </a:graphicData>
            </a:graphic>
          </wp:inline>
        </w:drawing>
      </w:r>
      <w:r w:rsidRPr="00004E89">
        <w:rPr>
          <w:rFonts w:eastAsia="Calibri"/>
          <w:sz w:val="28"/>
          <w:szCs w:val="28"/>
          <w:lang w:eastAsia="en-US"/>
        </w:rPr>
        <w:t xml:space="preserve"> - фактический возврат инвестированного капитала в (i-2)-м году, определяемый в соответствии с </w:t>
      </w:r>
      <w:hyperlink r:id="rId217" w:history="1">
        <w:r w:rsidRPr="00004E89">
          <w:rPr>
            <w:rFonts w:eastAsia="Calibri"/>
            <w:sz w:val="28"/>
            <w:szCs w:val="28"/>
            <w:lang w:eastAsia="en-US"/>
          </w:rPr>
          <w:t>пунктом 72</w:t>
        </w:r>
      </w:hyperlink>
      <w:r w:rsidRPr="00004E89">
        <w:rPr>
          <w:rFonts w:eastAsia="Calibri"/>
          <w:sz w:val="28"/>
          <w:szCs w:val="28"/>
          <w:lang w:eastAsia="en-US"/>
        </w:rPr>
        <w:t xml:space="preserve"> настоящих Методических указаний с использованием значений полной величины инвестированного капитала, рассчитанной с учетом фактических значений доходности долгосрочных государственных обязательств, тыс. руб.;</w:t>
      </w:r>
    </w:p>
    <w:p w14:paraId="2888BE74" w14:textId="19C032F4" w:rsidR="00004E89" w:rsidRPr="00004E89" w:rsidRDefault="00004E89" w:rsidP="00004E89">
      <w:pPr>
        <w:ind w:firstLine="540"/>
        <w:jc w:val="both"/>
        <w:rPr>
          <w:rFonts w:eastAsia="Calibri"/>
          <w:sz w:val="28"/>
          <w:szCs w:val="28"/>
          <w:lang w:eastAsia="en-US"/>
        </w:rPr>
      </w:pPr>
      <w:r w:rsidRPr="00004E89">
        <w:rPr>
          <w:rFonts w:eastAsia="Calibri"/>
          <w:noProof/>
          <w:position w:val="-14"/>
          <w:sz w:val="28"/>
          <w:szCs w:val="28"/>
          <w:lang w:eastAsia="en-US"/>
        </w:rPr>
        <w:drawing>
          <wp:inline distT="0" distB="0" distL="0" distR="0" wp14:anchorId="7AE15704" wp14:editId="2394AD11">
            <wp:extent cx="527685" cy="360680"/>
            <wp:effectExtent l="0" t="0" r="5715" b="127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7"/>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527685" cy="360680"/>
                    </a:xfrm>
                    <a:prstGeom prst="rect">
                      <a:avLst/>
                    </a:prstGeom>
                    <a:noFill/>
                    <a:ln>
                      <a:noFill/>
                    </a:ln>
                  </pic:spPr>
                </pic:pic>
              </a:graphicData>
            </a:graphic>
          </wp:inline>
        </w:drawing>
      </w:r>
      <w:r w:rsidRPr="00004E89">
        <w:rPr>
          <w:rFonts w:eastAsia="Calibri"/>
          <w:sz w:val="28"/>
          <w:szCs w:val="28"/>
          <w:lang w:eastAsia="en-US"/>
        </w:rPr>
        <w:t xml:space="preserve"> - фактический доход на инвестированный капитал в (i-2)-м году, определяемый в соответствии с </w:t>
      </w:r>
      <w:hyperlink r:id="rId218" w:history="1">
        <w:r w:rsidRPr="00004E89">
          <w:rPr>
            <w:rFonts w:eastAsia="Calibri"/>
            <w:sz w:val="28"/>
            <w:szCs w:val="28"/>
            <w:lang w:eastAsia="en-US"/>
          </w:rPr>
          <w:t>пунктом 74</w:t>
        </w:r>
      </w:hyperlink>
      <w:r w:rsidRPr="00004E89">
        <w:rPr>
          <w:rFonts w:eastAsia="Calibri"/>
          <w:sz w:val="28"/>
          <w:szCs w:val="28"/>
          <w:lang w:eastAsia="en-US"/>
        </w:rPr>
        <w:t xml:space="preserve"> настоящих Методических указаний с использованием значений базы инвестированного капитала, рассчитанной с учетом фактических значений доходности долгосрочных государственных обязательств, и нормативной величины чистого оборотного капитала, тыс. руб.;</w:t>
      </w:r>
    </w:p>
    <w:p w14:paraId="20FF3D44" w14:textId="7F2A04DC" w:rsidR="00004E89" w:rsidRPr="00004E89" w:rsidRDefault="00004E89" w:rsidP="00004E89">
      <w:pPr>
        <w:ind w:firstLine="540"/>
        <w:jc w:val="both"/>
        <w:rPr>
          <w:rFonts w:eastAsia="Calibri"/>
          <w:sz w:val="28"/>
          <w:szCs w:val="28"/>
          <w:lang w:eastAsia="en-US"/>
        </w:rPr>
      </w:pPr>
      <w:r w:rsidRPr="00004E89">
        <w:rPr>
          <w:rFonts w:eastAsia="Calibri"/>
          <w:noProof/>
          <w:position w:val="-11"/>
          <w:sz w:val="28"/>
          <w:szCs w:val="28"/>
          <w:lang w:eastAsia="en-US"/>
        </w:rPr>
        <w:drawing>
          <wp:inline distT="0" distB="0" distL="0" distR="0" wp14:anchorId="31D428D1" wp14:editId="2408C2E8">
            <wp:extent cx="747395" cy="325120"/>
            <wp:effectExtent l="0" t="0" r="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6"/>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747395" cy="325120"/>
                    </a:xfrm>
                    <a:prstGeom prst="rect">
                      <a:avLst/>
                    </a:prstGeom>
                    <a:noFill/>
                    <a:ln>
                      <a:noFill/>
                    </a:ln>
                  </pic:spPr>
                </pic:pic>
              </a:graphicData>
            </a:graphic>
          </wp:inline>
        </w:drawing>
      </w:r>
      <w:r w:rsidRPr="00004E89">
        <w:rPr>
          <w:rFonts w:eastAsia="Calibri"/>
          <w:sz w:val="28"/>
          <w:szCs w:val="28"/>
          <w:lang w:eastAsia="en-US"/>
        </w:rPr>
        <w:t xml:space="preserve"> - корректировка необходимой валовой выручки на год i долгосрочного периода регулирования, связанная с изменением доходности долгосрочных государственных обязательств, рассчитанная в соответствии с </w:t>
      </w:r>
      <w:hyperlink r:id="rId219" w:history="1">
        <w:r w:rsidRPr="00004E89">
          <w:rPr>
            <w:rFonts w:eastAsia="Calibri"/>
            <w:sz w:val="28"/>
            <w:szCs w:val="28"/>
            <w:lang w:eastAsia="en-US"/>
          </w:rPr>
          <w:t>формулой (37)</w:t>
        </w:r>
      </w:hyperlink>
      <w:r w:rsidRPr="00004E89">
        <w:rPr>
          <w:rFonts w:eastAsia="Calibri"/>
          <w:sz w:val="28"/>
          <w:szCs w:val="28"/>
          <w:lang w:eastAsia="en-US"/>
        </w:rPr>
        <w:t xml:space="preserve"> настоящих Методических указаний, тыс. руб.;</w:t>
      </w:r>
    </w:p>
    <w:p w14:paraId="7ADE0B01" w14:textId="5DDB6AD7" w:rsidR="00004E89" w:rsidRPr="00004E89" w:rsidRDefault="00004E89" w:rsidP="00004E89">
      <w:pPr>
        <w:ind w:firstLine="540"/>
        <w:jc w:val="both"/>
        <w:rPr>
          <w:rFonts w:eastAsia="Calibri"/>
          <w:sz w:val="28"/>
          <w:szCs w:val="28"/>
          <w:lang w:eastAsia="en-US"/>
        </w:rPr>
      </w:pPr>
      <w:r w:rsidRPr="00004E89">
        <w:rPr>
          <w:rFonts w:eastAsia="Calibri"/>
          <w:noProof/>
          <w:position w:val="-11"/>
          <w:sz w:val="28"/>
          <w:szCs w:val="28"/>
          <w:lang w:eastAsia="en-US"/>
        </w:rPr>
        <w:drawing>
          <wp:inline distT="0" distB="0" distL="0" distR="0" wp14:anchorId="332EB736" wp14:editId="6D2C76EE">
            <wp:extent cx="492125" cy="325120"/>
            <wp:effectExtent l="0" t="0" r="3175"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5"/>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492125" cy="325120"/>
                    </a:xfrm>
                    <a:prstGeom prst="rect">
                      <a:avLst/>
                    </a:prstGeom>
                    <a:noFill/>
                    <a:ln>
                      <a:noFill/>
                    </a:ln>
                  </pic:spPr>
                </pic:pic>
              </a:graphicData>
            </a:graphic>
          </wp:inline>
        </w:drawing>
      </w:r>
      <w:r w:rsidRPr="00004E89">
        <w:rPr>
          <w:rFonts w:eastAsia="Calibri"/>
          <w:sz w:val="28"/>
          <w:szCs w:val="28"/>
          <w:lang w:eastAsia="en-US"/>
        </w:rPr>
        <w:t xml:space="preserve">, </w:t>
      </w:r>
      <w:r w:rsidRPr="00004E89">
        <w:rPr>
          <w:rFonts w:eastAsia="Calibri"/>
          <w:noProof/>
          <w:position w:val="-11"/>
          <w:sz w:val="28"/>
          <w:szCs w:val="28"/>
          <w:lang w:eastAsia="en-US"/>
        </w:rPr>
        <w:drawing>
          <wp:inline distT="0" distB="0" distL="0" distR="0" wp14:anchorId="223771EE" wp14:editId="3A126A28">
            <wp:extent cx="712470" cy="325120"/>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4"/>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712470" cy="325120"/>
                    </a:xfrm>
                    <a:prstGeom prst="rect">
                      <a:avLst/>
                    </a:prstGeom>
                    <a:noFill/>
                    <a:ln>
                      <a:noFill/>
                    </a:ln>
                  </pic:spPr>
                </pic:pic>
              </a:graphicData>
            </a:graphic>
          </wp:inline>
        </w:drawing>
      </w:r>
      <w:r w:rsidRPr="00004E89">
        <w:rPr>
          <w:rFonts w:eastAsia="Calibri"/>
          <w:sz w:val="28"/>
          <w:szCs w:val="28"/>
          <w:lang w:eastAsia="en-US"/>
        </w:rPr>
        <w:t xml:space="preserve">, </w:t>
      </w:r>
      <w:r w:rsidRPr="00004E89">
        <w:rPr>
          <w:rFonts w:eastAsia="Calibri"/>
          <w:noProof/>
          <w:position w:val="-12"/>
          <w:sz w:val="28"/>
          <w:szCs w:val="28"/>
          <w:lang w:eastAsia="en-US"/>
        </w:rPr>
        <w:drawing>
          <wp:inline distT="0" distB="0" distL="0" distR="0" wp14:anchorId="441A6CBC" wp14:editId="17EB483E">
            <wp:extent cx="773430" cy="334010"/>
            <wp:effectExtent l="0" t="0" r="7620"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3"/>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773430" cy="334010"/>
                    </a:xfrm>
                    <a:prstGeom prst="rect">
                      <a:avLst/>
                    </a:prstGeom>
                    <a:noFill/>
                    <a:ln>
                      <a:noFill/>
                    </a:ln>
                  </pic:spPr>
                </pic:pic>
              </a:graphicData>
            </a:graphic>
          </wp:inline>
        </w:drawing>
      </w:r>
      <w:r w:rsidRPr="00004E89">
        <w:rPr>
          <w:rFonts w:eastAsia="Calibri"/>
          <w:sz w:val="28"/>
          <w:szCs w:val="28"/>
          <w:lang w:eastAsia="en-US"/>
        </w:rPr>
        <w:t xml:space="preserve">, </w:t>
      </w:r>
      <w:r w:rsidRPr="00004E89">
        <w:rPr>
          <w:rFonts w:eastAsia="Calibri"/>
          <w:noProof/>
          <w:position w:val="-12"/>
          <w:sz w:val="28"/>
          <w:szCs w:val="28"/>
          <w:lang w:eastAsia="en-US"/>
        </w:rPr>
        <w:drawing>
          <wp:inline distT="0" distB="0" distL="0" distR="0" wp14:anchorId="44CA47C1" wp14:editId="4B1A0ED8">
            <wp:extent cx="782320" cy="334010"/>
            <wp:effectExtent l="0" t="0" r="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2"/>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782320" cy="334010"/>
                    </a:xfrm>
                    <a:prstGeom prst="rect">
                      <a:avLst/>
                    </a:prstGeom>
                    <a:noFill/>
                    <a:ln>
                      <a:noFill/>
                    </a:ln>
                  </pic:spPr>
                </pic:pic>
              </a:graphicData>
            </a:graphic>
          </wp:inline>
        </w:drawing>
      </w:r>
      <w:r w:rsidRPr="00004E89">
        <w:rPr>
          <w:rFonts w:eastAsia="Calibri"/>
          <w:sz w:val="28"/>
          <w:szCs w:val="28"/>
          <w:lang w:eastAsia="en-US"/>
        </w:rPr>
        <w:t xml:space="preserve"> - показатели, утвержденные и учтенные органом регулирования в i-2 году, тыс. руб.</w:t>
      </w:r>
    </w:p>
    <w:p w14:paraId="33591322" w14:textId="77777777" w:rsidR="00004E89" w:rsidRPr="00004E89" w:rsidRDefault="00004E89" w:rsidP="00004E89">
      <w:pPr>
        <w:ind w:firstLine="540"/>
        <w:jc w:val="both"/>
        <w:rPr>
          <w:rFonts w:eastAsia="Calibri"/>
          <w:sz w:val="28"/>
          <w:szCs w:val="28"/>
          <w:lang w:eastAsia="en-US"/>
        </w:rPr>
      </w:pPr>
      <w:r w:rsidRPr="00004E89">
        <w:rPr>
          <w:rFonts w:eastAsia="Calibri"/>
          <w:sz w:val="28"/>
          <w:szCs w:val="28"/>
          <w:lang w:eastAsia="en-US"/>
        </w:rPr>
        <w:t>Операционные расходы и расходы на приобретение энергетических</w:t>
      </w:r>
    </w:p>
    <w:p w14:paraId="7B3FDD3C" w14:textId="77777777" w:rsidR="00004E89" w:rsidRPr="00004E89" w:rsidRDefault="00004E89" w:rsidP="00004E89">
      <w:pPr>
        <w:ind w:firstLine="540"/>
        <w:jc w:val="both"/>
        <w:rPr>
          <w:rFonts w:eastAsia="Calibri"/>
          <w:sz w:val="28"/>
          <w:szCs w:val="28"/>
          <w:lang w:eastAsia="en-US"/>
        </w:rPr>
      </w:pPr>
    </w:p>
    <w:p w14:paraId="5C17377D" w14:textId="07F76321" w:rsidR="00004E89" w:rsidRPr="00004E89" w:rsidRDefault="00004E89" w:rsidP="00004E89">
      <w:pPr>
        <w:jc w:val="center"/>
        <w:rPr>
          <w:rFonts w:eastAsia="Calibri"/>
          <w:sz w:val="28"/>
          <w:szCs w:val="28"/>
          <w:lang w:eastAsia="en-US"/>
        </w:rPr>
      </w:pPr>
      <w:r w:rsidRPr="00004E89">
        <w:rPr>
          <w:rFonts w:eastAsia="Calibri"/>
          <w:noProof/>
          <w:position w:val="-33"/>
          <w:sz w:val="28"/>
          <w:szCs w:val="28"/>
          <w:lang w:eastAsia="en-US"/>
        </w:rPr>
        <w:drawing>
          <wp:inline distT="0" distB="0" distL="0" distR="0" wp14:anchorId="1F2FA0B1" wp14:editId="3EA62C1E">
            <wp:extent cx="5669915" cy="571500"/>
            <wp:effectExtent l="0" t="0" r="6985"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1"/>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5669915" cy="571500"/>
                    </a:xfrm>
                    <a:prstGeom prst="rect">
                      <a:avLst/>
                    </a:prstGeom>
                    <a:noFill/>
                    <a:ln>
                      <a:noFill/>
                    </a:ln>
                  </pic:spPr>
                </pic:pic>
              </a:graphicData>
            </a:graphic>
          </wp:inline>
        </w:drawing>
      </w:r>
    </w:p>
    <w:p w14:paraId="01B89772" w14:textId="77777777" w:rsidR="00004E89" w:rsidRPr="00004E89" w:rsidRDefault="00004E89" w:rsidP="00004E89">
      <w:pPr>
        <w:jc w:val="both"/>
        <w:rPr>
          <w:rFonts w:eastAsia="Calibri"/>
          <w:sz w:val="28"/>
          <w:szCs w:val="28"/>
          <w:lang w:eastAsia="en-US"/>
        </w:rPr>
      </w:pPr>
    </w:p>
    <w:p w14:paraId="2196AC82" w14:textId="7516B2FD" w:rsidR="00004E89" w:rsidRPr="00004E89" w:rsidRDefault="00004E89" w:rsidP="00004E89">
      <w:pPr>
        <w:jc w:val="center"/>
        <w:rPr>
          <w:rFonts w:eastAsia="Calibri"/>
          <w:sz w:val="28"/>
          <w:szCs w:val="28"/>
          <w:lang w:eastAsia="en-US"/>
        </w:rPr>
      </w:pPr>
      <w:r w:rsidRPr="00004E89">
        <w:rPr>
          <w:rFonts w:eastAsia="Calibri"/>
          <w:noProof/>
          <w:position w:val="-12"/>
          <w:sz w:val="28"/>
          <w:szCs w:val="28"/>
          <w:lang w:eastAsia="en-US"/>
        </w:rPr>
        <w:drawing>
          <wp:inline distT="0" distB="0" distL="0" distR="0" wp14:anchorId="01345728" wp14:editId="1590F514">
            <wp:extent cx="2303780" cy="334010"/>
            <wp:effectExtent l="0" t="0" r="0"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0"/>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303780" cy="334010"/>
                    </a:xfrm>
                    <a:prstGeom prst="rect">
                      <a:avLst/>
                    </a:prstGeom>
                    <a:noFill/>
                    <a:ln>
                      <a:noFill/>
                    </a:ln>
                  </pic:spPr>
                </pic:pic>
              </a:graphicData>
            </a:graphic>
          </wp:inline>
        </w:drawing>
      </w:r>
    </w:p>
    <w:p w14:paraId="2C64C4A2" w14:textId="77777777" w:rsidR="00004E89" w:rsidRPr="00004E89" w:rsidRDefault="00004E89" w:rsidP="00004E89">
      <w:pPr>
        <w:jc w:val="both"/>
        <w:rPr>
          <w:rFonts w:eastAsia="Calibri"/>
          <w:sz w:val="28"/>
          <w:szCs w:val="28"/>
          <w:lang w:eastAsia="en-US"/>
        </w:rPr>
      </w:pPr>
    </w:p>
    <w:p w14:paraId="30D83752" w14:textId="77777777" w:rsidR="00004E89" w:rsidRPr="00004E89" w:rsidRDefault="00004E89" w:rsidP="00004E89">
      <w:pPr>
        <w:jc w:val="both"/>
        <w:rPr>
          <w:rFonts w:eastAsia="Calibri"/>
          <w:sz w:val="28"/>
          <w:szCs w:val="28"/>
          <w:lang w:eastAsia="en-US"/>
        </w:rPr>
      </w:pPr>
      <w:r w:rsidRPr="00004E89">
        <w:rPr>
          <w:rFonts w:eastAsia="Calibri"/>
          <w:sz w:val="28"/>
          <w:szCs w:val="28"/>
          <w:lang w:eastAsia="en-US"/>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71CF0EAA" w14:textId="77777777" w:rsidR="00004E89" w:rsidRPr="00004E89" w:rsidRDefault="00004E89" w:rsidP="00004E89">
      <w:pPr>
        <w:jc w:val="both"/>
        <w:rPr>
          <w:rFonts w:eastAsia="Calibri"/>
          <w:sz w:val="28"/>
          <w:szCs w:val="28"/>
          <w:lang w:eastAsia="en-US"/>
        </w:rPr>
      </w:pPr>
    </w:p>
    <w:p w14:paraId="2F7293B5" w14:textId="2038DAA1" w:rsidR="00004E89" w:rsidRPr="00004E89" w:rsidRDefault="00004E89" w:rsidP="00004E89">
      <w:pPr>
        <w:jc w:val="center"/>
        <w:rPr>
          <w:rFonts w:eastAsia="Calibri"/>
          <w:sz w:val="28"/>
          <w:szCs w:val="28"/>
          <w:lang w:eastAsia="en-US"/>
        </w:rPr>
      </w:pPr>
      <w:r w:rsidRPr="00004E89">
        <w:rPr>
          <w:rFonts w:eastAsia="Calibri"/>
          <w:noProof/>
          <w:position w:val="-12"/>
          <w:sz w:val="28"/>
          <w:szCs w:val="28"/>
          <w:lang w:eastAsia="en-US"/>
        </w:rPr>
        <w:drawing>
          <wp:inline distT="0" distB="0" distL="0" distR="0" wp14:anchorId="50005D7E" wp14:editId="11F5DD56">
            <wp:extent cx="3077210" cy="334010"/>
            <wp:effectExtent l="0" t="0" r="889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9"/>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077210" cy="334010"/>
                    </a:xfrm>
                    <a:prstGeom prst="rect">
                      <a:avLst/>
                    </a:prstGeom>
                    <a:noFill/>
                    <a:ln>
                      <a:noFill/>
                    </a:ln>
                  </pic:spPr>
                </pic:pic>
              </a:graphicData>
            </a:graphic>
          </wp:inline>
        </w:drawing>
      </w:r>
    </w:p>
    <w:p w14:paraId="59995BA5" w14:textId="42AED110" w:rsidR="00004E89" w:rsidRPr="00004E89" w:rsidRDefault="00004E89" w:rsidP="00004E89">
      <w:pPr>
        <w:jc w:val="center"/>
        <w:rPr>
          <w:rFonts w:eastAsia="Calibri"/>
          <w:sz w:val="28"/>
          <w:szCs w:val="28"/>
          <w:lang w:eastAsia="en-US"/>
        </w:rPr>
      </w:pPr>
      <w:r w:rsidRPr="00004E89">
        <w:rPr>
          <w:rFonts w:eastAsia="Calibri"/>
          <w:noProof/>
          <w:position w:val="-15"/>
          <w:sz w:val="28"/>
          <w:szCs w:val="28"/>
          <w:lang w:eastAsia="en-US"/>
        </w:rPr>
        <w:drawing>
          <wp:inline distT="0" distB="0" distL="0" distR="0" wp14:anchorId="390F7AF3" wp14:editId="3A21EDDC">
            <wp:extent cx="2637790" cy="369570"/>
            <wp:effectExtent l="0" t="0" r="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8"/>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2637790" cy="369570"/>
                    </a:xfrm>
                    <a:prstGeom prst="rect">
                      <a:avLst/>
                    </a:prstGeom>
                    <a:noFill/>
                    <a:ln>
                      <a:noFill/>
                    </a:ln>
                  </pic:spPr>
                </pic:pic>
              </a:graphicData>
            </a:graphic>
          </wp:inline>
        </w:drawing>
      </w:r>
    </w:p>
    <w:p w14:paraId="6B5DC16C" w14:textId="77777777" w:rsidR="00004E89" w:rsidRPr="00004E89" w:rsidRDefault="00004E89" w:rsidP="00004E89">
      <w:pPr>
        <w:jc w:val="both"/>
        <w:rPr>
          <w:rFonts w:eastAsia="Calibri"/>
          <w:sz w:val="28"/>
          <w:szCs w:val="28"/>
          <w:lang w:eastAsia="en-US"/>
        </w:rPr>
      </w:pPr>
    </w:p>
    <w:p w14:paraId="06D24F70" w14:textId="77777777" w:rsidR="00004E89" w:rsidRPr="00004E89" w:rsidRDefault="00004E89" w:rsidP="00004E89">
      <w:pPr>
        <w:ind w:firstLine="540"/>
        <w:jc w:val="both"/>
        <w:rPr>
          <w:rFonts w:eastAsia="Calibri"/>
          <w:sz w:val="28"/>
          <w:szCs w:val="28"/>
          <w:lang w:eastAsia="en-US"/>
        </w:rPr>
      </w:pPr>
      <w:r w:rsidRPr="00004E89">
        <w:rPr>
          <w:rFonts w:eastAsia="Calibri"/>
          <w:sz w:val="28"/>
          <w:szCs w:val="28"/>
          <w:lang w:eastAsia="en-US"/>
        </w:rPr>
        <w:t>где:</w:t>
      </w:r>
    </w:p>
    <w:p w14:paraId="4D3E3143" w14:textId="77777777" w:rsidR="00004E89" w:rsidRPr="00004E89" w:rsidRDefault="00004E89" w:rsidP="00004E89">
      <w:pPr>
        <w:ind w:firstLine="540"/>
        <w:jc w:val="both"/>
        <w:rPr>
          <w:rFonts w:eastAsia="Calibri"/>
          <w:sz w:val="28"/>
          <w:szCs w:val="28"/>
          <w:lang w:eastAsia="en-US"/>
        </w:rPr>
      </w:pPr>
      <w:r w:rsidRPr="00004E89">
        <w:rPr>
          <w:rFonts w:eastAsia="Calibri"/>
          <w:sz w:val="28"/>
          <w:szCs w:val="28"/>
          <w:lang w:eastAsia="en-US"/>
        </w:rPr>
        <w:lastRenderedPageBreak/>
        <w:t>i0 - первый год текущего долгосрочного периода регулирования;</w:t>
      </w:r>
    </w:p>
    <w:p w14:paraId="65F4AC4E" w14:textId="10F448E9" w:rsidR="00004E89" w:rsidRPr="00004E89" w:rsidRDefault="00004E89" w:rsidP="00004E89">
      <w:pPr>
        <w:ind w:firstLine="540"/>
        <w:jc w:val="both"/>
        <w:rPr>
          <w:rFonts w:eastAsia="Calibri"/>
          <w:sz w:val="28"/>
          <w:szCs w:val="28"/>
          <w:lang w:eastAsia="en-US"/>
        </w:rPr>
      </w:pPr>
      <w:r w:rsidRPr="00004E89">
        <w:rPr>
          <w:rFonts w:eastAsia="Calibri"/>
          <w:noProof/>
          <w:position w:val="-12"/>
          <w:sz w:val="28"/>
          <w:szCs w:val="28"/>
          <w:lang w:eastAsia="en-US"/>
        </w:rPr>
        <w:drawing>
          <wp:inline distT="0" distB="0" distL="0" distR="0" wp14:anchorId="21EC88DB" wp14:editId="69738CFA">
            <wp:extent cx="474980" cy="334010"/>
            <wp:effectExtent l="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7"/>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474980" cy="334010"/>
                    </a:xfrm>
                    <a:prstGeom prst="rect">
                      <a:avLst/>
                    </a:prstGeom>
                    <a:noFill/>
                    <a:ln>
                      <a:noFill/>
                    </a:ln>
                  </pic:spPr>
                </pic:pic>
              </a:graphicData>
            </a:graphic>
          </wp:inline>
        </w:drawing>
      </w:r>
      <w:r w:rsidRPr="00004E89">
        <w:rPr>
          <w:rFonts w:eastAsia="Calibri"/>
          <w:sz w:val="28"/>
          <w:szCs w:val="28"/>
          <w:lang w:eastAsia="en-US"/>
        </w:rPr>
        <w:t xml:space="preserve"> - операционные расходы, определенные на i-й год исходя из плановых и уточненных параметров расчета тарифов, тыс. руб.;</w:t>
      </w:r>
    </w:p>
    <w:p w14:paraId="76832BC9" w14:textId="77777777" w:rsidR="00004E89" w:rsidRPr="00004E89" w:rsidRDefault="00004E89" w:rsidP="00004E89">
      <w:pPr>
        <w:ind w:firstLine="540"/>
        <w:jc w:val="both"/>
        <w:rPr>
          <w:rFonts w:eastAsia="Calibri"/>
          <w:sz w:val="28"/>
          <w:szCs w:val="28"/>
          <w:lang w:eastAsia="en-US"/>
        </w:rPr>
      </w:pPr>
      <w:r w:rsidRPr="00004E89">
        <w:rPr>
          <w:rFonts w:eastAsia="Calibri"/>
          <w:sz w:val="28"/>
          <w:szCs w:val="28"/>
          <w:lang w:eastAsia="en-US"/>
        </w:rPr>
        <w:t>ОР</w:t>
      </w:r>
      <w:r w:rsidRPr="00004E89">
        <w:rPr>
          <w:rFonts w:eastAsia="Calibri"/>
          <w:sz w:val="28"/>
          <w:szCs w:val="28"/>
          <w:vertAlign w:val="subscript"/>
          <w:lang w:eastAsia="en-US"/>
        </w:rPr>
        <w:t>i0</w:t>
      </w:r>
      <w:r w:rsidRPr="00004E89">
        <w:rPr>
          <w:rFonts w:eastAsia="Calibri"/>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220" w:history="1">
        <w:r w:rsidRPr="00004E89">
          <w:rPr>
            <w:rFonts w:eastAsia="Calibri"/>
            <w:sz w:val="28"/>
            <w:szCs w:val="28"/>
            <w:lang w:eastAsia="en-US"/>
          </w:rPr>
          <w:t>пунктом 45</w:t>
        </w:r>
      </w:hyperlink>
      <w:r w:rsidRPr="00004E89">
        <w:rPr>
          <w:rFonts w:eastAsia="Calibri"/>
          <w:sz w:val="28"/>
          <w:szCs w:val="28"/>
          <w:lang w:eastAsia="en-US"/>
        </w:rPr>
        <w:t xml:space="preserve"> настоящих Методических указаний, тыс. руб.;</w:t>
      </w:r>
    </w:p>
    <w:p w14:paraId="2133BD1A" w14:textId="77777777" w:rsidR="00004E89" w:rsidRPr="00004E89" w:rsidRDefault="00004E89" w:rsidP="00004E89">
      <w:pPr>
        <w:ind w:firstLine="540"/>
        <w:jc w:val="both"/>
        <w:rPr>
          <w:rFonts w:eastAsia="Calibri"/>
          <w:sz w:val="28"/>
          <w:szCs w:val="28"/>
          <w:lang w:eastAsia="en-US"/>
        </w:rPr>
      </w:pPr>
      <w:r w:rsidRPr="00004E89">
        <w:rPr>
          <w:rFonts w:eastAsia="Calibri"/>
          <w:sz w:val="28"/>
          <w:szCs w:val="28"/>
          <w:lang w:eastAsia="en-US"/>
        </w:rPr>
        <w:t>ИЭР - индекс эффективности операционных расходов, установленный на j-й год и выраженный в процентах;</w:t>
      </w:r>
    </w:p>
    <w:p w14:paraId="58EA4451" w14:textId="15A106B6" w:rsidR="00004E89" w:rsidRPr="00004E89" w:rsidRDefault="00004E89" w:rsidP="00004E89">
      <w:pPr>
        <w:ind w:firstLine="540"/>
        <w:jc w:val="both"/>
        <w:rPr>
          <w:rFonts w:eastAsia="Calibri"/>
          <w:sz w:val="28"/>
          <w:szCs w:val="28"/>
          <w:lang w:eastAsia="en-US"/>
        </w:rPr>
      </w:pPr>
      <w:r w:rsidRPr="00004E89">
        <w:rPr>
          <w:rFonts w:eastAsia="Calibri"/>
          <w:noProof/>
          <w:position w:val="-14"/>
          <w:sz w:val="28"/>
          <w:szCs w:val="28"/>
          <w:lang w:eastAsia="en-US"/>
        </w:rPr>
        <w:drawing>
          <wp:inline distT="0" distB="0" distL="0" distR="0" wp14:anchorId="0A4B0577" wp14:editId="5B84EDBB">
            <wp:extent cx="676910" cy="351790"/>
            <wp:effectExtent l="0" t="0" r="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6"/>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676910" cy="351790"/>
                    </a:xfrm>
                    <a:prstGeom prst="rect">
                      <a:avLst/>
                    </a:prstGeom>
                    <a:noFill/>
                    <a:ln>
                      <a:noFill/>
                    </a:ln>
                  </pic:spPr>
                </pic:pic>
              </a:graphicData>
            </a:graphic>
          </wp:inline>
        </w:drawing>
      </w:r>
      <w:r w:rsidRPr="00004E89">
        <w:rPr>
          <w:rFonts w:eastAsia="Calibri"/>
          <w:sz w:val="28"/>
          <w:szCs w:val="28"/>
          <w:lang w:eastAsia="en-US"/>
        </w:rPr>
        <w:t xml:space="preserve"> - скорректированный прогнозный индекс изменения потребительских цен в j-м году;</w:t>
      </w:r>
    </w:p>
    <w:p w14:paraId="2E4BC845" w14:textId="59F3DFDC" w:rsidR="00004E89" w:rsidRPr="00004E89" w:rsidRDefault="00004E89" w:rsidP="00004E89">
      <w:pPr>
        <w:ind w:firstLine="540"/>
        <w:jc w:val="both"/>
        <w:rPr>
          <w:rFonts w:eastAsia="Calibri"/>
          <w:sz w:val="28"/>
          <w:szCs w:val="28"/>
          <w:lang w:eastAsia="en-US"/>
        </w:rPr>
      </w:pPr>
      <w:r w:rsidRPr="00004E89">
        <w:rPr>
          <w:rFonts w:eastAsia="Calibri"/>
          <w:noProof/>
          <w:position w:val="-14"/>
          <w:sz w:val="28"/>
          <w:szCs w:val="28"/>
          <w:lang w:eastAsia="en-US"/>
        </w:rPr>
        <w:drawing>
          <wp:inline distT="0" distB="0" distL="0" distR="0" wp14:anchorId="7B1D59C7" wp14:editId="4A0FC48B">
            <wp:extent cx="659130" cy="351790"/>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5"/>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659130" cy="351790"/>
                    </a:xfrm>
                    <a:prstGeom prst="rect">
                      <a:avLst/>
                    </a:prstGeom>
                    <a:noFill/>
                    <a:ln>
                      <a:noFill/>
                    </a:ln>
                  </pic:spPr>
                </pic:pic>
              </a:graphicData>
            </a:graphic>
          </wp:inline>
        </w:drawing>
      </w:r>
      <w:r w:rsidRPr="00004E89">
        <w:rPr>
          <w:rFonts w:eastAsia="Calibri"/>
          <w:sz w:val="28"/>
          <w:szCs w:val="28"/>
          <w:lang w:eastAsia="en-US"/>
        </w:rPr>
        <w:t xml:space="preserve"> - скорректированный прогнозный индекс изменения количества активов в j-м году, рассчитываемый в соответствии с </w:t>
      </w:r>
      <w:hyperlink r:id="rId221" w:history="1">
        <w:r w:rsidRPr="00004E89">
          <w:rPr>
            <w:rFonts w:eastAsia="Calibri"/>
            <w:sz w:val="28"/>
            <w:szCs w:val="28"/>
            <w:lang w:eastAsia="en-US"/>
          </w:rPr>
          <w:t>формулой 8.1</w:t>
        </w:r>
      </w:hyperlink>
      <w:r w:rsidRPr="00004E89">
        <w:rPr>
          <w:rFonts w:eastAsia="Calibri"/>
          <w:sz w:val="28"/>
          <w:szCs w:val="28"/>
          <w:lang w:eastAsia="en-US"/>
        </w:rPr>
        <w:t xml:space="preserve"> настоящих Методических указаний;</w:t>
      </w:r>
    </w:p>
    <w:p w14:paraId="2C4EC7AC" w14:textId="7723A0AD" w:rsidR="00004E89" w:rsidRPr="00004E89" w:rsidRDefault="00004E89" w:rsidP="00004E89">
      <w:pPr>
        <w:ind w:firstLine="540"/>
        <w:jc w:val="both"/>
        <w:rPr>
          <w:rFonts w:eastAsia="Calibri"/>
          <w:sz w:val="28"/>
          <w:szCs w:val="28"/>
          <w:lang w:eastAsia="en-US"/>
        </w:rPr>
      </w:pPr>
      <w:r w:rsidRPr="00004E89">
        <w:rPr>
          <w:rFonts w:eastAsia="Calibri"/>
          <w:noProof/>
          <w:position w:val="-12"/>
          <w:sz w:val="28"/>
          <w:szCs w:val="28"/>
          <w:lang w:eastAsia="en-US"/>
        </w:rPr>
        <w:drawing>
          <wp:inline distT="0" distB="0" distL="0" distR="0" wp14:anchorId="300A264C" wp14:editId="681E8D67">
            <wp:extent cx="536575" cy="334010"/>
            <wp:effectExtent l="0" t="0" r="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4"/>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36575" cy="334010"/>
                    </a:xfrm>
                    <a:prstGeom prst="rect">
                      <a:avLst/>
                    </a:prstGeom>
                    <a:noFill/>
                    <a:ln>
                      <a:noFill/>
                    </a:ln>
                  </pic:spPr>
                </pic:pic>
              </a:graphicData>
            </a:graphic>
          </wp:inline>
        </w:drawing>
      </w:r>
      <w:r w:rsidRPr="00004E89">
        <w:rPr>
          <w:rFonts w:eastAsia="Calibri"/>
          <w:sz w:val="28"/>
          <w:szCs w:val="28"/>
          <w:lang w:eastAsia="en-US"/>
        </w:rPr>
        <w:t xml:space="preserve"> - удельное потребление электрической энергии в i-м году, установленное на соответствующий год, тыс. </w:t>
      </w:r>
      <w:proofErr w:type="spellStart"/>
      <w:r w:rsidRPr="00004E89">
        <w:rPr>
          <w:rFonts w:eastAsia="Calibri"/>
          <w:sz w:val="28"/>
          <w:szCs w:val="28"/>
          <w:lang w:eastAsia="en-US"/>
        </w:rPr>
        <w:t>кВтч</w:t>
      </w:r>
      <w:proofErr w:type="spellEnd"/>
      <w:r w:rsidRPr="00004E89">
        <w:rPr>
          <w:rFonts w:eastAsia="Calibri"/>
          <w:sz w:val="28"/>
          <w:szCs w:val="28"/>
          <w:lang w:eastAsia="en-US"/>
        </w:rPr>
        <w:t>/куб. м;</w:t>
      </w:r>
    </w:p>
    <w:p w14:paraId="654EEBB2" w14:textId="285448AC" w:rsidR="00004E89" w:rsidRPr="00004E89" w:rsidRDefault="00004E89" w:rsidP="00004E89">
      <w:pPr>
        <w:ind w:firstLine="540"/>
        <w:jc w:val="both"/>
        <w:rPr>
          <w:rFonts w:eastAsia="Calibri"/>
          <w:sz w:val="28"/>
          <w:szCs w:val="28"/>
          <w:lang w:eastAsia="en-US"/>
        </w:rPr>
      </w:pPr>
      <w:r w:rsidRPr="00004E89">
        <w:rPr>
          <w:rFonts w:eastAsia="Calibri"/>
          <w:noProof/>
          <w:position w:val="-12"/>
          <w:sz w:val="28"/>
          <w:szCs w:val="28"/>
          <w:lang w:eastAsia="en-US"/>
        </w:rPr>
        <w:drawing>
          <wp:inline distT="0" distB="0" distL="0" distR="0" wp14:anchorId="106C06F5" wp14:editId="1A541FCA">
            <wp:extent cx="351790" cy="334010"/>
            <wp:effectExtent l="0" t="0" r="0"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51790" cy="334010"/>
                    </a:xfrm>
                    <a:prstGeom prst="rect">
                      <a:avLst/>
                    </a:prstGeom>
                    <a:noFill/>
                    <a:ln>
                      <a:noFill/>
                    </a:ln>
                  </pic:spPr>
                </pic:pic>
              </a:graphicData>
            </a:graphic>
          </wp:inline>
        </w:drawing>
      </w:r>
      <w:r w:rsidRPr="00004E89">
        <w:rPr>
          <w:rFonts w:eastAsia="Calibri"/>
          <w:sz w:val="28"/>
          <w:szCs w:val="28"/>
          <w:lang w:eastAsia="en-US"/>
        </w:rPr>
        <w:t xml:space="preserve"> - скорректированный объем поданной воды (принятых сточных вод) в i-м году, тыс. куб. м;</w:t>
      </w:r>
    </w:p>
    <w:p w14:paraId="1FB5002E" w14:textId="392728C8" w:rsidR="00004E89" w:rsidRPr="00004E89" w:rsidRDefault="00004E89" w:rsidP="00004E89">
      <w:pPr>
        <w:ind w:firstLine="540"/>
        <w:jc w:val="both"/>
        <w:rPr>
          <w:rFonts w:eastAsia="Calibri"/>
          <w:sz w:val="28"/>
          <w:szCs w:val="28"/>
          <w:lang w:eastAsia="en-US"/>
        </w:rPr>
      </w:pPr>
      <w:r w:rsidRPr="00004E89">
        <w:rPr>
          <w:rFonts w:eastAsia="Calibri"/>
          <w:noProof/>
          <w:position w:val="-12"/>
          <w:sz w:val="28"/>
          <w:szCs w:val="28"/>
          <w:lang w:eastAsia="en-US"/>
        </w:rPr>
        <w:drawing>
          <wp:inline distT="0" distB="0" distL="0" distR="0" wp14:anchorId="1B539436" wp14:editId="53748BE1">
            <wp:extent cx="492125" cy="334010"/>
            <wp:effectExtent l="0" t="0" r="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92125" cy="334010"/>
                    </a:xfrm>
                    <a:prstGeom prst="rect">
                      <a:avLst/>
                    </a:prstGeom>
                    <a:noFill/>
                    <a:ln>
                      <a:noFill/>
                    </a:ln>
                  </pic:spPr>
                </pic:pic>
              </a:graphicData>
            </a:graphic>
          </wp:inline>
        </w:drawing>
      </w:r>
      <w:r w:rsidRPr="00004E89">
        <w:rPr>
          <w:rFonts w:eastAsia="Calibri"/>
          <w:sz w:val="28"/>
          <w:szCs w:val="28"/>
          <w:lang w:eastAsia="en-US"/>
        </w:rPr>
        <w:t xml:space="preserve"> - скорректированная цена на электрическую энергию, определяемая в i-м году, руб./кВт час;</w:t>
      </w:r>
    </w:p>
    <w:p w14:paraId="7DD4A97E" w14:textId="7796EF14" w:rsidR="00004E89" w:rsidRPr="00004E89" w:rsidRDefault="00004E89" w:rsidP="00004E89">
      <w:pPr>
        <w:ind w:firstLine="540"/>
        <w:jc w:val="both"/>
        <w:rPr>
          <w:rFonts w:eastAsia="Calibri"/>
          <w:sz w:val="28"/>
          <w:szCs w:val="28"/>
          <w:lang w:eastAsia="en-US"/>
        </w:rPr>
      </w:pPr>
      <w:r w:rsidRPr="00004E89">
        <w:rPr>
          <w:rFonts w:eastAsia="Calibri"/>
          <w:noProof/>
          <w:position w:val="-14"/>
          <w:sz w:val="28"/>
          <w:szCs w:val="28"/>
          <w:lang w:eastAsia="en-US"/>
        </w:rPr>
        <w:drawing>
          <wp:inline distT="0" distB="0" distL="0" distR="0" wp14:anchorId="70699FB9" wp14:editId="2D24CB45">
            <wp:extent cx="334010" cy="351790"/>
            <wp:effectExtent l="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1"/>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334010" cy="351790"/>
                    </a:xfrm>
                    <a:prstGeom prst="rect">
                      <a:avLst/>
                    </a:prstGeom>
                    <a:noFill/>
                    <a:ln>
                      <a:noFill/>
                    </a:ln>
                  </pic:spPr>
                </pic:pic>
              </a:graphicData>
            </a:graphic>
          </wp:inline>
        </w:drawing>
      </w:r>
      <w:r w:rsidRPr="00004E89">
        <w:rPr>
          <w:rFonts w:eastAsia="Calibri"/>
          <w:sz w:val="28"/>
          <w:szCs w:val="28"/>
          <w:lang w:eastAsia="en-US"/>
        </w:rPr>
        <w:t xml:space="preserve"> - скорректированный объем потребления z-го энергетического ресурса (за исключением электрической энергии), холодной воды, теплоносителя в i-м году;</w:t>
      </w:r>
    </w:p>
    <w:p w14:paraId="62773D3C" w14:textId="6C0C48AB" w:rsidR="00004E89" w:rsidRPr="00004E89" w:rsidRDefault="00004E89" w:rsidP="00004E89">
      <w:pPr>
        <w:ind w:firstLine="540"/>
        <w:jc w:val="both"/>
        <w:rPr>
          <w:rFonts w:eastAsia="Calibri"/>
          <w:sz w:val="28"/>
          <w:szCs w:val="28"/>
          <w:lang w:eastAsia="en-US"/>
        </w:rPr>
      </w:pPr>
      <w:r w:rsidRPr="00004E89">
        <w:rPr>
          <w:rFonts w:eastAsia="Calibri"/>
          <w:noProof/>
          <w:position w:val="-14"/>
          <w:sz w:val="28"/>
          <w:szCs w:val="28"/>
          <w:lang w:eastAsia="en-US"/>
        </w:rPr>
        <w:drawing>
          <wp:inline distT="0" distB="0" distL="0" distR="0" wp14:anchorId="1F2180AF" wp14:editId="11C92139">
            <wp:extent cx="492125" cy="351790"/>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492125" cy="351790"/>
                    </a:xfrm>
                    <a:prstGeom prst="rect">
                      <a:avLst/>
                    </a:prstGeom>
                    <a:noFill/>
                    <a:ln>
                      <a:noFill/>
                    </a:ln>
                  </pic:spPr>
                </pic:pic>
              </a:graphicData>
            </a:graphic>
          </wp:inline>
        </w:drawing>
      </w:r>
      <w:r w:rsidRPr="00004E89">
        <w:rPr>
          <w:rFonts w:eastAsia="Calibri"/>
          <w:sz w:val="28"/>
          <w:szCs w:val="28"/>
          <w:lang w:eastAsia="en-US"/>
        </w:rPr>
        <w:t xml:space="preserve"> - скорректированная стоимость покупки единицы z-го энергетического ресурса (за исключением электрической энергии), холодной воды, теплоносителя в</w:t>
      </w:r>
    </w:p>
    <w:p w14:paraId="13750762" w14:textId="77777777" w:rsidR="00004E89" w:rsidRPr="00004E89" w:rsidRDefault="00004E89" w:rsidP="00004E89">
      <w:pPr>
        <w:jc w:val="both"/>
        <w:rPr>
          <w:rFonts w:eastAsia="Calibri"/>
          <w:sz w:val="28"/>
          <w:szCs w:val="28"/>
          <w:lang w:eastAsia="en-US"/>
        </w:rPr>
      </w:pPr>
    </w:p>
    <w:p w14:paraId="0BA8F340" w14:textId="5DC03DD6" w:rsidR="00004E89" w:rsidRPr="00004E89" w:rsidRDefault="00004E89" w:rsidP="00004E89">
      <w:pPr>
        <w:jc w:val="center"/>
        <w:rPr>
          <w:rFonts w:eastAsia="Calibri"/>
          <w:sz w:val="28"/>
          <w:szCs w:val="28"/>
          <w:lang w:eastAsia="en-US"/>
        </w:rPr>
      </w:pPr>
      <w:r w:rsidRPr="00004E89">
        <w:rPr>
          <w:rFonts w:eastAsia="Calibri"/>
          <w:noProof/>
          <w:position w:val="-33"/>
          <w:sz w:val="28"/>
          <w:szCs w:val="28"/>
          <w:lang w:eastAsia="en-US"/>
        </w:rPr>
        <w:drawing>
          <wp:inline distT="0" distB="0" distL="0" distR="0" wp14:anchorId="63527271" wp14:editId="7B2BE369">
            <wp:extent cx="5669915" cy="613410"/>
            <wp:effectExtent l="0" t="0" r="6985"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9"/>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5669915" cy="613410"/>
                    </a:xfrm>
                    <a:prstGeom prst="rect">
                      <a:avLst/>
                    </a:prstGeom>
                    <a:noFill/>
                    <a:ln>
                      <a:noFill/>
                    </a:ln>
                  </pic:spPr>
                </pic:pic>
              </a:graphicData>
            </a:graphic>
          </wp:inline>
        </w:drawing>
      </w:r>
    </w:p>
    <w:p w14:paraId="6B889E03" w14:textId="77777777" w:rsidR="00004E89" w:rsidRPr="00004E89" w:rsidRDefault="00004E89" w:rsidP="00004E89">
      <w:pPr>
        <w:jc w:val="both"/>
        <w:rPr>
          <w:rFonts w:eastAsia="Calibri"/>
          <w:sz w:val="28"/>
          <w:szCs w:val="28"/>
          <w:lang w:eastAsia="en-US"/>
        </w:rPr>
      </w:pPr>
    </w:p>
    <w:p w14:paraId="7322C908" w14:textId="77777777" w:rsidR="00004E89" w:rsidRPr="00004E89" w:rsidRDefault="00004E89" w:rsidP="00004E89">
      <w:pPr>
        <w:jc w:val="both"/>
        <w:rPr>
          <w:rFonts w:eastAsia="Calibri"/>
          <w:sz w:val="28"/>
          <w:szCs w:val="28"/>
          <w:lang w:eastAsia="en-US"/>
        </w:rPr>
      </w:pPr>
      <w:r w:rsidRPr="00004E89">
        <w:rPr>
          <w:rFonts w:eastAsia="Calibri"/>
          <w:sz w:val="28"/>
          <w:szCs w:val="28"/>
          <w:lang w:eastAsia="en-US"/>
        </w:rPr>
        <w:t>i-м году;</w:t>
      </w:r>
    </w:p>
    <w:p w14:paraId="18872022" w14:textId="77777777" w:rsidR="00004E89" w:rsidRPr="00004E89" w:rsidRDefault="00004E89" w:rsidP="00004E89">
      <w:pPr>
        <w:jc w:val="both"/>
        <w:rPr>
          <w:rFonts w:eastAsia="Calibri"/>
          <w:sz w:val="28"/>
          <w:szCs w:val="28"/>
          <w:lang w:eastAsia="en-US"/>
        </w:rPr>
      </w:pPr>
    </w:p>
    <w:p w14:paraId="12E8854E" w14:textId="4D9AF910" w:rsidR="00004E89" w:rsidRPr="00004E89" w:rsidRDefault="00004E89" w:rsidP="00004E89">
      <w:pPr>
        <w:jc w:val="center"/>
        <w:rPr>
          <w:rFonts w:eastAsia="Calibri"/>
          <w:sz w:val="28"/>
          <w:szCs w:val="28"/>
          <w:lang w:eastAsia="en-US"/>
        </w:rPr>
      </w:pPr>
      <w:r w:rsidRPr="00004E89">
        <w:rPr>
          <w:rFonts w:eastAsia="Calibri"/>
          <w:noProof/>
          <w:position w:val="-12"/>
          <w:sz w:val="28"/>
          <w:szCs w:val="28"/>
          <w:lang w:eastAsia="en-US"/>
        </w:rPr>
        <w:drawing>
          <wp:inline distT="0" distB="0" distL="0" distR="0" wp14:anchorId="6CFD5415" wp14:editId="70B0E701">
            <wp:extent cx="2487930" cy="272415"/>
            <wp:effectExtent l="0" t="0" r="762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8"/>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2487930" cy="272415"/>
                    </a:xfrm>
                    <a:prstGeom prst="rect">
                      <a:avLst/>
                    </a:prstGeom>
                    <a:noFill/>
                    <a:ln>
                      <a:noFill/>
                    </a:ln>
                  </pic:spPr>
                </pic:pic>
              </a:graphicData>
            </a:graphic>
          </wp:inline>
        </w:drawing>
      </w:r>
    </w:p>
    <w:p w14:paraId="7D4EC9B7" w14:textId="77777777" w:rsidR="00004E89" w:rsidRPr="00004E89" w:rsidRDefault="00004E89" w:rsidP="00004E89">
      <w:pPr>
        <w:jc w:val="both"/>
        <w:rPr>
          <w:rFonts w:eastAsia="Calibri"/>
          <w:sz w:val="28"/>
          <w:szCs w:val="28"/>
          <w:lang w:eastAsia="en-US"/>
        </w:rPr>
      </w:pPr>
    </w:p>
    <w:p w14:paraId="529D5D27" w14:textId="736549AB" w:rsidR="00004E89" w:rsidRPr="00004E89" w:rsidRDefault="00004E89" w:rsidP="00004E89">
      <w:pPr>
        <w:jc w:val="center"/>
        <w:rPr>
          <w:rFonts w:eastAsia="Calibri"/>
          <w:sz w:val="28"/>
          <w:szCs w:val="28"/>
          <w:lang w:eastAsia="en-US"/>
        </w:rPr>
      </w:pPr>
      <w:r w:rsidRPr="00004E89">
        <w:rPr>
          <w:rFonts w:eastAsia="Calibri"/>
          <w:noProof/>
          <w:position w:val="-12"/>
          <w:sz w:val="28"/>
          <w:szCs w:val="28"/>
          <w:lang w:eastAsia="en-US"/>
        </w:rPr>
        <w:drawing>
          <wp:inline distT="0" distB="0" distL="0" distR="0" wp14:anchorId="4D8F8D35" wp14:editId="7F622653">
            <wp:extent cx="3463925" cy="334010"/>
            <wp:effectExtent l="0" t="0" r="3175"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7"/>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3463925" cy="334010"/>
                    </a:xfrm>
                    <a:prstGeom prst="rect">
                      <a:avLst/>
                    </a:prstGeom>
                    <a:noFill/>
                    <a:ln>
                      <a:noFill/>
                    </a:ln>
                  </pic:spPr>
                </pic:pic>
              </a:graphicData>
            </a:graphic>
          </wp:inline>
        </w:drawing>
      </w:r>
    </w:p>
    <w:p w14:paraId="7A0B7BC1" w14:textId="236D6419" w:rsidR="00004E89" w:rsidRPr="00004E89" w:rsidRDefault="00004E89" w:rsidP="00004E89">
      <w:pPr>
        <w:jc w:val="center"/>
        <w:rPr>
          <w:rFonts w:eastAsia="Calibri"/>
          <w:sz w:val="28"/>
          <w:szCs w:val="28"/>
          <w:lang w:eastAsia="en-US"/>
        </w:rPr>
      </w:pPr>
      <w:r w:rsidRPr="00004E89">
        <w:rPr>
          <w:rFonts w:eastAsia="Calibri"/>
          <w:noProof/>
          <w:position w:val="-15"/>
          <w:sz w:val="28"/>
          <w:szCs w:val="28"/>
          <w:lang w:eastAsia="en-US"/>
        </w:rPr>
        <w:drawing>
          <wp:inline distT="0" distB="0" distL="0" distR="0" wp14:anchorId="17291388" wp14:editId="42DC95D8">
            <wp:extent cx="2919095" cy="369570"/>
            <wp:effectExtent l="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6"/>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2919095" cy="369570"/>
                    </a:xfrm>
                    <a:prstGeom prst="rect">
                      <a:avLst/>
                    </a:prstGeom>
                    <a:noFill/>
                    <a:ln>
                      <a:noFill/>
                    </a:ln>
                  </pic:spPr>
                </pic:pic>
              </a:graphicData>
            </a:graphic>
          </wp:inline>
        </w:drawing>
      </w:r>
    </w:p>
    <w:p w14:paraId="25978C1B" w14:textId="77777777" w:rsidR="00004E89" w:rsidRPr="00004E89" w:rsidRDefault="00004E89" w:rsidP="00004E89">
      <w:pPr>
        <w:jc w:val="both"/>
        <w:rPr>
          <w:rFonts w:eastAsia="Calibri"/>
          <w:sz w:val="28"/>
          <w:szCs w:val="28"/>
          <w:lang w:eastAsia="en-US"/>
        </w:rPr>
      </w:pPr>
    </w:p>
    <w:p w14:paraId="41E6BE5A" w14:textId="262DF4C1" w:rsidR="00004E89" w:rsidRPr="00004E89" w:rsidRDefault="00004E89" w:rsidP="00004E89">
      <w:pPr>
        <w:jc w:val="center"/>
        <w:rPr>
          <w:rFonts w:eastAsia="Calibri"/>
          <w:sz w:val="28"/>
          <w:szCs w:val="28"/>
          <w:lang w:eastAsia="en-US"/>
        </w:rPr>
      </w:pPr>
      <w:r w:rsidRPr="00004E89">
        <w:rPr>
          <w:rFonts w:eastAsia="Calibri"/>
          <w:noProof/>
          <w:position w:val="-14"/>
          <w:sz w:val="28"/>
          <w:szCs w:val="28"/>
          <w:lang w:eastAsia="en-US"/>
        </w:rPr>
        <w:lastRenderedPageBreak/>
        <w:drawing>
          <wp:inline distT="0" distB="0" distL="0" distR="0" wp14:anchorId="1DDF03C0" wp14:editId="4A6F2D69">
            <wp:extent cx="5389880" cy="351790"/>
            <wp:effectExtent l="0" t="0" r="127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5"/>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5389880" cy="351790"/>
                    </a:xfrm>
                    <a:prstGeom prst="rect">
                      <a:avLst/>
                    </a:prstGeom>
                    <a:noFill/>
                    <a:ln>
                      <a:noFill/>
                    </a:ln>
                  </pic:spPr>
                </pic:pic>
              </a:graphicData>
            </a:graphic>
          </wp:inline>
        </w:drawing>
      </w:r>
    </w:p>
    <w:p w14:paraId="4C2154AB" w14:textId="77777777" w:rsidR="00004E89" w:rsidRPr="00004E89" w:rsidRDefault="00004E89" w:rsidP="00004E89">
      <w:pPr>
        <w:jc w:val="both"/>
        <w:rPr>
          <w:rFonts w:eastAsia="Calibri"/>
          <w:sz w:val="28"/>
          <w:szCs w:val="28"/>
          <w:lang w:eastAsia="en-US"/>
        </w:rPr>
      </w:pPr>
    </w:p>
    <w:p w14:paraId="35B9F306" w14:textId="77777777" w:rsidR="00004E89" w:rsidRPr="00004E89" w:rsidRDefault="00004E89" w:rsidP="00004E89">
      <w:pPr>
        <w:ind w:firstLine="540"/>
        <w:jc w:val="both"/>
        <w:rPr>
          <w:rFonts w:eastAsia="Calibri"/>
          <w:sz w:val="28"/>
          <w:szCs w:val="28"/>
          <w:lang w:eastAsia="en-US"/>
        </w:rPr>
      </w:pPr>
      <w:r w:rsidRPr="00004E89">
        <w:rPr>
          <w:rFonts w:eastAsia="Calibri"/>
          <w:sz w:val="28"/>
          <w:szCs w:val="28"/>
          <w:lang w:eastAsia="en-US"/>
        </w:rPr>
        <w:t>где:</w:t>
      </w:r>
    </w:p>
    <w:p w14:paraId="39ACEAEC" w14:textId="77777777" w:rsidR="00004E89" w:rsidRPr="00004E89" w:rsidRDefault="00004E89" w:rsidP="00004E89">
      <w:pPr>
        <w:ind w:firstLine="540"/>
        <w:jc w:val="both"/>
        <w:rPr>
          <w:rFonts w:eastAsia="Calibri"/>
          <w:sz w:val="28"/>
          <w:szCs w:val="28"/>
          <w:lang w:eastAsia="en-US"/>
        </w:rPr>
      </w:pPr>
      <w:r w:rsidRPr="00004E89">
        <w:rPr>
          <w:rFonts w:eastAsia="Calibri"/>
          <w:sz w:val="28"/>
          <w:szCs w:val="28"/>
          <w:lang w:eastAsia="en-US"/>
        </w:rPr>
        <w:t>i0 - первый год текущего долгосрочного периода регулирования;</w:t>
      </w:r>
    </w:p>
    <w:p w14:paraId="39BD2CFC" w14:textId="56F13B09" w:rsidR="00004E89" w:rsidRPr="00004E89" w:rsidRDefault="00004E89" w:rsidP="00004E89">
      <w:pPr>
        <w:ind w:firstLine="540"/>
        <w:jc w:val="both"/>
        <w:rPr>
          <w:rFonts w:eastAsia="Calibri"/>
          <w:sz w:val="28"/>
          <w:szCs w:val="28"/>
          <w:lang w:eastAsia="en-US"/>
        </w:rPr>
      </w:pPr>
      <w:r w:rsidRPr="00004E89">
        <w:rPr>
          <w:rFonts w:eastAsia="Calibri"/>
          <w:noProof/>
          <w:position w:val="-12"/>
          <w:sz w:val="28"/>
          <w:szCs w:val="28"/>
          <w:lang w:eastAsia="en-US"/>
        </w:rPr>
        <w:drawing>
          <wp:inline distT="0" distB="0" distL="0" distR="0" wp14:anchorId="0F9FB133" wp14:editId="611DFFF5">
            <wp:extent cx="474980" cy="334010"/>
            <wp:effectExtent l="0" t="0" r="1270"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4"/>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474980" cy="334010"/>
                    </a:xfrm>
                    <a:prstGeom prst="rect">
                      <a:avLst/>
                    </a:prstGeom>
                    <a:noFill/>
                    <a:ln>
                      <a:noFill/>
                    </a:ln>
                  </pic:spPr>
                </pic:pic>
              </a:graphicData>
            </a:graphic>
          </wp:inline>
        </w:drawing>
      </w:r>
      <w:r w:rsidRPr="00004E89">
        <w:rPr>
          <w:rFonts w:eastAsia="Calibri"/>
          <w:sz w:val="28"/>
          <w:szCs w:val="28"/>
          <w:lang w:eastAsia="en-US"/>
        </w:rPr>
        <w:t xml:space="preserve"> - операционные расходы, определенные на (i-2)-й год исходя из фактических значений параметров расчета тарифов, тыс. руб.;</w:t>
      </w:r>
    </w:p>
    <w:p w14:paraId="2973A3CD" w14:textId="4D841E60" w:rsidR="00004E89" w:rsidRPr="00004E89" w:rsidRDefault="00004E89" w:rsidP="00004E89">
      <w:pPr>
        <w:ind w:firstLine="540"/>
        <w:jc w:val="both"/>
        <w:rPr>
          <w:rFonts w:eastAsia="Calibri"/>
          <w:sz w:val="28"/>
          <w:szCs w:val="28"/>
          <w:lang w:eastAsia="en-US"/>
        </w:rPr>
      </w:pPr>
      <w:r w:rsidRPr="00004E89">
        <w:rPr>
          <w:rFonts w:eastAsia="Calibri"/>
          <w:noProof/>
          <w:position w:val="-11"/>
          <w:sz w:val="28"/>
          <w:szCs w:val="28"/>
          <w:lang w:eastAsia="en-US"/>
        </w:rPr>
        <w:drawing>
          <wp:inline distT="0" distB="0" distL="0" distR="0" wp14:anchorId="7C5D99D6" wp14:editId="0F97CC45">
            <wp:extent cx="448310" cy="325120"/>
            <wp:effectExtent l="0" t="0" r="889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448310" cy="325120"/>
                    </a:xfrm>
                    <a:prstGeom prst="rect">
                      <a:avLst/>
                    </a:prstGeom>
                    <a:noFill/>
                    <a:ln>
                      <a:noFill/>
                    </a:ln>
                  </pic:spPr>
                </pic:pic>
              </a:graphicData>
            </a:graphic>
          </wp:inline>
        </w:drawing>
      </w:r>
      <w:r w:rsidRPr="00004E89">
        <w:rPr>
          <w:rFonts w:eastAsia="Calibri"/>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222" w:history="1">
        <w:r w:rsidRPr="00004E89">
          <w:rPr>
            <w:rFonts w:eastAsia="Calibri"/>
            <w:sz w:val="28"/>
            <w:szCs w:val="28"/>
            <w:lang w:eastAsia="en-US"/>
          </w:rPr>
          <w:t>пунктом 45</w:t>
        </w:r>
      </w:hyperlink>
      <w:r w:rsidRPr="00004E89">
        <w:rPr>
          <w:rFonts w:eastAsia="Calibri"/>
          <w:sz w:val="28"/>
          <w:szCs w:val="28"/>
          <w:lang w:eastAsia="en-US"/>
        </w:rPr>
        <w:t xml:space="preserve"> настоящих Методических указаний, тыс. руб.;</w:t>
      </w:r>
    </w:p>
    <w:p w14:paraId="545FCAA9" w14:textId="667F67CE" w:rsidR="00004E89" w:rsidRPr="00004E89" w:rsidRDefault="00004E89" w:rsidP="00004E89">
      <w:pPr>
        <w:ind w:firstLine="540"/>
        <w:jc w:val="both"/>
        <w:rPr>
          <w:rFonts w:eastAsia="Calibri"/>
          <w:sz w:val="28"/>
          <w:szCs w:val="28"/>
          <w:lang w:eastAsia="en-US"/>
        </w:rPr>
      </w:pPr>
      <w:r w:rsidRPr="00004E89">
        <w:rPr>
          <w:rFonts w:eastAsia="Calibri"/>
          <w:noProof/>
          <w:position w:val="-12"/>
          <w:sz w:val="28"/>
          <w:szCs w:val="28"/>
          <w:lang w:eastAsia="en-US"/>
        </w:rPr>
        <w:drawing>
          <wp:inline distT="0" distB="0" distL="0" distR="0" wp14:anchorId="2DE39C4E" wp14:editId="2F36DB14">
            <wp:extent cx="553720" cy="334010"/>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553720" cy="334010"/>
                    </a:xfrm>
                    <a:prstGeom prst="rect">
                      <a:avLst/>
                    </a:prstGeom>
                    <a:noFill/>
                    <a:ln>
                      <a:noFill/>
                    </a:ln>
                  </pic:spPr>
                </pic:pic>
              </a:graphicData>
            </a:graphic>
          </wp:inline>
        </w:drawing>
      </w:r>
      <w:r w:rsidRPr="00004E89">
        <w:rPr>
          <w:rFonts w:eastAsia="Calibri"/>
          <w:sz w:val="28"/>
          <w:szCs w:val="28"/>
          <w:lang w:eastAsia="en-US"/>
        </w:rPr>
        <w:t xml:space="preserve"> - индекс эффективности операционных расходов, установленный на j-й год и выраженный в процентах;</w:t>
      </w:r>
    </w:p>
    <w:p w14:paraId="79EE9167" w14:textId="44C63BC5" w:rsidR="00004E89" w:rsidRPr="00004E89" w:rsidRDefault="00004E89" w:rsidP="00004E89">
      <w:pPr>
        <w:ind w:firstLine="540"/>
        <w:jc w:val="both"/>
        <w:rPr>
          <w:rFonts w:eastAsia="Calibri"/>
          <w:sz w:val="28"/>
          <w:szCs w:val="28"/>
          <w:lang w:eastAsia="en-US"/>
        </w:rPr>
      </w:pPr>
      <w:r w:rsidRPr="00004E89">
        <w:rPr>
          <w:rFonts w:eastAsia="Calibri"/>
          <w:noProof/>
          <w:position w:val="-14"/>
          <w:sz w:val="28"/>
          <w:szCs w:val="28"/>
          <w:lang w:eastAsia="en-US"/>
        </w:rPr>
        <w:drawing>
          <wp:inline distT="0" distB="0" distL="0" distR="0" wp14:anchorId="0FF03607" wp14:editId="343A89D3">
            <wp:extent cx="624205" cy="351790"/>
            <wp:effectExtent l="0" t="0" r="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624205" cy="351790"/>
                    </a:xfrm>
                    <a:prstGeom prst="rect">
                      <a:avLst/>
                    </a:prstGeom>
                    <a:noFill/>
                    <a:ln>
                      <a:noFill/>
                    </a:ln>
                  </pic:spPr>
                </pic:pic>
              </a:graphicData>
            </a:graphic>
          </wp:inline>
        </w:drawing>
      </w:r>
      <w:r w:rsidRPr="00004E89">
        <w:rPr>
          <w:rFonts w:eastAsia="Calibri"/>
          <w:sz w:val="28"/>
          <w:szCs w:val="28"/>
          <w:lang w:eastAsia="en-US"/>
        </w:rPr>
        <w:t xml:space="preserve"> - фактический индекс изменения потребительских цен в j-м году;</w:t>
      </w:r>
    </w:p>
    <w:p w14:paraId="504D1EB8" w14:textId="22787DD1" w:rsidR="00004E89" w:rsidRPr="00004E89" w:rsidRDefault="00004E89" w:rsidP="00004E89">
      <w:pPr>
        <w:ind w:firstLine="540"/>
        <w:jc w:val="both"/>
        <w:rPr>
          <w:rFonts w:eastAsia="Calibri"/>
          <w:sz w:val="28"/>
          <w:szCs w:val="28"/>
          <w:lang w:eastAsia="en-US"/>
        </w:rPr>
      </w:pPr>
      <w:r w:rsidRPr="00004E89">
        <w:rPr>
          <w:rFonts w:eastAsia="Calibri"/>
          <w:noProof/>
          <w:position w:val="-14"/>
          <w:sz w:val="28"/>
          <w:szCs w:val="28"/>
          <w:lang w:eastAsia="en-US"/>
        </w:rPr>
        <w:drawing>
          <wp:inline distT="0" distB="0" distL="0" distR="0" wp14:anchorId="0D556E48" wp14:editId="4FAFB325">
            <wp:extent cx="598170" cy="351790"/>
            <wp:effectExtent l="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598170" cy="351790"/>
                    </a:xfrm>
                    <a:prstGeom prst="rect">
                      <a:avLst/>
                    </a:prstGeom>
                    <a:noFill/>
                    <a:ln>
                      <a:noFill/>
                    </a:ln>
                  </pic:spPr>
                </pic:pic>
              </a:graphicData>
            </a:graphic>
          </wp:inline>
        </w:drawing>
      </w:r>
      <w:r w:rsidRPr="00004E89">
        <w:rPr>
          <w:rFonts w:eastAsia="Calibri"/>
          <w:sz w:val="28"/>
          <w:szCs w:val="28"/>
          <w:lang w:eastAsia="en-US"/>
        </w:rPr>
        <w:t xml:space="preserve"> - фактический индекс изменения количества активов в (j)-м году, рассчитываемый в соответствии с </w:t>
      </w:r>
      <w:hyperlink r:id="rId223" w:history="1">
        <w:r w:rsidRPr="00004E89">
          <w:rPr>
            <w:rFonts w:eastAsia="Calibri"/>
            <w:sz w:val="28"/>
            <w:szCs w:val="28"/>
            <w:lang w:eastAsia="en-US"/>
          </w:rPr>
          <w:t>формулой 8.1</w:t>
        </w:r>
      </w:hyperlink>
      <w:r w:rsidRPr="00004E89">
        <w:rPr>
          <w:rFonts w:eastAsia="Calibri"/>
          <w:sz w:val="28"/>
          <w:szCs w:val="28"/>
          <w:lang w:eastAsia="en-US"/>
        </w:rPr>
        <w:t xml:space="preserve"> настоящих Методических указаний;</w:t>
      </w:r>
    </w:p>
    <w:p w14:paraId="39A04DE3" w14:textId="30F082C4" w:rsidR="00004E89" w:rsidRPr="00004E89" w:rsidRDefault="00004E89" w:rsidP="00004E89">
      <w:pPr>
        <w:ind w:firstLine="540"/>
        <w:jc w:val="both"/>
        <w:rPr>
          <w:rFonts w:eastAsia="Calibri"/>
          <w:sz w:val="28"/>
          <w:szCs w:val="28"/>
          <w:lang w:eastAsia="en-US"/>
        </w:rPr>
      </w:pPr>
      <w:r w:rsidRPr="00004E89">
        <w:rPr>
          <w:rFonts w:eastAsia="Calibri"/>
          <w:noProof/>
          <w:position w:val="-12"/>
          <w:sz w:val="28"/>
          <w:szCs w:val="28"/>
          <w:lang w:eastAsia="en-US"/>
        </w:rPr>
        <w:drawing>
          <wp:inline distT="0" distB="0" distL="0" distR="0" wp14:anchorId="21747B6D" wp14:editId="7F426383">
            <wp:extent cx="518795" cy="334010"/>
            <wp:effectExtent l="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518795" cy="334010"/>
                    </a:xfrm>
                    <a:prstGeom prst="rect">
                      <a:avLst/>
                    </a:prstGeom>
                    <a:noFill/>
                    <a:ln>
                      <a:noFill/>
                    </a:ln>
                  </pic:spPr>
                </pic:pic>
              </a:graphicData>
            </a:graphic>
          </wp:inline>
        </w:drawing>
      </w:r>
      <w:r w:rsidRPr="00004E89">
        <w:rPr>
          <w:rFonts w:eastAsia="Calibri"/>
          <w:sz w:val="28"/>
          <w:szCs w:val="28"/>
          <w:lang w:eastAsia="en-US"/>
        </w:rPr>
        <w:t xml:space="preserve"> - расходы на электрическую энергию, определенные на (i-2)-й год исходя из фактических значений параметров расчета тарифов, тыс. руб.;</w:t>
      </w:r>
    </w:p>
    <w:p w14:paraId="55D8DD86" w14:textId="5CE3E837" w:rsidR="00004E89" w:rsidRPr="00004E89" w:rsidRDefault="00004E89" w:rsidP="00004E89">
      <w:pPr>
        <w:ind w:firstLine="540"/>
        <w:jc w:val="both"/>
        <w:rPr>
          <w:rFonts w:eastAsia="Calibri"/>
          <w:sz w:val="28"/>
          <w:szCs w:val="28"/>
          <w:lang w:eastAsia="en-US"/>
        </w:rPr>
      </w:pPr>
      <w:r w:rsidRPr="00004E89">
        <w:rPr>
          <w:rFonts w:eastAsia="Calibri"/>
          <w:noProof/>
          <w:position w:val="-12"/>
          <w:sz w:val="28"/>
          <w:szCs w:val="28"/>
          <w:lang w:eastAsia="en-US"/>
        </w:rPr>
        <w:drawing>
          <wp:inline distT="0" distB="0" distL="0" distR="0" wp14:anchorId="0CAFD214" wp14:editId="0F377082">
            <wp:extent cx="536575" cy="334010"/>
            <wp:effectExtent l="0" t="0" r="0"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536575" cy="334010"/>
                    </a:xfrm>
                    <a:prstGeom prst="rect">
                      <a:avLst/>
                    </a:prstGeom>
                    <a:noFill/>
                    <a:ln>
                      <a:noFill/>
                    </a:ln>
                  </pic:spPr>
                </pic:pic>
              </a:graphicData>
            </a:graphic>
          </wp:inline>
        </w:drawing>
      </w:r>
      <w:r w:rsidRPr="00004E89">
        <w:rPr>
          <w:rFonts w:eastAsia="Calibri"/>
          <w:sz w:val="28"/>
          <w:szCs w:val="28"/>
          <w:lang w:eastAsia="en-US"/>
        </w:rPr>
        <w:t xml:space="preserve"> - удельное потребление электрической энергии в (i-2)-м году, установленное на соответствующий год, тыс. </w:t>
      </w:r>
      <w:proofErr w:type="spellStart"/>
      <w:r w:rsidRPr="00004E89">
        <w:rPr>
          <w:rFonts w:eastAsia="Calibri"/>
          <w:sz w:val="28"/>
          <w:szCs w:val="28"/>
          <w:lang w:eastAsia="en-US"/>
        </w:rPr>
        <w:t>кВтч</w:t>
      </w:r>
      <w:proofErr w:type="spellEnd"/>
      <w:r w:rsidRPr="00004E89">
        <w:rPr>
          <w:rFonts w:eastAsia="Calibri"/>
          <w:sz w:val="28"/>
          <w:szCs w:val="28"/>
          <w:lang w:eastAsia="en-US"/>
        </w:rPr>
        <w:t>/куб. м;</w:t>
      </w:r>
    </w:p>
    <w:p w14:paraId="7BB73245" w14:textId="0733ABE9" w:rsidR="00004E89" w:rsidRPr="00004E89" w:rsidRDefault="00004E89" w:rsidP="00004E89">
      <w:pPr>
        <w:ind w:firstLine="540"/>
        <w:jc w:val="both"/>
        <w:rPr>
          <w:rFonts w:eastAsia="Calibri"/>
          <w:sz w:val="28"/>
          <w:szCs w:val="28"/>
          <w:lang w:eastAsia="en-US"/>
        </w:rPr>
      </w:pPr>
      <w:r w:rsidRPr="00004E89">
        <w:rPr>
          <w:rFonts w:eastAsia="Calibri"/>
          <w:noProof/>
          <w:position w:val="-12"/>
          <w:sz w:val="28"/>
          <w:szCs w:val="28"/>
          <w:lang w:eastAsia="en-US"/>
        </w:rPr>
        <w:drawing>
          <wp:inline distT="0" distB="0" distL="0" distR="0" wp14:anchorId="501AF5B3" wp14:editId="44A4F40F">
            <wp:extent cx="369570" cy="334010"/>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7"/>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369570" cy="334010"/>
                    </a:xfrm>
                    <a:prstGeom prst="rect">
                      <a:avLst/>
                    </a:prstGeom>
                    <a:noFill/>
                    <a:ln>
                      <a:noFill/>
                    </a:ln>
                  </pic:spPr>
                </pic:pic>
              </a:graphicData>
            </a:graphic>
          </wp:inline>
        </w:drawing>
      </w:r>
      <w:r w:rsidRPr="00004E89">
        <w:rPr>
          <w:rFonts w:eastAsia="Calibri"/>
          <w:sz w:val="28"/>
          <w:szCs w:val="28"/>
          <w:lang w:eastAsia="en-US"/>
        </w:rPr>
        <w:t xml:space="preserve"> - фактический объем поданной воды (принятых сточных вод) в i-2 году, тыс. куб. м;</w:t>
      </w:r>
    </w:p>
    <w:p w14:paraId="3E10840B" w14:textId="583DF4A7" w:rsidR="00004E89" w:rsidRPr="00004E89" w:rsidRDefault="00004E89" w:rsidP="00004E89">
      <w:pPr>
        <w:ind w:firstLine="540"/>
        <w:jc w:val="both"/>
        <w:rPr>
          <w:rFonts w:eastAsia="Calibri"/>
          <w:sz w:val="28"/>
          <w:szCs w:val="28"/>
          <w:lang w:eastAsia="en-US"/>
        </w:rPr>
      </w:pPr>
      <w:r w:rsidRPr="00004E89">
        <w:rPr>
          <w:rFonts w:eastAsia="Calibri"/>
          <w:noProof/>
          <w:position w:val="-12"/>
          <w:sz w:val="28"/>
          <w:szCs w:val="28"/>
          <w:lang w:eastAsia="en-US"/>
        </w:rPr>
        <w:drawing>
          <wp:inline distT="0" distB="0" distL="0" distR="0" wp14:anchorId="3550A2DA" wp14:editId="6C0007F3">
            <wp:extent cx="747395" cy="334010"/>
            <wp:effectExtent l="0" t="0" r="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6"/>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747395" cy="334010"/>
                    </a:xfrm>
                    <a:prstGeom prst="rect">
                      <a:avLst/>
                    </a:prstGeom>
                    <a:noFill/>
                    <a:ln>
                      <a:noFill/>
                    </a:ln>
                  </pic:spPr>
                </pic:pic>
              </a:graphicData>
            </a:graphic>
          </wp:inline>
        </w:drawing>
      </w:r>
      <w:r w:rsidRPr="00004E89">
        <w:rPr>
          <w:rFonts w:eastAsia="Calibri"/>
          <w:sz w:val="28"/>
          <w:szCs w:val="28"/>
          <w:lang w:eastAsia="en-US"/>
        </w:rPr>
        <w:t xml:space="preserve"> - фактическая (расчетная) цена на электрическую энергию, определяемая в i-2 году, руб./кВт час;</w:t>
      </w:r>
    </w:p>
    <w:p w14:paraId="1AA660F5" w14:textId="7D972708" w:rsidR="00004E89" w:rsidRPr="00004E89" w:rsidRDefault="00004E89" w:rsidP="00004E89">
      <w:pPr>
        <w:ind w:firstLine="540"/>
        <w:jc w:val="both"/>
        <w:rPr>
          <w:rFonts w:eastAsia="Calibri"/>
          <w:sz w:val="28"/>
          <w:szCs w:val="28"/>
          <w:lang w:eastAsia="en-US"/>
        </w:rPr>
      </w:pPr>
      <w:r w:rsidRPr="00004E89">
        <w:rPr>
          <w:rFonts w:eastAsia="Calibri"/>
          <w:noProof/>
          <w:position w:val="-12"/>
          <w:sz w:val="28"/>
          <w:szCs w:val="28"/>
          <w:lang w:eastAsia="en-US"/>
        </w:rPr>
        <w:drawing>
          <wp:inline distT="0" distB="0" distL="0" distR="0" wp14:anchorId="71846254" wp14:editId="4EC884B0">
            <wp:extent cx="492125" cy="334010"/>
            <wp:effectExtent l="0" t="0" r="3175"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5"/>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492125" cy="334010"/>
                    </a:xfrm>
                    <a:prstGeom prst="rect">
                      <a:avLst/>
                    </a:prstGeom>
                    <a:noFill/>
                    <a:ln>
                      <a:noFill/>
                    </a:ln>
                  </pic:spPr>
                </pic:pic>
              </a:graphicData>
            </a:graphic>
          </wp:inline>
        </w:drawing>
      </w:r>
      <w:r w:rsidRPr="00004E89">
        <w:rPr>
          <w:rFonts w:eastAsia="Calibri"/>
          <w:sz w:val="28"/>
          <w:szCs w:val="28"/>
          <w:lang w:eastAsia="en-US"/>
        </w:rPr>
        <w:t xml:space="preserve"> расходы на энергетические ресурсы (за исключением электрической энергии), холодной воды, теплоносителя, определенные на (i-2)-й год исходя из фактических значений параметров расчета тарифов, тыс. руб.;</w:t>
      </w:r>
    </w:p>
    <w:p w14:paraId="7BE24B00" w14:textId="0BFA7FFE" w:rsidR="00004E89" w:rsidRPr="00004E89" w:rsidRDefault="00004E89" w:rsidP="00004E89">
      <w:pPr>
        <w:ind w:firstLine="540"/>
        <w:jc w:val="both"/>
        <w:rPr>
          <w:rFonts w:eastAsia="Calibri"/>
          <w:sz w:val="28"/>
          <w:szCs w:val="28"/>
          <w:lang w:eastAsia="en-US"/>
        </w:rPr>
      </w:pPr>
      <w:r w:rsidRPr="00004E89">
        <w:rPr>
          <w:rFonts w:eastAsia="Calibri"/>
          <w:noProof/>
          <w:position w:val="-14"/>
          <w:sz w:val="28"/>
          <w:szCs w:val="28"/>
          <w:lang w:eastAsia="en-US"/>
        </w:rPr>
        <w:drawing>
          <wp:inline distT="0" distB="0" distL="0" distR="0" wp14:anchorId="7EBD283F" wp14:editId="33E8FB39">
            <wp:extent cx="448310" cy="351790"/>
            <wp:effectExtent l="0" t="0" r="889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4"/>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448310" cy="351790"/>
                    </a:xfrm>
                    <a:prstGeom prst="rect">
                      <a:avLst/>
                    </a:prstGeom>
                    <a:noFill/>
                    <a:ln>
                      <a:noFill/>
                    </a:ln>
                  </pic:spPr>
                </pic:pic>
              </a:graphicData>
            </a:graphic>
          </wp:inline>
        </w:drawing>
      </w:r>
      <w:r w:rsidRPr="00004E89">
        <w:rPr>
          <w:rFonts w:eastAsia="Calibri"/>
          <w:sz w:val="28"/>
          <w:szCs w:val="28"/>
          <w:lang w:eastAsia="en-US"/>
        </w:rPr>
        <w:t xml:space="preserve"> - фактический объем потребления z-го энергетического ресурса (за исключением электрической энергии), холодной воды, теплоносителя) в i-2 году;</w:t>
      </w:r>
    </w:p>
    <w:p w14:paraId="33644174" w14:textId="7C4CFCA9" w:rsidR="00004E89" w:rsidRPr="00004E89" w:rsidRDefault="00004E89" w:rsidP="00004E89">
      <w:pPr>
        <w:ind w:firstLine="540"/>
        <w:jc w:val="both"/>
        <w:rPr>
          <w:rFonts w:eastAsia="Calibri"/>
          <w:sz w:val="28"/>
          <w:szCs w:val="28"/>
          <w:lang w:eastAsia="en-US"/>
        </w:rPr>
      </w:pPr>
      <w:r w:rsidRPr="00004E89">
        <w:rPr>
          <w:rFonts w:eastAsia="Calibri"/>
          <w:noProof/>
          <w:position w:val="-14"/>
          <w:sz w:val="28"/>
          <w:szCs w:val="28"/>
          <w:lang w:eastAsia="en-US"/>
        </w:rPr>
        <w:drawing>
          <wp:inline distT="0" distB="0" distL="0" distR="0" wp14:anchorId="39BE0348" wp14:editId="3CC21283">
            <wp:extent cx="624205" cy="351790"/>
            <wp:effectExtent l="0" t="0" r="4445"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624205" cy="351790"/>
                    </a:xfrm>
                    <a:prstGeom prst="rect">
                      <a:avLst/>
                    </a:prstGeom>
                    <a:noFill/>
                    <a:ln>
                      <a:noFill/>
                    </a:ln>
                  </pic:spPr>
                </pic:pic>
              </a:graphicData>
            </a:graphic>
          </wp:inline>
        </w:drawing>
      </w:r>
      <w:r w:rsidRPr="00004E89">
        <w:rPr>
          <w:rFonts w:eastAsia="Calibri"/>
          <w:sz w:val="28"/>
          <w:szCs w:val="28"/>
          <w:lang w:eastAsia="en-US"/>
        </w:rPr>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282FBBC2" w14:textId="1989BB99" w:rsidR="00004E89" w:rsidRPr="00004E89" w:rsidRDefault="00004E89" w:rsidP="00004E89">
      <w:pPr>
        <w:ind w:firstLine="540"/>
        <w:jc w:val="both"/>
        <w:rPr>
          <w:rFonts w:eastAsia="Calibri"/>
          <w:sz w:val="28"/>
          <w:szCs w:val="28"/>
          <w:lang w:eastAsia="en-US"/>
        </w:rPr>
      </w:pPr>
      <w:r w:rsidRPr="00004E89">
        <w:rPr>
          <w:rFonts w:eastAsia="Calibri"/>
          <w:noProof/>
          <w:position w:val="-12"/>
          <w:sz w:val="28"/>
          <w:szCs w:val="28"/>
          <w:lang w:eastAsia="en-US"/>
        </w:rPr>
        <w:lastRenderedPageBreak/>
        <w:drawing>
          <wp:inline distT="0" distB="0" distL="0" distR="0" wp14:anchorId="4990A783" wp14:editId="10A15D6C">
            <wp:extent cx="492125" cy="334010"/>
            <wp:effectExtent l="0" t="0" r="3175"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492125" cy="334010"/>
                    </a:xfrm>
                    <a:prstGeom prst="rect">
                      <a:avLst/>
                    </a:prstGeom>
                    <a:noFill/>
                    <a:ln>
                      <a:noFill/>
                    </a:ln>
                  </pic:spPr>
                </pic:pic>
              </a:graphicData>
            </a:graphic>
          </wp:inline>
        </w:drawing>
      </w:r>
      <w:r w:rsidRPr="00004E89">
        <w:rPr>
          <w:rFonts w:eastAsia="Calibri"/>
          <w:sz w:val="28"/>
          <w:szCs w:val="28"/>
          <w:lang w:eastAsia="en-US"/>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4A42D94B" w14:textId="07D91BAD" w:rsidR="00004E89" w:rsidRPr="00004E89" w:rsidRDefault="00004E89" w:rsidP="00004E89">
      <w:pPr>
        <w:ind w:firstLine="540"/>
        <w:jc w:val="both"/>
        <w:rPr>
          <w:rFonts w:eastAsia="Calibri"/>
          <w:sz w:val="28"/>
          <w:szCs w:val="28"/>
          <w:lang w:eastAsia="en-US"/>
        </w:rPr>
      </w:pPr>
      <w:r w:rsidRPr="00004E89">
        <w:rPr>
          <w:rFonts w:eastAsia="Calibri"/>
          <w:noProof/>
          <w:position w:val="-11"/>
          <w:sz w:val="28"/>
          <w:szCs w:val="28"/>
          <w:lang w:eastAsia="en-US"/>
        </w:rPr>
        <w:drawing>
          <wp:inline distT="0" distB="0" distL="0" distR="0" wp14:anchorId="4D773BEF" wp14:editId="1FF7FE07">
            <wp:extent cx="492125" cy="325120"/>
            <wp:effectExtent l="0" t="0" r="3175"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492125" cy="325120"/>
                    </a:xfrm>
                    <a:prstGeom prst="rect">
                      <a:avLst/>
                    </a:prstGeom>
                    <a:noFill/>
                    <a:ln>
                      <a:noFill/>
                    </a:ln>
                  </pic:spPr>
                </pic:pic>
              </a:graphicData>
            </a:graphic>
          </wp:inline>
        </w:drawing>
      </w:r>
      <w:r w:rsidRPr="00004E89">
        <w:rPr>
          <w:rFonts w:eastAsia="Calibri"/>
          <w:sz w:val="28"/>
          <w:szCs w:val="28"/>
          <w:lang w:eastAsia="en-US"/>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w:t>
      </w:r>
      <w:hyperlink r:id="rId224" w:history="1">
        <w:r w:rsidRPr="00004E89">
          <w:rPr>
            <w:rFonts w:eastAsia="Calibri"/>
            <w:sz w:val="28"/>
            <w:szCs w:val="28"/>
            <w:lang w:eastAsia="en-US"/>
          </w:rPr>
          <w:t>пунктом 56</w:t>
        </w:r>
      </w:hyperlink>
      <w:r w:rsidRPr="00004E89">
        <w:rPr>
          <w:rFonts w:eastAsia="Calibri"/>
          <w:sz w:val="28"/>
          <w:szCs w:val="28"/>
          <w:lang w:eastAsia="en-US"/>
        </w:rPr>
        <w:t xml:space="preserve"> настоящих Методических указаний, тыс. руб.</w:t>
      </w:r>
    </w:p>
    <w:p w14:paraId="0196E798" w14:textId="77777777" w:rsidR="00004E89" w:rsidRPr="00004E89" w:rsidRDefault="00004E89" w:rsidP="00004E89">
      <w:pPr>
        <w:ind w:firstLine="540"/>
        <w:jc w:val="both"/>
        <w:rPr>
          <w:rFonts w:eastAsia="Calibri"/>
          <w:sz w:val="28"/>
          <w:szCs w:val="28"/>
          <w:lang w:eastAsia="en-US"/>
        </w:rPr>
      </w:pPr>
    </w:p>
    <w:p w14:paraId="153F616D" w14:textId="77777777" w:rsidR="00004E89" w:rsidRPr="00004E89" w:rsidRDefault="00004E89" w:rsidP="00004E89">
      <w:pPr>
        <w:ind w:firstLine="540"/>
        <w:jc w:val="both"/>
        <w:rPr>
          <w:rFonts w:eastAsia="Calibri"/>
          <w:sz w:val="28"/>
          <w:szCs w:val="28"/>
          <w:lang w:eastAsia="en-US"/>
        </w:rPr>
      </w:pPr>
    </w:p>
    <w:p w14:paraId="3B8956B6" w14:textId="77777777" w:rsidR="00004E89" w:rsidRPr="00004E89" w:rsidRDefault="00004E89" w:rsidP="00004E89">
      <w:pPr>
        <w:ind w:firstLine="540"/>
        <w:jc w:val="both"/>
        <w:rPr>
          <w:rFonts w:eastAsia="Calibri"/>
          <w:sz w:val="28"/>
          <w:szCs w:val="28"/>
          <w:lang w:eastAsia="en-US"/>
        </w:rPr>
      </w:pPr>
    </w:p>
    <w:p w14:paraId="1ED0475E" w14:textId="77777777" w:rsidR="00004E89" w:rsidRPr="00004E89" w:rsidRDefault="00004E89" w:rsidP="00004E89">
      <w:pPr>
        <w:ind w:firstLine="540"/>
        <w:jc w:val="both"/>
        <w:rPr>
          <w:rFonts w:eastAsia="Calibri"/>
          <w:sz w:val="28"/>
          <w:szCs w:val="28"/>
          <w:lang w:eastAsia="en-US"/>
        </w:rPr>
      </w:pPr>
    </w:p>
    <w:p w14:paraId="374EA8A2" w14:textId="77777777" w:rsidR="00004E89" w:rsidRPr="00004E89" w:rsidRDefault="00004E89" w:rsidP="00004E89">
      <w:pPr>
        <w:ind w:firstLine="540"/>
        <w:jc w:val="both"/>
        <w:rPr>
          <w:rFonts w:eastAsia="Calibri"/>
          <w:sz w:val="28"/>
          <w:szCs w:val="28"/>
          <w:lang w:eastAsia="en-US"/>
        </w:rPr>
      </w:pPr>
    </w:p>
    <w:p w14:paraId="5FA80D44" w14:textId="77777777" w:rsidR="00004E89" w:rsidRPr="00004E89" w:rsidRDefault="00004E89" w:rsidP="00004E89">
      <w:pPr>
        <w:ind w:firstLine="540"/>
        <w:jc w:val="both"/>
        <w:rPr>
          <w:rFonts w:eastAsia="Calibri"/>
          <w:sz w:val="28"/>
          <w:szCs w:val="28"/>
          <w:lang w:eastAsia="en-US"/>
        </w:rPr>
      </w:pPr>
    </w:p>
    <w:p w14:paraId="4D11CF4E" w14:textId="77777777" w:rsidR="00004E89" w:rsidRPr="00004E89" w:rsidRDefault="00004E89" w:rsidP="00004E89">
      <w:pPr>
        <w:ind w:firstLine="540"/>
        <w:jc w:val="both"/>
        <w:rPr>
          <w:rFonts w:eastAsia="Calibri"/>
          <w:sz w:val="28"/>
          <w:szCs w:val="28"/>
          <w:lang w:eastAsia="en-US"/>
        </w:rPr>
      </w:pPr>
    </w:p>
    <w:p w14:paraId="3F4AC8DD" w14:textId="77777777" w:rsidR="00004E89" w:rsidRPr="00004E89" w:rsidRDefault="00004E89" w:rsidP="00004E89">
      <w:pPr>
        <w:ind w:firstLine="540"/>
        <w:jc w:val="both"/>
        <w:rPr>
          <w:rFonts w:eastAsia="Calibri"/>
          <w:sz w:val="28"/>
          <w:szCs w:val="28"/>
          <w:lang w:eastAsia="en-US"/>
        </w:rPr>
      </w:pPr>
    </w:p>
    <w:p w14:paraId="3308A4D9" w14:textId="77777777" w:rsidR="00004E89" w:rsidRPr="00004E89" w:rsidRDefault="00004E89" w:rsidP="00004E89">
      <w:pPr>
        <w:ind w:firstLine="540"/>
        <w:jc w:val="both"/>
        <w:rPr>
          <w:rFonts w:eastAsia="Calibri"/>
          <w:sz w:val="28"/>
          <w:szCs w:val="28"/>
          <w:lang w:eastAsia="en-US"/>
        </w:rPr>
      </w:pPr>
    </w:p>
    <w:p w14:paraId="6DA8D526" w14:textId="77777777" w:rsidR="00004E89" w:rsidRPr="00004E89" w:rsidRDefault="00004E89" w:rsidP="00004E89">
      <w:pPr>
        <w:ind w:firstLine="540"/>
        <w:jc w:val="both"/>
        <w:rPr>
          <w:rFonts w:eastAsia="Calibri"/>
          <w:sz w:val="28"/>
          <w:szCs w:val="28"/>
          <w:lang w:eastAsia="en-US"/>
        </w:rPr>
      </w:pPr>
    </w:p>
    <w:p w14:paraId="0105F51D" w14:textId="77777777" w:rsidR="00004E89" w:rsidRPr="00004E89" w:rsidRDefault="00004E89" w:rsidP="00004E89">
      <w:pPr>
        <w:ind w:firstLine="540"/>
        <w:jc w:val="both"/>
        <w:rPr>
          <w:rFonts w:eastAsia="Calibri"/>
          <w:sz w:val="28"/>
          <w:szCs w:val="28"/>
          <w:lang w:eastAsia="en-US"/>
        </w:rPr>
      </w:pPr>
    </w:p>
    <w:p w14:paraId="5C9918FF" w14:textId="77777777" w:rsidR="00004E89" w:rsidRPr="00004E89" w:rsidRDefault="00004E89" w:rsidP="00004E89">
      <w:pPr>
        <w:ind w:firstLine="540"/>
        <w:jc w:val="both"/>
        <w:rPr>
          <w:rFonts w:eastAsia="Calibri"/>
          <w:sz w:val="28"/>
          <w:szCs w:val="28"/>
          <w:lang w:eastAsia="en-US"/>
        </w:rPr>
      </w:pPr>
    </w:p>
    <w:p w14:paraId="7860E911" w14:textId="77777777" w:rsidR="00004E89" w:rsidRPr="00004E89" w:rsidRDefault="00004E89" w:rsidP="00004E89">
      <w:pPr>
        <w:ind w:firstLine="540"/>
        <w:jc w:val="both"/>
        <w:rPr>
          <w:rFonts w:eastAsia="Calibri"/>
          <w:sz w:val="28"/>
          <w:szCs w:val="28"/>
          <w:lang w:eastAsia="en-US"/>
        </w:rPr>
      </w:pPr>
    </w:p>
    <w:p w14:paraId="38DA3533" w14:textId="77777777" w:rsidR="00004E89" w:rsidRPr="00004E89" w:rsidRDefault="00004E89" w:rsidP="00004E89">
      <w:pPr>
        <w:ind w:firstLine="540"/>
        <w:jc w:val="both"/>
        <w:rPr>
          <w:rFonts w:eastAsia="Calibri"/>
          <w:sz w:val="28"/>
          <w:szCs w:val="28"/>
          <w:lang w:eastAsia="en-US"/>
        </w:rPr>
      </w:pPr>
    </w:p>
    <w:p w14:paraId="2637C177" w14:textId="77777777" w:rsidR="00004E89" w:rsidRPr="00004E89" w:rsidRDefault="00004E89" w:rsidP="00004E89">
      <w:pPr>
        <w:ind w:firstLine="540"/>
        <w:jc w:val="both"/>
        <w:rPr>
          <w:rFonts w:eastAsia="Calibri"/>
          <w:sz w:val="28"/>
          <w:szCs w:val="28"/>
          <w:lang w:eastAsia="en-US"/>
        </w:rPr>
      </w:pPr>
    </w:p>
    <w:p w14:paraId="4405C733" w14:textId="77777777" w:rsidR="00004E89" w:rsidRPr="00004E89" w:rsidRDefault="00004E89" w:rsidP="00004E89">
      <w:pPr>
        <w:ind w:firstLine="540"/>
        <w:jc w:val="both"/>
        <w:rPr>
          <w:rFonts w:eastAsia="Calibri"/>
          <w:sz w:val="28"/>
          <w:szCs w:val="28"/>
          <w:lang w:eastAsia="en-US"/>
        </w:rPr>
      </w:pPr>
    </w:p>
    <w:p w14:paraId="2CB7C89E" w14:textId="77777777" w:rsidR="00004E89" w:rsidRPr="00004E89" w:rsidRDefault="00004E89" w:rsidP="00004E89">
      <w:pPr>
        <w:ind w:firstLine="540"/>
        <w:jc w:val="both"/>
        <w:rPr>
          <w:rFonts w:eastAsia="Calibri"/>
          <w:sz w:val="28"/>
          <w:szCs w:val="28"/>
          <w:lang w:eastAsia="en-US"/>
        </w:rPr>
      </w:pPr>
    </w:p>
    <w:p w14:paraId="21982E1E" w14:textId="77777777" w:rsidR="00004E89" w:rsidRPr="00004E89" w:rsidRDefault="00004E89" w:rsidP="00004E89">
      <w:pPr>
        <w:autoSpaceDE w:val="0"/>
        <w:autoSpaceDN w:val="0"/>
        <w:adjustRightInd w:val="0"/>
        <w:ind w:firstLine="709"/>
        <w:jc w:val="right"/>
        <w:rPr>
          <w:sz w:val="28"/>
          <w:szCs w:val="28"/>
        </w:rPr>
      </w:pPr>
      <w:r w:rsidRPr="00004E89">
        <w:rPr>
          <w:sz w:val="28"/>
          <w:szCs w:val="28"/>
        </w:rPr>
        <w:t>Таблица 6.</w:t>
      </w:r>
    </w:p>
    <w:p w14:paraId="662DEAC5" w14:textId="77777777" w:rsidR="00004E89" w:rsidRPr="00004E89" w:rsidRDefault="00004E89" w:rsidP="00004E89">
      <w:pPr>
        <w:autoSpaceDE w:val="0"/>
        <w:autoSpaceDN w:val="0"/>
        <w:adjustRightInd w:val="0"/>
        <w:ind w:firstLine="709"/>
        <w:jc w:val="right"/>
        <w:rPr>
          <w:color w:val="FF0000"/>
          <w:sz w:val="28"/>
          <w:szCs w:val="28"/>
        </w:rPr>
      </w:pPr>
    </w:p>
    <w:p w14:paraId="0A947869" w14:textId="7FB6E40C" w:rsidR="00004E89" w:rsidRPr="00004E89" w:rsidRDefault="00004E89" w:rsidP="00004E89">
      <w:pPr>
        <w:autoSpaceDE w:val="0"/>
        <w:autoSpaceDN w:val="0"/>
        <w:adjustRightInd w:val="0"/>
        <w:jc w:val="right"/>
        <w:rPr>
          <w:color w:val="FF0000"/>
          <w:sz w:val="28"/>
          <w:szCs w:val="28"/>
        </w:rPr>
      </w:pPr>
      <w:r w:rsidRPr="00004E89">
        <w:rPr>
          <w:noProof/>
          <w:szCs w:val="20"/>
        </w:rPr>
        <w:lastRenderedPageBreak/>
        <w:drawing>
          <wp:inline distT="0" distB="0" distL="0" distR="0" wp14:anchorId="72431683" wp14:editId="297B7150">
            <wp:extent cx="5669915" cy="8184515"/>
            <wp:effectExtent l="0" t="0" r="6985" b="6985"/>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5669915" cy="8184515"/>
                    </a:xfrm>
                    <a:prstGeom prst="rect">
                      <a:avLst/>
                    </a:prstGeom>
                    <a:noFill/>
                    <a:ln>
                      <a:noFill/>
                    </a:ln>
                  </pic:spPr>
                </pic:pic>
              </a:graphicData>
            </a:graphic>
          </wp:inline>
        </w:drawing>
      </w:r>
    </w:p>
    <w:p w14:paraId="7CDC1CBF" w14:textId="77777777" w:rsidR="00004E89" w:rsidRPr="00004E89" w:rsidRDefault="00004E89" w:rsidP="00004E89">
      <w:pPr>
        <w:autoSpaceDE w:val="0"/>
        <w:autoSpaceDN w:val="0"/>
        <w:adjustRightInd w:val="0"/>
        <w:ind w:firstLine="709"/>
        <w:jc w:val="right"/>
        <w:rPr>
          <w:sz w:val="28"/>
          <w:szCs w:val="28"/>
        </w:rPr>
      </w:pPr>
    </w:p>
    <w:p w14:paraId="2347CBF7" w14:textId="77777777" w:rsidR="00004E89" w:rsidRPr="00004E89" w:rsidRDefault="00004E89" w:rsidP="00004E89">
      <w:pPr>
        <w:ind w:firstLine="540"/>
        <w:jc w:val="both"/>
        <w:rPr>
          <w:rFonts w:eastAsia="Calibri"/>
          <w:sz w:val="28"/>
          <w:szCs w:val="28"/>
          <w:lang w:eastAsia="en-US"/>
        </w:rPr>
      </w:pPr>
      <w:r w:rsidRPr="00004E89">
        <w:rPr>
          <w:rFonts w:eastAsia="Calibri"/>
          <w:sz w:val="28"/>
          <w:szCs w:val="28"/>
          <w:lang w:eastAsia="en-US"/>
        </w:rPr>
        <w:t>Затраты на покупную электрическую энергию за 2020 год представлены в Таблице 7.</w:t>
      </w:r>
    </w:p>
    <w:p w14:paraId="146890E2" w14:textId="77777777" w:rsidR="00004E89" w:rsidRPr="00004E89" w:rsidRDefault="00004E89" w:rsidP="00004E89">
      <w:pPr>
        <w:jc w:val="both"/>
        <w:rPr>
          <w:rFonts w:eastAsia="Calibri"/>
          <w:color w:val="FF0000"/>
          <w:szCs w:val="20"/>
        </w:rPr>
      </w:pPr>
    </w:p>
    <w:p w14:paraId="0A8AF2E4" w14:textId="77777777" w:rsidR="00004E89" w:rsidRPr="00004E89" w:rsidRDefault="00004E89" w:rsidP="00004E89">
      <w:pPr>
        <w:jc w:val="right"/>
        <w:rPr>
          <w:rFonts w:eastAsia="Calibri"/>
          <w:sz w:val="28"/>
          <w:szCs w:val="28"/>
        </w:rPr>
      </w:pPr>
      <w:r w:rsidRPr="00004E89">
        <w:rPr>
          <w:rFonts w:eastAsia="Calibri"/>
          <w:sz w:val="28"/>
          <w:szCs w:val="28"/>
        </w:rPr>
        <w:t>Талица 7.</w:t>
      </w:r>
    </w:p>
    <w:p w14:paraId="0F94BE91" w14:textId="77777777" w:rsidR="00004E89" w:rsidRPr="00004E89" w:rsidRDefault="00004E89" w:rsidP="00004E89">
      <w:pPr>
        <w:jc w:val="both"/>
        <w:rPr>
          <w:rFonts w:eastAsia="Calibri"/>
          <w:szCs w:val="20"/>
        </w:rPr>
      </w:pPr>
    </w:p>
    <w:p w14:paraId="585F7AD2" w14:textId="073CE323" w:rsidR="00004E89" w:rsidRPr="00004E89" w:rsidRDefault="00004E89" w:rsidP="00004E89">
      <w:pPr>
        <w:jc w:val="both"/>
        <w:rPr>
          <w:rFonts w:eastAsia="Calibri"/>
          <w:sz w:val="28"/>
          <w:szCs w:val="28"/>
          <w:lang w:eastAsia="en-US"/>
        </w:rPr>
      </w:pPr>
      <w:r w:rsidRPr="00004E89">
        <w:rPr>
          <w:rFonts w:eastAsia="Calibri"/>
          <w:noProof/>
          <w:szCs w:val="20"/>
        </w:rPr>
        <w:drawing>
          <wp:inline distT="0" distB="0" distL="0" distR="0" wp14:anchorId="12C3A5DD" wp14:editId="005991D9">
            <wp:extent cx="5669915" cy="1775460"/>
            <wp:effectExtent l="0" t="0" r="6985"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5669915" cy="1775460"/>
                    </a:xfrm>
                    <a:prstGeom prst="rect">
                      <a:avLst/>
                    </a:prstGeom>
                    <a:noFill/>
                    <a:ln>
                      <a:noFill/>
                    </a:ln>
                  </pic:spPr>
                </pic:pic>
              </a:graphicData>
            </a:graphic>
          </wp:inline>
        </w:drawing>
      </w:r>
    </w:p>
    <w:p w14:paraId="61F7A254" w14:textId="77777777" w:rsidR="00004E89" w:rsidRPr="00004E89" w:rsidRDefault="00004E89" w:rsidP="00004E89">
      <w:pPr>
        <w:ind w:firstLine="540"/>
        <w:jc w:val="both"/>
        <w:rPr>
          <w:rFonts w:eastAsia="Calibri"/>
          <w:sz w:val="28"/>
          <w:szCs w:val="28"/>
          <w:lang w:eastAsia="en-US"/>
        </w:rPr>
      </w:pPr>
    </w:p>
    <w:p w14:paraId="741B5AC3" w14:textId="77777777" w:rsidR="00004E89" w:rsidRPr="00004E89" w:rsidRDefault="00004E89" w:rsidP="00004E89">
      <w:pPr>
        <w:autoSpaceDE w:val="0"/>
        <w:autoSpaceDN w:val="0"/>
        <w:adjustRightInd w:val="0"/>
        <w:ind w:firstLine="709"/>
        <w:jc w:val="both"/>
        <w:rPr>
          <w:rFonts w:eastAsia="Calibri"/>
          <w:sz w:val="28"/>
          <w:szCs w:val="28"/>
          <w:lang w:eastAsia="en-US"/>
        </w:rPr>
      </w:pPr>
      <w:r w:rsidRPr="00004E89">
        <w:rPr>
          <w:rFonts w:eastAsia="Calibri"/>
          <w:sz w:val="28"/>
          <w:szCs w:val="28"/>
          <w:lang w:eastAsia="en-US"/>
        </w:rPr>
        <w:t xml:space="preserve">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за 2020 год составил </w:t>
      </w:r>
      <w:r w:rsidRPr="00004E89">
        <w:rPr>
          <w:rFonts w:eastAsia="Calibri"/>
          <w:b/>
          <w:bCs/>
          <w:i/>
          <w:iCs/>
          <w:sz w:val="28"/>
          <w:szCs w:val="28"/>
          <w:lang w:eastAsia="en-US"/>
        </w:rPr>
        <w:t xml:space="preserve">8,67 </w:t>
      </w:r>
      <w:r w:rsidRPr="00004E89">
        <w:rPr>
          <w:rFonts w:eastAsia="Calibri"/>
          <w:sz w:val="28"/>
          <w:szCs w:val="28"/>
          <w:lang w:eastAsia="en-US"/>
        </w:rPr>
        <w:t>тыс. руб. в сторону уменьшения (</w:t>
      </w:r>
      <w:r w:rsidRPr="00004E89">
        <w:rPr>
          <w:sz w:val="28"/>
          <w:szCs w:val="28"/>
        </w:rPr>
        <w:t>Таблица 6</w:t>
      </w:r>
      <w:r w:rsidRPr="00004E89">
        <w:rPr>
          <w:rFonts w:eastAsia="Calibri"/>
          <w:sz w:val="28"/>
          <w:szCs w:val="28"/>
          <w:lang w:eastAsia="en-US"/>
        </w:rPr>
        <w:t xml:space="preserve">). </w:t>
      </w:r>
    </w:p>
    <w:p w14:paraId="5875DA68" w14:textId="77777777" w:rsidR="00004E89" w:rsidRPr="00004E89" w:rsidRDefault="00004E89" w:rsidP="00004E89">
      <w:pPr>
        <w:ind w:firstLine="540"/>
        <w:jc w:val="both"/>
        <w:rPr>
          <w:color w:val="FF0000"/>
          <w:sz w:val="16"/>
          <w:szCs w:val="28"/>
        </w:rPr>
      </w:pPr>
    </w:p>
    <w:p w14:paraId="3C48B374" w14:textId="77777777" w:rsidR="00004E89" w:rsidRPr="00004E89" w:rsidRDefault="00004E89" w:rsidP="00004E89">
      <w:pPr>
        <w:tabs>
          <w:tab w:val="left" w:pos="567"/>
        </w:tabs>
        <w:autoSpaceDE w:val="0"/>
        <w:autoSpaceDN w:val="0"/>
        <w:adjustRightInd w:val="0"/>
        <w:jc w:val="both"/>
        <w:rPr>
          <w:sz w:val="28"/>
          <w:szCs w:val="28"/>
        </w:rPr>
      </w:pPr>
      <w:r w:rsidRPr="00004E89">
        <w:rPr>
          <w:bCs/>
          <w:color w:val="FF0000"/>
          <w:sz w:val="28"/>
          <w:szCs w:val="28"/>
        </w:rPr>
        <w:tab/>
      </w:r>
      <w:r w:rsidRPr="00004E89">
        <w:rPr>
          <w:sz w:val="28"/>
          <w:szCs w:val="28"/>
        </w:rPr>
        <w:t>Исходя из анализа экономической обоснованности расходов и экономической обоснованности величины прибыли скорректированная величина необходимой валовой выручки по услуге водоотведения на 2022 год составляет:</w:t>
      </w:r>
    </w:p>
    <w:p w14:paraId="4C1943A7" w14:textId="77777777" w:rsidR="00004E89" w:rsidRPr="00004E89" w:rsidRDefault="00004E89" w:rsidP="00004E89">
      <w:pPr>
        <w:tabs>
          <w:tab w:val="left" w:pos="567"/>
        </w:tabs>
        <w:autoSpaceDE w:val="0"/>
        <w:autoSpaceDN w:val="0"/>
        <w:adjustRightInd w:val="0"/>
        <w:jc w:val="both"/>
        <w:rPr>
          <w:sz w:val="28"/>
          <w:szCs w:val="28"/>
        </w:rPr>
      </w:pPr>
    </w:p>
    <w:p w14:paraId="004547B2" w14:textId="77777777" w:rsidR="00004E89" w:rsidRPr="00004E89" w:rsidRDefault="00004E89" w:rsidP="00004E89">
      <w:pPr>
        <w:tabs>
          <w:tab w:val="left" w:pos="567"/>
        </w:tabs>
        <w:autoSpaceDE w:val="0"/>
        <w:autoSpaceDN w:val="0"/>
        <w:adjustRightInd w:val="0"/>
        <w:ind w:firstLine="709"/>
        <w:jc w:val="both"/>
        <w:rPr>
          <w:sz w:val="28"/>
          <w:szCs w:val="28"/>
        </w:rPr>
      </w:pPr>
      <w:r w:rsidRPr="00004E89">
        <w:rPr>
          <w:sz w:val="28"/>
          <w:szCs w:val="28"/>
        </w:rPr>
        <w:t>НВВ</w:t>
      </w:r>
      <w:r w:rsidRPr="00004E89">
        <w:rPr>
          <w:sz w:val="20"/>
          <w:szCs w:val="20"/>
        </w:rPr>
        <w:t>2022</w:t>
      </w:r>
      <w:r w:rsidRPr="00004E89">
        <w:rPr>
          <w:sz w:val="28"/>
          <w:szCs w:val="28"/>
        </w:rPr>
        <w:t>=2739,35+421,83+131,72+89,53+0+0-96,97+0+0-8,67= =</w:t>
      </w:r>
      <w:r w:rsidRPr="00004E89">
        <w:rPr>
          <w:bCs/>
          <w:sz w:val="28"/>
          <w:szCs w:val="28"/>
        </w:rPr>
        <w:t xml:space="preserve">3 276,79 тыс. руб., в том числе </w:t>
      </w:r>
      <w:r w:rsidRPr="00004E89">
        <w:rPr>
          <w:sz w:val="28"/>
          <w:szCs w:val="28"/>
        </w:rPr>
        <w:t>с календарной разбивкой по периодам:</w:t>
      </w:r>
    </w:p>
    <w:p w14:paraId="7CDC2BF6" w14:textId="77777777" w:rsidR="00004E89" w:rsidRPr="00004E89" w:rsidRDefault="00004E89" w:rsidP="00004E89">
      <w:pPr>
        <w:tabs>
          <w:tab w:val="left" w:pos="284"/>
        </w:tabs>
        <w:jc w:val="both"/>
        <w:rPr>
          <w:sz w:val="28"/>
          <w:szCs w:val="28"/>
        </w:rPr>
      </w:pPr>
      <w:r w:rsidRPr="00004E89">
        <w:rPr>
          <w:sz w:val="28"/>
          <w:szCs w:val="28"/>
        </w:rPr>
        <w:t xml:space="preserve">             с 01.01.2022 по 30.06.2022 -1607,23 тыс. руб.;</w:t>
      </w:r>
    </w:p>
    <w:p w14:paraId="258F7455" w14:textId="77777777" w:rsidR="00004E89" w:rsidRPr="00004E89" w:rsidRDefault="00004E89" w:rsidP="00004E89">
      <w:pPr>
        <w:tabs>
          <w:tab w:val="left" w:pos="284"/>
        </w:tabs>
        <w:jc w:val="both"/>
        <w:rPr>
          <w:sz w:val="28"/>
          <w:szCs w:val="28"/>
        </w:rPr>
      </w:pPr>
      <w:r w:rsidRPr="00004E89">
        <w:rPr>
          <w:sz w:val="28"/>
          <w:szCs w:val="28"/>
        </w:rPr>
        <w:t xml:space="preserve">             с 01.07.2022 по 31.12.2022- 1669,57 тыс. руб.</w:t>
      </w:r>
    </w:p>
    <w:p w14:paraId="0B6E9B67" w14:textId="77777777" w:rsidR="00004E89" w:rsidRPr="00004E89" w:rsidRDefault="00004E89" w:rsidP="00004E89">
      <w:pPr>
        <w:tabs>
          <w:tab w:val="left" w:pos="567"/>
        </w:tabs>
        <w:autoSpaceDE w:val="0"/>
        <w:autoSpaceDN w:val="0"/>
        <w:adjustRightInd w:val="0"/>
        <w:ind w:firstLine="709"/>
        <w:jc w:val="both"/>
        <w:rPr>
          <w:bCs/>
          <w:sz w:val="28"/>
          <w:szCs w:val="28"/>
        </w:rPr>
      </w:pPr>
      <w:r w:rsidRPr="00004E89">
        <w:rPr>
          <w:bCs/>
          <w:sz w:val="28"/>
          <w:szCs w:val="28"/>
        </w:rPr>
        <w:t>Распределение НВВ по периодам произведено исходя из не превышения уровня тарифа в 1 полугодии 2022 года над тарифом декабря 2021 года (18,82 руб./м</w:t>
      </w:r>
      <w:r w:rsidRPr="00004E89">
        <w:rPr>
          <w:bCs/>
          <w:sz w:val="28"/>
          <w:szCs w:val="28"/>
          <w:vertAlign w:val="superscript"/>
        </w:rPr>
        <w:t>3</w:t>
      </w:r>
      <w:r w:rsidRPr="00004E89">
        <w:rPr>
          <w:bCs/>
          <w:sz w:val="28"/>
          <w:szCs w:val="28"/>
        </w:rPr>
        <w:t>).</w:t>
      </w:r>
    </w:p>
    <w:p w14:paraId="2D4C6C93" w14:textId="77777777" w:rsidR="00004E89" w:rsidRPr="00004E89" w:rsidRDefault="00004E89" w:rsidP="00004E89">
      <w:pPr>
        <w:tabs>
          <w:tab w:val="left" w:pos="567"/>
        </w:tabs>
        <w:autoSpaceDE w:val="0"/>
        <w:autoSpaceDN w:val="0"/>
        <w:adjustRightInd w:val="0"/>
        <w:ind w:firstLine="709"/>
        <w:jc w:val="both"/>
        <w:rPr>
          <w:bCs/>
          <w:sz w:val="28"/>
          <w:szCs w:val="28"/>
        </w:rPr>
      </w:pPr>
    </w:p>
    <w:p w14:paraId="67EE190B" w14:textId="77777777" w:rsidR="00004E89" w:rsidRPr="00004E89" w:rsidRDefault="00004E89" w:rsidP="00004E89">
      <w:pPr>
        <w:tabs>
          <w:tab w:val="left" w:pos="874"/>
        </w:tabs>
        <w:autoSpaceDE w:val="0"/>
        <w:autoSpaceDN w:val="0"/>
        <w:adjustRightInd w:val="0"/>
        <w:spacing w:before="53"/>
        <w:ind w:firstLine="709"/>
        <w:jc w:val="both"/>
        <w:rPr>
          <w:sz w:val="28"/>
          <w:szCs w:val="28"/>
        </w:rPr>
      </w:pPr>
      <w:r w:rsidRPr="00004E89">
        <w:rPr>
          <w:sz w:val="28"/>
          <w:szCs w:val="28"/>
        </w:rPr>
        <w:t xml:space="preserve">Уменьшение необходимой валовой выручки к установленной составляет </w:t>
      </w:r>
      <w:r w:rsidRPr="00004E89">
        <w:rPr>
          <w:b/>
          <w:bCs/>
          <w:i/>
          <w:iCs/>
          <w:sz w:val="28"/>
          <w:szCs w:val="28"/>
        </w:rPr>
        <w:t xml:space="preserve">2,85 </w:t>
      </w:r>
      <w:r w:rsidRPr="00004E89">
        <w:rPr>
          <w:sz w:val="28"/>
          <w:szCs w:val="28"/>
        </w:rPr>
        <w:t xml:space="preserve">тыс. руб., отклонение в сторону уменьшения затрат от предложенных организацией составило </w:t>
      </w:r>
      <w:r w:rsidRPr="00004E89">
        <w:rPr>
          <w:b/>
          <w:bCs/>
          <w:i/>
          <w:iCs/>
          <w:sz w:val="28"/>
          <w:szCs w:val="28"/>
        </w:rPr>
        <w:t xml:space="preserve">19 658,18 </w:t>
      </w:r>
      <w:r w:rsidRPr="00004E89">
        <w:rPr>
          <w:sz w:val="28"/>
          <w:szCs w:val="28"/>
        </w:rPr>
        <w:t xml:space="preserve">тыс. руб. </w:t>
      </w:r>
    </w:p>
    <w:p w14:paraId="3443AC70" w14:textId="77777777" w:rsidR="00004E89" w:rsidRPr="00004E89" w:rsidRDefault="00004E89" w:rsidP="00004E89">
      <w:pPr>
        <w:autoSpaceDE w:val="0"/>
        <w:autoSpaceDN w:val="0"/>
        <w:adjustRightInd w:val="0"/>
        <w:ind w:firstLine="709"/>
        <w:jc w:val="both"/>
        <w:rPr>
          <w:rFonts w:eastAsia="Calibri"/>
          <w:sz w:val="28"/>
          <w:szCs w:val="28"/>
          <w:lang w:eastAsia="en-US"/>
        </w:rPr>
      </w:pPr>
    </w:p>
    <w:p w14:paraId="233B1EAE" w14:textId="77777777" w:rsidR="00004E89" w:rsidRPr="00004E89" w:rsidRDefault="00004E89" w:rsidP="00004E89">
      <w:pPr>
        <w:tabs>
          <w:tab w:val="left" w:pos="284"/>
        </w:tabs>
        <w:jc w:val="center"/>
        <w:rPr>
          <w:b/>
          <w:sz w:val="32"/>
          <w:szCs w:val="32"/>
          <w:u w:val="single"/>
        </w:rPr>
      </w:pPr>
      <w:r w:rsidRPr="00004E89">
        <w:rPr>
          <w:b/>
          <w:sz w:val="32"/>
          <w:szCs w:val="32"/>
          <w:u w:val="single"/>
        </w:rPr>
        <w:t>Натуральные показатели по водоотведению</w:t>
      </w:r>
    </w:p>
    <w:p w14:paraId="2E14B275" w14:textId="77777777" w:rsidR="00004E89" w:rsidRPr="00004E89" w:rsidRDefault="00004E89" w:rsidP="00004E89">
      <w:pPr>
        <w:tabs>
          <w:tab w:val="left" w:pos="284"/>
        </w:tabs>
        <w:jc w:val="center"/>
        <w:rPr>
          <w:b/>
          <w:sz w:val="32"/>
          <w:szCs w:val="32"/>
          <w:u w:val="single"/>
        </w:rPr>
      </w:pPr>
      <w:r w:rsidRPr="00004E89">
        <w:rPr>
          <w:b/>
          <w:sz w:val="32"/>
          <w:szCs w:val="32"/>
          <w:u w:val="single"/>
        </w:rPr>
        <w:t xml:space="preserve"> </w:t>
      </w:r>
    </w:p>
    <w:p w14:paraId="6B0F03A6" w14:textId="77777777" w:rsidR="00004E89" w:rsidRPr="00004E89" w:rsidRDefault="00004E89" w:rsidP="00004E89">
      <w:pPr>
        <w:ind w:firstLine="540"/>
        <w:jc w:val="both"/>
        <w:rPr>
          <w:rFonts w:eastAsia="Calibri"/>
          <w:sz w:val="28"/>
          <w:szCs w:val="28"/>
          <w:lang w:eastAsia="en-US"/>
        </w:rPr>
      </w:pPr>
      <w:r w:rsidRPr="00004E89">
        <w:rPr>
          <w:rFonts w:eastAsia="Calibri"/>
          <w:sz w:val="28"/>
          <w:szCs w:val="28"/>
          <w:lang w:eastAsia="en-US"/>
        </w:rPr>
        <w:t xml:space="preserve">Согласно пункту 4 Методических указаний по расчету регулируемых тарифов в сфере водоснабжения и водоотведения, утвержденных </w:t>
      </w:r>
      <w:r w:rsidRPr="00004E89">
        <w:rPr>
          <w:szCs w:val="20"/>
        </w:rPr>
        <w:t xml:space="preserve"> П</w:t>
      </w:r>
      <w:r w:rsidRPr="00004E89">
        <w:rPr>
          <w:rFonts w:eastAsia="Calibri"/>
          <w:sz w:val="28"/>
          <w:szCs w:val="28"/>
          <w:lang w:eastAsia="en-US"/>
        </w:rPr>
        <w:t xml:space="preserve">риказом ФСТ России от 27.12.2013 № 1746-э (ред. от 29.08.2018) "Об утверждении " Расчетный объем отпуска воды, объем принятых сточных вод, оказываемых услуг определяются в соответствии с </w:t>
      </w:r>
      <w:hyperlink r:id="rId227" w:history="1">
        <w:r w:rsidRPr="00004E89">
          <w:rPr>
            <w:rFonts w:eastAsia="Calibri"/>
            <w:sz w:val="28"/>
            <w:szCs w:val="28"/>
            <w:lang w:eastAsia="en-US"/>
          </w:rPr>
          <w:t>Приложениями 1</w:t>
        </w:r>
      </w:hyperlink>
      <w:r w:rsidRPr="00004E89">
        <w:rPr>
          <w:rFonts w:eastAsia="Calibri"/>
          <w:sz w:val="28"/>
          <w:szCs w:val="28"/>
          <w:lang w:eastAsia="en-US"/>
        </w:rPr>
        <w:t xml:space="preserve">, </w:t>
      </w:r>
      <w:hyperlink r:id="rId228" w:history="1">
        <w:r w:rsidRPr="00004E89">
          <w:rPr>
            <w:rFonts w:eastAsia="Calibri"/>
            <w:sz w:val="28"/>
            <w:szCs w:val="28"/>
            <w:lang w:eastAsia="en-US"/>
          </w:rPr>
          <w:t>1.1</w:t>
        </w:r>
      </w:hyperlink>
      <w:r w:rsidRPr="00004E89">
        <w:rPr>
          <w:rFonts w:eastAsia="Calibri"/>
          <w:sz w:val="28"/>
          <w:szCs w:val="28"/>
          <w:lang w:eastAsia="en-US"/>
        </w:rPr>
        <w:t xml:space="preserve"> к настоящим Методическим указаниям на очередной год и каждый год в течение долгосрочного периода регулирования (при установлении тарифов на долгосрочный период регулирования), исходя из фактического </w:t>
      </w:r>
      <w:r w:rsidRPr="00004E89">
        <w:rPr>
          <w:rFonts w:eastAsia="Calibri"/>
          <w:sz w:val="28"/>
          <w:szCs w:val="28"/>
          <w:lang w:eastAsia="en-US"/>
        </w:rPr>
        <w:lastRenderedPageBreak/>
        <w:t>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(технологического присоединения)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 а также изменения порядка определения количества поданной воды (принятых сточных вод), включая переход от применения расчетных способов определения количества поданной воды (принятых сточных вод) к использованию приборов учета воды (сточных вод).</w:t>
      </w:r>
    </w:p>
    <w:p w14:paraId="3A0BECA5" w14:textId="77777777" w:rsidR="00004E89" w:rsidRPr="00004E89" w:rsidRDefault="00004E89" w:rsidP="00004E89">
      <w:pPr>
        <w:ind w:firstLine="709"/>
        <w:jc w:val="both"/>
        <w:rPr>
          <w:sz w:val="28"/>
          <w:szCs w:val="28"/>
        </w:rPr>
      </w:pPr>
      <w:r w:rsidRPr="00004E89">
        <w:rPr>
          <w:sz w:val="28"/>
          <w:szCs w:val="28"/>
        </w:rPr>
        <w:t>В соответствии с п. 5 Методических указаний объем отпускаемой воды определяется по формулам:</w:t>
      </w:r>
    </w:p>
    <w:p w14:paraId="76823ACC" w14:textId="77777777" w:rsidR="00004E89" w:rsidRPr="00004E89" w:rsidRDefault="00004E89" w:rsidP="00004E89">
      <w:pPr>
        <w:ind w:firstLine="709"/>
        <w:jc w:val="both"/>
        <w:rPr>
          <w:rFonts w:eastAsia="Calibri"/>
          <w:sz w:val="28"/>
          <w:szCs w:val="28"/>
          <w:lang w:eastAsia="en-US"/>
        </w:rPr>
      </w:pPr>
    </w:p>
    <w:p w14:paraId="7D16A189" w14:textId="74D4A0E2" w:rsidR="00004E89" w:rsidRPr="00004E89" w:rsidRDefault="00004E89" w:rsidP="00004E89">
      <w:pPr>
        <w:jc w:val="center"/>
        <w:rPr>
          <w:rFonts w:eastAsia="Calibri"/>
          <w:b/>
          <w:bCs/>
          <w:sz w:val="28"/>
          <w:szCs w:val="28"/>
          <w:lang w:eastAsia="en-US"/>
        </w:rPr>
      </w:pPr>
      <w:r w:rsidRPr="00004E89">
        <w:rPr>
          <w:rFonts w:eastAsia="Calibri"/>
          <w:b/>
          <w:noProof/>
          <w:position w:val="-12"/>
          <w:sz w:val="28"/>
          <w:szCs w:val="28"/>
          <w:lang w:eastAsia="en-US"/>
        </w:rPr>
        <w:drawing>
          <wp:inline distT="0" distB="0" distL="0" distR="0" wp14:anchorId="76BED5F1" wp14:editId="497A5325">
            <wp:extent cx="2866390" cy="351790"/>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2866390" cy="351790"/>
                    </a:xfrm>
                    <a:prstGeom prst="rect">
                      <a:avLst/>
                    </a:prstGeom>
                    <a:noFill/>
                    <a:ln>
                      <a:noFill/>
                    </a:ln>
                  </pic:spPr>
                </pic:pic>
              </a:graphicData>
            </a:graphic>
          </wp:inline>
        </w:drawing>
      </w:r>
      <w:r w:rsidRPr="00004E89">
        <w:rPr>
          <w:rFonts w:eastAsia="Calibri"/>
          <w:b/>
          <w:bCs/>
          <w:sz w:val="28"/>
          <w:szCs w:val="28"/>
          <w:lang w:eastAsia="en-US"/>
        </w:rPr>
        <w:t>, (1)</w:t>
      </w:r>
    </w:p>
    <w:p w14:paraId="684007AB" w14:textId="77777777" w:rsidR="00004E89" w:rsidRPr="00004E89" w:rsidRDefault="00004E89" w:rsidP="00004E89">
      <w:pPr>
        <w:jc w:val="both"/>
        <w:rPr>
          <w:rFonts w:eastAsia="Calibri"/>
          <w:b/>
          <w:bCs/>
          <w:sz w:val="28"/>
          <w:szCs w:val="28"/>
          <w:lang w:eastAsia="en-US"/>
        </w:rPr>
      </w:pPr>
    </w:p>
    <w:p w14:paraId="7B73118B" w14:textId="5DEDE6C3" w:rsidR="00004E89" w:rsidRPr="00004E89" w:rsidRDefault="00004E89" w:rsidP="00004E89">
      <w:pPr>
        <w:jc w:val="center"/>
        <w:rPr>
          <w:rFonts w:eastAsia="Calibri"/>
          <w:b/>
          <w:bCs/>
          <w:sz w:val="28"/>
          <w:szCs w:val="28"/>
          <w:lang w:eastAsia="en-US"/>
        </w:rPr>
      </w:pPr>
      <w:r w:rsidRPr="00004E89">
        <w:rPr>
          <w:rFonts w:eastAsia="Calibri"/>
          <w:b/>
          <w:noProof/>
          <w:position w:val="-36"/>
          <w:sz w:val="28"/>
          <w:szCs w:val="28"/>
          <w:lang w:eastAsia="en-US"/>
        </w:rPr>
        <w:drawing>
          <wp:inline distT="0" distB="0" distL="0" distR="0" wp14:anchorId="12226368" wp14:editId="22CE4305">
            <wp:extent cx="3182620" cy="641985"/>
            <wp:effectExtent l="0" t="0" r="0" b="5715"/>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3182620" cy="641985"/>
                    </a:xfrm>
                    <a:prstGeom prst="rect">
                      <a:avLst/>
                    </a:prstGeom>
                    <a:noFill/>
                    <a:ln>
                      <a:noFill/>
                    </a:ln>
                  </pic:spPr>
                </pic:pic>
              </a:graphicData>
            </a:graphic>
          </wp:inline>
        </w:drawing>
      </w:r>
      <w:r w:rsidRPr="00004E89">
        <w:rPr>
          <w:rFonts w:eastAsia="Calibri"/>
          <w:b/>
          <w:bCs/>
          <w:sz w:val="28"/>
          <w:szCs w:val="28"/>
          <w:lang w:eastAsia="en-US"/>
        </w:rPr>
        <w:t>, (1.1)</w:t>
      </w:r>
    </w:p>
    <w:p w14:paraId="08750D51" w14:textId="77777777" w:rsidR="00004E89" w:rsidRPr="00004E89" w:rsidRDefault="00004E89" w:rsidP="00004E89">
      <w:pPr>
        <w:ind w:firstLine="540"/>
        <w:jc w:val="both"/>
        <w:rPr>
          <w:rFonts w:eastAsia="Calibri"/>
          <w:sz w:val="28"/>
          <w:szCs w:val="28"/>
          <w:lang w:eastAsia="en-US"/>
        </w:rPr>
      </w:pPr>
      <w:r w:rsidRPr="00004E89">
        <w:rPr>
          <w:rFonts w:eastAsia="Calibri"/>
          <w:sz w:val="28"/>
          <w:szCs w:val="28"/>
          <w:lang w:eastAsia="en-US"/>
        </w:rPr>
        <w:t>где:</w:t>
      </w:r>
    </w:p>
    <w:p w14:paraId="0D8C8DCF" w14:textId="48B60BF1" w:rsidR="00004E89" w:rsidRPr="00004E89" w:rsidRDefault="00004E89" w:rsidP="00004E89">
      <w:pPr>
        <w:ind w:firstLine="540"/>
        <w:jc w:val="both"/>
        <w:rPr>
          <w:rFonts w:eastAsia="Calibri"/>
          <w:sz w:val="28"/>
          <w:szCs w:val="28"/>
          <w:lang w:eastAsia="en-US"/>
        </w:rPr>
      </w:pPr>
      <w:r w:rsidRPr="00004E89">
        <w:rPr>
          <w:rFonts w:eastAsia="Calibri"/>
          <w:noProof/>
          <w:position w:val="-11"/>
          <w:sz w:val="28"/>
          <w:szCs w:val="28"/>
          <w:lang w:eastAsia="en-US"/>
        </w:rPr>
        <w:drawing>
          <wp:inline distT="0" distB="0" distL="0" distR="0" wp14:anchorId="4C4C5323" wp14:editId="141019AF">
            <wp:extent cx="272415" cy="325120"/>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272415" cy="325120"/>
                    </a:xfrm>
                    <a:prstGeom prst="rect">
                      <a:avLst/>
                    </a:prstGeom>
                    <a:noFill/>
                    <a:ln>
                      <a:noFill/>
                    </a:ln>
                  </pic:spPr>
                </pic:pic>
              </a:graphicData>
            </a:graphic>
          </wp:inline>
        </w:drawing>
      </w:r>
      <w:r w:rsidRPr="00004E89">
        <w:rPr>
          <w:rFonts w:eastAsia="Calibri"/>
          <w:sz w:val="28"/>
          <w:szCs w:val="28"/>
          <w:lang w:eastAsia="en-US"/>
        </w:rPr>
        <w:t xml:space="preserve"> - объем воды, отпускаемой абонентам (планируемой к отпуску) в году i, тыс. куб. м;</w:t>
      </w:r>
    </w:p>
    <w:p w14:paraId="6428E636" w14:textId="493CD2D0" w:rsidR="00004E89" w:rsidRPr="00004E89" w:rsidRDefault="00004E89" w:rsidP="00004E89">
      <w:pPr>
        <w:ind w:firstLine="540"/>
        <w:jc w:val="both"/>
        <w:rPr>
          <w:rFonts w:eastAsia="Calibri"/>
          <w:sz w:val="28"/>
          <w:szCs w:val="28"/>
          <w:lang w:eastAsia="en-US"/>
        </w:rPr>
      </w:pPr>
      <w:r w:rsidRPr="00004E89">
        <w:rPr>
          <w:rFonts w:eastAsia="Calibri"/>
          <w:noProof/>
          <w:position w:val="-12"/>
          <w:sz w:val="28"/>
          <w:szCs w:val="28"/>
          <w:lang w:eastAsia="en-US"/>
        </w:rPr>
        <w:drawing>
          <wp:inline distT="0" distB="0" distL="0" distR="0" wp14:anchorId="271E550F" wp14:editId="7EC43BF3">
            <wp:extent cx="360680" cy="334010"/>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360680" cy="334010"/>
                    </a:xfrm>
                    <a:prstGeom prst="rect">
                      <a:avLst/>
                    </a:prstGeom>
                    <a:noFill/>
                    <a:ln>
                      <a:noFill/>
                    </a:ln>
                  </pic:spPr>
                </pic:pic>
              </a:graphicData>
            </a:graphic>
          </wp:inline>
        </w:drawing>
      </w:r>
      <w:r w:rsidRPr="00004E89">
        <w:rPr>
          <w:rFonts w:eastAsia="Calibri"/>
          <w:sz w:val="28"/>
          <w:szCs w:val="28"/>
          <w:lang w:eastAsia="en-US"/>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10147F4F" w14:textId="367199AA" w:rsidR="00004E89" w:rsidRPr="00004E89" w:rsidRDefault="00004E89" w:rsidP="00004E89">
      <w:pPr>
        <w:ind w:firstLine="540"/>
        <w:jc w:val="both"/>
        <w:rPr>
          <w:rFonts w:eastAsia="Calibri"/>
          <w:sz w:val="28"/>
          <w:szCs w:val="28"/>
          <w:lang w:eastAsia="en-US"/>
        </w:rPr>
      </w:pPr>
      <w:r w:rsidRPr="00004E89">
        <w:rPr>
          <w:rFonts w:eastAsia="Calibri"/>
          <w:noProof/>
          <w:position w:val="-12"/>
          <w:sz w:val="28"/>
          <w:szCs w:val="28"/>
          <w:lang w:eastAsia="en-US"/>
        </w:rPr>
        <w:drawing>
          <wp:inline distT="0" distB="0" distL="0" distR="0" wp14:anchorId="51B1F724" wp14:editId="6232158C">
            <wp:extent cx="422275" cy="334010"/>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422275" cy="334010"/>
                    </a:xfrm>
                    <a:prstGeom prst="rect">
                      <a:avLst/>
                    </a:prstGeom>
                    <a:noFill/>
                    <a:ln>
                      <a:noFill/>
                    </a:ln>
                  </pic:spPr>
                </pic:pic>
              </a:graphicData>
            </a:graphic>
          </wp:inline>
        </w:drawing>
      </w:r>
      <w:r w:rsidRPr="00004E89">
        <w:rPr>
          <w:rFonts w:eastAsia="Calibri"/>
          <w:sz w:val="28"/>
          <w:szCs w:val="28"/>
          <w:lang w:eastAsia="en-US"/>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7D64BD6E" w14:textId="4EB9877D" w:rsidR="00004E89" w:rsidRPr="00004E89" w:rsidRDefault="00004E89" w:rsidP="00004E89">
      <w:pPr>
        <w:ind w:firstLine="540"/>
        <w:jc w:val="both"/>
        <w:rPr>
          <w:rFonts w:eastAsia="Calibri"/>
          <w:sz w:val="28"/>
          <w:szCs w:val="28"/>
          <w:lang w:eastAsia="en-US"/>
        </w:rPr>
      </w:pPr>
      <w:r w:rsidRPr="00004E89">
        <w:rPr>
          <w:rFonts w:eastAsia="Calibri"/>
          <w:noProof/>
          <w:position w:val="-11"/>
          <w:sz w:val="28"/>
          <w:szCs w:val="28"/>
          <w:lang w:eastAsia="en-US"/>
        </w:rPr>
        <w:drawing>
          <wp:inline distT="0" distB="0" distL="0" distR="0" wp14:anchorId="3362FFFD" wp14:editId="7E063203">
            <wp:extent cx="193675" cy="325120"/>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193675" cy="325120"/>
                    </a:xfrm>
                    <a:prstGeom prst="rect">
                      <a:avLst/>
                    </a:prstGeom>
                    <a:noFill/>
                    <a:ln>
                      <a:noFill/>
                    </a:ln>
                  </pic:spPr>
                </pic:pic>
              </a:graphicData>
            </a:graphic>
          </wp:inline>
        </w:drawing>
      </w:r>
      <w:r w:rsidRPr="00004E89">
        <w:rPr>
          <w:rFonts w:eastAsia="Calibri"/>
          <w:sz w:val="28"/>
          <w:szCs w:val="28"/>
          <w:lang w:eastAsia="en-US"/>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1CC42CF5" w14:textId="77777777" w:rsidR="00004E89" w:rsidRPr="00004E89" w:rsidRDefault="00004E89" w:rsidP="00004E89">
      <w:pPr>
        <w:ind w:firstLine="709"/>
        <w:jc w:val="both"/>
        <w:rPr>
          <w:sz w:val="28"/>
          <w:szCs w:val="28"/>
        </w:rPr>
      </w:pPr>
      <w:r w:rsidRPr="00004E89">
        <w:rPr>
          <w:sz w:val="28"/>
          <w:szCs w:val="28"/>
        </w:rPr>
        <w:t>Для расчета объема реализации водоотведения специалистом использовались сведения о фактических объемах принятых сточных вод за 2020 год, в соответствии с представленными в материалах тарифного дела документами, а также данные о фактических объемах принятых сточных вод за 2017-2019гг., представленные в предыдущих тарифных делах.</w:t>
      </w:r>
    </w:p>
    <w:p w14:paraId="2CFD808E" w14:textId="77777777" w:rsidR="00004E89" w:rsidRPr="00004E89" w:rsidRDefault="00004E89" w:rsidP="00004E89">
      <w:pPr>
        <w:tabs>
          <w:tab w:val="left" w:pos="284"/>
        </w:tabs>
        <w:ind w:firstLine="567"/>
        <w:jc w:val="both"/>
        <w:rPr>
          <w:rFonts w:eastAsia="Calibri"/>
          <w:sz w:val="28"/>
          <w:szCs w:val="28"/>
          <w:lang w:eastAsia="en-US"/>
        </w:rPr>
      </w:pPr>
      <w:r w:rsidRPr="00004E89">
        <w:rPr>
          <w:bCs/>
          <w:sz w:val="28"/>
          <w:szCs w:val="28"/>
        </w:rPr>
        <w:lastRenderedPageBreak/>
        <w:t xml:space="preserve">Проанализировав представленные материалы, предлагаем объем принятых сточных вод по категориям потребителей на 2022 год принять в </w:t>
      </w:r>
      <w:r w:rsidRPr="00004E89">
        <w:rPr>
          <w:rFonts w:eastAsia="Calibri"/>
          <w:sz w:val="28"/>
          <w:szCs w:val="28"/>
          <w:lang w:eastAsia="en-US"/>
        </w:rPr>
        <w:t xml:space="preserve">соответствии с пунктом 4 Методических указаний, утвержденных приказом ФСТ России от 27.12.2013 № 1746-э, согласно </w:t>
      </w:r>
      <w:r w:rsidRPr="00004E89">
        <w:rPr>
          <w:bCs/>
          <w:sz w:val="28"/>
          <w:szCs w:val="28"/>
        </w:rPr>
        <w:t xml:space="preserve">расчету, представленному далее по тексту в Таблице 8, на уровне </w:t>
      </w:r>
      <w:r w:rsidRPr="00004E89">
        <w:rPr>
          <w:b/>
          <w:bCs/>
          <w:i/>
          <w:sz w:val="28"/>
          <w:szCs w:val="28"/>
        </w:rPr>
        <w:t>170 800,00</w:t>
      </w:r>
      <w:r w:rsidRPr="00004E89">
        <w:rPr>
          <w:bCs/>
          <w:sz w:val="28"/>
          <w:szCs w:val="28"/>
        </w:rPr>
        <w:t xml:space="preserve"> </w:t>
      </w:r>
      <w:r w:rsidRPr="00004E89">
        <w:rPr>
          <w:rFonts w:eastAsia="Calibri"/>
          <w:sz w:val="28"/>
          <w:szCs w:val="28"/>
          <w:lang w:eastAsia="en-US"/>
        </w:rPr>
        <w:t>м</w:t>
      </w:r>
      <w:r w:rsidRPr="00004E89">
        <w:rPr>
          <w:rFonts w:eastAsia="Calibri"/>
          <w:sz w:val="28"/>
          <w:szCs w:val="28"/>
          <w:vertAlign w:val="superscript"/>
          <w:lang w:eastAsia="en-US"/>
        </w:rPr>
        <w:t>3</w:t>
      </w:r>
      <w:r w:rsidRPr="00004E89">
        <w:rPr>
          <w:rFonts w:eastAsia="Calibri"/>
          <w:sz w:val="28"/>
          <w:szCs w:val="28"/>
          <w:lang w:eastAsia="en-US"/>
        </w:rPr>
        <w:t>, с календарной разбивкой по периодам:</w:t>
      </w:r>
    </w:p>
    <w:p w14:paraId="1439A15A" w14:textId="77777777" w:rsidR="00004E89" w:rsidRPr="00004E89" w:rsidRDefault="00004E89" w:rsidP="00004E89">
      <w:pPr>
        <w:tabs>
          <w:tab w:val="left" w:pos="10206"/>
        </w:tabs>
        <w:ind w:firstLine="709"/>
        <w:jc w:val="both"/>
        <w:rPr>
          <w:rFonts w:eastAsia="Calibri"/>
          <w:sz w:val="28"/>
          <w:szCs w:val="28"/>
          <w:lang w:eastAsia="en-US"/>
        </w:rPr>
      </w:pPr>
      <w:r w:rsidRPr="00004E89">
        <w:rPr>
          <w:rFonts w:eastAsia="Calibri"/>
          <w:sz w:val="28"/>
          <w:szCs w:val="28"/>
          <w:lang w:eastAsia="en-US"/>
        </w:rPr>
        <w:t xml:space="preserve">- с 01.01.2022 по 30.06.2022 – </w:t>
      </w:r>
      <w:r w:rsidRPr="00004E89">
        <w:rPr>
          <w:rFonts w:eastAsia="Calibri"/>
          <w:b/>
          <w:i/>
          <w:sz w:val="28"/>
          <w:szCs w:val="28"/>
          <w:lang w:eastAsia="en-US"/>
        </w:rPr>
        <w:t>85 400,00</w:t>
      </w:r>
      <w:r w:rsidRPr="00004E89">
        <w:rPr>
          <w:rFonts w:eastAsia="Calibri"/>
          <w:sz w:val="28"/>
          <w:szCs w:val="28"/>
          <w:lang w:eastAsia="en-US"/>
        </w:rPr>
        <w:t xml:space="preserve"> м</w:t>
      </w:r>
      <w:r w:rsidRPr="00004E89">
        <w:rPr>
          <w:rFonts w:eastAsia="Calibri"/>
          <w:sz w:val="28"/>
          <w:szCs w:val="28"/>
          <w:vertAlign w:val="superscript"/>
          <w:lang w:eastAsia="en-US"/>
        </w:rPr>
        <w:t>3</w:t>
      </w:r>
      <w:r w:rsidRPr="00004E89">
        <w:rPr>
          <w:rFonts w:eastAsia="Calibri"/>
          <w:sz w:val="28"/>
          <w:szCs w:val="28"/>
          <w:lang w:eastAsia="en-US"/>
        </w:rPr>
        <w:t>,</w:t>
      </w:r>
    </w:p>
    <w:p w14:paraId="01EFC467" w14:textId="77777777" w:rsidR="00004E89" w:rsidRPr="00004E89" w:rsidRDefault="00004E89" w:rsidP="00004E89">
      <w:pPr>
        <w:tabs>
          <w:tab w:val="left" w:pos="10206"/>
        </w:tabs>
        <w:ind w:firstLine="709"/>
        <w:jc w:val="both"/>
        <w:rPr>
          <w:rFonts w:eastAsia="Calibri"/>
          <w:sz w:val="28"/>
          <w:szCs w:val="28"/>
          <w:lang w:eastAsia="en-US"/>
        </w:rPr>
      </w:pPr>
      <w:r w:rsidRPr="00004E89">
        <w:rPr>
          <w:rFonts w:eastAsia="Calibri"/>
          <w:sz w:val="28"/>
          <w:szCs w:val="28"/>
          <w:lang w:eastAsia="en-US"/>
        </w:rPr>
        <w:t xml:space="preserve">- с 01.07.2022 по 31.12.2022 – </w:t>
      </w:r>
      <w:r w:rsidRPr="00004E89">
        <w:rPr>
          <w:rFonts w:eastAsia="Calibri"/>
          <w:b/>
          <w:i/>
          <w:sz w:val="28"/>
          <w:szCs w:val="28"/>
          <w:lang w:eastAsia="en-US"/>
        </w:rPr>
        <w:t>85 400,00</w:t>
      </w:r>
      <w:r w:rsidRPr="00004E89">
        <w:rPr>
          <w:rFonts w:eastAsia="Calibri"/>
          <w:sz w:val="28"/>
          <w:szCs w:val="28"/>
          <w:lang w:eastAsia="en-US"/>
        </w:rPr>
        <w:t xml:space="preserve"> м</w:t>
      </w:r>
      <w:r w:rsidRPr="00004E89">
        <w:rPr>
          <w:rFonts w:eastAsia="Calibri"/>
          <w:sz w:val="28"/>
          <w:szCs w:val="28"/>
          <w:vertAlign w:val="superscript"/>
          <w:lang w:eastAsia="en-US"/>
        </w:rPr>
        <w:t>3</w:t>
      </w:r>
      <w:r w:rsidRPr="00004E89">
        <w:rPr>
          <w:rFonts w:eastAsia="Calibri"/>
          <w:sz w:val="28"/>
          <w:szCs w:val="28"/>
          <w:lang w:eastAsia="en-US"/>
        </w:rPr>
        <w:t>.</w:t>
      </w:r>
    </w:p>
    <w:p w14:paraId="664E5A90" w14:textId="77777777" w:rsidR="00004E89" w:rsidRPr="00004E89" w:rsidRDefault="00004E89" w:rsidP="00004E89">
      <w:pPr>
        <w:ind w:firstLine="540"/>
        <w:jc w:val="right"/>
        <w:rPr>
          <w:rFonts w:eastAsia="Calibri"/>
          <w:sz w:val="28"/>
          <w:szCs w:val="28"/>
        </w:rPr>
      </w:pPr>
      <w:r w:rsidRPr="00004E89">
        <w:rPr>
          <w:rFonts w:eastAsia="Calibri"/>
          <w:sz w:val="28"/>
          <w:szCs w:val="28"/>
        </w:rPr>
        <w:t>Таблица 8.</w:t>
      </w:r>
    </w:p>
    <w:p w14:paraId="66F53A87" w14:textId="77777777" w:rsidR="00004E89" w:rsidRPr="00004E89" w:rsidRDefault="00004E89" w:rsidP="00004E89">
      <w:pPr>
        <w:ind w:firstLine="540"/>
        <w:jc w:val="right"/>
        <w:rPr>
          <w:rFonts w:eastAsia="Calibri"/>
          <w:color w:val="FF0000"/>
          <w:sz w:val="28"/>
          <w:szCs w:val="28"/>
        </w:rPr>
      </w:pPr>
    </w:p>
    <w:p w14:paraId="68D33351" w14:textId="7F6291D3" w:rsidR="00004E89" w:rsidRPr="00004E89" w:rsidRDefault="00004E89" w:rsidP="00004E89">
      <w:pPr>
        <w:jc w:val="right"/>
        <w:rPr>
          <w:rFonts w:eastAsia="Calibri"/>
          <w:sz w:val="28"/>
          <w:szCs w:val="28"/>
        </w:rPr>
      </w:pPr>
      <w:r w:rsidRPr="00004E89">
        <w:rPr>
          <w:rFonts w:eastAsia="Calibri"/>
          <w:noProof/>
          <w:szCs w:val="20"/>
        </w:rPr>
        <w:drawing>
          <wp:inline distT="0" distB="0" distL="0" distR="0" wp14:anchorId="78035390" wp14:editId="1DB68D97">
            <wp:extent cx="5669915" cy="2372995"/>
            <wp:effectExtent l="0" t="0" r="6985" b="8255"/>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5669915" cy="2372995"/>
                    </a:xfrm>
                    <a:prstGeom prst="rect">
                      <a:avLst/>
                    </a:prstGeom>
                    <a:noFill/>
                    <a:ln>
                      <a:noFill/>
                    </a:ln>
                  </pic:spPr>
                </pic:pic>
              </a:graphicData>
            </a:graphic>
          </wp:inline>
        </w:drawing>
      </w:r>
    </w:p>
    <w:p w14:paraId="0964A84F" w14:textId="77777777" w:rsidR="00004E89" w:rsidRPr="00004E89" w:rsidRDefault="00004E89" w:rsidP="00004E89">
      <w:pPr>
        <w:tabs>
          <w:tab w:val="left" w:pos="284"/>
        </w:tabs>
        <w:jc w:val="center"/>
        <w:rPr>
          <w:bCs/>
          <w:sz w:val="28"/>
          <w:szCs w:val="28"/>
        </w:rPr>
      </w:pPr>
    </w:p>
    <w:p w14:paraId="7599982B" w14:textId="77777777" w:rsidR="00004E89" w:rsidRPr="00004E89" w:rsidRDefault="00004E89" w:rsidP="00004E89">
      <w:pPr>
        <w:ind w:firstLine="709"/>
        <w:jc w:val="both"/>
        <w:rPr>
          <w:sz w:val="28"/>
          <w:szCs w:val="28"/>
        </w:rPr>
      </w:pPr>
      <w:r w:rsidRPr="00004E89">
        <w:rPr>
          <w:sz w:val="28"/>
          <w:szCs w:val="28"/>
        </w:rPr>
        <w:t xml:space="preserve">При определении темпа изменения принятых сточных вод за 2016-2020 гг. в соответствии с п. 5 Методических указаний регулятором принимались во внимание, что темп изменения (снижения) потребления воды не должен превышать 5 процентов в год. </w:t>
      </w:r>
    </w:p>
    <w:p w14:paraId="206F8FAD" w14:textId="77777777" w:rsidR="00004E89" w:rsidRPr="00004E89" w:rsidRDefault="00004E89" w:rsidP="00004E89">
      <w:pPr>
        <w:ind w:firstLine="709"/>
        <w:jc w:val="both"/>
        <w:rPr>
          <w:sz w:val="28"/>
          <w:szCs w:val="28"/>
        </w:rPr>
      </w:pPr>
      <w:r w:rsidRPr="00004E89">
        <w:rPr>
          <w:sz w:val="28"/>
          <w:szCs w:val="28"/>
        </w:rPr>
        <w:t>Таким образом, объемы приятых сточных вод в разрезе потребителей приняты на следующем уровне (Таблица 9).</w:t>
      </w:r>
    </w:p>
    <w:p w14:paraId="72E7A29B" w14:textId="77777777" w:rsidR="00004E89" w:rsidRPr="00004E89" w:rsidRDefault="00004E89" w:rsidP="00004E89">
      <w:pPr>
        <w:tabs>
          <w:tab w:val="left" w:pos="284"/>
        </w:tabs>
        <w:jc w:val="right"/>
        <w:rPr>
          <w:bCs/>
          <w:sz w:val="28"/>
          <w:szCs w:val="28"/>
        </w:rPr>
      </w:pPr>
      <w:r w:rsidRPr="00004E89">
        <w:rPr>
          <w:sz w:val="28"/>
          <w:szCs w:val="28"/>
        </w:rPr>
        <w:t>Таблица 9.</w:t>
      </w:r>
    </w:p>
    <w:tbl>
      <w:tblPr>
        <w:tblW w:w="8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134"/>
        <w:gridCol w:w="1559"/>
        <w:gridCol w:w="1559"/>
        <w:gridCol w:w="1276"/>
        <w:gridCol w:w="1305"/>
      </w:tblGrid>
      <w:tr w:rsidR="00004E89" w:rsidRPr="00004E89" w14:paraId="720A9D53" w14:textId="77777777" w:rsidTr="00231FAD">
        <w:trPr>
          <w:trHeight w:val="261"/>
        </w:trPr>
        <w:tc>
          <w:tcPr>
            <w:tcW w:w="2127" w:type="dxa"/>
            <w:vMerge w:val="restart"/>
            <w:shd w:val="clear" w:color="auto" w:fill="auto"/>
            <w:vAlign w:val="center"/>
          </w:tcPr>
          <w:p w14:paraId="3B560E71" w14:textId="77777777" w:rsidR="00004E89" w:rsidRPr="00004E89" w:rsidRDefault="00004E89" w:rsidP="00004E89">
            <w:pPr>
              <w:tabs>
                <w:tab w:val="left" w:pos="10206"/>
              </w:tabs>
              <w:jc w:val="center"/>
              <w:rPr>
                <w:color w:val="FF0000"/>
                <w:szCs w:val="20"/>
              </w:rPr>
            </w:pPr>
          </w:p>
        </w:tc>
        <w:tc>
          <w:tcPr>
            <w:tcW w:w="6833" w:type="dxa"/>
            <w:gridSpan w:val="5"/>
            <w:shd w:val="clear" w:color="auto" w:fill="auto"/>
            <w:vAlign w:val="center"/>
          </w:tcPr>
          <w:p w14:paraId="6F74E1E2" w14:textId="77777777" w:rsidR="00004E89" w:rsidRPr="00004E89" w:rsidRDefault="00004E89" w:rsidP="00004E89">
            <w:pPr>
              <w:tabs>
                <w:tab w:val="left" w:pos="10206"/>
              </w:tabs>
              <w:jc w:val="center"/>
              <w:rPr>
                <w:szCs w:val="20"/>
                <w:vertAlign w:val="superscript"/>
              </w:rPr>
            </w:pPr>
            <w:r w:rsidRPr="00004E89">
              <w:rPr>
                <w:szCs w:val="20"/>
              </w:rPr>
              <w:t>Принято сточных вод по категориям потребителей, м</w:t>
            </w:r>
            <w:r w:rsidRPr="00004E89">
              <w:rPr>
                <w:szCs w:val="20"/>
                <w:vertAlign w:val="superscript"/>
              </w:rPr>
              <w:t>3</w:t>
            </w:r>
          </w:p>
        </w:tc>
      </w:tr>
      <w:tr w:rsidR="00004E89" w:rsidRPr="00004E89" w14:paraId="48F2FCF1" w14:textId="77777777" w:rsidTr="00231FAD">
        <w:trPr>
          <w:trHeight w:val="799"/>
        </w:trPr>
        <w:tc>
          <w:tcPr>
            <w:tcW w:w="2127" w:type="dxa"/>
            <w:vMerge/>
            <w:shd w:val="clear" w:color="auto" w:fill="auto"/>
            <w:vAlign w:val="center"/>
          </w:tcPr>
          <w:p w14:paraId="1C426DAB" w14:textId="77777777" w:rsidR="00004E89" w:rsidRPr="00004E89" w:rsidRDefault="00004E89" w:rsidP="00004E89">
            <w:pPr>
              <w:tabs>
                <w:tab w:val="left" w:pos="10206"/>
              </w:tabs>
              <w:jc w:val="center"/>
              <w:rPr>
                <w:color w:val="FF0000"/>
                <w:szCs w:val="20"/>
              </w:rPr>
            </w:pPr>
          </w:p>
        </w:tc>
        <w:tc>
          <w:tcPr>
            <w:tcW w:w="1134" w:type="dxa"/>
            <w:shd w:val="clear" w:color="auto" w:fill="auto"/>
            <w:vAlign w:val="center"/>
          </w:tcPr>
          <w:p w14:paraId="3B75FDFB" w14:textId="77777777" w:rsidR="00004E89" w:rsidRPr="00004E89" w:rsidRDefault="00004E89" w:rsidP="00004E89">
            <w:pPr>
              <w:tabs>
                <w:tab w:val="left" w:pos="10206"/>
              </w:tabs>
              <w:jc w:val="center"/>
              <w:rPr>
                <w:szCs w:val="20"/>
              </w:rPr>
            </w:pPr>
            <w:proofErr w:type="spellStart"/>
            <w:r w:rsidRPr="00004E89">
              <w:rPr>
                <w:szCs w:val="20"/>
              </w:rPr>
              <w:t>Населе-ние</w:t>
            </w:r>
            <w:proofErr w:type="spellEnd"/>
          </w:p>
        </w:tc>
        <w:tc>
          <w:tcPr>
            <w:tcW w:w="1559" w:type="dxa"/>
            <w:shd w:val="clear" w:color="auto" w:fill="auto"/>
            <w:vAlign w:val="center"/>
          </w:tcPr>
          <w:p w14:paraId="389D5D40" w14:textId="77777777" w:rsidR="00004E89" w:rsidRPr="00004E89" w:rsidRDefault="00004E89" w:rsidP="00004E89">
            <w:pPr>
              <w:tabs>
                <w:tab w:val="left" w:pos="10206"/>
              </w:tabs>
              <w:jc w:val="center"/>
              <w:rPr>
                <w:szCs w:val="20"/>
              </w:rPr>
            </w:pPr>
            <w:r w:rsidRPr="00004E89">
              <w:rPr>
                <w:szCs w:val="20"/>
              </w:rPr>
              <w:t xml:space="preserve">Бюджетные </w:t>
            </w:r>
            <w:proofErr w:type="gramStart"/>
            <w:r w:rsidRPr="00004E89">
              <w:rPr>
                <w:szCs w:val="20"/>
              </w:rPr>
              <w:t>потреби-</w:t>
            </w:r>
            <w:proofErr w:type="spellStart"/>
            <w:r w:rsidRPr="00004E89">
              <w:rPr>
                <w:szCs w:val="20"/>
              </w:rPr>
              <w:t>тели</w:t>
            </w:r>
            <w:proofErr w:type="spellEnd"/>
            <w:proofErr w:type="gramEnd"/>
          </w:p>
        </w:tc>
        <w:tc>
          <w:tcPr>
            <w:tcW w:w="1559" w:type="dxa"/>
            <w:shd w:val="clear" w:color="auto" w:fill="auto"/>
            <w:vAlign w:val="center"/>
          </w:tcPr>
          <w:p w14:paraId="080F3CA4" w14:textId="77777777" w:rsidR="00004E89" w:rsidRPr="00004E89" w:rsidRDefault="00004E89" w:rsidP="00004E89">
            <w:pPr>
              <w:tabs>
                <w:tab w:val="left" w:pos="10206"/>
              </w:tabs>
              <w:jc w:val="center"/>
              <w:rPr>
                <w:szCs w:val="20"/>
              </w:rPr>
            </w:pPr>
            <w:r w:rsidRPr="00004E89">
              <w:rPr>
                <w:szCs w:val="20"/>
              </w:rPr>
              <w:t>Прочие потребители</w:t>
            </w:r>
          </w:p>
        </w:tc>
        <w:tc>
          <w:tcPr>
            <w:tcW w:w="1276" w:type="dxa"/>
            <w:shd w:val="clear" w:color="auto" w:fill="auto"/>
            <w:vAlign w:val="center"/>
          </w:tcPr>
          <w:p w14:paraId="4B9611A1" w14:textId="77777777" w:rsidR="00004E89" w:rsidRPr="00004E89" w:rsidRDefault="00004E89" w:rsidP="00004E89">
            <w:pPr>
              <w:jc w:val="center"/>
              <w:rPr>
                <w:szCs w:val="20"/>
              </w:rPr>
            </w:pPr>
            <w:proofErr w:type="spellStart"/>
            <w:r w:rsidRPr="00004E89">
              <w:rPr>
                <w:szCs w:val="20"/>
              </w:rPr>
              <w:t>Собствен-ные</w:t>
            </w:r>
            <w:proofErr w:type="spellEnd"/>
            <w:r w:rsidRPr="00004E89">
              <w:rPr>
                <w:szCs w:val="20"/>
              </w:rPr>
              <w:t xml:space="preserve"> нужды </w:t>
            </w:r>
            <w:proofErr w:type="spellStart"/>
            <w:r w:rsidRPr="00004E89">
              <w:rPr>
                <w:szCs w:val="20"/>
              </w:rPr>
              <w:t>производ-ства</w:t>
            </w:r>
            <w:proofErr w:type="spellEnd"/>
          </w:p>
        </w:tc>
        <w:tc>
          <w:tcPr>
            <w:tcW w:w="1305" w:type="dxa"/>
            <w:shd w:val="clear" w:color="auto" w:fill="auto"/>
            <w:vAlign w:val="center"/>
          </w:tcPr>
          <w:p w14:paraId="572F3437" w14:textId="77777777" w:rsidR="00004E89" w:rsidRPr="00004E89" w:rsidRDefault="00004E89" w:rsidP="00004E89">
            <w:pPr>
              <w:tabs>
                <w:tab w:val="left" w:pos="10206"/>
              </w:tabs>
              <w:jc w:val="center"/>
              <w:rPr>
                <w:szCs w:val="20"/>
              </w:rPr>
            </w:pPr>
            <w:r w:rsidRPr="00004E89">
              <w:rPr>
                <w:szCs w:val="20"/>
              </w:rPr>
              <w:t>Всего:</w:t>
            </w:r>
          </w:p>
        </w:tc>
      </w:tr>
      <w:tr w:rsidR="00004E89" w:rsidRPr="00004E89" w14:paraId="7254831D" w14:textId="77777777" w:rsidTr="00231FAD">
        <w:trPr>
          <w:trHeight w:val="261"/>
        </w:trPr>
        <w:tc>
          <w:tcPr>
            <w:tcW w:w="8960" w:type="dxa"/>
            <w:gridSpan w:val="6"/>
            <w:shd w:val="clear" w:color="auto" w:fill="auto"/>
            <w:vAlign w:val="center"/>
          </w:tcPr>
          <w:p w14:paraId="2CDE9706" w14:textId="77777777" w:rsidR="00004E89" w:rsidRPr="00004E89" w:rsidRDefault="00004E89" w:rsidP="00004E89">
            <w:pPr>
              <w:tabs>
                <w:tab w:val="left" w:pos="10206"/>
              </w:tabs>
              <w:jc w:val="center"/>
              <w:rPr>
                <w:szCs w:val="20"/>
              </w:rPr>
            </w:pPr>
            <w:r w:rsidRPr="00004E89">
              <w:rPr>
                <w:szCs w:val="20"/>
              </w:rPr>
              <w:t>2022 год</w:t>
            </w:r>
          </w:p>
        </w:tc>
      </w:tr>
      <w:tr w:rsidR="00004E89" w:rsidRPr="00004E89" w14:paraId="66153840" w14:textId="77777777" w:rsidTr="00231FAD">
        <w:trPr>
          <w:trHeight w:val="261"/>
        </w:trPr>
        <w:tc>
          <w:tcPr>
            <w:tcW w:w="2127" w:type="dxa"/>
            <w:shd w:val="clear" w:color="auto" w:fill="auto"/>
            <w:vAlign w:val="center"/>
          </w:tcPr>
          <w:p w14:paraId="2F36E9BF" w14:textId="77777777" w:rsidR="00004E89" w:rsidRPr="00004E89" w:rsidRDefault="00004E89" w:rsidP="00004E89">
            <w:pPr>
              <w:tabs>
                <w:tab w:val="left" w:pos="10206"/>
              </w:tabs>
              <w:jc w:val="center"/>
              <w:rPr>
                <w:szCs w:val="20"/>
              </w:rPr>
            </w:pPr>
            <w:r w:rsidRPr="00004E89">
              <w:rPr>
                <w:szCs w:val="20"/>
              </w:rPr>
              <w:t>Утверждено РЭК Кузбасса</w:t>
            </w:r>
          </w:p>
        </w:tc>
        <w:tc>
          <w:tcPr>
            <w:tcW w:w="1134" w:type="dxa"/>
            <w:shd w:val="clear" w:color="auto" w:fill="auto"/>
            <w:vAlign w:val="center"/>
          </w:tcPr>
          <w:p w14:paraId="68B201C0" w14:textId="77777777" w:rsidR="00004E89" w:rsidRPr="00004E89" w:rsidRDefault="00004E89" w:rsidP="00004E89">
            <w:pPr>
              <w:tabs>
                <w:tab w:val="left" w:pos="10206"/>
              </w:tabs>
              <w:jc w:val="center"/>
              <w:rPr>
                <w:szCs w:val="20"/>
              </w:rPr>
            </w:pPr>
            <w:r w:rsidRPr="00004E89">
              <w:rPr>
                <w:szCs w:val="20"/>
              </w:rPr>
              <w:t>59550,00</w:t>
            </w:r>
          </w:p>
        </w:tc>
        <w:tc>
          <w:tcPr>
            <w:tcW w:w="1559" w:type="dxa"/>
            <w:shd w:val="clear" w:color="auto" w:fill="auto"/>
            <w:vAlign w:val="center"/>
          </w:tcPr>
          <w:p w14:paraId="0FFA19E4" w14:textId="77777777" w:rsidR="00004E89" w:rsidRPr="00004E89" w:rsidRDefault="00004E89" w:rsidP="00004E89">
            <w:pPr>
              <w:tabs>
                <w:tab w:val="left" w:pos="10206"/>
              </w:tabs>
              <w:jc w:val="center"/>
              <w:rPr>
                <w:szCs w:val="20"/>
              </w:rPr>
            </w:pPr>
            <w:r w:rsidRPr="00004E89">
              <w:rPr>
                <w:szCs w:val="20"/>
              </w:rPr>
              <w:t>-</w:t>
            </w:r>
          </w:p>
        </w:tc>
        <w:tc>
          <w:tcPr>
            <w:tcW w:w="1559" w:type="dxa"/>
            <w:shd w:val="clear" w:color="auto" w:fill="auto"/>
            <w:vAlign w:val="center"/>
          </w:tcPr>
          <w:p w14:paraId="08BFEBF7" w14:textId="77777777" w:rsidR="00004E89" w:rsidRPr="00004E89" w:rsidRDefault="00004E89" w:rsidP="00004E89">
            <w:pPr>
              <w:tabs>
                <w:tab w:val="left" w:pos="10206"/>
              </w:tabs>
              <w:jc w:val="center"/>
              <w:rPr>
                <w:szCs w:val="20"/>
              </w:rPr>
            </w:pPr>
            <w:r w:rsidRPr="00004E89">
              <w:rPr>
                <w:szCs w:val="20"/>
              </w:rPr>
              <w:t>50000,00</w:t>
            </w:r>
          </w:p>
        </w:tc>
        <w:tc>
          <w:tcPr>
            <w:tcW w:w="1276" w:type="dxa"/>
            <w:shd w:val="clear" w:color="auto" w:fill="auto"/>
            <w:vAlign w:val="center"/>
          </w:tcPr>
          <w:p w14:paraId="45CC15AF" w14:textId="77777777" w:rsidR="00004E89" w:rsidRPr="00004E89" w:rsidRDefault="00004E89" w:rsidP="00004E89">
            <w:pPr>
              <w:tabs>
                <w:tab w:val="left" w:pos="10206"/>
              </w:tabs>
              <w:jc w:val="center"/>
              <w:rPr>
                <w:szCs w:val="20"/>
              </w:rPr>
            </w:pPr>
            <w:r w:rsidRPr="00004E89">
              <w:rPr>
                <w:szCs w:val="20"/>
              </w:rPr>
              <w:t>60600,00</w:t>
            </w:r>
          </w:p>
        </w:tc>
        <w:tc>
          <w:tcPr>
            <w:tcW w:w="1305" w:type="dxa"/>
            <w:shd w:val="clear" w:color="auto" w:fill="auto"/>
            <w:vAlign w:val="center"/>
          </w:tcPr>
          <w:p w14:paraId="4168A1D5" w14:textId="77777777" w:rsidR="00004E89" w:rsidRPr="00004E89" w:rsidRDefault="00004E89" w:rsidP="00004E89">
            <w:pPr>
              <w:tabs>
                <w:tab w:val="left" w:pos="10206"/>
              </w:tabs>
              <w:jc w:val="center"/>
              <w:rPr>
                <w:szCs w:val="20"/>
              </w:rPr>
            </w:pPr>
            <w:r w:rsidRPr="00004E89">
              <w:rPr>
                <w:szCs w:val="20"/>
              </w:rPr>
              <w:t>170150,00</w:t>
            </w:r>
          </w:p>
        </w:tc>
      </w:tr>
      <w:tr w:rsidR="00004E89" w:rsidRPr="00004E89" w14:paraId="3A85E102" w14:textId="77777777" w:rsidTr="00231FAD">
        <w:trPr>
          <w:trHeight w:val="797"/>
        </w:trPr>
        <w:tc>
          <w:tcPr>
            <w:tcW w:w="2127" w:type="dxa"/>
            <w:shd w:val="clear" w:color="auto" w:fill="auto"/>
            <w:vAlign w:val="center"/>
          </w:tcPr>
          <w:p w14:paraId="571BE137" w14:textId="77777777" w:rsidR="00004E89" w:rsidRPr="00004E89" w:rsidRDefault="00004E89" w:rsidP="00004E89">
            <w:pPr>
              <w:tabs>
                <w:tab w:val="left" w:pos="10206"/>
              </w:tabs>
              <w:jc w:val="center"/>
              <w:rPr>
                <w:szCs w:val="20"/>
              </w:rPr>
            </w:pPr>
            <w:r w:rsidRPr="00004E89">
              <w:rPr>
                <w:szCs w:val="20"/>
              </w:rPr>
              <w:t>Предложение организации в целях корректировки</w:t>
            </w:r>
          </w:p>
        </w:tc>
        <w:tc>
          <w:tcPr>
            <w:tcW w:w="1134" w:type="dxa"/>
            <w:shd w:val="clear" w:color="auto" w:fill="auto"/>
            <w:vAlign w:val="center"/>
          </w:tcPr>
          <w:p w14:paraId="639BDF62" w14:textId="77777777" w:rsidR="00004E89" w:rsidRPr="00004E89" w:rsidRDefault="00004E89" w:rsidP="00004E89">
            <w:pPr>
              <w:tabs>
                <w:tab w:val="left" w:pos="10206"/>
              </w:tabs>
              <w:jc w:val="center"/>
              <w:rPr>
                <w:szCs w:val="20"/>
              </w:rPr>
            </w:pPr>
            <w:r w:rsidRPr="00004E89">
              <w:rPr>
                <w:szCs w:val="20"/>
              </w:rPr>
              <w:t>60200,00</w:t>
            </w:r>
          </w:p>
        </w:tc>
        <w:tc>
          <w:tcPr>
            <w:tcW w:w="1559" w:type="dxa"/>
            <w:shd w:val="clear" w:color="auto" w:fill="auto"/>
            <w:vAlign w:val="center"/>
          </w:tcPr>
          <w:p w14:paraId="6DD59BB9" w14:textId="77777777" w:rsidR="00004E89" w:rsidRPr="00004E89" w:rsidRDefault="00004E89" w:rsidP="00004E89">
            <w:pPr>
              <w:tabs>
                <w:tab w:val="left" w:pos="10206"/>
              </w:tabs>
              <w:jc w:val="center"/>
              <w:rPr>
                <w:szCs w:val="20"/>
              </w:rPr>
            </w:pPr>
            <w:r w:rsidRPr="00004E89">
              <w:rPr>
                <w:szCs w:val="20"/>
              </w:rPr>
              <w:t>-</w:t>
            </w:r>
          </w:p>
        </w:tc>
        <w:tc>
          <w:tcPr>
            <w:tcW w:w="1559" w:type="dxa"/>
            <w:shd w:val="clear" w:color="auto" w:fill="auto"/>
            <w:vAlign w:val="center"/>
          </w:tcPr>
          <w:p w14:paraId="36C40257" w14:textId="77777777" w:rsidR="00004E89" w:rsidRPr="00004E89" w:rsidRDefault="00004E89" w:rsidP="00004E89">
            <w:pPr>
              <w:tabs>
                <w:tab w:val="left" w:pos="10206"/>
              </w:tabs>
              <w:jc w:val="center"/>
              <w:rPr>
                <w:szCs w:val="20"/>
              </w:rPr>
            </w:pPr>
            <w:r w:rsidRPr="00004E89">
              <w:rPr>
                <w:szCs w:val="20"/>
              </w:rPr>
              <w:t>50000,00</w:t>
            </w:r>
          </w:p>
        </w:tc>
        <w:tc>
          <w:tcPr>
            <w:tcW w:w="1276" w:type="dxa"/>
            <w:shd w:val="clear" w:color="auto" w:fill="auto"/>
            <w:vAlign w:val="center"/>
          </w:tcPr>
          <w:p w14:paraId="189AA072" w14:textId="77777777" w:rsidR="00004E89" w:rsidRPr="00004E89" w:rsidRDefault="00004E89" w:rsidP="00004E89">
            <w:pPr>
              <w:tabs>
                <w:tab w:val="left" w:pos="10206"/>
              </w:tabs>
              <w:jc w:val="center"/>
              <w:rPr>
                <w:szCs w:val="20"/>
              </w:rPr>
            </w:pPr>
            <w:r w:rsidRPr="00004E89">
              <w:rPr>
                <w:szCs w:val="20"/>
              </w:rPr>
              <w:t>60600,00</w:t>
            </w:r>
          </w:p>
        </w:tc>
        <w:tc>
          <w:tcPr>
            <w:tcW w:w="1305" w:type="dxa"/>
            <w:shd w:val="clear" w:color="auto" w:fill="auto"/>
            <w:vAlign w:val="center"/>
          </w:tcPr>
          <w:p w14:paraId="7F09EAE9" w14:textId="77777777" w:rsidR="00004E89" w:rsidRPr="00004E89" w:rsidRDefault="00004E89" w:rsidP="00004E89">
            <w:pPr>
              <w:tabs>
                <w:tab w:val="left" w:pos="10206"/>
              </w:tabs>
              <w:jc w:val="center"/>
              <w:rPr>
                <w:szCs w:val="20"/>
              </w:rPr>
            </w:pPr>
            <w:r w:rsidRPr="00004E89">
              <w:rPr>
                <w:szCs w:val="20"/>
              </w:rPr>
              <w:t>170800,00</w:t>
            </w:r>
          </w:p>
        </w:tc>
      </w:tr>
      <w:tr w:rsidR="00004E89" w:rsidRPr="00004E89" w14:paraId="4FEB9883" w14:textId="77777777" w:rsidTr="00231FAD">
        <w:trPr>
          <w:trHeight w:val="797"/>
        </w:trPr>
        <w:tc>
          <w:tcPr>
            <w:tcW w:w="2127" w:type="dxa"/>
            <w:shd w:val="clear" w:color="auto" w:fill="auto"/>
            <w:vAlign w:val="center"/>
          </w:tcPr>
          <w:p w14:paraId="3D15E703" w14:textId="77777777" w:rsidR="00004E89" w:rsidRPr="00004E89" w:rsidRDefault="00004E89" w:rsidP="00004E89">
            <w:pPr>
              <w:tabs>
                <w:tab w:val="left" w:pos="10206"/>
              </w:tabs>
              <w:jc w:val="center"/>
              <w:rPr>
                <w:szCs w:val="20"/>
              </w:rPr>
            </w:pPr>
            <w:r w:rsidRPr="00004E89">
              <w:rPr>
                <w:szCs w:val="20"/>
              </w:rPr>
              <w:t xml:space="preserve">Предложение РЭК Кузбасса в целях корректировки </w:t>
            </w:r>
          </w:p>
        </w:tc>
        <w:tc>
          <w:tcPr>
            <w:tcW w:w="1134" w:type="dxa"/>
            <w:shd w:val="clear" w:color="auto" w:fill="auto"/>
            <w:vAlign w:val="center"/>
          </w:tcPr>
          <w:p w14:paraId="0C4C3D67" w14:textId="77777777" w:rsidR="00004E89" w:rsidRPr="00004E89" w:rsidRDefault="00004E89" w:rsidP="00004E89">
            <w:pPr>
              <w:tabs>
                <w:tab w:val="left" w:pos="10206"/>
              </w:tabs>
              <w:jc w:val="center"/>
              <w:rPr>
                <w:szCs w:val="20"/>
              </w:rPr>
            </w:pPr>
            <w:r w:rsidRPr="00004E89">
              <w:rPr>
                <w:szCs w:val="20"/>
              </w:rPr>
              <w:t>60200,00</w:t>
            </w:r>
          </w:p>
        </w:tc>
        <w:tc>
          <w:tcPr>
            <w:tcW w:w="1559" w:type="dxa"/>
            <w:shd w:val="clear" w:color="auto" w:fill="auto"/>
            <w:vAlign w:val="center"/>
          </w:tcPr>
          <w:p w14:paraId="63DC4DB1" w14:textId="77777777" w:rsidR="00004E89" w:rsidRPr="00004E89" w:rsidRDefault="00004E89" w:rsidP="00004E89">
            <w:pPr>
              <w:tabs>
                <w:tab w:val="left" w:pos="10206"/>
              </w:tabs>
              <w:jc w:val="center"/>
              <w:rPr>
                <w:szCs w:val="20"/>
              </w:rPr>
            </w:pPr>
            <w:r w:rsidRPr="00004E89">
              <w:rPr>
                <w:szCs w:val="20"/>
              </w:rPr>
              <w:t>-</w:t>
            </w:r>
          </w:p>
        </w:tc>
        <w:tc>
          <w:tcPr>
            <w:tcW w:w="1559" w:type="dxa"/>
            <w:shd w:val="clear" w:color="auto" w:fill="auto"/>
            <w:vAlign w:val="center"/>
          </w:tcPr>
          <w:p w14:paraId="159D5EC3" w14:textId="77777777" w:rsidR="00004E89" w:rsidRPr="00004E89" w:rsidRDefault="00004E89" w:rsidP="00004E89">
            <w:pPr>
              <w:tabs>
                <w:tab w:val="left" w:pos="10206"/>
              </w:tabs>
              <w:jc w:val="center"/>
              <w:rPr>
                <w:szCs w:val="20"/>
              </w:rPr>
            </w:pPr>
            <w:r w:rsidRPr="00004E89">
              <w:rPr>
                <w:szCs w:val="20"/>
              </w:rPr>
              <w:t>50000,00</w:t>
            </w:r>
          </w:p>
        </w:tc>
        <w:tc>
          <w:tcPr>
            <w:tcW w:w="1276" w:type="dxa"/>
            <w:shd w:val="clear" w:color="auto" w:fill="auto"/>
            <w:vAlign w:val="center"/>
          </w:tcPr>
          <w:p w14:paraId="5149220D" w14:textId="77777777" w:rsidR="00004E89" w:rsidRPr="00004E89" w:rsidRDefault="00004E89" w:rsidP="00004E89">
            <w:pPr>
              <w:tabs>
                <w:tab w:val="left" w:pos="10206"/>
              </w:tabs>
              <w:jc w:val="center"/>
              <w:rPr>
                <w:szCs w:val="20"/>
              </w:rPr>
            </w:pPr>
            <w:r w:rsidRPr="00004E89">
              <w:rPr>
                <w:szCs w:val="20"/>
              </w:rPr>
              <w:t>60600,00</w:t>
            </w:r>
          </w:p>
        </w:tc>
        <w:tc>
          <w:tcPr>
            <w:tcW w:w="1305" w:type="dxa"/>
            <w:shd w:val="clear" w:color="auto" w:fill="auto"/>
            <w:vAlign w:val="center"/>
          </w:tcPr>
          <w:p w14:paraId="7DAC23F0" w14:textId="77777777" w:rsidR="00004E89" w:rsidRPr="00004E89" w:rsidRDefault="00004E89" w:rsidP="00004E89">
            <w:pPr>
              <w:tabs>
                <w:tab w:val="left" w:pos="10206"/>
              </w:tabs>
              <w:jc w:val="center"/>
              <w:rPr>
                <w:szCs w:val="20"/>
              </w:rPr>
            </w:pPr>
            <w:r w:rsidRPr="00004E89">
              <w:rPr>
                <w:szCs w:val="20"/>
              </w:rPr>
              <w:t>170800,00</w:t>
            </w:r>
          </w:p>
        </w:tc>
      </w:tr>
    </w:tbl>
    <w:p w14:paraId="1C46A9D7" w14:textId="77777777" w:rsidR="00004E89" w:rsidRPr="00004E89" w:rsidRDefault="00004E89" w:rsidP="00004E89">
      <w:pPr>
        <w:ind w:firstLine="540"/>
        <w:jc w:val="both"/>
        <w:rPr>
          <w:rFonts w:eastAsia="Calibri"/>
          <w:sz w:val="28"/>
          <w:szCs w:val="28"/>
          <w:lang w:eastAsia="en-US"/>
        </w:rPr>
      </w:pPr>
      <w:r w:rsidRPr="00004E89">
        <w:rPr>
          <w:rFonts w:eastAsia="Calibri"/>
          <w:sz w:val="28"/>
          <w:szCs w:val="28"/>
          <w:lang w:eastAsia="en-US"/>
        </w:rPr>
        <w:lastRenderedPageBreak/>
        <w:t xml:space="preserve">Рассмотрев представленные организацией материалы, специалист отмечает, что организацией не представлен расчет обоснования принятых сточных вод согласно Методических указаний. Предлагаем принять объемы сточных вод согласно п.4, п 5 Методических указаний. </w:t>
      </w:r>
    </w:p>
    <w:p w14:paraId="5DEE652F" w14:textId="77777777" w:rsidR="00004E89" w:rsidRPr="00004E89" w:rsidRDefault="00004E89" w:rsidP="00004E89">
      <w:pPr>
        <w:ind w:firstLine="709"/>
        <w:jc w:val="both"/>
        <w:rPr>
          <w:sz w:val="28"/>
          <w:szCs w:val="28"/>
        </w:rPr>
      </w:pPr>
      <w:r w:rsidRPr="00004E89">
        <w:rPr>
          <w:sz w:val="28"/>
          <w:szCs w:val="28"/>
        </w:rPr>
        <w:t xml:space="preserve">На 2022 год было утверждено регулирующим органом пропущено сточных вод – </w:t>
      </w:r>
      <w:r w:rsidRPr="00004E89">
        <w:rPr>
          <w:b/>
          <w:i/>
          <w:sz w:val="28"/>
          <w:szCs w:val="28"/>
        </w:rPr>
        <w:t xml:space="preserve">170 800,00 </w:t>
      </w:r>
      <w:r w:rsidRPr="00004E89">
        <w:rPr>
          <w:sz w:val="28"/>
          <w:szCs w:val="28"/>
        </w:rPr>
        <w:t>м</w:t>
      </w:r>
      <w:r w:rsidRPr="00004E89">
        <w:rPr>
          <w:sz w:val="28"/>
          <w:szCs w:val="28"/>
          <w:vertAlign w:val="superscript"/>
        </w:rPr>
        <w:t>3</w:t>
      </w:r>
      <w:r w:rsidRPr="00004E89">
        <w:rPr>
          <w:sz w:val="28"/>
          <w:szCs w:val="28"/>
        </w:rPr>
        <w:t xml:space="preserve">. </w:t>
      </w:r>
    </w:p>
    <w:p w14:paraId="1DACB23D" w14:textId="77777777" w:rsidR="00004E89" w:rsidRPr="00004E89" w:rsidRDefault="00004E89" w:rsidP="00004E89">
      <w:pPr>
        <w:ind w:firstLine="709"/>
        <w:jc w:val="both"/>
        <w:rPr>
          <w:sz w:val="28"/>
          <w:szCs w:val="28"/>
        </w:rPr>
      </w:pPr>
      <w:r w:rsidRPr="00004E89">
        <w:rPr>
          <w:sz w:val="28"/>
          <w:szCs w:val="28"/>
        </w:rPr>
        <w:t xml:space="preserve">На 2022 год организацией заявлено пропущено сточных вод – </w:t>
      </w:r>
      <w:r w:rsidRPr="00004E89">
        <w:rPr>
          <w:b/>
          <w:i/>
          <w:sz w:val="28"/>
          <w:szCs w:val="28"/>
        </w:rPr>
        <w:t xml:space="preserve">170 800,00 </w:t>
      </w:r>
      <w:r w:rsidRPr="00004E89">
        <w:rPr>
          <w:sz w:val="28"/>
          <w:szCs w:val="28"/>
        </w:rPr>
        <w:t>м</w:t>
      </w:r>
      <w:r w:rsidRPr="00004E89">
        <w:rPr>
          <w:sz w:val="28"/>
          <w:szCs w:val="28"/>
          <w:vertAlign w:val="superscript"/>
        </w:rPr>
        <w:t>3</w:t>
      </w:r>
      <w:r w:rsidRPr="00004E89">
        <w:rPr>
          <w:sz w:val="28"/>
          <w:szCs w:val="28"/>
        </w:rPr>
        <w:t xml:space="preserve">. </w:t>
      </w:r>
    </w:p>
    <w:p w14:paraId="053E92CC" w14:textId="77777777" w:rsidR="00004E89" w:rsidRPr="00004E89" w:rsidRDefault="00004E89" w:rsidP="00004E89">
      <w:pPr>
        <w:ind w:firstLine="709"/>
        <w:jc w:val="both"/>
        <w:rPr>
          <w:color w:val="FF0000"/>
          <w:sz w:val="28"/>
          <w:szCs w:val="28"/>
        </w:rPr>
      </w:pPr>
      <w:r w:rsidRPr="00004E89">
        <w:rPr>
          <w:sz w:val="28"/>
          <w:szCs w:val="28"/>
        </w:rPr>
        <w:t xml:space="preserve">В процессе корректировки на 2022 год регулирующим органом предлагаются следующие объемы: пропущено сточных вод – </w:t>
      </w:r>
      <w:r w:rsidRPr="00004E89">
        <w:rPr>
          <w:b/>
          <w:i/>
          <w:sz w:val="28"/>
          <w:szCs w:val="28"/>
        </w:rPr>
        <w:t xml:space="preserve">170 800,00 </w:t>
      </w:r>
      <w:r w:rsidRPr="00004E89">
        <w:rPr>
          <w:sz w:val="28"/>
          <w:szCs w:val="28"/>
        </w:rPr>
        <w:t>м</w:t>
      </w:r>
      <w:r w:rsidRPr="00004E89">
        <w:rPr>
          <w:sz w:val="28"/>
          <w:szCs w:val="28"/>
          <w:vertAlign w:val="superscript"/>
        </w:rPr>
        <w:t>3</w:t>
      </w:r>
      <w:r w:rsidRPr="00004E89">
        <w:rPr>
          <w:sz w:val="28"/>
          <w:szCs w:val="28"/>
        </w:rPr>
        <w:t xml:space="preserve">. </w:t>
      </w:r>
    </w:p>
    <w:p w14:paraId="4C925E45" w14:textId="77777777" w:rsidR="00004E89" w:rsidRPr="00004E89" w:rsidRDefault="00004E89" w:rsidP="00004E89">
      <w:pPr>
        <w:ind w:firstLine="540"/>
        <w:jc w:val="both"/>
        <w:rPr>
          <w:rFonts w:eastAsia="Calibri"/>
          <w:sz w:val="28"/>
          <w:szCs w:val="28"/>
          <w:lang w:eastAsia="en-US"/>
        </w:rPr>
      </w:pPr>
    </w:p>
    <w:p w14:paraId="263765D1" w14:textId="77777777" w:rsidR="00004E89" w:rsidRPr="00004E89" w:rsidRDefault="00004E89" w:rsidP="00004E89">
      <w:pPr>
        <w:autoSpaceDE w:val="0"/>
        <w:autoSpaceDN w:val="0"/>
        <w:adjustRightInd w:val="0"/>
        <w:jc w:val="center"/>
        <w:rPr>
          <w:rFonts w:eastAsia="Calibri"/>
          <w:b/>
          <w:sz w:val="32"/>
          <w:szCs w:val="32"/>
          <w:u w:val="single"/>
          <w:lang w:eastAsia="en-US"/>
        </w:rPr>
      </w:pPr>
      <w:r w:rsidRPr="00004E89">
        <w:rPr>
          <w:rFonts w:eastAsia="Calibri"/>
          <w:b/>
          <w:sz w:val="32"/>
          <w:szCs w:val="32"/>
          <w:u w:val="single"/>
          <w:lang w:eastAsia="en-US"/>
        </w:rPr>
        <w:t xml:space="preserve">Расчет </w:t>
      </w:r>
      <w:proofErr w:type="spellStart"/>
      <w:r w:rsidRPr="00004E89">
        <w:rPr>
          <w:rFonts w:eastAsia="Calibri"/>
          <w:b/>
          <w:sz w:val="32"/>
          <w:szCs w:val="32"/>
          <w:u w:val="single"/>
          <w:lang w:eastAsia="en-US"/>
        </w:rPr>
        <w:t>одноставочных</w:t>
      </w:r>
      <w:proofErr w:type="spellEnd"/>
      <w:r w:rsidRPr="00004E89">
        <w:rPr>
          <w:rFonts w:eastAsia="Calibri"/>
          <w:b/>
          <w:sz w:val="32"/>
          <w:szCs w:val="32"/>
          <w:u w:val="single"/>
          <w:lang w:eastAsia="en-US"/>
        </w:rPr>
        <w:t xml:space="preserve"> тарифов в сфере водоотведения</w:t>
      </w:r>
    </w:p>
    <w:p w14:paraId="3649DA38" w14:textId="77777777" w:rsidR="00004E89" w:rsidRPr="00004E89" w:rsidRDefault="00004E89" w:rsidP="00004E89">
      <w:pPr>
        <w:jc w:val="both"/>
        <w:rPr>
          <w:rFonts w:eastAsia="Calibri"/>
          <w:sz w:val="28"/>
          <w:szCs w:val="28"/>
          <w:lang w:eastAsia="en-US"/>
        </w:rPr>
      </w:pPr>
    </w:p>
    <w:p w14:paraId="4A456146" w14:textId="77777777" w:rsidR="00004E89" w:rsidRPr="00004E89" w:rsidRDefault="00004E89" w:rsidP="00004E89">
      <w:pPr>
        <w:autoSpaceDE w:val="0"/>
        <w:autoSpaceDN w:val="0"/>
        <w:adjustRightInd w:val="0"/>
        <w:ind w:firstLine="708"/>
        <w:jc w:val="both"/>
        <w:rPr>
          <w:rFonts w:eastAsia="Calibri"/>
          <w:sz w:val="28"/>
          <w:szCs w:val="28"/>
          <w:lang w:eastAsia="en-US"/>
        </w:rPr>
      </w:pPr>
      <w:r w:rsidRPr="00004E89">
        <w:rPr>
          <w:rFonts w:eastAsia="Calibri"/>
          <w:sz w:val="28"/>
          <w:szCs w:val="28"/>
          <w:lang w:eastAsia="en-US"/>
        </w:rPr>
        <w:t xml:space="preserve">В соответствии с п. 96 Методических указаний тарифы регулируемых организаций на техническую воду, без дифференциации в виде </w:t>
      </w:r>
      <w:proofErr w:type="spellStart"/>
      <w:r w:rsidRPr="00004E89">
        <w:rPr>
          <w:rFonts w:eastAsia="Calibri"/>
          <w:sz w:val="28"/>
          <w:szCs w:val="28"/>
          <w:lang w:eastAsia="en-US"/>
        </w:rPr>
        <w:t>одноставочных</w:t>
      </w:r>
      <w:proofErr w:type="spellEnd"/>
      <w:r w:rsidRPr="00004E89">
        <w:rPr>
          <w:rFonts w:eastAsia="Calibri"/>
          <w:sz w:val="28"/>
          <w:szCs w:val="28"/>
          <w:lang w:eastAsia="en-US"/>
        </w:rPr>
        <w:t xml:space="preserve"> тарифов рассчитываются в соответствии с формулой:</w:t>
      </w:r>
    </w:p>
    <w:p w14:paraId="62B1867B" w14:textId="0C58F2CE" w:rsidR="00004E89" w:rsidRPr="00004E89" w:rsidRDefault="00004E89" w:rsidP="00004E89">
      <w:pPr>
        <w:autoSpaceDE w:val="0"/>
        <w:autoSpaceDN w:val="0"/>
        <w:adjustRightInd w:val="0"/>
        <w:ind w:firstLine="708"/>
        <w:jc w:val="center"/>
        <w:rPr>
          <w:rFonts w:eastAsia="Calibri"/>
          <w:sz w:val="28"/>
          <w:szCs w:val="28"/>
          <w:lang w:eastAsia="en-US"/>
        </w:rPr>
      </w:pPr>
      <w:r w:rsidRPr="00004E89">
        <w:rPr>
          <w:rFonts w:eastAsia="Calibri"/>
          <w:noProof/>
          <w:position w:val="-33"/>
          <w:sz w:val="28"/>
          <w:szCs w:val="28"/>
        </w:rPr>
        <w:drawing>
          <wp:inline distT="0" distB="0" distL="0" distR="0" wp14:anchorId="32A9C688" wp14:editId="78FFE74A">
            <wp:extent cx="949325" cy="580390"/>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949325" cy="580390"/>
                    </a:xfrm>
                    <a:prstGeom prst="rect">
                      <a:avLst/>
                    </a:prstGeom>
                    <a:noFill/>
                    <a:ln>
                      <a:noFill/>
                    </a:ln>
                  </pic:spPr>
                </pic:pic>
              </a:graphicData>
            </a:graphic>
          </wp:inline>
        </w:drawing>
      </w:r>
    </w:p>
    <w:p w14:paraId="4F810489" w14:textId="77777777" w:rsidR="00004E89" w:rsidRPr="00004E89" w:rsidRDefault="00004E89" w:rsidP="00004E89">
      <w:pPr>
        <w:ind w:firstLine="540"/>
        <w:jc w:val="both"/>
        <w:rPr>
          <w:rFonts w:eastAsia="Calibri"/>
          <w:sz w:val="28"/>
          <w:szCs w:val="28"/>
          <w:lang w:eastAsia="en-US"/>
        </w:rPr>
      </w:pPr>
      <w:r w:rsidRPr="00004E89">
        <w:rPr>
          <w:rFonts w:eastAsia="Calibri"/>
          <w:sz w:val="28"/>
          <w:szCs w:val="28"/>
          <w:lang w:eastAsia="en-US"/>
        </w:rPr>
        <w:t>где:</w:t>
      </w:r>
    </w:p>
    <w:p w14:paraId="2397CC2B" w14:textId="4C6978B0" w:rsidR="00004E89" w:rsidRPr="00004E89" w:rsidRDefault="00004E89" w:rsidP="00004E89">
      <w:pPr>
        <w:ind w:firstLine="540"/>
        <w:jc w:val="both"/>
        <w:rPr>
          <w:rFonts w:eastAsia="Calibri"/>
          <w:sz w:val="28"/>
          <w:szCs w:val="28"/>
          <w:lang w:eastAsia="en-US"/>
        </w:rPr>
      </w:pPr>
      <w:r w:rsidRPr="00004E89">
        <w:rPr>
          <w:rFonts w:eastAsia="Calibri"/>
          <w:noProof/>
          <w:position w:val="-11"/>
          <w:sz w:val="28"/>
          <w:szCs w:val="28"/>
        </w:rPr>
        <w:drawing>
          <wp:inline distT="0" distB="0" distL="0" distR="0" wp14:anchorId="363215C4" wp14:editId="002FFF80">
            <wp:extent cx="255270" cy="325120"/>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255270" cy="325120"/>
                    </a:xfrm>
                    <a:prstGeom prst="rect">
                      <a:avLst/>
                    </a:prstGeom>
                    <a:noFill/>
                    <a:ln>
                      <a:noFill/>
                    </a:ln>
                  </pic:spPr>
                </pic:pic>
              </a:graphicData>
            </a:graphic>
          </wp:inline>
        </w:drawing>
      </w:r>
      <w:r w:rsidRPr="00004E89">
        <w:rPr>
          <w:rFonts w:eastAsia="Calibri"/>
          <w:sz w:val="28"/>
          <w:szCs w:val="28"/>
          <w:lang w:eastAsia="en-US"/>
        </w:rPr>
        <w:t xml:space="preserve"> - тариф регулируемой организации, устанавливаемый на i-</w:t>
      </w:r>
      <w:proofErr w:type="spellStart"/>
      <w:r w:rsidRPr="00004E89">
        <w:rPr>
          <w:rFonts w:eastAsia="Calibri"/>
          <w:sz w:val="28"/>
          <w:szCs w:val="28"/>
          <w:lang w:eastAsia="en-US"/>
        </w:rPr>
        <w:t>ый</w:t>
      </w:r>
      <w:proofErr w:type="spellEnd"/>
      <w:r w:rsidRPr="00004E89">
        <w:rPr>
          <w:rFonts w:eastAsia="Calibri"/>
          <w:sz w:val="28"/>
          <w:szCs w:val="28"/>
          <w:lang w:eastAsia="en-US"/>
        </w:rPr>
        <w:t xml:space="preserve"> год, руб./куб. м;</w:t>
      </w:r>
    </w:p>
    <w:p w14:paraId="118063A4" w14:textId="0888786B" w:rsidR="00004E89" w:rsidRPr="00004E89" w:rsidRDefault="00004E89" w:rsidP="00004E89">
      <w:pPr>
        <w:ind w:firstLine="540"/>
        <w:jc w:val="both"/>
        <w:rPr>
          <w:rFonts w:eastAsia="Calibri"/>
          <w:sz w:val="28"/>
          <w:szCs w:val="28"/>
          <w:lang w:eastAsia="en-US"/>
        </w:rPr>
      </w:pPr>
      <w:r w:rsidRPr="00004E89">
        <w:rPr>
          <w:rFonts w:eastAsia="Calibri"/>
          <w:noProof/>
          <w:position w:val="-11"/>
          <w:sz w:val="28"/>
          <w:szCs w:val="28"/>
        </w:rPr>
        <w:drawing>
          <wp:inline distT="0" distB="0" distL="0" distR="0" wp14:anchorId="3A79C92F" wp14:editId="42566C60">
            <wp:extent cx="580390" cy="325120"/>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580390" cy="325120"/>
                    </a:xfrm>
                    <a:prstGeom prst="rect">
                      <a:avLst/>
                    </a:prstGeom>
                    <a:noFill/>
                    <a:ln>
                      <a:noFill/>
                    </a:ln>
                  </pic:spPr>
                </pic:pic>
              </a:graphicData>
            </a:graphic>
          </wp:inline>
        </w:drawing>
      </w:r>
      <w:r w:rsidRPr="00004E89">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004E89">
        <w:rPr>
          <w:rFonts w:eastAsia="Calibri"/>
          <w:sz w:val="28"/>
          <w:szCs w:val="28"/>
          <w:lang w:eastAsia="en-US"/>
        </w:rPr>
        <w:t>ый</w:t>
      </w:r>
      <w:proofErr w:type="spellEnd"/>
      <w:r w:rsidRPr="00004E89">
        <w:rPr>
          <w:rFonts w:eastAsia="Calibri"/>
          <w:sz w:val="28"/>
          <w:szCs w:val="28"/>
          <w:lang w:eastAsia="en-US"/>
        </w:rPr>
        <w:t xml:space="preserve"> год, руб.;</w:t>
      </w:r>
    </w:p>
    <w:p w14:paraId="057B5223" w14:textId="6AAE1750" w:rsidR="00004E89" w:rsidRPr="00004E89" w:rsidRDefault="00004E89" w:rsidP="00004E89">
      <w:pPr>
        <w:ind w:firstLine="540"/>
        <w:jc w:val="both"/>
        <w:rPr>
          <w:rFonts w:eastAsia="Calibri"/>
          <w:sz w:val="28"/>
          <w:szCs w:val="28"/>
          <w:lang w:eastAsia="en-US"/>
        </w:rPr>
      </w:pPr>
      <w:r w:rsidRPr="00004E89">
        <w:rPr>
          <w:rFonts w:eastAsia="Calibri"/>
          <w:noProof/>
          <w:position w:val="-11"/>
          <w:sz w:val="28"/>
          <w:szCs w:val="28"/>
        </w:rPr>
        <w:drawing>
          <wp:inline distT="0" distB="0" distL="0" distR="0" wp14:anchorId="6D27E6C4" wp14:editId="7DB382CE">
            <wp:extent cx="263525" cy="325120"/>
            <wp:effectExtent l="0" t="0" r="3175"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263525" cy="325120"/>
                    </a:xfrm>
                    <a:prstGeom prst="rect">
                      <a:avLst/>
                    </a:prstGeom>
                    <a:noFill/>
                    <a:ln>
                      <a:noFill/>
                    </a:ln>
                  </pic:spPr>
                </pic:pic>
              </a:graphicData>
            </a:graphic>
          </wp:inline>
        </w:drawing>
      </w:r>
      <w:r w:rsidRPr="00004E89">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670ACE19" w14:textId="77777777" w:rsidR="00004E89" w:rsidRPr="00004E89" w:rsidRDefault="00004E89" w:rsidP="00004E89">
      <w:pPr>
        <w:tabs>
          <w:tab w:val="left" w:pos="10206"/>
        </w:tabs>
        <w:ind w:firstLine="567"/>
        <w:jc w:val="both"/>
        <w:rPr>
          <w:color w:val="FF0000"/>
          <w:sz w:val="28"/>
          <w:szCs w:val="28"/>
          <w:vertAlign w:val="superscript"/>
        </w:rPr>
      </w:pPr>
      <w:r w:rsidRPr="00004E89">
        <w:rPr>
          <w:sz w:val="28"/>
          <w:szCs w:val="28"/>
        </w:rPr>
        <w:t>Исходя из вышеизложенного, предлагается установить (скорректировать) АО «СУЭК-Кузбасс» тарифы на водоотведение в целях корректировки долгосрочных тарифов на 2022 год с календарной разбивкой: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1988"/>
        <w:gridCol w:w="1784"/>
        <w:gridCol w:w="1334"/>
        <w:gridCol w:w="1916"/>
      </w:tblGrid>
      <w:tr w:rsidR="00004E89" w:rsidRPr="00004E89" w14:paraId="1CE207FD" w14:textId="77777777" w:rsidTr="00231FAD">
        <w:tc>
          <w:tcPr>
            <w:tcW w:w="2170" w:type="dxa"/>
            <w:shd w:val="clear" w:color="auto" w:fill="auto"/>
            <w:vAlign w:val="center"/>
          </w:tcPr>
          <w:p w14:paraId="24917691" w14:textId="77777777" w:rsidR="00004E89" w:rsidRPr="00004E89" w:rsidRDefault="00004E89" w:rsidP="00004E89">
            <w:pPr>
              <w:jc w:val="center"/>
              <w:rPr>
                <w:sz w:val="28"/>
                <w:szCs w:val="28"/>
              </w:rPr>
            </w:pPr>
            <w:r w:rsidRPr="00004E89">
              <w:rPr>
                <w:sz w:val="28"/>
                <w:szCs w:val="28"/>
              </w:rPr>
              <w:t>Предприятие</w:t>
            </w:r>
          </w:p>
        </w:tc>
        <w:tc>
          <w:tcPr>
            <w:tcW w:w="2002" w:type="dxa"/>
            <w:shd w:val="clear" w:color="auto" w:fill="auto"/>
            <w:vAlign w:val="center"/>
          </w:tcPr>
          <w:p w14:paraId="7B7E5836" w14:textId="77777777" w:rsidR="00004E89" w:rsidRPr="00004E89" w:rsidRDefault="00004E89" w:rsidP="00004E89">
            <w:pPr>
              <w:jc w:val="center"/>
              <w:rPr>
                <w:sz w:val="28"/>
                <w:szCs w:val="28"/>
              </w:rPr>
            </w:pPr>
            <w:r w:rsidRPr="00004E89">
              <w:rPr>
                <w:sz w:val="28"/>
                <w:szCs w:val="28"/>
              </w:rPr>
              <w:t>Год долгосрочного периода</w:t>
            </w:r>
          </w:p>
        </w:tc>
        <w:tc>
          <w:tcPr>
            <w:tcW w:w="1868" w:type="dxa"/>
            <w:shd w:val="clear" w:color="auto" w:fill="auto"/>
            <w:vAlign w:val="center"/>
          </w:tcPr>
          <w:p w14:paraId="390B1105" w14:textId="77777777" w:rsidR="00004E89" w:rsidRPr="00004E89" w:rsidRDefault="00004E89" w:rsidP="00004E89">
            <w:pPr>
              <w:jc w:val="center"/>
              <w:rPr>
                <w:sz w:val="28"/>
                <w:szCs w:val="28"/>
              </w:rPr>
            </w:pPr>
            <w:r w:rsidRPr="00004E89">
              <w:rPr>
                <w:sz w:val="28"/>
                <w:szCs w:val="28"/>
              </w:rPr>
              <w:t>Календарная разбивка</w:t>
            </w:r>
          </w:p>
        </w:tc>
        <w:tc>
          <w:tcPr>
            <w:tcW w:w="1575" w:type="dxa"/>
            <w:shd w:val="clear" w:color="auto" w:fill="auto"/>
            <w:vAlign w:val="center"/>
          </w:tcPr>
          <w:p w14:paraId="7898BAF7" w14:textId="77777777" w:rsidR="00004E89" w:rsidRPr="00004E89" w:rsidRDefault="00004E89" w:rsidP="00004E89">
            <w:pPr>
              <w:jc w:val="center"/>
              <w:rPr>
                <w:sz w:val="28"/>
                <w:szCs w:val="28"/>
                <w:vertAlign w:val="superscript"/>
              </w:rPr>
            </w:pPr>
            <w:r w:rsidRPr="00004E89">
              <w:rPr>
                <w:sz w:val="28"/>
                <w:szCs w:val="28"/>
              </w:rPr>
              <w:t>Тарифы, руб./м</w:t>
            </w:r>
            <w:r w:rsidRPr="00004E89">
              <w:rPr>
                <w:sz w:val="28"/>
                <w:szCs w:val="28"/>
                <w:vertAlign w:val="superscript"/>
              </w:rPr>
              <w:t>3</w:t>
            </w:r>
          </w:p>
        </w:tc>
        <w:tc>
          <w:tcPr>
            <w:tcW w:w="1955" w:type="dxa"/>
            <w:shd w:val="clear" w:color="auto" w:fill="auto"/>
            <w:vAlign w:val="center"/>
          </w:tcPr>
          <w:p w14:paraId="164980E1" w14:textId="77777777" w:rsidR="00004E89" w:rsidRPr="00004E89" w:rsidRDefault="00004E89" w:rsidP="00004E89">
            <w:pPr>
              <w:jc w:val="center"/>
              <w:rPr>
                <w:sz w:val="28"/>
                <w:szCs w:val="28"/>
              </w:rPr>
            </w:pPr>
            <w:r w:rsidRPr="00004E89">
              <w:rPr>
                <w:sz w:val="28"/>
                <w:szCs w:val="28"/>
              </w:rPr>
              <w:t>Рост к предыдущему периоду, %</w:t>
            </w:r>
          </w:p>
        </w:tc>
      </w:tr>
      <w:tr w:rsidR="00004E89" w:rsidRPr="00004E89" w14:paraId="33B2EBEE" w14:textId="77777777" w:rsidTr="00231FAD">
        <w:tc>
          <w:tcPr>
            <w:tcW w:w="2170" w:type="dxa"/>
            <w:shd w:val="clear" w:color="auto" w:fill="auto"/>
            <w:vAlign w:val="center"/>
          </w:tcPr>
          <w:p w14:paraId="26593CFE" w14:textId="77777777" w:rsidR="00004E89" w:rsidRPr="00004E89" w:rsidRDefault="00004E89" w:rsidP="00004E89">
            <w:pPr>
              <w:jc w:val="center"/>
              <w:rPr>
                <w:sz w:val="28"/>
                <w:szCs w:val="28"/>
              </w:rPr>
            </w:pPr>
            <w:r w:rsidRPr="00004E89">
              <w:rPr>
                <w:sz w:val="28"/>
                <w:szCs w:val="28"/>
              </w:rPr>
              <w:t>1</w:t>
            </w:r>
          </w:p>
        </w:tc>
        <w:tc>
          <w:tcPr>
            <w:tcW w:w="2002" w:type="dxa"/>
            <w:shd w:val="clear" w:color="auto" w:fill="auto"/>
            <w:vAlign w:val="center"/>
          </w:tcPr>
          <w:p w14:paraId="4885AC12" w14:textId="77777777" w:rsidR="00004E89" w:rsidRPr="00004E89" w:rsidRDefault="00004E89" w:rsidP="00004E89">
            <w:pPr>
              <w:jc w:val="center"/>
              <w:rPr>
                <w:sz w:val="28"/>
                <w:szCs w:val="28"/>
              </w:rPr>
            </w:pPr>
            <w:r w:rsidRPr="00004E89">
              <w:rPr>
                <w:sz w:val="28"/>
                <w:szCs w:val="28"/>
              </w:rPr>
              <w:t>2</w:t>
            </w:r>
          </w:p>
        </w:tc>
        <w:tc>
          <w:tcPr>
            <w:tcW w:w="1868" w:type="dxa"/>
            <w:shd w:val="clear" w:color="auto" w:fill="auto"/>
            <w:vAlign w:val="center"/>
          </w:tcPr>
          <w:p w14:paraId="4B271989" w14:textId="77777777" w:rsidR="00004E89" w:rsidRPr="00004E89" w:rsidRDefault="00004E89" w:rsidP="00004E89">
            <w:pPr>
              <w:jc w:val="center"/>
              <w:rPr>
                <w:sz w:val="28"/>
                <w:szCs w:val="28"/>
              </w:rPr>
            </w:pPr>
            <w:r w:rsidRPr="00004E89">
              <w:rPr>
                <w:sz w:val="28"/>
                <w:szCs w:val="28"/>
              </w:rPr>
              <w:t>3</w:t>
            </w:r>
          </w:p>
        </w:tc>
        <w:tc>
          <w:tcPr>
            <w:tcW w:w="1575" w:type="dxa"/>
            <w:shd w:val="clear" w:color="auto" w:fill="auto"/>
            <w:vAlign w:val="center"/>
          </w:tcPr>
          <w:p w14:paraId="360B854C" w14:textId="77777777" w:rsidR="00004E89" w:rsidRPr="00004E89" w:rsidRDefault="00004E89" w:rsidP="00004E89">
            <w:pPr>
              <w:jc w:val="center"/>
              <w:rPr>
                <w:sz w:val="28"/>
                <w:szCs w:val="28"/>
              </w:rPr>
            </w:pPr>
            <w:r w:rsidRPr="00004E89">
              <w:rPr>
                <w:sz w:val="28"/>
                <w:szCs w:val="28"/>
              </w:rPr>
              <w:t>4</w:t>
            </w:r>
          </w:p>
        </w:tc>
        <w:tc>
          <w:tcPr>
            <w:tcW w:w="1955" w:type="dxa"/>
            <w:shd w:val="clear" w:color="auto" w:fill="auto"/>
            <w:vAlign w:val="center"/>
          </w:tcPr>
          <w:p w14:paraId="730576FE" w14:textId="77777777" w:rsidR="00004E89" w:rsidRPr="00004E89" w:rsidRDefault="00004E89" w:rsidP="00004E89">
            <w:pPr>
              <w:jc w:val="center"/>
              <w:rPr>
                <w:sz w:val="28"/>
                <w:szCs w:val="28"/>
              </w:rPr>
            </w:pPr>
            <w:r w:rsidRPr="00004E89">
              <w:rPr>
                <w:sz w:val="28"/>
                <w:szCs w:val="28"/>
              </w:rPr>
              <w:t>5</w:t>
            </w:r>
          </w:p>
        </w:tc>
      </w:tr>
      <w:tr w:rsidR="00004E89" w:rsidRPr="00004E89" w14:paraId="3110AC41" w14:textId="77777777" w:rsidTr="00231FAD">
        <w:tc>
          <w:tcPr>
            <w:tcW w:w="9570" w:type="dxa"/>
            <w:gridSpan w:val="5"/>
            <w:shd w:val="clear" w:color="auto" w:fill="auto"/>
            <w:vAlign w:val="center"/>
          </w:tcPr>
          <w:p w14:paraId="7211D476" w14:textId="77777777" w:rsidR="00004E89" w:rsidRPr="00004E89" w:rsidRDefault="00004E89" w:rsidP="00004E89">
            <w:pPr>
              <w:jc w:val="center"/>
              <w:rPr>
                <w:sz w:val="28"/>
                <w:szCs w:val="28"/>
              </w:rPr>
            </w:pPr>
            <w:r w:rsidRPr="00004E89">
              <w:rPr>
                <w:sz w:val="28"/>
                <w:szCs w:val="28"/>
              </w:rPr>
              <w:t>Водоотведение</w:t>
            </w:r>
          </w:p>
        </w:tc>
      </w:tr>
      <w:tr w:rsidR="00004E89" w:rsidRPr="00004E89" w14:paraId="163340D7" w14:textId="77777777" w:rsidTr="00231FAD">
        <w:tc>
          <w:tcPr>
            <w:tcW w:w="2170" w:type="dxa"/>
            <w:vMerge w:val="restart"/>
            <w:shd w:val="clear" w:color="auto" w:fill="auto"/>
            <w:vAlign w:val="center"/>
          </w:tcPr>
          <w:p w14:paraId="67ACF6FA" w14:textId="77777777" w:rsidR="00004E89" w:rsidRPr="00004E89" w:rsidRDefault="00004E89" w:rsidP="00004E89">
            <w:pPr>
              <w:jc w:val="center"/>
              <w:rPr>
                <w:color w:val="FF0000"/>
                <w:sz w:val="28"/>
                <w:szCs w:val="28"/>
              </w:rPr>
            </w:pPr>
            <w:r w:rsidRPr="00004E89">
              <w:rPr>
                <w:color w:val="000000"/>
                <w:sz w:val="28"/>
                <w:szCs w:val="28"/>
              </w:rPr>
              <w:t xml:space="preserve">АО «СУЭК-Кузбасс» </w:t>
            </w:r>
          </w:p>
        </w:tc>
        <w:tc>
          <w:tcPr>
            <w:tcW w:w="2002" w:type="dxa"/>
            <w:vMerge w:val="restart"/>
            <w:shd w:val="clear" w:color="auto" w:fill="auto"/>
            <w:vAlign w:val="center"/>
          </w:tcPr>
          <w:p w14:paraId="718BCBF4" w14:textId="77777777" w:rsidR="00004E89" w:rsidRPr="00004E89" w:rsidRDefault="00004E89" w:rsidP="00004E89">
            <w:pPr>
              <w:jc w:val="center"/>
              <w:rPr>
                <w:sz w:val="28"/>
                <w:szCs w:val="28"/>
              </w:rPr>
            </w:pPr>
            <w:r w:rsidRPr="00004E89">
              <w:rPr>
                <w:sz w:val="28"/>
                <w:szCs w:val="28"/>
              </w:rPr>
              <w:t>2022</w:t>
            </w:r>
          </w:p>
        </w:tc>
        <w:tc>
          <w:tcPr>
            <w:tcW w:w="1868" w:type="dxa"/>
            <w:shd w:val="clear" w:color="auto" w:fill="auto"/>
            <w:vAlign w:val="center"/>
          </w:tcPr>
          <w:p w14:paraId="1B1C4881" w14:textId="77777777" w:rsidR="00004E89" w:rsidRPr="00004E89" w:rsidRDefault="00004E89" w:rsidP="00004E89">
            <w:pPr>
              <w:jc w:val="center"/>
              <w:rPr>
                <w:szCs w:val="20"/>
              </w:rPr>
            </w:pPr>
            <w:r w:rsidRPr="00004E89">
              <w:rPr>
                <w:szCs w:val="20"/>
              </w:rPr>
              <w:t>с 01.01.2022 по 30.06.2022</w:t>
            </w:r>
          </w:p>
        </w:tc>
        <w:tc>
          <w:tcPr>
            <w:tcW w:w="1575" w:type="dxa"/>
            <w:shd w:val="clear" w:color="auto" w:fill="auto"/>
            <w:vAlign w:val="center"/>
          </w:tcPr>
          <w:p w14:paraId="27162FE4" w14:textId="77777777" w:rsidR="00004E89" w:rsidRPr="00004E89" w:rsidRDefault="00004E89" w:rsidP="00004E89">
            <w:pPr>
              <w:jc w:val="center"/>
              <w:rPr>
                <w:sz w:val="28"/>
                <w:szCs w:val="28"/>
              </w:rPr>
            </w:pPr>
            <w:r w:rsidRPr="00004E89">
              <w:rPr>
                <w:sz w:val="28"/>
                <w:szCs w:val="28"/>
              </w:rPr>
              <w:t>18,82</w:t>
            </w:r>
          </w:p>
        </w:tc>
        <w:tc>
          <w:tcPr>
            <w:tcW w:w="1955" w:type="dxa"/>
            <w:shd w:val="clear" w:color="auto" w:fill="auto"/>
            <w:vAlign w:val="center"/>
          </w:tcPr>
          <w:p w14:paraId="19380C0E" w14:textId="77777777" w:rsidR="00004E89" w:rsidRPr="00004E89" w:rsidRDefault="00004E89" w:rsidP="00004E89">
            <w:pPr>
              <w:jc w:val="center"/>
              <w:rPr>
                <w:sz w:val="28"/>
                <w:szCs w:val="28"/>
              </w:rPr>
            </w:pPr>
            <w:r w:rsidRPr="00004E89">
              <w:rPr>
                <w:sz w:val="28"/>
                <w:szCs w:val="28"/>
              </w:rPr>
              <w:t>0,00</w:t>
            </w:r>
          </w:p>
        </w:tc>
      </w:tr>
      <w:tr w:rsidR="00004E89" w:rsidRPr="00004E89" w14:paraId="00DA305B" w14:textId="77777777" w:rsidTr="00231FAD">
        <w:tc>
          <w:tcPr>
            <w:tcW w:w="2170" w:type="dxa"/>
            <w:vMerge/>
            <w:shd w:val="clear" w:color="auto" w:fill="auto"/>
            <w:vAlign w:val="center"/>
          </w:tcPr>
          <w:p w14:paraId="474B4415" w14:textId="77777777" w:rsidR="00004E89" w:rsidRPr="00004E89" w:rsidRDefault="00004E89" w:rsidP="00004E89">
            <w:pPr>
              <w:jc w:val="center"/>
              <w:rPr>
                <w:color w:val="FF0000"/>
                <w:sz w:val="28"/>
                <w:szCs w:val="28"/>
              </w:rPr>
            </w:pPr>
          </w:p>
        </w:tc>
        <w:tc>
          <w:tcPr>
            <w:tcW w:w="2002" w:type="dxa"/>
            <w:vMerge/>
            <w:shd w:val="clear" w:color="auto" w:fill="auto"/>
            <w:vAlign w:val="center"/>
          </w:tcPr>
          <w:p w14:paraId="2D7FBA83" w14:textId="77777777" w:rsidR="00004E89" w:rsidRPr="00004E89" w:rsidRDefault="00004E89" w:rsidP="00004E89">
            <w:pPr>
              <w:jc w:val="center"/>
              <w:rPr>
                <w:sz w:val="28"/>
                <w:szCs w:val="28"/>
              </w:rPr>
            </w:pPr>
          </w:p>
        </w:tc>
        <w:tc>
          <w:tcPr>
            <w:tcW w:w="1868" w:type="dxa"/>
            <w:shd w:val="clear" w:color="auto" w:fill="auto"/>
            <w:vAlign w:val="center"/>
          </w:tcPr>
          <w:p w14:paraId="1823081D" w14:textId="77777777" w:rsidR="00004E89" w:rsidRPr="00004E89" w:rsidRDefault="00004E89" w:rsidP="00004E89">
            <w:pPr>
              <w:jc w:val="center"/>
              <w:rPr>
                <w:szCs w:val="20"/>
              </w:rPr>
            </w:pPr>
            <w:r w:rsidRPr="00004E89">
              <w:rPr>
                <w:szCs w:val="20"/>
              </w:rPr>
              <w:t>с 01.07.2022 по 31.12.2022</w:t>
            </w:r>
          </w:p>
        </w:tc>
        <w:tc>
          <w:tcPr>
            <w:tcW w:w="1575" w:type="dxa"/>
            <w:shd w:val="clear" w:color="auto" w:fill="auto"/>
            <w:vAlign w:val="center"/>
          </w:tcPr>
          <w:p w14:paraId="12FAEFD1" w14:textId="77777777" w:rsidR="00004E89" w:rsidRPr="00004E89" w:rsidRDefault="00004E89" w:rsidP="00004E89">
            <w:pPr>
              <w:jc w:val="center"/>
              <w:rPr>
                <w:sz w:val="28"/>
                <w:szCs w:val="28"/>
              </w:rPr>
            </w:pPr>
            <w:r w:rsidRPr="00004E89">
              <w:rPr>
                <w:sz w:val="28"/>
                <w:szCs w:val="28"/>
              </w:rPr>
              <w:t>19,55</w:t>
            </w:r>
          </w:p>
        </w:tc>
        <w:tc>
          <w:tcPr>
            <w:tcW w:w="1955" w:type="dxa"/>
            <w:shd w:val="clear" w:color="auto" w:fill="auto"/>
            <w:vAlign w:val="center"/>
          </w:tcPr>
          <w:p w14:paraId="3FCEF001" w14:textId="77777777" w:rsidR="00004E89" w:rsidRPr="00004E89" w:rsidRDefault="00004E89" w:rsidP="00004E89">
            <w:pPr>
              <w:jc w:val="center"/>
              <w:rPr>
                <w:sz w:val="28"/>
                <w:szCs w:val="28"/>
              </w:rPr>
            </w:pPr>
            <w:r w:rsidRPr="00004E89">
              <w:rPr>
                <w:sz w:val="28"/>
                <w:szCs w:val="28"/>
              </w:rPr>
              <w:t>3,88</w:t>
            </w:r>
          </w:p>
        </w:tc>
      </w:tr>
    </w:tbl>
    <w:p w14:paraId="4D7DCC4E" w14:textId="77777777" w:rsidR="00004E89" w:rsidRPr="00004E89" w:rsidRDefault="00004E89" w:rsidP="00004E89">
      <w:pPr>
        <w:jc w:val="center"/>
        <w:rPr>
          <w:sz w:val="28"/>
          <w:szCs w:val="28"/>
        </w:rPr>
      </w:pPr>
    </w:p>
    <w:p w14:paraId="43A5CDB1" w14:textId="77777777" w:rsidR="00004E89" w:rsidRDefault="00004E89" w:rsidP="00F04875">
      <w:pPr>
        <w:tabs>
          <w:tab w:val="left" w:pos="5580"/>
          <w:tab w:val="left" w:pos="9498"/>
        </w:tabs>
        <w:ind w:right="-710"/>
        <w:rPr>
          <w:color w:val="000000" w:themeColor="text1"/>
        </w:rPr>
        <w:sectPr w:rsidR="00004E89" w:rsidSect="00F04875">
          <w:pgSz w:w="11906" w:h="16838" w:code="9"/>
          <w:pgMar w:top="709" w:right="1418" w:bottom="709" w:left="1559" w:header="680" w:footer="709" w:gutter="0"/>
          <w:cols w:space="708"/>
          <w:titlePg/>
          <w:docGrid w:linePitch="360"/>
        </w:sectPr>
      </w:pPr>
    </w:p>
    <w:p w14:paraId="4AD0D2B2" w14:textId="684EB11F" w:rsidR="00004E89" w:rsidRPr="00081AD4" w:rsidRDefault="00004E89" w:rsidP="00004E89">
      <w:pPr>
        <w:tabs>
          <w:tab w:val="left" w:pos="5580"/>
          <w:tab w:val="left" w:pos="9498"/>
        </w:tabs>
        <w:ind w:left="-3765" w:right="-569" w:firstLine="9435"/>
        <w:rPr>
          <w:color w:val="000000" w:themeColor="text1"/>
        </w:rPr>
      </w:pPr>
      <w:r w:rsidRPr="00081AD4">
        <w:rPr>
          <w:color w:val="000000" w:themeColor="text1"/>
        </w:rPr>
        <w:lastRenderedPageBreak/>
        <w:t>Приложение №</w:t>
      </w:r>
      <w:r>
        <w:rPr>
          <w:color w:val="000000" w:themeColor="text1"/>
        </w:rPr>
        <w:t xml:space="preserve"> 9</w:t>
      </w:r>
      <w:r w:rsidRPr="00081AD4">
        <w:rPr>
          <w:color w:val="000000" w:themeColor="text1"/>
        </w:rPr>
        <w:t xml:space="preserve"> к протоколу № </w:t>
      </w:r>
      <w:r>
        <w:rPr>
          <w:color w:val="000000" w:themeColor="text1"/>
        </w:rPr>
        <w:t>57</w:t>
      </w:r>
    </w:p>
    <w:p w14:paraId="482FD6DF" w14:textId="77777777" w:rsidR="00004E89" w:rsidRPr="00081AD4" w:rsidRDefault="00004E89" w:rsidP="00004E89">
      <w:pPr>
        <w:tabs>
          <w:tab w:val="left" w:pos="5580"/>
          <w:tab w:val="left" w:pos="9498"/>
        </w:tabs>
        <w:ind w:left="-3765" w:right="-569" w:firstLine="9435"/>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6E530B8A" w14:textId="77777777" w:rsidR="00004E89" w:rsidRPr="00081AD4" w:rsidRDefault="00004E89" w:rsidP="00004E89">
      <w:pPr>
        <w:tabs>
          <w:tab w:val="left" w:pos="5580"/>
          <w:tab w:val="left" w:pos="9498"/>
        </w:tabs>
        <w:ind w:left="-3765" w:right="-569" w:firstLine="9435"/>
        <w:rPr>
          <w:color w:val="000000" w:themeColor="text1"/>
        </w:rPr>
      </w:pPr>
      <w:r w:rsidRPr="00081AD4">
        <w:rPr>
          <w:color w:val="000000" w:themeColor="text1"/>
        </w:rPr>
        <w:t>энергетической комиссии</w:t>
      </w:r>
    </w:p>
    <w:p w14:paraId="02EEA7DF" w14:textId="34EBB2F7" w:rsidR="00004E89" w:rsidRDefault="00004E89" w:rsidP="00004E89">
      <w:pPr>
        <w:tabs>
          <w:tab w:val="left" w:pos="5580"/>
          <w:tab w:val="left" w:pos="9498"/>
        </w:tabs>
        <w:ind w:left="-3765" w:right="-569" w:firstLine="9435"/>
        <w:rPr>
          <w:color w:val="000000" w:themeColor="text1"/>
        </w:rPr>
      </w:pPr>
      <w:r w:rsidRPr="00081AD4">
        <w:rPr>
          <w:color w:val="000000" w:themeColor="text1"/>
        </w:rPr>
        <w:t xml:space="preserve">Кузбасса от </w:t>
      </w:r>
      <w:r>
        <w:rPr>
          <w:color w:val="000000" w:themeColor="text1"/>
        </w:rPr>
        <w:t>16</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10359760" w14:textId="77777777" w:rsidR="00004E89" w:rsidRPr="00004E89" w:rsidRDefault="00004E89" w:rsidP="00004E89">
      <w:pPr>
        <w:tabs>
          <w:tab w:val="left" w:pos="3052"/>
        </w:tabs>
        <w:jc w:val="center"/>
        <w:rPr>
          <w:b/>
          <w:bCs/>
          <w:sz w:val="28"/>
          <w:szCs w:val="28"/>
        </w:rPr>
      </w:pPr>
      <w:r w:rsidRPr="00004E89">
        <w:rPr>
          <w:b/>
          <w:bCs/>
          <w:sz w:val="28"/>
          <w:szCs w:val="28"/>
        </w:rPr>
        <w:t xml:space="preserve">Производственная программа </w:t>
      </w:r>
    </w:p>
    <w:p w14:paraId="72FD026E" w14:textId="77777777" w:rsidR="00004E89" w:rsidRPr="00004E89" w:rsidRDefault="00004E89" w:rsidP="00004E89">
      <w:pPr>
        <w:tabs>
          <w:tab w:val="left" w:pos="3052"/>
        </w:tabs>
        <w:jc w:val="center"/>
        <w:rPr>
          <w:b/>
          <w:sz w:val="28"/>
          <w:szCs w:val="28"/>
          <w:lang w:eastAsia="en-US"/>
        </w:rPr>
      </w:pPr>
      <w:r w:rsidRPr="00004E89">
        <w:rPr>
          <w:b/>
          <w:sz w:val="28"/>
          <w:szCs w:val="28"/>
          <w:lang w:eastAsia="en-US"/>
        </w:rPr>
        <w:t>АО</w:t>
      </w:r>
      <w:r w:rsidRPr="00004E89">
        <w:rPr>
          <w:lang w:eastAsia="en-US"/>
        </w:rPr>
        <w:t xml:space="preserve"> </w:t>
      </w:r>
      <w:r w:rsidRPr="00004E89">
        <w:rPr>
          <w:b/>
          <w:sz w:val="28"/>
          <w:szCs w:val="28"/>
          <w:lang w:eastAsia="en-US"/>
        </w:rPr>
        <w:t>«СУЭК-Кузбасс» (</w:t>
      </w:r>
      <w:proofErr w:type="spellStart"/>
      <w:r w:rsidRPr="00004E89">
        <w:rPr>
          <w:b/>
          <w:sz w:val="28"/>
          <w:szCs w:val="28"/>
          <w:lang w:eastAsia="en-US"/>
        </w:rPr>
        <w:t>Полысаевский</w:t>
      </w:r>
      <w:proofErr w:type="spellEnd"/>
      <w:r w:rsidRPr="00004E89">
        <w:rPr>
          <w:b/>
          <w:sz w:val="28"/>
          <w:szCs w:val="28"/>
          <w:lang w:eastAsia="en-US"/>
        </w:rPr>
        <w:t xml:space="preserve"> городской округ)</w:t>
      </w:r>
    </w:p>
    <w:p w14:paraId="6F533DE1" w14:textId="77777777" w:rsidR="00004E89" w:rsidRPr="00004E89" w:rsidRDefault="00004E89" w:rsidP="00004E89">
      <w:pPr>
        <w:tabs>
          <w:tab w:val="left" w:pos="3052"/>
        </w:tabs>
        <w:jc w:val="center"/>
        <w:rPr>
          <w:b/>
          <w:lang w:eastAsia="en-US"/>
        </w:rPr>
      </w:pPr>
      <w:r w:rsidRPr="00004E89">
        <w:rPr>
          <w:b/>
          <w:bCs/>
          <w:sz w:val="28"/>
          <w:szCs w:val="28"/>
        </w:rPr>
        <w:t>в сфере водоотведения на период с 01.01.2019 по 31.12.2023</w:t>
      </w:r>
    </w:p>
    <w:p w14:paraId="6779CDC2" w14:textId="77777777" w:rsidR="00004E89" w:rsidRPr="00004E89" w:rsidRDefault="00004E89" w:rsidP="00004E89">
      <w:pPr>
        <w:rPr>
          <w:b/>
          <w:lang w:eastAsia="en-US"/>
        </w:rPr>
      </w:pPr>
    </w:p>
    <w:p w14:paraId="46D77068" w14:textId="77777777" w:rsidR="00004E89" w:rsidRPr="00004E89" w:rsidRDefault="00004E89" w:rsidP="00004E89">
      <w:pPr>
        <w:rPr>
          <w:lang w:eastAsia="en-US"/>
        </w:rPr>
      </w:pPr>
    </w:p>
    <w:p w14:paraId="520012F5" w14:textId="77777777" w:rsidR="00004E89" w:rsidRPr="00004E89" w:rsidRDefault="00004E89" w:rsidP="00004E89">
      <w:pPr>
        <w:jc w:val="center"/>
        <w:rPr>
          <w:sz w:val="28"/>
          <w:szCs w:val="28"/>
        </w:rPr>
      </w:pPr>
      <w:r w:rsidRPr="00004E89">
        <w:rPr>
          <w:sz w:val="28"/>
          <w:szCs w:val="28"/>
        </w:rPr>
        <w:t>Раздел 1. Паспорт производственной программы</w:t>
      </w:r>
    </w:p>
    <w:p w14:paraId="67E41E4A" w14:textId="77777777" w:rsidR="00004E89" w:rsidRPr="00004E89" w:rsidRDefault="00004E89" w:rsidP="00004E89">
      <w:pPr>
        <w:jc w:val="center"/>
        <w:rPr>
          <w:sz w:val="28"/>
          <w:szCs w:val="28"/>
        </w:rPr>
      </w:pPr>
    </w:p>
    <w:tbl>
      <w:tblPr>
        <w:tblStyle w:val="155"/>
        <w:tblW w:w="10065" w:type="dxa"/>
        <w:tblInd w:w="-431" w:type="dxa"/>
        <w:tblLook w:val="04A0" w:firstRow="1" w:lastRow="0" w:firstColumn="1" w:lastColumn="0" w:noHBand="0" w:noVBand="1"/>
      </w:tblPr>
      <w:tblGrid>
        <w:gridCol w:w="5103"/>
        <w:gridCol w:w="4962"/>
      </w:tblGrid>
      <w:tr w:rsidR="00004E89" w:rsidRPr="00004E89" w14:paraId="6A58EB25" w14:textId="77777777" w:rsidTr="00231FAD">
        <w:trPr>
          <w:trHeight w:val="773"/>
        </w:trPr>
        <w:tc>
          <w:tcPr>
            <w:tcW w:w="5103" w:type="dxa"/>
            <w:vAlign w:val="center"/>
          </w:tcPr>
          <w:p w14:paraId="356ADC31" w14:textId="77777777" w:rsidR="00004E89" w:rsidRPr="00004E89" w:rsidRDefault="00004E89" w:rsidP="00004E89">
            <w:pPr>
              <w:rPr>
                <w:sz w:val="28"/>
                <w:szCs w:val="28"/>
              </w:rPr>
            </w:pPr>
            <w:r w:rsidRPr="00004E89">
              <w:rPr>
                <w:sz w:val="28"/>
                <w:szCs w:val="28"/>
              </w:rPr>
              <w:t>Наименование организации</w:t>
            </w:r>
          </w:p>
        </w:tc>
        <w:tc>
          <w:tcPr>
            <w:tcW w:w="4962" w:type="dxa"/>
            <w:vAlign w:val="center"/>
          </w:tcPr>
          <w:p w14:paraId="5F8E1F70" w14:textId="77777777" w:rsidR="00004E89" w:rsidRPr="00004E89" w:rsidRDefault="00004E89" w:rsidP="00004E89">
            <w:pPr>
              <w:jc w:val="center"/>
              <w:rPr>
                <w:sz w:val="28"/>
                <w:szCs w:val="28"/>
              </w:rPr>
            </w:pPr>
            <w:r w:rsidRPr="00004E89">
              <w:rPr>
                <w:sz w:val="28"/>
                <w:szCs w:val="28"/>
              </w:rPr>
              <w:t xml:space="preserve">АО «СУЭК-Кузбасс» </w:t>
            </w:r>
          </w:p>
        </w:tc>
      </w:tr>
      <w:tr w:rsidR="00004E89" w:rsidRPr="00004E89" w14:paraId="19C3592B" w14:textId="77777777" w:rsidTr="00231FAD">
        <w:trPr>
          <w:trHeight w:val="1109"/>
        </w:trPr>
        <w:tc>
          <w:tcPr>
            <w:tcW w:w="5103" w:type="dxa"/>
            <w:vAlign w:val="center"/>
          </w:tcPr>
          <w:p w14:paraId="7041D403" w14:textId="77777777" w:rsidR="00004E89" w:rsidRPr="00004E89" w:rsidRDefault="00004E89" w:rsidP="00004E89">
            <w:pPr>
              <w:rPr>
                <w:sz w:val="28"/>
                <w:szCs w:val="28"/>
              </w:rPr>
            </w:pPr>
            <w:r w:rsidRPr="00004E89">
              <w:rPr>
                <w:sz w:val="28"/>
                <w:szCs w:val="28"/>
              </w:rPr>
              <w:t>Юридический адрес, почтовый адрес</w:t>
            </w:r>
          </w:p>
        </w:tc>
        <w:tc>
          <w:tcPr>
            <w:tcW w:w="4962" w:type="dxa"/>
            <w:vAlign w:val="center"/>
          </w:tcPr>
          <w:p w14:paraId="286F74AC" w14:textId="77777777" w:rsidR="00004E89" w:rsidRPr="00004E89" w:rsidRDefault="00004E89" w:rsidP="00004E89">
            <w:pPr>
              <w:jc w:val="center"/>
              <w:rPr>
                <w:sz w:val="28"/>
                <w:szCs w:val="28"/>
              </w:rPr>
            </w:pPr>
            <w:r w:rsidRPr="00004E89">
              <w:rPr>
                <w:sz w:val="28"/>
                <w:szCs w:val="28"/>
              </w:rPr>
              <w:t>Юридический адрес: 652507, Кемеровская область,</w:t>
            </w:r>
          </w:p>
          <w:p w14:paraId="56DBAE71" w14:textId="77777777" w:rsidR="00004E89" w:rsidRPr="00004E89" w:rsidRDefault="00004E89" w:rsidP="00004E89">
            <w:pPr>
              <w:jc w:val="center"/>
              <w:rPr>
                <w:sz w:val="28"/>
                <w:szCs w:val="28"/>
              </w:rPr>
            </w:pPr>
            <w:r w:rsidRPr="00004E89">
              <w:rPr>
                <w:sz w:val="28"/>
                <w:szCs w:val="28"/>
              </w:rPr>
              <w:t>г. Ленинск-Кузнецкий,</w:t>
            </w:r>
          </w:p>
          <w:p w14:paraId="44C01B96" w14:textId="77777777" w:rsidR="00004E89" w:rsidRPr="00004E89" w:rsidRDefault="00004E89" w:rsidP="00004E89">
            <w:pPr>
              <w:jc w:val="center"/>
              <w:rPr>
                <w:sz w:val="28"/>
                <w:szCs w:val="28"/>
              </w:rPr>
            </w:pPr>
            <w:r w:rsidRPr="00004E89">
              <w:rPr>
                <w:sz w:val="28"/>
                <w:szCs w:val="28"/>
              </w:rPr>
              <w:t>ул. Васильева, д.1</w:t>
            </w:r>
          </w:p>
          <w:p w14:paraId="18EF30F9" w14:textId="77777777" w:rsidR="00004E89" w:rsidRPr="00004E89" w:rsidRDefault="00004E89" w:rsidP="00004E89">
            <w:pPr>
              <w:jc w:val="center"/>
              <w:rPr>
                <w:sz w:val="28"/>
                <w:szCs w:val="28"/>
              </w:rPr>
            </w:pPr>
            <w:r w:rsidRPr="00004E89">
              <w:rPr>
                <w:sz w:val="28"/>
                <w:szCs w:val="28"/>
              </w:rPr>
              <w:t xml:space="preserve">Почтовый адрес: 652561, </w:t>
            </w:r>
          </w:p>
          <w:p w14:paraId="2B366E04" w14:textId="77777777" w:rsidR="00004E89" w:rsidRPr="00004E89" w:rsidRDefault="00004E89" w:rsidP="00004E89">
            <w:pPr>
              <w:jc w:val="center"/>
              <w:rPr>
                <w:sz w:val="28"/>
                <w:szCs w:val="28"/>
              </w:rPr>
            </w:pPr>
            <w:r w:rsidRPr="00004E89">
              <w:rPr>
                <w:sz w:val="28"/>
                <w:szCs w:val="28"/>
              </w:rPr>
              <w:t>Кемеровская область, г. Полысаево,</w:t>
            </w:r>
          </w:p>
          <w:p w14:paraId="622753B6" w14:textId="77777777" w:rsidR="00004E89" w:rsidRPr="00004E89" w:rsidRDefault="00004E89" w:rsidP="00004E89">
            <w:pPr>
              <w:jc w:val="center"/>
              <w:rPr>
                <w:sz w:val="28"/>
                <w:szCs w:val="28"/>
              </w:rPr>
            </w:pPr>
            <w:r w:rsidRPr="00004E89">
              <w:rPr>
                <w:sz w:val="28"/>
                <w:szCs w:val="28"/>
              </w:rPr>
              <w:t xml:space="preserve"> ул. Токарева, д. 1</w:t>
            </w:r>
          </w:p>
        </w:tc>
      </w:tr>
      <w:tr w:rsidR="00004E89" w:rsidRPr="00004E89" w14:paraId="7FCC27A7" w14:textId="77777777" w:rsidTr="00231FAD">
        <w:tc>
          <w:tcPr>
            <w:tcW w:w="5103" w:type="dxa"/>
            <w:vAlign w:val="center"/>
          </w:tcPr>
          <w:p w14:paraId="7640773F" w14:textId="77777777" w:rsidR="00004E89" w:rsidRPr="00004E89" w:rsidRDefault="00004E89" w:rsidP="00004E89">
            <w:pPr>
              <w:rPr>
                <w:sz w:val="28"/>
                <w:szCs w:val="28"/>
              </w:rPr>
            </w:pPr>
            <w:r w:rsidRPr="00004E89">
              <w:rPr>
                <w:sz w:val="28"/>
                <w:szCs w:val="28"/>
              </w:rPr>
              <w:t>Наименование уполномоченного органа, утвердившего производственную программу</w:t>
            </w:r>
          </w:p>
        </w:tc>
        <w:tc>
          <w:tcPr>
            <w:tcW w:w="4962" w:type="dxa"/>
            <w:vAlign w:val="center"/>
          </w:tcPr>
          <w:p w14:paraId="222BA7AC" w14:textId="77777777" w:rsidR="00004E89" w:rsidRPr="00004E89" w:rsidRDefault="00004E89" w:rsidP="00004E89">
            <w:pPr>
              <w:jc w:val="center"/>
              <w:rPr>
                <w:sz w:val="28"/>
                <w:szCs w:val="28"/>
              </w:rPr>
            </w:pPr>
            <w:r w:rsidRPr="00004E89">
              <w:rPr>
                <w:sz w:val="28"/>
                <w:szCs w:val="28"/>
              </w:rPr>
              <w:t>региональная энергетическая комиссия Кемеровской области</w:t>
            </w:r>
          </w:p>
        </w:tc>
      </w:tr>
      <w:tr w:rsidR="00004E89" w:rsidRPr="00004E89" w14:paraId="0DC8929A" w14:textId="77777777" w:rsidTr="00231FAD">
        <w:tc>
          <w:tcPr>
            <w:tcW w:w="5103" w:type="dxa"/>
            <w:vAlign w:val="center"/>
          </w:tcPr>
          <w:p w14:paraId="561A3E62" w14:textId="77777777" w:rsidR="00004E89" w:rsidRPr="00004E89" w:rsidRDefault="00004E89" w:rsidP="00004E89">
            <w:pPr>
              <w:rPr>
                <w:sz w:val="28"/>
                <w:szCs w:val="28"/>
              </w:rPr>
            </w:pPr>
            <w:r w:rsidRPr="00004E89">
              <w:rPr>
                <w:sz w:val="28"/>
                <w:szCs w:val="28"/>
              </w:rPr>
              <w:t>Юридический адрес, почтовый адрес уполномоченного органа, утвердившего программу</w:t>
            </w:r>
          </w:p>
        </w:tc>
        <w:tc>
          <w:tcPr>
            <w:tcW w:w="4962" w:type="dxa"/>
            <w:vAlign w:val="center"/>
          </w:tcPr>
          <w:p w14:paraId="47D8143C" w14:textId="77777777" w:rsidR="00004E89" w:rsidRPr="00004E89" w:rsidRDefault="00004E89" w:rsidP="00004E89">
            <w:pPr>
              <w:jc w:val="center"/>
              <w:rPr>
                <w:sz w:val="28"/>
                <w:szCs w:val="28"/>
              </w:rPr>
            </w:pPr>
            <w:r w:rsidRPr="00004E89">
              <w:rPr>
                <w:sz w:val="28"/>
                <w:szCs w:val="28"/>
              </w:rPr>
              <w:t xml:space="preserve">650993, г. Кемерово, </w:t>
            </w:r>
          </w:p>
          <w:p w14:paraId="478D2B72" w14:textId="77777777" w:rsidR="00004E89" w:rsidRPr="00004E89" w:rsidRDefault="00004E89" w:rsidP="00004E89">
            <w:pPr>
              <w:jc w:val="center"/>
              <w:rPr>
                <w:sz w:val="28"/>
                <w:szCs w:val="28"/>
              </w:rPr>
            </w:pPr>
            <w:r w:rsidRPr="00004E89">
              <w:rPr>
                <w:sz w:val="28"/>
                <w:szCs w:val="28"/>
              </w:rPr>
              <w:t>ул. Н. Островского, д. 32</w:t>
            </w:r>
          </w:p>
        </w:tc>
      </w:tr>
    </w:tbl>
    <w:p w14:paraId="62ACDDC8" w14:textId="77777777" w:rsidR="00004E89" w:rsidRPr="00004E89" w:rsidRDefault="00004E89" w:rsidP="00004E89">
      <w:pPr>
        <w:jc w:val="center"/>
        <w:rPr>
          <w:sz w:val="28"/>
          <w:szCs w:val="28"/>
        </w:rPr>
      </w:pPr>
    </w:p>
    <w:p w14:paraId="1CC53892" w14:textId="77777777" w:rsidR="00004E89" w:rsidRPr="00004E89" w:rsidRDefault="00004E89" w:rsidP="00004E89">
      <w:pPr>
        <w:jc w:val="center"/>
        <w:rPr>
          <w:sz w:val="28"/>
          <w:szCs w:val="28"/>
        </w:rPr>
      </w:pPr>
    </w:p>
    <w:p w14:paraId="5517F6A1" w14:textId="77777777" w:rsidR="00004E89" w:rsidRPr="00004E89" w:rsidRDefault="00004E89" w:rsidP="00004E89">
      <w:pPr>
        <w:jc w:val="center"/>
        <w:rPr>
          <w:sz w:val="28"/>
          <w:szCs w:val="28"/>
        </w:rPr>
      </w:pPr>
    </w:p>
    <w:p w14:paraId="135D642B" w14:textId="77777777" w:rsidR="00004E89" w:rsidRPr="00004E89" w:rsidRDefault="00004E89" w:rsidP="00004E89">
      <w:pPr>
        <w:jc w:val="center"/>
        <w:rPr>
          <w:sz w:val="28"/>
          <w:szCs w:val="28"/>
        </w:rPr>
      </w:pPr>
    </w:p>
    <w:p w14:paraId="00D88BC2" w14:textId="77777777" w:rsidR="00004E89" w:rsidRPr="00004E89" w:rsidRDefault="00004E89" w:rsidP="00004E89">
      <w:pPr>
        <w:jc w:val="center"/>
        <w:rPr>
          <w:sz w:val="28"/>
          <w:szCs w:val="28"/>
        </w:rPr>
      </w:pPr>
    </w:p>
    <w:p w14:paraId="0E76458E" w14:textId="77777777" w:rsidR="00004E89" w:rsidRPr="00004E89" w:rsidRDefault="00004E89" w:rsidP="00004E89">
      <w:pPr>
        <w:jc w:val="center"/>
        <w:rPr>
          <w:sz w:val="28"/>
          <w:szCs w:val="28"/>
        </w:rPr>
      </w:pPr>
    </w:p>
    <w:p w14:paraId="6A571547" w14:textId="77777777" w:rsidR="00004E89" w:rsidRPr="00004E89" w:rsidRDefault="00004E89" w:rsidP="00004E89">
      <w:pPr>
        <w:jc w:val="center"/>
        <w:rPr>
          <w:sz w:val="28"/>
          <w:szCs w:val="28"/>
        </w:rPr>
      </w:pPr>
    </w:p>
    <w:p w14:paraId="29D82F15" w14:textId="77777777" w:rsidR="00004E89" w:rsidRPr="00004E89" w:rsidRDefault="00004E89" w:rsidP="00004E89">
      <w:pPr>
        <w:jc w:val="center"/>
        <w:rPr>
          <w:sz w:val="28"/>
          <w:szCs w:val="28"/>
        </w:rPr>
      </w:pPr>
    </w:p>
    <w:p w14:paraId="6592F22C" w14:textId="77777777" w:rsidR="00004E89" w:rsidRPr="00004E89" w:rsidRDefault="00004E89" w:rsidP="00004E89">
      <w:pPr>
        <w:jc w:val="center"/>
        <w:rPr>
          <w:sz w:val="28"/>
          <w:szCs w:val="28"/>
        </w:rPr>
      </w:pPr>
    </w:p>
    <w:p w14:paraId="51616F01" w14:textId="77777777" w:rsidR="00004E89" w:rsidRPr="00004E89" w:rsidRDefault="00004E89" w:rsidP="00004E89">
      <w:pPr>
        <w:jc w:val="center"/>
        <w:rPr>
          <w:sz w:val="28"/>
          <w:szCs w:val="28"/>
        </w:rPr>
      </w:pPr>
    </w:p>
    <w:p w14:paraId="21EC5E38" w14:textId="77777777" w:rsidR="00004E89" w:rsidRPr="00004E89" w:rsidRDefault="00004E89" w:rsidP="00004E89">
      <w:pPr>
        <w:jc w:val="center"/>
        <w:rPr>
          <w:sz w:val="28"/>
          <w:szCs w:val="28"/>
        </w:rPr>
      </w:pPr>
    </w:p>
    <w:p w14:paraId="6EF094CF" w14:textId="77777777" w:rsidR="00004E89" w:rsidRDefault="00004E89" w:rsidP="00004E89">
      <w:pPr>
        <w:jc w:val="center"/>
        <w:rPr>
          <w:sz w:val="28"/>
          <w:szCs w:val="28"/>
        </w:rPr>
        <w:sectPr w:rsidR="00004E89" w:rsidSect="000853C8">
          <w:headerReference w:type="default" r:id="rId230"/>
          <w:headerReference w:type="first" r:id="rId231"/>
          <w:pgSz w:w="11906" w:h="16838"/>
          <w:pgMar w:top="851" w:right="1418" w:bottom="709" w:left="1559" w:header="709" w:footer="709" w:gutter="0"/>
          <w:cols w:space="708"/>
          <w:titlePg/>
          <w:docGrid w:linePitch="360"/>
        </w:sectPr>
      </w:pPr>
    </w:p>
    <w:p w14:paraId="03E7508E" w14:textId="4190E6BC" w:rsidR="00004E89" w:rsidRPr="00004E89" w:rsidRDefault="00004E89" w:rsidP="00004E89">
      <w:pPr>
        <w:jc w:val="center"/>
        <w:rPr>
          <w:sz w:val="28"/>
          <w:szCs w:val="28"/>
        </w:rPr>
      </w:pPr>
    </w:p>
    <w:p w14:paraId="5C0A12A1" w14:textId="77777777" w:rsidR="00004E89" w:rsidRPr="00004E89" w:rsidRDefault="00004E89" w:rsidP="00004E89">
      <w:pPr>
        <w:jc w:val="center"/>
        <w:rPr>
          <w:sz w:val="28"/>
          <w:szCs w:val="28"/>
        </w:rPr>
      </w:pPr>
      <w:r w:rsidRPr="00004E89">
        <w:rPr>
          <w:sz w:val="28"/>
          <w:szCs w:val="28"/>
        </w:rPr>
        <w:t xml:space="preserve">Раздел 2. Перечень плановых мероприятий по ремонту объектов централизованных систем водоотведения </w:t>
      </w:r>
    </w:p>
    <w:p w14:paraId="0979896D" w14:textId="77777777" w:rsidR="00004E89" w:rsidRPr="00004E89" w:rsidRDefault="00004E89" w:rsidP="00004E89">
      <w:pPr>
        <w:jc w:val="center"/>
        <w:rPr>
          <w:sz w:val="28"/>
          <w:szCs w:val="28"/>
        </w:rPr>
      </w:pPr>
    </w:p>
    <w:tbl>
      <w:tblPr>
        <w:tblStyle w:val="155"/>
        <w:tblW w:w="10178" w:type="dxa"/>
        <w:tblInd w:w="-431" w:type="dxa"/>
        <w:tblLayout w:type="fixed"/>
        <w:tblLook w:val="04A0" w:firstRow="1" w:lastRow="0" w:firstColumn="1" w:lastColumn="0" w:noHBand="0" w:noVBand="1"/>
      </w:tblPr>
      <w:tblGrid>
        <w:gridCol w:w="3334"/>
        <w:gridCol w:w="992"/>
        <w:gridCol w:w="1451"/>
        <w:gridCol w:w="1983"/>
        <w:gridCol w:w="980"/>
        <w:gridCol w:w="1438"/>
      </w:tblGrid>
      <w:tr w:rsidR="00004E89" w:rsidRPr="00004E89" w14:paraId="604AEC68" w14:textId="77777777" w:rsidTr="00231FAD">
        <w:trPr>
          <w:trHeight w:val="706"/>
        </w:trPr>
        <w:tc>
          <w:tcPr>
            <w:tcW w:w="3334" w:type="dxa"/>
            <w:vMerge w:val="restart"/>
            <w:vAlign w:val="center"/>
          </w:tcPr>
          <w:p w14:paraId="1699D365" w14:textId="77777777" w:rsidR="00004E89" w:rsidRPr="00004E89" w:rsidRDefault="00004E89" w:rsidP="00004E89">
            <w:pPr>
              <w:jc w:val="center"/>
              <w:rPr>
                <w:sz w:val="28"/>
                <w:szCs w:val="28"/>
              </w:rPr>
            </w:pPr>
            <w:r w:rsidRPr="00004E89">
              <w:rPr>
                <w:sz w:val="28"/>
                <w:szCs w:val="28"/>
              </w:rPr>
              <w:t>Наименование мероприятия</w:t>
            </w:r>
          </w:p>
        </w:tc>
        <w:tc>
          <w:tcPr>
            <w:tcW w:w="992" w:type="dxa"/>
            <w:vMerge w:val="restart"/>
            <w:vAlign w:val="center"/>
          </w:tcPr>
          <w:p w14:paraId="264F9765" w14:textId="77777777" w:rsidR="00004E89" w:rsidRPr="00004E89" w:rsidRDefault="00004E89" w:rsidP="00004E89">
            <w:pPr>
              <w:jc w:val="center"/>
              <w:rPr>
                <w:sz w:val="28"/>
                <w:szCs w:val="28"/>
              </w:rPr>
            </w:pPr>
            <w:r w:rsidRPr="00004E89">
              <w:rPr>
                <w:sz w:val="28"/>
                <w:szCs w:val="28"/>
              </w:rPr>
              <w:t xml:space="preserve">Срок </w:t>
            </w:r>
            <w:proofErr w:type="spellStart"/>
            <w:r w:rsidRPr="00004E89">
              <w:rPr>
                <w:sz w:val="28"/>
                <w:szCs w:val="28"/>
              </w:rPr>
              <w:t>реали-зации</w:t>
            </w:r>
            <w:proofErr w:type="spellEnd"/>
          </w:p>
        </w:tc>
        <w:tc>
          <w:tcPr>
            <w:tcW w:w="1451" w:type="dxa"/>
            <w:vMerge w:val="restart"/>
          </w:tcPr>
          <w:p w14:paraId="566FBF07" w14:textId="77777777" w:rsidR="00004E89" w:rsidRPr="00004E89" w:rsidRDefault="00004E89" w:rsidP="00004E89">
            <w:pPr>
              <w:jc w:val="center"/>
              <w:rPr>
                <w:sz w:val="28"/>
                <w:szCs w:val="28"/>
              </w:rPr>
            </w:pPr>
            <w:proofErr w:type="spellStart"/>
            <w:r w:rsidRPr="00004E89">
              <w:rPr>
                <w:sz w:val="28"/>
                <w:szCs w:val="28"/>
              </w:rPr>
              <w:t>Финан-совые</w:t>
            </w:r>
            <w:proofErr w:type="spellEnd"/>
            <w:r w:rsidRPr="00004E89">
              <w:rPr>
                <w:sz w:val="28"/>
                <w:szCs w:val="28"/>
              </w:rPr>
              <w:t xml:space="preserve"> </w:t>
            </w:r>
            <w:proofErr w:type="gramStart"/>
            <w:r w:rsidRPr="00004E89">
              <w:rPr>
                <w:sz w:val="28"/>
                <w:szCs w:val="28"/>
              </w:rPr>
              <w:t>потреб-</w:t>
            </w:r>
            <w:proofErr w:type="spellStart"/>
            <w:r w:rsidRPr="00004E89">
              <w:rPr>
                <w:sz w:val="28"/>
                <w:szCs w:val="28"/>
              </w:rPr>
              <w:t>ности</w:t>
            </w:r>
            <w:proofErr w:type="spellEnd"/>
            <w:proofErr w:type="gramEnd"/>
            <w:r w:rsidRPr="00004E89">
              <w:rPr>
                <w:sz w:val="28"/>
                <w:szCs w:val="28"/>
              </w:rPr>
              <w:t>, тыс. руб. (без НДС)</w:t>
            </w:r>
          </w:p>
        </w:tc>
        <w:tc>
          <w:tcPr>
            <w:tcW w:w="4401" w:type="dxa"/>
            <w:gridSpan w:val="3"/>
            <w:vAlign w:val="center"/>
          </w:tcPr>
          <w:p w14:paraId="1800585F" w14:textId="77777777" w:rsidR="00004E89" w:rsidRPr="00004E89" w:rsidRDefault="00004E89" w:rsidP="00004E89">
            <w:pPr>
              <w:jc w:val="center"/>
              <w:rPr>
                <w:sz w:val="28"/>
                <w:szCs w:val="28"/>
              </w:rPr>
            </w:pPr>
            <w:r w:rsidRPr="00004E89">
              <w:rPr>
                <w:sz w:val="28"/>
                <w:szCs w:val="28"/>
              </w:rPr>
              <w:t>Ожидаемый эффект</w:t>
            </w:r>
          </w:p>
        </w:tc>
      </w:tr>
      <w:tr w:rsidR="00004E89" w:rsidRPr="00004E89" w14:paraId="2DC922A0" w14:textId="77777777" w:rsidTr="00231FAD">
        <w:trPr>
          <w:trHeight w:val="844"/>
        </w:trPr>
        <w:tc>
          <w:tcPr>
            <w:tcW w:w="3334" w:type="dxa"/>
            <w:vMerge/>
          </w:tcPr>
          <w:p w14:paraId="355C3EF4" w14:textId="77777777" w:rsidR="00004E89" w:rsidRPr="00004E89" w:rsidRDefault="00004E89" w:rsidP="00004E89">
            <w:pPr>
              <w:jc w:val="center"/>
              <w:rPr>
                <w:sz w:val="28"/>
                <w:szCs w:val="28"/>
              </w:rPr>
            </w:pPr>
          </w:p>
        </w:tc>
        <w:tc>
          <w:tcPr>
            <w:tcW w:w="992" w:type="dxa"/>
            <w:vMerge/>
          </w:tcPr>
          <w:p w14:paraId="2EE7E312" w14:textId="77777777" w:rsidR="00004E89" w:rsidRPr="00004E89" w:rsidRDefault="00004E89" w:rsidP="00004E89">
            <w:pPr>
              <w:jc w:val="center"/>
              <w:rPr>
                <w:sz w:val="28"/>
                <w:szCs w:val="28"/>
              </w:rPr>
            </w:pPr>
          </w:p>
        </w:tc>
        <w:tc>
          <w:tcPr>
            <w:tcW w:w="1451" w:type="dxa"/>
            <w:vMerge/>
          </w:tcPr>
          <w:p w14:paraId="10FEE782" w14:textId="77777777" w:rsidR="00004E89" w:rsidRPr="00004E89" w:rsidRDefault="00004E89" w:rsidP="00004E89">
            <w:pPr>
              <w:jc w:val="center"/>
              <w:rPr>
                <w:sz w:val="28"/>
                <w:szCs w:val="28"/>
              </w:rPr>
            </w:pPr>
          </w:p>
        </w:tc>
        <w:tc>
          <w:tcPr>
            <w:tcW w:w="1983" w:type="dxa"/>
            <w:vAlign w:val="center"/>
          </w:tcPr>
          <w:p w14:paraId="1E042206" w14:textId="77777777" w:rsidR="00004E89" w:rsidRPr="00004E89" w:rsidRDefault="00004E89" w:rsidP="00004E89">
            <w:pPr>
              <w:jc w:val="center"/>
              <w:rPr>
                <w:sz w:val="28"/>
                <w:szCs w:val="28"/>
              </w:rPr>
            </w:pPr>
            <w:r w:rsidRPr="00004E89">
              <w:rPr>
                <w:sz w:val="28"/>
                <w:szCs w:val="28"/>
              </w:rPr>
              <w:t>Наименование показателей</w:t>
            </w:r>
          </w:p>
        </w:tc>
        <w:tc>
          <w:tcPr>
            <w:tcW w:w="980" w:type="dxa"/>
            <w:vAlign w:val="center"/>
          </w:tcPr>
          <w:p w14:paraId="1F99F1B6" w14:textId="77777777" w:rsidR="00004E89" w:rsidRPr="00004E89" w:rsidRDefault="00004E89" w:rsidP="00004E89">
            <w:pPr>
              <w:jc w:val="center"/>
              <w:rPr>
                <w:sz w:val="28"/>
                <w:szCs w:val="28"/>
              </w:rPr>
            </w:pPr>
            <w:r w:rsidRPr="00004E89">
              <w:rPr>
                <w:sz w:val="28"/>
                <w:szCs w:val="28"/>
              </w:rPr>
              <w:t>тыс. руб.</w:t>
            </w:r>
          </w:p>
        </w:tc>
        <w:tc>
          <w:tcPr>
            <w:tcW w:w="1438" w:type="dxa"/>
            <w:vAlign w:val="center"/>
          </w:tcPr>
          <w:p w14:paraId="6FDA8910" w14:textId="77777777" w:rsidR="00004E89" w:rsidRPr="00004E89" w:rsidRDefault="00004E89" w:rsidP="00004E89">
            <w:pPr>
              <w:jc w:val="center"/>
              <w:rPr>
                <w:sz w:val="28"/>
                <w:szCs w:val="28"/>
              </w:rPr>
            </w:pPr>
            <w:r w:rsidRPr="00004E89">
              <w:rPr>
                <w:sz w:val="28"/>
                <w:szCs w:val="28"/>
              </w:rPr>
              <w:t>%</w:t>
            </w:r>
          </w:p>
        </w:tc>
      </w:tr>
      <w:tr w:rsidR="00004E89" w:rsidRPr="00004E89" w14:paraId="3AB9D322" w14:textId="77777777" w:rsidTr="00231FAD">
        <w:tc>
          <w:tcPr>
            <w:tcW w:w="10178" w:type="dxa"/>
            <w:gridSpan w:val="6"/>
          </w:tcPr>
          <w:p w14:paraId="184218B0" w14:textId="77777777" w:rsidR="00004E89" w:rsidRPr="00004E89" w:rsidRDefault="00004E89" w:rsidP="00004E89">
            <w:pPr>
              <w:ind w:left="360"/>
              <w:jc w:val="center"/>
              <w:rPr>
                <w:sz w:val="28"/>
                <w:szCs w:val="28"/>
              </w:rPr>
            </w:pPr>
            <w:r w:rsidRPr="00004E89">
              <w:rPr>
                <w:sz w:val="28"/>
                <w:szCs w:val="28"/>
              </w:rPr>
              <w:t xml:space="preserve">Водоотведение </w:t>
            </w:r>
          </w:p>
        </w:tc>
      </w:tr>
      <w:tr w:rsidR="00004E89" w:rsidRPr="00004E89" w14:paraId="6342262E" w14:textId="77777777" w:rsidTr="00231FAD">
        <w:tc>
          <w:tcPr>
            <w:tcW w:w="3334" w:type="dxa"/>
          </w:tcPr>
          <w:p w14:paraId="05E585DD" w14:textId="77777777" w:rsidR="00004E89" w:rsidRPr="00004E89" w:rsidRDefault="00004E89" w:rsidP="00004E89">
            <w:pPr>
              <w:jc w:val="center"/>
              <w:rPr>
                <w:sz w:val="28"/>
                <w:szCs w:val="28"/>
              </w:rPr>
            </w:pPr>
            <w:r w:rsidRPr="00004E89">
              <w:rPr>
                <w:sz w:val="28"/>
                <w:szCs w:val="28"/>
              </w:rPr>
              <w:t>-</w:t>
            </w:r>
          </w:p>
        </w:tc>
        <w:tc>
          <w:tcPr>
            <w:tcW w:w="992" w:type="dxa"/>
          </w:tcPr>
          <w:p w14:paraId="514D1FD7" w14:textId="77777777" w:rsidR="00004E89" w:rsidRPr="00004E89" w:rsidRDefault="00004E89" w:rsidP="00004E89">
            <w:pPr>
              <w:jc w:val="center"/>
              <w:rPr>
                <w:sz w:val="28"/>
                <w:szCs w:val="28"/>
              </w:rPr>
            </w:pPr>
            <w:r w:rsidRPr="00004E89">
              <w:rPr>
                <w:sz w:val="28"/>
                <w:szCs w:val="28"/>
              </w:rPr>
              <w:t>-</w:t>
            </w:r>
          </w:p>
        </w:tc>
        <w:tc>
          <w:tcPr>
            <w:tcW w:w="1451" w:type="dxa"/>
          </w:tcPr>
          <w:p w14:paraId="16CB498F" w14:textId="77777777" w:rsidR="00004E89" w:rsidRPr="00004E89" w:rsidRDefault="00004E89" w:rsidP="00004E89">
            <w:pPr>
              <w:jc w:val="center"/>
              <w:rPr>
                <w:sz w:val="28"/>
                <w:szCs w:val="28"/>
              </w:rPr>
            </w:pPr>
            <w:r w:rsidRPr="00004E89">
              <w:rPr>
                <w:sz w:val="28"/>
                <w:szCs w:val="28"/>
              </w:rPr>
              <w:t>-</w:t>
            </w:r>
          </w:p>
        </w:tc>
        <w:tc>
          <w:tcPr>
            <w:tcW w:w="1983" w:type="dxa"/>
          </w:tcPr>
          <w:p w14:paraId="0FD1AD3F" w14:textId="77777777" w:rsidR="00004E89" w:rsidRPr="00004E89" w:rsidRDefault="00004E89" w:rsidP="00004E89">
            <w:pPr>
              <w:jc w:val="center"/>
              <w:rPr>
                <w:sz w:val="28"/>
                <w:szCs w:val="28"/>
              </w:rPr>
            </w:pPr>
            <w:r w:rsidRPr="00004E89">
              <w:rPr>
                <w:sz w:val="28"/>
                <w:szCs w:val="28"/>
              </w:rPr>
              <w:t>-</w:t>
            </w:r>
          </w:p>
        </w:tc>
        <w:tc>
          <w:tcPr>
            <w:tcW w:w="980" w:type="dxa"/>
          </w:tcPr>
          <w:p w14:paraId="79F0097F" w14:textId="77777777" w:rsidR="00004E89" w:rsidRPr="00004E89" w:rsidRDefault="00004E89" w:rsidP="00004E89">
            <w:pPr>
              <w:jc w:val="center"/>
              <w:rPr>
                <w:sz w:val="28"/>
                <w:szCs w:val="28"/>
              </w:rPr>
            </w:pPr>
            <w:r w:rsidRPr="00004E89">
              <w:rPr>
                <w:sz w:val="28"/>
                <w:szCs w:val="28"/>
              </w:rPr>
              <w:t>-</w:t>
            </w:r>
          </w:p>
        </w:tc>
        <w:tc>
          <w:tcPr>
            <w:tcW w:w="1438" w:type="dxa"/>
          </w:tcPr>
          <w:p w14:paraId="08A95583" w14:textId="77777777" w:rsidR="00004E89" w:rsidRPr="00004E89" w:rsidRDefault="00004E89" w:rsidP="00004E89">
            <w:pPr>
              <w:jc w:val="center"/>
              <w:rPr>
                <w:sz w:val="28"/>
                <w:szCs w:val="28"/>
              </w:rPr>
            </w:pPr>
            <w:r w:rsidRPr="00004E89">
              <w:rPr>
                <w:sz w:val="28"/>
                <w:szCs w:val="28"/>
              </w:rPr>
              <w:t>-</w:t>
            </w:r>
          </w:p>
        </w:tc>
      </w:tr>
    </w:tbl>
    <w:p w14:paraId="7BBF9743" w14:textId="77777777" w:rsidR="00004E89" w:rsidRPr="00004E89" w:rsidRDefault="00004E89" w:rsidP="00004E89">
      <w:pPr>
        <w:jc w:val="center"/>
        <w:rPr>
          <w:sz w:val="28"/>
          <w:szCs w:val="28"/>
        </w:rPr>
      </w:pPr>
    </w:p>
    <w:p w14:paraId="001ADC68" w14:textId="77777777" w:rsidR="00004E89" w:rsidRPr="00004E89" w:rsidRDefault="00004E89" w:rsidP="00004E89">
      <w:pPr>
        <w:jc w:val="center"/>
        <w:rPr>
          <w:sz w:val="28"/>
          <w:szCs w:val="28"/>
        </w:rPr>
      </w:pPr>
    </w:p>
    <w:p w14:paraId="21862706" w14:textId="77777777" w:rsidR="00004E89" w:rsidRPr="00004E89" w:rsidRDefault="00004E89" w:rsidP="00004E89">
      <w:pPr>
        <w:jc w:val="center"/>
        <w:rPr>
          <w:sz w:val="28"/>
          <w:szCs w:val="28"/>
        </w:rPr>
      </w:pPr>
    </w:p>
    <w:p w14:paraId="3293CF39" w14:textId="77777777" w:rsidR="00004E89" w:rsidRPr="00004E89" w:rsidRDefault="00004E89" w:rsidP="00004E89">
      <w:pPr>
        <w:jc w:val="center"/>
        <w:rPr>
          <w:sz w:val="28"/>
          <w:szCs w:val="28"/>
        </w:rPr>
      </w:pPr>
    </w:p>
    <w:p w14:paraId="6B818EDA" w14:textId="77777777" w:rsidR="00004E89" w:rsidRPr="00004E89" w:rsidRDefault="00004E89" w:rsidP="00004E89">
      <w:pPr>
        <w:jc w:val="center"/>
        <w:rPr>
          <w:sz w:val="28"/>
          <w:szCs w:val="28"/>
        </w:rPr>
      </w:pPr>
    </w:p>
    <w:p w14:paraId="64523688" w14:textId="77777777" w:rsidR="00004E89" w:rsidRPr="00004E89" w:rsidRDefault="00004E89" w:rsidP="00004E89">
      <w:pPr>
        <w:jc w:val="center"/>
        <w:rPr>
          <w:sz w:val="28"/>
          <w:szCs w:val="28"/>
        </w:rPr>
      </w:pPr>
    </w:p>
    <w:p w14:paraId="4102EAA1" w14:textId="77777777" w:rsidR="00004E89" w:rsidRPr="00004E89" w:rsidRDefault="00004E89" w:rsidP="00004E89">
      <w:pPr>
        <w:jc w:val="center"/>
        <w:rPr>
          <w:sz w:val="28"/>
          <w:szCs w:val="28"/>
        </w:rPr>
      </w:pPr>
    </w:p>
    <w:p w14:paraId="27EFF98F" w14:textId="77777777" w:rsidR="00004E89" w:rsidRPr="00004E89" w:rsidRDefault="00004E89" w:rsidP="00004E89">
      <w:pPr>
        <w:jc w:val="center"/>
        <w:rPr>
          <w:sz w:val="28"/>
          <w:szCs w:val="28"/>
        </w:rPr>
      </w:pPr>
    </w:p>
    <w:p w14:paraId="3C4598F9" w14:textId="77777777" w:rsidR="00004E89" w:rsidRPr="00004E89" w:rsidRDefault="00004E89" w:rsidP="00004E89">
      <w:pPr>
        <w:jc w:val="center"/>
        <w:rPr>
          <w:sz w:val="28"/>
          <w:szCs w:val="28"/>
        </w:rPr>
      </w:pPr>
    </w:p>
    <w:p w14:paraId="550A60DF" w14:textId="77777777" w:rsidR="00004E89" w:rsidRPr="00004E89" w:rsidRDefault="00004E89" w:rsidP="00004E89">
      <w:pPr>
        <w:jc w:val="center"/>
        <w:rPr>
          <w:sz w:val="28"/>
          <w:szCs w:val="28"/>
        </w:rPr>
      </w:pPr>
    </w:p>
    <w:p w14:paraId="0A3331BE" w14:textId="77777777" w:rsidR="00004E89" w:rsidRPr="00004E89" w:rsidRDefault="00004E89" w:rsidP="00004E89">
      <w:pPr>
        <w:jc w:val="center"/>
        <w:rPr>
          <w:sz w:val="28"/>
          <w:szCs w:val="28"/>
        </w:rPr>
      </w:pPr>
    </w:p>
    <w:p w14:paraId="6907FA9F" w14:textId="77777777" w:rsidR="00004E89" w:rsidRPr="00004E89" w:rsidRDefault="00004E89" w:rsidP="00004E89">
      <w:pPr>
        <w:jc w:val="center"/>
        <w:rPr>
          <w:sz w:val="28"/>
          <w:szCs w:val="28"/>
        </w:rPr>
      </w:pPr>
    </w:p>
    <w:p w14:paraId="7226933B" w14:textId="77777777" w:rsidR="00004E89" w:rsidRPr="00004E89" w:rsidRDefault="00004E89" w:rsidP="00004E89">
      <w:pPr>
        <w:jc w:val="center"/>
        <w:rPr>
          <w:sz w:val="28"/>
          <w:szCs w:val="28"/>
        </w:rPr>
      </w:pPr>
    </w:p>
    <w:p w14:paraId="4CEB26BC" w14:textId="77777777" w:rsidR="00004E89" w:rsidRPr="00004E89" w:rsidRDefault="00004E89" w:rsidP="00004E89">
      <w:pPr>
        <w:jc w:val="center"/>
        <w:rPr>
          <w:sz w:val="28"/>
          <w:szCs w:val="28"/>
        </w:rPr>
      </w:pPr>
    </w:p>
    <w:p w14:paraId="7439CE24" w14:textId="77777777" w:rsidR="00004E89" w:rsidRPr="00004E89" w:rsidRDefault="00004E89" w:rsidP="00004E89">
      <w:pPr>
        <w:jc w:val="center"/>
        <w:rPr>
          <w:sz w:val="28"/>
          <w:szCs w:val="28"/>
        </w:rPr>
      </w:pPr>
    </w:p>
    <w:p w14:paraId="68A61EBB" w14:textId="77777777" w:rsidR="00004E89" w:rsidRPr="00004E89" w:rsidRDefault="00004E89" w:rsidP="00004E89">
      <w:pPr>
        <w:jc w:val="center"/>
        <w:rPr>
          <w:sz w:val="28"/>
          <w:szCs w:val="28"/>
        </w:rPr>
      </w:pPr>
    </w:p>
    <w:p w14:paraId="47F5DC40" w14:textId="77777777" w:rsidR="00004E89" w:rsidRPr="00004E89" w:rsidRDefault="00004E89" w:rsidP="00004E89">
      <w:pPr>
        <w:jc w:val="center"/>
        <w:rPr>
          <w:sz w:val="28"/>
          <w:szCs w:val="28"/>
        </w:rPr>
      </w:pPr>
    </w:p>
    <w:p w14:paraId="3E0F67CE" w14:textId="77777777" w:rsidR="00004E89" w:rsidRPr="00004E89" w:rsidRDefault="00004E89" w:rsidP="00004E89">
      <w:pPr>
        <w:jc w:val="center"/>
        <w:rPr>
          <w:sz w:val="28"/>
          <w:szCs w:val="28"/>
        </w:rPr>
      </w:pPr>
    </w:p>
    <w:p w14:paraId="700E1A88" w14:textId="77777777" w:rsidR="00004E89" w:rsidRPr="00004E89" w:rsidRDefault="00004E89" w:rsidP="00004E89">
      <w:pPr>
        <w:jc w:val="center"/>
        <w:rPr>
          <w:sz w:val="28"/>
          <w:szCs w:val="28"/>
        </w:rPr>
      </w:pPr>
    </w:p>
    <w:p w14:paraId="681CC54C" w14:textId="77777777" w:rsidR="00004E89" w:rsidRPr="00004E89" w:rsidRDefault="00004E89" w:rsidP="00004E89">
      <w:pPr>
        <w:jc w:val="center"/>
        <w:rPr>
          <w:sz w:val="28"/>
          <w:szCs w:val="28"/>
        </w:rPr>
      </w:pPr>
    </w:p>
    <w:p w14:paraId="32C9D20C" w14:textId="77777777" w:rsidR="00004E89" w:rsidRPr="00004E89" w:rsidRDefault="00004E89" w:rsidP="00004E89">
      <w:pPr>
        <w:jc w:val="center"/>
        <w:rPr>
          <w:sz w:val="28"/>
          <w:szCs w:val="28"/>
        </w:rPr>
      </w:pPr>
    </w:p>
    <w:p w14:paraId="038BDD3F" w14:textId="77777777" w:rsidR="00004E89" w:rsidRPr="00004E89" w:rsidRDefault="00004E89" w:rsidP="00004E89">
      <w:pPr>
        <w:jc w:val="center"/>
        <w:rPr>
          <w:sz w:val="28"/>
          <w:szCs w:val="28"/>
        </w:rPr>
      </w:pPr>
    </w:p>
    <w:p w14:paraId="27B366EC" w14:textId="77777777" w:rsidR="00004E89" w:rsidRPr="00004E89" w:rsidRDefault="00004E89" w:rsidP="00004E89">
      <w:pPr>
        <w:jc w:val="center"/>
        <w:rPr>
          <w:sz w:val="28"/>
          <w:szCs w:val="28"/>
        </w:rPr>
      </w:pPr>
    </w:p>
    <w:p w14:paraId="28802595" w14:textId="77777777" w:rsidR="00004E89" w:rsidRPr="00004E89" w:rsidRDefault="00004E89" w:rsidP="00004E89">
      <w:pPr>
        <w:jc w:val="center"/>
        <w:rPr>
          <w:sz w:val="28"/>
          <w:szCs w:val="28"/>
        </w:rPr>
      </w:pPr>
    </w:p>
    <w:p w14:paraId="572E814C" w14:textId="77777777" w:rsidR="00004E89" w:rsidRPr="00004E89" w:rsidRDefault="00004E89" w:rsidP="00004E89">
      <w:pPr>
        <w:jc w:val="center"/>
        <w:rPr>
          <w:sz w:val="28"/>
          <w:szCs w:val="28"/>
        </w:rPr>
      </w:pPr>
    </w:p>
    <w:p w14:paraId="2E2314FB" w14:textId="77777777" w:rsidR="00004E89" w:rsidRPr="00004E89" w:rsidRDefault="00004E89" w:rsidP="00004E89">
      <w:pPr>
        <w:jc w:val="center"/>
        <w:rPr>
          <w:sz w:val="28"/>
          <w:szCs w:val="28"/>
        </w:rPr>
      </w:pPr>
    </w:p>
    <w:p w14:paraId="12E8A8E5" w14:textId="77777777" w:rsidR="00004E89" w:rsidRPr="00004E89" w:rsidRDefault="00004E89" w:rsidP="00004E89">
      <w:pPr>
        <w:jc w:val="center"/>
        <w:rPr>
          <w:sz w:val="28"/>
          <w:szCs w:val="28"/>
        </w:rPr>
      </w:pPr>
    </w:p>
    <w:p w14:paraId="02A40627" w14:textId="77777777" w:rsidR="00004E89" w:rsidRPr="00004E89" w:rsidRDefault="00004E89" w:rsidP="00004E89">
      <w:pPr>
        <w:jc w:val="center"/>
        <w:rPr>
          <w:sz w:val="28"/>
          <w:szCs w:val="28"/>
        </w:rPr>
      </w:pPr>
    </w:p>
    <w:p w14:paraId="698CB90B" w14:textId="77777777" w:rsidR="00004E89" w:rsidRPr="00004E89" w:rsidRDefault="00004E89" w:rsidP="00004E89">
      <w:pPr>
        <w:jc w:val="center"/>
        <w:rPr>
          <w:sz w:val="28"/>
          <w:szCs w:val="28"/>
        </w:rPr>
      </w:pPr>
    </w:p>
    <w:p w14:paraId="56A3C1A6" w14:textId="77777777" w:rsidR="00004E89" w:rsidRPr="00004E89" w:rsidRDefault="00004E89" w:rsidP="00004E89">
      <w:pPr>
        <w:jc w:val="center"/>
        <w:rPr>
          <w:sz w:val="28"/>
          <w:szCs w:val="28"/>
        </w:rPr>
      </w:pPr>
    </w:p>
    <w:p w14:paraId="6348E84D" w14:textId="77777777" w:rsidR="00004E89" w:rsidRPr="00004E89" w:rsidRDefault="00004E89" w:rsidP="00004E89">
      <w:pPr>
        <w:jc w:val="center"/>
        <w:rPr>
          <w:sz w:val="28"/>
          <w:szCs w:val="28"/>
        </w:rPr>
      </w:pPr>
    </w:p>
    <w:p w14:paraId="7F04BA7E" w14:textId="77777777" w:rsidR="00004E89" w:rsidRPr="00004E89" w:rsidRDefault="00004E89" w:rsidP="00004E89">
      <w:pPr>
        <w:jc w:val="center"/>
        <w:rPr>
          <w:sz w:val="28"/>
          <w:szCs w:val="28"/>
        </w:rPr>
      </w:pPr>
    </w:p>
    <w:p w14:paraId="737382E2" w14:textId="77777777" w:rsidR="00004E89" w:rsidRPr="00004E89" w:rsidRDefault="00004E89" w:rsidP="00004E89">
      <w:pPr>
        <w:jc w:val="center"/>
        <w:rPr>
          <w:sz w:val="28"/>
          <w:szCs w:val="28"/>
        </w:rPr>
      </w:pPr>
    </w:p>
    <w:p w14:paraId="317115E8" w14:textId="77777777" w:rsidR="00004E89" w:rsidRPr="00004E89" w:rsidRDefault="00004E89" w:rsidP="00004E89">
      <w:pPr>
        <w:jc w:val="center"/>
        <w:rPr>
          <w:sz w:val="28"/>
          <w:szCs w:val="28"/>
        </w:rPr>
      </w:pPr>
    </w:p>
    <w:p w14:paraId="5A623E38" w14:textId="77777777" w:rsidR="00004E89" w:rsidRPr="00004E89" w:rsidRDefault="00004E89" w:rsidP="00004E89">
      <w:pPr>
        <w:jc w:val="center"/>
        <w:rPr>
          <w:sz w:val="28"/>
          <w:szCs w:val="28"/>
        </w:rPr>
      </w:pPr>
      <w:r w:rsidRPr="00004E89">
        <w:rPr>
          <w:sz w:val="28"/>
          <w:szCs w:val="28"/>
        </w:rPr>
        <w:t>Раздел 3. Перечень плановых мероприятий, направленных на улучшение качества очистки сточных вод</w:t>
      </w:r>
    </w:p>
    <w:p w14:paraId="05F9DB7D" w14:textId="77777777" w:rsidR="00004E89" w:rsidRPr="00004E89" w:rsidRDefault="00004E89" w:rsidP="00004E89">
      <w:pPr>
        <w:jc w:val="center"/>
        <w:rPr>
          <w:sz w:val="28"/>
          <w:szCs w:val="28"/>
        </w:rPr>
      </w:pPr>
    </w:p>
    <w:tbl>
      <w:tblPr>
        <w:tblStyle w:val="155"/>
        <w:tblW w:w="10207" w:type="dxa"/>
        <w:tblInd w:w="-431" w:type="dxa"/>
        <w:tblLook w:val="04A0" w:firstRow="1" w:lastRow="0" w:firstColumn="1" w:lastColumn="0" w:noHBand="0" w:noVBand="1"/>
      </w:tblPr>
      <w:tblGrid>
        <w:gridCol w:w="3334"/>
        <w:gridCol w:w="992"/>
        <w:gridCol w:w="1451"/>
        <w:gridCol w:w="1983"/>
        <w:gridCol w:w="980"/>
        <w:gridCol w:w="1467"/>
      </w:tblGrid>
      <w:tr w:rsidR="00004E89" w:rsidRPr="00004E89" w14:paraId="0CD66093" w14:textId="77777777" w:rsidTr="00231FAD">
        <w:trPr>
          <w:trHeight w:val="706"/>
        </w:trPr>
        <w:tc>
          <w:tcPr>
            <w:tcW w:w="3334" w:type="dxa"/>
            <w:vMerge w:val="restart"/>
            <w:vAlign w:val="center"/>
          </w:tcPr>
          <w:p w14:paraId="5D660886" w14:textId="77777777" w:rsidR="00004E89" w:rsidRPr="00004E89" w:rsidRDefault="00004E89" w:rsidP="00004E89">
            <w:pPr>
              <w:jc w:val="center"/>
              <w:rPr>
                <w:sz w:val="28"/>
                <w:szCs w:val="28"/>
              </w:rPr>
            </w:pPr>
            <w:r w:rsidRPr="00004E89">
              <w:rPr>
                <w:sz w:val="28"/>
                <w:szCs w:val="28"/>
              </w:rPr>
              <w:t>Наименование мероприятия</w:t>
            </w:r>
          </w:p>
        </w:tc>
        <w:tc>
          <w:tcPr>
            <w:tcW w:w="992" w:type="dxa"/>
            <w:vMerge w:val="restart"/>
            <w:vAlign w:val="center"/>
          </w:tcPr>
          <w:p w14:paraId="2E61ECC6" w14:textId="77777777" w:rsidR="00004E89" w:rsidRPr="00004E89" w:rsidRDefault="00004E89" w:rsidP="00004E89">
            <w:pPr>
              <w:jc w:val="center"/>
              <w:rPr>
                <w:sz w:val="28"/>
                <w:szCs w:val="28"/>
              </w:rPr>
            </w:pPr>
            <w:r w:rsidRPr="00004E89">
              <w:rPr>
                <w:sz w:val="28"/>
                <w:szCs w:val="28"/>
              </w:rPr>
              <w:t xml:space="preserve">Срок </w:t>
            </w:r>
            <w:proofErr w:type="spellStart"/>
            <w:r w:rsidRPr="00004E89">
              <w:rPr>
                <w:sz w:val="28"/>
                <w:szCs w:val="28"/>
              </w:rPr>
              <w:t>реали-зации</w:t>
            </w:r>
            <w:proofErr w:type="spellEnd"/>
          </w:p>
        </w:tc>
        <w:tc>
          <w:tcPr>
            <w:tcW w:w="1451" w:type="dxa"/>
            <w:vMerge w:val="restart"/>
          </w:tcPr>
          <w:p w14:paraId="7DC53793" w14:textId="77777777" w:rsidR="00004E89" w:rsidRPr="00004E89" w:rsidRDefault="00004E89" w:rsidP="00004E89">
            <w:pPr>
              <w:jc w:val="center"/>
              <w:rPr>
                <w:sz w:val="28"/>
                <w:szCs w:val="28"/>
              </w:rPr>
            </w:pPr>
            <w:proofErr w:type="spellStart"/>
            <w:r w:rsidRPr="00004E89">
              <w:rPr>
                <w:sz w:val="28"/>
                <w:szCs w:val="28"/>
              </w:rPr>
              <w:t>Финан-совые</w:t>
            </w:r>
            <w:proofErr w:type="spellEnd"/>
            <w:r w:rsidRPr="00004E89">
              <w:rPr>
                <w:sz w:val="28"/>
                <w:szCs w:val="28"/>
              </w:rPr>
              <w:t xml:space="preserve"> </w:t>
            </w:r>
            <w:proofErr w:type="gramStart"/>
            <w:r w:rsidRPr="00004E89">
              <w:rPr>
                <w:sz w:val="28"/>
                <w:szCs w:val="28"/>
              </w:rPr>
              <w:t>потреб-</w:t>
            </w:r>
            <w:proofErr w:type="spellStart"/>
            <w:r w:rsidRPr="00004E89">
              <w:rPr>
                <w:sz w:val="28"/>
                <w:szCs w:val="28"/>
              </w:rPr>
              <w:t>ности</w:t>
            </w:r>
            <w:proofErr w:type="spellEnd"/>
            <w:proofErr w:type="gramEnd"/>
            <w:r w:rsidRPr="00004E89">
              <w:rPr>
                <w:sz w:val="28"/>
                <w:szCs w:val="28"/>
              </w:rPr>
              <w:t>, тыс. руб. (без НДС)</w:t>
            </w:r>
          </w:p>
        </w:tc>
        <w:tc>
          <w:tcPr>
            <w:tcW w:w="4430" w:type="dxa"/>
            <w:gridSpan w:val="3"/>
            <w:vAlign w:val="center"/>
          </w:tcPr>
          <w:p w14:paraId="11F205D4" w14:textId="77777777" w:rsidR="00004E89" w:rsidRPr="00004E89" w:rsidRDefault="00004E89" w:rsidP="00004E89">
            <w:pPr>
              <w:jc w:val="center"/>
              <w:rPr>
                <w:sz w:val="28"/>
                <w:szCs w:val="28"/>
              </w:rPr>
            </w:pPr>
            <w:r w:rsidRPr="00004E89">
              <w:rPr>
                <w:sz w:val="28"/>
                <w:szCs w:val="28"/>
              </w:rPr>
              <w:t>Ожидаемый эффект</w:t>
            </w:r>
          </w:p>
        </w:tc>
      </w:tr>
      <w:tr w:rsidR="00004E89" w:rsidRPr="00004E89" w14:paraId="32548CF3" w14:textId="77777777" w:rsidTr="00231FAD">
        <w:trPr>
          <w:trHeight w:val="844"/>
        </w:trPr>
        <w:tc>
          <w:tcPr>
            <w:tcW w:w="3334" w:type="dxa"/>
            <w:vMerge/>
          </w:tcPr>
          <w:p w14:paraId="1743909E" w14:textId="77777777" w:rsidR="00004E89" w:rsidRPr="00004E89" w:rsidRDefault="00004E89" w:rsidP="00004E89">
            <w:pPr>
              <w:jc w:val="center"/>
              <w:rPr>
                <w:sz w:val="28"/>
                <w:szCs w:val="28"/>
              </w:rPr>
            </w:pPr>
          </w:p>
        </w:tc>
        <w:tc>
          <w:tcPr>
            <w:tcW w:w="992" w:type="dxa"/>
            <w:vMerge/>
          </w:tcPr>
          <w:p w14:paraId="160FAD21" w14:textId="77777777" w:rsidR="00004E89" w:rsidRPr="00004E89" w:rsidRDefault="00004E89" w:rsidP="00004E89">
            <w:pPr>
              <w:jc w:val="center"/>
              <w:rPr>
                <w:sz w:val="28"/>
                <w:szCs w:val="28"/>
              </w:rPr>
            </w:pPr>
          </w:p>
        </w:tc>
        <w:tc>
          <w:tcPr>
            <w:tcW w:w="1451" w:type="dxa"/>
            <w:vMerge/>
          </w:tcPr>
          <w:p w14:paraId="72719983" w14:textId="77777777" w:rsidR="00004E89" w:rsidRPr="00004E89" w:rsidRDefault="00004E89" w:rsidP="00004E89">
            <w:pPr>
              <w:jc w:val="center"/>
              <w:rPr>
                <w:sz w:val="28"/>
                <w:szCs w:val="28"/>
              </w:rPr>
            </w:pPr>
          </w:p>
        </w:tc>
        <w:tc>
          <w:tcPr>
            <w:tcW w:w="1983" w:type="dxa"/>
            <w:vAlign w:val="center"/>
          </w:tcPr>
          <w:p w14:paraId="0B1B1E38" w14:textId="77777777" w:rsidR="00004E89" w:rsidRPr="00004E89" w:rsidRDefault="00004E89" w:rsidP="00004E89">
            <w:pPr>
              <w:jc w:val="center"/>
              <w:rPr>
                <w:sz w:val="28"/>
                <w:szCs w:val="28"/>
              </w:rPr>
            </w:pPr>
            <w:r w:rsidRPr="00004E89">
              <w:rPr>
                <w:sz w:val="28"/>
                <w:szCs w:val="28"/>
              </w:rPr>
              <w:t>Наименование показателей</w:t>
            </w:r>
          </w:p>
        </w:tc>
        <w:tc>
          <w:tcPr>
            <w:tcW w:w="980" w:type="dxa"/>
            <w:vAlign w:val="center"/>
          </w:tcPr>
          <w:p w14:paraId="2A6305EA" w14:textId="77777777" w:rsidR="00004E89" w:rsidRPr="00004E89" w:rsidRDefault="00004E89" w:rsidP="00004E89">
            <w:pPr>
              <w:jc w:val="center"/>
              <w:rPr>
                <w:sz w:val="28"/>
                <w:szCs w:val="28"/>
              </w:rPr>
            </w:pPr>
            <w:r w:rsidRPr="00004E89">
              <w:rPr>
                <w:sz w:val="28"/>
                <w:szCs w:val="28"/>
              </w:rPr>
              <w:t>тыс. руб.</w:t>
            </w:r>
          </w:p>
        </w:tc>
        <w:tc>
          <w:tcPr>
            <w:tcW w:w="1467" w:type="dxa"/>
            <w:vAlign w:val="center"/>
          </w:tcPr>
          <w:p w14:paraId="33E6A4FF" w14:textId="77777777" w:rsidR="00004E89" w:rsidRPr="00004E89" w:rsidRDefault="00004E89" w:rsidP="00004E89">
            <w:pPr>
              <w:jc w:val="center"/>
              <w:rPr>
                <w:sz w:val="28"/>
                <w:szCs w:val="28"/>
              </w:rPr>
            </w:pPr>
            <w:r w:rsidRPr="00004E89">
              <w:rPr>
                <w:sz w:val="28"/>
                <w:szCs w:val="28"/>
              </w:rPr>
              <w:t>%</w:t>
            </w:r>
          </w:p>
        </w:tc>
      </w:tr>
      <w:tr w:rsidR="00004E89" w:rsidRPr="00004E89" w14:paraId="2E5FE0FF" w14:textId="77777777" w:rsidTr="00231FAD">
        <w:tc>
          <w:tcPr>
            <w:tcW w:w="10207" w:type="dxa"/>
            <w:gridSpan w:val="6"/>
          </w:tcPr>
          <w:p w14:paraId="70B01699" w14:textId="77777777" w:rsidR="00004E89" w:rsidRPr="00004E89" w:rsidRDefault="00004E89" w:rsidP="00004E89">
            <w:pPr>
              <w:ind w:left="360"/>
              <w:jc w:val="center"/>
              <w:rPr>
                <w:sz w:val="28"/>
                <w:szCs w:val="28"/>
              </w:rPr>
            </w:pPr>
            <w:r w:rsidRPr="00004E89">
              <w:rPr>
                <w:sz w:val="28"/>
                <w:szCs w:val="28"/>
              </w:rPr>
              <w:t xml:space="preserve">Водоотведение </w:t>
            </w:r>
          </w:p>
        </w:tc>
      </w:tr>
      <w:tr w:rsidR="00004E89" w:rsidRPr="00004E89" w14:paraId="19550720" w14:textId="77777777" w:rsidTr="00231FAD">
        <w:tc>
          <w:tcPr>
            <w:tcW w:w="3334" w:type="dxa"/>
          </w:tcPr>
          <w:p w14:paraId="2F476264" w14:textId="77777777" w:rsidR="00004E89" w:rsidRPr="00004E89" w:rsidRDefault="00004E89" w:rsidP="00004E89">
            <w:pPr>
              <w:jc w:val="center"/>
              <w:rPr>
                <w:sz w:val="28"/>
                <w:szCs w:val="28"/>
              </w:rPr>
            </w:pPr>
            <w:r w:rsidRPr="00004E89">
              <w:rPr>
                <w:sz w:val="28"/>
                <w:szCs w:val="28"/>
              </w:rPr>
              <w:t>-</w:t>
            </w:r>
          </w:p>
        </w:tc>
        <w:tc>
          <w:tcPr>
            <w:tcW w:w="992" w:type="dxa"/>
          </w:tcPr>
          <w:p w14:paraId="6096624E" w14:textId="77777777" w:rsidR="00004E89" w:rsidRPr="00004E89" w:rsidRDefault="00004E89" w:rsidP="00004E89">
            <w:pPr>
              <w:jc w:val="center"/>
              <w:rPr>
                <w:sz w:val="28"/>
                <w:szCs w:val="28"/>
              </w:rPr>
            </w:pPr>
            <w:r w:rsidRPr="00004E89">
              <w:rPr>
                <w:sz w:val="28"/>
                <w:szCs w:val="28"/>
              </w:rPr>
              <w:t>-</w:t>
            </w:r>
          </w:p>
        </w:tc>
        <w:tc>
          <w:tcPr>
            <w:tcW w:w="1451" w:type="dxa"/>
          </w:tcPr>
          <w:p w14:paraId="04462B39" w14:textId="77777777" w:rsidR="00004E89" w:rsidRPr="00004E89" w:rsidRDefault="00004E89" w:rsidP="00004E89">
            <w:pPr>
              <w:jc w:val="center"/>
              <w:rPr>
                <w:sz w:val="28"/>
                <w:szCs w:val="28"/>
              </w:rPr>
            </w:pPr>
            <w:r w:rsidRPr="00004E89">
              <w:rPr>
                <w:sz w:val="28"/>
                <w:szCs w:val="28"/>
              </w:rPr>
              <w:t>-</w:t>
            </w:r>
          </w:p>
        </w:tc>
        <w:tc>
          <w:tcPr>
            <w:tcW w:w="1983" w:type="dxa"/>
          </w:tcPr>
          <w:p w14:paraId="12F4D7DE" w14:textId="77777777" w:rsidR="00004E89" w:rsidRPr="00004E89" w:rsidRDefault="00004E89" w:rsidP="00004E89">
            <w:pPr>
              <w:jc w:val="center"/>
              <w:rPr>
                <w:sz w:val="28"/>
                <w:szCs w:val="28"/>
              </w:rPr>
            </w:pPr>
            <w:r w:rsidRPr="00004E89">
              <w:rPr>
                <w:sz w:val="28"/>
                <w:szCs w:val="28"/>
              </w:rPr>
              <w:t>-</w:t>
            </w:r>
          </w:p>
        </w:tc>
        <w:tc>
          <w:tcPr>
            <w:tcW w:w="980" w:type="dxa"/>
          </w:tcPr>
          <w:p w14:paraId="560A0EED" w14:textId="77777777" w:rsidR="00004E89" w:rsidRPr="00004E89" w:rsidRDefault="00004E89" w:rsidP="00004E89">
            <w:pPr>
              <w:jc w:val="center"/>
              <w:rPr>
                <w:sz w:val="28"/>
                <w:szCs w:val="28"/>
              </w:rPr>
            </w:pPr>
            <w:r w:rsidRPr="00004E89">
              <w:rPr>
                <w:sz w:val="28"/>
                <w:szCs w:val="28"/>
              </w:rPr>
              <w:t>-</w:t>
            </w:r>
          </w:p>
        </w:tc>
        <w:tc>
          <w:tcPr>
            <w:tcW w:w="1467" w:type="dxa"/>
          </w:tcPr>
          <w:p w14:paraId="5AEB8B8A" w14:textId="77777777" w:rsidR="00004E89" w:rsidRPr="00004E89" w:rsidRDefault="00004E89" w:rsidP="00004E89">
            <w:pPr>
              <w:jc w:val="center"/>
              <w:rPr>
                <w:sz w:val="28"/>
                <w:szCs w:val="28"/>
              </w:rPr>
            </w:pPr>
            <w:r w:rsidRPr="00004E89">
              <w:rPr>
                <w:sz w:val="28"/>
                <w:szCs w:val="28"/>
              </w:rPr>
              <w:t>-</w:t>
            </w:r>
          </w:p>
        </w:tc>
      </w:tr>
    </w:tbl>
    <w:p w14:paraId="6DFF0FDE" w14:textId="77777777" w:rsidR="00004E89" w:rsidRPr="00004E89" w:rsidRDefault="00004E89" w:rsidP="00004E89">
      <w:pPr>
        <w:jc w:val="center"/>
        <w:rPr>
          <w:sz w:val="28"/>
          <w:szCs w:val="28"/>
        </w:rPr>
      </w:pPr>
    </w:p>
    <w:p w14:paraId="6D10AF28" w14:textId="77777777" w:rsidR="00004E89" w:rsidRPr="00004E89" w:rsidRDefault="00004E89" w:rsidP="00004E89">
      <w:pPr>
        <w:jc w:val="center"/>
        <w:rPr>
          <w:sz w:val="28"/>
          <w:szCs w:val="28"/>
        </w:rPr>
      </w:pPr>
    </w:p>
    <w:p w14:paraId="341C86F2" w14:textId="77777777" w:rsidR="00004E89" w:rsidRPr="00004E89" w:rsidRDefault="00004E89" w:rsidP="00004E89">
      <w:pPr>
        <w:jc w:val="center"/>
        <w:rPr>
          <w:sz w:val="28"/>
          <w:szCs w:val="28"/>
        </w:rPr>
      </w:pPr>
    </w:p>
    <w:p w14:paraId="4571BDAB" w14:textId="77777777" w:rsidR="00004E89" w:rsidRPr="00004E89" w:rsidRDefault="00004E89" w:rsidP="00004E89">
      <w:pPr>
        <w:jc w:val="center"/>
        <w:rPr>
          <w:sz w:val="28"/>
          <w:szCs w:val="28"/>
        </w:rPr>
      </w:pPr>
    </w:p>
    <w:p w14:paraId="37861519" w14:textId="77777777" w:rsidR="00004E89" w:rsidRPr="00004E89" w:rsidRDefault="00004E89" w:rsidP="00004E89">
      <w:pPr>
        <w:jc w:val="center"/>
        <w:rPr>
          <w:sz w:val="28"/>
          <w:szCs w:val="28"/>
        </w:rPr>
      </w:pPr>
    </w:p>
    <w:p w14:paraId="2DE440F7" w14:textId="77777777" w:rsidR="00004E89" w:rsidRPr="00004E89" w:rsidRDefault="00004E89" w:rsidP="00004E89">
      <w:pPr>
        <w:jc w:val="center"/>
        <w:rPr>
          <w:sz w:val="28"/>
          <w:szCs w:val="28"/>
        </w:rPr>
      </w:pPr>
    </w:p>
    <w:p w14:paraId="289D1840" w14:textId="77777777" w:rsidR="00004E89" w:rsidRPr="00004E89" w:rsidRDefault="00004E89" w:rsidP="00004E89">
      <w:pPr>
        <w:jc w:val="center"/>
        <w:rPr>
          <w:sz w:val="28"/>
          <w:szCs w:val="28"/>
        </w:rPr>
      </w:pPr>
    </w:p>
    <w:p w14:paraId="2DB824E5" w14:textId="77777777" w:rsidR="00004E89" w:rsidRPr="00004E89" w:rsidRDefault="00004E89" w:rsidP="00004E89">
      <w:pPr>
        <w:jc w:val="center"/>
        <w:rPr>
          <w:sz w:val="28"/>
          <w:szCs w:val="28"/>
        </w:rPr>
      </w:pPr>
    </w:p>
    <w:p w14:paraId="0C6C3046" w14:textId="77777777" w:rsidR="00004E89" w:rsidRPr="00004E89" w:rsidRDefault="00004E89" w:rsidP="00004E89">
      <w:pPr>
        <w:jc w:val="center"/>
        <w:rPr>
          <w:sz w:val="28"/>
          <w:szCs w:val="28"/>
        </w:rPr>
      </w:pPr>
    </w:p>
    <w:p w14:paraId="2D84A10F" w14:textId="77777777" w:rsidR="00004E89" w:rsidRPr="00004E89" w:rsidRDefault="00004E89" w:rsidP="00004E89">
      <w:pPr>
        <w:jc w:val="center"/>
        <w:rPr>
          <w:sz w:val="28"/>
          <w:szCs w:val="28"/>
        </w:rPr>
      </w:pPr>
    </w:p>
    <w:p w14:paraId="542375B2" w14:textId="77777777" w:rsidR="00004E89" w:rsidRPr="00004E89" w:rsidRDefault="00004E89" w:rsidP="00004E89">
      <w:pPr>
        <w:jc w:val="center"/>
        <w:rPr>
          <w:sz w:val="28"/>
          <w:szCs w:val="28"/>
        </w:rPr>
      </w:pPr>
    </w:p>
    <w:p w14:paraId="6F66FECF" w14:textId="77777777" w:rsidR="00004E89" w:rsidRPr="00004E89" w:rsidRDefault="00004E89" w:rsidP="00004E89">
      <w:pPr>
        <w:jc w:val="center"/>
        <w:rPr>
          <w:sz w:val="28"/>
          <w:szCs w:val="28"/>
        </w:rPr>
      </w:pPr>
    </w:p>
    <w:p w14:paraId="5D4A4089" w14:textId="77777777" w:rsidR="00004E89" w:rsidRPr="00004E89" w:rsidRDefault="00004E89" w:rsidP="00004E89">
      <w:pPr>
        <w:jc w:val="center"/>
        <w:rPr>
          <w:sz w:val="28"/>
          <w:szCs w:val="28"/>
        </w:rPr>
      </w:pPr>
    </w:p>
    <w:p w14:paraId="049AB2FF" w14:textId="77777777" w:rsidR="00004E89" w:rsidRPr="00004E89" w:rsidRDefault="00004E89" w:rsidP="00004E89">
      <w:pPr>
        <w:jc w:val="center"/>
        <w:rPr>
          <w:sz w:val="28"/>
          <w:szCs w:val="28"/>
        </w:rPr>
      </w:pPr>
    </w:p>
    <w:p w14:paraId="3DD19157" w14:textId="77777777" w:rsidR="00004E89" w:rsidRPr="00004E89" w:rsidRDefault="00004E89" w:rsidP="00004E89">
      <w:pPr>
        <w:jc w:val="center"/>
        <w:rPr>
          <w:sz w:val="28"/>
          <w:szCs w:val="28"/>
        </w:rPr>
      </w:pPr>
    </w:p>
    <w:p w14:paraId="2BC192FE" w14:textId="77777777" w:rsidR="00004E89" w:rsidRPr="00004E89" w:rsidRDefault="00004E89" w:rsidP="00004E89">
      <w:pPr>
        <w:jc w:val="center"/>
        <w:rPr>
          <w:sz w:val="28"/>
          <w:szCs w:val="28"/>
        </w:rPr>
      </w:pPr>
    </w:p>
    <w:p w14:paraId="3C30F2B0" w14:textId="77777777" w:rsidR="00004E89" w:rsidRPr="00004E89" w:rsidRDefault="00004E89" w:rsidP="00004E89">
      <w:pPr>
        <w:jc w:val="center"/>
        <w:rPr>
          <w:sz w:val="28"/>
          <w:szCs w:val="28"/>
        </w:rPr>
      </w:pPr>
    </w:p>
    <w:p w14:paraId="3CDB30AA" w14:textId="77777777" w:rsidR="00004E89" w:rsidRPr="00004E89" w:rsidRDefault="00004E89" w:rsidP="00004E89">
      <w:pPr>
        <w:jc w:val="center"/>
        <w:rPr>
          <w:sz w:val="28"/>
          <w:szCs w:val="28"/>
        </w:rPr>
      </w:pPr>
    </w:p>
    <w:p w14:paraId="3FE6C4B9" w14:textId="77777777" w:rsidR="00004E89" w:rsidRPr="00004E89" w:rsidRDefault="00004E89" w:rsidP="00004E89">
      <w:pPr>
        <w:jc w:val="center"/>
        <w:rPr>
          <w:sz w:val="28"/>
          <w:szCs w:val="28"/>
        </w:rPr>
      </w:pPr>
    </w:p>
    <w:p w14:paraId="1315B451" w14:textId="77777777" w:rsidR="00004E89" w:rsidRPr="00004E89" w:rsidRDefault="00004E89" w:rsidP="00004E89">
      <w:pPr>
        <w:jc w:val="center"/>
        <w:rPr>
          <w:sz w:val="28"/>
          <w:szCs w:val="28"/>
        </w:rPr>
      </w:pPr>
    </w:p>
    <w:p w14:paraId="42B3495D" w14:textId="77777777" w:rsidR="00004E89" w:rsidRPr="00004E89" w:rsidRDefault="00004E89" w:rsidP="00004E89">
      <w:pPr>
        <w:jc w:val="center"/>
        <w:rPr>
          <w:sz w:val="28"/>
          <w:szCs w:val="28"/>
        </w:rPr>
      </w:pPr>
    </w:p>
    <w:p w14:paraId="731248A1" w14:textId="77777777" w:rsidR="00004E89" w:rsidRPr="00004E89" w:rsidRDefault="00004E89" w:rsidP="00004E89">
      <w:pPr>
        <w:jc w:val="center"/>
        <w:rPr>
          <w:sz w:val="28"/>
          <w:szCs w:val="28"/>
        </w:rPr>
      </w:pPr>
    </w:p>
    <w:p w14:paraId="1F792C25" w14:textId="77777777" w:rsidR="00004E89" w:rsidRPr="00004E89" w:rsidRDefault="00004E89" w:rsidP="00004E89">
      <w:pPr>
        <w:jc w:val="center"/>
        <w:rPr>
          <w:sz w:val="28"/>
          <w:szCs w:val="28"/>
        </w:rPr>
      </w:pPr>
    </w:p>
    <w:p w14:paraId="069F5166" w14:textId="77777777" w:rsidR="00004E89" w:rsidRPr="00004E89" w:rsidRDefault="00004E89" w:rsidP="00004E89">
      <w:pPr>
        <w:jc w:val="center"/>
        <w:rPr>
          <w:sz w:val="28"/>
          <w:szCs w:val="28"/>
        </w:rPr>
      </w:pPr>
    </w:p>
    <w:p w14:paraId="2902743F" w14:textId="77777777" w:rsidR="00004E89" w:rsidRPr="00004E89" w:rsidRDefault="00004E89" w:rsidP="00004E89">
      <w:pPr>
        <w:jc w:val="center"/>
        <w:rPr>
          <w:sz w:val="28"/>
          <w:szCs w:val="28"/>
        </w:rPr>
      </w:pPr>
    </w:p>
    <w:p w14:paraId="5E326595" w14:textId="77777777" w:rsidR="00004E89" w:rsidRPr="00004E89" w:rsidRDefault="00004E89" w:rsidP="00004E89">
      <w:pPr>
        <w:jc w:val="center"/>
        <w:rPr>
          <w:sz w:val="28"/>
          <w:szCs w:val="28"/>
        </w:rPr>
      </w:pPr>
    </w:p>
    <w:p w14:paraId="4E6FF705" w14:textId="77777777" w:rsidR="00004E89" w:rsidRPr="00004E89" w:rsidRDefault="00004E89" w:rsidP="00004E89">
      <w:pPr>
        <w:jc w:val="center"/>
        <w:rPr>
          <w:sz w:val="28"/>
          <w:szCs w:val="28"/>
        </w:rPr>
      </w:pPr>
    </w:p>
    <w:p w14:paraId="38645841" w14:textId="77777777" w:rsidR="00004E89" w:rsidRPr="00004E89" w:rsidRDefault="00004E89" w:rsidP="00004E89">
      <w:pPr>
        <w:jc w:val="center"/>
        <w:rPr>
          <w:sz w:val="28"/>
          <w:szCs w:val="28"/>
        </w:rPr>
      </w:pPr>
    </w:p>
    <w:p w14:paraId="7C9A7C7E" w14:textId="77777777" w:rsidR="00004E89" w:rsidRPr="00004E89" w:rsidRDefault="00004E89" w:rsidP="00004E89">
      <w:pPr>
        <w:jc w:val="center"/>
        <w:rPr>
          <w:sz w:val="28"/>
          <w:szCs w:val="28"/>
        </w:rPr>
      </w:pPr>
    </w:p>
    <w:p w14:paraId="4DA6E788" w14:textId="77777777" w:rsidR="00004E89" w:rsidRPr="00004E89" w:rsidRDefault="00004E89" w:rsidP="00004E89">
      <w:pPr>
        <w:jc w:val="center"/>
        <w:rPr>
          <w:sz w:val="28"/>
          <w:szCs w:val="28"/>
        </w:rPr>
      </w:pPr>
    </w:p>
    <w:p w14:paraId="170D2CB1" w14:textId="77777777" w:rsidR="00004E89" w:rsidRPr="00004E89" w:rsidRDefault="00004E89" w:rsidP="00004E89">
      <w:pPr>
        <w:jc w:val="center"/>
        <w:rPr>
          <w:sz w:val="28"/>
          <w:szCs w:val="28"/>
        </w:rPr>
      </w:pPr>
    </w:p>
    <w:p w14:paraId="6F78456F" w14:textId="77777777" w:rsidR="00004E89" w:rsidRPr="00004E89" w:rsidRDefault="00004E89" w:rsidP="00004E89">
      <w:pPr>
        <w:jc w:val="center"/>
        <w:rPr>
          <w:sz w:val="28"/>
          <w:szCs w:val="28"/>
        </w:rPr>
      </w:pPr>
    </w:p>
    <w:p w14:paraId="740CA9EF" w14:textId="77777777" w:rsidR="00004E89" w:rsidRPr="00004E89" w:rsidRDefault="00004E89" w:rsidP="00004E89">
      <w:pPr>
        <w:jc w:val="center"/>
        <w:rPr>
          <w:sz w:val="28"/>
          <w:szCs w:val="28"/>
        </w:rPr>
      </w:pPr>
    </w:p>
    <w:p w14:paraId="24E02458" w14:textId="77777777" w:rsidR="00004E89" w:rsidRPr="00004E89" w:rsidRDefault="00004E89" w:rsidP="00004E89">
      <w:pPr>
        <w:jc w:val="center"/>
        <w:rPr>
          <w:sz w:val="28"/>
          <w:szCs w:val="28"/>
        </w:rPr>
      </w:pPr>
    </w:p>
    <w:p w14:paraId="45DF1AD0" w14:textId="77777777" w:rsidR="00004E89" w:rsidRPr="00004E89" w:rsidRDefault="00004E89" w:rsidP="00004E89">
      <w:pPr>
        <w:jc w:val="center"/>
        <w:rPr>
          <w:color w:val="FF0000"/>
          <w:sz w:val="28"/>
          <w:szCs w:val="28"/>
        </w:rPr>
      </w:pPr>
      <w:r w:rsidRPr="00004E89">
        <w:rPr>
          <w:sz w:val="28"/>
          <w:szCs w:val="28"/>
        </w:rPr>
        <w:t>Раздел 4. Перечень плановых мероприятий по энергосбережению              и повышению энергетической эффективности водоотведения</w:t>
      </w:r>
    </w:p>
    <w:p w14:paraId="1B14650C" w14:textId="77777777" w:rsidR="00004E89" w:rsidRPr="00004E89" w:rsidRDefault="00004E89" w:rsidP="00004E89">
      <w:pPr>
        <w:jc w:val="center"/>
        <w:rPr>
          <w:sz w:val="28"/>
          <w:szCs w:val="28"/>
        </w:rPr>
      </w:pPr>
    </w:p>
    <w:tbl>
      <w:tblPr>
        <w:tblStyle w:val="155"/>
        <w:tblW w:w="10207" w:type="dxa"/>
        <w:tblInd w:w="-431" w:type="dxa"/>
        <w:tblLook w:val="04A0" w:firstRow="1" w:lastRow="0" w:firstColumn="1" w:lastColumn="0" w:noHBand="0" w:noVBand="1"/>
      </w:tblPr>
      <w:tblGrid>
        <w:gridCol w:w="3334"/>
        <w:gridCol w:w="992"/>
        <w:gridCol w:w="1451"/>
        <w:gridCol w:w="1983"/>
        <w:gridCol w:w="980"/>
        <w:gridCol w:w="1467"/>
      </w:tblGrid>
      <w:tr w:rsidR="00004E89" w:rsidRPr="00004E89" w14:paraId="7C221B6E" w14:textId="77777777" w:rsidTr="00231FAD">
        <w:trPr>
          <w:trHeight w:val="706"/>
        </w:trPr>
        <w:tc>
          <w:tcPr>
            <w:tcW w:w="3334" w:type="dxa"/>
            <w:vMerge w:val="restart"/>
            <w:vAlign w:val="center"/>
          </w:tcPr>
          <w:p w14:paraId="78753BC6" w14:textId="77777777" w:rsidR="00004E89" w:rsidRPr="00004E89" w:rsidRDefault="00004E89" w:rsidP="00004E89">
            <w:pPr>
              <w:jc w:val="center"/>
              <w:rPr>
                <w:sz w:val="28"/>
                <w:szCs w:val="28"/>
              </w:rPr>
            </w:pPr>
            <w:r w:rsidRPr="00004E89">
              <w:rPr>
                <w:sz w:val="28"/>
                <w:szCs w:val="28"/>
              </w:rPr>
              <w:t>Наименование мероприятия</w:t>
            </w:r>
          </w:p>
        </w:tc>
        <w:tc>
          <w:tcPr>
            <w:tcW w:w="992" w:type="dxa"/>
            <w:vMerge w:val="restart"/>
            <w:vAlign w:val="center"/>
          </w:tcPr>
          <w:p w14:paraId="44830088" w14:textId="77777777" w:rsidR="00004E89" w:rsidRPr="00004E89" w:rsidRDefault="00004E89" w:rsidP="00004E89">
            <w:pPr>
              <w:jc w:val="center"/>
              <w:rPr>
                <w:sz w:val="28"/>
                <w:szCs w:val="28"/>
              </w:rPr>
            </w:pPr>
            <w:r w:rsidRPr="00004E89">
              <w:rPr>
                <w:sz w:val="28"/>
                <w:szCs w:val="28"/>
              </w:rPr>
              <w:t xml:space="preserve">Срок </w:t>
            </w:r>
            <w:proofErr w:type="spellStart"/>
            <w:r w:rsidRPr="00004E89">
              <w:rPr>
                <w:sz w:val="28"/>
                <w:szCs w:val="28"/>
              </w:rPr>
              <w:t>реали-зации</w:t>
            </w:r>
            <w:proofErr w:type="spellEnd"/>
          </w:p>
        </w:tc>
        <w:tc>
          <w:tcPr>
            <w:tcW w:w="1451" w:type="dxa"/>
            <w:vMerge w:val="restart"/>
          </w:tcPr>
          <w:p w14:paraId="70B846EE" w14:textId="77777777" w:rsidR="00004E89" w:rsidRPr="00004E89" w:rsidRDefault="00004E89" w:rsidP="00004E89">
            <w:pPr>
              <w:jc w:val="center"/>
              <w:rPr>
                <w:sz w:val="28"/>
                <w:szCs w:val="28"/>
              </w:rPr>
            </w:pPr>
            <w:proofErr w:type="spellStart"/>
            <w:r w:rsidRPr="00004E89">
              <w:rPr>
                <w:sz w:val="28"/>
                <w:szCs w:val="28"/>
              </w:rPr>
              <w:t>Финан-совые</w:t>
            </w:r>
            <w:proofErr w:type="spellEnd"/>
            <w:r w:rsidRPr="00004E89">
              <w:rPr>
                <w:sz w:val="28"/>
                <w:szCs w:val="28"/>
              </w:rPr>
              <w:t xml:space="preserve"> </w:t>
            </w:r>
            <w:proofErr w:type="gramStart"/>
            <w:r w:rsidRPr="00004E89">
              <w:rPr>
                <w:sz w:val="28"/>
                <w:szCs w:val="28"/>
              </w:rPr>
              <w:t>потреб-</w:t>
            </w:r>
            <w:proofErr w:type="spellStart"/>
            <w:r w:rsidRPr="00004E89">
              <w:rPr>
                <w:sz w:val="28"/>
                <w:szCs w:val="28"/>
              </w:rPr>
              <w:t>ности</w:t>
            </w:r>
            <w:proofErr w:type="spellEnd"/>
            <w:proofErr w:type="gramEnd"/>
            <w:r w:rsidRPr="00004E89">
              <w:rPr>
                <w:sz w:val="28"/>
                <w:szCs w:val="28"/>
              </w:rPr>
              <w:t>, тыс. руб. (без НДС)</w:t>
            </w:r>
          </w:p>
        </w:tc>
        <w:tc>
          <w:tcPr>
            <w:tcW w:w="4430" w:type="dxa"/>
            <w:gridSpan w:val="3"/>
            <w:vAlign w:val="center"/>
          </w:tcPr>
          <w:p w14:paraId="68861D62" w14:textId="77777777" w:rsidR="00004E89" w:rsidRPr="00004E89" w:rsidRDefault="00004E89" w:rsidP="00004E89">
            <w:pPr>
              <w:jc w:val="center"/>
              <w:rPr>
                <w:sz w:val="28"/>
                <w:szCs w:val="28"/>
              </w:rPr>
            </w:pPr>
            <w:r w:rsidRPr="00004E89">
              <w:rPr>
                <w:sz w:val="28"/>
                <w:szCs w:val="28"/>
              </w:rPr>
              <w:t>Ожидаемый эффект</w:t>
            </w:r>
          </w:p>
        </w:tc>
      </w:tr>
      <w:tr w:rsidR="00004E89" w:rsidRPr="00004E89" w14:paraId="0C588E28" w14:textId="77777777" w:rsidTr="00231FAD">
        <w:trPr>
          <w:trHeight w:val="844"/>
        </w:trPr>
        <w:tc>
          <w:tcPr>
            <w:tcW w:w="3334" w:type="dxa"/>
            <w:vMerge/>
          </w:tcPr>
          <w:p w14:paraId="43833B34" w14:textId="77777777" w:rsidR="00004E89" w:rsidRPr="00004E89" w:rsidRDefault="00004E89" w:rsidP="00004E89">
            <w:pPr>
              <w:jc w:val="center"/>
              <w:rPr>
                <w:sz w:val="28"/>
                <w:szCs w:val="28"/>
              </w:rPr>
            </w:pPr>
          </w:p>
        </w:tc>
        <w:tc>
          <w:tcPr>
            <w:tcW w:w="992" w:type="dxa"/>
            <w:vMerge/>
          </w:tcPr>
          <w:p w14:paraId="1C8317A1" w14:textId="77777777" w:rsidR="00004E89" w:rsidRPr="00004E89" w:rsidRDefault="00004E89" w:rsidP="00004E89">
            <w:pPr>
              <w:jc w:val="center"/>
              <w:rPr>
                <w:sz w:val="28"/>
                <w:szCs w:val="28"/>
              </w:rPr>
            </w:pPr>
          </w:p>
        </w:tc>
        <w:tc>
          <w:tcPr>
            <w:tcW w:w="1451" w:type="dxa"/>
            <w:vMerge/>
          </w:tcPr>
          <w:p w14:paraId="6C2E37E1" w14:textId="77777777" w:rsidR="00004E89" w:rsidRPr="00004E89" w:rsidRDefault="00004E89" w:rsidP="00004E89">
            <w:pPr>
              <w:jc w:val="center"/>
              <w:rPr>
                <w:sz w:val="28"/>
                <w:szCs w:val="28"/>
              </w:rPr>
            </w:pPr>
          </w:p>
        </w:tc>
        <w:tc>
          <w:tcPr>
            <w:tcW w:w="1983" w:type="dxa"/>
            <w:vAlign w:val="center"/>
          </w:tcPr>
          <w:p w14:paraId="44229C03" w14:textId="77777777" w:rsidR="00004E89" w:rsidRPr="00004E89" w:rsidRDefault="00004E89" w:rsidP="00004E89">
            <w:pPr>
              <w:jc w:val="center"/>
              <w:rPr>
                <w:sz w:val="28"/>
                <w:szCs w:val="28"/>
              </w:rPr>
            </w:pPr>
            <w:r w:rsidRPr="00004E89">
              <w:rPr>
                <w:sz w:val="28"/>
                <w:szCs w:val="28"/>
              </w:rPr>
              <w:t>Наименование показателей</w:t>
            </w:r>
          </w:p>
        </w:tc>
        <w:tc>
          <w:tcPr>
            <w:tcW w:w="980" w:type="dxa"/>
            <w:vAlign w:val="center"/>
          </w:tcPr>
          <w:p w14:paraId="7EC800DE" w14:textId="77777777" w:rsidR="00004E89" w:rsidRPr="00004E89" w:rsidRDefault="00004E89" w:rsidP="00004E89">
            <w:pPr>
              <w:jc w:val="center"/>
              <w:rPr>
                <w:sz w:val="28"/>
                <w:szCs w:val="28"/>
              </w:rPr>
            </w:pPr>
            <w:r w:rsidRPr="00004E89">
              <w:rPr>
                <w:sz w:val="28"/>
                <w:szCs w:val="28"/>
              </w:rPr>
              <w:t>тыс. руб.</w:t>
            </w:r>
          </w:p>
        </w:tc>
        <w:tc>
          <w:tcPr>
            <w:tcW w:w="1467" w:type="dxa"/>
            <w:vAlign w:val="center"/>
          </w:tcPr>
          <w:p w14:paraId="59D6466C" w14:textId="77777777" w:rsidR="00004E89" w:rsidRPr="00004E89" w:rsidRDefault="00004E89" w:rsidP="00004E89">
            <w:pPr>
              <w:jc w:val="center"/>
              <w:rPr>
                <w:sz w:val="28"/>
                <w:szCs w:val="28"/>
              </w:rPr>
            </w:pPr>
            <w:r w:rsidRPr="00004E89">
              <w:rPr>
                <w:sz w:val="28"/>
                <w:szCs w:val="28"/>
              </w:rPr>
              <w:t>%</w:t>
            </w:r>
          </w:p>
        </w:tc>
      </w:tr>
      <w:tr w:rsidR="00004E89" w:rsidRPr="00004E89" w14:paraId="3A17781E" w14:textId="77777777" w:rsidTr="00231FAD">
        <w:tc>
          <w:tcPr>
            <w:tcW w:w="10207" w:type="dxa"/>
            <w:gridSpan w:val="6"/>
          </w:tcPr>
          <w:p w14:paraId="3C523DBE" w14:textId="77777777" w:rsidR="00004E89" w:rsidRPr="00004E89" w:rsidRDefault="00004E89" w:rsidP="00004E89">
            <w:pPr>
              <w:ind w:left="360"/>
              <w:jc w:val="center"/>
              <w:rPr>
                <w:sz w:val="28"/>
                <w:szCs w:val="28"/>
              </w:rPr>
            </w:pPr>
            <w:r w:rsidRPr="00004E89">
              <w:rPr>
                <w:sz w:val="28"/>
                <w:szCs w:val="28"/>
              </w:rPr>
              <w:t xml:space="preserve">Водоотведение </w:t>
            </w:r>
          </w:p>
        </w:tc>
      </w:tr>
      <w:tr w:rsidR="00004E89" w:rsidRPr="00004E89" w14:paraId="0E1F63CA" w14:textId="77777777" w:rsidTr="00231FAD">
        <w:tc>
          <w:tcPr>
            <w:tcW w:w="3334" w:type="dxa"/>
          </w:tcPr>
          <w:p w14:paraId="3167E56D" w14:textId="77777777" w:rsidR="00004E89" w:rsidRPr="00004E89" w:rsidRDefault="00004E89" w:rsidP="00004E89">
            <w:pPr>
              <w:jc w:val="center"/>
              <w:rPr>
                <w:sz w:val="28"/>
                <w:szCs w:val="28"/>
              </w:rPr>
            </w:pPr>
            <w:r w:rsidRPr="00004E89">
              <w:rPr>
                <w:sz w:val="28"/>
                <w:szCs w:val="28"/>
              </w:rPr>
              <w:t>-</w:t>
            </w:r>
          </w:p>
        </w:tc>
        <w:tc>
          <w:tcPr>
            <w:tcW w:w="992" w:type="dxa"/>
          </w:tcPr>
          <w:p w14:paraId="79D947DB" w14:textId="77777777" w:rsidR="00004E89" w:rsidRPr="00004E89" w:rsidRDefault="00004E89" w:rsidP="00004E89">
            <w:pPr>
              <w:jc w:val="center"/>
              <w:rPr>
                <w:sz w:val="28"/>
                <w:szCs w:val="28"/>
              </w:rPr>
            </w:pPr>
            <w:r w:rsidRPr="00004E89">
              <w:rPr>
                <w:sz w:val="28"/>
                <w:szCs w:val="28"/>
              </w:rPr>
              <w:t>-</w:t>
            </w:r>
          </w:p>
        </w:tc>
        <w:tc>
          <w:tcPr>
            <w:tcW w:w="1451" w:type="dxa"/>
          </w:tcPr>
          <w:p w14:paraId="1FA6A4C8" w14:textId="77777777" w:rsidR="00004E89" w:rsidRPr="00004E89" w:rsidRDefault="00004E89" w:rsidP="00004E89">
            <w:pPr>
              <w:jc w:val="center"/>
              <w:rPr>
                <w:sz w:val="28"/>
                <w:szCs w:val="28"/>
              </w:rPr>
            </w:pPr>
            <w:r w:rsidRPr="00004E89">
              <w:rPr>
                <w:sz w:val="28"/>
                <w:szCs w:val="28"/>
              </w:rPr>
              <w:t>-</w:t>
            </w:r>
          </w:p>
        </w:tc>
        <w:tc>
          <w:tcPr>
            <w:tcW w:w="1983" w:type="dxa"/>
          </w:tcPr>
          <w:p w14:paraId="570C48D3" w14:textId="77777777" w:rsidR="00004E89" w:rsidRPr="00004E89" w:rsidRDefault="00004E89" w:rsidP="00004E89">
            <w:pPr>
              <w:jc w:val="center"/>
              <w:rPr>
                <w:sz w:val="28"/>
                <w:szCs w:val="28"/>
              </w:rPr>
            </w:pPr>
            <w:r w:rsidRPr="00004E89">
              <w:rPr>
                <w:sz w:val="28"/>
                <w:szCs w:val="28"/>
              </w:rPr>
              <w:t>-</w:t>
            </w:r>
          </w:p>
        </w:tc>
        <w:tc>
          <w:tcPr>
            <w:tcW w:w="980" w:type="dxa"/>
          </w:tcPr>
          <w:p w14:paraId="0D529B06" w14:textId="77777777" w:rsidR="00004E89" w:rsidRPr="00004E89" w:rsidRDefault="00004E89" w:rsidP="00004E89">
            <w:pPr>
              <w:jc w:val="center"/>
              <w:rPr>
                <w:sz w:val="28"/>
                <w:szCs w:val="28"/>
              </w:rPr>
            </w:pPr>
            <w:r w:rsidRPr="00004E89">
              <w:rPr>
                <w:sz w:val="28"/>
                <w:szCs w:val="28"/>
              </w:rPr>
              <w:t>-</w:t>
            </w:r>
          </w:p>
        </w:tc>
        <w:tc>
          <w:tcPr>
            <w:tcW w:w="1467" w:type="dxa"/>
          </w:tcPr>
          <w:p w14:paraId="3511FCE3" w14:textId="77777777" w:rsidR="00004E89" w:rsidRPr="00004E89" w:rsidRDefault="00004E89" w:rsidP="00004E89">
            <w:pPr>
              <w:jc w:val="center"/>
              <w:rPr>
                <w:sz w:val="28"/>
                <w:szCs w:val="28"/>
              </w:rPr>
            </w:pPr>
            <w:r w:rsidRPr="00004E89">
              <w:rPr>
                <w:sz w:val="28"/>
                <w:szCs w:val="28"/>
              </w:rPr>
              <w:t>-</w:t>
            </w:r>
          </w:p>
        </w:tc>
      </w:tr>
    </w:tbl>
    <w:p w14:paraId="6543EF42" w14:textId="77777777" w:rsidR="00004E89" w:rsidRPr="00004E89" w:rsidRDefault="00004E89" w:rsidP="00004E89">
      <w:pPr>
        <w:jc w:val="center"/>
        <w:rPr>
          <w:sz w:val="28"/>
          <w:szCs w:val="28"/>
        </w:rPr>
      </w:pPr>
    </w:p>
    <w:p w14:paraId="7A3E9DA0" w14:textId="77777777" w:rsidR="00004E89" w:rsidRPr="00004E89" w:rsidRDefault="00004E89" w:rsidP="00004E89">
      <w:pPr>
        <w:jc w:val="center"/>
        <w:rPr>
          <w:sz w:val="28"/>
          <w:szCs w:val="28"/>
        </w:rPr>
      </w:pPr>
    </w:p>
    <w:p w14:paraId="4F31FD7B" w14:textId="77777777" w:rsidR="00004E89" w:rsidRPr="00004E89" w:rsidRDefault="00004E89" w:rsidP="00004E89">
      <w:pPr>
        <w:jc w:val="center"/>
        <w:rPr>
          <w:sz w:val="28"/>
          <w:szCs w:val="28"/>
        </w:rPr>
      </w:pPr>
    </w:p>
    <w:p w14:paraId="4BD64959" w14:textId="77777777" w:rsidR="00004E89" w:rsidRPr="00004E89" w:rsidRDefault="00004E89" w:rsidP="00004E89">
      <w:pPr>
        <w:jc w:val="center"/>
        <w:rPr>
          <w:sz w:val="28"/>
          <w:szCs w:val="28"/>
        </w:rPr>
      </w:pPr>
    </w:p>
    <w:p w14:paraId="76C8CA39" w14:textId="77777777" w:rsidR="00004E89" w:rsidRPr="00004E89" w:rsidRDefault="00004E89" w:rsidP="00004E89">
      <w:pPr>
        <w:jc w:val="center"/>
        <w:rPr>
          <w:sz w:val="28"/>
          <w:szCs w:val="28"/>
        </w:rPr>
      </w:pPr>
    </w:p>
    <w:p w14:paraId="1002E652" w14:textId="77777777" w:rsidR="00004E89" w:rsidRPr="00004E89" w:rsidRDefault="00004E89" w:rsidP="00004E89">
      <w:pPr>
        <w:jc w:val="center"/>
        <w:rPr>
          <w:sz w:val="28"/>
          <w:szCs w:val="28"/>
        </w:rPr>
      </w:pPr>
    </w:p>
    <w:p w14:paraId="5A4A83C5" w14:textId="77777777" w:rsidR="00004E89" w:rsidRPr="00004E89" w:rsidRDefault="00004E89" w:rsidP="00004E89">
      <w:pPr>
        <w:jc w:val="center"/>
        <w:rPr>
          <w:sz w:val="28"/>
          <w:szCs w:val="28"/>
        </w:rPr>
      </w:pPr>
    </w:p>
    <w:p w14:paraId="77AE0E4E" w14:textId="77777777" w:rsidR="00004E89" w:rsidRPr="00004E89" w:rsidRDefault="00004E89" w:rsidP="00004E89">
      <w:pPr>
        <w:jc w:val="center"/>
        <w:rPr>
          <w:sz w:val="28"/>
          <w:szCs w:val="28"/>
        </w:rPr>
      </w:pPr>
    </w:p>
    <w:p w14:paraId="6B67BC32" w14:textId="77777777" w:rsidR="00004E89" w:rsidRPr="00004E89" w:rsidRDefault="00004E89" w:rsidP="00004E89">
      <w:pPr>
        <w:jc w:val="center"/>
        <w:rPr>
          <w:sz w:val="28"/>
          <w:szCs w:val="28"/>
        </w:rPr>
      </w:pPr>
    </w:p>
    <w:p w14:paraId="05ABBFBB" w14:textId="77777777" w:rsidR="00004E89" w:rsidRPr="00004E89" w:rsidRDefault="00004E89" w:rsidP="00004E89">
      <w:pPr>
        <w:jc w:val="center"/>
        <w:rPr>
          <w:sz w:val="28"/>
          <w:szCs w:val="28"/>
        </w:rPr>
      </w:pPr>
    </w:p>
    <w:p w14:paraId="28E71C43" w14:textId="77777777" w:rsidR="00004E89" w:rsidRPr="00004E89" w:rsidRDefault="00004E89" w:rsidP="00004E89">
      <w:pPr>
        <w:jc w:val="center"/>
        <w:rPr>
          <w:sz w:val="28"/>
          <w:szCs w:val="28"/>
        </w:rPr>
      </w:pPr>
    </w:p>
    <w:p w14:paraId="4533FA13" w14:textId="77777777" w:rsidR="00004E89" w:rsidRPr="00004E89" w:rsidRDefault="00004E89" w:rsidP="00004E89">
      <w:pPr>
        <w:jc w:val="center"/>
        <w:rPr>
          <w:sz w:val="28"/>
          <w:szCs w:val="28"/>
        </w:rPr>
      </w:pPr>
    </w:p>
    <w:p w14:paraId="760D8C88" w14:textId="77777777" w:rsidR="00004E89" w:rsidRPr="00004E89" w:rsidRDefault="00004E89" w:rsidP="00004E89">
      <w:pPr>
        <w:jc w:val="center"/>
        <w:rPr>
          <w:sz w:val="28"/>
          <w:szCs w:val="28"/>
        </w:rPr>
      </w:pPr>
    </w:p>
    <w:p w14:paraId="00D53140" w14:textId="77777777" w:rsidR="00004E89" w:rsidRPr="00004E89" w:rsidRDefault="00004E89" w:rsidP="00004E89">
      <w:pPr>
        <w:jc w:val="center"/>
        <w:rPr>
          <w:sz w:val="28"/>
          <w:szCs w:val="28"/>
        </w:rPr>
      </w:pPr>
    </w:p>
    <w:p w14:paraId="0DCF10D6" w14:textId="77777777" w:rsidR="00004E89" w:rsidRPr="00004E89" w:rsidRDefault="00004E89" w:rsidP="00004E89">
      <w:pPr>
        <w:jc w:val="center"/>
        <w:rPr>
          <w:sz w:val="28"/>
          <w:szCs w:val="28"/>
        </w:rPr>
      </w:pPr>
    </w:p>
    <w:p w14:paraId="5BC59824" w14:textId="77777777" w:rsidR="00004E89" w:rsidRPr="00004E89" w:rsidRDefault="00004E89" w:rsidP="00004E89">
      <w:pPr>
        <w:jc w:val="center"/>
        <w:rPr>
          <w:sz w:val="28"/>
          <w:szCs w:val="28"/>
        </w:rPr>
      </w:pPr>
    </w:p>
    <w:p w14:paraId="466A7D79" w14:textId="77777777" w:rsidR="00004E89" w:rsidRPr="00004E89" w:rsidRDefault="00004E89" w:rsidP="00004E89">
      <w:pPr>
        <w:jc w:val="center"/>
        <w:rPr>
          <w:sz w:val="28"/>
          <w:szCs w:val="28"/>
        </w:rPr>
      </w:pPr>
    </w:p>
    <w:p w14:paraId="7E5C6BC3" w14:textId="77777777" w:rsidR="00004E89" w:rsidRPr="00004E89" w:rsidRDefault="00004E89" w:rsidP="00004E89">
      <w:pPr>
        <w:jc w:val="center"/>
        <w:rPr>
          <w:sz w:val="28"/>
          <w:szCs w:val="28"/>
        </w:rPr>
      </w:pPr>
    </w:p>
    <w:p w14:paraId="3A9F0BC1" w14:textId="77777777" w:rsidR="00004E89" w:rsidRPr="00004E89" w:rsidRDefault="00004E89" w:rsidP="00004E89">
      <w:pPr>
        <w:jc w:val="center"/>
        <w:rPr>
          <w:sz w:val="28"/>
          <w:szCs w:val="28"/>
        </w:rPr>
      </w:pPr>
    </w:p>
    <w:p w14:paraId="0292C4F5" w14:textId="77777777" w:rsidR="00004E89" w:rsidRPr="00004E89" w:rsidRDefault="00004E89" w:rsidP="00004E89">
      <w:pPr>
        <w:jc w:val="center"/>
        <w:rPr>
          <w:sz w:val="28"/>
          <w:szCs w:val="28"/>
        </w:rPr>
      </w:pPr>
    </w:p>
    <w:p w14:paraId="539A9650" w14:textId="77777777" w:rsidR="00004E89" w:rsidRPr="00004E89" w:rsidRDefault="00004E89" w:rsidP="00004E89">
      <w:pPr>
        <w:jc w:val="center"/>
        <w:rPr>
          <w:sz w:val="28"/>
          <w:szCs w:val="28"/>
        </w:rPr>
      </w:pPr>
    </w:p>
    <w:p w14:paraId="6C855474" w14:textId="77777777" w:rsidR="00004E89" w:rsidRPr="00004E89" w:rsidRDefault="00004E89" w:rsidP="00004E89">
      <w:pPr>
        <w:jc w:val="center"/>
        <w:rPr>
          <w:sz w:val="28"/>
          <w:szCs w:val="28"/>
        </w:rPr>
      </w:pPr>
    </w:p>
    <w:p w14:paraId="5205CB5E" w14:textId="77777777" w:rsidR="00004E89" w:rsidRPr="00004E89" w:rsidRDefault="00004E89" w:rsidP="00004E89">
      <w:pPr>
        <w:jc w:val="center"/>
        <w:rPr>
          <w:sz w:val="28"/>
          <w:szCs w:val="28"/>
        </w:rPr>
      </w:pPr>
    </w:p>
    <w:p w14:paraId="4357BE46" w14:textId="77777777" w:rsidR="00004E89" w:rsidRPr="00004E89" w:rsidRDefault="00004E89" w:rsidP="00004E89">
      <w:pPr>
        <w:jc w:val="center"/>
        <w:rPr>
          <w:sz w:val="28"/>
          <w:szCs w:val="28"/>
        </w:rPr>
      </w:pPr>
    </w:p>
    <w:p w14:paraId="182B5734" w14:textId="77777777" w:rsidR="00004E89" w:rsidRPr="00004E89" w:rsidRDefault="00004E89" w:rsidP="00004E89">
      <w:pPr>
        <w:jc w:val="center"/>
        <w:rPr>
          <w:sz w:val="28"/>
          <w:szCs w:val="28"/>
        </w:rPr>
      </w:pPr>
    </w:p>
    <w:p w14:paraId="51BD1C36" w14:textId="77777777" w:rsidR="00004E89" w:rsidRPr="00004E89" w:rsidRDefault="00004E89" w:rsidP="00004E89">
      <w:pPr>
        <w:jc w:val="center"/>
        <w:rPr>
          <w:sz w:val="28"/>
          <w:szCs w:val="28"/>
        </w:rPr>
      </w:pPr>
    </w:p>
    <w:p w14:paraId="5EF037E8" w14:textId="77777777" w:rsidR="00004E89" w:rsidRPr="00004E89" w:rsidRDefault="00004E89" w:rsidP="00004E89">
      <w:pPr>
        <w:jc w:val="center"/>
        <w:rPr>
          <w:sz w:val="28"/>
          <w:szCs w:val="28"/>
        </w:rPr>
        <w:sectPr w:rsidR="00004E89" w:rsidRPr="00004E89" w:rsidSect="000853C8">
          <w:pgSz w:w="11906" w:h="16838"/>
          <w:pgMar w:top="851" w:right="1418" w:bottom="709" w:left="1559" w:header="709" w:footer="709" w:gutter="0"/>
          <w:cols w:space="708"/>
          <w:titlePg/>
          <w:docGrid w:linePitch="360"/>
        </w:sectPr>
      </w:pPr>
    </w:p>
    <w:p w14:paraId="409D9586" w14:textId="77777777" w:rsidR="00004E89" w:rsidRPr="00004E89" w:rsidRDefault="00004E89" w:rsidP="00004E89">
      <w:pPr>
        <w:jc w:val="center"/>
        <w:rPr>
          <w:sz w:val="28"/>
          <w:szCs w:val="28"/>
        </w:rPr>
      </w:pPr>
      <w:r w:rsidRPr="00004E89">
        <w:rPr>
          <w:sz w:val="28"/>
          <w:szCs w:val="28"/>
        </w:rPr>
        <w:lastRenderedPageBreak/>
        <w:t>Раздел 5. Планируемые объемы принимаемых сточных вод</w:t>
      </w:r>
    </w:p>
    <w:p w14:paraId="787E1223" w14:textId="77777777" w:rsidR="00004E89" w:rsidRPr="00004E89" w:rsidRDefault="00004E89" w:rsidP="00004E89">
      <w:pPr>
        <w:jc w:val="center"/>
        <w:rPr>
          <w:sz w:val="28"/>
          <w:szCs w:val="28"/>
        </w:rPr>
      </w:pPr>
    </w:p>
    <w:tbl>
      <w:tblPr>
        <w:tblStyle w:val="155"/>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004E89" w:rsidRPr="00004E89" w14:paraId="7A76822D" w14:textId="77777777" w:rsidTr="00231FAD">
        <w:trPr>
          <w:trHeight w:val="673"/>
        </w:trPr>
        <w:tc>
          <w:tcPr>
            <w:tcW w:w="992" w:type="dxa"/>
            <w:vMerge w:val="restart"/>
            <w:vAlign w:val="center"/>
          </w:tcPr>
          <w:p w14:paraId="178ACE77" w14:textId="77777777" w:rsidR="00004E89" w:rsidRPr="00004E89" w:rsidRDefault="00004E89" w:rsidP="00004E89">
            <w:pPr>
              <w:jc w:val="center"/>
              <w:rPr>
                <w:sz w:val="28"/>
                <w:szCs w:val="28"/>
              </w:rPr>
            </w:pPr>
            <w:r w:rsidRPr="00004E89">
              <w:rPr>
                <w:sz w:val="28"/>
                <w:szCs w:val="28"/>
              </w:rPr>
              <w:t>№ п/п</w:t>
            </w:r>
          </w:p>
        </w:tc>
        <w:tc>
          <w:tcPr>
            <w:tcW w:w="1985" w:type="dxa"/>
            <w:vMerge w:val="restart"/>
            <w:vAlign w:val="center"/>
          </w:tcPr>
          <w:p w14:paraId="431F678C" w14:textId="77777777" w:rsidR="00004E89" w:rsidRPr="00004E89" w:rsidRDefault="00004E89" w:rsidP="00004E89">
            <w:pPr>
              <w:jc w:val="center"/>
              <w:rPr>
                <w:sz w:val="28"/>
                <w:szCs w:val="28"/>
              </w:rPr>
            </w:pPr>
            <w:r w:rsidRPr="00004E89">
              <w:rPr>
                <w:sz w:val="28"/>
                <w:szCs w:val="28"/>
              </w:rPr>
              <w:t>Наименование показателя</w:t>
            </w:r>
          </w:p>
        </w:tc>
        <w:tc>
          <w:tcPr>
            <w:tcW w:w="851" w:type="dxa"/>
            <w:vMerge w:val="restart"/>
            <w:vAlign w:val="center"/>
          </w:tcPr>
          <w:p w14:paraId="26D4482B" w14:textId="77777777" w:rsidR="00004E89" w:rsidRPr="00004E89" w:rsidRDefault="00004E89" w:rsidP="00004E89">
            <w:pPr>
              <w:jc w:val="center"/>
              <w:rPr>
                <w:sz w:val="28"/>
                <w:szCs w:val="28"/>
              </w:rPr>
            </w:pPr>
            <w:r w:rsidRPr="00004E89">
              <w:rPr>
                <w:sz w:val="28"/>
                <w:szCs w:val="28"/>
              </w:rPr>
              <w:t>Ед. изм.</w:t>
            </w:r>
          </w:p>
        </w:tc>
        <w:tc>
          <w:tcPr>
            <w:tcW w:w="2268" w:type="dxa"/>
            <w:gridSpan w:val="2"/>
            <w:vAlign w:val="center"/>
          </w:tcPr>
          <w:p w14:paraId="38E15916" w14:textId="77777777" w:rsidR="00004E89" w:rsidRPr="00004E89" w:rsidRDefault="00004E89" w:rsidP="00004E89">
            <w:pPr>
              <w:jc w:val="center"/>
              <w:rPr>
                <w:sz w:val="28"/>
                <w:szCs w:val="28"/>
              </w:rPr>
            </w:pPr>
            <w:r w:rsidRPr="00004E89">
              <w:rPr>
                <w:sz w:val="28"/>
                <w:szCs w:val="28"/>
              </w:rPr>
              <w:t>2019 год</w:t>
            </w:r>
          </w:p>
        </w:tc>
        <w:tc>
          <w:tcPr>
            <w:tcW w:w="2551" w:type="dxa"/>
            <w:gridSpan w:val="2"/>
            <w:vAlign w:val="center"/>
          </w:tcPr>
          <w:p w14:paraId="38237510" w14:textId="77777777" w:rsidR="00004E89" w:rsidRPr="00004E89" w:rsidRDefault="00004E89" w:rsidP="00004E89">
            <w:pPr>
              <w:jc w:val="center"/>
              <w:rPr>
                <w:sz w:val="28"/>
                <w:szCs w:val="28"/>
              </w:rPr>
            </w:pPr>
            <w:r w:rsidRPr="00004E89">
              <w:rPr>
                <w:sz w:val="28"/>
                <w:szCs w:val="28"/>
              </w:rPr>
              <w:t>2020 год</w:t>
            </w:r>
          </w:p>
        </w:tc>
        <w:tc>
          <w:tcPr>
            <w:tcW w:w="2410" w:type="dxa"/>
            <w:gridSpan w:val="2"/>
            <w:vAlign w:val="center"/>
          </w:tcPr>
          <w:p w14:paraId="434EB902" w14:textId="77777777" w:rsidR="00004E89" w:rsidRPr="00004E89" w:rsidRDefault="00004E89" w:rsidP="00004E89">
            <w:pPr>
              <w:jc w:val="center"/>
              <w:rPr>
                <w:sz w:val="28"/>
                <w:szCs w:val="28"/>
              </w:rPr>
            </w:pPr>
            <w:r w:rsidRPr="00004E89">
              <w:rPr>
                <w:sz w:val="28"/>
                <w:szCs w:val="28"/>
              </w:rPr>
              <w:t>2021 год</w:t>
            </w:r>
          </w:p>
        </w:tc>
        <w:tc>
          <w:tcPr>
            <w:tcW w:w="2268" w:type="dxa"/>
            <w:gridSpan w:val="2"/>
            <w:vAlign w:val="center"/>
          </w:tcPr>
          <w:p w14:paraId="3E1C6588" w14:textId="77777777" w:rsidR="00004E89" w:rsidRPr="00004E89" w:rsidRDefault="00004E89" w:rsidP="00004E89">
            <w:pPr>
              <w:jc w:val="center"/>
              <w:rPr>
                <w:sz w:val="28"/>
                <w:szCs w:val="28"/>
              </w:rPr>
            </w:pPr>
            <w:r w:rsidRPr="00004E89">
              <w:rPr>
                <w:sz w:val="28"/>
                <w:szCs w:val="28"/>
              </w:rPr>
              <w:t>2022 год</w:t>
            </w:r>
          </w:p>
        </w:tc>
        <w:tc>
          <w:tcPr>
            <w:tcW w:w="2268" w:type="dxa"/>
            <w:gridSpan w:val="2"/>
            <w:vAlign w:val="center"/>
          </w:tcPr>
          <w:p w14:paraId="626FEA25" w14:textId="77777777" w:rsidR="00004E89" w:rsidRPr="00004E89" w:rsidRDefault="00004E89" w:rsidP="00004E89">
            <w:pPr>
              <w:jc w:val="center"/>
              <w:rPr>
                <w:sz w:val="28"/>
                <w:szCs w:val="28"/>
              </w:rPr>
            </w:pPr>
            <w:r w:rsidRPr="00004E89">
              <w:rPr>
                <w:sz w:val="28"/>
                <w:szCs w:val="28"/>
              </w:rPr>
              <w:t>2023 год</w:t>
            </w:r>
          </w:p>
        </w:tc>
      </w:tr>
      <w:tr w:rsidR="00004E89" w:rsidRPr="00004E89" w14:paraId="64ED02C1" w14:textId="77777777" w:rsidTr="00231FAD">
        <w:trPr>
          <w:trHeight w:val="796"/>
        </w:trPr>
        <w:tc>
          <w:tcPr>
            <w:tcW w:w="992" w:type="dxa"/>
            <w:vMerge/>
          </w:tcPr>
          <w:p w14:paraId="2F6CF867" w14:textId="77777777" w:rsidR="00004E89" w:rsidRPr="00004E89" w:rsidRDefault="00004E89" w:rsidP="00004E89">
            <w:pPr>
              <w:jc w:val="both"/>
              <w:rPr>
                <w:sz w:val="28"/>
                <w:szCs w:val="28"/>
              </w:rPr>
            </w:pPr>
          </w:p>
        </w:tc>
        <w:tc>
          <w:tcPr>
            <w:tcW w:w="1985" w:type="dxa"/>
            <w:vMerge/>
          </w:tcPr>
          <w:p w14:paraId="02824B3B" w14:textId="77777777" w:rsidR="00004E89" w:rsidRPr="00004E89" w:rsidRDefault="00004E89" w:rsidP="00004E89">
            <w:pPr>
              <w:jc w:val="both"/>
              <w:rPr>
                <w:sz w:val="28"/>
                <w:szCs w:val="28"/>
              </w:rPr>
            </w:pPr>
          </w:p>
        </w:tc>
        <w:tc>
          <w:tcPr>
            <w:tcW w:w="851" w:type="dxa"/>
            <w:vMerge/>
          </w:tcPr>
          <w:p w14:paraId="5B8CD8AB" w14:textId="77777777" w:rsidR="00004E89" w:rsidRPr="00004E89" w:rsidRDefault="00004E89" w:rsidP="00004E89">
            <w:pPr>
              <w:jc w:val="both"/>
              <w:rPr>
                <w:sz w:val="28"/>
                <w:szCs w:val="28"/>
              </w:rPr>
            </w:pPr>
          </w:p>
        </w:tc>
        <w:tc>
          <w:tcPr>
            <w:tcW w:w="1134" w:type="dxa"/>
            <w:vAlign w:val="center"/>
          </w:tcPr>
          <w:p w14:paraId="456107D7" w14:textId="77777777" w:rsidR="00004E89" w:rsidRPr="00004E89" w:rsidRDefault="00004E89" w:rsidP="00004E89">
            <w:pPr>
              <w:jc w:val="center"/>
            </w:pPr>
            <w:r w:rsidRPr="00004E89">
              <w:t>с 01.01.    по 30.06.</w:t>
            </w:r>
          </w:p>
        </w:tc>
        <w:tc>
          <w:tcPr>
            <w:tcW w:w="1134" w:type="dxa"/>
            <w:vAlign w:val="center"/>
          </w:tcPr>
          <w:p w14:paraId="3676AD48" w14:textId="77777777" w:rsidR="00004E89" w:rsidRPr="00004E89" w:rsidRDefault="00004E89" w:rsidP="00004E89">
            <w:pPr>
              <w:jc w:val="center"/>
            </w:pPr>
            <w:r w:rsidRPr="00004E89">
              <w:t>с 01.07.     по 31.12.</w:t>
            </w:r>
          </w:p>
        </w:tc>
        <w:tc>
          <w:tcPr>
            <w:tcW w:w="1275" w:type="dxa"/>
            <w:vAlign w:val="center"/>
          </w:tcPr>
          <w:p w14:paraId="01E26566" w14:textId="77777777" w:rsidR="00004E89" w:rsidRPr="00004E89" w:rsidRDefault="00004E89" w:rsidP="00004E89">
            <w:pPr>
              <w:jc w:val="center"/>
            </w:pPr>
            <w:r w:rsidRPr="00004E89">
              <w:t>с 01.01.   по 30.06.</w:t>
            </w:r>
          </w:p>
        </w:tc>
        <w:tc>
          <w:tcPr>
            <w:tcW w:w="1276" w:type="dxa"/>
            <w:vAlign w:val="center"/>
          </w:tcPr>
          <w:p w14:paraId="65589D0B" w14:textId="77777777" w:rsidR="00004E89" w:rsidRPr="00004E89" w:rsidRDefault="00004E89" w:rsidP="00004E89">
            <w:pPr>
              <w:jc w:val="center"/>
            </w:pPr>
            <w:r w:rsidRPr="00004E89">
              <w:t>с 01.07.   по 31.12.</w:t>
            </w:r>
          </w:p>
        </w:tc>
        <w:tc>
          <w:tcPr>
            <w:tcW w:w="1276" w:type="dxa"/>
            <w:vAlign w:val="center"/>
          </w:tcPr>
          <w:p w14:paraId="138DA889" w14:textId="77777777" w:rsidR="00004E89" w:rsidRPr="00004E89" w:rsidRDefault="00004E89" w:rsidP="00004E89">
            <w:pPr>
              <w:jc w:val="center"/>
            </w:pPr>
            <w:r w:rsidRPr="00004E89">
              <w:t>с 01.01. по 30.06.</w:t>
            </w:r>
          </w:p>
        </w:tc>
        <w:tc>
          <w:tcPr>
            <w:tcW w:w="1134" w:type="dxa"/>
            <w:vAlign w:val="center"/>
          </w:tcPr>
          <w:p w14:paraId="3C874BB6" w14:textId="77777777" w:rsidR="00004E89" w:rsidRPr="00004E89" w:rsidRDefault="00004E89" w:rsidP="00004E89">
            <w:pPr>
              <w:jc w:val="center"/>
            </w:pPr>
            <w:r w:rsidRPr="00004E89">
              <w:t>с 01.07. по 31.12.</w:t>
            </w:r>
          </w:p>
        </w:tc>
        <w:tc>
          <w:tcPr>
            <w:tcW w:w="1134" w:type="dxa"/>
            <w:vAlign w:val="center"/>
          </w:tcPr>
          <w:p w14:paraId="2D706AF2" w14:textId="77777777" w:rsidR="00004E89" w:rsidRPr="00004E89" w:rsidRDefault="00004E89" w:rsidP="00004E89">
            <w:pPr>
              <w:jc w:val="center"/>
            </w:pPr>
            <w:r w:rsidRPr="00004E89">
              <w:t>с 01.01. по 30.06.</w:t>
            </w:r>
          </w:p>
        </w:tc>
        <w:tc>
          <w:tcPr>
            <w:tcW w:w="1134" w:type="dxa"/>
            <w:vAlign w:val="center"/>
          </w:tcPr>
          <w:p w14:paraId="4CC399FC" w14:textId="77777777" w:rsidR="00004E89" w:rsidRPr="00004E89" w:rsidRDefault="00004E89" w:rsidP="00004E89">
            <w:pPr>
              <w:jc w:val="center"/>
            </w:pPr>
            <w:r w:rsidRPr="00004E89">
              <w:t>с 01.07. по 31.12.</w:t>
            </w:r>
          </w:p>
        </w:tc>
        <w:tc>
          <w:tcPr>
            <w:tcW w:w="1134" w:type="dxa"/>
            <w:vAlign w:val="center"/>
          </w:tcPr>
          <w:p w14:paraId="06F72ABF" w14:textId="77777777" w:rsidR="00004E89" w:rsidRPr="00004E89" w:rsidRDefault="00004E89" w:rsidP="00004E89">
            <w:pPr>
              <w:jc w:val="center"/>
            </w:pPr>
            <w:r w:rsidRPr="00004E89">
              <w:t>с 01.01. по 30.06.</w:t>
            </w:r>
          </w:p>
        </w:tc>
        <w:tc>
          <w:tcPr>
            <w:tcW w:w="1134" w:type="dxa"/>
            <w:vAlign w:val="center"/>
          </w:tcPr>
          <w:p w14:paraId="532F9ED4" w14:textId="77777777" w:rsidR="00004E89" w:rsidRPr="00004E89" w:rsidRDefault="00004E89" w:rsidP="00004E89">
            <w:pPr>
              <w:jc w:val="center"/>
            </w:pPr>
            <w:r w:rsidRPr="00004E89">
              <w:t>с 01.07. по 31.12.</w:t>
            </w:r>
          </w:p>
        </w:tc>
      </w:tr>
      <w:tr w:rsidR="00004E89" w:rsidRPr="00004E89" w14:paraId="6677116C" w14:textId="77777777" w:rsidTr="00231FAD">
        <w:trPr>
          <w:trHeight w:val="253"/>
        </w:trPr>
        <w:tc>
          <w:tcPr>
            <w:tcW w:w="992" w:type="dxa"/>
          </w:tcPr>
          <w:p w14:paraId="738F9AD9" w14:textId="77777777" w:rsidR="00004E89" w:rsidRPr="00004E89" w:rsidRDefault="00004E89" w:rsidP="00004E89">
            <w:pPr>
              <w:jc w:val="center"/>
              <w:rPr>
                <w:sz w:val="28"/>
                <w:szCs w:val="28"/>
              </w:rPr>
            </w:pPr>
            <w:r w:rsidRPr="00004E89">
              <w:rPr>
                <w:sz w:val="28"/>
                <w:szCs w:val="28"/>
              </w:rPr>
              <w:t>1</w:t>
            </w:r>
          </w:p>
        </w:tc>
        <w:tc>
          <w:tcPr>
            <w:tcW w:w="1985" w:type="dxa"/>
          </w:tcPr>
          <w:p w14:paraId="673476E2" w14:textId="77777777" w:rsidR="00004E89" w:rsidRPr="00004E89" w:rsidRDefault="00004E89" w:rsidP="00004E89">
            <w:pPr>
              <w:jc w:val="center"/>
              <w:rPr>
                <w:sz w:val="28"/>
                <w:szCs w:val="28"/>
              </w:rPr>
            </w:pPr>
            <w:r w:rsidRPr="00004E89">
              <w:rPr>
                <w:sz w:val="28"/>
                <w:szCs w:val="28"/>
              </w:rPr>
              <w:t>2</w:t>
            </w:r>
          </w:p>
        </w:tc>
        <w:tc>
          <w:tcPr>
            <w:tcW w:w="851" w:type="dxa"/>
          </w:tcPr>
          <w:p w14:paraId="62C1A646" w14:textId="77777777" w:rsidR="00004E89" w:rsidRPr="00004E89" w:rsidRDefault="00004E89" w:rsidP="00004E89">
            <w:pPr>
              <w:jc w:val="center"/>
              <w:rPr>
                <w:sz w:val="28"/>
                <w:szCs w:val="28"/>
              </w:rPr>
            </w:pPr>
            <w:r w:rsidRPr="00004E89">
              <w:rPr>
                <w:sz w:val="28"/>
                <w:szCs w:val="28"/>
              </w:rPr>
              <w:t>3</w:t>
            </w:r>
          </w:p>
        </w:tc>
        <w:tc>
          <w:tcPr>
            <w:tcW w:w="1134" w:type="dxa"/>
            <w:vAlign w:val="center"/>
          </w:tcPr>
          <w:p w14:paraId="3A14B408" w14:textId="77777777" w:rsidR="00004E89" w:rsidRPr="00004E89" w:rsidRDefault="00004E89" w:rsidP="00004E89">
            <w:pPr>
              <w:jc w:val="center"/>
              <w:rPr>
                <w:sz w:val="28"/>
                <w:szCs w:val="28"/>
              </w:rPr>
            </w:pPr>
            <w:r w:rsidRPr="00004E89">
              <w:rPr>
                <w:sz w:val="28"/>
                <w:szCs w:val="28"/>
              </w:rPr>
              <w:t>4</w:t>
            </w:r>
          </w:p>
        </w:tc>
        <w:tc>
          <w:tcPr>
            <w:tcW w:w="1134" w:type="dxa"/>
            <w:vAlign w:val="center"/>
          </w:tcPr>
          <w:p w14:paraId="474B6043" w14:textId="77777777" w:rsidR="00004E89" w:rsidRPr="00004E89" w:rsidRDefault="00004E89" w:rsidP="00004E89">
            <w:pPr>
              <w:jc w:val="center"/>
              <w:rPr>
                <w:sz w:val="28"/>
                <w:szCs w:val="28"/>
              </w:rPr>
            </w:pPr>
            <w:r w:rsidRPr="00004E89">
              <w:rPr>
                <w:sz w:val="28"/>
                <w:szCs w:val="28"/>
              </w:rPr>
              <w:t>5</w:t>
            </w:r>
          </w:p>
        </w:tc>
        <w:tc>
          <w:tcPr>
            <w:tcW w:w="1275" w:type="dxa"/>
            <w:vAlign w:val="center"/>
          </w:tcPr>
          <w:p w14:paraId="31B8BD83" w14:textId="77777777" w:rsidR="00004E89" w:rsidRPr="00004E89" w:rsidRDefault="00004E89" w:rsidP="00004E89">
            <w:pPr>
              <w:jc w:val="center"/>
              <w:rPr>
                <w:sz w:val="28"/>
                <w:szCs w:val="28"/>
              </w:rPr>
            </w:pPr>
            <w:r w:rsidRPr="00004E89">
              <w:rPr>
                <w:sz w:val="28"/>
                <w:szCs w:val="28"/>
              </w:rPr>
              <w:t>6</w:t>
            </w:r>
          </w:p>
        </w:tc>
        <w:tc>
          <w:tcPr>
            <w:tcW w:w="1276" w:type="dxa"/>
            <w:vAlign w:val="center"/>
          </w:tcPr>
          <w:p w14:paraId="174B15E5" w14:textId="77777777" w:rsidR="00004E89" w:rsidRPr="00004E89" w:rsidRDefault="00004E89" w:rsidP="00004E89">
            <w:pPr>
              <w:jc w:val="center"/>
              <w:rPr>
                <w:sz w:val="28"/>
                <w:szCs w:val="28"/>
              </w:rPr>
            </w:pPr>
            <w:r w:rsidRPr="00004E89">
              <w:rPr>
                <w:sz w:val="28"/>
                <w:szCs w:val="28"/>
              </w:rPr>
              <w:t>7</w:t>
            </w:r>
          </w:p>
        </w:tc>
        <w:tc>
          <w:tcPr>
            <w:tcW w:w="1276" w:type="dxa"/>
            <w:vAlign w:val="center"/>
          </w:tcPr>
          <w:p w14:paraId="3693BAB9" w14:textId="77777777" w:rsidR="00004E89" w:rsidRPr="00004E89" w:rsidRDefault="00004E89" w:rsidP="00004E89">
            <w:pPr>
              <w:jc w:val="center"/>
              <w:rPr>
                <w:sz w:val="28"/>
                <w:szCs w:val="28"/>
              </w:rPr>
            </w:pPr>
            <w:r w:rsidRPr="00004E89">
              <w:rPr>
                <w:sz w:val="28"/>
                <w:szCs w:val="28"/>
              </w:rPr>
              <w:t>8</w:t>
            </w:r>
          </w:p>
        </w:tc>
        <w:tc>
          <w:tcPr>
            <w:tcW w:w="1134" w:type="dxa"/>
            <w:vAlign w:val="center"/>
          </w:tcPr>
          <w:p w14:paraId="5C6F1E73" w14:textId="77777777" w:rsidR="00004E89" w:rsidRPr="00004E89" w:rsidRDefault="00004E89" w:rsidP="00004E89">
            <w:pPr>
              <w:jc w:val="center"/>
              <w:rPr>
                <w:sz w:val="28"/>
                <w:szCs w:val="28"/>
              </w:rPr>
            </w:pPr>
            <w:r w:rsidRPr="00004E89">
              <w:rPr>
                <w:sz w:val="28"/>
                <w:szCs w:val="28"/>
              </w:rPr>
              <w:t>9</w:t>
            </w:r>
          </w:p>
        </w:tc>
        <w:tc>
          <w:tcPr>
            <w:tcW w:w="1134" w:type="dxa"/>
          </w:tcPr>
          <w:p w14:paraId="2DF01A6A" w14:textId="77777777" w:rsidR="00004E89" w:rsidRPr="00004E89" w:rsidRDefault="00004E89" w:rsidP="00004E89">
            <w:pPr>
              <w:jc w:val="center"/>
              <w:rPr>
                <w:sz w:val="28"/>
                <w:szCs w:val="28"/>
              </w:rPr>
            </w:pPr>
            <w:r w:rsidRPr="00004E89">
              <w:rPr>
                <w:sz w:val="28"/>
                <w:szCs w:val="28"/>
              </w:rPr>
              <w:t>10</w:t>
            </w:r>
          </w:p>
        </w:tc>
        <w:tc>
          <w:tcPr>
            <w:tcW w:w="1134" w:type="dxa"/>
          </w:tcPr>
          <w:p w14:paraId="6F3218EA" w14:textId="77777777" w:rsidR="00004E89" w:rsidRPr="00004E89" w:rsidRDefault="00004E89" w:rsidP="00004E89">
            <w:pPr>
              <w:jc w:val="center"/>
              <w:rPr>
                <w:sz w:val="28"/>
                <w:szCs w:val="28"/>
              </w:rPr>
            </w:pPr>
            <w:r w:rsidRPr="00004E89">
              <w:rPr>
                <w:sz w:val="28"/>
                <w:szCs w:val="28"/>
              </w:rPr>
              <w:t>11</w:t>
            </w:r>
          </w:p>
        </w:tc>
        <w:tc>
          <w:tcPr>
            <w:tcW w:w="1134" w:type="dxa"/>
          </w:tcPr>
          <w:p w14:paraId="6FF2C2FD" w14:textId="77777777" w:rsidR="00004E89" w:rsidRPr="00004E89" w:rsidRDefault="00004E89" w:rsidP="00004E89">
            <w:pPr>
              <w:jc w:val="center"/>
              <w:rPr>
                <w:sz w:val="28"/>
                <w:szCs w:val="28"/>
              </w:rPr>
            </w:pPr>
            <w:r w:rsidRPr="00004E89">
              <w:rPr>
                <w:sz w:val="28"/>
                <w:szCs w:val="28"/>
              </w:rPr>
              <w:t>12</w:t>
            </w:r>
          </w:p>
        </w:tc>
        <w:tc>
          <w:tcPr>
            <w:tcW w:w="1134" w:type="dxa"/>
          </w:tcPr>
          <w:p w14:paraId="4F2F5906" w14:textId="77777777" w:rsidR="00004E89" w:rsidRPr="00004E89" w:rsidRDefault="00004E89" w:rsidP="00004E89">
            <w:pPr>
              <w:jc w:val="center"/>
              <w:rPr>
                <w:sz w:val="28"/>
                <w:szCs w:val="28"/>
              </w:rPr>
            </w:pPr>
            <w:r w:rsidRPr="00004E89">
              <w:rPr>
                <w:sz w:val="28"/>
                <w:szCs w:val="28"/>
              </w:rPr>
              <w:t>13</w:t>
            </w:r>
          </w:p>
        </w:tc>
      </w:tr>
      <w:tr w:rsidR="00004E89" w:rsidRPr="00004E89" w14:paraId="4E5FE40C" w14:textId="77777777" w:rsidTr="00231FAD">
        <w:trPr>
          <w:trHeight w:val="490"/>
        </w:trPr>
        <w:tc>
          <w:tcPr>
            <w:tcW w:w="15593" w:type="dxa"/>
            <w:gridSpan w:val="13"/>
            <w:vAlign w:val="center"/>
          </w:tcPr>
          <w:p w14:paraId="00E438B3" w14:textId="77777777" w:rsidR="00004E89" w:rsidRPr="00004E89" w:rsidRDefault="00004E89" w:rsidP="00004E89">
            <w:pPr>
              <w:ind w:left="360"/>
              <w:jc w:val="center"/>
              <w:rPr>
                <w:sz w:val="28"/>
                <w:szCs w:val="28"/>
              </w:rPr>
            </w:pPr>
            <w:r w:rsidRPr="00004E89">
              <w:rPr>
                <w:sz w:val="28"/>
                <w:szCs w:val="28"/>
              </w:rPr>
              <w:t>Водоотведение</w:t>
            </w:r>
          </w:p>
        </w:tc>
      </w:tr>
      <w:tr w:rsidR="00004E89" w:rsidRPr="00004E89" w14:paraId="640252B8" w14:textId="77777777" w:rsidTr="00231FAD">
        <w:tc>
          <w:tcPr>
            <w:tcW w:w="992" w:type="dxa"/>
            <w:vAlign w:val="center"/>
          </w:tcPr>
          <w:p w14:paraId="4FBC82F7" w14:textId="77777777" w:rsidR="00004E89" w:rsidRPr="00004E89" w:rsidRDefault="00004E89" w:rsidP="00004E89">
            <w:pPr>
              <w:jc w:val="center"/>
            </w:pPr>
            <w:r w:rsidRPr="00004E89">
              <w:t>1.</w:t>
            </w:r>
          </w:p>
        </w:tc>
        <w:tc>
          <w:tcPr>
            <w:tcW w:w="1985" w:type="dxa"/>
          </w:tcPr>
          <w:p w14:paraId="0DF92489" w14:textId="77777777" w:rsidR="00004E89" w:rsidRPr="00004E89" w:rsidRDefault="00004E89" w:rsidP="00004E89">
            <w:r w:rsidRPr="00004E89">
              <w:t>Объем отведенных стоков</w:t>
            </w:r>
          </w:p>
        </w:tc>
        <w:tc>
          <w:tcPr>
            <w:tcW w:w="851" w:type="dxa"/>
            <w:vAlign w:val="center"/>
          </w:tcPr>
          <w:p w14:paraId="29FB5757" w14:textId="77777777" w:rsidR="00004E89" w:rsidRPr="00004E89" w:rsidRDefault="00004E89" w:rsidP="00004E89">
            <w:pPr>
              <w:jc w:val="center"/>
            </w:pPr>
            <w:r w:rsidRPr="00004E89">
              <w:t>м</w:t>
            </w:r>
            <w:r w:rsidRPr="00004E89">
              <w:rPr>
                <w:vertAlign w:val="superscript"/>
              </w:rPr>
              <w:t>3</w:t>
            </w:r>
          </w:p>
        </w:tc>
        <w:tc>
          <w:tcPr>
            <w:tcW w:w="1134" w:type="dxa"/>
            <w:vAlign w:val="center"/>
          </w:tcPr>
          <w:p w14:paraId="2A526798" w14:textId="77777777" w:rsidR="00004E89" w:rsidRPr="00004E89" w:rsidRDefault="00004E89" w:rsidP="00004E89">
            <w:pPr>
              <w:jc w:val="center"/>
            </w:pPr>
            <w:r w:rsidRPr="00004E89">
              <w:t>85075</w:t>
            </w:r>
          </w:p>
        </w:tc>
        <w:tc>
          <w:tcPr>
            <w:tcW w:w="1134" w:type="dxa"/>
            <w:vAlign w:val="center"/>
          </w:tcPr>
          <w:p w14:paraId="365CF488" w14:textId="77777777" w:rsidR="00004E89" w:rsidRPr="00004E89" w:rsidRDefault="00004E89" w:rsidP="00004E89">
            <w:pPr>
              <w:jc w:val="center"/>
            </w:pPr>
            <w:r w:rsidRPr="00004E89">
              <w:t>85075</w:t>
            </w:r>
          </w:p>
        </w:tc>
        <w:tc>
          <w:tcPr>
            <w:tcW w:w="1275" w:type="dxa"/>
            <w:vAlign w:val="center"/>
          </w:tcPr>
          <w:p w14:paraId="271DD5BB" w14:textId="77777777" w:rsidR="00004E89" w:rsidRPr="00004E89" w:rsidRDefault="00004E89" w:rsidP="00004E89">
            <w:pPr>
              <w:jc w:val="center"/>
            </w:pPr>
            <w:r w:rsidRPr="00004E89">
              <w:t>85400</w:t>
            </w:r>
          </w:p>
        </w:tc>
        <w:tc>
          <w:tcPr>
            <w:tcW w:w="1276" w:type="dxa"/>
            <w:vAlign w:val="center"/>
          </w:tcPr>
          <w:p w14:paraId="3E9D35FC" w14:textId="77777777" w:rsidR="00004E89" w:rsidRPr="00004E89" w:rsidRDefault="00004E89" w:rsidP="00004E89">
            <w:pPr>
              <w:jc w:val="center"/>
            </w:pPr>
            <w:r w:rsidRPr="00004E89">
              <w:t>85400</w:t>
            </w:r>
          </w:p>
        </w:tc>
        <w:tc>
          <w:tcPr>
            <w:tcW w:w="1276" w:type="dxa"/>
            <w:vAlign w:val="center"/>
          </w:tcPr>
          <w:p w14:paraId="302CD03A" w14:textId="77777777" w:rsidR="00004E89" w:rsidRPr="00004E89" w:rsidRDefault="00004E89" w:rsidP="00004E89">
            <w:pPr>
              <w:jc w:val="center"/>
            </w:pPr>
            <w:r w:rsidRPr="00004E89">
              <w:t>85400</w:t>
            </w:r>
          </w:p>
        </w:tc>
        <w:tc>
          <w:tcPr>
            <w:tcW w:w="1134" w:type="dxa"/>
            <w:vAlign w:val="center"/>
          </w:tcPr>
          <w:p w14:paraId="423D0614" w14:textId="77777777" w:rsidR="00004E89" w:rsidRPr="00004E89" w:rsidRDefault="00004E89" w:rsidP="00004E89">
            <w:pPr>
              <w:jc w:val="center"/>
            </w:pPr>
            <w:r w:rsidRPr="00004E89">
              <w:t>85400</w:t>
            </w:r>
          </w:p>
        </w:tc>
        <w:tc>
          <w:tcPr>
            <w:tcW w:w="1134" w:type="dxa"/>
            <w:vAlign w:val="center"/>
          </w:tcPr>
          <w:p w14:paraId="3A1F1245" w14:textId="77777777" w:rsidR="00004E89" w:rsidRPr="00004E89" w:rsidRDefault="00004E89" w:rsidP="00004E89">
            <w:pPr>
              <w:jc w:val="center"/>
            </w:pPr>
            <w:r w:rsidRPr="00004E89">
              <w:t>85400</w:t>
            </w:r>
          </w:p>
        </w:tc>
        <w:tc>
          <w:tcPr>
            <w:tcW w:w="1134" w:type="dxa"/>
            <w:vAlign w:val="center"/>
          </w:tcPr>
          <w:p w14:paraId="550CB536" w14:textId="77777777" w:rsidR="00004E89" w:rsidRPr="00004E89" w:rsidRDefault="00004E89" w:rsidP="00004E89">
            <w:pPr>
              <w:jc w:val="center"/>
            </w:pPr>
            <w:r w:rsidRPr="00004E89">
              <w:t>85400</w:t>
            </w:r>
          </w:p>
        </w:tc>
        <w:tc>
          <w:tcPr>
            <w:tcW w:w="1134" w:type="dxa"/>
            <w:vAlign w:val="center"/>
          </w:tcPr>
          <w:p w14:paraId="6390B1C8" w14:textId="77777777" w:rsidR="00004E89" w:rsidRPr="00004E89" w:rsidRDefault="00004E89" w:rsidP="00004E89">
            <w:pPr>
              <w:jc w:val="center"/>
            </w:pPr>
            <w:r w:rsidRPr="00004E89">
              <w:t>85075</w:t>
            </w:r>
          </w:p>
        </w:tc>
        <w:tc>
          <w:tcPr>
            <w:tcW w:w="1134" w:type="dxa"/>
            <w:vAlign w:val="center"/>
          </w:tcPr>
          <w:p w14:paraId="41012557" w14:textId="77777777" w:rsidR="00004E89" w:rsidRPr="00004E89" w:rsidRDefault="00004E89" w:rsidP="00004E89">
            <w:pPr>
              <w:jc w:val="center"/>
            </w:pPr>
            <w:r w:rsidRPr="00004E89">
              <w:t>85075</w:t>
            </w:r>
          </w:p>
        </w:tc>
      </w:tr>
      <w:tr w:rsidR="00004E89" w:rsidRPr="00004E89" w14:paraId="63AA6291" w14:textId="77777777" w:rsidTr="00231FAD">
        <w:tc>
          <w:tcPr>
            <w:tcW w:w="992" w:type="dxa"/>
            <w:vAlign w:val="center"/>
          </w:tcPr>
          <w:p w14:paraId="482C4E0F" w14:textId="77777777" w:rsidR="00004E89" w:rsidRPr="00004E89" w:rsidRDefault="00004E89" w:rsidP="00004E89">
            <w:pPr>
              <w:jc w:val="center"/>
            </w:pPr>
            <w:r w:rsidRPr="00004E89">
              <w:t>2.</w:t>
            </w:r>
          </w:p>
        </w:tc>
        <w:tc>
          <w:tcPr>
            <w:tcW w:w="1985" w:type="dxa"/>
          </w:tcPr>
          <w:p w14:paraId="66BB80E5" w14:textId="77777777" w:rsidR="00004E89" w:rsidRPr="00004E89" w:rsidRDefault="00004E89" w:rsidP="00004E89">
            <w:r w:rsidRPr="00004E89">
              <w:t>Хозяйственные нужды предприятия</w:t>
            </w:r>
          </w:p>
        </w:tc>
        <w:tc>
          <w:tcPr>
            <w:tcW w:w="851" w:type="dxa"/>
            <w:vAlign w:val="center"/>
          </w:tcPr>
          <w:p w14:paraId="424CBD2A" w14:textId="77777777" w:rsidR="00004E89" w:rsidRPr="00004E89" w:rsidRDefault="00004E89" w:rsidP="00004E89">
            <w:pPr>
              <w:jc w:val="center"/>
            </w:pPr>
            <w:r w:rsidRPr="00004E89">
              <w:t>м</w:t>
            </w:r>
            <w:r w:rsidRPr="00004E89">
              <w:rPr>
                <w:vertAlign w:val="superscript"/>
              </w:rPr>
              <w:t>3</w:t>
            </w:r>
          </w:p>
        </w:tc>
        <w:tc>
          <w:tcPr>
            <w:tcW w:w="1134" w:type="dxa"/>
            <w:vAlign w:val="center"/>
          </w:tcPr>
          <w:p w14:paraId="1501C449" w14:textId="77777777" w:rsidR="00004E89" w:rsidRPr="00004E89" w:rsidRDefault="00004E89" w:rsidP="00004E89">
            <w:pPr>
              <w:jc w:val="center"/>
            </w:pPr>
            <w:r w:rsidRPr="00004E89">
              <w:t>-</w:t>
            </w:r>
          </w:p>
        </w:tc>
        <w:tc>
          <w:tcPr>
            <w:tcW w:w="1134" w:type="dxa"/>
            <w:vAlign w:val="center"/>
          </w:tcPr>
          <w:p w14:paraId="7FD3D7B1" w14:textId="77777777" w:rsidR="00004E89" w:rsidRPr="00004E89" w:rsidRDefault="00004E89" w:rsidP="00004E89">
            <w:pPr>
              <w:jc w:val="center"/>
            </w:pPr>
            <w:r w:rsidRPr="00004E89">
              <w:t>-</w:t>
            </w:r>
          </w:p>
        </w:tc>
        <w:tc>
          <w:tcPr>
            <w:tcW w:w="1275" w:type="dxa"/>
            <w:vAlign w:val="center"/>
          </w:tcPr>
          <w:p w14:paraId="7D06A3D3" w14:textId="77777777" w:rsidR="00004E89" w:rsidRPr="00004E89" w:rsidRDefault="00004E89" w:rsidP="00004E89">
            <w:pPr>
              <w:jc w:val="center"/>
            </w:pPr>
            <w:r w:rsidRPr="00004E89">
              <w:t>-</w:t>
            </w:r>
          </w:p>
        </w:tc>
        <w:tc>
          <w:tcPr>
            <w:tcW w:w="1276" w:type="dxa"/>
            <w:vAlign w:val="center"/>
          </w:tcPr>
          <w:p w14:paraId="02C7BFAE" w14:textId="77777777" w:rsidR="00004E89" w:rsidRPr="00004E89" w:rsidRDefault="00004E89" w:rsidP="00004E89">
            <w:pPr>
              <w:jc w:val="center"/>
            </w:pPr>
            <w:r w:rsidRPr="00004E89">
              <w:t>-</w:t>
            </w:r>
          </w:p>
        </w:tc>
        <w:tc>
          <w:tcPr>
            <w:tcW w:w="1276" w:type="dxa"/>
            <w:vAlign w:val="center"/>
          </w:tcPr>
          <w:p w14:paraId="44112A96" w14:textId="77777777" w:rsidR="00004E89" w:rsidRPr="00004E89" w:rsidRDefault="00004E89" w:rsidP="00004E89">
            <w:pPr>
              <w:jc w:val="center"/>
            </w:pPr>
            <w:r w:rsidRPr="00004E89">
              <w:t>-</w:t>
            </w:r>
          </w:p>
        </w:tc>
        <w:tc>
          <w:tcPr>
            <w:tcW w:w="1134" w:type="dxa"/>
            <w:vAlign w:val="center"/>
          </w:tcPr>
          <w:p w14:paraId="619B950F" w14:textId="77777777" w:rsidR="00004E89" w:rsidRPr="00004E89" w:rsidRDefault="00004E89" w:rsidP="00004E89">
            <w:pPr>
              <w:jc w:val="center"/>
            </w:pPr>
            <w:r w:rsidRPr="00004E89">
              <w:t>-</w:t>
            </w:r>
          </w:p>
        </w:tc>
        <w:tc>
          <w:tcPr>
            <w:tcW w:w="1134" w:type="dxa"/>
            <w:vAlign w:val="center"/>
          </w:tcPr>
          <w:p w14:paraId="28B245C1" w14:textId="77777777" w:rsidR="00004E89" w:rsidRPr="00004E89" w:rsidRDefault="00004E89" w:rsidP="00004E89">
            <w:pPr>
              <w:jc w:val="center"/>
            </w:pPr>
            <w:r w:rsidRPr="00004E89">
              <w:t>-</w:t>
            </w:r>
          </w:p>
        </w:tc>
        <w:tc>
          <w:tcPr>
            <w:tcW w:w="1134" w:type="dxa"/>
            <w:vAlign w:val="center"/>
          </w:tcPr>
          <w:p w14:paraId="5A2AC6C4" w14:textId="77777777" w:rsidR="00004E89" w:rsidRPr="00004E89" w:rsidRDefault="00004E89" w:rsidP="00004E89">
            <w:pPr>
              <w:jc w:val="center"/>
            </w:pPr>
            <w:r w:rsidRPr="00004E89">
              <w:t>-</w:t>
            </w:r>
          </w:p>
        </w:tc>
        <w:tc>
          <w:tcPr>
            <w:tcW w:w="1134" w:type="dxa"/>
            <w:vAlign w:val="center"/>
          </w:tcPr>
          <w:p w14:paraId="36183C3F" w14:textId="77777777" w:rsidR="00004E89" w:rsidRPr="00004E89" w:rsidRDefault="00004E89" w:rsidP="00004E89">
            <w:pPr>
              <w:jc w:val="center"/>
            </w:pPr>
            <w:r w:rsidRPr="00004E89">
              <w:t>-</w:t>
            </w:r>
          </w:p>
        </w:tc>
        <w:tc>
          <w:tcPr>
            <w:tcW w:w="1134" w:type="dxa"/>
            <w:vAlign w:val="center"/>
          </w:tcPr>
          <w:p w14:paraId="5ACC1E11" w14:textId="77777777" w:rsidR="00004E89" w:rsidRPr="00004E89" w:rsidRDefault="00004E89" w:rsidP="00004E89">
            <w:pPr>
              <w:jc w:val="center"/>
            </w:pPr>
            <w:r w:rsidRPr="00004E89">
              <w:t>-</w:t>
            </w:r>
          </w:p>
        </w:tc>
      </w:tr>
      <w:tr w:rsidR="00004E89" w:rsidRPr="00004E89" w14:paraId="4A80DB7E" w14:textId="77777777" w:rsidTr="00231FAD">
        <w:tc>
          <w:tcPr>
            <w:tcW w:w="992" w:type="dxa"/>
            <w:vAlign w:val="center"/>
          </w:tcPr>
          <w:p w14:paraId="1A944033" w14:textId="77777777" w:rsidR="00004E89" w:rsidRPr="00004E89" w:rsidRDefault="00004E89" w:rsidP="00004E89">
            <w:pPr>
              <w:jc w:val="center"/>
            </w:pPr>
            <w:r w:rsidRPr="00004E89">
              <w:t>3.</w:t>
            </w:r>
          </w:p>
        </w:tc>
        <w:tc>
          <w:tcPr>
            <w:tcW w:w="1985" w:type="dxa"/>
          </w:tcPr>
          <w:p w14:paraId="446FB11B" w14:textId="77777777" w:rsidR="00004E89" w:rsidRPr="00004E89" w:rsidRDefault="00004E89" w:rsidP="00004E89">
            <w:r w:rsidRPr="00004E89">
              <w:t>Принято сточных вод по категориям потребителей</w:t>
            </w:r>
          </w:p>
        </w:tc>
        <w:tc>
          <w:tcPr>
            <w:tcW w:w="851" w:type="dxa"/>
            <w:vAlign w:val="center"/>
          </w:tcPr>
          <w:p w14:paraId="0BEA24B7" w14:textId="77777777" w:rsidR="00004E89" w:rsidRPr="00004E89" w:rsidRDefault="00004E89" w:rsidP="00004E89">
            <w:pPr>
              <w:jc w:val="center"/>
            </w:pPr>
            <w:r w:rsidRPr="00004E89">
              <w:t>м</w:t>
            </w:r>
            <w:r w:rsidRPr="00004E89">
              <w:rPr>
                <w:vertAlign w:val="superscript"/>
              </w:rPr>
              <w:t>3</w:t>
            </w:r>
          </w:p>
        </w:tc>
        <w:tc>
          <w:tcPr>
            <w:tcW w:w="1134" w:type="dxa"/>
            <w:vAlign w:val="center"/>
          </w:tcPr>
          <w:p w14:paraId="308F3408" w14:textId="77777777" w:rsidR="00004E89" w:rsidRPr="00004E89" w:rsidRDefault="00004E89" w:rsidP="00004E89">
            <w:pPr>
              <w:jc w:val="center"/>
            </w:pPr>
            <w:r w:rsidRPr="00004E89">
              <w:t>85075</w:t>
            </w:r>
          </w:p>
        </w:tc>
        <w:tc>
          <w:tcPr>
            <w:tcW w:w="1134" w:type="dxa"/>
            <w:vAlign w:val="center"/>
          </w:tcPr>
          <w:p w14:paraId="00CBEF8D" w14:textId="77777777" w:rsidR="00004E89" w:rsidRPr="00004E89" w:rsidRDefault="00004E89" w:rsidP="00004E89">
            <w:pPr>
              <w:jc w:val="center"/>
            </w:pPr>
            <w:r w:rsidRPr="00004E89">
              <w:t>85075</w:t>
            </w:r>
          </w:p>
        </w:tc>
        <w:tc>
          <w:tcPr>
            <w:tcW w:w="1275" w:type="dxa"/>
            <w:vAlign w:val="center"/>
          </w:tcPr>
          <w:p w14:paraId="2AB1A321" w14:textId="77777777" w:rsidR="00004E89" w:rsidRPr="00004E89" w:rsidRDefault="00004E89" w:rsidP="00004E89">
            <w:pPr>
              <w:jc w:val="center"/>
            </w:pPr>
            <w:r w:rsidRPr="00004E89">
              <w:t>85400</w:t>
            </w:r>
          </w:p>
        </w:tc>
        <w:tc>
          <w:tcPr>
            <w:tcW w:w="1276" w:type="dxa"/>
            <w:vAlign w:val="center"/>
          </w:tcPr>
          <w:p w14:paraId="7BCBF796" w14:textId="77777777" w:rsidR="00004E89" w:rsidRPr="00004E89" w:rsidRDefault="00004E89" w:rsidP="00004E89">
            <w:pPr>
              <w:jc w:val="center"/>
            </w:pPr>
            <w:r w:rsidRPr="00004E89">
              <w:t>85400</w:t>
            </w:r>
          </w:p>
        </w:tc>
        <w:tc>
          <w:tcPr>
            <w:tcW w:w="1276" w:type="dxa"/>
            <w:vAlign w:val="center"/>
          </w:tcPr>
          <w:p w14:paraId="5AE62F96" w14:textId="77777777" w:rsidR="00004E89" w:rsidRPr="00004E89" w:rsidRDefault="00004E89" w:rsidP="00004E89">
            <w:pPr>
              <w:jc w:val="center"/>
            </w:pPr>
            <w:r w:rsidRPr="00004E89">
              <w:t>85400</w:t>
            </w:r>
          </w:p>
        </w:tc>
        <w:tc>
          <w:tcPr>
            <w:tcW w:w="1134" w:type="dxa"/>
            <w:vAlign w:val="center"/>
          </w:tcPr>
          <w:p w14:paraId="4BBC79EA" w14:textId="77777777" w:rsidR="00004E89" w:rsidRPr="00004E89" w:rsidRDefault="00004E89" w:rsidP="00004E89">
            <w:pPr>
              <w:jc w:val="center"/>
            </w:pPr>
            <w:r w:rsidRPr="00004E89">
              <w:t>85400</w:t>
            </w:r>
          </w:p>
        </w:tc>
        <w:tc>
          <w:tcPr>
            <w:tcW w:w="1134" w:type="dxa"/>
            <w:vAlign w:val="center"/>
          </w:tcPr>
          <w:p w14:paraId="189DD97B" w14:textId="77777777" w:rsidR="00004E89" w:rsidRPr="00004E89" w:rsidRDefault="00004E89" w:rsidP="00004E89">
            <w:pPr>
              <w:jc w:val="center"/>
            </w:pPr>
            <w:r w:rsidRPr="00004E89">
              <w:t>85400</w:t>
            </w:r>
          </w:p>
        </w:tc>
        <w:tc>
          <w:tcPr>
            <w:tcW w:w="1134" w:type="dxa"/>
            <w:vAlign w:val="center"/>
          </w:tcPr>
          <w:p w14:paraId="7AAD047E" w14:textId="77777777" w:rsidR="00004E89" w:rsidRPr="00004E89" w:rsidRDefault="00004E89" w:rsidP="00004E89">
            <w:pPr>
              <w:jc w:val="center"/>
            </w:pPr>
            <w:r w:rsidRPr="00004E89">
              <w:t>85400</w:t>
            </w:r>
          </w:p>
        </w:tc>
        <w:tc>
          <w:tcPr>
            <w:tcW w:w="1134" w:type="dxa"/>
            <w:vAlign w:val="center"/>
          </w:tcPr>
          <w:p w14:paraId="5A925A8C" w14:textId="77777777" w:rsidR="00004E89" w:rsidRPr="00004E89" w:rsidRDefault="00004E89" w:rsidP="00004E89">
            <w:pPr>
              <w:jc w:val="center"/>
            </w:pPr>
            <w:r w:rsidRPr="00004E89">
              <w:t>85075</w:t>
            </w:r>
          </w:p>
        </w:tc>
        <w:tc>
          <w:tcPr>
            <w:tcW w:w="1134" w:type="dxa"/>
            <w:vAlign w:val="center"/>
          </w:tcPr>
          <w:p w14:paraId="3BA8819B" w14:textId="77777777" w:rsidR="00004E89" w:rsidRPr="00004E89" w:rsidRDefault="00004E89" w:rsidP="00004E89">
            <w:pPr>
              <w:jc w:val="center"/>
            </w:pPr>
            <w:r w:rsidRPr="00004E89">
              <w:t>85075</w:t>
            </w:r>
          </w:p>
        </w:tc>
      </w:tr>
      <w:tr w:rsidR="00004E89" w:rsidRPr="00004E89" w14:paraId="751017FD" w14:textId="77777777" w:rsidTr="00231FAD">
        <w:trPr>
          <w:trHeight w:val="594"/>
        </w:trPr>
        <w:tc>
          <w:tcPr>
            <w:tcW w:w="992" w:type="dxa"/>
            <w:vAlign w:val="center"/>
          </w:tcPr>
          <w:p w14:paraId="4C7155DA" w14:textId="77777777" w:rsidR="00004E89" w:rsidRPr="00004E89" w:rsidRDefault="00004E89" w:rsidP="00004E89">
            <w:pPr>
              <w:jc w:val="center"/>
            </w:pPr>
            <w:r w:rsidRPr="00004E89">
              <w:t>3.1.</w:t>
            </w:r>
          </w:p>
        </w:tc>
        <w:tc>
          <w:tcPr>
            <w:tcW w:w="1985" w:type="dxa"/>
          </w:tcPr>
          <w:p w14:paraId="32F7674F" w14:textId="77777777" w:rsidR="00004E89" w:rsidRPr="00004E89" w:rsidRDefault="00004E89" w:rsidP="00004E89">
            <w:proofErr w:type="gramStart"/>
            <w:r w:rsidRPr="00004E89">
              <w:t>Потребитель-</w:t>
            </w:r>
            <w:proofErr w:type="spellStart"/>
            <w:r w:rsidRPr="00004E89">
              <w:t>ский</w:t>
            </w:r>
            <w:proofErr w:type="spellEnd"/>
            <w:proofErr w:type="gramEnd"/>
            <w:r w:rsidRPr="00004E89">
              <w:t xml:space="preserve"> рынок</w:t>
            </w:r>
          </w:p>
        </w:tc>
        <w:tc>
          <w:tcPr>
            <w:tcW w:w="851" w:type="dxa"/>
            <w:vAlign w:val="center"/>
          </w:tcPr>
          <w:p w14:paraId="584316BE" w14:textId="77777777" w:rsidR="00004E89" w:rsidRPr="00004E89" w:rsidRDefault="00004E89" w:rsidP="00004E89">
            <w:pPr>
              <w:jc w:val="center"/>
            </w:pPr>
            <w:r w:rsidRPr="00004E89">
              <w:t>м</w:t>
            </w:r>
            <w:r w:rsidRPr="00004E89">
              <w:rPr>
                <w:vertAlign w:val="superscript"/>
              </w:rPr>
              <w:t>3</w:t>
            </w:r>
          </w:p>
        </w:tc>
        <w:tc>
          <w:tcPr>
            <w:tcW w:w="1134" w:type="dxa"/>
            <w:vAlign w:val="center"/>
          </w:tcPr>
          <w:p w14:paraId="20CC5715" w14:textId="77777777" w:rsidR="00004E89" w:rsidRPr="00004E89" w:rsidRDefault="00004E89" w:rsidP="00004E89">
            <w:pPr>
              <w:jc w:val="center"/>
            </w:pPr>
            <w:r w:rsidRPr="00004E89">
              <w:t>54775</w:t>
            </w:r>
          </w:p>
        </w:tc>
        <w:tc>
          <w:tcPr>
            <w:tcW w:w="1134" w:type="dxa"/>
            <w:vAlign w:val="center"/>
          </w:tcPr>
          <w:p w14:paraId="5A359539" w14:textId="77777777" w:rsidR="00004E89" w:rsidRPr="00004E89" w:rsidRDefault="00004E89" w:rsidP="00004E89">
            <w:pPr>
              <w:jc w:val="center"/>
            </w:pPr>
            <w:r w:rsidRPr="00004E89">
              <w:t>54775</w:t>
            </w:r>
          </w:p>
        </w:tc>
        <w:tc>
          <w:tcPr>
            <w:tcW w:w="1275" w:type="dxa"/>
            <w:vAlign w:val="center"/>
          </w:tcPr>
          <w:p w14:paraId="54AA8851" w14:textId="77777777" w:rsidR="00004E89" w:rsidRPr="00004E89" w:rsidRDefault="00004E89" w:rsidP="00004E89">
            <w:pPr>
              <w:jc w:val="center"/>
            </w:pPr>
            <w:r w:rsidRPr="00004E89">
              <w:t>55100</w:t>
            </w:r>
          </w:p>
        </w:tc>
        <w:tc>
          <w:tcPr>
            <w:tcW w:w="1276" w:type="dxa"/>
            <w:vAlign w:val="center"/>
          </w:tcPr>
          <w:p w14:paraId="2D3C78BF" w14:textId="77777777" w:rsidR="00004E89" w:rsidRPr="00004E89" w:rsidRDefault="00004E89" w:rsidP="00004E89">
            <w:pPr>
              <w:jc w:val="center"/>
            </w:pPr>
            <w:r w:rsidRPr="00004E89">
              <w:t>55100</w:t>
            </w:r>
          </w:p>
        </w:tc>
        <w:tc>
          <w:tcPr>
            <w:tcW w:w="1276" w:type="dxa"/>
            <w:vAlign w:val="center"/>
          </w:tcPr>
          <w:p w14:paraId="03F111C1" w14:textId="77777777" w:rsidR="00004E89" w:rsidRPr="00004E89" w:rsidRDefault="00004E89" w:rsidP="00004E89">
            <w:pPr>
              <w:jc w:val="center"/>
            </w:pPr>
            <w:r w:rsidRPr="00004E89">
              <w:t>55100</w:t>
            </w:r>
          </w:p>
        </w:tc>
        <w:tc>
          <w:tcPr>
            <w:tcW w:w="1134" w:type="dxa"/>
            <w:vAlign w:val="center"/>
          </w:tcPr>
          <w:p w14:paraId="5242CED6" w14:textId="77777777" w:rsidR="00004E89" w:rsidRPr="00004E89" w:rsidRDefault="00004E89" w:rsidP="00004E89">
            <w:pPr>
              <w:jc w:val="center"/>
            </w:pPr>
            <w:r w:rsidRPr="00004E89">
              <w:t>55100</w:t>
            </w:r>
          </w:p>
        </w:tc>
        <w:tc>
          <w:tcPr>
            <w:tcW w:w="1134" w:type="dxa"/>
            <w:vAlign w:val="center"/>
          </w:tcPr>
          <w:p w14:paraId="6805CAA5" w14:textId="77777777" w:rsidR="00004E89" w:rsidRPr="00004E89" w:rsidRDefault="00004E89" w:rsidP="00004E89">
            <w:pPr>
              <w:jc w:val="center"/>
            </w:pPr>
            <w:r w:rsidRPr="00004E89">
              <w:t>55100</w:t>
            </w:r>
          </w:p>
        </w:tc>
        <w:tc>
          <w:tcPr>
            <w:tcW w:w="1134" w:type="dxa"/>
            <w:vAlign w:val="center"/>
          </w:tcPr>
          <w:p w14:paraId="413C1327" w14:textId="77777777" w:rsidR="00004E89" w:rsidRPr="00004E89" w:rsidRDefault="00004E89" w:rsidP="00004E89">
            <w:pPr>
              <w:jc w:val="center"/>
            </w:pPr>
            <w:r w:rsidRPr="00004E89">
              <w:t>55100</w:t>
            </w:r>
          </w:p>
        </w:tc>
        <w:tc>
          <w:tcPr>
            <w:tcW w:w="1134" w:type="dxa"/>
            <w:vAlign w:val="center"/>
          </w:tcPr>
          <w:p w14:paraId="38B798A2" w14:textId="77777777" w:rsidR="00004E89" w:rsidRPr="00004E89" w:rsidRDefault="00004E89" w:rsidP="00004E89">
            <w:pPr>
              <w:jc w:val="center"/>
            </w:pPr>
            <w:r w:rsidRPr="00004E89">
              <w:t>54775</w:t>
            </w:r>
          </w:p>
        </w:tc>
        <w:tc>
          <w:tcPr>
            <w:tcW w:w="1134" w:type="dxa"/>
            <w:vAlign w:val="center"/>
          </w:tcPr>
          <w:p w14:paraId="7667540B" w14:textId="77777777" w:rsidR="00004E89" w:rsidRPr="00004E89" w:rsidRDefault="00004E89" w:rsidP="00004E89">
            <w:pPr>
              <w:jc w:val="center"/>
            </w:pPr>
            <w:r w:rsidRPr="00004E89">
              <w:t>54775</w:t>
            </w:r>
          </w:p>
        </w:tc>
      </w:tr>
      <w:tr w:rsidR="00004E89" w:rsidRPr="00004E89" w14:paraId="5B78C653" w14:textId="77777777" w:rsidTr="00231FAD">
        <w:trPr>
          <w:trHeight w:val="377"/>
        </w:trPr>
        <w:tc>
          <w:tcPr>
            <w:tcW w:w="992" w:type="dxa"/>
            <w:vAlign w:val="center"/>
          </w:tcPr>
          <w:p w14:paraId="057537A1" w14:textId="77777777" w:rsidR="00004E89" w:rsidRPr="00004E89" w:rsidRDefault="00004E89" w:rsidP="00004E89">
            <w:pPr>
              <w:jc w:val="center"/>
            </w:pPr>
            <w:r w:rsidRPr="00004E89">
              <w:t>3.1.1.</w:t>
            </w:r>
          </w:p>
        </w:tc>
        <w:tc>
          <w:tcPr>
            <w:tcW w:w="1985" w:type="dxa"/>
          </w:tcPr>
          <w:p w14:paraId="7CE3D28F" w14:textId="77777777" w:rsidR="00004E89" w:rsidRPr="00004E89" w:rsidRDefault="00004E89" w:rsidP="00004E89">
            <w:r w:rsidRPr="00004E89">
              <w:t>- население</w:t>
            </w:r>
          </w:p>
        </w:tc>
        <w:tc>
          <w:tcPr>
            <w:tcW w:w="851" w:type="dxa"/>
            <w:vAlign w:val="center"/>
          </w:tcPr>
          <w:p w14:paraId="4B11A532" w14:textId="77777777" w:rsidR="00004E89" w:rsidRPr="00004E89" w:rsidRDefault="00004E89" w:rsidP="00004E89">
            <w:pPr>
              <w:jc w:val="center"/>
            </w:pPr>
            <w:r w:rsidRPr="00004E89">
              <w:t>м</w:t>
            </w:r>
            <w:r w:rsidRPr="00004E89">
              <w:rPr>
                <w:vertAlign w:val="superscript"/>
              </w:rPr>
              <w:t>3</w:t>
            </w:r>
          </w:p>
        </w:tc>
        <w:tc>
          <w:tcPr>
            <w:tcW w:w="1134" w:type="dxa"/>
            <w:vAlign w:val="center"/>
          </w:tcPr>
          <w:p w14:paraId="7EFB42B5" w14:textId="77777777" w:rsidR="00004E89" w:rsidRPr="00004E89" w:rsidRDefault="00004E89" w:rsidP="00004E89">
            <w:pPr>
              <w:jc w:val="center"/>
            </w:pPr>
            <w:r w:rsidRPr="00004E89">
              <w:t>29775</w:t>
            </w:r>
          </w:p>
        </w:tc>
        <w:tc>
          <w:tcPr>
            <w:tcW w:w="1134" w:type="dxa"/>
            <w:vAlign w:val="center"/>
          </w:tcPr>
          <w:p w14:paraId="083B07E7" w14:textId="77777777" w:rsidR="00004E89" w:rsidRPr="00004E89" w:rsidRDefault="00004E89" w:rsidP="00004E89">
            <w:pPr>
              <w:jc w:val="center"/>
            </w:pPr>
            <w:r w:rsidRPr="00004E89">
              <w:t>29775</w:t>
            </w:r>
          </w:p>
        </w:tc>
        <w:tc>
          <w:tcPr>
            <w:tcW w:w="1275" w:type="dxa"/>
            <w:vAlign w:val="center"/>
          </w:tcPr>
          <w:p w14:paraId="5BAADCFE" w14:textId="77777777" w:rsidR="00004E89" w:rsidRPr="00004E89" w:rsidRDefault="00004E89" w:rsidP="00004E89">
            <w:pPr>
              <w:jc w:val="center"/>
            </w:pPr>
            <w:r w:rsidRPr="00004E89">
              <w:t>30100</w:t>
            </w:r>
          </w:p>
        </w:tc>
        <w:tc>
          <w:tcPr>
            <w:tcW w:w="1276" w:type="dxa"/>
            <w:vAlign w:val="center"/>
          </w:tcPr>
          <w:p w14:paraId="44ECDF54" w14:textId="77777777" w:rsidR="00004E89" w:rsidRPr="00004E89" w:rsidRDefault="00004E89" w:rsidP="00004E89">
            <w:pPr>
              <w:jc w:val="center"/>
            </w:pPr>
            <w:r w:rsidRPr="00004E89">
              <w:t>30100</w:t>
            </w:r>
          </w:p>
        </w:tc>
        <w:tc>
          <w:tcPr>
            <w:tcW w:w="1276" w:type="dxa"/>
            <w:vAlign w:val="center"/>
          </w:tcPr>
          <w:p w14:paraId="4E40784D" w14:textId="77777777" w:rsidR="00004E89" w:rsidRPr="00004E89" w:rsidRDefault="00004E89" w:rsidP="00004E89">
            <w:pPr>
              <w:jc w:val="center"/>
            </w:pPr>
            <w:r w:rsidRPr="00004E89">
              <w:t>30100</w:t>
            </w:r>
          </w:p>
        </w:tc>
        <w:tc>
          <w:tcPr>
            <w:tcW w:w="1134" w:type="dxa"/>
            <w:vAlign w:val="center"/>
          </w:tcPr>
          <w:p w14:paraId="1A53F333" w14:textId="77777777" w:rsidR="00004E89" w:rsidRPr="00004E89" w:rsidRDefault="00004E89" w:rsidP="00004E89">
            <w:pPr>
              <w:jc w:val="center"/>
            </w:pPr>
            <w:r w:rsidRPr="00004E89">
              <w:t>30100</w:t>
            </w:r>
          </w:p>
        </w:tc>
        <w:tc>
          <w:tcPr>
            <w:tcW w:w="1134" w:type="dxa"/>
            <w:vAlign w:val="center"/>
          </w:tcPr>
          <w:p w14:paraId="21A59B1C" w14:textId="77777777" w:rsidR="00004E89" w:rsidRPr="00004E89" w:rsidRDefault="00004E89" w:rsidP="00004E89">
            <w:pPr>
              <w:jc w:val="center"/>
            </w:pPr>
            <w:r w:rsidRPr="00004E89">
              <w:t>30100</w:t>
            </w:r>
          </w:p>
        </w:tc>
        <w:tc>
          <w:tcPr>
            <w:tcW w:w="1134" w:type="dxa"/>
            <w:vAlign w:val="center"/>
          </w:tcPr>
          <w:p w14:paraId="693C41C2" w14:textId="77777777" w:rsidR="00004E89" w:rsidRPr="00004E89" w:rsidRDefault="00004E89" w:rsidP="00004E89">
            <w:pPr>
              <w:jc w:val="center"/>
            </w:pPr>
            <w:r w:rsidRPr="00004E89">
              <w:t>30100</w:t>
            </w:r>
          </w:p>
        </w:tc>
        <w:tc>
          <w:tcPr>
            <w:tcW w:w="1134" w:type="dxa"/>
            <w:vAlign w:val="center"/>
          </w:tcPr>
          <w:p w14:paraId="47B39F58" w14:textId="77777777" w:rsidR="00004E89" w:rsidRPr="00004E89" w:rsidRDefault="00004E89" w:rsidP="00004E89">
            <w:pPr>
              <w:jc w:val="center"/>
            </w:pPr>
            <w:r w:rsidRPr="00004E89">
              <w:t>29775</w:t>
            </w:r>
          </w:p>
        </w:tc>
        <w:tc>
          <w:tcPr>
            <w:tcW w:w="1134" w:type="dxa"/>
            <w:vAlign w:val="center"/>
          </w:tcPr>
          <w:p w14:paraId="50F4D413" w14:textId="77777777" w:rsidR="00004E89" w:rsidRPr="00004E89" w:rsidRDefault="00004E89" w:rsidP="00004E89">
            <w:pPr>
              <w:jc w:val="center"/>
            </w:pPr>
            <w:r w:rsidRPr="00004E89">
              <w:t>29775</w:t>
            </w:r>
          </w:p>
        </w:tc>
      </w:tr>
      <w:tr w:rsidR="00004E89" w:rsidRPr="00004E89" w14:paraId="5FC8C48F" w14:textId="77777777" w:rsidTr="00231FAD">
        <w:tc>
          <w:tcPr>
            <w:tcW w:w="992" w:type="dxa"/>
            <w:vAlign w:val="center"/>
          </w:tcPr>
          <w:p w14:paraId="435D4DCC" w14:textId="77777777" w:rsidR="00004E89" w:rsidRPr="00004E89" w:rsidRDefault="00004E89" w:rsidP="00004E89">
            <w:pPr>
              <w:jc w:val="center"/>
            </w:pPr>
            <w:r w:rsidRPr="00004E89">
              <w:t>3.1.2.</w:t>
            </w:r>
          </w:p>
        </w:tc>
        <w:tc>
          <w:tcPr>
            <w:tcW w:w="1985" w:type="dxa"/>
          </w:tcPr>
          <w:p w14:paraId="6D7E574F" w14:textId="77777777" w:rsidR="00004E89" w:rsidRPr="00004E89" w:rsidRDefault="00004E89" w:rsidP="00004E89">
            <w:r w:rsidRPr="00004E89">
              <w:t>- прочие потребители</w:t>
            </w:r>
          </w:p>
        </w:tc>
        <w:tc>
          <w:tcPr>
            <w:tcW w:w="851" w:type="dxa"/>
            <w:vAlign w:val="center"/>
          </w:tcPr>
          <w:p w14:paraId="22E8677D" w14:textId="77777777" w:rsidR="00004E89" w:rsidRPr="00004E89" w:rsidRDefault="00004E89" w:rsidP="00004E89">
            <w:pPr>
              <w:jc w:val="center"/>
            </w:pPr>
            <w:r w:rsidRPr="00004E89">
              <w:t>м</w:t>
            </w:r>
            <w:r w:rsidRPr="00004E89">
              <w:rPr>
                <w:vertAlign w:val="superscript"/>
              </w:rPr>
              <w:t>3</w:t>
            </w:r>
          </w:p>
        </w:tc>
        <w:tc>
          <w:tcPr>
            <w:tcW w:w="1134" w:type="dxa"/>
            <w:vAlign w:val="center"/>
          </w:tcPr>
          <w:p w14:paraId="48D6EE91" w14:textId="77777777" w:rsidR="00004E89" w:rsidRPr="00004E89" w:rsidRDefault="00004E89" w:rsidP="00004E89">
            <w:pPr>
              <w:jc w:val="center"/>
            </w:pPr>
            <w:r w:rsidRPr="00004E89">
              <w:t>25000</w:t>
            </w:r>
          </w:p>
        </w:tc>
        <w:tc>
          <w:tcPr>
            <w:tcW w:w="1134" w:type="dxa"/>
            <w:vAlign w:val="center"/>
          </w:tcPr>
          <w:p w14:paraId="788B0771" w14:textId="77777777" w:rsidR="00004E89" w:rsidRPr="00004E89" w:rsidRDefault="00004E89" w:rsidP="00004E89">
            <w:pPr>
              <w:jc w:val="center"/>
            </w:pPr>
            <w:r w:rsidRPr="00004E89">
              <w:t>25000</w:t>
            </w:r>
          </w:p>
        </w:tc>
        <w:tc>
          <w:tcPr>
            <w:tcW w:w="1275" w:type="dxa"/>
            <w:vAlign w:val="center"/>
          </w:tcPr>
          <w:p w14:paraId="08A960EE" w14:textId="77777777" w:rsidR="00004E89" w:rsidRPr="00004E89" w:rsidRDefault="00004E89" w:rsidP="00004E89">
            <w:pPr>
              <w:jc w:val="center"/>
            </w:pPr>
            <w:r w:rsidRPr="00004E89">
              <w:t>25000</w:t>
            </w:r>
          </w:p>
        </w:tc>
        <w:tc>
          <w:tcPr>
            <w:tcW w:w="1276" w:type="dxa"/>
            <w:vAlign w:val="center"/>
          </w:tcPr>
          <w:p w14:paraId="64F84D12" w14:textId="77777777" w:rsidR="00004E89" w:rsidRPr="00004E89" w:rsidRDefault="00004E89" w:rsidP="00004E89">
            <w:pPr>
              <w:jc w:val="center"/>
            </w:pPr>
            <w:r w:rsidRPr="00004E89">
              <w:t>25000</w:t>
            </w:r>
          </w:p>
        </w:tc>
        <w:tc>
          <w:tcPr>
            <w:tcW w:w="1276" w:type="dxa"/>
            <w:vAlign w:val="center"/>
          </w:tcPr>
          <w:p w14:paraId="24B197BD" w14:textId="77777777" w:rsidR="00004E89" w:rsidRPr="00004E89" w:rsidRDefault="00004E89" w:rsidP="00004E89">
            <w:pPr>
              <w:jc w:val="center"/>
            </w:pPr>
            <w:r w:rsidRPr="00004E89">
              <w:t>25000</w:t>
            </w:r>
          </w:p>
        </w:tc>
        <w:tc>
          <w:tcPr>
            <w:tcW w:w="1134" w:type="dxa"/>
            <w:vAlign w:val="center"/>
          </w:tcPr>
          <w:p w14:paraId="4C16EC3A" w14:textId="77777777" w:rsidR="00004E89" w:rsidRPr="00004E89" w:rsidRDefault="00004E89" w:rsidP="00004E89">
            <w:pPr>
              <w:jc w:val="center"/>
            </w:pPr>
            <w:r w:rsidRPr="00004E89">
              <w:t>25000</w:t>
            </w:r>
          </w:p>
        </w:tc>
        <w:tc>
          <w:tcPr>
            <w:tcW w:w="1134" w:type="dxa"/>
            <w:vAlign w:val="center"/>
          </w:tcPr>
          <w:p w14:paraId="26713A40" w14:textId="77777777" w:rsidR="00004E89" w:rsidRPr="00004E89" w:rsidRDefault="00004E89" w:rsidP="00004E89">
            <w:pPr>
              <w:jc w:val="center"/>
            </w:pPr>
            <w:r w:rsidRPr="00004E89">
              <w:t>25000</w:t>
            </w:r>
          </w:p>
        </w:tc>
        <w:tc>
          <w:tcPr>
            <w:tcW w:w="1134" w:type="dxa"/>
            <w:vAlign w:val="center"/>
          </w:tcPr>
          <w:p w14:paraId="60D4602C" w14:textId="77777777" w:rsidR="00004E89" w:rsidRPr="00004E89" w:rsidRDefault="00004E89" w:rsidP="00004E89">
            <w:pPr>
              <w:jc w:val="center"/>
            </w:pPr>
            <w:r w:rsidRPr="00004E89">
              <w:t>25000</w:t>
            </w:r>
          </w:p>
        </w:tc>
        <w:tc>
          <w:tcPr>
            <w:tcW w:w="1134" w:type="dxa"/>
            <w:vAlign w:val="center"/>
          </w:tcPr>
          <w:p w14:paraId="4E7A574B" w14:textId="77777777" w:rsidR="00004E89" w:rsidRPr="00004E89" w:rsidRDefault="00004E89" w:rsidP="00004E89">
            <w:pPr>
              <w:jc w:val="center"/>
            </w:pPr>
            <w:r w:rsidRPr="00004E89">
              <w:t>25000</w:t>
            </w:r>
          </w:p>
        </w:tc>
        <w:tc>
          <w:tcPr>
            <w:tcW w:w="1134" w:type="dxa"/>
            <w:vAlign w:val="center"/>
          </w:tcPr>
          <w:p w14:paraId="4673B3E2" w14:textId="77777777" w:rsidR="00004E89" w:rsidRPr="00004E89" w:rsidRDefault="00004E89" w:rsidP="00004E89">
            <w:pPr>
              <w:jc w:val="center"/>
            </w:pPr>
            <w:r w:rsidRPr="00004E89">
              <w:t>25000</w:t>
            </w:r>
          </w:p>
        </w:tc>
      </w:tr>
      <w:tr w:rsidR="00004E89" w:rsidRPr="00004E89" w14:paraId="60A294F9" w14:textId="77777777" w:rsidTr="00231FAD">
        <w:tc>
          <w:tcPr>
            <w:tcW w:w="992" w:type="dxa"/>
            <w:vAlign w:val="center"/>
          </w:tcPr>
          <w:p w14:paraId="34298B86" w14:textId="77777777" w:rsidR="00004E89" w:rsidRPr="00004E89" w:rsidRDefault="00004E89" w:rsidP="00004E89">
            <w:pPr>
              <w:jc w:val="center"/>
            </w:pPr>
            <w:r w:rsidRPr="00004E89">
              <w:t>3.2.</w:t>
            </w:r>
          </w:p>
        </w:tc>
        <w:tc>
          <w:tcPr>
            <w:tcW w:w="1985" w:type="dxa"/>
          </w:tcPr>
          <w:p w14:paraId="38DA6AE6" w14:textId="77777777" w:rsidR="00004E89" w:rsidRPr="00004E89" w:rsidRDefault="00004E89" w:rsidP="00004E89">
            <w:r w:rsidRPr="00004E89">
              <w:t>Собственные нужды производства</w:t>
            </w:r>
          </w:p>
        </w:tc>
        <w:tc>
          <w:tcPr>
            <w:tcW w:w="851" w:type="dxa"/>
            <w:vAlign w:val="center"/>
          </w:tcPr>
          <w:p w14:paraId="2E43BD84" w14:textId="77777777" w:rsidR="00004E89" w:rsidRPr="00004E89" w:rsidRDefault="00004E89" w:rsidP="00004E89">
            <w:pPr>
              <w:jc w:val="center"/>
            </w:pPr>
            <w:r w:rsidRPr="00004E89">
              <w:t>м</w:t>
            </w:r>
            <w:r w:rsidRPr="00004E89">
              <w:rPr>
                <w:vertAlign w:val="superscript"/>
              </w:rPr>
              <w:t>3</w:t>
            </w:r>
          </w:p>
        </w:tc>
        <w:tc>
          <w:tcPr>
            <w:tcW w:w="1134" w:type="dxa"/>
            <w:vAlign w:val="center"/>
          </w:tcPr>
          <w:p w14:paraId="77CA4120" w14:textId="77777777" w:rsidR="00004E89" w:rsidRPr="00004E89" w:rsidRDefault="00004E89" w:rsidP="00004E89">
            <w:pPr>
              <w:jc w:val="center"/>
            </w:pPr>
            <w:r w:rsidRPr="00004E89">
              <w:t>30300</w:t>
            </w:r>
          </w:p>
        </w:tc>
        <w:tc>
          <w:tcPr>
            <w:tcW w:w="1134" w:type="dxa"/>
            <w:vAlign w:val="center"/>
          </w:tcPr>
          <w:p w14:paraId="2531501A" w14:textId="77777777" w:rsidR="00004E89" w:rsidRPr="00004E89" w:rsidRDefault="00004E89" w:rsidP="00004E89">
            <w:pPr>
              <w:jc w:val="center"/>
            </w:pPr>
            <w:r w:rsidRPr="00004E89">
              <w:t>30300</w:t>
            </w:r>
          </w:p>
        </w:tc>
        <w:tc>
          <w:tcPr>
            <w:tcW w:w="1275" w:type="dxa"/>
            <w:vAlign w:val="center"/>
          </w:tcPr>
          <w:p w14:paraId="6FDAC970" w14:textId="77777777" w:rsidR="00004E89" w:rsidRPr="00004E89" w:rsidRDefault="00004E89" w:rsidP="00004E89">
            <w:pPr>
              <w:jc w:val="center"/>
            </w:pPr>
            <w:r w:rsidRPr="00004E89">
              <w:t>30300</w:t>
            </w:r>
          </w:p>
        </w:tc>
        <w:tc>
          <w:tcPr>
            <w:tcW w:w="1276" w:type="dxa"/>
            <w:vAlign w:val="center"/>
          </w:tcPr>
          <w:p w14:paraId="376EBF48" w14:textId="77777777" w:rsidR="00004E89" w:rsidRPr="00004E89" w:rsidRDefault="00004E89" w:rsidP="00004E89">
            <w:pPr>
              <w:jc w:val="center"/>
            </w:pPr>
            <w:r w:rsidRPr="00004E89">
              <w:t>30300</w:t>
            </w:r>
          </w:p>
        </w:tc>
        <w:tc>
          <w:tcPr>
            <w:tcW w:w="1276" w:type="dxa"/>
            <w:vAlign w:val="center"/>
          </w:tcPr>
          <w:p w14:paraId="2EACEEB8" w14:textId="77777777" w:rsidR="00004E89" w:rsidRPr="00004E89" w:rsidRDefault="00004E89" w:rsidP="00004E89">
            <w:pPr>
              <w:jc w:val="center"/>
            </w:pPr>
            <w:r w:rsidRPr="00004E89">
              <w:t>30300</w:t>
            </w:r>
          </w:p>
        </w:tc>
        <w:tc>
          <w:tcPr>
            <w:tcW w:w="1134" w:type="dxa"/>
            <w:vAlign w:val="center"/>
          </w:tcPr>
          <w:p w14:paraId="3B4EE036" w14:textId="77777777" w:rsidR="00004E89" w:rsidRPr="00004E89" w:rsidRDefault="00004E89" w:rsidP="00004E89">
            <w:pPr>
              <w:jc w:val="center"/>
            </w:pPr>
            <w:r w:rsidRPr="00004E89">
              <w:t>30300</w:t>
            </w:r>
          </w:p>
        </w:tc>
        <w:tc>
          <w:tcPr>
            <w:tcW w:w="1134" w:type="dxa"/>
            <w:vAlign w:val="center"/>
          </w:tcPr>
          <w:p w14:paraId="5BFC4983" w14:textId="77777777" w:rsidR="00004E89" w:rsidRPr="00004E89" w:rsidRDefault="00004E89" w:rsidP="00004E89">
            <w:pPr>
              <w:jc w:val="center"/>
            </w:pPr>
            <w:r w:rsidRPr="00004E89">
              <w:t>30300</w:t>
            </w:r>
          </w:p>
        </w:tc>
        <w:tc>
          <w:tcPr>
            <w:tcW w:w="1134" w:type="dxa"/>
            <w:vAlign w:val="center"/>
          </w:tcPr>
          <w:p w14:paraId="789D14E2" w14:textId="77777777" w:rsidR="00004E89" w:rsidRPr="00004E89" w:rsidRDefault="00004E89" w:rsidP="00004E89">
            <w:pPr>
              <w:jc w:val="center"/>
            </w:pPr>
            <w:r w:rsidRPr="00004E89">
              <w:t>30300</w:t>
            </w:r>
          </w:p>
        </w:tc>
        <w:tc>
          <w:tcPr>
            <w:tcW w:w="1134" w:type="dxa"/>
            <w:vAlign w:val="center"/>
          </w:tcPr>
          <w:p w14:paraId="3D370A54" w14:textId="77777777" w:rsidR="00004E89" w:rsidRPr="00004E89" w:rsidRDefault="00004E89" w:rsidP="00004E89">
            <w:pPr>
              <w:jc w:val="center"/>
            </w:pPr>
            <w:r w:rsidRPr="00004E89">
              <w:t>30300</w:t>
            </w:r>
          </w:p>
        </w:tc>
        <w:tc>
          <w:tcPr>
            <w:tcW w:w="1134" w:type="dxa"/>
            <w:vAlign w:val="center"/>
          </w:tcPr>
          <w:p w14:paraId="03940579" w14:textId="77777777" w:rsidR="00004E89" w:rsidRPr="00004E89" w:rsidRDefault="00004E89" w:rsidP="00004E89">
            <w:pPr>
              <w:jc w:val="center"/>
            </w:pPr>
            <w:r w:rsidRPr="00004E89">
              <w:t>30300</w:t>
            </w:r>
          </w:p>
        </w:tc>
      </w:tr>
      <w:tr w:rsidR="00004E89" w:rsidRPr="00004E89" w14:paraId="6F8AB574" w14:textId="77777777" w:rsidTr="00231FAD">
        <w:tc>
          <w:tcPr>
            <w:tcW w:w="992" w:type="dxa"/>
            <w:vAlign w:val="center"/>
          </w:tcPr>
          <w:p w14:paraId="583A0021" w14:textId="77777777" w:rsidR="00004E89" w:rsidRPr="00004E89" w:rsidRDefault="00004E89" w:rsidP="00004E89">
            <w:pPr>
              <w:jc w:val="center"/>
            </w:pPr>
            <w:r w:rsidRPr="00004E89">
              <w:t>4.</w:t>
            </w:r>
          </w:p>
        </w:tc>
        <w:tc>
          <w:tcPr>
            <w:tcW w:w="1985" w:type="dxa"/>
          </w:tcPr>
          <w:p w14:paraId="4423CC80" w14:textId="77777777" w:rsidR="00004E89" w:rsidRPr="00004E89" w:rsidRDefault="00004E89" w:rsidP="00004E89">
            <w:r w:rsidRPr="00004E89">
              <w:t>Пропущено через собственные очистные сооружения</w:t>
            </w:r>
          </w:p>
        </w:tc>
        <w:tc>
          <w:tcPr>
            <w:tcW w:w="851" w:type="dxa"/>
            <w:vAlign w:val="center"/>
          </w:tcPr>
          <w:p w14:paraId="2C693486" w14:textId="77777777" w:rsidR="00004E89" w:rsidRPr="00004E89" w:rsidRDefault="00004E89" w:rsidP="00004E89">
            <w:pPr>
              <w:jc w:val="center"/>
            </w:pPr>
            <w:r w:rsidRPr="00004E89">
              <w:t>м</w:t>
            </w:r>
            <w:r w:rsidRPr="00004E89">
              <w:rPr>
                <w:vertAlign w:val="superscript"/>
              </w:rPr>
              <w:t>3</w:t>
            </w:r>
          </w:p>
        </w:tc>
        <w:tc>
          <w:tcPr>
            <w:tcW w:w="1134" w:type="dxa"/>
            <w:vAlign w:val="center"/>
          </w:tcPr>
          <w:p w14:paraId="5B10D357" w14:textId="77777777" w:rsidR="00004E89" w:rsidRPr="00004E89" w:rsidRDefault="00004E89" w:rsidP="00004E89">
            <w:pPr>
              <w:jc w:val="center"/>
            </w:pPr>
            <w:r w:rsidRPr="00004E89">
              <w:t>85075</w:t>
            </w:r>
          </w:p>
        </w:tc>
        <w:tc>
          <w:tcPr>
            <w:tcW w:w="1134" w:type="dxa"/>
            <w:vAlign w:val="center"/>
          </w:tcPr>
          <w:p w14:paraId="2F88A891" w14:textId="77777777" w:rsidR="00004E89" w:rsidRPr="00004E89" w:rsidRDefault="00004E89" w:rsidP="00004E89">
            <w:pPr>
              <w:jc w:val="center"/>
            </w:pPr>
            <w:r w:rsidRPr="00004E89">
              <w:t>85075</w:t>
            </w:r>
          </w:p>
        </w:tc>
        <w:tc>
          <w:tcPr>
            <w:tcW w:w="1275" w:type="dxa"/>
            <w:vAlign w:val="center"/>
          </w:tcPr>
          <w:p w14:paraId="28B79519" w14:textId="77777777" w:rsidR="00004E89" w:rsidRPr="00004E89" w:rsidRDefault="00004E89" w:rsidP="00004E89">
            <w:pPr>
              <w:jc w:val="center"/>
            </w:pPr>
            <w:r w:rsidRPr="00004E89">
              <w:t>85400</w:t>
            </w:r>
          </w:p>
        </w:tc>
        <w:tc>
          <w:tcPr>
            <w:tcW w:w="1276" w:type="dxa"/>
            <w:vAlign w:val="center"/>
          </w:tcPr>
          <w:p w14:paraId="25DFB26E" w14:textId="77777777" w:rsidR="00004E89" w:rsidRPr="00004E89" w:rsidRDefault="00004E89" w:rsidP="00004E89">
            <w:pPr>
              <w:jc w:val="center"/>
            </w:pPr>
            <w:r w:rsidRPr="00004E89">
              <w:t>85400</w:t>
            </w:r>
          </w:p>
        </w:tc>
        <w:tc>
          <w:tcPr>
            <w:tcW w:w="1276" w:type="dxa"/>
            <w:vAlign w:val="center"/>
          </w:tcPr>
          <w:p w14:paraId="11CCF158" w14:textId="77777777" w:rsidR="00004E89" w:rsidRPr="00004E89" w:rsidRDefault="00004E89" w:rsidP="00004E89">
            <w:pPr>
              <w:jc w:val="center"/>
            </w:pPr>
            <w:r w:rsidRPr="00004E89">
              <w:t>85400</w:t>
            </w:r>
          </w:p>
        </w:tc>
        <w:tc>
          <w:tcPr>
            <w:tcW w:w="1134" w:type="dxa"/>
            <w:vAlign w:val="center"/>
          </w:tcPr>
          <w:p w14:paraId="7E53661A" w14:textId="77777777" w:rsidR="00004E89" w:rsidRPr="00004E89" w:rsidRDefault="00004E89" w:rsidP="00004E89">
            <w:pPr>
              <w:jc w:val="center"/>
            </w:pPr>
            <w:r w:rsidRPr="00004E89">
              <w:t>85400</w:t>
            </w:r>
          </w:p>
        </w:tc>
        <w:tc>
          <w:tcPr>
            <w:tcW w:w="1134" w:type="dxa"/>
            <w:vAlign w:val="center"/>
          </w:tcPr>
          <w:p w14:paraId="6080E8EE" w14:textId="77777777" w:rsidR="00004E89" w:rsidRPr="00004E89" w:rsidRDefault="00004E89" w:rsidP="00004E89">
            <w:pPr>
              <w:jc w:val="center"/>
            </w:pPr>
            <w:r w:rsidRPr="00004E89">
              <w:t>85400</w:t>
            </w:r>
          </w:p>
        </w:tc>
        <w:tc>
          <w:tcPr>
            <w:tcW w:w="1134" w:type="dxa"/>
            <w:vAlign w:val="center"/>
          </w:tcPr>
          <w:p w14:paraId="4C74EB78" w14:textId="77777777" w:rsidR="00004E89" w:rsidRPr="00004E89" w:rsidRDefault="00004E89" w:rsidP="00004E89">
            <w:pPr>
              <w:jc w:val="center"/>
            </w:pPr>
            <w:r w:rsidRPr="00004E89">
              <w:t>85400</w:t>
            </w:r>
          </w:p>
        </w:tc>
        <w:tc>
          <w:tcPr>
            <w:tcW w:w="1134" w:type="dxa"/>
            <w:vAlign w:val="center"/>
          </w:tcPr>
          <w:p w14:paraId="3C7A41D8" w14:textId="77777777" w:rsidR="00004E89" w:rsidRPr="00004E89" w:rsidRDefault="00004E89" w:rsidP="00004E89">
            <w:pPr>
              <w:jc w:val="center"/>
            </w:pPr>
            <w:r w:rsidRPr="00004E89">
              <w:t>85075</w:t>
            </w:r>
          </w:p>
        </w:tc>
        <w:tc>
          <w:tcPr>
            <w:tcW w:w="1134" w:type="dxa"/>
            <w:vAlign w:val="center"/>
          </w:tcPr>
          <w:p w14:paraId="393CE0D9" w14:textId="77777777" w:rsidR="00004E89" w:rsidRPr="00004E89" w:rsidRDefault="00004E89" w:rsidP="00004E89">
            <w:pPr>
              <w:jc w:val="center"/>
            </w:pPr>
            <w:r w:rsidRPr="00004E89">
              <w:t>85075</w:t>
            </w:r>
          </w:p>
        </w:tc>
      </w:tr>
    </w:tbl>
    <w:p w14:paraId="37600E10" w14:textId="77777777" w:rsidR="00004E89" w:rsidRPr="00004E89" w:rsidRDefault="00004E89" w:rsidP="00004E89">
      <w:pPr>
        <w:jc w:val="both"/>
        <w:rPr>
          <w:sz w:val="28"/>
          <w:szCs w:val="28"/>
          <w:lang w:eastAsia="en-US"/>
        </w:rPr>
      </w:pPr>
    </w:p>
    <w:p w14:paraId="7B085D71" w14:textId="77777777" w:rsidR="00004E89" w:rsidRPr="00004E89" w:rsidRDefault="00004E89" w:rsidP="00004E89">
      <w:pPr>
        <w:ind w:left="-567"/>
        <w:jc w:val="center"/>
        <w:rPr>
          <w:bCs/>
          <w:color w:val="000000"/>
          <w:sz w:val="28"/>
          <w:szCs w:val="28"/>
        </w:rPr>
      </w:pPr>
      <w:r w:rsidRPr="00004E89">
        <w:rPr>
          <w:bCs/>
          <w:color w:val="000000"/>
          <w:sz w:val="28"/>
          <w:szCs w:val="28"/>
        </w:rPr>
        <w:t>Раздел 6. Объем финансовых потребностей, необходимых для реализации производственной программы</w:t>
      </w:r>
    </w:p>
    <w:p w14:paraId="0AF5ABE5" w14:textId="77777777" w:rsidR="00004E89" w:rsidRPr="00004E89" w:rsidRDefault="00004E89" w:rsidP="00004E89">
      <w:pPr>
        <w:ind w:left="-567"/>
        <w:jc w:val="center"/>
        <w:rPr>
          <w:bCs/>
          <w:color w:val="000000"/>
          <w:sz w:val="28"/>
          <w:szCs w:val="28"/>
        </w:rPr>
      </w:pPr>
    </w:p>
    <w:tbl>
      <w:tblPr>
        <w:tblStyle w:val="155"/>
        <w:tblW w:w="15379" w:type="dxa"/>
        <w:jc w:val="center"/>
        <w:tblLook w:val="04A0" w:firstRow="1" w:lastRow="0" w:firstColumn="1" w:lastColumn="0" w:noHBand="0" w:noVBand="1"/>
      </w:tblPr>
      <w:tblGrid>
        <w:gridCol w:w="2816"/>
        <w:gridCol w:w="1275"/>
        <w:gridCol w:w="1275"/>
        <w:gridCol w:w="1275"/>
        <w:gridCol w:w="1274"/>
        <w:gridCol w:w="1274"/>
        <w:gridCol w:w="1275"/>
        <w:gridCol w:w="1325"/>
        <w:gridCol w:w="1197"/>
        <w:gridCol w:w="1196"/>
        <w:gridCol w:w="1197"/>
      </w:tblGrid>
      <w:tr w:rsidR="00004E89" w:rsidRPr="00004E89" w14:paraId="3286459B" w14:textId="77777777" w:rsidTr="00231FAD">
        <w:trPr>
          <w:trHeight w:val="317"/>
          <w:jc w:val="center"/>
        </w:trPr>
        <w:tc>
          <w:tcPr>
            <w:tcW w:w="2816" w:type="dxa"/>
            <w:vMerge w:val="restart"/>
            <w:vAlign w:val="center"/>
          </w:tcPr>
          <w:p w14:paraId="0DD01CC7" w14:textId="77777777" w:rsidR="00004E89" w:rsidRPr="00004E89" w:rsidRDefault="00004E89" w:rsidP="00004E89">
            <w:pPr>
              <w:jc w:val="center"/>
              <w:rPr>
                <w:bCs/>
                <w:color w:val="000000"/>
                <w:sz w:val="28"/>
                <w:szCs w:val="28"/>
              </w:rPr>
            </w:pPr>
            <w:r w:rsidRPr="00004E89">
              <w:rPr>
                <w:bCs/>
                <w:color w:val="000000"/>
                <w:sz w:val="28"/>
                <w:szCs w:val="28"/>
              </w:rPr>
              <w:t>Наименование показателя</w:t>
            </w:r>
          </w:p>
        </w:tc>
        <w:tc>
          <w:tcPr>
            <w:tcW w:w="2550" w:type="dxa"/>
            <w:gridSpan w:val="2"/>
          </w:tcPr>
          <w:p w14:paraId="03ECB4B2" w14:textId="77777777" w:rsidR="00004E89" w:rsidRPr="00004E89" w:rsidRDefault="00004E89" w:rsidP="00004E89">
            <w:pPr>
              <w:jc w:val="center"/>
              <w:rPr>
                <w:bCs/>
                <w:color w:val="000000"/>
                <w:sz w:val="28"/>
                <w:szCs w:val="28"/>
              </w:rPr>
            </w:pPr>
            <w:r w:rsidRPr="00004E89">
              <w:rPr>
                <w:bCs/>
                <w:color w:val="000000"/>
                <w:sz w:val="28"/>
                <w:szCs w:val="28"/>
              </w:rPr>
              <w:t>2019 год</w:t>
            </w:r>
          </w:p>
        </w:tc>
        <w:tc>
          <w:tcPr>
            <w:tcW w:w="2549" w:type="dxa"/>
            <w:gridSpan w:val="2"/>
          </w:tcPr>
          <w:p w14:paraId="2ADCBF32" w14:textId="77777777" w:rsidR="00004E89" w:rsidRPr="00004E89" w:rsidRDefault="00004E89" w:rsidP="00004E89">
            <w:pPr>
              <w:jc w:val="center"/>
              <w:rPr>
                <w:bCs/>
                <w:color w:val="000000"/>
                <w:sz w:val="28"/>
                <w:szCs w:val="28"/>
              </w:rPr>
            </w:pPr>
            <w:r w:rsidRPr="00004E89">
              <w:rPr>
                <w:bCs/>
                <w:color w:val="000000"/>
                <w:sz w:val="28"/>
                <w:szCs w:val="28"/>
              </w:rPr>
              <w:t>2020 год</w:t>
            </w:r>
          </w:p>
        </w:tc>
        <w:tc>
          <w:tcPr>
            <w:tcW w:w="2549" w:type="dxa"/>
            <w:gridSpan w:val="2"/>
          </w:tcPr>
          <w:p w14:paraId="719FB348" w14:textId="77777777" w:rsidR="00004E89" w:rsidRPr="00004E89" w:rsidRDefault="00004E89" w:rsidP="00004E89">
            <w:pPr>
              <w:jc w:val="center"/>
              <w:rPr>
                <w:bCs/>
                <w:color w:val="000000"/>
                <w:sz w:val="28"/>
                <w:szCs w:val="28"/>
              </w:rPr>
            </w:pPr>
            <w:r w:rsidRPr="00004E89">
              <w:rPr>
                <w:bCs/>
                <w:color w:val="000000"/>
                <w:sz w:val="28"/>
                <w:szCs w:val="28"/>
              </w:rPr>
              <w:t>2021 год</w:t>
            </w:r>
          </w:p>
        </w:tc>
        <w:tc>
          <w:tcPr>
            <w:tcW w:w="2522" w:type="dxa"/>
            <w:gridSpan w:val="2"/>
          </w:tcPr>
          <w:p w14:paraId="16ADD45C" w14:textId="77777777" w:rsidR="00004E89" w:rsidRPr="00004E89" w:rsidRDefault="00004E89" w:rsidP="00004E89">
            <w:pPr>
              <w:jc w:val="center"/>
              <w:rPr>
                <w:bCs/>
                <w:color w:val="000000"/>
                <w:sz w:val="28"/>
                <w:szCs w:val="28"/>
              </w:rPr>
            </w:pPr>
            <w:r w:rsidRPr="00004E89">
              <w:rPr>
                <w:bCs/>
                <w:color w:val="000000"/>
                <w:sz w:val="28"/>
                <w:szCs w:val="28"/>
              </w:rPr>
              <w:t>2022 год</w:t>
            </w:r>
          </w:p>
        </w:tc>
        <w:tc>
          <w:tcPr>
            <w:tcW w:w="2393" w:type="dxa"/>
            <w:gridSpan w:val="2"/>
          </w:tcPr>
          <w:p w14:paraId="25B882FF" w14:textId="77777777" w:rsidR="00004E89" w:rsidRPr="00004E89" w:rsidRDefault="00004E89" w:rsidP="00004E89">
            <w:pPr>
              <w:jc w:val="center"/>
              <w:rPr>
                <w:bCs/>
                <w:color w:val="000000"/>
                <w:sz w:val="28"/>
                <w:szCs w:val="28"/>
              </w:rPr>
            </w:pPr>
            <w:r w:rsidRPr="00004E89">
              <w:rPr>
                <w:bCs/>
                <w:color w:val="000000"/>
                <w:sz w:val="28"/>
                <w:szCs w:val="28"/>
              </w:rPr>
              <w:t>2023 год</w:t>
            </w:r>
          </w:p>
        </w:tc>
      </w:tr>
      <w:tr w:rsidR="00004E89" w:rsidRPr="00004E89" w14:paraId="3DC54FD5" w14:textId="77777777" w:rsidTr="00231FAD">
        <w:trPr>
          <w:trHeight w:val="558"/>
          <w:jc w:val="center"/>
        </w:trPr>
        <w:tc>
          <w:tcPr>
            <w:tcW w:w="2816" w:type="dxa"/>
            <w:vMerge/>
          </w:tcPr>
          <w:p w14:paraId="64292465" w14:textId="77777777" w:rsidR="00004E89" w:rsidRPr="00004E89" w:rsidRDefault="00004E89" w:rsidP="00004E89">
            <w:pPr>
              <w:jc w:val="center"/>
              <w:rPr>
                <w:bCs/>
                <w:color w:val="000000"/>
                <w:sz w:val="28"/>
                <w:szCs w:val="28"/>
              </w:rPr>
            </w:pPr>
          </w:p>
        </w:tc>
        <w:tc>
          <w:tcPr>
            <w:tcW w:w="1275" w:type="dxa"/>
            <w:vAlign w:val="center"/>
          </w:tcPr>
          <w:p w14:paraId="196635C6" w14:textId="77777777" w:rsidR="00004E89" w:rsidRPr="00004E89" w:rsidRDefault="00004E89" w:rsidP="00004E89">
            <w:pPr>
              <w:jc w:val="center"/>
            </w:pPr>
            <w:r w:rsidRPr="00004E89">
              <w:t>с 01.01.    по 30.06.</w:t>
            </w:r>
          </w:p>
        </w:tc>
        <w:tc>
          <w:tcPr>
            <w:tcW w:w="1275" w:type="dxa"/>
            <w:vAlign w:val="center"/>
          </w:tcPr>
          <w:p w14:paraId="0129A2CF" w14:textId="77777777" w:rsidR="00004E89" w:rsidRPr="00004E89" w:rsidRDefault="00004E89" w:rsidP="00004E89">
            <w:pPr>
              <w:jc w:val="center"/>
              <w:rPr>
                <w:bCs/>
                <w:color w:val="000000"/>
                <w:sz w:val="28"/>
                <w:szCs w:val="28"/>
              </w:rPr>
            </w:pPr>
            <w:r w:rsidRPr="00004E89">
              <w:t>с 01.07.     по 31.12.</w:t>
            </w:r>
          </w:p>
        </w:tc>
        <w:tc>
          <w:tcPr>
            <w:tcW w:w="1275" w:type="dxa"/>
            <w:vAlign w:val="center"/>
          </w:tcPr>
          <w:p w14:paraId="35578351" w14:textId="77777777" w:rsidR="00004E89" w:rsidRPr="00004E89" w:rsidRDefault="00004E89" w:rsidP="00004E89">
            <w:pPr>
              <w:jc w:val="center"/>
            </w:pPr>
            <w:r w:rsidRPr="00004E89">
              <w:t>с 01.01.    по 30.06.</w:t>
            </w:r>
          </w:p>
        </w:tc>
        <w:tc>
          <w:tcPr>
            <w:tcW w:w="1274" w:type="dxa"/>
            <w:vAlign w:val="center"/>
          </w:tcPr>
          <w:p w14:paraId="79558307" w14:textId="77777777" w:rsidR="00004E89" w:rsidRPr="00004E89" w:rsidRDefault="00004E89" w:rsidP="00004E89">
            <w:pPr>
              <w:jc w:val="center"/>
              <w:rPr>
                <w:bCs/>
                <w:color w:val="000000"/>
                <w:sz w:val="28"/>
                <w:szCs w:val="28"/>
              </w:rPr>
            </w:pPr>
            <w:r w:rsidRPr="00004E89">
              <w:t>с 01.07.     по 31.12.</w:t>
            </w:r>
          </w:p>
        </w:tc>
        <w:tc>
          <w:tcPr>
            <w:tcW w:w="1274" w:type="dxa"/>
            <w:vAlign w:val="center"/>
          </w:tcPr>
          <w:p w14:paraId="6090AF9F" w14:textId="77777777" w:rsidR="00004E89" w:rsidRPr="00004E89" w:rsidRDefault="00004E89" w:rsidP="00004E89">
            <w:pPr>
              <w:jc w:val="center"/>
            </w:pPr>
            <w:r w:rsidRPr="00004E89">
              <w:t>с 01.01.    по 30.06.</w:t>
            </w:r>
          </w:p>
        </w:tc>
        <w:tc>
          <w:tcPr>
            <w:tcW w:w="1275" w:type="dxa"/>
            <w:vAlign w:val="center"/>
          </w:tcPr>
          <w:p w14:paraId="29AE4399" w14:textId="77777777" w:rsidR="00004E89" w:rsidRPr="00004E89" w:rsidRDefault="00004E89" w:rsidP="00004E89">
            <w:pPr>
              <w:jc w:val="center"/>
              <w:rPr>
                <w:bCs/>
                <w:color w:val="000000"/>
                <w:sz w:val="28"/>
                <w:szCs w:val="28"/>
              </w:rPr>
            </w:pPr>
            <w:r w:rsidRPr="00004E89">
              <w:t>с 01.07.     по 31.12.</w:t>
            </w:r>
          </w:p>
        </w:tc>
        <w:tc>
          <w:tcPr>
            <w:tcW w:w="1325" w:type="dxa"/>
            <w:vAlign w:val="center"/>
          </w:tcPr>
          <w:p w14:paraId="1D642072" w14:textId="77777777" w:rsidR="00004E89" w:rsidRPr="00004E89" w:rsidRDefault="00004E89" w:rsidP="00004E89">
            <w:pPr>
              <w:jc w:val="center"/>
            </w:pPr>
            <w:r w:rsidRPr="00004E89">
              <w:t>с 01.01.    по 30.06.</w:t>
            </w:r>
          </w:p>
        </w:tc>
        <w:tc>
          <w:tcPr>
            <w:tcW w:w="1196" w:type="dxa"/>
            <w:vAlign w:val="center"/>
          </w:tcPr>
          <w:p w14:paraId="253D836B" w14:textId="77777777" w:rsidR="00004E89" w:rsidRPr="00004E89" w:rsidRDefault="00004E89" w:rsidP="00004E89">
            <w:pPr>
              <w:jc w:val="center"/>
              <w:rPr>
                <w:bCs/>
                <w:color w:val="000000"/>
                <w:sz w:val="28"/>
                <w:szCs w:val="28"/>
              </w:rPr>
            </w:pPr>
            <w:r w:rsidRPr="00004E89">
              <w:t>с 01.07.     по 31.12.</w:t>
            </w:r>
          </w:p>
        </w:tc>
        <w:tc>
          <w:tcPr>
            <w:tcW w:w="1196" w:type="dxa"/>
            <w:vAlign w:val="center"/>
          </w:tcPr>
          <w:p w14:paraId="43E756B8" w14:textId="77777777" w:rsidR="00004E89" w:rsidRPr="00004E89" w:rsidRDefault="00004E89" w:rsidP="00004E89">
            <w:pPr>
              <w:jc w:val="center"/>
            </w:pPr>
            <w:r w:rsidRPr="00004E89">
              <w:t>с 01.01.    по 30.06.</w:t>
            </w:r>
          </w:p>
        </w:tc>
        <w:tc>
          <w:tcPr>
            <w:tcW w:w="1196" w:type="dxa"/>
            <w:vAlign w:val="center"/>
          </w:tcPr>
          <w:p w14:paraId="1CF6A930" w14:textId="77777777" w:rsidR="00004E89" w:rsidRPr="00004E89" w:rsidRDefault="00004E89" w:rsidP="00004E89">
            <w:pPr>
              <w:jc w:val="center"/>
              <w:rPr>
                <w:bCs/>
                <w:color w:val="000000"/>
                <w:sz w:val="28"/>
                <w:szCs w:val="28"/>
              </w:rPr>
            </w:pPr>
            <w:r w:rsidRPr="00004E89">
              <w:t>с 01.07.     по 31.12.</w:t>
            </w:r>
          </w:p>
        </w:tc>
      </w:tr>
      <w:tr w:rsidR="00004E89" w:rsidRPr="00004E89" w14:paraId="66DE97A7" w14:textId="77777777" w:rsidTr="00231FAD">
        <w:trPr>
          <w:trHeight w:val="317"/>
          <w:jc w:val="center"/>
        </w:trPr>
        <w:tc>
          <w:tcPr>
            <w:tcW w:w="2816" w:type="dxa"/>
          </w:tcPr>
          <w:p w14:paraId="55947D76" w14:textId="77777777" w:rsidR="00004E89" w:rsidRPr="00004E89" w:rsidRDefault="00004E89" w:rsidP="00004E89">
            <w:pPr>
              <w:jc w:val="center"/>
              <w:rPr>
                <w:bCs/>
                <w:color w:val="000000"/>
                <w:sz w:val="28"/>
                <w:szCs w:val="28"/>
              </w:rPr>
            </w:pPr>
            <w:r w:rsidRPr="00004E89">
              <w:rPr>
                <w:bCs/>
                <w:color w:val="000000"/>
                <w:sz w:val="28"/>
                <w:szCs w:val="28"/>
              </w:rPr>
              <w:t>1</w:t>
            </w:r>
          </w:p>
        </w:tc>
        <w:tc>
          <w:tcPr>
            <w:tcW w:w="1275" w:type="dxa"/>
          </w:tcPr>
          <w:p w14:paraId="3C9E04F7" w14:textId="77777777" w:rsidR="00004E89" w:rsidRPr="00004E89" w:rsidRDefault="00004E89" w:rsidP="00004E89">
            <w:pPr>
              <w:jc w:val="center"/>
              <w:rPr>
                <w:bCs/>
                <w:color w:val="000000"/>
                <w:sz w:val="28"/>
                <w:szCs w:val="28"/>
              </w:rPr>
            </w:pPr>
            <w:r w:rsidRPr="00004E89">
              <w:rPr>
                <w:bCs/>
                <w:color w:val="000000"/>
                <w:sz w:val="28"/>
                <w:szCs w:val="28"/>
              </w:rPr>
              <w:t>2</w:t>
            </w:r>
          </w:p>
        </w:tc>
        <w:tc>
          <w:tcPr>
            <w:tcW w:w="1275" w:type="dxa"/>
          </w:tcPr>
          <w:p w14:paraId="15313D31" w14:textId="77777777" w:rsidR="00004E89" w:rsidRPr="00004E89" w:rsidRDefault="00004E89" w:rsidP="00004E89">
            <w:pPr>
              <w:jc w:val="center"/>
              <w:rPr>
                <w:bCs/>
                <w:color w:val="000000"/>
                <w:sz w:val="28"/>
                <w:szCs w:val="28"/>
              </w:rPr>
            </w:pPr>
            <w:r w:rsidRPr="00004E89">
              <w:rPr>
                <w:bCs/>
                <w:color w:val="000000"/>
                <w:sz w:val="28"/>
                <w:szCs w:val="28"/>
              </w:rPr>
              <w:t>3</w:t>
            </w:r>
          </w:p>
        </w:tc>
        <w:tc>
          <w:tcPr>
            <w:tcW w:w="1275" w:type="dxa"/>
          </w:tcPr>
          <w:p w14:paraId="1D0542E4" w14:textId="77777777" w:rsidR="00004E89" w:rsidRPr="00004E89" w:rsidRDefault="00004E89" w:rsidP="00004E89">
            <w:pPr>
              <w:jc w:val="center"/>
              <w:rPr>
                <w:bCs/>
                <w:color w:val="000000"/>
                <w:sz w:val="28"/>
                <w:szCs w:val="28"/>
              </w:rPr>
            </w:pPr>
            <w:r w:rsidRPr="00004E89">
              <w:rPr>
                <w:bCs/>
                <w:color w:val="000000"/>
                <w:sz w:val="28"/>
                <w:szCs w:val="28"/>
              </w:rPr>
              <w:t>4</w:t>
            </w:r>
          </w:p>
        </w:tc>
        <w:tc>
          <w:tcPr>
            <w:tcW w:w="1274" w:type="dxa"/>
          </w:tcPr>
          <w:p w14:paraId="6DE3E03E" w14:textId="77777777" w:rsidR="00004E89" w:rsidRPr="00004E89" w:rsidRDefault="00004E89" w:rsidP="00004E89">
            <w:pPr>
              <w:jc w:val="center"/>
              <w:rPr>
                <w:bCs/>
                <w:color w:val="000000"/>
                <w:sz w:val="28"/>
                <w:szCs w:val="28"/>
              </w:rPr>
            </w:pPr>
            <w:r w:rsidRPr="00004E89">
              <w:rPr>
                <w:bCs/>
                <w:color w:val="000000"/>
                <w:sz w:val="28"/>
                <w:szCs w:val="28"/>
              </w:rPr>
              <w:t>5</w:t>
            </w:r>
          </w:p>
        </w:tc>
        <w:tc>
          <w:tcPr>
            <w:tcW w:w="1274" w:type="dxa"/>
          </w:tcPr>
          <w:p w14:paraId="5A1EAC4C" w14:textId="77777777" w:rsidR="00004E89" w:rsidRPr="00004E89" w:rsidRDefault="00004E89" w:rsidP="00004E89">
            <w:pPr>
              <w:jc w:val="center"/>
              <w:rPr>
                <w:bCs/>
                <w:color w:val="000000"/>
                <w:sz w:val="28"/>
                <w:szCs w:val="28"/>
              </w:rPr>
            </w:pPr>
            <w:r w:rsidRPr="00004E89">
              <w:rPr>
                <w:bCs/>
                <w:color w:val="000000"/>
                <w:sz w:val="28"/>
                <w:szCs w:val="28"/>
              </w:rPr>
              <w:t>6</w:t>
            </w:r>
          </w:p>
        </w:tc>
        <w:tc>
          <w:tcPr>
            <w:tcW w:w="1275" w:type="dxa"/>
          </w:tcPr>
          <w:p w14:paraId="65C4D086" w14:textId="77777777" w:rsidR="00004E89" w:rsidRPr="00004E89" w:rsidRDefault="00004E89" w:rsidP="00004E89">
            <w:pPr>
              <w:jc w:val="center"/>
              <w:rPr>
                <w:bCs/>
                <w:color w:val="000000"/>
                <w:sz w:val="28"/>
                <w:szCs w:val="28"/>
              </w:rPr>
            </w:pPr>
            <w:r w:rsidRPr="00004E89">
              <w:rPr>
                <w:bCs/>
                <w:color w:val="000000"/>
                <w:sz w:val="28"/>
                <w:szCs w:val="28"/>
              </w:rPr>
              <w:t>7</w:t>
            </w:r>
          </w:p>
        </w:tc>
        <w:tc>
          <w:tcPr>
            <w:tcW w:w="1325" w:type="dxa"/>
          </w:tcPr>
          <w:p w14:paraId="4A809A9E" w14:textId="77777777" w:rsidR="00004E89" w:rsidRPr="00004E89" w:rsidRDefault="00004E89" w:rsidP="00004E89">
            <w:pPr>
              <w:jc w:val="center"/>
              <w:rPr>
                <w:bCs/>
                <w:color w:val="000000"/>
                <w:sz w:val="28"/>
                <w:szCs w:val="28"/>
              </w:rPr>
            </w:pPr>
            <w:r w:rsidRPr="00004E89">
              <w:rPr>
                <w:bCs/>
                <w:color w:val="000000"/>
                <w:sz w:val="28"/>
                <w:szCs w:val="28"/>
              </w:rPr>
              <w:t>8</w:t>
            </w:r>
          </w:p>
        </w:tc>
        <w:tc>
          <w:tcPr>
            <w:tcW w:w="1196" w:type="dxa"/>
          </w:tcPr>
          <w:p w14:paraId="42B8757E" w14:textId="77777777" w:rsidR="00004E89" w:rsidRPr="00004E89" w:rsidRDefault="00004E89" w:rsidP="00004E89">
            <w:pPr>
              <w:jc w:val="center"/>
              <w:rPr>
                <w:bCs/>
                <w:color w:val="000000"/>
                <w:sz w:val="28"/>
                <w:szCs w:val="28"/>
              </w:rPr>
            </w:pPr>
            <w:r w:rsidRPr="00004E89">
              <w:rPr>
                <w:bCs/>
                <w:color w:val="000000"/>
                <w:sz w:val="28"/>
                <w:szCs w:val="28"/>
              </w:rPr>
              <w:t>9</w:t>
            </w:r>
          </w:p>
        </w:tc>
        <w:tc>
          <w:tcPr>
            <w:tcW w:w="1196" w:type="dxa"/>
          </w:tcPr>
          <w:p w14:paraId="3980314D" w14:textId="77777777" w:rsidR="00004E89" w:rsidRPr="00004E89" w:rsidRDefault="00004E89" w:rsidP="00004E89">
            <w:pPr>
              <w:jc w:val="center"/>
              <w:rPr>
                <w:bCs/>
                <w:color w:val="000000"/>
                <w:sz w:val="28"/>
                <w:szCs w:val="28"/>
              </w:rPr>
            </w:pPr>
            <w:r w:rsidRPr="00004E89">
              <w:rPr>
                <w:bCs/>
                <w:color w:val="000000"/>
                <w:sz w:val="28"/>
                <w:szCs w:val="28"/>
              </w:rPr>
              <w:t>10</w:t>
            </w:r>
          </w:p>
        </w:tc>
        <w:tc>
          <w:tcPr>
            <w:tcW w:w="1196" w:type="dxa"/>
          </w:tcPr>
          <w:p w14:paraId="05F0183D" w14:textId="77777777" w:rsidR="00004E89" w:rsidRPr="00004E89" w:rsidRDefault="00004E89" w:rsidP="00004E89">
            <w:pPr>
              <w:jc w:val="center"/>
              <w:rPr>
                <w:bCs/>
                <w:color w:val="000000"/>
                <w:sz w:val="28"/>
                <w:szCs w:val="28"/>
              </w:rPr>
            </w:pPr>
            <w:r w:rsidRPr="00004E89">
              <w:rPr>
                <w:bCs/>
                <w:color w:val="000000"/>
                <w:sz w:val="28"/>
                <w:szCs w:val="28"/>
              </w:rPr>
              <w:t>11</w:t>
            </w:r>
          </w:p>
        </w:tc>
      </w:tr>
      <w:tr w:rsidR="00004E89" w:rsidRPr="00004E89" w14:paraId="6423D87C" w14:textId="77777777" w:rsidTr="00231FAD">
        <w:trPr>
          <w:trHeight w:val="2585"/>
          <w:jc w:val="center"/>
        </w:trPr>
        <w:tc>
          <w:tcPr>
            <w:tcW w:w="2816" w:type="dxa"/>
            <w:vAlign w:val="center"/>
          </w:tcPr>
          <w:p w14:paraId="046CC40E" w14:textId="77777777" w:rsidR="00004E89" w:rsidRPr="00004E89" w:rsidRDefault="00004E89" w:rsidP="00004E89">
            <w:pPr>
              <w:rPr>
                <w:bCs/>
                <w:color w:val="000000"/>
                <w:sz w:val="28"/>
                <w:szCs w:val="28"/>
              </w:rPr>
            </w:pPr>
            <w:r w:rsidRPr="00004E89">
              <w:rPr>
                <w:bCs/>
                <w:color w:val="000000"/>
                <w:sz w:val="28"/>
                <w:szCs w:val="28"/>
              </w:rPr>
              <w:t>Финансовые потребности, необходимые для реализации производственной программы в сфере водоотведения, тыс. руб.</w:t>
            </w:r>
          </w:p>
        </w:tc>
        <w:tc>
          <w:tcPr>
            <w:tcW w:w="1275" w:type="dxa"/>
            <w:vAlign w:val="center"/>
          </w:tcPr>
          <w:p w14:paraId="5BA9ED27" w14:textId="77777777" w:rsidR="00004E89" w:rsidRPr="00004E89" w:rsidRDefault="00004E89" w:rsidP="00004E89">
            <w:pPr>
              <w:jc w:val="center"/>
              <w:rPr>
                <w:bCs/>
                <w:color w:val="000000"/>
              </w:rPr>
            </w:pPr>
            <w:r w:rsidRPr="00004E89">
              <w:rPr>
                <w:bCs/>
                <w:color w:val="000000"/>
              </w:rPr>
              <w:t>1462,44</w:t>
            </w:r>
          </w:p>
        </w:tc>
        <w:tc>
          <w:tcPr>
            <w:tcW w:w="1275" w:type="dxa"/>
            <w:vAlign w:val="center"/>
          </w:tcPr>
          <w:p w14:paraId="20FBE77B" w14:textId="77777777" w:rsidR="00004E89" w:rsidRPr="00004E89" w:rsidRDefault="00004E89" w:rsidP="00004E89">
            <w:pPr>
              <w:jc w:val="center"/>
              <w:rPr>
                <w:bCs/>
                <w:color w:val="000000"/>
              </w:rPr>
            </w:pPr>
            <w:r w:rsidRPr="00004E89">
              <w:rPr>
                <w:bCs/>
                <w:color w:val="000000"/>
              </w:rPr>
              <w:t>1542,41</w:t>
            </w:r>
          </w:p>
        </w:tc>
        <w:tc>
          <w:tcPr>
            <w:tcW w:w="1275" w:type="dxa"/>
            <w:vAlign w:val="center"/>
          </w:tcPr>
          <w:p w14:paraId="7AEC2C40" w14:textId="77777777" w:rsidR="00004E89" w:rsidRPr="00004E89" w:rsidRDefault="00004E89" w:rsidP="00004E89">
            <w:pPr>
              <w:jc w:val="center"/>
              <w:rPr>
                <w:bCs/>
              </w:rPr>
            </w:pPr>
            <w:r w:rsidRPr="00004E89">
              <w:rPr>
                <w:bCs/>
              </w:rPr>
              <w:t>1548,30</w:t>
            </w:r>
          </w:p>
        </w:tc>
        <w:tc>
          <w:tcPr>
            <w:tcW w:w="1274" w:type="dxa"/>
            <w:vAlign w:val="center"/>
          </w:tcPr>
          <w:p w14:paraId="516A99E5" w14:textId="77777777" w:rsidR="00004E89" w:rsidRPr="00004E89" w:rsidRDefault="00004E89" w:rsidP="00004E89">
            <w:pPr>
              <w:jc w:val="center"/>
              <w:rPr>
                <w:bCs/>
              </w:rPr>
            </w:pPr>
            <w:r w:rsidRPr="00004E89">
              <w:rPr>
                <w:bCs/>
              </w:rPr>
              <w:t>1598,69</w:t>
            </w:r>
          </w:p>
        </w:tc>
        <w:tc>
          <w:tcPr>
            <w:tcW w:w="1274" w:type="dxa"/>
            <w:vAlign w:val="center"/>
          </w:tcPr>
          <w:p w14:paraId="019ECFC5" w14:textId="77777777" w:rsidR="00004E89" w:rsidRPr="00004E89" w:rsidRDefault="00004E89" w:rsidP="00004E89">
            <w:pPr>
              <w:jc w:val="center"/>
              <w:rPr>
                <w:bCs/>
              </w:rPr>
            </w:pPr>
            <w:r w:rsidRPr="00004E89">
              <w:rPr>
                <w:bCs/>
              </w:rPr>
              <w:t>1598,69</w:t>
            </w:r>
          </w:p>
        </w:tc>
        <w:tc>
          <w:tcPr>
            <w:tcW w:w="1275" w:type="dxa"/>
            <w:vAlign w:val="center"/>
          </w:tcPr>
          <w:p w14:paraId="4495696B" w14:textId="77777777" w:rsidR="00004E89" w:rsidRPr="00004E89" w:rsidRDefault="00004E89" w:rsidP="00004E89">
            <w:pPr>
              <w:jc w:val="center"/>
              <w:rPr>
                <w:bCs/>
              </w:rPr>
            </w:pPr>
            <w:r w:rsidRPr="00004E89">
              <w:rPr>
                <w:bCs/>
              </w:rPr>
              <w:t>1607,23</w:t>
            </w:r>
          </w:p>
        </w:tc>
        <w:tc>
          <w:tcPr>
            <w:tcW w:w="1325" w:type="dxa"/>
            <w:vAlign w:val="center"/>
          </w:tcPr>
          <w:p w14:paraId="32FA1832" w14:textId="77777777" w:rsidR="00004E89" w:rsidRPr="00004E89" w:rsidRDefault="00004E89" w:rsidP="00004E89">
            <w:pPr>
              <w:jc w:val="center"/>
              <w:rPr>
                <w:bCs/>
              </w:rPr>
            </w:pPr>
            <w:r w:rsidRPr="00004E89">
              <w:rPr>
                <w:bCs/>
              </w:rPr>
              <w:t>1607,23</w:t>
            </w:r>
          </w:p>
        </w:tc>
        <w:tc>
          <w:tcPr>
            <w:tcW w:w="1196" w:type="dxa"/>
            <w:vAlign w:val="center"/>
          </w:tcPr>
          <w:p w14:paraId="3F7F11CD" w14:textId="77777777" w:rsidR="00004E89" w:rsidRPr="00004E89" w:rsidRDefault="00004E89" w:rsidP="00004E89">
            <w:pPr>
              <w:jc w:val="center"/>
              <w:rPr>
                <w:bCs/>
              </w:rPr>
            </w:pPr>
            <w:r w:rsidRPr="00004E89">
              <w:rPr>
                <w:bCs/>
              </w:rPr>
              <w:t>1669,57</w:t>
            </w:r>
          </w:p>
        </w:tc>
        <w:tc>
          <w:tcPr>
            <w:tcW w:w="1196" w:type="dxa"/>
            <w:vAlign w:val="center"/>
          </w:tcPr>
          <w:p w14:paraId="08DAC4EF" w14:textId="77777777" w:rsidR="00004E89" w:rsidRPr="00004E89" w:rsidRDefault="00004E89" w:rsidP="00004E89">
            <w:pPr>
              <w:jc w:val="center"/>
              <w:rPr>
                <w:bCs/>
              </w:rPr>
            </w:pPr>
            <w:r w:rsidRPr="00004E89">
              <w:rPr>
                <w:bCs/>
              </w:rPr>
              <w:t>1641,95</w:t>
            </w:r>
          </w:p>
        </w:tc>
        <w:tc>
          <w:tcPr>
            <w:tcW w:w="1196" w:type="dxa"/>
            <w:vAlign w:val="center"/>
          </w:tcPr>
          <w:p w14:paraId="4BC1C809" w14:textId="77777777" w:rsidR="00004E89" w:rsidRPr="00004E89" w:rsidRDefault="00004E89" w:rsidP="00004E89">
            <w:pPr>
              <w:jc w:val="center"/>
              <w:rPr>
                <w:bCs/>
              </w:rPr>
            </w:pPr>
            <w:r w:rsidRPr="00004E89">
              <w:rPr>
                <w:bCs/>
              </w:rPr>
              <w:t>1740,63</w:t>
            </w:r>
          </w:p>
        </w:tc>
      </w:tr>
    </w:tbl>
    <w:p w14:paraId="4E34F75F" w14:textId="77777777" w:rsidR="00004E89" w:rsidRPr="00004E89" w:rsidRDefault="00004E89" w:rsidP="00004E89">
      <w:pPr>
        <w:ind w:left="-567"/>
        <w:jc w:val="center"/>
        <w:rPr>
          <w:bCs/>
          <w:color w:val="000000"/>
          <w:sz w:val="28"/>
          <w:szCs w:val="28"/>
        </w:rPr>
      </w:pPr>
    </w:p>
    <w:p w14:paraId="6102C7AF" w14:textId="77777777" w:rsidR="00004E89" w:rsidRPr="00004E89" w:rsidRDefault="00004E89" w:rsidP="00004E89">
      <w:pPr>
        <w:ind w:left="-567"/>
        <w:jc w:val="center"/>
        <w:rPr>
          <w:bCs/>
          <w:color w:val="000000"/>
          <w:sz w:val="28"/>
          <w:szCs w:val="28"/>
        </w:rPr>
      </w:pPr>
    </w:p>
    <w:p w14:paraId="42B36C0D" w14:textId="77777777" w:rsidR="00004E89" w:rsidRPr="00004E89" w:rsidRDefault="00004E89" w:rsidP="00004E89">
      <w:pPr>
        <w:ind w:left="-567"/>
        <w:jc w:val="center"/>
        <w:rPr>
          <w:bCs/>
          <w:color w:val="000000"/>
          <w:sz w:val="28"/>
          <w:szCs w:val="28"/>
        </w:rPr>
      </w:pPr>
    </w:p>
    <w:p w14:paraId="784502A4" w14:textId="77777777" w:rsidR="00004E89" w:rsidRPr="00004E89" w:rsidRDefault="00004E89" w:rsidP="00004E89">
      <w:pPr>
        <w:ind w:left="-567"/>
        <w:jc w:val="center"/>
        <w:rPr>
          <w:bCs/>
          <w:color w:val="000000"/>
          <w:sz w:val="28"/>
          <w:szCs w:val="28"/>
        </w:rPr>
      </w:pPr>
    </w:p>
    <w:p w14:paraId="0A833834" w14:textId="77777777" w:rsidR="00004E89" w:rsidRPr="00004E89" w:rsidRDefault="00004E89" w:rsidP="00004E89">
      <w:pPr>
        <w:ind w:left="-567"/>
        <w:jc w:val="center"/>
        <w:rPr>
          <w:bCs/>
          <w:color w:val="000000"/>
          <w:sz w:val="28"/>
          <w:szCs w:val="28"/>
        </w:rPr>
        <w:sectPr w:rsidR="00004E89" w:rsidRPr="00004E89" w:rsidSect="000853C8">
          <w:pgSz w:w="16838" w:h="11906" w:orient="landscape"/>
          <w:pgMar w:top="851" w:right="851" w:bottom="709" w:left="709" w:header="709" w:footer="709" w:gutter="0"/>
          <w:cols w:space="708"/>
          <w:titlePg/>
          <w:docGrid w:linePitch="360"/>
        </w:sectPr>
      </w:pPr>
    </w:p>
    <w:p w14:paraId="670FE8A6" w14:textId="77777777" w:rsidR="00004E89" w:rsidRPr="00004E89" w:rsidRDefault="00004E89" w:rsidP="00004E89">
      <w:pPr>
        <w:ind w:left="-567"/>
        <w:jc w:val="center"/>
        <w:rPr>
          <w:bCs/>
          <w:color w:val="000000"/>
          <w:sz w:val="28"/>
          <w:szCs w:val="28"/>
        </w:rPr>
      </w:pPr>
      <w:r w:rsidRPr="00004E89">
        <w:rPr>
          <w:bCs/>
          <w:color w:val="000000"/>
          <w:sz w:val="28"/>
          <w:szCs w:val="28"/>
        </w:rPr>
        <w:lastRenderedPageBreak/>
        <w:t>Раздел 7. График реализации мероприятий производственной программы</w:t>
      </w:r>
    </w:p>
    <w:p w14:paraId="685D0643" w14:textId="77777777" w:rsidR="00004E89" w:rsidRPr="00004E89" w:rsidRDefault="00004E89" w:rsidP="00004E89">
      <w:pPr>
        <w:ind w:left="-567"/>
        <w:jc w:val="center"/>
        <w:rPr>
          <w:bCs/>
          <w:color w:val="000000"/>
          <w:sz w:val="28"/>
          <w:szCs w:val="28"/>
        </w:rPr>
      </w:pPr>
    </w:p>
    <w:tbl>
      <w:tblPr>
        <w:tblStyle w:val="155"/>
        <w:tblW w:w="10060" w:type="dxa"/>
        <w:tblInd w:w="-567" w:type="dxa"/>
        <w:tblLook w:val="04A0" w:firstRow="1" w:lastRow="0" w:firstColumn="1" w:lastColumn="0" w:noHBand="0" w:noVBand="1"/>
      </w:tblPr>
      <w:tblGrid>
        <w:gridCol w:w="3539"/>
        <w:gridCol w:w="3260"/>
        <w:gridCol w:w="3261"/>
      </w:tblGrid>
      <w:tr w:rsidR="00004E89" w:rsidRPr="00004E89" w14:paraId="7BCE3745" w14:textId="77777777" w:rsidTr="00231FAD">
        <w:trPr>
          <w:trHeight w:val="914"/>
        </w:trPr>
        <w:tc>
          <w:tcPr>
            <w:tcW w:w="3539" w:type="dxa"/>
            <w:vAlign w:val="center"/>
          </w:tcPr>
          <w:p w14:paraId="53C63000" w14:textId="77777777" w:rsidR="00004E89" w:rsidRPr="00004E89" w:rsidRDefault="00004E89" w:rsidP="00004E89">
            <w:pPr>
              <w:jc w:val="center"/>
              <w:rPr>
                <w:bCs/>
                <w:color w:val="000000"/>
                <w:sz w:val="28"/>
                <w:szCs w:val="28"/>
              </w:rPr>
            </w:pPr>
            <w:r w:rsidRPr="00004E89">
              <w:rPr>
                <w:bCs/>
                <w:color w:val="000000"/>
                <w:sz w:val="28"/>
                <w:szCs w:val="28"/>
              </w:rPr>
              <w:t>Наименование мероприятия</w:t>
            </w:r>
          </w:p>
        </w:tc>
        <w:tc>
          <w:tcPr>
            <w:tcW w:w="3260" w:type="dxa"/>
            <w:vAlign w:val="center"/>
          </w:tcPr>
          <w:p w14:paraId="752C4CE8" w14:textId="77777777" w:rsidR="00004E89" w:rsidRPr="00004E89" w:rsidRDefault="00004E89" w:rsidP="00004E89">
            <w:pPr>
              <w:jc w:val="center"/>
              <w:rPr>
                <w:bCs/>
                <w:color w:val="000000"/>
                <w:sz w:val="28"/>
                <w:szCs w:val="28"/>
              </w:rPr>
            </w:pPr>
            <w:r w:rsidRPr="00004E89">
              <w:rPr>
                <w:bCs/>
                <w:color w:val="000000"/>
                <w:sz w:val="28"/>
                <w:szCs w:val="28"/>
              </w:rPr>
              <w:t>Дата начала    реализации мероприятий</w:t>
            </w:r>
          </w:p>
        </w:tc>
        <w:tc>
          <w:tcPr>
            <w:tcW w:w="3261" w:type="dxa"/>
            <w:vAlign w:val="center"/>
          </w:tcPr>
          <w:p w14:paraId="3F8F697A" w14:textId="77777777" w:rsidR="00004E89" w:rsidRPr="00004E89" w:rsidRDefault="00004E89" w:rsidP="00004E89">
            <w:pPr>
              <w:jc w:val="center"/>
              <w:rPr>
                <w:bCs/>
                <w:color w:val="000000"/>
                <w:sz w:val="28"/>
                <w:szCs w:val="28"/>
              </w:rPr>
            </w:pPr>
            <w:r w:rsidRPr="00004E89">
              <w:rPr>
                <w:bCs/>
                <w:color w:val="000000"/>
                <w:sz w:val="28"/>
                <w:szCs w:val="28"/>
              </w:rPr>
              <w:t>Дата окончания реализации мероприятий</w:t>
            </w:r>
          </w:p>
        </w:tc>
      </w:tr>
      <w:tr w:rsidR="00004E89" w:rsidRPr="00004E89" w14:paraId="63585FB9" w14:textId="77777777" w:rsidTr="00231FAD">
        <w:trPr>
          <w:trHeight w:val="1409"/>
        </w:trPr>
        <w:tc>
          <w:tcPr>
            <w:tcW w:w="3539" w:type="dxa"/>
            <w:vAlign w:val="center"/>
          </w:tcPr>
          <w:p w14:paraId="312B5CFC" w14:textId="77777777" w:rsidR="00004E89" w:rsidRPr="00004E89" w:rsidRDefault="00004E89" w:rsidP="00004E89">
            <w:pPr>
              <w:jc w:val="center"/>
              <w:rPr>
                <w:bCs/>
                <w:color w:val="000000"/>
                <w:sz w:val="28"/>
                <w:szCs w:val="28"/>
              </w:rPr>
            </w:pPr>
            <w:r w:rsidRPr="00004E89">
              <w:rPr>
                <w:bCs/>
                <w:sz w:val="28"/>
                <w:szCs w:val="28"/>
              </w:rPr>
              <w:t>Бесперебойное водоотведение</w:t>
            </w:r>
          </w:p>
        </w:tc>
        <w:tc>
          <w:tcPr>
            <w:tcW w:w="3260" w:type="dxa"/>
            <w:vAlign w:val="center"/>
          </w:tcPr>
          <w:p w14:paraId="679B0064" w14:textId="77777777" w:rsidR="00004E89" w:rsidRPr="00004E89" w:rsidRDefault="00004E89" w:rsidP="00004E89">
            <w:pPr>
              <w:jc w:val="center"/>
              <w:rPr>
                <w:bCs/>
                <w:color w:val="000000"/>
                <w:sz w:val="28"/>
                <w:szCs w:val="28"/>
              </w:rPr>
            </w:pPr>
            <w:r w:rsidRPr="00004E89">
              <w:rPr>
                <w:bCs/>
                <w:color w:val="000000"/>
                <w:sz w:val="28"/>
                <w:szCs w:val="28"/>
              </w:rPr>
              <w:t>01.01.2019</w:t>
            </w:r>
          </w:p>
        </w:tc>
        <w:tc>
          <w:tcPr>
            <w:tcW w:w="3261" w:type="dxa"/>
            <w:vAlign w:val="center"/>
          </w:tcPr>
          <w:p w14:paraId="406AFC28" w14:textId="77777777" w:rsidR="00004E89" w:rsidRPr="00004E89" w:rsidRDefault="00004E89" w:rsidP="00004E89">
            <w:pPr>
              <w:jc w:val="center"/>
              <w:rPr>
                <w:bCs/>
                <w:color w:val="000000"/>
                <w:sz w:val="28"/>
                <w:szCs w:val="28"/>
              </w:rPr>
            </w:pPr>
            <w:r w:rsidRPr="00004E89">
              <w:rPr>
                <w:bCs/>
                <w:color w:val="000000"/>
                <w:sz w:val="28"/>
                <w:szCs w:val="28"/>
              </w:rPr>
              <w:t>31.12.2023</w:t>
            </w:r>
          </w:p>
        </w:tc>
      </w:tr>
    </w:tbl>
    <w:p w14:paraId="505D2A33" w14:textId="77777777" w:rsidR="00004E89" w:rsidRPr="00004E89" w:rsidRDefault="00004E89" w:rsidP="00004E89">
      <w:pPr>
        <w:ind w:left="-567"/>
        <w:jc w:val="center"/>
        <w:rPr>
          <w:bCs/>
          <w:color w:val="000000"/>
          <w:sz w:val="28"/>
          <w:szCs w:val="28"/>
        </w:rPr>
      </w:pPr>
    </w:p>
    <w:p w14:paraId="2128D93F" w14:textId="77777777" w:rsidR="00004E89" w:rsidRPr="00004E89" w:rsidRDefault="00004E89" w:rsidP="00004E89">
      <w:pPr>
        <w:ind w:left="-567"/>
        <w:jc w:val="center"/>
        <w:rPr>
          <w:bCs/>
          <w:color w:val="000000"/>
          <w:sz w:val="28"/>
          <w:szCs w:val="28"/>
        </w:rPr>
      </w:pPr>
    </w:p>
    <w:p w14:paraId="3722FCE3" w14:textId="77777777" w:rsidR="00004E89" w:rsidRPr="00004E89" w:rsidRDefault="00004E89" w:rsidP="00004E89">
      <w:pPr>
        <w:ind w:left="-567"/>
        <w:jc w:val="center"/>
        <w:rPr>
          <w:bCs/>
          <w:color w:val="000000"/>
          <w:sz w:val="28"/>
          <w:szCs w:val="28"/>
        </w:rPr>
      </w:pPr>
    </w:p>
    <w:p w14:paraId="544C5061" w14:textId="77777777" w:rsidR="00004E89" w:rsidRPr="00004E89" w:rsidRDefault="00004E89" w:rsidP="00004E89">
      <w:pPr>
        <w:ind w:left="-567"/>
        <w:jc w:val="center"/>
        <w:rPr>
          <w:bCs/>
          <w:color w:val="000000"/>
          <w:sz w:val="28"/>
          <w:szCs w:val="28"/>
        </w:rPr>
      </w:pPr>
    </w:p>
    <w:p w14:paraId="0EB470C2" w14:textId="77777777" w:rsidR="00004E89" w:rsidRPr="00004E89" w:rsidRDefault="00004E89" w:rsidP="00004E89">
      <w:pPr>
        <w:ind w:left="-567"/>
        <w:jc w:val="center"/>
        <w:rPr>
          <w:bCs/>
          <w:color w:val="000000"/>
          <w:sz w:val="28"/>
          <w:szCs w:val="28"/>
        </w:rPr>
      </w:pPr>
    </w:p>
    <w:p w14:paraId="3B567BF2" w14:textId="77777777" w:rsidR="00004E89" w:rsidRPr="00004E89" w:rsidRDefault="00004E89" w:rsidP="00004E89">
      <w:pPr>
        <w:ind w:left="-567"/>
        <w:jc w:val="center"/>
        <w:rPr>
          <w:bCs/>
          <w:color w:val="000000"/>
          <w:sz w:val="28"/>
          <w:szCs w:val="28"/>
        </w:rPr>
      </w:pPr>
    </w:p>
    <w:p w14:paraId="7FDDD8F6" w14:textId="77777777" w:rsidR="00004E89" w:rsidRPr="00004E89" w:rsidRDefault="00004E89" w:rsidP="00004E89">
      <w:pPr>
        <w:ind w:left="-567"/>
        <w:jc w:val="center"/>
        <w:rPr>
          <w:bCs/>
          <w:color w:val="000000"/>
          <w:sz w:val="28"/>
          <w:szCs w:val="28"/>
        </w:rPr>
      </w:pPr>
    </w:p>
    <w:p w14:paraId="7CD964B4" w14:textId="77777777" w:rsidR="00004E89" w:rsidRPr="00004E89" w:rsidRDefault="00004E89" w:rsidP="00004E89">
      <w:pPr>
        <w:ind w:left="-567"/>
        <w:jc w:val="center"/>
        <w:rPr>
          <w:bCs/>
          <w:color w:val="000000"/>
          <w:sz w:val="28"/>
          <w:szCs w:val="28"/>
        </w:rPr>
      </w:pPr>
    </w:p>
    <w:p w14:paraId="3AF939AA" w14:textId="77777777" w:rsidR="00004E89" w:rsidRPr="00004E89" w:rsidRDefault="00004E89" w:rsidP="00004E89">
      <w:pPr>
        <w:ind w:left="-567"/>
        <w:jc w:val="center"/>
        <w:rPr>
          <w:bCs/>
          <w:color w:val="000000"/>
          <w:sz w:val="28"/>
          <w:szCs w:val="28"/>
        </w:rPr>
      </w:pPr>
    </w:p>
    <w:p w14:paraId="0625F45F" w14:textId="77777777" w:rsidR="00004E89" w:rsidRPr="00004E89" w:rsidRDefault="00004E89" w:rsidP="00004E89">
      <w:pPr>
        <w:ind w:left="-567"/>
        <w:jc w:val="center"/>
        <w:rPr>
          <w:bCs/>
          <w:color w:val="000000"/>
          <w:sz w:val="28"/>
          <w:szCs w:val="28"/>
        </w:rPr>
      </w:pPr>
    </w:p>
    <w:p w14:paraId="791C8A2B" w14:textId="77777777" w:rsidR="00004E89" w:rsidRPr="00004E89" w:rsidRDefault="00004E89" w:rsidP="00004E89">
      <w:pPr>
        <w:ind w:left="-567"/>
        <w:jc w:val="center"/>
        <w:rPr>
          <w:bCs/>
          <w:color w:val="000000"/>
          <w:sz w:val="28"/>
          <w:szCs w:val="28"/>
        </w:rPr>
      </w:pPr>
    </w:p>
    <w:p w14:paraId="56ED9386" w14:textId="77777777" w:rsidR="00004E89" w:rsidRPr="00004E89" w:rsidRDefault="00004E89" w:rsidP="00004E89">
      <w:pPr>
        <w:ind w:left="-567"/>
        <w:jc w:val="center"/>
        <w:rPr>
          <w:bCs/>
          <w:color w:val="000000"/>
          <w:sz w:val="28"/>
          <w:szCs w:val="28"/>
        </w:rPr>
      </w:pPr>
    </w:p>
    <w:p w14:paraId="734157EA" w14:textId="77777777" w:rsidR="00004E89" w:rsidRPr="00004E89" w:rsidRDefault="00004E89" w:rsidP="00004E89">
      <w:pPr>
        <w:ind w:left="-567"/>
        <w:jc w:val="center"/>
        <w:rPr>
          <w:bCs/>
          <w:color w:val="000000"/>
          <w:sz w:val="28"/>
          <w:szCs w:val="28"/>
        </w:rPr>
      </w:pPr>
    </w:p>
    <w:p w14:paraId="2CD69CDA" w14:textId="77777777" w:rsidR="00004E89" w:rsidRPr="00004E89" w:rsidRDefault="00004E89" w:rsidP="00004E89">
      <w:pPr>
        <w:ind w:left="-567"/>
        <w:jc w:val="center"/>
        <w:rPr>
          <w:bCs/>
          <w:color w:val="000000"/>
          <w:sz w:val="28"/>
          <w:szCs w:val="28"/>
        </w:rPr>
      </w:pPr>
    </w:p>
    <w:p w14:paraId="404C1FF3" w14:textId="77777777" w:rsidR="00004E89" w:rsidRPr="00004E89" w:rsidRDefault="00004E89" w:rsidP="00004E89">
      <w:pPr>
        <w:ind w:left="-567"/>
        <w:jc w:val="center"/>
        <w:rPr>
          <w:bCs/>
          <w:color w:val="000000"/>
          <w:sz w:val="28"/>
          <w:szCs w:val="28"/>
        </w:rPr>
      </w:pPr>
    </w:p>
    <w:p w14:paraId="4372956E" w14:textId="77777777" w:rsidR="00004E89" w:rsidRPr="00004E89" w:rsidRDefault="00004E89" w:rsidP="00004E89">
      <w:pPr>
        <w:ind w:left="-567"/>
        <w:jc w:val="center"/>
        <w:rPr>
          <w:bCs/>
          <w:color w:val="000000"/>
          <w:sz w:val="28"/>
          <w:szCs w:val="28"/>
        </w:rPr>
      </w:pPr>
    </w:p>
    <w:p w14:paraId="1DDB62DF" w14:textId="77777777" w:rsidR="00004E89" w:rsidRPr="00004E89" w:rsidRDefault="00004E89" w:rsidP="00004E89">
      <w:pPr>
        <w:ind w:left="-567"/>
        <w:jc w:val="center"/>
        <w:rPr>
          <w:bCs/>
          <w:color w:val="000000"/>
          <w:sz w:val="28"/>
          <w:szCs w:val="28"/>
        </w:rPr>
      </w:pPr>
    </w:p>
    <w:p w14:paraId="046CCA8D" w14:textId="77777777" w:rsidR="00004E89" w:rsidRPr="00004E89" w:rsidRDefault="00004E89" w:rsidP="00004E89">
      <w:pPr>
        <w:ind w:left="-567"/>
        <w:jc w:val="center"/>
        <w:rPr>
          <w:bCs/>
          <w:color w:val="000000"/>
          <w:sz w:val="28"/>
          <w:szCs w:val="28"/>
        </w:rPr>
      </w:pPr>
    </w:p>
    <w:p w14:paraId="5CA325EA" w14:textId="77777777" w:rsidR="00004E89" w:rsidRPr="00004E89" w:rsidRDefault="00004E89" w:rsidP="00004E89">
      <w:pPr>
        <w:ind w:left="-567"/>
        <w:jc w:val="center"/>
        <w:rPr>
          <w:bCs/>
          <w:color w:val="000000"/>
          <w:sz w:val="28"/>
          <w:szCs w:val="28"/>
        </w:rPr>
      </w:pPr>
    </w:p>
    <w:p w14:paraId="79F25FAA" w14:textId="77777777" w:rsidR="00004E89" w:rsidRPr="00004E89" w:rsidRDefault="00004E89" w:rsidP="00004E89">
      <w:pPr>
        <w:ind w:left="-567"/>
        <w:jc w:val="center"/>
        <w:rPr>
          <w:bCs/>
          <w:color w:val="000000"/>
          <w:sz w:val="28"/>
          <w:szCs w:val="28"/>
        </w:rPr>
      </w:pPr>
    </w:p>
    <w:p w14:paraId="624CFEE8" w14:textId="77777777" w:rsidR="00004E89" w:rsidRPr="00004E89" w:rsidRDefault="00004E89" w:rsidP="00004E89">
      <w:pPr>
        <w:ind w:left="-567"/>
        <w:jc w:val="center"/>
        <w:rPr>
          <w:bCs/>
          <w:color w:val="000000"/>
          <w:sz w:val="28"/>
          <w:szCs w:val="28"/>
        </w:rPr>
      </w:pPr>
    </w:p>
    <w:p w14:paraId="3EDBF7C0" w14:textId="77777777" w:rsidR="00004E89" w:rsidRPr="00004E89" w:rsidRDefault="00004E89" w:rsidP="00004E89">
      <w:pPr>
        <w:ind w:left="-567"/>
        <w:jc w:val="center"/>
        <w:rPr>
          <w:bCs/>
          <w:color w:val="000000"/>
          <w:sz w:val="28"/>
          <w:szCs w:val="28"/>
        </w:rPr>
      </w:pPr>
    </w:p>
    <w:p w14:paraId="17BC690E" w14:textId="77777777" w:rsidR="00004E89" w:rsidRPr="00004E89" w:rsidRDefault="00004E89" w:rsidP="00004E89">
      <w:pPr>
        <w:ind w:left="-567"/>
        <w:jc w:val="center"/>
        <w:rPr>
          <w:bCs/>
          <w:color w:val="000000"/>
          <w:sz w:val="28"/>
          <w:szCs w:val="28"/>
        </w:rPr>
      </w:pPr>
    </w:p>
    <w:p w14:paraId="3216EB92" w14:textId="77777777" w:rsidR="00004E89" w:rsidRPr="00004E89" w:rsidRDefault="00004E89" w:rsidP="00004E89">
      <w:pPr>
        <w:ind w:left="-567"/>
        <w:jc w:val="center"/>
        <w:rPr>
          <w:bCs/>
          <w:color w:val="000000"/>
          <w:sz w:val="28"/>
          <w:szCs w:val="28"/>
        </w:rPr>
      </w:pPr>
    </w:p>
    <w:p w14:paraId="3457FD55" w14:textId="77777777" w:rsidR="00004E89" w:rsidRPr="00004E89" w:rsidRDefault="00004E89" w:rsidP="00004E89">
      <w:pPr>
        <w:ind w:left="-567"/>
        <w:jc w:val="center"/>
        <w:rPr>
          <w:bCs/>
          <w:color w:val="000000"/>
          <w:sz w:val="28"/>
          <w:szCs w:val="28"/>
        </w:rPr>
      </w:pPr>
    </w:p>
    <w:p w14:paraId="2E9E6FAF" w14:textId="77777777" w:rsidR="00004E89" w:rsidRPr="00004E89" w:rsidRDefault="00004E89" w:rsidP="00004E89">
      <w:pPr>
        <w:ind w:left="-567"/>
        <w:jc w:val="center"/>
        <w:rPr>
          <w:bCs/>
          <w:color w:val="000000"/>
          <w:sz w:val="28"/>
          <w:szCs w:val="28"/>
        </w:rPr>
      </w:pPr>
    </w:p>
    <w:p w14:paraId="0F2F6332" w14:textId="77777777" w:rsidR="00004E89" w:rsidRPr="00004E89" w:rsidRDefault="00004E89" w:rsidP="00004E89">
      <w:pPr>
        <w:ind w:left="-567"/>
        <w:jc w:val="center"/>
        <w:rPr>
          <w:bCs/>
          <w:color w:val="000000"/>
          <w:sz w:val="28"/>
          <w:szCs w:val="28"/>
        </w:rPr>
      </w:pPr>
    </w:p>
    <w:p w14:paraId="27FD27BE" w14:textId="77777777" w:rsidR="00004E89" w:rsidRPr="00004E89" w:rsidRDefault="00004E89" w:rsidP="00004E89">
      <w:pPr>
        <w:ind w:left="-567"/>
        <w:jc w:val="center"/>
        <w:rPr>
          <w:bCs/>
          <w:color w:val="000000"/>
          <w:sz w:val="28"/>
          <w:szCs w:val="28"/>
        </w:rPr>
      </w:pPr>
    </w:p>
    <w:p w14:paraId="35EA6ECE" w14:textId="77777777" w:rsidR="00004E89" w:rsidRPr="00004E89" w:rsidRDefault="00004E89" w:rsidP="00004E89">
      <w:pPr>
        <w:ind w:left="-567"/>
        <w:jc w:val="center"/>
        <w:rPr>
          <w:bCs/>
          <w:color w:val="000000"/>
          <w:sz w:val="28"/>
          <w:szCs w:val="28"/>
        </w:rPr>
      </w:pPr>
    </w:p>
    <w:p w14:paraId="7DA992F3" w14:textId="77777777" w:rsidR="00004E89" w:rsidRPr="00004E89" w:rsidRDefault="00004E89" w:rsidP="00004E89">
      <w:pPr>
        <w:ind w:left="-567"/>
        <w:jc w:val="center"/>
        <w:rPr>
          <w:bCs/>
          <w:color w:val="000000"/>
          <w:sz w:val="28"/>
          <w:szCs w:val="28"/>
        </w:rPr>
      </w:pPr>
    </w:p>
    <w:p w14:paraId="6D77645E" w14:textId="77777777" w:rsidR="00004E89" w:rsidRPr="00004E89" w:rsidRDefault="00004E89" w:rsidP="00004E89">
      <w:pPr>
        <w:ind w:left="-567"/>
        <w:jc w:val="center"/>
        <w:rPr>
          <w:bCs/>
          <w:color w:val="000000"/>
          <w:sz w:val="28"/>
          <w:szCs w:val="28"/>
        </w:rPr>
      </w:pPr>
    </w:p>
    <w:p w14:paraId="1852602A" w14:textId="77777777" w:rsidR="00004E89" w:rsidRPr="00004E89" w:rsidRDefault="00004E89" w:rsidP="00004E89">
      <w:pPr>
        <w:ind w:left="-567"/>
        <w:jc w:val="center"/>
        <w:rPr>
          <w:bCs/>
          <w:color w:val="000000"/>
          <w:sz w:val="28"/>
          <w:szCs w:val="28"/>
        </w:rPr>
      </w:pPr>
    </w:p>
    <w:p w14:paraId="2B3FE208" w14:textId="77777777" w:rsidR="00004E89" w:rsidRPr="00004E89" w:rsidRDefault="00004E89" w:rsidP="00004E89">
      <w:pPr>
        <w:ind w:left="-567"/>
        <w:jc w:val="center"/>
        <w:rPr>
          <w:bCs/>
          <w:color w:val="000000"/>
          <w:sz w:val="28"/>
          <w:szCs w:val="28"/>
        </w:rPr>
      </w:pPr>
    </w:p>
    <w:p w14:paraId="4CCF1E47" w14:textId="77777777" w:rsidR="00004E89" w:rsidRPr="00004E89" w:rsidRDefault="00004E89" w:rsidP="00004E89">
      <w:pPr>
        <w:ind w:left="-567"/>
        <w:jc w:val="center"/>
        <w:rPr>
          <w:bCs/>
          <w:color w:val="000000"/>
          <w:sz w:val="28"/>
          <w:szCs w:val="28"/>
        </w:rPr>
      </w:pPr>
    </w:p>
    <w:p w14:paraId="40C96DAC" w14:textId="77777777" w:rsidR="00004E89" w:rsidRPr="00004E89" w:rsidRDefault="00004E89" w:rsidP="00004E89">
      <w:pPr>
        <w:ind w:left="-567"/>
        <w:jc w:val="center"/>
        <w:rPr>
          <w:bCs/>
          <w:color w:val="000000"/>
          <w:sz w:val="28"/>
          <w:szCs w:val="28"/>
        </w:rPr>
      </w:pPr>
    </w:p>
    <w:p w14:paraId="0A813E33" w14:textId="77777777" w:rsidR="00004E89" w:rsidRPr="00004E89" w:rsidRDefault="00004E89" w:rsidP="00004E89">
      <w:pPr>
        <w:ind w:left="-567"/>
        <w:jc w:val="center"/>
        <w:rPr>
          <w:bCs/>
          <w:color w:val="000000"/>
          <w:sz w:val="28"/>
          <w:szCs w:val="28"/>
        </w:rPr>
        <w:sectPr w:rsidR="00004E89" w:rsidRPr="00004E89" w:rsidSect="008F7E58">
          <w:pgSz w:w="11906" w:h="16838"/>
          <w:pgMar w:top="851" w:right="709" w:bottom="709" w:left="1559" w:header="709" w:footer="709" w:gutter="0"/>
          <w:cols w:space="708"/>
          <w:titlePg/>
          <w:docGrid w:linePitch="360"/>
        </w:sectPr>
      </w:pPr>
    </w:p>
    <w:p w14:paraId="1B3BCE6C" w14:textId="77777777" w:rsidR="00004E89" w:rsidRPr="00004E89" w:rsidRDefault="00004E89" w:rsidP="00004E89">
      <w:pPr>
        <w:ind w:left="-567"/>
        <w:jc w:val="center"/>
        <w:rPr>
          <w:bCs/>
          <w:sz w:val="28"/>
          <w:szCs w:val="28"/>
        </w:rPr>
      </w:pPr>
      <w:r w:rsidRPr="00004E89">
        <w:rPr>
          <w:bCs/>
          <w:color w:val="000000"/>
          <w:sz w:val="28"/>
          <w:szCs w:val="28"/>
        </w:rPr>
        <w:lastRenderedPageBreak/>
        <w:t>Раздел 8. Показатели надежности, качества</w:t>
      </w:r>
      <w:r w:rsidRPr="00004E89">
        <w:rPr>
          <w:bCs/>
          <w:sz w:val="28"/>
          <w:szCs w:val="28"/>
        </w:rPr>
        <w:t>, энергетической эффективности</w:t>
      </w:r>
    </w:p>
    <w:p w14:paraId="606AB8EF" w14:textId="77777777" w:rsidR="00004E89" w:rsidRPr="00004E89" w:rsidRDefault="00004E89" w:rsidP="00004E89">
      <w:pPr>
        <w:ind w:left="-567"/>
        <w:jc w:val="center"/>
        <w:rPr>
          <w:bCs/>
          <w:sz w:val="28"/>
          <w:szCs w:val="28"/>
        </w:rPr>
      </w:pPr>
      <w:r w:rsidRPr="00004E89">
        <w:rPr>
          <w:bCs/>
          <w:sz w:val="28"/>
          <w:szCs w:val="28"/>
        </w:rPr>
        <w:t xml:space="preserve"> объектов централизованных систем водоотведения</w:t>
      </w:r>
    </w:p>
    <w:p w14:paraId="79458F66" w14:textId="77777777" w:rsidR="00004E89" w:rsidRPr="00004E89" w:rsidRDefault="00004E89" w:rsidP="00004E89">
      <w:pPr>
        <w:ind w:left="-567"/>
        <w:jc w:val="center"/>
        <w:rPr>
          <w:bCs/>
          <w:color w:val="000000"/>
          <w:sz w:val="28"/>
          <w:szCs w:val="28"/>
        </w:rPr>
      </w:pPr>
    </w:p>
    <w:tbl>
      <w:tblPr>
        <w:tblStyle w:val="155"/>
        <w:tblW w:w="14175" w:type="dxa"/>
        <w:tblInd w:w="988" w:type="dxa"/>
        <w:tblLayout w:type="fixed"/>
        <w:tblLook w:val="04A0" w:firstRow="1" w:lastRow="0" w:firstColumn="1" w:lastColumn="0" w:noHBand="0" w:noVBand="1"/>
      </w:tblPr>
      <w:tblGrid>
        <w:gridCol w:w="822"/>
        <w:gridCol w:w="5273"/>
        <w:gridCol w:w="850"/>
        <w:gridCol w:w="1701"/>
        <w:gridCol w:w="851"/>
        <w:gridCol w:w="850"/>
        <w:gridCol w:w="851"/>
        <w:gridCol w:w="992"/>
        <w:gridCol w:w="992"/>
        <w:gridCol w:w="993"/>
      </w:tblGrid>
      <w:tr w:rsidR="00004E89" w:rsidRPr="00004E89" w14:paraId="30C219A8" w14:textId="77777777" w:rsidTr="00231FAD">
        <w:trPr>
          <w:trHeight w:val="1154"/>
        </w:trPr>
        <w:tc>
          <w:tcPr>
            <w:tcW w:w="822" w:type="dxa"/>
            <w:vAlign w:val="center"/>
          </w:tcPr>
          <w:p w14:paraId="7C9B2F71" w14:textId="77777777" w:rsidR="00004E89" w:rsidRPr="00004E89" w:rsidRDefault="00004E89" w:rsidP="00004E89">
            <w:pPr>
              <w:jc w:val="center"/>
              <w:rPr>
                <w:bCs/>
                <w:color w:val="000000"/>
                <w:sz w:val="28"/>
                <w:szCs w:val="28"/>
              </w:rPr>
            </w:pPr>
            <w:r w:rsidRPr="00004E89">
              <w:rPr>
                <w:bCs/>
                <w:color w:val="000000"/>
                <w:sz w:val="28"/>
                <w:szCs w:val="28"/>
              </w:rPr>
              <w:t>№ п/п</w:t>
            </w:r>
          </w:p>
        </w:tc>
        <w:tc>
          <w:tcPr>
            <w:tcW w:w="5273" w:type="dxa"/>
            <w:vAlign w:val="center"/>
          </w:tcPr>
          <w:p w14:paraId="6877F7C3" w14:textId="77777777" w:rsidR="00004E89" w:rsidRPr="00004E89" w:rsidRDefault="00004E89" w:rsidP="00004E89">
            <w:pPr>
              <w:jc w:val="center"/>
              <w:rPr>
                <w:bCs/>
                <w:color w:val="000000"/>
                <w:sz w:val="28"/>
                <w:szCs w:val="28"/>
              </w:rPr>
            </w:pPr>
            <w:r w:rsidRPr="00004E89">
              <w:rPr>
                <w:bCs/>
                <w:color w:val="000000"/>
                <w:sz w:val="28"/>
                <w:szCs w:val="28"/>
              </w:rPr>
              <w:t>Наименование показателя</w:t>
            </w:r>
          </w:p>
        </w:tc>
        <w:tc>
          <w:tcPr>
            <w:tcW w:w="850" w:type="dxa"/>
            <w:vAlign w:val="center"/>
          </w:tcPr>
          <w:p w14:paraId="5D68DB77" w14:textId="77777777" w:rsidR="00004E89" w:rsidRPr="00004E89" w:rsidRDefault="00004E89" w:rsidP="00004E89">
            <w:pPr>
              <w:jc w:val="center"/>
              <w:rPr>
                <w:bCs/>
                <w:color w:val="000000"/>
                <w:sz w:val="28"/>
                <w:szCs w:val="28"/>
              </w:rPr>
            </w:pPr>
            <w:r w:rsidRPr="00004E89">
              <w:rPr>
                <w:bCs/>
                <w:color w:val="000000"/>
                <w:sz w:val="28"/>
                <w:szCs w:val="28"/>
              </w:rPr>
              <w:t>Факт 2017 год</w:t>
            </w:r>
          </w:p>
        </w:tc>
        <w:tc>
          <w:tcPr>
            <w:tcW w:w="1701" w:type="dxa"/>
            <w:vAlign w:val="center"/>
          </w:tcPr>
          <w:p w14:paraId="1AB84617" w14:textId="77777777" w:rsidR="00004E89" w:rsidRPr="00004E89" w:rsidRDefault="00004E89" w:rsidP="00004E89">
            <w:pPr>
              <w:jc w:val="center"/>
              <w:rPr>
                <w:bCs/>
                <w:color w:val="000000"/>
                <w:sz w:val="28"/>
                <w:szCs w:val="28"/>
              </w:rPr>
            </w:pPr>
            <w:r w:rsidRPr="00004E89">
              <w:rPr>
                <w:bCs/>
                <w:color w:val="000000"/>
                <w:sz w:val="28"/>
                <w:szCs w:val="28"/>
              </w:rPr>
              <w:t>Ожидаемые значения 2018 год</w:t>
            </w:r>
          </w:p>
        </w:tc>
        <w:tc>
          <w:tcPr>
            <w:tcW w:w="851" w:type="dxa"/>
            <w:vAlign w:val="center"/>
          </w:tcPr>
          <w:p w14:paraId="2A659C60" w14:textId="77777777" w:rsidR="00004E89" w:rsidRPr="00004E89" w:rsidRDefault="00004E89" w:rsidP="00004E89">
            <w:pPr>
              <w:jc w:val="center"/>
              <w:rPr>
                <w:bCs/>
                <w:color w:val="000000"/>
                <w:sz w:val="28"/>
                <w:szCs w:val="28"/>
              </w:rPr>
            </w:pPr>
            <w:r w:rsidRPr="00004E89">
              <w:rPr>
                <w:bCs/>
                <w:color w:val="000000"/>
                <w:sz w:val="28"/>
                <w:szCs w:val="28"/>
              </w:rPr>
              <w:t>План 2019 год</w:t>
            </w:r>
          </w:p>
        </w:tc>
        <w:tc>
          <w:tcPr>
            <w:tcW w:w="850" w:type="dxa"/>
            <w:vAlign w:val="center"/>
          </w:tcPr>
          <w:p w14:paraId="172CD54F" w14:textId="77777777" w:rsidR="00004E89" w:rsidRPr="00004E89" w:rsidRDefault="00004E89" w:rsidP="00004E89">
            <w:pPr>
              <w:jc w:val="center"/>
              <w:rPr>
                <w:bCs/>
                <w:color w:val="000000"/>
                <w:sz w:val="28"/>
                <w:szCs w:val="28"/>
              </w:rPr>
            </w:pPr>
            <w:r w:rsidRPr="00004E89">
              <w:rPr>
                <w:bCs/>
                <w:color w:val="000000"/>
                <w:sz w:val="28"/>
                <w:szCs w:val="28"/>
              </w:rPr>
              <w:t>План 2020 год</w:t>
            </w:r>
          </w:p>
        </w:tc>
        <w:tc>
          <w:tcPr>
            <w:tcW w:w="851" w:type="dxa"/>
            <w:vAlign w:val="center"/>
          </w:tcPr>
          <w:p w14:paraId="2E0007A6" w14:textId="77777777" w:rsidR="00004E89" w:rsidRPr="00004E89" w:rsidRDefault="00004E89" w:rsidP="00004E89">
            <w:pPr>
              <w:jc w:val="center"/>
              <w:rPr>
                <w:bCs/>
                <w:color w:val="000000"/>
                <w:sz w:val="28"/>
                <w:szCs w:val="28"/>
              </w:rPr>
            </w:pPr>
            <w:r w:rsidRPr="00004E89">
              <w:rPr>
                <w:bCs/>
                <w:color w:val="000000"/>
                <w:sz w:val="28"/>
                <w:szCs w:val="28"/>
              </w:rPr>
              <w:t>План 2021 год</w:t>
            </w:r>
          </w:p>
        </w:tc>
        <w:tc>
          <w:tcPr>
            <w:tcW w:w="992" w:type="dxa"/>
            <w:vAlign w:val="center"/>
          </w:tcPr>
          <w:p w14:paraId="52323DE0" w14:textId="77777777" w:rsidR="00004E89" w:rsidRPr="00004E89" w:rsidRDefault="00004E89" w:rsidP="00004E89">
            <w:pPr>
              <w:jc w:val="center"/>
              <w:rPr>
                <w:bCs/>
                <w:color w:val="000000"/>
                <w:sz w:val="28"/>
                <w:szCs w:val="28"/>
              </w:rPr>
            </w:pPr>
            <w:r w:rsidRPr="00004E89">
              <w:rPr>
                <w:bCs/>
                <w:color w:val="000000"/>
                <w:sz w:val="28"/>
                <w:szCs w:val="28"/>
              </w:rPr>
              <w:t>План 2022 год</w:t>
            </w:r>
          </w:p>
        </w:tc>
        <w:tc>
          <w:tcPr>
            <w:tcW w:w="992" w:type="dxa"/>
            <w:vAlign w:val="center"/>
          </w:tcPr>
          <w:p w14:paraId="6C7C9AA8" w14:textId="77777777" w:rsidR="00004E89" w:rsidRPr="00004E89" w:rsidRDefault="00004E89" w:rsidP="00004E89">
            <w:pPr>
              <w:jc w:val="center"/>
              <w:rPr>
                <w:bCs/>
                <w:color w:val="000000"/>
                <w:sz w:val="28"/>
                <w:szCs w:val="28"/>
              </w:rPr>
            </w:pPr>
            <w:r w:rsidRPr="00004E89">
              <w:rPr>
                <w:bCs/>
                <w:color w:val="000000"/>
                <w:sz w:val="28"/>
                <w:szCs w:val="28"/>
              </w:rPr>
              <w:t>План 2023 год</w:t>
            </w:r>
          </w:p>
        </w:tc>
        <w:tc>
          <w:tcPr>
            <w:tcW w:w="993" w:type="dxa"/>
            <w:vAlign w:val="center"/>
          </w:tcPr>
          <w:p w14:paraId="03460889" w14:textId="77777777" w:rsidR="00004E89" w:rsidRPr="00004E89" w:rsidRDefault="00004E89" w:rsidP="00004E89">
            <w:pPr>
              <w:jc w:val="center"/>
              <w:rPr>
                <w:bCs/>
                <w:color w:val="000000"/>
                <w:sz w:val="28"/>
                <w:szCs w:val="28"/>
              </w:rPr>
            </w:pPr>
            <w:r w:rsidRPr="00004E89">
              <w:rPr>
                <w:bCs/>
                <w:color w:val="000000"/>
                <w:sz w:val="28"/>
                <w:szCs w:val="28"/>
              </w:rPr>
              <w:t>План 2024 год</w:t>
            </w:r>
          </w:p>
        </w:tc>
      </w:tr>
      <w:tr w:rsidR="00004E89" w:rsidRPr="00004E89" w14:paraId="7F8F35CB" w14:textId="77777777" w:rsidTr="00231FAD">
        <w:tc>
          <w:tcPr>
            <w:tcW w:w="822" w:type="dxa"/>
          </w:tcPr>
          <w:p w14:paraId="215F0A1E" w14:textId="77777777" w:rsidR="00004E89" w:rsidRPr="00004E89" w:rsidRDefault="00004E89" w:rsidP="00004E89">
            <w:pPr>
              <w:jc w:val="center"/>
              <w:rPr>
                <w:bCs/>
                <w:color w:val="000000"/>
                <w:sz w:val="28"/>
                <w:szCs w:val="28"/>
              </w:rPr>
            </w:pPr>
            <w:r w:rsidRPr="00004E89">
              <w:rPr>
                <w:bCs/>
                <w:color w:val="000000"/>
                <w:sz w:val="28"/>
                <w:szCs w:val="28"/>
              </w:rPr>
              <w:t>1</w:t>
            </w:r>
          </w:p>
        </w:tc>
        <w:tc>
          <w:tcPr>
            <w:tcW w:w="5273" w:type="dxa"/>
          </w:tcPr>
          <w:p w14:paraId="5613E156" w14:textId="77777777" w:rsidR="00004E89" w:rsidRPr="00004E89" w:rsidRDefault="00004E89" w:rsidP="00004E89">
            <w:pPr>
              <w:jc w:val="center"/>
              <w:rPr>
                <w:bCs/>
                <w:color w:val="000000"/>
                <w:sz w:val="28"/>
                <w:szCs w:val="28"/>
              </w:rPr>
            </w:pPr>
            <w:r w:rsidRPr="00004E89">
              <w:rPr>
                <w:bCs/>
                <w:color w:val="000000"/>
                <w:sz w:val="28"/>
                <w:szCs w:val="28"/>
              </w:rPr>
              <w:t>2</w:t>
            </w:r>
          </w:p>
        </w:tc>
        <w:tc>
          <w:tcPr>
            <w:tcW w:w="850" w:type="dxa"/>
          </w:tcPr>
          <w:p w14:paraId="53B8822C" w14:textId="77777777" w:rsidR="00004E89" w:rsidRPr="00004E89" w:rsidRDefault="00004E89" w:rsidP="00004E89">
            <w:pPr>
              <w:jc w:val="center"/>
              <w:rPr>
                <w:bCs/>
                <w:color w:val="000000"/>
                <w:sz w:val="28"/>
                <w:szCs w:val="28"/>
              </w:rPr>
            </w:pPr>
            <w:r w:rsidRPr="00004E89">
              <w:rPr>
                <w:bCs/>
                <w:color w:val="000000"/>
                <w:sz w:val="28"/>
                <w:szCs w:val="28"/>
              </w:rPr>
              <w:t>3</w:t>
            </w:r>
          </w:p>
        </w:tc>
        <w:tc>
          <w:tcPr>
            <w:tcW w:w="1701" w:type="dxa"/>
          </w:tcPr>
          <w:p w14:paraId="6866BB55" w14:textId="77777777" w:rsidR="00004E89" w:rsidRPr="00004E89" w:rsidRDefault="00004E89" w:rsidP="00004E89">
            <w:pPr>
              <w:jc w:val="center"/>
              <w:rPr>
                <w:bCs/>
                <w:color w:val="000000"/>
                <w:sz w:val="28"/>
                <w:szCs w:val="28"/>
              </w:rPr>
            </w:pPr>
            <w:r w:rsidRPr="00004E89">
              <w:rPr>
                <w:bCs/>
                <w:color w:val="000000"/>
                <w:sz w:val="28"/>
                <w:szCs w:val="28"/>
              </w:rPr>
              <w:t>4</w:t>
            </w:r>
          </w:p>
        </w:tc>
        <w:tc>
          <w:tcPr>
            <w:tcW w:w="851" w:type="dxa"/>
          </w:tcPr>
          <w:p w14:paraId="482D948E" w14:textId="77777777" w:rsidR="00004E89" w:rsidRPr="00004E89" w:rsidRDefault="00004E89" w:rsidP="00004E89">
            <w:pPr>
              <w:jc w:val="center"/>
              <w:rPr>
                <w:bCs/>
                <w:color w:val="000000"/>
                <w:sz w:val="28"/>
                <w:szCs w:val="28"/>
              </w:rPr>
            </w:pPr>
            <w:r w:rsidRPr="00004E89">
              <w:rPr>
                <w:bCs/>
                <w:color w:val="000000"/>
                <w:sz w:val="28"/>
                <w:szCs w:val="28"/>
              </w:rPr>
              <w:t>5</w:t>
            </w:r>
          </w:p>
        </w:tc>
        <w:tc>
          <w:tcPr>
            <w:tcW w:w="850" w:type="dxa"/>
          </w:tcPr>
          <w:p w14:paraId="17A8DBE9" w14:textId="77777777" w:rsidR="00004E89" w:rsidRPr="00004E89" w:rsidRDefault="00004E89" w:rsidP="00004E89">
            <w:pPr>
              <w:jc w:val="center"/>
              <w:rPr>
                <w:bCs/>
                <w:color w:val="000000"/>
                <w:sz w:val="28"/>
                <w:szCs w:val="28"/>
              </w:rPr>
            </w:pPr>
            <w:r w:rsidRPr="00004E89">
              <w:rPr>
                <w:bCs/>
                <w:color w:val="000000"/>
                <w:sz w:val="28"/>
                <w:szCs w:val="28"/>
              </w:rPr>
              <w:t>6</w:t>
            </w:r>
          </w:p>
        </w:tc>
        <w:tc>
          <w:tcPr>
            <w:tcW w:w="851" w:type="dxa"/>
          </w:tcPr>
          <w:p w14:paraId="440948B2" w14:textId="77777777" w:rsidR="00004E89" w:rsidRPr="00004E89" w:rsidRDefault="00004E89" w:rsidP="00004E89">
            <w:pPr>
              <w:jc w:val="center"/>
              <w:rPr>
                <w:bCs/>
                <w:color w:val="000000"/>
                <w:sz w:val="28"/>
                <w:szCs w:val="28"/>
              </w:rPr>
            </w:pPr>
            <w:r w:rsidRPr="00004E89">
              <w:rPr>
                <w:bCs/>
                <w:color w:val="000000"/>
                <w:sz w:val="28"/>
                <w:szCs w:val="28"/>
              </w:rPr>
              <w:t>7</w:t>
            </w:r>
          </w:p>
        </w:tc>
        <w:tc>
          <w:tcPr>
            <w:tcW w:w="992" w:type="dxa"/>
          </w:tcPr>
          <w:p w14:paraId="3336A058" w14:textId="77777777" w:rsidR="00004E89" w:rsidRPr="00004E89" w:rsidRDefault="00004E89" w:rsidP="00004E89">
            <w:pPr>
              <w:jc w:val="center"/>
              <w:rPr>
                <w:bCs/>
                <w:color w:val="000000"/>
                <w:sz w:val="28"/>
                <w:szCs w:val="28"/>
              </w:rPr>
            </w:pPr>
            <w:r w:rsidRPr="00004E89">
              <w:rPr>
                <w:bCs/>
                <w:color w:val="000000"/>
                <w:sz w:val="28"/>
                <w:szCs w:val="28"/>
              </w:rPr>
              <w:t>8</w:t>
            </w:r>
          </w:p>
        </w:tc>
        <w:tc>
          <w:tcPr>
            <w:tcW w:w="992" w:type="dxa"/>
          </w:tcPr>
          <w:p w14:paraId="51B214FA" w14:textId="77777777" w:rsidR="00004E89" w:rsidRPr="00004E89" w:rsidRDefault="00004E89" w:rsidP="00004E89">
            <w:pPr>
              <w:jc w:val="center"/>
              <w:rPr>
                <w:bCs/>
                <w:color w:val="000000"/>
                <w:sz w:val="28"/>
                <w:szCs w:val="28"/>
              </w:rPr>
            </w:pPr>
            <w:r w:rsidRPr="00004E89">
              <w:rPr>
                <w:bCs/>
                <w:color w:val="000000"/>
                <w:sz w:val="28"/>
                <w:szCs w:val="28"/>
              </w:rPr>
              <w:t>9</w:t>
            </w:r>
          </w:p>
        </w:tc>
        <w:tc>
          <w:tcPr>
            <w:tcW w:w="993" w:type="dxa"/>
          </w:tcPr>
          <w:p w14:paraId="37DB9FD3" w14:textId="77777777" w:rsidR="00004E89" w:rsidRPr="00004E89" w:rsidRDefault="00004E89" w:rsidP="00004E89">
            <w:pPr>
              <w:jc w:val="center"/>
              <w:rPr>
                <w:bCs/>
                <w:color w:val="000000"/>
                <w:sz w:val="28"/>
                <w:szCs w:val="28"/>
              </w:rPr>
            </w:pPr>
            <w:r w:rsidRPr="00004E89">
              <w:rPr>
                <w:bCs/>
                <w:color w:val="000000"/>
                <w:sz w:val="28"/>
                <w:szCs w:val="28"/>
              </w:rPr>
              <w:t>10</w:t>
            </w:r>
          </w:p>
        </w:tc>
      </w:tr>
      <w:tr w:rsidR="00004E89" w:rsidRPr="00004E89" w14:paraId="5850D943" w14:textId="77777777" w:rsidTr="00231FAD">
        <w:trPr>
          <w:trHeight w:val="670"/>
        </w:trPr>
        <w:tc>
          <w:tcPr>
            <w:tcW w:w="14175" w:type="dxa"/>
            <w:gridSpan w:val="10"/>
            <w:vAlign w:val="center"/>
          </w:tcPr>
          <w:p w14:paraId="340FAC46" w14:textId="77777777" w:rsidR="00004E89" w:rsidRPr="00004E89" w:rsidRDefault="00004E89" w:rsidP="00004E89">
            <w:pPr>
              <w:numPr>
                <w:ilvl w:val="0"/>
                <w:numId w:val="10"/>
              </w:numPr>
              <w:contextualSpacing/>
              <w:jc w:val="center"/>
              <w:rPr>
                <w:bCs/>
                <w:color w:val="000000"/>
                <w:sz w:val="28"/>
                <w:szCs w:val="28"/>
              </w:rPr>
            </w:pPr>
            <w:r w:rsidRPr="00004E89">
              <w:rPr>
                <w:bCs/>
                <w:color w:val="000000"/>
                <w:sz w:val="28"/>
                <w:szCs w:val="28"/>
              </w:rPr>
              <w:t>Показатели надежности и бесперебойности водоотведения</w:t>
            </w:r>
          </w:p>
        </w:tc>
      </w:tr>
      <w:tr w:rsidR="00004E89" w:rsidRPr="00004E89" w14:paraId="1EDA94B5" w14:textId="77777777" w:rsidTr="00231FAD">
        <w:trPr>
          <w:trHeight w:val="552"/>
        </w:trPr>
        <w:tc>
          <w:tcPr>
            <w:tcW w:w="822" w:type="dxa"/>
            <w:vAlign w:val="center"/>
          </w:tcPr>
          <w:p w14:paraId="30ABC565" w14:textId="77777777" w:rsidR="00004E89" w:rsidRPr="00004E89" w:rsidRDefault="00004E89" w:rsidP="00004E89">
            <w:pPr>
              <w:jc w:val="center"/>
              <w:rPr>
                <w:bCs/>
                <w:color w:val="000000"/>
                <w:sz w:val="28"/>
                <w:szCs w:val="28"/>
              </w:rPr>
            </w:pPr>
            <w:r w:rsidRPr="00004E89">
              <w:rPr>
                <w:bCs/>
                <w:color w:val="000000"/>
                <w:sz w:val="28"/>
                <w:szCs w:val="28"/>
              </w:rPr>
              <w:t>1.1.</w:t>
            </w:r>
          </w:p>
        </w:tc>
        <w:tc>
          <w:tcPr>
            <w:tcW w:w="5273" w:type="dxa"/>
          </w:tcPr>
          <w:p w14:paraId="48C0764D" w14:textId="77777777" w:rsidR="00004E89" w:rsidRPr="00004E89" w:rsidRDefault="00004E89" w:rsidP="00004E89">
            <w:pPr>
              <w:rPr>
                <w:bCs/>
                <w:color w:val="000000"/>
                <w:sz w:val="28"/>
                <w:szCs w:val="28"/>
              </w:rPr>
            </w:pPr>
            <w:r w:rsidRPr="00004E89">
              <w:rPr>
                <w:color w:val="000000"/>
                <w:sz w:val="22"/>
                <w:szCs w:val="22"/>
              </w:rPr>
              <w:t>Удельное количество аварий и засоров в расчете на протяженность канализационной сети в год (ед./км)</w:t>
            </w:r>
          </w:p>
        </w:tc>
        <w:tc>
          <w:tcPr>
            <w:tcW w:w="850" w:type="dxa"/>
            <w:vAlign w:val="center"/>
          </w:tcPr>
          <w:p w14:paraId="1A87542C" w14:textId="77777777" w:rsidR="00004E89" w:rsidRPr="00004E89" w:rsidRDefault="00004E89" w:rsidP="00004E89">
            <w:pPr>
              <w:jc w:val="center"/>
              <w:rPr>
                <w:bCs/>
                <w:sz w:val="28"/>
                <w:szCs w:val="28"/>
              </w:rPr>
            </w:pPr>
            <w:r w:rsidRPr="00004E89">
              <w:rPr>
                <w:bCs/>
                <w:sz w:val="28"/>
                <w:szCs w:val="28"/>
              </w:rPr>
              <w:t>-</w:t>
            </w:r>
          </w:p>
        </w:tc>
        <w:tc>
          <w:tcPr>
            <w:tcW w:w="1701" w:type="dxa"/>
            <w:vAlign w:val="center"/>
          </w:tcPr>
          <w:p w14:paraId="54B4DA8C" w14:textId="77777777" w:rsidR="00004E89" w:rsidRPr="00004E89" w:rsidRDefault="00004E89" w:rsidP="00004E89">
            <w:pPr>
              <w:jc w:val="center"/>
              <w:rPr>
                <w:bCs/>
                <w:sz w:val="28"/>
                <w:szCs w:val="28"/>
              </w:rPr>
            </w:pPr>
            <w:r w:rsidRPr="00004E89">
              <w:rPr>
                <w:bCs/>
                <w:sz w:val="28"/>
                <w:szCs w:val="28"/>
              </w:rPr>
              <w:t>-</w:t>
            </w:r>
          </w:p>
        </w:tc>
        <w:tc>
          <w:tcPr>
            <w:tcW w:w="851" w:type="dxa"/>
            <w:vAlign w:val="center"/>
          </w:tcPr>
          <w:p w14:paraId="39312066" w14:textId="77777777" w:rsidR="00004E89" w:rsidRPr="00004E89" w:rsidRDefault="00004E89" w:rsidP="00004E89">
            <w:pPr>
              <w:jc w:val="center"/>
              <w:rPr>
                <w:bCs/>
                <w:sz w:val="28"/>
                <w:szCs w:val="28"/>
              </w:rPr>
            </w:pPr>
            <w:r w:rsidRPr="00004E89">
              <w:rPr>
                <w:bCs/>
                <w:sz w:val="28"/>
                <w:szCs w:val="28"/>
              </w:rPr>
              <w:t>-</w:t>
            </w:r>
          </w:p>
        </w:tc>
        <w:tc>
          <w:tcPr>
            <w:tcW w:w="850" w:type="dxa"/>
            <w:vAlign w:val="center"/>
          </w:tcPr>
          <w:p w14:paraId="2CB4C658" w14:textId="77777777" w:rsidR="00004E89" w:rsidRPr="00004E89" w:rsidRDefault="00004E89" w:rsidP="00004E89">
            <w:pPr>
              <w:jc w:val="center"/>
              <w:rPr>
                <w:bCs/>
                <w:sz w:val="28"/>
                <w:szCs w:val="28"/>
              </w:rPr>
            </w:pPr>
            <w:r w:rsidRPr="00004E89">
              <w:rPr>
                <w:bCs/>
                <w:sz w:val="28"/>
                <w:szCs w:val="28"/>
              </w:rPr>
              <w:t>-</w:t>
            </w:r>
          </w:p>
        </w:tc>
        <w:tc>
          <w:tcPr>
            <w:tcW w:w="851" w:type="dxa"/>
            <w:vAlign w:val="center"/>
          </w:tcPr>
          <w:p w14:paraId="2E29D6EA" w14:textId="77777777" w:rsidR="00004E89" w:rsidRPr="00004E89" w:rsidRDefault="00004E89" w:rsidP="00004E89">
            <w:pPr>
              <w:jc w:val="center"/>
              <w:rPr>
                <w:bCs/>
                <w:sz w:val="28"/>
                <w:szCs w:val="28"/>
              </w:rPr>
            </w:pPr>
            <w:r w:rsidRPr="00004E89">
              <w:rPr>
                <w:bCs/>
                <w:sz w:val="28"/>
                <w:szCs w:val="28"/>
              </w:rPr>
              <w:t>-</w:t>
            </w:r>
          </w:p>
        </w:tc>
        <w:tc>
          <w:tcPr>
            <w:tcW w:w="992" w:type="dxa"/>
            <w:vAlign w:val="center"/>
          </w:tcPr>
          <w:p w14:paraId="1626AAA6" w14:textId="77777777" w:rsidR="00004E89" w:rsidRPr="00004E89" w:rsidRDefault="00004E89" w:rsidP="00004E89">
            <w:pPr>
              <w:jc w:val="center"/>
              <w:rPr>
                <w:bCs/>
                <w:sz w:val="28"/>
                <w:szCs w:val="28"/>
              </w:rPr>
            </w:pPr>
            <w:r w:rsidRPr="00004E89">
              <w:rPr>
                <w:bCs/>
                <w:sz w:val="28"/>
                <w:szCs w:val="28"/>
              </w:rPr>
              <w:t>-</w:t>
            </w:r>
          </w:p>
        </w:tc>
        <w:tc>
          <w:tcPr>
            <w:tcW w:w="992" w:type="dxa"/>
            <w:vAlign w:val="center"/>
          </w:tcPr>
          <w:p w14:paraId="646D5B66" w14:textId="77777777" w:rsidR="00004E89" w:rsidRPr="00004E89" w:rsidRDefault="00004E89" w:rsidP="00004E89">
            <w:pPr>
              <w:jc w:val="center"/>
              <w:rPr>
                <w:bCs/>
                <w:sz w:val="28"/>
                <w:szCs w:val="28"/>
              </w:rPr>
            </w:pPr>
            <w:r w:rsidRPr="00004E89">
              <w:rPr>
                <w:bCs/>
                <w:sz w:val="28"/>
                <w:szCs w:val="28"/>
              </w:rPr>
              <w:t>-</w:t>
            </w:r>
          </w:p>
        </w:tc>
        <w:tc>
          <w:tcPr>
            <w:tcW w:w="993" w:type="dxa"/>
            <w:vAlign w:val="center"/>
          </w:tcPr>
          <w:p w14:paraId="525841A1" w14:textId="77777777" w:rsidR="00004E89" w:rsidRPr="00004E89" w:rsidRDefault="00004E89" w:rsidP="00004E89">
            <w:pPr>
              <w:jc w:val="center"/>
              <w:rPr>
                <w:bCs/>
                <w:sz w:val="28"/>
                <w:szCs w:val="28"/>
              </w:rPr>
            </w:pPr>
            <w:r w:rsidRPr="00004E89">
              <w:rPr>
                <w:bCs/>
                <w:sz w:val="28"/>
                <w:szCs w:val="28"/>
              </w:rPr>
              <w:t>-</w:t>
            </w:r>
          </w:p>
        </w:tc>
      </w:tr>
      <w:tr w:rsidR="00004E89" w:rsidRPr="00004E89" w14:paraId="6939E7A7" w14:textId="77777777" w:rsidTr="00231FAD">
        <w:trPr>
          <w:trHeight w:val="630"/>
        </w:trPr>
        <w:tc>
          <w:tcPr>
            <w:tcW w:w="14175" w:type="dxa"/>
            <w:gridSpan w:val="10"/>
            <w:vAlign w:val="center"/>
          </w:tcPr>
          <w:p w14:paraId="4287A7B7" w14:textId="77777777" w:rsidR="00004E89" w:rsidRPr="00004E89" w:rsidRDefault="00004E89" w:rsidP="00004E89">
            <w:pPr>
              <w:numPr>
                <w:ilvl w:val="0"/>
                <w:numId w:val="10"/>
              </w:numPr>
              <w:contextualSpacing/>
              <w:jc w:val="center"/>
              <w:rPr>
                <w:bCs/>
                <w:sz w:val="28"/>
                <w:szCs w:val="28"/>
              </w:rPr>
            </w:pPr>
            <w:r w:rsidRPr="00004E89">
              <w:rPr>
                <w:bCs/>
                <w:sz w:val="28"/>
                <w:szCs w:val="28"/>
              </w:rPr>
              <w:t>Показатели качества очистки сточных вод</w:t>
            </w:r>
          </w:p>
        </w:tc>
      </w:tr>
      <w:tr w:rsidR="00004E89" w:rsidRPr="00004E89" w14:paraId="0E0C7048" w14:textId="77777777" w:rsidTr="00231FAD">
        <w:trPr>
          <w:trHeight w:val="1335"/>
        </w:trPr>
        <w:tc>
          <w:tcPr>
            <w:tcW w:w="822" w:type="dxa"/>
            <w:vAlign w:val="center"/>
          </w:tcPr>
          <w:p w14:paraId="6D78D924" w14:textId="77777777" w:rsidR="00004E89" w:rsidRPr="00004E89" w:rsidRDefault="00004E89" w:rsidP="00004E89">
            <w:pPr>
              <w:jc w:val="center"/>
              <w:rPr>
                <w:bCs/>
                <w:color w:val="000000"/>
                <w:sz w:val="28"/>
                <w:szCs w:val="28"/>
              </w:rPr>
            </w:pPr>
            <w:r w:rsidRPr="00004E89">
              <w:rPr>
                <w:bCs/>
                <w:color w:val="000000"/>
                <w:sz w:val="28"/>
                <w:szCs w:val="28"/>
              </w:rPr>
              <w:t>2.1.</w:t>
            </w:r>
          </w:p>
        </w:tc>
        <w:tc>
          <w:tcPr>
            <w:tcW w:w="5273" w:type="dxa"/>
            <w:vAlign w:val="center"/>
          </w:tcPr>
          <w:p w14:paraId="502F345C" w14:textId="77777777" w:rsidR="00004E89" w:rsidRPr="00004E89" w:rsidRDefault="00004E89" w:rsidP="00004E89">
            <w:pPr>
              <w:rPr>
                <w:color w:val="000000"/>
                <w:sz w:val="22"/>
                <w:szCs w:val="22"/>
              </w:rPr>
            </w:pPr>
            <w:r w:rsidRPr="00004E89">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850" w:type="dxa"/>
            <w:vAlign w:val="center"/>
          </w:tcPr>
          <w:p w14:paraId="3DF8980C" w14:textId="77777777" w:rsidR="00004E89" w:rsidRPr="00004E89" w:rsidRDefault="00004E89" w:rsidP="00004E89">
            <w:pPr>
              <w:jc w:val="center"/>
              <w:rPr>
                <w:bCs/>
                <w:sz w:val="28"/>
                <w:szCs w:val="28"/>
              </w:rPr>
            </w:pPr>
            <w:r w:rsidRPr="00004E89">
              <w:rPr>
                <w:bCs/>
                <w:sz w:val="28"/>
                <w:szCs w:val="28"/>
              </w:rPr>
              <w:t>-</w:t>
            </w:r>
          </w:p>
        </w:tc>
        <w:tc>
          <w:tcPr>
            <w:tcW w:w="1701" w:type="dxa"/>
            <w:vAlign w:val="center"/>
          </w:tcPr>
          <w:p w14:paraId="04EDCA0C" w14:textId="77777777" w:rsidR="00004E89" w:rsidRPr="00004E89" w:rsidRDefault="00004E89" w:rsidP="00004E89">
            <w:pPr>
              <w:jc w:val="center"/>
              <w:rPr>
                <w:bCs/>
                <w:sz w:val="28"/>
                <w:szCs w:val="28"/>
              </w:rPr>
            </w:pPr>
            <w:r w:rsidRPr="00004E89">
              <w:rPr>
                <w:bCs/>
                <w:sz w:val="28"/>
                <w:szCs w:val="28"/>
              </w:rPr>
              <w:t>-</w:t>
            </w:r>
          </w:p>
        </w:tc>
        <w:tc>
          <w:tcPr>
            <w:tcW w:w="851" w:type="dxa"/>
            <w:vAlign w:val="center"/>
          </w:tcPr>
          <w:p w14:paraId="316CDEFD" w14:textId="77777777" w:rsidR="00004E89" w:rsidRPr="00004E89" w:rsidRDefault="00004E89" w:rsidP="00004E89">
            <w:pPr>
              <w:jc w:val="center"/>
              <w:rPr>
                <w:bCs/>
                <w:sz w:val="28"/>
                <w:szCs w:val="28"/>
              </w:rPr>
            </w:pPr>
            <w:r w:rsidRPr="00004E89">
              <w:rPr>
                <w:bCs/>
                <w:sz w:val="28"/>
                <w:szCs w:val="28"/>
              </w:rPr>
              <w:t>-</w:t>
            </w:r>
          </w:p>
        </w:tc>
        <w:tc>
          <w:tcPr>
            <w:tcW w:w="850" w:type="dxa"/>
            <w:vAlign w:val="center"/>
          </w:tcPr>
          <w:p w14:paraId="38B36554" w14:textId="77777777" w:rsidR="00004E89" w:rsidRPr="00004E89" w:rsidRDefault="00004E89" w:rsidP="00004E89">
            <w:pPr>
              <w:jc w:val="center"/>
              <w:rPr>
                <w:bCs/>
                <w:sz w:val="28"/>
                <w:szCs w:val="28"/>
              </w:rPr>
            </w:pPr>
            <w:r w:rsidRPr="00004E89">
              <w:rPr>
                <w:bCs/>
                <w:sz w:val="28"/>
                <w:szCs w:val="28"/>
              </w:rPr>
              <w:t>-</w:t>
            </w:r>
          </w:p>
        </w:tc>
        <w:tc>
          <w:tcPr>
            <w:tcW w:w="851" w:type="dxa"/>
            <w:vAlign w:val="center"/>
          </w:tcPr>
          <w:p w14:paraId="5543240D" w14:textId="77777777" w:rsidR="00004E89" w:rsidRPr="00004E89" w:rsidRDefault="00004E89" w:rsidP="00004E89">
            <w:pPr>
              <w:jc w:val="center"/>
              <w:rPr>
                <w:bCs/>
                <w:sz w:val="28"/>
                <w:szCs w:val="28"/>
              </w:rPr>
            </w:pPr>
            <w:r w:rsidRPr="00004E89">
              <w:rPr>
                <w:bCs/>
                <w:sz w:val="28"/>
                <w:szCs w:val="28"/>
              </w:rPr>
              <w:t>-</w:t>
            </w:r>
          </w:p>
        </w:tc>
        <w:tc>
          <w:tcPr>
            <w:tcW w:w="992" w:type="dxa"/>
            <w:vAlign w:val="center"/>
          </w:tcPr>
          <w:p w14:paraId="0BCAED14" w14:textId="77777777" w:rsidR="00004E89" w:rsidRPr="00004E89" w:rsidRDefault="00004E89" w:rsidP="00004E89">
            <w:pPr>
              <w:jc w:val="center"/>
              <w:rPr>
                <w:bCs/>
                <w:sz w:val="28"/>
                <w:szCs w:val="28"/>
              </w:rPr>
            </w:pPr>
            <w:r w:rsidRPr="00004E89">
              <w:rPr>
                <w:bCs/>
                <w:sz w:val="28"/>
                <w:szCs w:val="28"/>
              </w:rPr>
              <w:t>-</w:t>
            </w:r>
          </w:p>
        </w:tc>
        <w:tc>
          <w:tcPr>
            <w:tcW w:w="992" w:type="dxa"/>
            <w:vAlign w:val="center"/>
          </w:tcPr>
          <w:p w14:paraId="02F5D064" w14:textId="77777777" w:rsidR="00004E89" w:rsidRPr="00004E89" w:rsidRDefault="00004E89" w:rsidP="00004E89">
            <w:pPr>
              <w:jc w:val="center"/>
              <w:rPr>
                <w:bCs/>
                <w:sz w:val="28"/>
                <w:szCs w:val="28"/>
              </w:rPr>
            </w:pPr>
            <w:r w:rsidRPr="00004E89">
              <w:rPr>
                <w:bCs/>
                <w:sz w:val="28"/>
                <w:szCs w:val="28"/>
              </w:rPr>
              <w:t>-</w:t>
            </w:r>
          </w:p>
        </w:tc>
        <w:tc>
          <w:tcPr>
            <w:tcW w:w="993" w:type="dxa"/>
            <w:vAlign w:val="center"/>
          </w:tcPr>
          <w:p w14:paraId="2B4841AE" w14:textId="77777777" w:rsidR="00004E89" w:rsidRPr="00004E89" w:rsidRDefault="00004E89" w:rsidP="00004E89">
            <w:pPr>
              <w:jc w:val="center"/>
              <w:rPr>
                <w:bCs/>
                <w:sz w:val="28"/>
                <w:szCs w:val="28"/>
              </w:rPr>
            </w:pPr>
            <w:r w:rsidRPr="00004E89">
              <w:rPr>
                <w:bCs/>
                <w:sz w:val="28"/>
                <w:szCs w:val="28"/>
              </w:rPr>
              <w:t>-</w:t>
            </w:r>
          </w:p>
        </w:tc>
      </w:tr>
      <w:tr w:rsidR="00004E89" w:rsidRPr="00004E89" w14:paraId="10CB65FA" w14:textId="77777777" w:rsidTr="00004E89">
        <w:trPr>
          <w:trHeight w:val="830"/>
        </w:trPr>
        <w:tc>
          <w:tcPr>
            <w:tcW w:w="822" w:type="dxa"/>
            <w:vAlign w:val="center"/>
          </w:tcPr>
          <w:p w14:paraId="0E3C29E4" w14:textId="77777777" w:rsidR="00004E89" w:rsidRPr="00004E89" w:rsidRDefault="00004E89" w:rsidP="00004E89">
            <w:pPr>
              <w:jc w:val="center"/>
              <w:rPr>
                <w:bCs/>
                <w:color w:val="000000"/>
                <w:sz w:val="28"/>
                <w:szCs w:val="28"/>
              </w:rPr>
            </w:pPr>
            <w:r w:rsidRPr="00004E89">
              <w:rPr>
                <w:bCs/>
                <w:color w:val="000000"/>
                <w:sz w:val="28"/>
                <w:szCs w:val="28"/>
              </w:rPr>
              <w:t>2.2.</w:t>
            </w:r>
          </w:p>
        </w:tc>
        <w:tc>
          <w:tcPr>
            <w:tcW w:w="5273" w:type="dxa"/>
            <w:vAlign w:val="center"/>
          </w:tcPr>
          <w:p w14:paraId="351FB7FE" w14:textId="77777777" w:rsidR="00004E89" w:rsidRPr="00004E89" w:rsidRDefault="00004E89" w:rsidP="00004E89">
            <w:pPr>
              <w:rPr>
                <w:bCs/>
                <w:color w:val="000000"/>
                <w:sz w:val="28"/>
                <w:szCs w:val="28"/>
              </w:rPr>
            </w:pPr>
            <w:r w:rsidRPr="00004E89">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850" w:type="dxa"/>
            <w:vAlign w:val="center"/>
          </w:tcPr>
          <w:p w14:paraId="1CE24C8A" w14:textId="77777777" w:rsidR="00004E89" w:rsidRPr="00004E89" w:rsidRDefault="00004E89" w:rsidP="00004E89">
            <w:pPr>
              <w:jc w:val="center"/>
              <w:rPr>
                <w:bCs/>
                <w:sz w:val="28"/>
                <w:szCs w:val="28"/>
              </w:rPr>
            </w:pPr>
            <w:r w:rsidRPr="00004E89">
              <w:rPr>
                <w:bCs/>
                <w:sz w:val="28"/>
                <w:szCs w:val="28"/>
              </w:rPr>
              <w:t>-</w:t>
            </w:r>
          </w:p>
        </w:tc>
        <w:tc>
          <w:tcPr>
            <w:tcW w:w="1701" w:type="dxa"/>
            <w:vAlign w:val="center"/>
          </w:tcPr>
          <w:p w14:paraId="309F05A1" w14:textId="77777777" w:rsidR="00004E89" w:rsidRPr="00004E89" w:rsidRDefault="00004E89" w:rsidP="00004E89">
            <w:pPr>
              <w:jc w:val="center"/>
              <w:rPr>
                <w:bCs/>
                <w:sz w:val="28"/>
                <w:szCs w:val="28"/>
              </w:rPr>
            </w:pPr>
            <w:r w:rsidRPr="00004E89">
              <w:rPr>
                <w:bCs/>
                <w:sz w:val="28"/>
                <w:szCs w:val="28"/>
              </w:rPr>
              <w:t>-</w:t>
            </w:r>
          </w:p>
        </w:tc>
        <w:tc>
          <w:tcPr>
            <w:tcW w:w="851" w:type="dxa"/>
            <w:vAlign w:val="center"/>
          </w:tcPr>
          <w:p w14:paraId="5FA7AD81" w14:textId="77777777" w:rsidR="00004E89" w:rsidRPr="00004E89" w:rsidRDefault="00004E89" w:rsidP="00004E89">
            <w:pPr>
              <w:jc w:val="center"/>
              <w:rPr>
                <w:bCs/>
                <w:sz w:val="28"/>
                <w:szCs w:val="28"/>
              </w:rPr>
            </w:pPr>
            <w:r w:rsidRPr="00004E89">
              <w:rPr>
                <w:bCs/>
                <w:sz w:val="28"/>
                <w:szCs w:val="28"/>
              </w:rPr>
              <w:t>-</w:t>
            </w:r>
          </w:p>
        </w:tc>
        <w:tc>
          <w:tcPr>
            <w:tcW w:w="850" w:type="dxa"/>
            <w:vAlign w:val="center"/>
          </w:tcPr>
          <w:p w14:paraId="3EB81AA9" w14:textId="77777777" w:rsidR="00004E89" w:rsidRPr="00004E89" w:rsidRDefault="00004E89" w:rsidP="00004E89">
            <w:pPr>
              <w:jc w:val="center"/>
              <w:rPr>
                <w:bCs/>
                <w:sz w:val="28"/>
                <w:szCs w:val="28"/>
              </w:rPr>
            </w:pPr>
            <w:r w:rsidRPr="00004E89">
              <w:rPr>
                <w:bCs/>
                <w:sz w:val="28"/>
                <w:szCs w:val="28"/>
              </w:rPr>
              <w:t>-</w:t>
            </w:r>
          </w:p>
        </w:tc>
        <w:tc>
          <w:tcPr>
            <w:tcW w:w="851" w:type="dxa"/>
            <w:vAlign w:val="center"/>
          </w:tcPr>
          <w:p w14:paraId="37E39558" w14:textId="77777777" w:rsidR="00004E89" w:rsidRPr="00004E89" w:rsidRDefault="00004E89" w:rsidP="00004E89">
            <w:pPr>
              <w:jc w:val="center"/>
              <w:rPr>
                <w:bCs/>
                <w:sz w:val="28"/>
                <w:szCs w:val="28"/>
              </w:rPr>
            </w:pPr>
            <w:r w:rsidRPr="00004E89">
              <w:rPr>
                <w:bCs/>
                <w:sz w:val="28"/>
                <w:szCs w:val="28"/>
              </w:rPr>
              <w:t>-</w:t>
            </w:r>
          </w:p>
        </w:tc>
        <w:tc>
          <w:tcPr>
            <w:tcW w:w="992" w:type="dxa"/>
            <w:vAlign w:val="center"/>
          </w:tcPr>
          <w:p w14:paraId="30E5238A" w14:textId="77777777" w:rsidR="00004E89" w:rsidRPr="00004E89" w:rsidRDefault="00004E89" w:rsidP="00004E89">
            <w:pPr>
              <w:jc w:val="center"/>
              <w:rPr>
                <w:bCs/>
                <w:sz w:val="28"/>
                <w:szCs w:val="28"/>
              </w:rPr>
            </w:pPr>
            <w:r w:rsidRPr="00004E89">
              <w:rPr>
                <w:bCs/>
                <w:sz w:val="28"/>
                <w:szCs w:val="28"/>
              </w:rPr>
              <w:t>-</w:t>
            </w:r>
          </w:p>
        </w:tc>
        <w:tc>
          <w:tcPr>
            <w:tcW w:w="992" w:type="dxa"/>
            <w:vAlign w:val="center"/>
          </w:tcPr>
          <w:p w14:paraId="6191456A" w14:textId="77777777" w:rsidR="00004E89" w:rsidRPr="00004E89" w:rsidRDefault="00004E89" w:rsidP="00004E89">
            <w:pPr>
              <w:jc w:val="center"/>
              <w:rPr>
                <w:bCs/>
                <w:sz w:val="28"/>
                <w:szCs w:val="28"/>
              </w:rPr>
            </w:pPr>
            <w:r w:rsidRPr="00004E89">
              <w:rPr>
                <w:bCs/>
                <w:sz w:val="28"/>
                <w:szCs w:val="28"/>
              </w:rPr>
              <w:t>-</w:t>
            </w:r>
          </w:p>
        </w:tc>
        <w:tc>
          <w:tcPr>
            <w:tcW w:w="993" w:type="dxa"/>
            <w:vAlign w:val="center"/>
          </w:tcPr>
          <w:p w14:paraId="1D20DD02" w14:textId="77777777" w:rsidR="00004E89" w:rsidRPr="00004E89" w:rsidRDefault="00004E89" w:rsidP="00004E89">
            <w:pPr>
              <w:jc w:val="center"/>
              <w:rPr>
                <w:bCs/>
                <w:sz w:val="28"/>
                <w:szCs w:val="28"/>
              </w:rPr>
            </w:pPr>
            <w:r w:rsidRPr="00004E89">
              <w:rPr>
                <w:bCs/>
                <w:sz w:val="28"/>
                <w:szCs w:val="28"/>
              </w:rPr>
              <w:t>-</w:t>
            </w:r>
          </w:p>
        </w:tc>
      </w:tr>
      <w:tr w:rsidR="00004E89" w:rsidRPr="00004E89" w14:paraId="278067BD" w14:textId="77777777" w:rsidTr="00231FAD">
        <w:trPr>
          <w:trHeight w:val="1977"/>
        </w:trPr>
        <w:tc>
          <w:tcPr>
            <w:tcW w:w="822" w:type="dxa"/>
            <w:vAlign w:val="center"/>
          </w:tcPr>
          <w:p w14:paraId="6613EFE6" w14:textId="77777777" w:rsidR="00004E89" w:rsidRPr="00004E89" w:rsidRDefault="00004E89" w:rsidP="00004E89">
            <w:pPr>
              <w:jc w:val="center"/>
              <w:rPr>
                <w:bCs/>
                <w:color w:val="000000"/>
                <w:sz w:val="28"/>
                <w:szCs w:val="28"/>
              </w:rPr>
            </w:pPr>
            <w:r w:rsidRPr="00004E89">
              <w:rPr>
                <w:bCs/>
                <w:color w:val="000000"/>
                <w:sz w:val="28"/>
                <w:szCs w:val="28"/>
              </w:rPr>
              <w:t>2.3.</w:t>
            </w:r>
          </w:p>
        </w:tc>
        <w:tc>
          <w:tcPr>
            <w:tcW w:w="5273" w:type="dxa"/>
            <w:vAlign w:val="center"/>
          </w:tcPr>
          <w:p w14:paraId="25E740B8" w14:textId="77777777" w:rsidR="00004E89" w:rsidRPr="00004E89" w:rsidRDefault="00004E89" w:rsidP="00004E89">
            <w:pPr>
              <w:rPr>
                <w:color w:val="000000"/>
                <w:sz w:val="22"/>
                <w:szCs w:val="22"/>
              </w:rPr>
            </w:pPr>
            <w:r w:rsidRPr="00004E89">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850" w:type="dxa"/>
            <w:vAlign w:val="center"/>
          </w:tcPr>
          <w:p w14:paraId="33AA977B" w14:textId="77777777" w:rsidR="00004E89" w:rsidRPr="00004E89" w:rsidRDefault="00004E89" w:rsidP="00004E89">
            <w:pPr>
              <w:jc w:val="center"/>
              <w:rPr>
                <w:bCs/>
                <w:sz w:val="28"/>
                <w:szCs w:val="28"/>
              </w:rPr>
            </w:pPr>
            <w:r w:rsidRPr="00004E89">
              <w:rPr>
                <w:bCs/>
                <w:sz w:val="28"/>
                <w:szCs w:val="28"/>
              </w:rPr>
              <w:t>-</w:t>
            </w:r>
          </w:p>
        </w:tc>
        <w:tc>
          <w:tcPr>
            <w:tcW w:w="1701" w:type="dxa"/>
            <w:vAlign w:val="center"/>
          </w:tcPr>
          <w:p w14:paraId="32820BD9" w14:textId="77777777" w:rsidR="00004E89" w:rsidRPr="00004E89" w:rsidRDefault="00004E89" w:rsidP="00004E89">
            <w:pPr>
              <w:jc w:val="center"/>
              <w:rPr>
                <w:bCs/>
                <w:sz w:val="28"/>
                <w:szCs w:val="28"/>
              </w:rPr>
            </w:pPr>
            <w:r w:rsidRPr="00004E89">
              <w:rPr>
                <w:bCs/>
                <w:sz w:val="28"/>
                <w:szCs w:val="28"/>
              </w:rPr>
              <w:t>-</w:t>
            </w:r>
          </w:p>
        </w:tc>
        <w:tc>
          <w:tcPr>
            <w:tcW w:w="851" w:type="dxa"/>
            <w:vAlign w:val="center"/>
          </w:tcPr>
          <w:p w14:paraId="420D4638" w14:textId="77777777" w:rsidR="00004E89" w:rsidRPr="00004E89" w:rsidRDefault="00004E89" w:rsidP="00004E89">
            <w:pPr>
              <w:jc w:val="center"/>
              <w:rPr>
                <w:bCs/>
                <w:sz w:val="28"/>
                <w:szCs w:val="28"/>
              </w:rPr>
            </w:pPr>
            <w:r w:rsidRPr="00004E89">
              <w:rPr>
                <w:bCs/>
                <w:sz w:val="28"/>
                <w:szCs w:val="28"/>
              </w:rPr>
              <w:t>-</w:t>
            </w:r>
          </w:p>
        </w:tc>
        <w:tc>
          <w:tcPr>
            <w:tcW w:w="850" w:type="dxa"/>
            <w:vAlign w:val="center"/>
          </w:tcPr>
          <w:p w14:paraId="124BA9A3" w14:textId="77777777" w:rsidR="00004E89" w:rsidRPr="00004E89" w:rsidRDefault="00004E89" w:rsidP="00004E89">
            <w:pPr>
              <w:jc w:val="center"/>
              <w:rPr>
                <w:bCs/>
                <w:sz w:val="28"/>
                <w:szCs w:val="28"/>
              </w:rPr>
            </w:pPr>
            <w:r w:rsidRPr="00004E89">
              <w:rPr>
                <w:bCs/>
                <w:sz w:val="28"/>
                <w:szCs w:val="28"/>
              </w:rPr>
              <w:t>-</w:t>
            </w:r>
          </w:p>
        </w:tc>
        <w:tc>
          <w:tcPr>
            <w:tcW w:w="851" w:type="dxa"/>
            <w:vAlign w:val="center"/>
          </w:tcPr>
          <w:p w14:paraId="7BB79D24" w14:textId="77777777" w:rsidR="00004E89" w:rsidRPr="00004E89" w:rsidRDefault="00004E89" w:rsidP="00004E89">
            <w:pPr>
              <w:jc w:val="center"/>
              <w:rPr>
                <w:bCs/>
                <w:sz w:val="28"/>
                <w:szCs w:val="28"/>
              </w:rPr>
            </w:pPr>
            <w:r w:rsidRPr="00004E89">
              <w:rPr>
                <w:bCs/>
                <w:sz w:val="28"/>
                <w:szCs w:val="28"/>
              </w:rPr>
              <w:t>-</w:t>
            </w:r>
          </w:p>
        </w:tc>
        <w:tc>
          <w:tcPr>
            <w:tcW w:w="992" w:type="dxa"/>
            <w:vAlign w:val="center"/>
          </w:tcPr>
          <w:p w14:paraId="4E14607E" w14:textId="77777777" w:rsidR="00004E89" w:rsidRPr="00004E89" w:rsidRDefault="00004E89" w:rsidP="00004E89">
            <w:pPr>
              <w:jc w:val="center"/>
              <w:rPr>
                <w:bCs/>
                <w:sz w:val="28"/>
                <w:szCs w:val="28"/>
              </w:rPr>
            </w:pPr>
            <w:r w:rsidRPr="00004E89">
              <w:rPr>
                <w:bCs/>
                <w:sz w:val="28"/>
                <w:szCs w:val="28"/>
              </w:rPr>
              <w:t>-</w:t>
            </w:r>
          </w:p>
        </w:tc>
        <w:tc>
          <w:tcPr>
            <w:tcW w:w="992" w:type="dxa"/>
            <w:vAlign w:val="center"/>
          </w:tcPr>
          <w:p w14:paraId="7EC6A9B2" w14:textId="77777777" w:rsidR="00004E89" w:rsidRPr="00004E89" w:rsidRDefault="00004E89" w:rsidP="00004E89">
            <w:pPr>
              <w:jc w:val="center"/>
              <w:rPr>
                <w:bCs/>
                <w:sz w:val="28"/>
                <w:szCs w:val="28"/>
              </w:rPr>
            </w:pPr>
            <w:r w:rsidRPr="00004E89">
              <w:rPr>
                <w:bCs/>
                <w:sz w:val="28"/>
                <w:szCs w:val="28"/>
              </w:rPr>
              <w:t>-</w:t>
            </w:r>
          </w:p>
        </w:tc>
        <w:tc>
          <w:tcPr>
            <w:tcW w:w="993" w:type="dxa"/>
            <w:vAlign w:val="center"/>
          </w:tcPr>
          <w:p w14:paraId="26690F65" w14:textId="77777777" w:rsidR="00004E89" w:rsidRPr="00004E89" w:rsidRDefault="00004E89" w:rsidP="00004E89">
            <w:pPr>
              <w:jc w:val="center"/>
              <w:rPr>
                <w:bCs/>
                <w:sz w:val="28"/>
                <w:szCs w:val="28"/>
              </w:rPr>
            </w:pPr>
            <w:r w:rsidRPr="00004E89">
              <w:rPr>
                <w:bCs/>
                <w:sz w:val="28"/>
                <w:szCs w:val="28"/>
              </w:rPr>
              <w:t>-</w:t>
            </w:r>
          </w:p>
        </w:tc>
      </w:tr>
      <w:tr w:rsidR="00004E89" w:rsidRPr="00004E89" w14:paraId="3DE08207" w14:textId="77777777" w:rsidTr="00231FAD">
        <w:trPr>
          <w:trHeight w:val="559"/>
        </w:trPr>
        <w:tc>
          <w:tcPr>
            <w:tcW w:w="14175" w:type="dxa"/>
            <w:gridSpan w:val="10"/>
            <w:vAlign w:val="center"/>
          </w:tcPr>
          <w:p w14:paraId="04189388" w14:textId="77777777" w:rsidR="00004E89" w:rsidRPr="00004E89" w:rsidRDefault="00004E89" w:rsidP="00004E89">
            <w:pPr>
              <w:numPr>
                <w:ilvl w:val="0"/>
                <w:numId w:val="10"/>
              </w:numPr>
              <w:contextualSpacing/>
              <w:jc w:val="center"/>
              <w:rPr>
                <w:bCs/>
                <w:color w:val="000000"/>
                <w:sz w:val="28"/>
                <w:szCs w:val="28"/>
              </w:rPr>
            </w:pPr>
            <w:r w:rsidRPr="00004E89">
              <w:rPr>
                <w:bCs/>
                <w:color w:val="000000"/>
                <w:sz w:val="28"/>
                <w:szCs w:val="28"/>
              </w:rPr>
              <w:t>Показатели энергетической эффективности использования ресурсов</w:t>
            </w:r>
          </w:p>
        </w:tc>
      </w:tr>
      <w:tr w:rsidR="00004E89" w:rsidRPr="00004E89" w14:paraId="071B4D2E" w14:textId="77777777" w:rsidTr="00231FAD">
        <w:trPr>
          <w:trHeight w:val="296"/>
        </w:trPr>
        <w:tc>
          <w:tcPr>
            <w:tcW w:w="822" w:type="dxa"/>
            <w:vAlign w:val="center"/>
          </w:tcPr>
          <w:p w14:paraId="68E9142B" w14:textId="77777777" w:rsidR="00004E89" w:rsidRPr="00004E89" w:rsidRDefault="00004E89" w:rsidP="00004E89">
            <w:pPr>
              <w:jc w:val="center"/>
              <w:rPr>
                <w:bCs/>
                <w:sz w:val="28"/>
                <w:szCs w:val="28"/>
              </w:rPr>
            </w:pPr>
            <w:r w:rsidRPr="00004E89">
              <w:rPr>
                <w:bCs/>
                <w:sz w:val="28"/>
                <w:szCs w:val="28"/>
              </w:rPr>
              <w:lastRenderedPageBreak/>
              <w:t>1</w:t>
            </w:r>
          </w:p>
        </w:tc>
        <w:tc>
          <w:tcPr>
            <w:tcW w:w="5273" w:type="dxa"/>
            <w:vAlign w:val="center"/>
          </w:tcPr>
          <w:p w14:paraId="50B7965A" w14:textId="77777777" w:rsidR="00004E89" w:rsidRPr="00004E89" w:rsidRDefault="00004E89" w:rsidP="00004E89">
            <w:pPr>
              <w:jc w:val="center"/>
              <w:rPr>
                <w:sz w:val="28"/>
                <w:szCs w:val="28"/>
              </w:rPr>
            </w:pPr>
            <w:r w:rsidRPr="00004E89">
              <w:rPr>
                <w:sz w:val="28"/>
                <w:szCs w:val="28"/>
              </w:rPr>
              <w:t>2</w:t>
            </w:r>
          </w:p>
        </w:tc>
        <w:tc>
          <w:tcPr>
            <w:tcW w:w="850" w:type="dxa"/>
            <w:vAlign w:val="center"/>
          </w:tcPr>
          <w:p w14:paraId="2E0FE7A4" w14:textId="77777777" w:rsidR="00004E89" w:rsidRPr="00004E89" w:rsidRDefault="00004E89" w:rsidP="00004E89">
            <w:pPr>
              <w:jc w:val="center"/>
              <w:rPr>
                <w:bCs/>
                <w:sz w:val="28"/>
                <w:szCs w:val="28"/>
              </w:rPr>
            </w:pPr>
            <w:r w:rsidRPr="00004E89">
              <w:rPr>
                <w:bCs/>
                <w:sz w:val="28"/>
                <w:szCs w:val="28"/>
              </w:rPr>
              <w:t>3</w:t>
            </w:r>
          </w:p>
        </w:tc>
        <w:tc>
          <w:tcPr>
            <w:tcW w:w="1701" w:type="dxa"/>
            <w:vAlign w:val="center"/>
          </w:tcPr>
          <w:p w14:paraId="33365C77" w14:textId="77777777" w:rsidR="00004E89" w:rsidRPr="00004E89" w:rsidRDefault="00004E89" w:rsidP="00004E89">
            <w:pPr>
              <w:jc w:val="center"/>
              <w:rPr>
                <w:bCs/>
                <w:sz w:val="28"/>
                <w:szCs w:val="28"/>
              </w:rPr>
            </w:pPr>
            <w:r w:rsidRPr="00004E89">
              <w:rPr>
                <w:bCs/>
                <w:sz w:val="28"/>
                <w:szCs w:val="28"/>
              </w:rPr>
              <w:t>4</w:t>
            </w:r>
          </w:p>
        </w:tc>
        <w:tc>
          <w:tcPr>
            <w:tcW w:w="851" w:type="dxa"/>
            <w:vAlign w:val="center"/>
          </w:tcPr>
          <w:p w14:paraId="47860B8F" w14:textId="77777777" w:rsidR="00004E89" w:rsidRPr="00004E89" w:rsidRDefault="00004E89" w:rsidP="00004E89">
            <w:pPr>
              <w:jc w:val="center"/>
              <w:rPr>
                <w:bCs/>
                <w:sz w:val="28"/>
                <w:szCs w:val="28"/>
              </w:rPr>
            </w:pPr>
            <w:r w:rsidRPr="00004E89">
              <w:rPr>
                <w:bCs/>
                <w:sz w:val="28"/>
                <w:szCs w:val="28"/>
              </w:rPr>
              <w:t>5</w:t>
            </w:r>
          </w:p>
        </w:tc>
        <w:tc>
          <w:tcPr>
            <w:tcW w:w="850" w:type="dxa"/>
            <w:vAlign w:val="center"/>
          </w:tcPr>
          <w:p w14:paraId="7C764DFA" w14:textId="77777777" w:rsidR="00004E89" w:rsidRPr="00004E89" w:rsidRDefault="00004E89" w:rsidP="00004E89">
            <w:pPr>
              <w:jc w:val="center"/>
              <w:rPr>
                <w:bCs/>
                <w:sz w:val="28"/>
                <w:szCs w:val="28"/>
              </w:rPr>
            </w:pPr>
            <w:r w:rsidRPr="00004E89">
              <w:rPr>
                <w:bCs/>
                <w:sz w:val="28"/>
                <w:szCs w:val="28"/>
              </w:rPr>
              <w:t>6</w:t>
            </w:r>
          </w:p>
        </w:tc>
        <w:tc>
          <w:tcPr>
            <w:tcW w:w="851" w:type="dxa"/>
            <w:vAlign w:val="center"/>
          </w:tcPr>
          <w:p w14:paraId="619A78A3" w14:textId="77777777" w:rsidR="00004E89" w:rsidRPr="00004E89" w:rsidRDefault="00004E89" w:rsidP="00004E89">
            <w:pPr>
              <w:jc w:val="center"/>
              <w:rPr>
                <w:bCs/>
                <w:sz w:val="28"/>
                <w:szCs w:val="28"/>
              </w:rPr>
            </w:pPr>
            <w:r w:rsidRPr="00004E89">
              <w:rPr>
                <w:bCs/>
                <w:sz w:val="28"/>
                <w:szCs w:val="28"/>
              </w:rPr>
              <w:t>7</w:t>
            </w:r>
          </w:p>
        </w:tc>
        <w:tc>
          <w:tcPr>
            <w:tcW w:w="992" w:type="dxa"/>
            <w:vAlign w:val="center"/>
          </w:tcPr>
          <w:p w14:paraId="7E12F920" w14:textId="77777777" w:rsidR="00004E89" w:rsidRPr="00004E89" w:rsidRDefault="00004E89" w:rsidP="00004E89">
            <w:pPr>
              <w:jc w:val="center"/>
              <w:rPr>
                <w:bCs/>
                <w:sz w:val="28"/>
                <w:szCs w:val="28"/>
              </w:rPr>
            </w:pPr>
            <w:r w:rsidRPr="00004E89">
              <w:rPr>
                <w:bCs/>
                <w:sz w:val="28"/>
                <w:szCs w:val="28"/>
              </w:rPr>
              <w:t>8</w:t>
            </w:r>
          </w:p>
        </w:tc>
        <w:tc>
          <w:tcPr>
            <w:tcW w:w="992" w:type="dxa"/>
            <w:vAlign w:val="center"/>
          </w:tcPr>
          <w:p w14:paraId="38EC40C1" w14:textId="77777777" w:rsidR="00004E89" w:rsidRPr="00004E89" w:rsidRDefault="00004E89" w:rsidP="00004E89">
            <w:pPr>
              <w:jc w:val="center"/>
              <w:rPr>
                <w:bCs/>
                <w:sz w:val="28"/>
                <w:szCs w:val="28"/>
              </w:rPr>
            </w:pPr>
            <w:r w:rsidRPr="00004E89">
              <w:rPr>
                <w:bCs/>
                <w:sz w:val="28"/>
                <w:szCs w:val="28"/>
              </w:rPr>
              <w:t>9</w:t>
            </w:r>
          </w:p>
        </w:tc>
        <w:tc>
          <w:tcPr>
            <w:tcW w:w="993" w:type="dxa"/>
            <w:vAlign w:val="center"/>
          </w:tcPr>
          <w:p w14:paraId="5A7CF6F7" w14:textId="77777777" w:rsidR="00004E89" w:rsidRPr="00004E89" w:rsidRDefault="00004E89" w:rsidP="00004E89">
            <w:pPr>
              <w:jc w:val="center"/>
              <w:rPr>
                <w:bCs/>
                <w:sz w:val="28"/>
                <w:szCs w:val="28"/>
              </w:rPr>
            </w:pPr>
            <w:r w:rsidRPr="00004E89">
              <w:rPr>
                <w:bCs/>
                <w:sz w:val="28"/>
                <w:szCs w:val="28"/>
              </w:rPr>
              <w:t>10</w:t>
            </w:r>
          </w:p>
        </w:tc>
      </w:tr>
      <w:tr w:rsidR="00004E89" w:rsidRPr="00004E89" w14:paraId="2F058B03" w14:textId="77777777" w:rsidTr="00231FAD">
        <w:trPr>
          <w:trHeight w:val="1378"/>
        </w:trPr>
        <w:tc>
          <w:tcPr>
            <w:tcW w:w="822" w:type="dxa"/>
            <w:vAlign w:val="center"/>
          </w:tcPr>
          <w:p w14:paraId="3D6CA352" w14:textId="77777777" w:rsidR="00004E89" w:rsidRPr="00004E89" w:rsidRDefault="00004E89" w:rsidP="00004E89">
            <w:pPr>
              <w:jc w:val="center"/>
              <w:rPr>
                <w:bCs/>
                <w:color w:val="000000"/>
                <w:sz w:val="28"/>
                <w:szCs w:val="28"/>
              </w:rPr>
            </w:pPr>
            <w:r w:rsidRPr="00004E89">
              <w:rPr>
                <w:bCs/>
                <w:color w:val="000000"/>
                <w:sz w:val="28"/>
                <w:szCs w:val="28"/>
              </w:rPr>
              <w:t>3.1.</w:t>
            </w:r>
          </w:p>
        </w:tc>
        <w:tc>
          <w:tcPr>
            <w:tcW w:w="5273" w:type="dxa"/>
          </w:tcPr>
          <w:p w14:paraId="0BC250D1" w14:textId="77777777" w:rsidR="00004E89" w:rsidRPr="00004E89" w:rsidRDefault="00004E89" w:rsidP="00004E89">
            <w:pPr>
              <w:rPr>
                <w:bCs/>
                <w:color w:val="000000"/>
                <w:sz w:val="28"/>
                <w:szCs w:val="28"/>
              </w:rPr>
            </w:pPr>
            <w:r w:rsidRPr="00004E89">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004E89">
              <w:rPr>
                <w:color w:val="000000"/>
                <w:sz w:val="22"/>
                <w:szCs w:val="22"/>
                <w:vertAlign w:val="superscript"/>
              </w:rPr>
              <w:t>3</w:t>
            </w:r>
            <w:r w:rsidRPr="00004E89">
              <w:rPr>
                <w:color w:val="000000"/>
                <w:sz w:val="22"/>
                <w:szCs w:val="22"/>
              </w:rPr>
              <w:t xml:space="preserve">) – </w:t>
            </w:r>
            <w:r w:rsidRPr="00004E89">
              <w:rPr>
                <w:color w:val="000000"/>
                <w:sz w:val="22"/>
                <w:szCs w:val="22"/>
                <w:u w:val="single"/>
              </w:rPr>
              <w:t>для организаций, оказывающих услуги по очистке сточных вод</w:t>
            </w:r>
          </w:p>
        </w:tc>
        <w:tc>
          <w:tcPr>
            <w:tcW w:w="850" w:type="dxa"/>
            <w:vAlign w:val="center"/>
          </w:tcPr>
          <w:p w14:paraId="38A3151A" w14:textId="77777777" w:rsidR="00004E89" w:rsidRPr="00004E89" w:rsidRDefault="00004E89" w:rsidP="00004E89">
            <w:pPr>
              <w:jc w:val="center"/>
              <w:rPr>
                <w:bCs/>
                <w:sz w:val="28"/>
                <w:szCs w:val="28"/>
              </w:rPr>
            </w:pPr>
            <w:r w:rsidRPr="00004E89">
              <w:rPr>
                <w:bCs/>
                <w:sz w:val="28"/>
                <w:szCs w:val="28"/>
              </w:rPr>
              <w:t>-</w:t>
            </w:r>
          </w:p>
        </w:tc>
        <w:tc>
          <w:tcPr>
            <w:tcW w:w="1701" w:type="dxa"/>
            <w:vAlign w:val="center"/>
          </w:tcPr>
          <w:p w14:paraId="636D629B" w14:textId="77777777" w:rsidR="00004E89" w:rsidRPr="00004E89" w:rsidRDefault="00004E89" w:rsidP="00004E89">
            <w:pPr>
              <w:jc w:val="center"/>
              <w:rPr>
                <w:bCs/>
                <w:sz w:val="28"/>
                <w:szCs w:val="28"/>
              </w:rPr>
            </w:pPr>
            <w:r w:rsidRPr="00004E89">
              <w:rPr>
                <w:bCs/>
                <w:sz w:val="28"/>
                <w:szCs w:val="28"/>
              </w:rPr>
              <w:t>-</w:t>
            </w:r>
          </w:p>
        </w:tc>
        <w:tc>
          <w:tcPr>
            <w:tcW w:w="851" w:type="dxa"/>
            <w:vAlign w:val="center"/>
          </w:tcPr>
          <w:p w14:paraId="766CBE2E" w14:textId="77777777" w:rsidR="00004E89" w:rsidRPr="00004E89" w:rsidRDefault="00004E89" w:rsidP="00004E89">
            <w:pPr>
              <w:jc w:val="center"/>
              <w:rPr>
                <w:bCs/>
                <w:sz w:val="28"/>
                <w:szCs w:val="28"/>
              </w:rPr>
            </w:pPr>
            <w:r w:rsidRPr="00004E89">
              <w:rPr>
                <w:bCs/>
                <w:sz w:val="28"/>
                <w:szCs w:val="28"/>
              </w:rPr>
              <w:t>-</w:t>
            </w:r>
          </w:p>
        </w:tc>
        <w:tc>
          <w:tcPr>
            <w:tcW w:w="850" w:type="dxa"/>
            <w:vAlign w:val="center"/>
          </w:tcPr>
          <w:p w14:paraId="44C8DDCD" w14:textId="77777777" w:rsidR="00004E89" w:rsidRPr="00004E89" w:rsidRDefault="00004E89" w:rsidP="00004E89">
            <w:pPr>
              <w:jc w:val="center"/>
              <w:rPr>
                <w:bCs/>
                <w:sz w:val="28"/>
                <w:szCs w:val="28"/>
              </w:rPr>
            </w:pPr>
            <w:r w:rsidRPr="00004E89">
              <w:rPr>
                <w:bCs/>
                <w:sz w:val="28"/>
                <w:szCs w:val="28"/>
              </w:rPr>
              <w:t>-</w:t>
            </w:r>
          </w:p>
        </w:tc>
        <w:tc>
          <w:tcPr>
            <w:tcW w:w="851" w:type="dxa"/>
            <w:vAlign w:val="center"/>
          </w:tcPr>
          <w:p w14:paraId="68F1DB4F" w14:textId="77777777" w:rsidR="00004E89" w:rsidRPr="00004E89" w:rsidRDefault="00004E89" w:rsidP="00004E89">
            <w:pPr>
              <w:jc w:val="center"/>
              <w:rPr>
                <w:bCs/>
                <w:sz w:val="28"/>
                <w:szCs w:val="28"/>
              </w:rPr>
            </w:pPr>
            <w:r w:rsidRPr="00004E89">
              <w:rPr>
                <w:bCs/>
                <w:sz w:val="28"/>
                <w:szCs w:val="28"/>
              </w:rPr>
              <w:t>-</w:t>
            </w:r>
          </w:p>
        </w:tc>
        <w:tc>
          <w:tcPr>
            <w:tcW w:w="992" w:type="dxa"/>
            <w:vAlign w:val="center"/>
          </w:tcPr>
          <w:p w14:paraId="21775DBD" w14:textId="77777777" w:rsidR="00004E89" w:rsidRPr="00004E89" w:rsidRDefault="00004E89" w:rsidP="00004E89">
            <w:pPr>
              <w:jc w:val="center"/>
              <w:rPr>
                <w:bCs/>
                <w:sz w:val="28"/>
                <w:szCs w:val="28"/>
              </w:rPr>
            </w:pPr>
            <w:r w:rsidRPr="00004E89">
              <w:rPr>
                <w:bCs/>
                <w:sz w:val="28"/>
                <w:szCs w:val="28"/>
              </w:rPr>
              <w:t>-</w:t>
            </w:r>
          </w:p>
        </w:tc>
        <w:tc>
          <w:tcPr>
            <w:tcW w:w="992" w:type="dxa"/>
            <w:vAlign w:val="center"/>
          </w:tcPr>
          <w:p w14:paraId="7B53CEAF" w14:textId="77777777" w:rsidR="00004E89" w:rsidRPr="00004E89" w:rsidRDefault="00004E89" w:rsidP="00004E89">
            <w:pPr>
              <w:jc w:val="center"/>
              <w:rPr>
                <w:bCs/>
                <w:sz w:val="28"/>
                <w:szCs w:val="28"/>
              </w:rPr>
            </w:pPr>
            <w:r w:rsidRPr="00004E89">
              <w:rPr>
                <w:bCs/>
                <w:sz w:val="28"/>
                <w:szCs w:val="28"/>
              </w:rPr>
              <w:t>-</w:t>
            </w:r>
          </w:p>
        </w:tc>
        <w:tc>
          <w:tcPr>
            <w:tcW w:w="993" w:type="dxa"/>
            <w:vAlign w:val="center"/>
          </w:tcPr>
          <w:p w14:paraId="592D0429" w14:textId="77777777" w:rsidR="00004E89" w:rsidRPr="00004E89" w:rsidRDefault="00004E89" w:rsidP="00004E89">
            <w:pPr>
              <w:jc w:val="center"/>
              <w:rPr>
                <w:bCs/>
                <w:sz w:val="28"/>
                <w:szCs w:val="28"/>
              </w:rPr>
            </w:pPr>
            <w:r w:rsidRPr="00004E89">
              <w:rPr>
                <w:bCs/>
                <w:sz w:val="28"/>
                <w:szCs w:val="28"/>
              </w:rPr>
              <w:t>-</w:t>
            </w:r>
          </w:p>
        </w:tc>
      </w:tr>
      <w:tr w:rsidR="00004E89" w:rsidRPr="00004E89" w14:paraId="5EF8E96E" w14:textId="77777777" w:rsidTr="00231FAD">
        <w:tc>
          <w:tcPr>
            <w:tcW w:w="822" w:type="dxa"/>
            <w:vAlign w:val="center"/>
          </w:tcPr>
          <w:p w14:paraId="02B2BE12" w14:textId="77777777" w:rsidR="00004E89" w:rsidRPr="00004E89" w:rsidRDefault="00004E89" w:rsidP="00004E89">
            <w:pPr>
              <w:jc w:val="center"/>
              <w:rPr>
                <w:bCs/>
                <w:color w:val="000000"/>
                <w:sz w:val="28"/>
                <w:szCs w:val="28"/>
              </w:rPr>
            </w:pPr>
            <w:r w:rsidRPr="00004E89">
              <w:rPr>
                <w:bCs/>
                <w:color w:val="000000"/>
                <w:sz w:val="28"/>
                <w:szCs w:val="28"/>
              </w:rPr>
              <w:t>3.2.</w:t>
            </w:r>
          </w:p>
        </w:tc>
        <w:tc>
          <w:tcPr>
            <w:tcW w:w="5273" w:type="dxa"/>
            <w:vAlign w:val="center"/>
          </w:tcPr>
          <w:p w14:paraId="1E32730F" w14:textId="77777777" w:rsidR="00004E89" w:rsidRPr="00004E89" w:rsidRDefault="00004E89" w:rsidP="00004E89">
            <w:pPr>
              <w:rPr>
                <w:color w:val="000000"/>
                <w:sz w:val="22"/>
                <w:szCs w:val="22"/>
              </w:rPr>
            </w:pPr>
            <w:r w:rsidRPr="00004E89">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004E89">
              <w:rPr>
                <w:color w:val="000000"/>
                <w:sz w:val="22"/>
                <w:szCs w:val="22"/>
                <w:vertAlign w:val="superscript"/>
              </w:rPr>
              <w:t>3</w:t>
            </w:r>
            <w:r w:rsidRPr="00004E89">
              <w:rPr>
                <w:color w:val="000000"/>
                <w:sz w:val="22"/>
                <w:szCs w:val="22"/>
              </w:rPr>
              <w:t xml:space="preserve">) – </w:t>
            </w:r>
            <w:r w:rsidRPr="00004E89">
              <w:rPr>
                <w:color w:val="000000"/>
                <w:sz w:val="22"/>
                <w:szCs w:val="22"/>
                <w:u w:val="single"/>
              </w:rPr>
              <w:t>для организаций, оказывающих услуги по транспортировке сточных вод</w:t>
            </w:r>
          </w:p>
        </w:tc>
        <w:tc>
          <w:tcPr>
            <w:tcW w:w="850" w:type="dxa"/>
            <w:vAlign w:val="center"/>
          </w:tcPr>
          <w:p w14:paraId="1074DAF9" w14:textId="77777777" w:rsidR="00004E89" w:rsidRPr="00004E89" w:rsidRDefault="00004E89" w:rsidP="00004E89">
            <w:pPr>
              <w:jc w:val="center"/>
              <w:rPr>
                <w:bCs/>
                <w:sz w:val="28"/>
                <w:szCs w:val="28"/>
              </w:rPr>
            </w:pPr>
            <w:r w:rsidRPr="00004E89">
              <w:rPr>
                <w:bCs/>
                <w:sz w:val="28"/>
                <w:szCs w:val="28"/>
              </w:rPr>
              <w:t>-</w:t>
            </w:r>
          </w:p>
        </w:tc>
        <w:tc>
          <w:tcPr>
            <w:tcW w:w="1701" w:type="dxa"/>
            <w:vAlign w:val="center"/>
          </w:tcPr>
          <w:p w14:paraId="6E0148BD" w14:textId="77777777" w:rsidR="00004E89" w:rsidRPr="00004E89" w:rsidRDefault="00004E89" w:rsidP="00004E89">
            <w:pPr>
              <w:jc w:val="center"/>
              <w:rPr>
                <w:bCs/>
                <w:sz w:val="28"/>
                <w:szCs w:val="28"/>
              </w:rPr>
            </w:pPr>
            <w:r w:rsidRPr="00004E89">
              <w:rPr>
                <w:bCs/>
                <w:sz w:val="28"/>
                <w:szCs w:val="28"/>
              </w:rPr>
              <w:t>-</w:t>
            </w:r>
          </w:p>
        </w:tc>
        <w:tc>
          <w:tcPr>
            <w:tcW w:w="851" w:type="dxa"/>
            <w:vAlign w:val="center"/>
          </w:tcPr>
          <w:p w14:paraId="42506309" w14:textId="77777777" w:rsidR="00004E89" w:rsidRPr="00004E89" w:rsidRDefault="00004E89" w:rsidP="00004E89">
            <w:pPr>
              <w:jc w:val="center"/>
              <w:rPr>
                <w:bCs/>
                <w:sz w:val="28"/>
                <w:szCs w:val="28"/>
              </w:rPr>
            </w:pPr>
            <w:r w:rsidRPr="00004E89">
              <w:rPr>
                <w:bCs/>
                <w:sz w:val="28"/>
                <w:szCs w:val="28"/>
              </w:rPr>
              <w:t>-</w:t>
            </w:r>
          </w:p>
        </w:tc>
        <w:tc>
          <w:tcPr>
            <w:tcW w:w="850" w:type="dxa"/>
            <w:vAlign w:val="center"/>
          </w:tcPr>
          <w:p w14:paraId="20F42B29" w14:textId="77777777" w:rsidR="00004E89" w:rsidRPr="00004E89" w:rsidRDefault="00004E89" w:rsidP="00004E89">
            <w:pPr>
              <w:jc w:val="center"/>
              <w:rPr>
                <w:bCs/>
                <w:sz w:val="28"/>
                <w:szCs w:val="28"/>
              </w:rPr>
            </w:pPr>
            <w:r w:rsidRPr="00004E89">
              <w:rPr>
                <w:bCs/>
                <w:sz w:val="28"/>
                <w:szCs w:val="28"/>
              </w:rPr>
              <w:t>-</w:t>
            </w:r>
          </w:p>
        </w:tc>
        <w:tc>
          <w:tcPr>
            <w:tcW w:w="851" w:type="dxa"/>
            <w:vAlign w:val="center"/>
          </w:tcPr>
          <w:p w14:paraId="52288408" w14:textId="77777777" w:rsidR="00004E89" w:rsidRPr="00004E89" w:rsidRDefault="00004E89" w:rsidP="00004E89">
            <w:pPr>
              <w:jc w:val="center"/>
              <w:rPr>
                <w:bCs/>
                <w:sz w:val="28"/>
                <w:szCs w:val="28"/>
              </w:rPr>
            </w:pPr>
            <w:r w:rsidRPr="00004E89">
              <w:rPr>
                <w:bCs/>
                <w:sz w:val="28"/>
                <w:szCs w:val="28"/>
              </w:rPr>
              <w:t>-</w:t>
            </w:r>
          </w:p>
        </w:tc>
        <w:tc>
          <w:tcPr>
            <w:tcW w:w="992" w:type="dxa"/>
            <w:vAlign w:val="center"/>
          </w:tcPr>
          <w:p w14:paraId="775E1353" w14:textId="77777777" w:rsidR="00004E89" w:rsidRPr="00004E89" w:rsidRDefault="00004E89" w:rsidP="00004E89">
            <w:pPr>
              <w:jc w:val="center"/>
              <w:rPr>
                <w:bCs/>
                <w:sz w:val="28"/>
                <w:szCs w:val="28"/>
              </w:rPr>
            </w:pPr>
            <w:r w:rsidRPr="00004E89">
              <w:rPr>
                <w:bCs/>
                <w:sz w:val="28"/>
                <w:szCs w:val="28"/>
              </w:rPr>
              <w:t>-</w:t>
            </w:r>
          </w:p>
        </w:tc>
        <w:tc>
          <w:tcPr>
            <w:tcW w:w="992" w:type="dxa"/>
            <w:vAlign w:val="center"/>
          </w:tcPr>
          <w:p w14:paraId="6F1850FC" w14:textId="77777777" w:rsidR="00004E89" w:rsidRPr="00004E89" w:rsidRDefault="00004E89" w:rsidP="00004E89">
            <w:pPr>
              <w:jc w:val="center"/>
              <w:rPr>
                <w:bCs/>
                <w:sz w:val="28"/>
                <w:szCs w:val="28"/>
              </w:rPr>
            </w:pPr>
            <w:r w:rsidRPr="00004E89">
              <w:rPr>
                <w:bCs/>
                <w:sz w:val="28"/>
                <w:szCs w:val="28"/>
              </w:rPr>
              <w:t>-</w:t>
            </w:r>
          </w:p>
        </w:tc>
        <w:tc>
          <w:tcPr>
            <w:tcW w:w="993" w:type="dxa"/>
            <w:vAlign w:val="center"/>
          </w:tcPr>
          <w:p w14:paraId="12E7BAE0" w14:textId="77777777" w:rsidR="00004E89" w:rsidRPr="00004E89" w:rsidRDefault="00004E89" w:rsidP="00004E89">
            <w:pPr>
              <w:jc w:val="center"/>
              <w:rPr>
                <w:bCs/>
                <w:sz w:val="28"/>
                <w:szCs w:val="28"/>
              </w:rPr>
            </w:pPr>
            <w:r w:rsidRPr="00004E89">
              <w:rPr>
                <w:bCs/>
                <w:sz w:val="28"/>
                <w:szCs w:val="28"/>
              </w:rPr>
              <w:t>-</w:t>
            </w:r>
          </w:p>
        </w:tc>
      </w:tr>
      <w:tr w:rsidR="00004E89" w:rsidRPr="00004E89" w14:paraId="4B538EB4" w14:textId="77777777" w:rsidTr="00231FAD">
        <w:tc>
          <w:tcPr>
            <w:tcW w:w="822" w:type="dxa"/>
            <w:vAlign w:val="center"/>
          </w:tcPr>
          <w:p w14:paraId="0E201ACC" w14:textId="77777777" w:rsidR="00004E89" w:rsidRPr="00004E89" w:rsidRDefault="00004E89" w:rsidP="00004E89">
            <w:pPr>
              <w:jc w:val="center"/>
              <w:rPr>
                <w:bCs/>
                <w:color w:val="000000"/>
                <w:sz w:val="28"/>
                <w:szCs w:val="28"/>
              </w:rPr>
            </w:pPr>
            <w:r w:rsidRPr="00004E89">
              <w:rPr>
                <w:bCs/>
                <w:color w:val="000000"/>
                <w:sz w:val="28"/>
                <w:szCs w:val="28"/>
              </w:rPr>
              <w:t>3.3.</w:t>
            </w:r>
          </w:p>
        </w:tc>
        <w:tc>
          <w:tcPr>
            <w:tcW w:w="5273" w:type="dxa"/>
            <w:vAlign w:val="center"/>
          </w:tcPr>
          <w:p w14:paraId="00B0C4ED" w14:textId="77777777" w:rsidR="00004E89" w:rsidRPr="00004E89" w:rsidRDefault="00004E89" w:rsidP="00004E89">
            <w:pPr>
              <w:rPr>
                <w:color w:val="000000"/>
                <w:sz w:val="22"/>
                <w:szCs w:val="22"/>
              </w:rPr>
            </w:pPr>
            <w:r w:rsidRPr="00004E89">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004E89">
              <w:rPr>
                <w:color w:val="000000"/>
                <w:sz w:val="22"/>
                <w:szCs w:val="22"/>
                <w:vertAlign w:val="superscript"/>
              </w:rPr>
              <w:t>3</w:t>
            </w:r>
            <w:r w:rsidRPr="00004E89">
              <w:rPr>
                <w:color w:val="000000"/>
                <w:sz w:val="22"/>
                <w:szCs w:val="22"/>
              </w:rPr>
              <w:t xml:space="preserve">) – </w:t>
            </w:r>
            <w:r w:rsidRPr="00004E89">
              <w:rPr>
                <w:color w:val="000000"/>
                <w:sz w:val="22"/>
                <w:szCs w:val="22"/>
                <w:u w:val="single"/>
              </w:rPr>
              <w:t>для организаций, оказывающих услуги по водоотведению</w:t>
            </w:r>
          </w:p>
        </w:tc>
        <w:tc>
          <w:tcPr>
            <w:tcW w:w="850" w:type="dxa"/>
            <w:vAlign w:val="center"/>
          </w:tcPr>
          <w:p w14:paraId="187F7026" w14:textId="77777777" w:rsidR="00004E89" w:rsidRPr="00004E89" w:rsidRDefault="00004E89" w:rsidP="00004E89">
            <w:pPr>
              <w:jc w:val="center"/>
              <w:rPr>
                <w:bCs/>
                <w:sz w:val="28"/>
                <w:szCs w:val="28"/>
              </w:rPr>
            </w:pPr>
            <w:r w:rsidRPr="00004E89">
              <w:rPr>
                <w:bCs/>
                <w:sz w:val="28"/>
                <w:szCs w:val="28"/>
              </w:rPr>
              <w:t>2,95</w:t>
            </w:r>
          </w:p>
        </w:tc>
        <w:tc>
          <w:tcPr>
            <w:tcW w:w="1701" w:type="dxa"/>
            <w:vAlign w:val="center"/>
          </w:tcPr>
          <w:p w14:paraId="6BFE102F" w14:textId="77777777" w:rsidR="00004E89" w:rsidRPr="00004E89" w:rsidRDefault="00004E89" w:rsidP="00004E89">
            <w:pPr>
              <w:jc w:val="center"/>
              <w:rPr>
                <w:bCs/>
                <w:sz w:val="28"/>
                <w:szCs w:val="28"/>
              </w:rPr>
            </w:pPr>
            <w:r w:rsidRPr="00004E89">
              <w:rPr>
                <w:bCs/>
                <w:sz w:val="28"/>
                <w:szCs w:val="28"/>
              </w:rPr>
              <w:t>0,68</w:t>
            </w:r>
          </w:p>
        </w:tc>
        <w:tc>
          <w:tcPr>
            <w:tcW w:w="851" w:type="dxa"/>
            <w:vAlign w:val="center"/>
          </w:tcPr>
          <w:p w14:paraId="0CBFD121" w14:textId="77777777" w:rsidR="00004E89" w:rsidRPr="00004E89" w:rsidRDefault="00004E89" w:rsidP="00004E89">
            <w:pPr>
              <w:jc w:val="center"/>
              <w:rPr>
                <w:bCs/>
                <w:sz w:val="28"/>
                <w:szCs w:val="28"/>
              </w:rPr>
            </w:pPr>
            <w:r w:rsidRPr="00004E89">
              <w:rPr>
                <w:bCs/>
                <w:sz w:val="28"/>
                <w:szCs w:val="28"/>
              </w:rPr>
              <w:t>0,68</w:t>
            </w:r>
          </w:p>
        </w:tc>
        <w:tc>
          <w:tcPr>
            <w:tcW w:w="850" w:type="dxa"/>
            <w:vAlign w:val="center"/>
          </w:tcPr>
          <w:p w14:paraId="35C68607" w14:textId="77777777" w:rsidR="00004E89" w:rsidRPr="00004E89" w:rsidRDefault="00004E89" w:rsidP="00004E89">
            <w:pPr>
              <w:jc w:val="center"/>
              <w:rPr>
                <w:bCs/>
                <w:sz w:val="28"/>
                <w:szCs w:val="28"/>
              </w:rPr>
            </w:pPr>
            <w:r w:rsidRPr="00004E89">
              <w:rPr>
                <w:bCs/>
                <w:sz w:val="28"/>
                <w:szCs w:val="28"/>
              </w:rPr>
              <w:t>0,68</w:t>
            </w:r>
          </w:p>
        </w:tc>
        <w:tc>
          <w:tcPr>
            <w:tcW w:w="851" w:type="dxa"/>
            <w:vAlign w:val="center"/>
          </w:tcPr>
          <w:p w14:paraId="1C10865F" w14:textId="77777777" w:rsidR="00004E89" w:rsidRPr="00004E89" w:rsidRDefault="00004E89" w:rsidP="00004E89">
            <w:pPr>
              <w:jc w:val="center"/>
              <w:rPr>
                <w:bCs/>
                <w:sz w:val="28"/>
                <w:szCs w:val="28"/>
              </w:rPr>
            </w:pPr>
            <w:r w:rsidRPr="00004E89">
              <w:rPr>
                <w:bCs/>
                <w:sz w:val="28"/>
                <w:szCs w:val="28"/>
              </w:rPr>
              <w:t>0,68</w:t>
            </w:r>
          </w:p>
        </w:tc>
        <w:tc>
          <w:tcPr>
            <w:tcW w:w="992" w:type="dxa"/>
            <w:vAlign w:val="center"/>
          </w:tcPr>
          <w:p w14:paraId="40FFBD75" w14:textId="77777777" w:rsidR="00004E89" w:rsidRPr="00004E89" w:rsidRDefault="00004E89" w:rsidP="00004E89">
            <w:pPr>
              <w:jc w:val="center"/>
              <w:rPr>
                <w:bCs/>
                <w:sz w:val="28"/>
                <w:szCs w:val="28"/>
              </w:rPr>
            </w:pPr>
            <w:r w:rsidRPr="00004E89">
              <w:rPr>
                <w:bCs/>
                <w:sz w:val="28"/>
                <w:szCs w:val="28"/>
              </w:rPr>
              <w:t>0,68</w:t>
            </w:r>
          </w:p>
        </w:tc>
        <w:tc>
          <w:tcPr>
            <w:tcW w:w="992" w:type="dxa"/>
            <w:vAlign w:val="center"/>
          </w:tcPr>
          <w:p w14:paraId="2E140E44" w14:textId="77777777" w:rsidR="00004E89" w:rsidRPr="00004E89" w:rsidRDefault="00004E89" w:rsidP="00004E89">
            <w:pPr>
              <w:jc w:val="center"/>
              <w:rPr>
                <w:bCs/>
                <w:sz w:val="28"/>
                <w:szCs w:val="28"/>
              </w:rPr>
            </w:pPr>
            <w:r w:rsidRPr="00004E89">
              <w:rPr>
                <w:bCs/>
                <w:sz w:val="28"/>
                <w:szCs w:val="28"/>
              </w:rPr>
              <w:t>0,68</w:t>
            </w:r>
          </w:p>
        </w:tc>
        <w:tc>
          <w:tcPr>
            <w:tcW w:w="993" w:type="dxa"/>
            <w:vAlign w:val="center"/>
          </w:tcPr>
          <w:p w14:paraId="52741B99" w14:textId="77777777" w:rsidR="00004E89" w:rsidRPr="00004E89" w:rsidRDefault="00004E89" w:rsidP="00004E89">
            <w:pPr>
              <w:jc w:val="center"/>
              <w:rPr>
                <w:bCs/>
                <w:sz w:val="28"/>
                <w:szCs w:val="28"/>
              </w:rPr>
            </w:pPr>
            <w:r w:rsidRPr="00004E89">
              <w:rPr>
                <w:bCs/>
                <w:sz w:val="28"/>
                <w:szCs w:val="28"/>
              </w:rPr>
              <w:t>0,68</w:t>
            </w:r>
          </w:p>
        </w:tc>
      </w:tr>
    </w:tbl>
    <w:p w14:paraId="5F966C3A" w14:textId="77777777" w:rsidR="00004E89" w:rsidRPr="00004E89" w:rsidRDefault="00004E89" w:rsidP="00004E89">
      <w:pPr>
        <w:ind w:left="-567"/>
        <w:jc w:val="center"/>
        <w:rPr>
          <w:bCs/>
          <w:color w:val="000000"/>
          <w:sz w:val="28"/>
          <w:szCs w:val="28"/>
        </w:rPr>
      </w:pPr>
    </w:p>
    <w:p w14:paraId="28C2C8EF" w14:textId="77777777" w:rsidR="00004E89" w:rsidRPr="00004E89" w:rsidRDefault="00004E89" w:rsidP="00004E89">
      <w:pPr>
        <w:ind w:left="-567"/>
        <w:jc w:val="center"/>
        <w:rPr>
          <w:bCs/>
          <w:color w:val="000000"/>
          <w:sz w:val="28"/>
          <w:szCs w:val="28"/>
        </w:rPr>
      </w:pPr>
    </w:p>
    <w:p w14:paraId="53A346D3" w14:textId="77777777" w:rsidR="00004E89" w:rsidRPr="00004E89" w:rsidRDefault="00004E89" w:rsidP="00004E89">
      <w:pPr>
        <w:ind w:left="-567"/>
        <w:jc w:val="center"/>
        <w:rPr>
          <w:bCs/>
          <w:color w:val="000000"/>
          <w:sz w:val="28"/>
          <w:szCs w:val="28"/>
        </w:rPr>
      </w:pPr>
    </w:p>
    <w:p w14:paraId="39E0E9DD" w14:textId="77777777" w:rsidR="00004E89" w:rsidRPr="00004E89" w:rsidRDefault="00004E89" w:rsidP="00004E89">
      <w:pPr>
        <w:ind w:left="-567"/>
        <w:jc w:val="center"/>
        <w:rPr>
          <w:bCs/>
          <w:color w:val="000000"/>
          <w:sz w:val="28"/>
          <w:szCs w:val="28"/>
        </w:rPr>
      </w:pPr>
    </w:p>
    <w:p w14:paraId="1F455D6F" w14:textId="77777777" w:rsidR="00004E89" w:rsidRPr="00004E89" w:rsidRDefault="00004E89" w:rsidP="00004E89">
      <w:pPr>
        <w:ind w:left="-567"/>
        <w:jc w:val="center"/>
        <w:rPr>
          <w:bCs/>
          <w:color w:val="000000"/>
          <w:sz w:val="28"/>
          <w:szCs w:val="28"/>
        </w:rPr>
      </w:pPr>
    </w:p>
    <w:p w14:paraId="431E2E4F" w14:textId="77777777" w:rsidR="00004E89" w:rsidRPr="00004E89" w:rsidRDefault="00004E89" w:rsidP="00004E89">
      <w:pPr>
        <w:ind w:left="-567"/>
        <w:jc w:val="center"/>
        <w:rPr>
          <w:bCs/>
          <w:color w:val="000000"/>
          <w:sz w:val="28"/>
          <w:szCs w:val="28"/>
        </w:rPr>
      </w:pPr>
    </w:p>
    <w:p w14:paraId="77E3755F" w14:textId="77777777" w:rsidR="00004E89" w:rsidRPr="00004E89" w:rsidRDefault="00004E89" w:rsidP="00004E89">
      <w:pPr>
        <w:ind w:left="-567"/>
        <w:jc w:val="center"/>
        <w:rPr>
          <w:bCs/>
          <w:color w:val="000000"/>
          <w:sz w:val="28"/>
          <w:szCs w:val="28"/>
        </w:rPr>
      </w:pPr>
    </w:p>
    <w:p w14:paraId="6C1AB432" w14:textId="77777777" w:rsidR="00004E89" w:rsidRPr="00004E89" w:rsidRDefault="00004E89" w:rsidP="00004E89">
      <w:pPr>
        <w:ind w:left="-567"/>
        <w:jc w:val="center"/>
        <w:rPr>
          <w:bCs/>
          <w:color w:val="000000"/>
          <w:sz w:val="28"/>
          <w:szCs w:val="28"/>
        </w:rPr>
      </w:pPr>
    </w:p>
    <w:p w14:paraId="577FD793" w14:textId="77777777" w:rsidR="00004E89" w:rsidRPr="00004E89" w:rsidRDefault="00004E89" w:rsidP="00004E89">
      <w:pPr>
        <w:ind w:left="-567"/>
        <w:jc w:val="center"/>
        <w:rPr>
          <w:bCs/>
          <w:color w:val="000000"/>
          <w:sz w:val="28"/>
          <w:szCs w:val="28"/>
        </w:rPr>
      </w:pPr>
    </w:p>
    <w:p w14:paraId="5E7E1484" w14:textId="77777777" w:rsidR="00004E89" w:rsidRPr="00004E89" w:rsidRDefault="00004E89" w:rsidP="00004E89">
      <w:pPr>
        <w:ind w:left="-567"/>
        <w:jc w:val="center"/>
        <w:rPr>
          <w:bCs/>
          <w:color w:val="000000"/>
          <w:sz w:val="28"/>
          <w:szCs w:val="28"/>
        </w:rPr>
        <w:sectPr w:rsidR="00004E89" w:rsidRPr="00004E89" w:rsidSect="008F7E58">
          <w:pgSz w:w="16838" w:h="11906" w:orient="landscape"/>
          <w:pgMar w:top="851" w:right="851" w:bottom="709" w:left="709" w:header="709" w:footer="709" w:gutter="0"/>
          <w:cols w:space="708"/>
          <w:titlePg/>
          <w:docGrid w:linePitch="360"/>
        </w:sectPr>
      </w:pPr>
    </w:p>
    <w:p w14:paraId="25E5FE4C" w14:textId="77777777" w:rsidR="00004E89" w:rsidRPr="00004E89" w:rsidRDefault="00004E89" w:rsidP="00004E89">
      <w:pPr>
        <w:ind w:left="-567"/>
        <w:jc w:val="center"/>
        <w:rPr>
          <w:bCs/>
          <w:color w:val="000000"/>
          <w:sz w:val="28"/>
          <w:szCs w:val="28"/>
        </w:rPr>
      </w:pPr>
      <w:r w:rsidRPr="00004E89">
        <w:rPr>
          <w:bCs/>
          <w:color w:val="000000"/>
          <w:sz w:val="28"/>
          <w:szCs w:val="28"/>
        </w:rPr>
        <w:lastRenderedPageBreak/>
        <w:t>Раздел 9. Расчет эффективности производственной программы</w:t>
      </w:r>
    </w:p>
    <w:p w14:paraId="03596422" w14:textId="77777777" w:rsidR="00004E89" w:rsidRPr="00004E89" w:rsidRDefault="00004E89" w:rsidP="00004E89">
      <w:pPr>
        <w:ind w:left="-567"/>
        <w:jc w:val="center"/>
        <w:rPr>
          <w:bCs/>
          <w:color w:val="000000"/>
          <w:sz w:val="28"/>
          <w:szCs w:val="28"/>
        </w:rPr>
      </w:pPr>
    </w:p>
    <w:tbl>
      <w:tblPr>
        <w:tblStyle w:val="155"/>
        <w:tblW w:w="10630" w:type="dxa"/>
        <w:tblInd w:w="-856" w:type="dxa"/>
        <w:tblLayout w:type="fixed"/>
        <w:tblLook w:val="04A0" w:firstRow="1" w:lastRow="0" w:firstColumn="1" w:lastColumn="0" w:noHBand="0" w:noVBand="1"/>
      </w:tblPr>
      <w:tblGrid>
        <w:gridCol w:w="736"/>
        <w:gridCol w:w="3659"/>
        <w:gridCol w:w="1559"/>
        <w:gridCol w:w="2551"/>
        <w:gridCol w:w="2125"/>
      </w:tblGrid>
      <w:tr w:rsidR="00004E89" w:rsidRPr="00004E89" w14:paraId="313B8DEA" w14:textId="77777777" w:rsidTr="00231FAD">
        <w:trPr>
          <w:trHeight w:val="2430"/>
        </w:trPr>
        <w:tc>
          <w:tcPr>
            <w:tcW w:w="736" w:type="dxa"/>
            <w:vAlign w:val="center"/>
          </w:tcPr>
          <w:p w14:paraId="17631A83" w14:textId="77777777" w:rsidR="00004E89" w:rsidRPr="00004E89" w:rsidRDefault="00004E89" w:rsidP="00004E89">
            <w:pPr>
              <w:jc w:val="center"/>
              <w:rPr>
                <w:bCs/>
                <w:color w:val="000000"/>
                <w:sz w:val="28"/>
                <w:szCs w:val="28"/>
              </w:rPr>
            </w:pPr>
            <w:r w:rsidRPr="00004E89">
              <w:rPr>
                <w:bCs/>
                <w:color w:val="000000"/>
                <w:sz w:val="28"/>
                <w:szCs w:val="28"/>
              </w:rPr>
              <w:t>№ п/п</w:t>
            </w:r>
          </w:p>
        </w:tc>
        <w:tc>
          <w:tcPr>
            <w:tcW w:w="3659" w:type="dxa"/>
            <w:vAlign w:val="center"/>
          </w:tcPr>
          <w:p w14:paraId="4FFCC2DE" w14:textId="77777777" w:rsidR="00004E89" w:rsidRPr="00004E89" w:rsidRDefault="00004E89" w:rsidP="00004E89">
            <w:pPr>
              <w:jc w:val="center"/>
              <w:rPr>
                <w:bCs/>
                <w:color w:val="000000"/>
                <w:sz w:val="28"/>
                <w:szCs w:val="28"/>
              </w:rPr>
            </w:pPr>
            <w:r w:rsidRPr="00004E89">
              <w:rPr>
                <w:bCs/>
                <w:color w:val="000000"/>
                <w:sz w:val="28"/>
                <w:szCs w:val="28"/>
              </w:rPr>
              <w:t>Наименование показателя</w:t>
            </w:r>
          </w:p>
        </w:tc>
        <w:tc>
          <w:tcPr>
            <w:tcW w:w="1559" w:type="dxa"/>
            <w:vAlign w:val="center"/>
          </w:tcPr>
          <w:p w14:paraId="2ECCB017" w14:textId="77777777" w:rsidR="00004E89" w:rsidRPr="00004E89" w:rsidRDefault="00004E89" w:rsidP="00004E89">
            <w:pPr>
              <w:jc w:val="center"/>
              <w:rPr>
                <w:bCs/>
                <w:color w:val="000000"/>
                <w:sz w:val="28"/>
                <w:szCs w:val="28"/>
              </w:rPr>
            </w:pPr>
            <w:r w:rsidRPr="00004E89">
              <w:rPr>
                <w:bCs/>
                <w:color w:val="000000"/>
                <w:sz w:val="28"/>
                <w:szCs w:val="28"/>
              </w:rPr>
              <w:t>Значение показателя в базовом периоде    2019 год</w:t>
            </w:r>
          </w:p>
        </w:tc>
        <w:tc>
          <w:tcPr>
            <w:tcW w:w="2551" w:type="dxa"/>
            <w:vAlign w:val="center"/>
          </w:tcPr>
          <w:p w14:paraId="7D8C3C57" w14:textId="77777777" w:rsidR="00004E89" w:rsidRPr="00004E89" w:rsidRDefault="00004E89" w:rsidP="00004E89">
            <w:pPr>
              <w:jc w:val="center"/>
              <w:rPr>
                <w:bCs/>
                <w:color w:val="000000"/>
                <w:sz w:val="28"/>
                <w:szCs w:val="28"/>
              </w:rPr>
            </w:pPr>
            <w:r w:rsidRPr="00004E89">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14:paraId="07F3DB95" w14:textId="77777777" w:rsidR="00004E89" w:rsidRPr="00004E89" w:rsidRDefault="00004E89" w:rsidP="00004E89">
            <w:pPr>
              <w:jc w:val="center"/>
              <w:rPr>
                <w:bCs/>
                <w:color w:val="000000"/>
                <w:sz w:val="28"/>
                <w:szCs w:val="28"/>
              </w:rPr>
            </w:pPr>
            <w:r w:rsidRPr="00004E89">
              <w:rPr>
                <w:bCs/>
                <w:color w:val="000000"/>
                <w:sz w:val="28"/>
                <w:szCs w:val="28"/>
              </w:rPr>
              <w:t xml:space="preserve">Эффективность </w:t>
            </w:r>
            <w:proofErr w:type="spellStart"/>
            <w:proofErr w:type="gramStart"/>
            <w:r w:rsidRPr="00004E89">
              <w:rPr>
                <w:bCs/>
                <w:color w:val="000000"/>
                <w:sz w:val="28"/>
                <w:szCs w:val="28"/>
              </w:rPr>
              <w:t>производствен</w:t>
            </w:r>
            <w:proofErr w:type="spellEnd"/>
            <w:r w:rsidRPr="00004E89">
              <w:rPr>
                <w:bCs/>
                <w:color w:val="000000"/>
                <w:sz w:val="28"/>
                <w:szCs w:val="28"/>
              </w:rPr>
              <w:t>-ной</w:t>
            </w:r>
            <w:proofErr w:type="gramEnd"/>
            <w:r w:rsidRPr="00004E89">
              <w:rPr>
                <w:bCs/>
                <w:color w:val="000000"/>
                <w:sz w:val="28"/>
                <w:szCs w:val="28"/>
              </w:rPr>
              <w:t xml:space="preserve"> программы, тыс. руб.</w:t>
            </w:r>
          </w:p>
        </w:tc>
      </w:tr>
      <w:tr w:rsidR="00004E89" w:rsidRPr="00004E89" w14:paraId="62229B9D" w14:textId="77777777" w:rsidTr="00231FAD">
        <w:tc>
          <w:tcPr>
            <w:tcW w:w="736" w:type="dxa"/>
          </w:tcPr>
          <w:p w14:paraId="54C018FB" w14:textId="77777777" w:rsidR="00004E89" w:rsidRPr="00004E89" w:rsidRDefault="00004E89" w:rsidP="00004E89">
            <w:pPr>
              <w:jc w:val="center"/>
              <w:rPr>
                <w:bCs/>
                <w:color w:val="000000"/>
                <w:sz w:val="28"/>
                <w:szCs w:val="28"/>
              </w:rPr>
            </w:pPr>
            <w:r w:rsidRPr="00004E89">
              <w:rPr>
                <w:bCs/>
                <w:color w:val="000000"/>
                <w:sz w:val="28"/>
                <w:szCs w:val="28"/>
              </w:rPr>
              <w:t>1</w:t>
            </w:r>
          </w:p>
        </w:tc>
        <w:tc>
          <w:tcPr>
            <w:tcW w:w="3659" w:type="dxa"/>
          </w:tcPr>
          <w:p w14:paraId="688B4041" w14:textId="77777777" w:rsidR="00004E89" w:rsidRPr="00004E89" w:rsidRDefault="00004E89" w:rsidP="00004E89">
            <w:pPr>
              <w:jc w:val="center"/>
              <w:rPr>
                <w:bCs/>
                <w:color w:val="000000"/>
                <w:sz w:val="28"/>
                <w:szCs w:val="28"/>
              </w:rPr>
            </w:pPr>
            <w:r w:rsidRPr="00004E89">
              <w:rPr>
                <w:bCs/>
                <w:color w:val="000000"/>
                <w:sz w:val="28"/>
                <w:szCs w:val="28"/>
              </w:rPr>
              <w:t>2</w:t>
            </w:r>
          </w:p>
        </w:tc>
        <w:tc>
          <w:tcPr>
            <w:tcW w:w="1559" w:type="dxa"/>
          </w:tcPr>
          <w:p w14:paraId="412CED1B" w14:textId="77777777" w:rsidR="00004E89" w:rsidRPr="00004E89" w:rsidRDefault="00004E89" w:rsidP="00004E89">
            <w:pPr>
              <w:jc w:val="center"/>
              <w:rPr>
                <w:bCs/>
                <w:color w:val="000000"/>
                <w:sz w:val="28"/>
                <w:szCs w:val="28"/>
              </w:rPr>
            </w:pPr>
            <w:r w:rsidRPr="00004E89">
              <w:rPr>
                <w:bCs/>
                <w:color w:val="000000"/>
                <w:sz w:val="28"/>
                <w:szCs w:val="28"/>
              </w:rPr>
              <w:t>3</w:t>
            </w:r>
          </w:p>
        </w:tc>
        <w:tc>
          <w:tcPr>
            <w:tcW w:w="2551" w:type="dxa"/>
          </w:tcPr>
          <w:p w14:paraId="7391096F" w14:textId="77777777" w:rsidR="00004E89" w:rsidRPr="00004E89" w:rsidRDefault="00004E89" w:rsidP="00004E89">
            <w:pPr>
              <w:jc w:val="center"/>
              <w:rPr>
                <w:bCs/>
                <w:color w:val="000000"/>
                <w:sz w:val="28"/>
                <w:szCs w:val="28"/>
              </w:rPr>
            </w:pPr>
            <w:r w:rsidRPr="00004E89">
              <w:rPr>
                <w:bCs/>
                <w:color w:val="000000"/>
                <w:sz w:val="28"/>
                <w:szCs w:val="28"/>
              </w:rPr>
              <w:t>4</w:t>
            </w:r>
          </w:p>
        </w:tc>
        <w:tc>
          <w:tcPr>
            <w:tcW w:w="2125" w:type="dxa"/>
          </w:tcPr>
          <w:p w14:paraId="1E23E55B" w14:textId="77777777" w:rsidR="00004E89" w:rsidRPr="00004E89" w:rsidRDefault="00004E89" w:rsidP="00004E89">
            <w:pPr>
              <w:jc w:val="center"/>
              <w:rPr>
                <w:bCs/>
                <w:color w:val="000000"/>
                <w:sz w:val="28"/>
                <w:szCs w:val="28"/>
              </w:rPr>
            </w:pPr>
            <w:r w:rsidRPr="00004E89">
              <w:rPr>
                <w:bCs/>
                <w:color w:val="000000"/>
                <w:sz w:val="28"/>
                <w:szCs w:val="28"/>
              </w:rPr>
              <w:t>5</w:t>
            </w:r>
          </w:p>
        </w:tc>
      </w:tr>
      <w:tr w:rsidR="00004E89" w:rsidRPr="00004E89" w14:paraId="1EEEF724" w14:textId="77777777" w:rsidTr="00231FAD">
        <w:trPr>
          <w:trHeight w:val="704"/>
        </w:trPr>
        <w:tc>
          <w:tcPr>
            <w:tcW w:w="10630" w:type="dxa"/>
            <w:gridSpan w:val="5"/>
            <w:vAlign w:val="center"/>
          </w:tcPr>
          <w:p w14:paraId="64B8C1C8" w14:textId="77777777" w:rsidR="00004E89" w:rsidRPr="00004E89" w:rsidRDefault="00004E89" w:rsidP="00004E89">
            <w:pPr>
              <w:numPr>
                <w:ilvl w:val="0"/>
                <w:numId w:val="11"/>
              </w:numPr>
              <w:contextualSpacing/>
              <w:jc w:val="center"/>
              <w:rPr>
                <w:bCs/>
                <w:color w:val="000000"/>
                <w:sz w:val="28"/>
                <w:szCs w:val="28"/>
              </w:rPr>
            </w:pPr>
            <w:r w:rsidRPr="00004E89">
              <w:rPr>
                <w:bCs/>
                <w:color w:val="000000"/>
                <w:sz w:val="28"/>
                <w:szCs w:val="28"/>
              </w:rPr>
              <w:t>Показатели надежности и бесперебойности водоотведения</w:t>
            </w:r>
          </w:p>
        </w:tc>
      </w:tr>
      <w:tr w:rsidR="00004E89" w:rsidRPr="00004E89" w14:paraId="7EFF2B66" w14:textId="77777777" w:rsidTr="00231FAD">
        <w:trPr>
          <w:trHeight w:val="1261"/>
        </w:trPr>
        <w:tc>
          <w:tcPr>
            <w:tcW w:w="736" w:type="dxa"/>
            <w:vAlign w:val="center"/>
          </w:tcPr>
          <w:p w14:paraId="508BDF9E" w14:textId="77777777" w:rsidR="00004E89" w:rsidRPr="00004E89" w:rsidRDefault="00004E89" w:rsidP="00004E89">
            <w:pPr>
              <w:jc w:val="center"/>
              <w:rPr>
                <w:bCs/>
                <w:color w:val="000000"/>
                <w:sz w:val="28"/>
                <w:szCs w:val="28"/>
              </w:rPr>
            </w:pPr>
            <w:r w:rsidRPr="00004E89">
              <w:rPr>
                <w:bCs/>
                <w:color w:val="000000"/>
                <w:sz w:val="28"/>
                <w:szCs w:val="28"/>
              </w:rPr>
              <w:t>1.1.</w:t>
            </w:r>
          </w:p>
        </w:tc>
        <w:tc>
          <w:tcPr>
            <w:tcW w:w="3659" w:type="dxa"/>
            <w:vAlign w:val="center"/>
          </w:tcPr>
          <w:p w14:paraId="210E8B70" w14:textId="77777777" w:rsidR="00004E89" w:rsidRPr="00004E89" w:rsidRDefault="00004E89" w:rsidP="00004E89">
            <w:pPr>
              <w:rPr>
                <w:bCs/>
                <w:color w:val="000000"/>
                <w:sz w:val="28"/>
                <w:szCs w:val="28"/>
              </w:rPr>
            </w:pPr>
            <w:r w:rsidRPr="00004E89">
              <w:rPr>
                <w:color w:val="000000"/>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460815C3" w14:textId="77777777" w:rsidR="00004E89" w:rsidRPr="00004E89" w:rsidRDefault="00004E89" w:rsidP="00004E89">
            <w:pPr>
              <w:jc w:val="center"/>
              <w:rPr>
                <w:bCs/>
                <w:sz w:val="28"/>
                <w:szCs w:val="28"/>
              </w:rPr>
            </w:pPr>
            <w:r w:rsidRPr="00004E89">
              <w:rPr>
                <w:bCs/>
                <w:sz w:val="28"/>
                <w:szCs w:val="28"/>
              </w:rPr>
              <w:t>-</w:t>
            </w:r>
          </w:p>
        </w:tc>
        <w:tc>
          <w:tcPr>
            <w:tcW w:w="2551" w:type="dxa"/>
            <w:vAlign w:val="center"/>
          </w:tcPr>
          <w:p w14:paraId="3F37BE05" w14:textId="77777777" w:rsidR="00004E89" w:rsidRPr="00004E89" w:rsidRDefault="00004E89" w:rsidP="00004E89">
            <w:pPr>
              <w:jc w:val="center"/>
              <w:rPr>
                <w:bCs/>
                <w:sz w:val="28"/>
                <w:szCs w:val="28"/>
              </w:rPr>
            </w:pPr>
            <w:r w:rsidRPr="00004E89">
              <w:rPr>
                <w:bCs/>
                <w:sz w:val="28"/>
                <w:szCs w:val="28"/>
              </w:rPr>
              <w:t>-</w:t>
            </w:r>
          </w:p>
        </w:tc>
        <w:tc>
          <w:tcPr>
            <w:tcW w:w="2125" w:type="dxa"/>
            <w:vAlign w:val="center"/>
          </w:tcPr>
          <w:p w14:paraId="58819A09" w14:textId="77777777" w:rsidR="00004E89" w:rsidRPr="00004E89" w:rsidRDefault="00004E89" w:rsidP="00004E89">
            <w:pPr>
              <w:jc w:val="center"/>
              <w:rPr>
                <w:bCs/>
                <w:sz w:val="28"/>
                <w:szCs w:val="28"/>
              </w:rPr>
            </w:pPr>
            <w:r w:rsidRPr="00004E89">
              <w:rPr>
                <w:bCs/>
                <w:sz w:val="28"/>
                <w:szCs w:val="28"/>
              </w:rPr>
              <w:t>-</w:t>
            </w:r>
          </w:p>
        </w:tc>
      </w:tr>
      <w:tr w:rsidR="00004E89" w:rsidRPr="00004E89" w14:paraId="558D1AD3" w14:textId="77777777" w:rsidTr="00231FAD">
        <w:trPr>
          <w:trHeight w:val="498"/>
        </w:trPr>
        <w:tc>
          <w:tcPr>
            <w:tcW w:w="10630" w:type="dxa"/>
            <w:gridSpan w:val="5"/>
            <w:vAlign w:val="center"/>
          </w:tcPr>
          <w:p w14:paraId="1E30E9FC" w14:textId="77777777" w:rsidR="00004E89" w:rsidRPr="00004E89" w:rsidRDefault="00004E89" w:rsidP="00004E89">
            <w:pPr>
              <w:numPr>
                <w:ilvl w:val="0"/>
                <w:numId w:val="11"/>
              </w:numPr>
              <w:contextualSpacing/>
              <w:jc w:val="center"/>
              <w:rPr>
                <w:bCs/>
                <w:sz w:val="28"/>
                <w:szCs w:val="28"/>
              </w:rPr>
            </w:pPr>
            <w:r w:rsidRPr="00004E89">
              <w:rPr>
                <w:bCs/>
                <w:sz w:val="28"/>
                <w:szCs w:val="28"/>
              </w:rPr>
              <w:t>Показатели качества очистки сточных вод</w:t>
            </w:r>
          </w:p>
        </w:tc>
      </w:tr>
      <w:tr w:rsidR="00004E89" w:rsidRPr="00004E89" w14:paraId="5334823B" w14:textId="77777777" w:rsidTr="00231FAD">
        <w:trPr>
          <w:trHeight w:val="1921"/>
        </w:trPr>
        <w:tc>
          <w:tcPr>
            <w:tcW w:w="736" w:type="dxa"/>
            <w:vAlign w:val="center"/>
          </w:tcPr>
          <w:p w14:paraId="214AE5EC" w14:textId="77777777" w:rsidR="00004E89" w:rsidRPr="00004E89" w:rsidRDefault="00004E89" w:rsidP="00004E89">
            <w:pPr>
              <w:jc w:val="center"/>
              <w:rPr>
                <w:bCs/>
                <w:color w:val="000000"/>
                <w:sz w:val="28"/>
                <w:szCs w:val="28"/>
              </w:rPr>
            </w:pPr>
            <w:r w:rsidRPr="00004E89">
              <w:rPr>
                <w:bCs/>
                <w:color w:val="000000"/>
                <w:sz w:val="28"/>
                <w:szCs w:val="28"/>
              </w:rPr>
              <w:t>2.1.</w:t>
            </w:r>
          </w:p>
        </w:tc>
        <w:tc>
          <w:tcPr>
            <w:tcW w:w="3659" w:type="dxa"/>
            <w:vAlign w:val="center"/>
          </w:tcPr>
          <w:p w14:paraId="51635D55" w14:textId="77777777" w:rsidR="00004E89" w:rsidRPr="00004E89" w:rsidRDefault="00004E89" w:rsidP="00004E89">
            <w:pPr>
              <w:rPr>
                <w:color w:val="000000"/>
                <w:sz w:val="22"/>
                <w:szCs w:val="22"/>
              </w:rPr>
            </w:pPr>
            <w:r w:rsidRPr="00004E89">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6C007478" w14:textId="77777777" w:rsidR="00004E89" w:rsidRPr="00004E89" w:rsidRDefault="00004E89" w:rsidP="00004E89">
            <w:pPr>
              <w:jc w:val="center"/>
              <w:rPr>
                <w:bCs/>
                <w:sz w:val="28"/>
                <w:szCs w:val="28"/>
              </w:rPr>
            </w:pPr>
            <w:r w:rsidRPr="00004E89">
              <w:rPr>
                <w:bCs/>
                <w:sz w:val="28"/>
                <w:szCs w:val="28"/>
              </w:rPr>
              <w:t>-</w:t>
            </w:r>
          </w:p>
        </w:tc>
        <w:tc>
          <w:tcPr>
            <w:tcW w:w="2551" w:type="dxa"/>
            <w:vAlign w:val="center"/>
          </w:tcPr>
          <w:p w14:paraId="688123B1" w14:textId="77777777" w:rsidR="00004E89" w:rsidRPr="00004E89" w:rsidRDefault="00004E89" w:rsidP="00004E89">
            <w:pPr>
              <w:jc w:val="center"/>
              <w:rPr>
                <w:bCs/>
                <w:sz w:val="28"/>
                <w:szCs w:val="28"/>
              </w:rPr>
            </w:pPr>
            <w:r w:rsidRPr="00004E89">
              <w:rPr>
                <w:bCs/>
                <w:sz w:val="28"/>
                <w:szCs w:val="28"/>
              </w:rPr>
              <w:t>-</w:t>
            </w:r>
          </w:p>
        </w:tc>
        <w:tc>
          <w:tcPr>
            <w:tcW w:w="2125" w:type="dxa"/>
            <w:vAlign w:val="center"/>
          </w:tcPr>
          <w:p w14:paraId="3D432022" w14:textId="77777777" w:rsidR="00004E89" w:rsidRPr="00004E89" w:rsidRDefault="00004E89" w:rsidP="00004E89">
            <w:pPr>
              <w:jc w:val="center"/>
              <w:rPr>
                <w:bCs/>
                <w:sz w:val="28"/>
                <w:szCs w:val="28"/>
              </w:rPr>
            </w:pPr>
            <w:r w:rsidRPr="00004E89">
              <w:rPr>
                <w:bCs/>
                <w:sz w:val="28"/>
                <w:szCs w:val="28"/>
              </w:rPr>
              <w:t>-</w:t>
            </w:r>
          </w:p>
        </w:tc>
      </w:tr>
      <w:tr w:rsidR="00004E89" w:rsidRPr="00004E89" w14:paraId="19EE3E22" w14:textId="77777777" w:rsidTr="00231FAD">
        <w:trPr>
          <w:trHeight w:val="2260"/>
        </w:trPr>
        <w:tc>
          <w:tcPr>
            <w:tcW w:w="736" w:type="dxa"/>
            <w:vAlign w:val="center"/>
          </w:tcPr>
          <w:p w14:paraId="2074EF05" w14:textId="77777777" w:rsidR="00004E89" w:rsidRPr="00004E89" w:rsidRDefault="00004E89" w:rsidP="00004E89">
            <w:pPr>
              <w:jc w:val="center"/>
              <w:rPr>
                <w:bCs/>
                <w:color w:val="000000"/>
                <w:sz w:val="28"/>
                <w:szCs w:val="28"/>
              </w:rPr>
            </w:pPr>
            <w:r w:rsidRPr="00004E89">
              <w:rPr>
                <w:bCs/>
                <w:color w:val="000000"/>
                <w:sz w:val="28"/>
                <w:szCs w:val="28"/>
              </w:rPr>
              <w:t>2.2.</w:t>
            </w:r>
          </w:p>
        </w:tc>
        <w:tc>
          <w:tcPr>
            <w:tcW w:w="3659" w:type="dxa"/>
            <w:vAlign w:val="center"/>
          </w:tcPr>
          <w:p w14:paraId="410267A3" w14:textId="77777777" w:rsidR="00004E89" w:rsidRPr="00004E89" w:rsidRDefault="00004E89" w:rsidP="00004E89">
            <w:pPr>
              <w:rPr>
                <w:bCs/>
                <w:color w:val="000000"/>
                <w:sz w:val="28"/>
                <w:szCs w:val="28"/>
              </w:rPr>
            </w:pPr>
            <w:r w:rsidRPr="00004E89">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144EA35F" w14:textId="77777777" w:rsidR="00004E89" w:rsidRPr="00004E89" w:rsidRDefault="00004E89" w:rsidP="00004E89">
            <w:pPr>
              <w:jc w:val="center"/>
              <w:rPr>
                <w:bCs/>
                <w:sz w:val="28"/>
                <w:szCs w:val="28"/>
              </w:rPr>
            </w:pPr>
            <w:r w:rsidRPr="00004E89">
              <w:rPr>
                <w:bCs/>
                <w:sz w:val="28"/>
                <w:szCs w:val="28"/>
              </w:rPr>
              <w:t>-</w:t>
            </w:r>
          </w:p>
        </w:tc>
        <w:tc>
          <w:tcPr>
            <w:tcW w:w="2551" w:type="dxa"/>
            <w:vAlign w:val="center"/>
          </w:tcPr>
          <w:p w14:paraId="27DE2E1C" w14:textId="77777777" w:rsidR="00004E89" w:rsidRPr="00004E89" w:rsidRDefault="00004E89" w:rsidP="00004E89">
            <w:pPr>
              <w:jc w:val="center"/>
              <w:rPr>
                <w:bCs/>
                <w:sz w:val="28"/>
                <w:szCs w:val="28"/>
              </w:rPr>
            </w:pPr>
            <w:r w:rsidRPr="00004E89">
              <w:rPr>
                <w:bCs/>
                <w:sz w:val="28"/>
                <w:szCs w:val="28"/>
              </w:rPr>
              <w:t>-</w:t>
            </w:r>
          </w:p>
        </w:tc>
        <w:tc>
          <w:tcPr>
            <w:tcW w:w="2125" w:type="dxa"/>
            <w:vAlign w:val="center"/>
          </w:tcPr>
          <w:p w14:paraId="119B9D4D" w14:textId="77777777" w:rsidR="00004E89" w:rsidRPr="00004E89" w:rsidRDefault="00004E89" w:rsidP="00004E89">
            <w:pPr>
              <w:jc w:val="center"/>
              <w:rPr>
                <w:bCs/>
                <w:sz w:val="28"/>
                <w:szCs w:val="28"/>
              </w:rPr>
            </w:pPr>
            <w:r w:rsidRPr="00004E89">
              <w:rPr>
                <w:bCs/>
                <w:sz w:val="28"/>
                <w:szCs w:val="28"/>
              </w:rPr>
              <w:t>-</w:t>
            </w:r>
          </w:p>
        </w:tc>
      </w:tr>
      <w:tr w:rsidR="00004E89" w:rsidRPr="00004E89" w14:paraId="2D150855" w14:textId="77777777" w:rsidTr="00231FAD">
        <w:trPr>
          <w:trHeight w:val="3242"/>
        </w:trPr>
        <w:tc>
          <w:tcPr>
            <w:tcW w:w="736" w:type="dxa"/>
            <w:vAlign w:val="center"/>
          </w:tcPr>
          <w:p w14:paraId="63D269CD" w14:textId="77777777" w:rsidR="00004E89" w:rsidRPr="00004E89" w:rsidRDefault="00004E89" w:rsidP="00004E89">
            <w:pPr>
              <w:jc w:val="center"/>
              <w:rPr>
                <w:bCs/>
                <w:color w:val="000000"/>
                <w:sz w:val="28"/>
                <w:szCs w:val="28"/>
              </w:rPr>
            </w:pPr>
            <w:r w:rsidRPr="00004E89">
              <w:rPr>
                <w:bCs/>
                <w:color w:val="000000"/>
                <w:sz w:val="28"/>
                <w:szCs w:val="28"/>
              </w:rPr>
              <w:t>2.3.</w:t>
            </w:r>
          </w:p>
        </w:tc>
        <w:tc>
          <w:tcPr>
            <w:tcW w:w="3659" w:type="dxa"/>
            <w:vAlign w:val="center"/>
          </w:tcPr>
          <w:p w14:paraId="1A31DA4E" w14:textId="77777777" w:rsidR="00004E89" w:rsidRPr="00004E89" w:rsidRDefault="00004E89" w:rsidP="00004E89">
            <w:pPr>
              <w:rPr>
                <w:color w:val="000000"/>
                <w:sz w:val="22"/>
                <w:szCs w:val="22"/>
              </w:rPr>
            </w:pPr>
            <w:r w:rsidRPr="00004E89">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0590AD58" w14:textId="77777777" w:rsidR="00004E89" w:rsidRPr="00004E89" w:rsidRDefault="00004E89" w:rsidP="00004E89">
            <w:pPr>
              <w:jc w:val="center"/>
              <w:rPr>
                <w:bCs/>
                <w:sz w:val="28"/>
                <w:szCs w:val="28"/>
              </w:rPr>
            </w:pPr>
            <w:r w:rsidRPr="00004E89">
              <w:rPr>
                <w:bCs/>
                <w:sz w:val="28"/>
                <w:szCs w:val="28"/>
              </w:rPr>
              <w:t>-</w:t>
            </w:r>
          </w:p>
        </w:tc>
        <w:tc>
          <w:tcPr>
            <w:tcW w:w="2551" w:type="dxa"/>
            <w:vAlign w:val="center"/>
          </w:tcPr>
          <w:p w14:paraId="1A56B5A1" w14:textId="77777777" w:rsidR="00004E89" w:rsidRPr="00004E89" w:rsidRDefault="00004E89" w:rsidP="00004E89">
            <w:pPr>
              <w:jc w:val="center"/>
              <w:rPr>
                <w:bCs/>
                <w:sz w:val="28"/>
                <w:szCs w:val="28"/>
              </w:rPr>
            </w:pPr>
            <w:r w:rsidRPr="00004E89">
              <w:rPr>
                <w:bCs/>
                <w:sz w:val="28"/>
                <w:szCs w:val="28"/>
              </w:rPr>
              <w:t>-</w:t>
            </w:r>
          </w:p>
        </w:tc>
        <w:tc>
          <w:tcPr>
            <w:tcW w:w="2125" w:type="dxa"/>
            <w:vAlign w:val="center"/>
          </w:tcPr>
          <w:p w14:paraId="0B829EDC" w14:textId="77777777" w:rsidR="00004E89" w:rsidRPr="00004E89" w:rsidRDefault="00004E89" w:rsidP="00004E89">
            <w:pPr>
              <w:jc w:val="center"/>
              <w:rPr>
                <w:bCs/>
                <w:sz w:val="28"/>
                <w:szCs w:val="28"/>
              </w:rPr>
            </w:pPr>
            <w:r w:rsidRPr="00004E89">
              <w:rPr>
                <w:bCs/>
                <w:sz w:val="28"/>
                <w:szCs w:val="28"/>
              </w:rPr>
              <w:t>-</w:t>
            </w:r>
          </w:p>
        </w:tc>
      </w:tr>
      <w:tr w:rsidR="00004E89" w:rsidRPr="00004E89" w14:paraId="23097731" w14:textId="77777777" w:rsidTr="00231FAD">
        <w:trPr>
          <w:trHeight w:val="982"/>
        </w:trPr>
        <w:tc>
          <w:tcPr>
            <w:tcW w:w="10630" w:type="dxa"/>
            <w:gridSpan w:val="5"/>
            <w:vAlign w:val="center"/>
          </w:tcPr>
          <w:p w14:paraId="1AED7761" w14:textId="77777777" w:rsidR="00004E89" w:rsidRPr="00004E89" w:rsidRDefault="00004E89" w:rsidP="00004E89">
            <w:pPr>
              <w:numPr>
                <w:ilvl w:val="0"/>
                <w:numId w:val="11"/>
              </w:numPr>
              <w:contextualSpacing/>
              <w:jc w:val="center"/>
              <w:rPr>
                <w:bCs/>
                <w:color w:val="000000"/>
                <w:sz w:val="28"/>
                <w:szCs w:val="28"/>
              </w:rPr>
            </w:pPr>
            <w:r w:rsidRPr="00004E89">
              <w:rPr>
                <w:bCs/>
                <w:color w:val="000000"/>
                <w:sz w:val="28"/>
                <w:szCs w:val="28"/>
              </w:rPr>
              <w:t>Показатели энергетической эффективности использования ресурсов, в том числе уровень потерь воды</w:t>
            </w:r>
          </w:p>
        </w:tc>
      </w:tr>
      <w:tr w:rsidR="00004E89" w:rsidRPr="00004E89" w14:paraId="71862808" w14:textId="77777777" w:rsidTr="00231FAD">
        <w:trPr>
          <w:trHeight w:val="580"/>
        </w:trPr>
        <w:tc>
          <w:tcPr>
            <w:tcW w:w="736" w:type="dxa"/>
            <w:vAlign w:val="center"/>
          </w:tcPr>
          <w:p w14:paraId="3D2E5A0F" w14:textId="77777777" w:rsidR="00004E89" w:rsidRPr="00004E89" w:rsidRDefault="00004E89" w:rsidP="00004E89">
            <w:pPr>
              <w:jc w:val="center"/>
              <w:rPr>
                <w:bCs/>
                <w:sz w:val="28"/>
                <w:szCs w:val="28"/>
              </w:rPr>
            </w:pPr>
            <w:r w:rsidRPr="00004E89">
              <w:rPr>
                <w:bCs/>
                <w:sz w:val="28"/>
                <w:szCs w:val="28"/>
              </w:rPr>
              <w:lastRenderedPageBreak/>
              <w:t>1</w:t>
            </w:r>
          </w:p>
        </w:tc>
        <w:tc>
          <w:tcPr>
            <w:tcW w:w="3659" w:type="dxa"/>
            <w:vAlign w:val="center"/>
          </w:tcPr>
          <w:p w14:paraId="3641C153" w14:textId="77777777" w:rsidR="00004E89" w:rsidRPr="00004E89" w:rsidRDefault="00004E89" w:rsidP="00004E89">
            <w:pPr>
              <w:jc w:val="center"/>
              <w:rPr>
                <w:bCs/>
                <w:sz w:val="28"/>
                <w:szCs w:val="28"/>
              </w:rPr>
            </w:pPr>
            <w:r w:rsidRPr="00004E89">
              <w:rPr>
                <w:bCs/>
                <w:sz w:val="28"/>
                <w:szCs w:val="28"/>
              </w:rPr>
              <w:t>2</w:t>
            </w:r>
          </w:p>
        </w:tc>
        <w:tc>
          <w:tcPr>
            <w:tcW w:w="1559" w:type="dxa"/>
            <w:vAlign w:val="center"/>
          </w:tcPr>
          <w:p w14:paraId="13A258C2" w14:textId="77777777" w:rsidR="00004E89" w:rsidRPr="00004E89" w:rsidRDefault="00004E89" w:rsidP="00004E89">
            <w:pPr>
              <w:jc w:val="center"/>
              <w:rPr>
                <w:bCs/>
                <w:sz w:val="28"/>
                <w:szCs w:val="28"/>
              </w:rPr>
            </w:pPr>
            <w:r w:rsidRPr="00004E89">
              <w:rPr>
                <w:bCs/>
                <w:sz w:val="28"/>
                <w:szCs w:val="28"/>
              </w:rPr>
              <w:t>3</w:t>
            </w:r>
          </w:p>
        </w:tc>
        <w:tc>
          <w:tcPr>
            <w:tcW w:w="2551" w:type="dxa"/>
            <w:vAlign w:val="center"/>
          </w:tcPr>
          <w:p w14:paraId="5633C884" w14:textId="77777777" w:rsidR="00004E89" w:rsidRPr="00004E89" w:rsidRDefault="00004E89" w:rsidP="00004E89">
            <w:pPr>
              <w:jc w:val="center"/>
              <w:rPr>
                <w:bCs/>
                <w:sz w:val="28"/>
                <w:szCs w:val="28"/>
              </w:rPr>
            </w:pPr>
            <w:r w:rsidRPr="00004E89">
              <w:rPr>
                <w:bCs/>
                <w:sz w:val="28"/>
                <w:szCs w:val="28"/>
              </w:rPr>
              <w:t>4</w:t>
            </w:r>
          </w:p>
        </w:tc>
        <w:tc>
          <w:tcPr>
            <w:tcW w:w="2125" w:type="dxa"/>
            <w:vAlign w:val="center"/>
          </w:tcPr>
          <w:p w14:paraId="1BA05914" w14:textId="77777777" w:rsidR="00004E89" w:rsidRPr="00004E89" w:rsidRDefault="00004E89" w:rsidP="00004E89">
            <w:pPr>
              <w:jc w:val="center"/>
              <w:rPr>
                <w:bCs/>
                <w:sz w:val="28"/>
                <w:szCs w:val="28"/>
              </w:rPr>
            </w:pPr>
            <w:r w:rsidRPr="00004E89">
              <w:rPr>
                <w:bCs/>
                <w:sz w:val="28"/>
                <w:szCs w:val="28"/>
              </w:rPr>
              <w:t>5</w:t>
            </w:r>
          </w:p>
        </w:tc>
      </w:tr>
      <w:tr w:rsidR="00004E89" w:rsidRPr="00004E89" w14:paraId="547A83E4" w14:textId="77777777" w:rsidTr="00231FAD">
        <w:trPr>
          <w:trHeight w:val="1978"/>
        </w:trPr>
        <w:tc>
          <w:tcPr>
            <w:tcW w:w="736" w:type="dxa"/>
            <w:vAlign w:val="center"/>
          </w:tcPr>
          <w:p w14:paraId="42BABDF5" w14:textId="77777777" w:rsidR="00004E89" w:rsidRPr="00004E89" w:rsidRDefault="00004E89" w:rsidP="00004E89">
            <w:pPr>
              <w:jc w:val="center"/>
              <w:rPr>
                <w:bCs/>
                <w:color w:val="000000"/>
                <w:sz w:val="28"/>
                <w:szCs w:val="28"/>
              </w:rPr>
            </w:pPr>
            <w:r w:rsidRPr="00004E89">
              <w:rPr>
                <w:bCs/>
                <w:color w:val="000000"/>
                <w:sz w:val="28"/>
                <w:szCs w:val="28"/>
              </w:rPr>
              <w:t>3.1.</w:t>
            </w:r>
          </w:p>
        </w:tc>
        <w:tc>
          <w:tcPr>
            <w:tcW w:w="3659" w:type="dxa"/>
            <w:vAlign w:val="center"/>
          </w:tcPr>
          <w:p w14:paraId="11162E02" w14:textId="77777777" w:rsidR="00004E89" w:rsidRPr="00004E89" w:rsidRDefault="00004E89" w:rsidP="00004E89">
            <w:pPr>
              <w:rPr>
                <w:bCs/>
                <w:color w:val="000000"/>
                <w:sz w:val="28"/>
                <w:szCs w:val="28"/>
              </w:rPr>
            </w:pPr>
            <w:r w:rsidRPr="00004E89">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004E89">
              <w:rPr>
                <w:color w:val="000000"/>
                <w:sz w:val="22"/>
                <w:szCs w:val="22"/>
                <w:vertAlign w:val="superscript"/>
              </w:rPr>
              <w:t>3</w:t>
            </w:r>
            <w:r w:rsidRPr="00004E89">
              <w:rPr>
                <w:color w:val="000000"/>
                <w:sz w:val="22"/>
                <w:szCs w:val="22"/>
              </w:rPr>
              <w:t xml:space="preserve">) – </w:t>
            </w:r>
            <w:r w:rsidRPr="00004E89">
              <w:rPr>
                <w:color w:val="000000"/>
                <w:sz w:val="22"/>
                <w:szCs w:val="22"/>
                <w:u w:val="single"/>
              </w:rPr>
              <w:t>для организаций, оказывающих услуги по очистке сточных вод</w:t>
            </w:r>
          </w:p>
        </w:tc>
        <w:tc>
          <w:tcPr>
            <w:tcW w:w="1559" w:type="dxa"/>
            <w:vAlign w:val="center"/>
          </w:tcPr>
          <w:p w14:paraId="1AEFB994" w14:textId="77777777" w:rsidR="00004E89" w:rsidRPr="00004E89" w:rsidRDefault="00004E89" w:rsidP="00004E89">
            <w:pPr>
              <w:jc w:val="center"/>
              <w:rPr>
                <w:bCs/>
                <w:sz w:val="28"/>
                <w:szCs w:val="28"/>
              </w:rPr>
            </w:pPr>
            <w:r w:rsidRPr="00004E89">
              <w:rPr>
                <w:bCs/>
                <w:sz w:val="28"/>
                <w:szCs w:val="28"/>
              </w:rPr>
              <w:t>-</w:t>
            </w:r>
          </w:p>
        </w:tc>
        <w:tc>
          <w:tcPr>
            <w:tcW w:w="2551" w:type="dxa"/>
            <w:vAlign w:val="center"/>
          </w:tcPr>
          <w:p w14:paraId="79AF14BD" w14:textId="77777777" w:rsidR="00004E89" w:rsidRPr="00004E89" w:rsidRDefault="00004E89" w:rsidP="00004E89">
            <w:pPr>
              <w:jc w:val="center"/>
              <w:rPr>
                <w:bCs/>
                <w:sz w:val="28"/>
                <w:szCs w:val="28"/>
              </w:rPr>
            </w:pPr>
            <w:r w:rsidRPr="00004E89">
              <w:rPr>
                <w:bCs/>
                <w:sz w:val="28"/>
                <w:szCs w:val="28"/>
              </w:rPr>
              <w:t>-</w:t>
            </w:r>
          </w:p>
        </w:tc>
        <w:tc>
          <w:tcPr>
            <w:tcW w:w="2125" w:type="dxa"/>
            <w:vAlign w:val="center"/>
          </w:tcPr>
          <w:p w14:paraId="4CBB9CC8" w14:textId="77777777" w:rsidR="00004E89" w:rsidRPr="00004E89" w:rsidRDefault="00004E89" w:rsidP="00004E89">
            <w:pPr>
              <w:jc w:val="center"/>
              <w:rPr>
                <w:bCs/>
                <w:sz w:val="28"/>
                <w:szCs w:val="28"/>
              </w:rPr>
            </w:pPr>
            <w:r w:rsidRPr="00004E89">
              <w:rPr>
                <w:bCs/>
                <w:sz w:val="28"/>
                <w:szCs w:val="28"/>
              </w:rPr>
              <w:t>-</w:t>
            </w:r>
          </w:p>
        </w:tc>
      </w:tr>
      <w:tr w:rsidR="00004E89" w:rsidRPr="00004E89" w14:paraId="6DF457DC" w14:textId="77777777" w:rsidTr="00231FAD">
        <w:trPr>
          <w:trHeight w:val="2117"/>
        </w:trPr>
        <w:tc>
          <w:tcPr>
            <w:tcW w:w="736" w:type="dxa"/>
            <w:vAlign w:val="center"/>
          </w:tcPr>
          <w:p w14:paraId="7B22967E" w14:textId="77777777" w:rsidR="00004E89" w:rsidRPr="00004E89" w:rsidRDefault="00004E89" w:rsidP="00004E89">
            <w:pPr>
              <w:jc w:val="center"/>
              <w:rPr>
                <w:bCs/>
                <w:color w:val="000000"/>
                <w:sz w:val="28"/>
                <w:szCs w:val="28"/>
              </w:rPr>
            </w:pPr>
            <w:r w:rsidRPr="00004E89">
              <w:rPr>
                <w:bCs/>
                <w:color w:val="000000"/>
                <w:sz w:val="28"/>
                <w:szCs w:val="28"/>
              </w:rPr>
              <w:t>3.2.</w:t>
            </w:r>
          </w:p>
        </w:tc>
        <w:tc>
          <w:tcPr>
            <w:tcW w:w="3659" w:type="dxa"/>
            <w:vAlign w:val="center"/>
          </w:tcPr>
          <w:p w14:paraId="78F469B7" w14:textId="77777777" w:rsidR="00004E89" w:rsidRPr="00004E89" w:rsidRDefault="00004E89" w:rsidP="00004E89">
            <w:pPr>
              <w:rPr>
                <w:color w:val="000000"/>
                <w:sz w:val="22"/>
                <w:szCs w:val="22"/>
              </w:rPr>
            </w:pPr>
            <w:r w:rsidRPr="00004E89">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004E89">
              <w:rPr>
                <w:color w:val="000000"/>
                <w:sz w:val="22"/>
                <w:szCs w:val="22"/>
                <w:vertAlign w:val="superscript"/>
              </w:rPr>
              <w:t>3</w:t>
            </w:r>
            <w:r w:rsidRPr="00004E89">
              <w:rPr>
                <w:color w:val="000000"/>
                <w:sz w:val="22"/>
                <w:szCs w:val="22"/>
              </w:rPr>
              <w:t xml:space="preserve">) – </w:t>
            </w:r>
            <w:r w:rsidRPr="00004E89">
              <w:rPr>
                <w:color w:val="000000"/>
                <w:sz w:val="22"/>
                <w:szCs w:val="22"/>
                <w:u w:val="single"/>
              </w:rPr>
              <w:t>для организаций, оказывающих услуги по транспортировке сточных вод</w:t>
            </w:r>
          </w:p>
        </w:tc>
        <w:tc>
          <w:tcPr>
            <w:tcW w:w="1559" w:type="dxa"/>
            <w:vAlign w:val="center"/>
          </w:tcPr>
          <w:p w14:paraId="53887AC1" w14:textId="77777777" w:rsidR="00004E89" w:rsidRPr="00004E89" w:rsidRDefault="00004E89" w:rsidP="00004E89">
            <w:pPr>
              <w:jc w:val="center"/>
              <w:rPr>
                <w:bCs/>
                <w:sz w:val="28"/>
                <w:szCs w:val="28"/>
              </w:rPr>
            </w:pPr>
            <w:r w:rsidRPr="00004E89">
              <w:rPr>
                <w:bCs/>
                <w:sz w:val="28"/>
                <w:szCs w:val="28"/>
              </w:rPr>
              <w:t>-</w:t>
            </w:r>
          </w:p>
        </w:tc>
        <w:tc>
          <w:tcPr>
            <w:tcW w:w="2551" w:type="dxa"/>
            <w:vAlign w:val="center"/>
          </w:tcPr>
          <w:p w14:paraId="35DA1FE5" w14:textId="77777777" w:rsidR="00004E89" w:rsidRPr="00004E89" w:rsidRDefault="00004E89" w:rsidP="00004E89">
            <w:pPr>
              <w:jc w:val="center"/>
              <w:rPr>
                <w:bCs/>
                <w:sz w:val="28"/>
                <w:szCs w:val="28"/>
              </w:rPr>
            </w:pPr>
            <w:r w:rsidRPr="00004E89">
              <w:rPr>
                <w:bCs/>
                <w:sz w:val="28"/>
                <w:szCs w:val="28"/>
              </w:rPr>
              <w:t>-</w:t>
            </w:r>
          </w:p>
        </w:tc>
        <w:tc>
          <w:tcPr>
            <w:tcW w:w="2125" w:type="dxa"/>
            <w:vAlign w:val="center"/>
          </w:tcPr>
          <w:p w14:paraId="0C066F9B" w14:textId="77777777" w:rsidR="00004E89" w:rsidRPr="00004E89" w:rsidRDefault="00004E89" w:rsidP="00004E89">
            <w:pPr>
              <w:jc w:val="center"/>
              <w:rPr>
                <w:bCs/>
                <w:sz w:val="28"/>
                <w:szCs w:val="28"/>
              </w:rPr>
            </w:pPr>
            <w:r w:rsidRPr="00004E89">
              <w:rPr>
                <w:bCs/>
                <w:sz w:val="28"/>
                <w:szCs w:val="28"/>
              </w:rPr>
              <w:t>-</w:t>
            </w:r>
          </w:p>
        </w:tc>
      </w:tr>
      <w:tr w:rsidR="00004E89" w:rsidRPr="00004E89" w14:paraId="30835DF8" w14:textId="77777777" w:rsidTr="00231FAD">
        <w:trPr>
          <w:trHeight w:val="2248"/>
        </w:trPr>
        <w:tc>
          <w:tcPr>
            <w:tcW w:w="736" w:type="dxa"/>
            <w:vAlign w:val="center"/>
          </w:tcPr>
          <w:p w14:paraId="51DB88DC" w14:textId="77777777" w:rsidR="00004E89" w:rsidRPr="00004E89" w:rsidRDefault="00004E89" w:rsidP="00004E89">
            <w:pPr>
              <w:jc w:val="center"/>
              <w:rPr>
                <w:bCs/>
                <w:color w:val="000000"/>
                <w:sz w:val="28"/>
                <w:szCs w:val="28"/>
              </w:rPr>
            </w:pPr>
            <w:r w:rsidRPr="00004E89">
              <w:rPr>
                <w:bCs/>
                <w:color w:val="000000"/>
                <w:sz w:val="28"/>
                <w:szCs w:val="28"/>
              </w:rPr>
              <w:t>3.3.</w:t>
            </w:r>
          </w:p>
        </w:tc>
        <w:tc>
          <w:tcPr>
            <w:tcW w:w="3659" w:type="dxa"/>
            <w:vAlign w:val="center"/>
          </w:tcPr>
          <w:p w14:paraId="6E1E3629" w14:textId="77777777" w:rsidR="00004E89" w:rsidRPr="00004E89" w:rsidRDefault="00004E89" w:rsidP="00004E89">
            <w:pPr>
              <w:rPr>
                <w:color w:val="000000"/>
                <w:sz w:val="22"/>
                <w:szCs w:val="22"/>
              </w:rPr>
            </w:pPr>
            <w:r w:rsidRPr="00004E89">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004E89">
              <w:rPr>
                <w:color w:val="000000"/>
                <w:sz w:val="22"/>
                <w:szCs w:val="22"/>
                <w:vertAlign w:val="superscript"/>
              </w:rPr>
              <w:t>3</w:t>
            </w:r>
            <w:r w:rsidRPr="00004E89">
              <w:rPr>
                <w:color w:val="000000"/>
                <w:sz w:val="22"/>
                <w:szCs w:val="22"/>
              </w:rPr>
              <w:t xml:space="preserve">) – </w:t>
            </w:r>
            <w:r w:rsidRPr="00004E89">
              <w:rPr>
                <w:color w:val="000000"/>
                <w:sz w:val="22"/>
                <w:szCs w:val="22"/>
                <w:u w:val="single"/>
              </w:rPr>
              <w:t>для организаций, оказывающих услуги по водоотведению</w:t>
            </w:r>
          </w:p>
        </w:tc>
        <w:tc>
          <w:tcPr>
            <w:tcW w:w="1559" w:type="dxa"/>
            <w:vAlign w:val="center"/>
          </w:tcPr>
          <w:p w14:paraId="1810C5B9" w14:textId="77777777" w:rsidR="00004E89" w:rsidRPr="00004E89" w:rsidRDefault="00004E89" w:rsidP="00004E89">
            <w:pPr>
              <w:jc w:val="center"/>
              <w:rPr>
                <w:bCs/>
                <w:sz w:val="28"/>
                <w:szCs w:val="28"/>
              </w:rPr>
            </w:pPr>
            <w:r w:rsidRPr="00004E89">
              <w:rPr>
                <w:bCs/>
                <w:sz w:val="28"/>
                <w:szCs w:val="28"/>
              </w:rPr>
              <w:t>0,68</w:t>
            </w:r>
          </w:p>
        </w:tc>
        <w:tc>
          <w:tcPr>
            <w:tcW w:w="2551" w:type="dxa"/>
            <w:vAlign w:val="center"/>
          </w:tcPr>
          <w:p w14:paraId="567E0360" w14:textId="77777777" w:rsidR="00004E89" w:rsidRPr="00004E89" w:rsidRDefault="00004E89" w:rsidP="00004E89">
            <w:pPr>
              <w:jc w:val="center"/>
              <w:rPr>
                <w:bCs/>
                <w:sz w:val="28"/>
                <w:szCs w:val="28"/>
              </w:rPr>
            </w:pPr>
            <w:r w:rsidRPr="00004E89">
              <w:rPr>
                <w:bCs/>
                <w:sz w:val="28"/>
                <w:szCs w:val="28"/>
              </w:rPr>
              <w:t>0,68</w:t>
            </w:r>
          </w:p>
        </w:tc>
        <w:tc>
          <w:tcPr>
            <w:tcW w:w="2125" w:type="dxa"/>
            <w:vAlign w:val="center"/>
          </w:tcPr>
          <w:p w14:paraId="3B546A6B" w14:textId="77777777" w:rsidR="00004E89" w:rsidRPr="00004E89" w:rsidRDefault="00004E89" w:rsidP="00004E89">
            <w:pPr>
              <w:jc w:val="center"/>
              <w:rPr>
                <w:bCs/>
                <w:sz w:val="28"/>
                <w:szCs w:val="28"/>
              </w:rPr>
            </w:pPr>
            <w:r w:rsidRPr="00004E89">
              <w:rPr>
                <w:bCs/>
                <w:sz w:val="28"/>
                <w:szCs w:val="28"/>
              </w:rPr>
              <w:t>-</w:t>
            </w:r>
          </w:p>
        </w:tc>
      </w:tr>
    </w:tbl>
    <w:p w14:paraId="3AB8B76E" w14:textId="77777777" w:rsidR="00004E89" w:rsidRPr="00004E89" w:rsidRDefault="00004E89" w:rsidP="00004E89">
      <w:pPr>
        <w:ind w:left="-567"/>
        <w:jc w:val="center"/>
        <w:rPr>
          <w:bCs/>
          <w:color w:val="000000"/>
          <w:sz w:val="28"/>
          <w:szCs w:val="28"/>
        </w:rPr>
      </w:pPr>
    </w:p>
    <w:p w14:paraId="5B61C39C" w14:textId="77777777" w:rsidR="00004E89" w:rsidRPr="00004E89" w:rsidRDefault="00004E89" w:rsidP="00004E89">
      <w:pPr>
        <w:ind w:left="-567"/>
        <w:jc w:val="center"/>
        <w:rPr>
          <w:bCs/>
          <w:color w:val="000000"/>
          <w:sz w:val="28"/>
          <w:szCs w:val="28"/>
        </w:rPr>
      </w:pPr>
    </w:p>
    <w:p w14:paraId="509A30E8" w14:textId="77777777" w:rsidR="00004E89" w:rsidRPr="00004E89" w:rsidRDefault="00004E89" w:rsidP="00004E89">
      <w:pPr>
        <w:ind w:left="-567"/>
        <w:jc w:val="center"/>
        <w:rPr>
          <w:bCs/>
          <w:color w:val="000000"/>
          <w:sz w:val="28"/>
          <w:szCs w:val="28"/>
        </w:rPr>
      </w:pPr>
    </w:p>
    <w:p w14:paraId="46530A13" w14:textId="77777777" w:rsidR="00004E89" w:rsidRPr="00004E89" w:rsidRDefault="00004E89" w:rsidP="00004E89">
      <w:pPr>
        <w:ind w:left="-567"/>
        <w:jc w:val="center"/>
        <w:rPr>
          <w:bCs/>
          <w:color w:val="000000"/>
          <w:sz w:val="28"/>
          <w:szCs w:val="28"/>
        </w:rPr>
      </w:pPr>
    </w:p>
    <w:p w14:paraId="7AB653EA" w14:textId="77777777" w:rsidR="00004E89" w:rsidRPr="00004E89" w:rsidRDefault="00004E89" w:rsidP="00004E89">
      <w:pPr>
        <w:ind w:left="-567"/>
        <w:jc w:val="center"/>
        <w:rPr>
          <w:bCs/>
          <w:color w:val="000000"/>
          <w:sz w:val="28"/>
          <w:szCs w:val="28"/>
        </w:rPr>
      </w:pPr>
    </w:p>
    <w:p w14:paraId="3FBE301E" w14:textId="77777777" w:rsidR="00004E89" w:rsidRPr="00004E89" w:rsidRDefault="00004E89" w:rsidP="00004E89">
      <w:pPr>
        <w:ind w:left="-567"/>
        <w:jc w:val="center"/>
        <w:rPr>
          <w:bCs/>
          <w:color w:val="000000"/>
          <w:sz w:val="28"/>
          <w:szCs w:val="28"/>
        </w:rPr>
      </w:pPr>
    </w:p>
    <w:p w14:paraId="7E48CF54" w14:textId="77777777" w:rsidR="00004E89" w:rsidRPr="00004E89" w:rsidRDefault="00004E89" w:rsidP="00004E89">
      <w:pPr>
        <w:ind w:left="-567"/>
        <w:jc w:val="center"/>
        <w:rPr>
          <w:bCs/>
          <w:color w:val="000000"/>
          <w:sz w:val="28"/>
          <w:szCs w:val="28"/>
        </w:rPr>
      </w:pPr>
    </w:p>
    <w:p w14:paraId="4A46C0F3" w14:textId="77777777" w:rsidR="00004E89" w:rsidRPr="00004E89" w:rsidRDefault="00004E89" w:rsidP="00004E89">
      <w:pPr>
        <w:ind w:left="-567"/>
        <w:jc w:val="center"/>
        <w:rPr>
          <w:bCs/>
          <w:color w:val="000000"/>
          <w:sz w:val="28"/>
          <w:szCs w:val="28"/>
        </w:rPr>
      </w:pPr>
    </w:p>
    <w:p w14:paraId="176518CD" w14:textId="77777777" w:rsidR="00004E89" w:rsidRPr="00004E89" w:rsidRDefault="00004E89" w:rsidP="00004E89">
      <w:pPr>
        <w:ind w:left="-567"/>
        <w:jc w:val="center"/>
        <w:rPr>
          <w:bCs/>
          <w:color w:val="000000"/>
          <w:sz w:val="28"/>
          <w:szCs w:val="28"/>
        </w:rPr>
      </w:pPr>
    </w:p>
    <w:p w14:paraId="1C7520E1" w14:textId="77777777" w:rsidR="00004E89" w:rsidRPr="00004E89" w:rsidRDefault="00004E89" w:rsidP="00004E89">
      <w:pPr>
        <w:ind w:left="-567"/>
        <w:jc w:val="center"/>
        <w:rPr>
          <w:bCs/>
          <w:color w:val="000000"/>
          <w:sz w:val="28"/>
          <w:szCs w:val="28"/>
        </w:rPr>
      </w:pPr>
    </w:p>
    <w:p w14:paraId="547B1840" w14:textId="77777777" w:rsidR="00004E89" w:rsidRPr="00004E89" w:rsidRDefault="00004E89" w:rsidP="00004E89">
      <w:pPr>
        <w:ind w:left="-567"/>
        <w:jc w:val="center"/>
        <w:rPr>
          <w:bCs/>
          <w:color w:val="000000"/>
          <w:sz w:val="28"/>
          <w:szCs w:val="28"/>
        </w:rPr>
      </w:pPr>
    </w:p>
    <w:p w14:paraId="115E3827" w14:textId="77777777" w:rsidR="00004E89" w:rsidRPr="00004E89" w:rsidRDefault="00004E89" w:rsidP="00004E89">
      <w:pPr>
        <w:ind w:left="-567"/>
        <w:jc w:val="center"/>
        <w:rPr>
          <w:bCs/>
          <w:color w:val="000000"/>
          <w:sz w:val="28"/>
          <w:szCs w:val="28"/>
        </w:rPr>
      </w:pPr>
    </w:p>
    <w:p w14:paraId="669CEF08" w14:textId="77777777" w:rsidR="00004E89" w:rsidRPr="00004E89" w:rsidRDefault="00004E89" w:rsidP="00004E89">
      <w:pPr>
        <w:ind w:left="-567"/>
        <w:jc w:val="center"/>
        <w:rPr>
          <w:bCs/>
          <w:color w:val="000000"/>
          <w:sz w:val="28"/>
          <w:szCs w:val="28"/>
        </w:rPr>
      </w:pPr>
    </w:p>
    <w:p w14:paraId="2D8AEEF5" w14:textId="77777777" w:rsidR="00004E89" w:rsidRPr="00004E89" w:rsidRDefault="00004E89" w:rsidP="00004E89">
      <w:pPr>
        <w:ind w:left="-567"/>
        <w:jc w:val="center"/>
        <w:rPr>
          <w:bCs/>
          <w:color w:val="000000"/>
          <w:sz w:val="28"/>
          <w:szCs w:val="28"/>
        </w:rPr>
      </w:pPr>
    </w:p>
    <w:p w14:paraId="45FDF9CE" w14:textId="77777777" w:rsidR="00004E89" w:rsidRPr="00004E89" w:rsidRDefault="00004E89" w:rsidP="00004E89">
      <w:pPr>
        <w:ind w:left="-567"/>
        <w:jc w:val="center"/>
        <w:rPr>
          <w:bCs/>
          <w:color w:val="000000"/>
          <w:sz w:val="28"/>
          <w:szCs w:val="28"/>
        </w:rPr>
      </w:pPr>
    </w:p>
    <w:p w14:paraId="3B6534A5" w14:textId="77777777" w:rsidR="00004E89" w:rsidRPr="00004E89" w:rsidRDefault="00004E89" w:rsidP="00004E89">
      <w:pPr>
        <w:ind w:left="-567"/>
        <w:jc w:val="center"/>
        <w:rPr>
          <w:bCs/>
          <w:color w:val="000000"/>
          <w:sz w:val="28"/>
          <w:szCs w:val="28"/>
        </w:rPr>
      </w:pPr>
    </w:p>
    <w:p w14:paraId="34A16B7E" w14:textId="77777777" w:rsidR="00004E89" w:rsidRPr="00004E89" w:rsidRDefault="00004E89" w:rsidP="00004E89">
      <w:pPr>
        <w:ind w:left="-567"/>
        <w:jc w:val="center"/>
        <w:rPr>
          <w:bCs/>
          <w:color w:val="000000"/>
          <w:sz w:val="28"/>
          <w:szCs w:val="28"/>
        </w:rPr>
      </w:pPr>
    </w:p>
    <w:p w14:paraId="2FA59A8A" w14:textId="77777777" w:rsidR="00004E89" w:rsidRPr="00004E89" w:rsidRDefault="00004E89" w:rsidP="00004E89">
      <w:pPr>
        <w:ind w:left="-567"/>
        <w:jc w:val="center"/>
        <w:rPr>
          <w:bCs/>
          <w:color w:val="000000"/>
          <w:sz w:val="28"/>
          <w:szCs w:val="28"/>
        </w:rPr>
      </w:pPr>
    </w:p>
    <w:p w14:paraId="7F266AD5" w14:textId="77777777" w:rsidR="00004E89" w:rsidRPr="00004E89" w:rsidRDefault="00004E89" w:rsidP="00004E89">
      <w:pPr>
        <w:ind w:left="-567"/>
        <w:jc w:val="center"/>
        <w:rPr>
          <w:bCs/>
          <w:color w:val="000000"/>
          <w:sz w:val="28"/>
          <w:szCs w:val="28"/>
        </w:rPr>
      </w:pPr>
    </w:p>
    <w:p w14:paraId="7FDD7140" w14:textId="77777777" w:rsidR="00004E89" w:rsidRPr="00004E89" w:rsidRDefault="00004E89" w:rsidP="00004E89">
      <w:pPr>
        <w:ind w:left="-567"/>
        <w:jc w:val="center"/>
        <w:rPr>
          <w:bCs/>
          <w:color w:val="000000"/>
          <w:sz w:val="28"/>
          <w:szCs w:val="28"/>
        </w:rPr>
      </w:pPr>
    </w:p>
    <w:p w14:paraId="6D4E9876" w14:textId="77777777" w:rsidR="00004E89" w:rsidRPr="00004E89" w:rsidRDefault="00004E89" w:rsidP="00004E89">
      <w:pPr>
        <w:ind w:left="-567"/>
        <w:jc w:val="center"/>
        <w:rPr>
          <w:bCs/>
          <w:color w:val="000000"/>
          <w:sz w:val="28"/>
          <w:szCs w:val="28"/>
        </w:rPr>
      </w:pPr>
    </w:p>
    <w:p w14:paraId="7B3BDC94" w14:textId="77777777" w:rsidR="00004E89" w:rsidRPr="00004E89" w:rsidRDefault="00004E89" w:rsidP="00004E89">
      <w:pPr>
        <w:ind w:left="-567"/>
        <w:jc w:val="center"/>
        <w:rPr>
          <w:bCs/>
          <w:color w:val="000000"/>
          <w:sz w:val="28"/>
          <w:szCs w:val="28"/>
        </w:rPr>
      </w:pPr>
    </w:p>
    <w:p w14:paraId="428A0164" w14:textId="77777777" w:rsidR="00004E89" w:rsidRPr="00004E89" w:rsidRDefault="00004E89" w:rsidP="00004E89">
      <w:pPr>
        <w:ind w:left="-567"/>
        <w:jc w:val="center"/>
        <w:rPr>
          <w:bCs/>
          <w:color w:val="000000"/>
          <w:sz w:val="28"/>
          <w:szCs w:val="28"/>
        </w:rPr>
      </w:pPr>
    </w:p>
    <w:p w14:paraId="43643B42" w14:textId="77777777" w:rsidR="00004E89" w:rsidRPr="00004E89" w:rsidRDefault="00004E89" w:rsidP="00004E89">
      <w:pPr>
        <w:ind w:left="-567"/>
        <w:jc w:val="center"/>
        <w:rPr>
          <w:bCs/>
          <w:color w:val="000000"/>
          <w:sz w:val="28"/>
          <w:szCs w:val="28"/>
        </w:rPr>
      </w:pPr>
    </w:p>
    <w:p w14:paraId="77423C53" w14:textId="77777777" w:rsidR="00004E89" w:rsidRPr="00004E89" w:rsidRDefault="00004E89" w:rsidP="00004E89">
      <w:pPr>
        <w:ind w:left="-567"/>
        <w:jc w:val="center"/>
        <w:rPr>
          <w:bCs/>
          <w:color w:val="000000"/>
          <w:sz w:val="28"/>
          <w:szCs w:val="28"/>
        </w:rPr>
      </w:pPr>
      <w:r w:rsidRPr="00004E89">
        <w:rPr>
          <w:bCs/>
          <w:color w:val="000000"/>
          <w:sz w:val="28"/>
          <w:szCs w:val="28"/>
        </w:rPr>
        <w:t>Раздел 10. Отчет об исполнении производственной программы за 2017-2020 годы</w:t>
      </w:r>
    </w:p>
    <w:p w14:paraId="431124D4" w14:textId="77777777" w:rsidR="00004E89" w:rsidRPr="00004E89" w:rsidRDefault="00004E89" w:rsidP="00004E89">
      <w:pPr>
        <w:ind w:left="-567"/>
        <w:jc w:val="center"/>
        <w:rPr>
          <w:bCs/>
          <w:color w:val="000000"/>
          <w:sz w:val="28"/>
          <w:szCs w:val="28"/>
        </w:rPr>
      </w:pPr>
    </w:p>
    <w:tbl>
      <w:tblPr>
        <w:tblStyle w:val="155"/>
        <w:tblW w:w="10173" w:type="dxa"/>
        <w:jc w:val="center"/>
        <w:tblLook w:val="04A0" w:firstRow="1" w:lastRow="0" w:firstColumn="1" w:lastColumn="0" w:noHBand="0" w:noVBand="1"/>
      </w:tblPr>
      <w:tblGrid>
        <w:gridCol w:w="5086"/>
        <w:gridCol w:w="12"/>
        <w:gridCol w:w="5075"/>
      </w:tblGrid>
      <w:tr w:rsidR="00004E89" w:rsidRPr="00004E89" w14:paraId="02578B9B" w14:textId="77777777" w:rsidTr="00231FAD">
        <w:trPr>
          <w:jc w:val="center"/>
        </w:trPr>
        <w:tc>
          <w:tcPr>
            <w:tcW w:w="5098" w:type="dxa"/>
            <w:gridSpan w:val="2"/>
            <w:vAlign w:val="center"/>
          </w:tcPr>
          <w:p w14:paraId="03BEA96B" w14:textId="77777777" w:rsidR="00004E89" w:rsidRPr="00004E89" w:rsidRDefault="00004E89" w:rsidP="00004E89">
            <w:pPr>
              <w:jc w:val="center"/>
              <w:rPr>
                <w:bCs/>
                <w:color w:val="000000"/>
                <w:sz w:val="28"/>
                <w:szCs w:val="28"/>
              </w:rPr>
            </w:pPr>
            <w:r w:rsidRPr="00004E89">
              <w:rPr>
                <w:bCs/>
                <w:color w:val="000000"/>
                <w:sz w:val="28"/>
                <w:szCs w:val="28"/>
              </w:rPr>
              <w:t>Наименование показателя</w:t>
            </w:r>
          </w:p>
        </w:tc>
        <w:tc>
          <w:tcPr>
            <w:tcW w:w="5075" w:type="dxa"/>
            <w:vAlign w:val="center"/>
          </w:tcPr>
          <w:p w14:paraId="44761D87" w14:textId="77777777" w:rsidR="00004E89" w:rsidRPr="00004E89" w:rsidRDefault="00004E89" w:rsidP="00004E89">
            <w:pPr>
              <w:jc w:val="center"/>
              <w:rPr>
                <w:bCs/>
                <w:color w:val="000000"/>
                <w:sz w:val="28"/>
                <w:szCs w:val="28"/>
              </w:rPr>
            </w:pPr>
            <w:r w:rsidRPr="00004E89">
              <w:rPr>
                <w:bCs/>
                <w:color w:val="000000"/>
                <w:sz w:val="28"/>
                <w:szCs w:val="28"/>
              </w:rPr>
              <w:t>Фактическое значение показателя, тыс. руб.</w:t>
            </w:r>
          </w:p>
        </w:tc>
      </w:tr>
      <w:tr w:rsidR="00004E89" w:rsidRPr="00004E89" w14:paraId="76B06FFF" w14:textId="77777777" w:rsidTr="00231FAD">
        <w:trPr>
          <w:trHeight w:val="257"/>
          <w:jc w:val="center"/>
        </w:trPr>
        <w:tc>
          <w:tcPr>
            <w:tcW w:w="10173" w:type="dxa"/>
            <w:gridSpan w:val="3"/>
            <w:vAlign w:val="center"/>
          </w:tcPr>
          <w:p w14:paraId="73935853" w14:textId="77777777" w:rsidR="00004E89" w:rsidRPr="00004E89" w:rsidRDefault="00004E89" w:rsidP="00004E89">
            <w:pPr>
              <w:ind w:left="360"/>
              <w:jc w:val="center"/>
              <w:rPr>
                <w:bCs/>
                <w:color w:val="000000"/>
                <w:sz w:val="28"/>
                <w:szCs w:val="28"/>
              </w:rPr>
            </w:pPr>
            <w:r w:rsidRPr="00004E89">
              <w:rPr>
                <w:bCs/>
                <w:color w:val="000000"/>
                <w:sz w:val="28"/>
                <w:szCs w:val="28"/>
              </w:rPr>
              <w:t>2017 год</w:t>
            </w:r>
          </w:p>
        </w:tc>
      </w:tr>
      <w:tr w:rsidR="00004E89" w:rsidRPr="00004E89" w14:paraId="59C7548B" w14:textId="77777777" w:rsidTr="00231FAD">
        <w:trPr>
          <w:trHeight w:val="219"/>
          <w:jc w:val="center"/>
        </w:trPr>
        <w:tc>
          <w:tcPr>
            <w:tcW w:w="10173" w:type="dxa"/>
            <w:gridSpan w:val="3"/>
            <w:vAlign w:val="center"/>
          </w:tcPr>
          <w:p w14:paraId="69C5868A" w14:textId="77777777" w:rsidR="00004E89" w:rsidRPr="00004E89" w:rsidRDefault="00004E89" w:rsidP="00004E89">
            <w:pPr>
              <w:ind w:left="360"/>
              <w:jc w:val="center"/>
              <w:rPr>
                <w:bCs/>
                <w:color w:val="000000"/>
                <w:sz w:val="28"/>
                <w:szCs w:val="28"/>
              </w:rPr>
            </w:pPr>
            <w:r w:rsidRPr="00004E89">
              <w:rPr>
                <w:bCs/>
                <w:color w:val="000000"/>
                <w:sz w:val="28"/>
                <w:szCs w:val="28"/>
              </w:rPr>
              <w:t>Водоотведение</w:t>
            </w:r>
          </w:p>
        </w:tc>
      </w:tr>
      <w:tr w:rsidR="00004E89" w:rsidRPr="00004E89" w14:paraId="2316A432" w14:textId="77777777" w:rsidTr="00231FAD">
        <w:trPr>
          <w:trHeight w:val="281"/>
          <w:jc w:val="center"/>
        </w:trPr>
        <w:tc>
          <w:tcPr>
            <w:tcW w:w="5086" w:type="dxa"/>
            <w:vAlign w:val="center"/>
          </w:tcPr>
          <w:p w14:paraId="4F032E5D" w14:textId="77777777" w:rsidR="00004E89" w:rsidRPr="00004E89" w:rsidRDefault="00004E89" w:rsidP="00004E89">
            <w:pPr>
              <w:ind w:left="360"/>
              <w:jc w:val="center"/>
              <w:rPr>
                <w:bCs/>
                <w:color w:val="000000"/>
                <w:sz w:val="28"/>
                <w:szCs w:val="28"/>
              </w:rPr>
            </w:pPr>
            <w:r w:rsidRPr="00004E89">
              <w:rPr>
                <w:bCs/>
                <w:sz w:val="28"/>
                <w:szCs w:val="28"/>
              </w:rPr>
              <w:t>-</w:t>
            </w:r>
          </w:p>
        </w:tc>
        <w:tc>
          <w:tcPr>
            <w:tcW w:w="5087" w:type="dxa"/>
            <w:gridSpan w:val="2"/>
            <w:vAlign w:val="center"/>
          </w:tcPr>
          <w:p w14:paraId="481685C5" w14:textId="77777777" w:rsidR="00004E89" w:rsidRPr="00004E89" w:rsidRDefault="00004E89" w:rsidP="00004E89">
            <w:pPr>
              <w:ind w:left="360"/>
              <w:jc w:val="center"/>
              <w:rPr>
                <w:bCs/>
                <w:color w:val="000000"/>
                <w:sz w:val="28"/>
                <w:szCs w:val="28"/>
              </w:rPr>
            </w:pPr>
            <w:r w:rsidRPr="00004E89">
              <w:rPr>
                <w:bCs/>
                <w:sz w:val="28"/>
                <w:szCs w:val="28"/>
              </w:rPr>
              <w:t>-</w:t>
            </w:r>
          </w:p>
        </w:tc>
      </w:tr>
      <w:tr w:rsidR="00004E89" w:rsidRPr="00004E89" w14:paraId="11A46A5B" w14:textId="77777777" w:rsidTr="00231FAD">
        <w:trPr>
          <w:trHeight w:val="215"/>
          <w:jc w:val="center"/>
        </w:trPr>
        <w:tc>
          <w:tcPr>
            <w:tcW w:w="10173" w:type="dxa"/>
            <w:gridSpan w:val="3"/>
            <w:vAlign w:val="center"/>
          </w:tcPr>
          <w:p w14:paraId="36A5CC89" w14:textId="77777777" w:rsidR="00004E89" w:rsidRPr="00004E89" w:rsidRDefault="00004E89" w:rsidP="00004E89">
            <w:pPr>
              <w:ind w:left="360"/>
              <w:jc w:val="center"/>
              <w:rPr>
                <w:bCs/>
                <w:color w:val="000000"/>
                <w:sz w:val="28"/>
                <w:szCs w:val="28"/>
              </w:rPr>
            </w:pPr>
            <w:r w:rsidRPr="00004E89">
              <w:rPr>
                <w:bCs/>
                <w:color w:val="000000"/>
                <w:sz w:val="28"/>
                <w:szCs w:val="28"/>
              </w:rPr>
              <w:t>2018 год</w:t>
            </w:r>
          </w:p>
        </w:tc>
      </w:tr>
      <w:tr w:rsidR="00004E89" w:rsidRPr="00004E89" w14:paraId="2F6B0A76" w14:textId="77777777" w:rsidTr="00231FAD">
        <w:trPr>
          <w:trHeight w:val="77"/>
          <w:jc w:val="center"/>
        </w:trPr>
        <w:tc>
          <w:tcPr>
            <w:tcW w:w="10173" w:type="dxa"/>
            <w:gridSpan w:val="3"/>
            <w:vAlign w:val="center"/>
          </w:tcPr>
          <w:p w14:paraId="6B90DC94" w14:textId="77777777" w:rsidR="00004E89" w:rsidRPr="00004E89" w:rsidRDefault="00004E89" w:rsidP="00004E89">
            <w:pPr>
              <w:ind w:left="360"/>
              <w:jc w:val="center"/>
              <w:rPr>
                <w:bCs/>
                <w:color w:val="000000"/>
                <w:sz w:val="28"/>
                <w:szCs w:val="28"/>
              </w:rPr>
            </w:pPr>
            <w:r w:rsidRPr="00004E89">
              <w:rPr>
                <w:bCs/>
                <w:color w:val="000000"/>
                <w:sz w:val="28"/>
                <w:szCs w:val="28"/>
              </w:rPr>
              <w:t>Водоотведение</w:t>
            </w:r>
          </w:p>
        </w:tc>
      </w:tr>
      <w:tr w:rsidR="00004E89" w:rsidRPr="00004E89" w14:paraId="4C41A379" w14:textId="77777777" w:rsidTr="00231FAD">
        <w:trPr>
          <w:jc w:val="center"/>
        </w:trPr>
        <w:tc>
          <w:tcPr>
            <w:tcW w:w="5098" w:type="dxa"/>
            <w:gridSpan w:val="2"/>
            <w:vAlign w:val="center"/>
          </w:tcPr>
          <w:p w14:paraId="387D0B89" w14:textId="77777777" w:rsidR="00004E89" w:rsidRPr="00004E89" w:rsidRDefault="00004E89" w:rsidP="00004E89">
            <w:pPr>
              <w:jc w:val="center"/>
              <w:rPr>
                <w:bCs/>
                <w:sz w:val="28"/>
                <w:szCs w:val="28"/>
              </w:rPr>
            </w:pPr>
            <w:r w:rsidRPr="00004E89">
              <w:rPr>
                <w:bCs/>
                <w:sz w:val="28"/>
                <w:szCs w:val="28"/>
              </w:rPr>
              <w:t>-</w:t>
            </w:r>
          </w:p>
        </w:tc>
        <w:tc>
          <w:tcPr>
            <w:tcW w:w="5075" w:type="dxa"/>
            <w:vAlign w:val="center"/>
          </w:tcPr>
          <w:p w14:paraId="3030693A" w14:textId="77777777" w:rsidR="00004E89" w:rsidRPr="00004E89" w:rsidRDefault="00004E89" w:rsidP="00004E89">
            <w:pPr>
              <w:jc w:val="center"/>
              <w:rPr>
                <w:bCs/>
                <w:sz w:val="28"/>
                <w:szCs w:val="28"/>
              </w:rPr>
            </w:pPr>
            <w:r w:rsidRPr="00004E89">
              <w:rPr>
                <w:bCs/>
                <w:sz w:val="28"/>
                <w:szCs w:val="28"/>
              </w:rPr>
              <w:t>-</w:t>
            </w:r>
          </w:p>
        </w:tc>
      </w:tr>
      <w:tr w:rsidR="00004E89" w:rsidRPr="00004E89" w14:paraId="7E7505F6" w14:textId="77777777" w:rsidTr="00231FAD">
        <w:trPr>
          <w:jc w:val="center"/>
        </w:trPr>
        <w:tc>
          <w:tcPr>
            <w:tcW w:w="10173" w:type="dxa"/>
            <w:gridSpan w:val="3"/>
            <w:vAlign w:val="center"/>
          </w:tcPr>
          <w:p w14:paraId="0D2924CA" w14:textId="77777777" w:rsidR="00004E89" w:rsidRPr="00004E89" w:rsidRDefault="00004E89" w:rsidP="00004E89">
            <w:pPr>
              <w:jc w:val="center"/>
              <w:rPr>
                <w:bCs/>
                <w:sz w:val="28"/>
                <w:szCs w:val="28"/>
              </w:rPr>
            </w:pPr>
            <w:r w:rsidRPr="00004E89">
              <w:rPr>
                <w:bCs/>
                <w:sz w:val="28"/>
                <w:szCs w:val="28"/>
              </w:rPr>
              <w:t>2019 год</w:t>
            </w:r>
          </w:p>
        </w:tc>
      </w:tr>
      <w:tr w:rsidR="00004E89" w:rsidRPr="00004E89" w14:paraId="4D1003D1" w14:textId="77777777" w:rsidTr="00231FAD">
        <w:trPr>
          <w:jc w:val="center"/>
        </w:trPr>
        <w:tc>
          <w:tcPr>
            <w:tcW w:w="10173" w:type="dxa"/>
            <w:gridSpan w:val="3"/>
            <w:vAlign w:val="center"/>
          </w:tcPr>
          <w:p w14:paraId="6A72B17D" w14:textId="77777777" w:rsidR="00004E89" w:rsidRPr="00004E89" w:rsidRDefault="00004E89" w:rsidP="00004E89">
            <w:pPr>
              <w:jc w:val="center"/>
              <w:rPr>
                <w:bCs/>
                <w:sz w:val="28"/>
                <w:szCs w:val="28"/>
              </w:rPr>
            </w:pPr>
            <w:r w:rsidRPr="00004E89">
              <w:rPr>
                <w:bCs/>
                <w:color w:val="000000"/>
                <w:sz w:val="28"/>
                <w:szCs w:val="28"/>
              </w:rPr>
              <w:t>Водоотведение</w:t>
            </w:r>
          </w:p>
        </w:tc>
      </w:tr>
      <w:tr w:rsidR="00004E89" w:rsidRPr="00004E89" w14:paraId="008B01C5" w14:textId="77777777" w:rsidTr="00231FAD">
        <w:trPr>
          <w:jc w:val="center"/>
        </w:trPr>
        <w:tc>
          <w:tcPr>
            <w:tcW w:w="5098" w:type="dxa"/>
            <w:gridSpan w:val="2"/>
            <w:vAlign w:val="center"/>
          </w:tcPr>
          <w:p w14:paraId="7A6F48FB" w14:textId="77777777" w:rsidR="00004E89" w:rsidRPr="00004E89" w:rsidRDefault="00004E89" w:rsidP="00004E89">
            <w:pPr>
              <w:jc w:val="center"/>
              <w:rPr>
                <w:bCs/>
                <w:sz w:val="28"/>
                <w:szCs w:val="28"/>
              </w:rPr>
            </w:pPr>
            <w:r w:rsidRPr="00004E89">
              <w:rPr>
                <w:bCs/>
                <w:sz w:val="28"/>
                <w:szCs w:val="28"/>
              </w:rPr>
              <w:t>-</w:t>
            </w:r>
          </w:p>
        </w:tc>
        <w:tc>
          <w:tcPr>
            <w:tcW w:w="5075" w:type="dxa"/>
            <w:vAlign w:val="center"/>
          </w:tcPr>
          <w:p w14:paraId="1A4FC025" w14:textId="77777777" w:rsidR="00004E89" w:rsidRPr="00004E89" w:rsidRDefault="00004E89" w:rsidP="00004E89">
            <w:pPr>
              <w:jc w:val="center"/>
              <w:rPr>
                <w:bCs/>
                <w:sz w:val="28"/>
                <w:szCs w:val="28"/>
              </w:rPr>
            </w:pPr>
            <w:r w:rsidRPr="00004E89">
              <w:rPr>
                <w:bCs/>
                <w:sz w:val="28"/>
                <w:szCs w:val="28"/>
              </w:rPr>
              <w:t>-</w:t>
            </w:r>
          </w:p>
        </w:tc>
      </w:tr>
      <w:tr w:rsidR="00004E89" w:rsidRPr="00004E89" w14:paraId="07F2EA3C" w14:textId="77777777" w:rsidTr="00231FAD">
        <w:trPr>
          <w:jc w:val="center"/>
        </w:trPr>
        <w:tc>
          <w:tcPr>
            <w:tcW w:w="10173" w:type="dxa"/>
            <w:gridSpan w:val="3"/>
            <w:vAlign w:val="center"/>
          </w:tcPr>
          <w:p w14:paraId="6FCF8A20" w14:textId="77777777" w:rsidR="00004E89" w:rsidRPr="00004E89" w:rsidRDefault="00004E89" w:rsidP="00004E89">
            <w:pPr>
              <w:jc w:val="center"/>
              <w:rPr>
                <w:bCs/>
                <w:sz w:val="28"/>
                <w:szCs w:val="28"/>
              </w:rPr>
            </w:pPr>
            <w:r w:rsidRPr="00004E89">
              <w:rPr>
                <w:bCs/>
                <w:sz w:val="28"/>
                <w:szCs w:val="28"/>
              </w:rPr>
              <w:t>2020 год</w:t>
            </w:r>
          </w:p>
        </w:tc>
      </w:tr>
      <w:tr w:rsidR="00004E89" w:rsidRPr="00004E89" w14:paraId="56DC7D87" w14:textId="77777777" w:rsidTr="00231FAD">
        <w:trPr>
          <w:jc w:val="center"/>
        </w:trPr>
        <w:tc>
          <w:tcPr>
            <w:tcW w:w="10173" w:type="dxa"/>
            <w:gridSpan w:val="3"/>
            <w:vAlign w:val="center"/>
          </w:tcPr>
          <w:p w14:paraId="0D10C183" w14:textId="77777777" w:rsidR="00004E89" w:rsidRPr="00004E89" w:rsidRDefault="00004E89" w:rsidP="00004E89">
            <w:pPr>
              <w:jc w:val="center"/>
              <w:rPr>
                <w:bCs/>
                <w:sz w:val="28"/>
                <w:szCs w:val="28"/>
              </w:rPr>
            </w:pPr>
            <w:r w:rsidRPr="00004E89">
              <w:rPr>
                <w:bCs/>
                <w:color w:val="000000"/>
                <w:sz w:val="28"/>
                <w:szCs w:val="28"/>
              </w:rPr>
              <w:t>Водоотведение</w:t>
            </w:r>
          </w:p>
        </w:tc>
      </w:tr>
      <w:tr w:rsidR="00004E89" w:rsidRPr="00004E89" w14:paraId="0A37ACF6" w14:textId="77777777" w:rsidTr="00231FAD">
        <w:trPr>
          <w:jc w:val="center"/>
        </w:trPr>
        <w:tc>
          <w:tcPr>
            <w:tcW w:w="5098" w:type="dxa"/>
            <w:gridSpan w:val="2"/>
            <w:vAlign w:val="center"/>
          </w:tcPr>
          <w:p w14:paraId="63C8940F" w14:textId="77777777" w:rsidR="00004E89" w:rsidRPr="00004E89" w:rsidRDefault="00004E89" w:rsidP="00004E89">
            <w:pPr>
              <w:jc w:val="center"/>
              <w:rPr>
                <w:bCs/>
                <w:sz w:val="28"/>
                <w:szCs w:val="28"/>
              </w:rPr>
            </w:pPr>
            <w:r w:rsidRPr="00004E89">
              <w:rPr>
                <w:bCs/>
                <w:sz w:val="28"/>
                <w:szCs w:val="28"/>
              </w:rPr>
              <w:t>-</w:t>
            </w:r>
          </w:p>
        </w:tc>
        <w:tc>
          <w:tcPr>
            <w:tcW w:w="5075" w:type="dxa"/>
            <w:vAlign w:val="center"/>
          </w:tcPr>
          <w:p w14:paraId="20E4F27F" w14:textId="77777777" w:rsidR="00004E89" w:rsidRPr="00004E89" w:rsidRDefault="00004E89" w:rsidP="00004E89">
            <w:pPr>
              <w:jc w:val="center"/>
              <w:rPr>
                <w:bCs/>
                <w:sz w:val="28"/>
                <w:szCs w:val="28"/>
              </w:rPr>
            </w:pPr>
            <w:r w:rsidRPr="00004E89">
              <w:rPr>
                <w:bCs/>
                <w:sz w:val="28"/>
                <w:szCs w:val="28"/>
              </w:rPr>
              <w:t>-</w:t>
            </w:r>
          </w:p>
        </w:tc>
      </w:tr>
    </w:tbl>
    <w:p w14:paraId="14F2FD09" w14:textId="77777777" w:rsidR="00004E89" w:rsidRPr="00004E89" w:rsidRDefault="00004E89" w:rsidP="00004E89">
      <w:pPr>
        <w:ind w:left="-567"/>
        <w:jc w:val="center"/>
        <w:rPr>
          <w:bCs/>
          <w:color w:val="000000"/>
          <w:sz w:val="28"/>
          <w:szCs w:val="28"/>
        </w:rPr>
      </w:pPr>
    </w:p>
    <w:p w14:paraId="48E2076E" w14:textId="77777777" w:rsidR="00004E89" w:rsidRPr="00004E89" w:rsidRDefault="00004E89" w:rsidP="00004E89">
      <w:pPr>
        <w:jc w:val="both"/>
        <w:rPr>
          <w:sz w:val="28"/>
          <w:szCs w:val="28"/>
          <w:lang w:eastAsia="en-US"/>
        </w:rPr>
      </w:pPr>
    </w:p>
    <w:p w14:paraId="2243D38A" w14:textId="77777777" w:rsidR="00004E89" w:rsidRPr="00004E89" w:rsidRDefault="00004E89" w:rsidP="00004E89">
      <w:pPr>
        <w:jc w:val="both"/>
        <w:rPr>
          <w:sz w:val="28"/>
          <w:szCs w:val="28"/>
          <w:lang w:eastAsia="en-US"/>
        </w:rPr>
      </w:pPr>
    </w:p>
    <w:p w14:paraId="1F17210A" w14:textId="77777777" w:rsidR="00004E89" w:rsidRPr="00004E89" w:rsidRDefault="00004E89" w:rsidP="00004E89">
      <w:pPr>
        <w:jc w:val="both"/>
        <w:rPr>
          <w:sz w:val="28"/>
          <w:szCs w:val="28"/>
          <w:lang w:eastAsia="en-US"/>
        </w:rPr>
      </w:pPr>
    </w:p>
    <w:p w14:paraId="555B302F" w14:textId="77777777" w:rsidR="00004E89" w:rsidRPr="00004E89" w:rsidRDefault="00004E89" w:rsidP="00004E89">
      <w:pPr>
        <w:jc w:val="both"/>
        <w:rPr>
          <w:sz w:val="28"/>
          <w:szCs w:val="28"/>
          <w:lang w:eastAsia="en-US"/>
        </w:rPr>
      </w:pPr>
    </w:p>
    <w:p w14:paraId="265453B7" w14:textId="77777777" w:rsidR="00004E89" w:rsidRPr="00004E89" w:rsidRDefault="00004E89" w:rsidP="00004E89">
      <w:pPr>
        <w:jc w:val="both"/>
        <w:rPr>
          <w:sz w:val="28"/>
          <w:szCs w:val="28"/>
          <w:lang w:eastAsia="en-US"/>
        </w:rPr>
      </w:pPr>
    </w:p>
    <w:p w14:paraId="0C1C68C1" w14:textId="77777777" w:rsidR="00004E89" w:rsidRPr="00004E89" w:rsidRDefault="00004E89" w:rsidP="00004E89">
      <w:pPr>
        <w:jc w:val="both"/>
        <w:rPr>
          <w:sz w:val="28"/>
          <w:szCs w:val="28"/>
          <w:lang w:eastAsia="en-US"/>
        </w:rPr>
      </w:pPr>
    </w:p>
    <w:p w14:paraId="38EB5C5A" w14:textId="77777777" w:rsidR="00004E89" w:rsidRPr="00004E89" w:rsidRDefault="00004E89" w:rsidP="00004E89">
      <w:pPr>
        <w:jc w:val="both"/>
        <w:rPr>
          <w:sz w:val="28"/>
          <w:szCs w:val="28"/>
          <w:lang w:eastAsia="en-US"/>
        </w:rPr>
      </w:pPr>
    </w:p>
    <w:p w14:paraId="3842B0ED" w14:textId="77777777" w:rsidR="00004E89" w:rsidRPr="00004E89" w:rsidRDefault="00004E89" w:rsidP="00004E89">
      <w:pPr>
        <w:jc w:val="both"/>
        <w:rPr>
          <w:sz w:val="28"/>
          <w:szCs w:val="28"/>
          <w:lang w:eastAsia="en-US"/>
        </w:rPr>
      </w:pPr>
    </w:p>
    <w:p w14:paraId="718A51D5" w14:textId="77777777" w:rsidR="00004E89" w:rsidRPr="00004E89" w:rsidRDefault="00004E89" w:rsidP="00004E89">
      <w:pPr>
        <w:jc w:val="both"/>
        <w:rPr>
          <w:sz w:val="28"/>
          <w:szCs w:val="28"/>
          <w:lang w:eastAsia="en-US"/>
        </w:rPr>
      </w:pPr>
    </w:p>
    <w:p w14:paraId="62723B22" w14:textId="77777777" w:rsidR="00004E89" w:rsidRPr="00004E89" w:rsidRDefault="00004E89" w:rsidP="00004E89">
      <w:pPr>
        <w:jc w:val="both"/>
        <w:rPr>
          <w:sz w:val="28"/>
          <w:szCs w:val="28"/>
          <w:lang w:eastAsia="en-US"/>
        </w:rPr>
      </w:pPr>
    </w:p>
    <w:p w14:paraId="535370C6" w14:textId="77777777" w:rsidR="00004E89" w:rsidRPr="00004E89" w:rsidRDefault="00004E89" w:rsidP="00004E89">
      <w:pPr>
        <w:jc w:val="both"/>
        <w:rPr>
          <w:sz w:val="28"/>
          <w:szCs w:val="28"/>
          <w:lang w:eastAsia="en-US"/>
        </w:rPr>
      </w:pPr>
    </w:p>
    <w:p w14:paraId="431A4B93" w14:textId="77777777" w:rsidR="00004E89" w:rsidRPr="00004E89" w:rsidRDefault="00004E89" w:rsidP="00004E89">
      <w:pPr>
        <w:jc w:val="both"/>
        <w:rPr>
          <w:sz w:val="28"/>
          <w:szCs w:val="28"/>
          <w:lang w:eastAsia="en-US"/>
        </w:rPr>
      </w:pPr>
    </w:p>
    <w:p w14:paraId="62D2129A" w14:textId="77777777" w:rsidR="00004E89" w:rsidRPr="00004E89" w:rsidRDefault="00004E89" w:rsidP="00004E89">
      <w:pPr>
        <w:jc w:val="both"/>
        <w:rPr>
          <w:sz w:val="28"/>
          <w:szCs w:val="28"/>
          <w:lang w:eastAsia="en-US"/>
        </w:rPr>
      </w:pPr>
    </w:p>
    <w:p w14:paraId="302093BC" w14:textId="77777777" w:rsidR="00004E89" w:rsidRPr="00004E89" w:rsidRDefault="00004E89" w:rsidP="00004E89">
      <w:pPr>
        <w:jc w:val="both"/>
        <w:rPr>
          <w:sz w:val="28"/>
          <w:szCs w:val="28"/>
          <w:lang w:eastAsia="en-US"/>
        </w:rPr>
      </w:pPr>
    </w:p>
    <w:p w14:paraId="6CD05B73" w14:textId="77777777" w:rsidR="00004E89" w:rsidRPr="00004E89" w:rsidRDefault="00004E89" w:rsidP="00004E89">
      <w:pPr>
        <w:jc w:val="both"/>
        <w:rPr>
          <w:sz w:val="28"/>
          <w:szCs w:val="28"/>
          <w:lang w:eastAsia="en-US"/>
        </w:rPr>
      </w:pPr>
    </w:p>
    <w:p w14:paraId="105147E9" w14:textId="77777777" w:rsidR="00004E89" w:rsidRPr="00004E89" w:rsidRDefault="00004E89" w:rsidP="00004E89">
      <w:pPr>
        <w:jc w:val="both"/>
        <w:rPr>
          <w:sz w:val="28"/>
          <w:szCs w:val="28"/>
          <w:lang w:eastAsia="en-US"/>
        </w:rPr>
      </w:pPr>
    </w:p>
    <w:p w14:paraId="1940764F" w14:textId="77777777" w:rsidR="00004E89" w:rsidRPr="00004E89" w:rsidRDefault="00004E89" w:rsidP="00004E89">
      <w:pPr>
        <w:jc w:val="both"/>
        <w:rPr>
          <w:sz w:val="28"/>
          <w:szCs w:val="28"/>
          <w:lang w:eastAsia="en-US"/>
        </w:rPr>
      </w:pPr>
    </w:p>
    <w:p w14:paraId="5907852C" w14:textId="77777777" w:rsidR="00004E89" w:rsidRPr="00004E89" w:rsidRDefault="00004E89" w:rsidP="00004E89">
      <w:pPr>
        <w:jc w:val="both"/>
        <w:rPr>
          <w:sz w:val="28"/>
          <w:szCs w:val="28"/>
          <w:lang w:eastAsia="en-US"/>
        </w:rPr>
      </w:pPr>
    </w:p>
    <w:p w14:paraId="108CC5F9" w14:textId="77777777" w:rsidR="00004E89" w:rsidRPr="00004E89" w:rsidRDefault="00004E89" w:rsidP="00004E89">
      <w:pPr>
        <w:jc w:val="both"/>
        <w:rPr>
          <w:sz w:val="28"/>
          <w:szCs w:val="28"/>
          <w:lang w:eastAsia="en-US"/>
        </w:rPr>
      </w:pPr>
    </w:p>
    <w:p w14:paraId="0393A4E6" w14:textId="77777777" w:rsidR="00004E89" w:rsidRPr="00004E89" w:rsidRDefault="00004E89" w:rsidP="00004E89">
      <w:pPr>
        <w:jc w:val="both"/>
        <w:rPr>
          <w:sz w:val="28"/>
          <w:szCs w:val="28"/>
          <w:lang w:eastAsia="en-US"/>
        </w:rPr>
      </w:pPr>
    </w:p>
    <w:p w14:paraId="5229AAF3" w14:textId="77777777" w:rsidR="00004E89" w:rsidRPr="00004E89" w:rsidRDefault="00004E89" w:rsidP="00004E89">
      <w:pPr>
        <w:jc w:val="both"/>
        <w:rPr>
          <w:sz w:val="28"/>
          <w:szCs w:val="28"/>
          <w:lang w:eastAsia="en-US"/>
        </w:rPr>
      </w:pPr>
    </w:p>
    <w:p w14:paraId="23900A3D" w14:textId="77777777" w:rsidR="00004E89" w:rsidRPr="00004E89" w:rsidRDefault="00004E89" w:rsidP="00004E89">
      <w:pPr>
        <w:jc w:val="both"/>
        <w:rPr>
          <w:sz w:val="28"/>
          <w:szCs w:val="28"/>
          <w:lang w:eastAsia="en-US"/>
        </w:rPr>
      </w:pPr>
    </w:p>
    <w:p w14:paraId="67E59775" w14:textId="77777777" w:rsidR="00004E89" w:rsidRPr="00004E89" w:rsidRDefault="00004E89" w:rsidP="00004E89">
      <w:pPr>
        <w:jc w:val="both"/>
        <w:rPr>
          <w:sz w:val="28"/>
          <w:szCs w:val="28"/>
          <w:lang w:eastAsia="en-US"/>
        </w:rPr>
      </w:pPr>
    </w:p>
    <w:p w14:paraId="6DF0406A" w14:textId="77777777" w:rsidR="00004E89" w:rsidRPr="00004E89" w:rsidRDefault="00004E89" w:rsidP="00004E89">
      <w:pPr>
        <w:jc w:val="both"/>
        <w:rPr>
          <w:sz w:val="28"/>
          <w:szCs w:val="28"/>
          <w:lang w:eastAsia="en-US"/>
        </w:rPr>
      </w:pPr>
    </w:p>
    <w:p w14:paraId="34E40557" w14:textId="77777777" w:rsidR="00004E89" w:rsidRPr="00004E89" w:rsidRDefault="00004E89" w:rsidP="00004E89">
      <w:pPr>
        <w:jc w:val="both"/>
        <w:rPr>
          <w:sz w:val="28"/>
          <w:szCs w:val="28"/>
          <w:lang w:eastAsia="en-US"/>
        </w:rPr>
      </w:pPr>
    </w:p>
    <w:p w14:paraId="2AADA490" w14:textId="77777777" w:rsidR="00004E89" w:rsidRPr="00004E89" w:rsidRDefault="00004E89" w:rsidP="00004E89">
      <w:pPr>
        <w:jc w:val="both"/>
        <w:rPr>
          <w:sz w:val="28"/>
          <w:szCs w:val="28"/>
          <w:lang w:eastAsia="en-US"/>
        </w:rPr>
      </w:pPr>
    </w:p>
    <w:p w14:paraId="628EE680" w14:textId="77777777" w:rsidR="00004E89" w:rsidRPr="00004E89" w:rsidRDefault="00004E89" w:rsidP="00004E89">
      <w:pPr>
        <w:jc w:val="both"/>
        <w:rPr>
          <w:sz w:val="28"/>
          <w:szCs w:val="28"/>
          <w:lang w:eastAsia="en-US"/>
        </w:rPr>
      </w:pPr>
    </w:p>
    <w:p w14:paraId="1F2DB390" w14:textId="77777777" w:rsidR="00004E89" w:rsidRPr="00004E89" w:rsidRDefault="00004E89" w:rsidP="00004E89">
      <w:pPr>
        <w:jc w:val="both"/>
        <w:rPr>
          <w:sz w:val="28"/>
          <w:szCs w:val="28"/>
          <w:lang w:eastAsia="en-US"/>
        </w:rPr>
      </w:pPr>
    </w:p>
    <w:p w14:paraId="374E66D7" w14:textId="77777777" w:rsidR="00004E89" w:rsidRPr="00004E89" w:rsidRDefault="00004E89" w:rsidP="00004E89">
      <w:pPr>
        <w:ind w:left="-567"/>
        <w:jc w:val="center"/>
        <w:rPr>
          <w:bCs/>
          <w:color w:val="000000"/>
          <w:sz w:val="28"/>
          <w:szCs w:val="28"/>
        </w:rPr>
      </w:pPr>
      <w:r w:rsidRPr="00004E89">
        <w:rPr>
          <w:bCs/>
          <w:color w:val="000000"/>
          <w:sz w:val="28"/>
          <w:szCs w:val="28"/>
        </w:rPr>
        <w:t>Раздел 11. Мероприятия, направленные на повышение качества обслуживания абонентов</w:t>
      </w:r>
    </w:p>
    <w:p w14:paraId="55CC238A" w14:textId="77777777" w:rsidR="00004E89" w:rsidRPr="00004E89" w:rsidRDefault="00004E89" w:rsidP="00004E89">
      <w:pPr>
        <w:ind w:left="-567"/>
        <w:jc w:val="center"/>
        <w:rPr>
          <w:bCs/>
          <w:color w:val="000000"/>
          <w:sz w:val="28"/>
          <w:szCs w:val="28"/>
        </w:rPr>
      </w:pPr>
    </w:p>
    <w:tbl>
      <w:tblPr>
        <w:tblStyle w:val="155"/>
        <w:tblW w:w="9918" w:type="dxa"/>
        <w:tblInd w:w="-567" w:type="dxa"/>
        <w:tblLook w:val="04A0" w:firstRow="1" w:lastRow="0" w:firstColumn="1" w:lastColumn="0" w:noHBand="0" w:noVBand="1"/>
      </w:tblPr>
      <w:tblGrid>
        <w:gridCol w:w="5935"/>
        <w:gridCol w:w="3983"/>
      </w:tblGrid>
      <w:tr w:rsidR="00004E89" w:rsidRPr="00004E89" w14:paraId="46E3F50F" w14:textId="77777777" w:rsidTr="00231FAD">
        <w:trPr>
          <w:trHeight w:val="748"/>
        </w:trPr>
        <w:tc>
          <w:tcPr>
            <w:tcW w:w="5935" w:type="dxa"/>
            <w:vAlign w:val="center"/>
          </w:tcPr>
          <w:p w14:paraId="137C5262" w14:textId="77777777" w:rsidR="00004E89" w:rsidRPr="00004E89" w:rsidRDefault="00004E89" w:rsidP="00004E89">
            <w:pPr>
              <w:jc w:val="center"/>
              <w:rPr>
                <w:bCs/>
                <w:color w:val="000000"/>
                <w:sz w:val="28"/>
                <w:szCs w:val="28"/>
              </w:rPr>
            </w:pPr>
            <w:r w:rsidRPr="00004E89">
              <w:rPr>
                <w:bCs/>
                <w:color w:val="000000"/>
                <w:sz w:val="28"/>
                <w:szCs w:val="28"/>
              </w:rPr>
              <w:t>Наименование мероприятия</w:t>
            </w:r>
          </w:p>
        </w:tc>
        <w:tc>
          <w:tcPr>
            <w:tcW w:w="3983" w:type="dxa"/>
            <w:vAlign w:val="center"/>
          </w:tcPr>
          <w:p w14:paraId="237126A3" w14:textId="77777777" w:rsidR="00004E89" w:rsidRPr="00004E89" w:rsidRDefault="00004E89" w:rsidP="00004E89">
            <w:pPr>
              <w:jc w:val="center"/>
              <w:rPr>
                <w:bCs/>
                <w:color w:val="000000"/>
                <w:sz w:val="28"/>
                <w:szCs w:val="28"/>
              </w:rPr>
            </w:pPr>
            <w:r w:rsidRPr="00004E89">
              <w:rPr>
                <w:bCs/>
                <w:color w:val="000000"/>
                <w:sz w:val="28"/>
                <w:szCs w:val="28"/>
              </w:rPr>
              <w:t>Период проведения мероприятий</w:t>
            </w:r>
          </w:p>
        </w:tc>
      </w:tr>
      <w:tr w:rsidR="00004E89" w:rsidRPr="00004E89" w14:paraId="6B54CE4A" w14:textId="77777777" w:rsidTr="00231FAD">
        <w:trPr>
          <w:trHeight w:val="517"/>
        </w:trPr>
        <w:tc>
          <w:tcPr>
            <w:tcW w:w="5935" w:type="dxa"/>
            <w:vAlign w:val="center"/>
          </w:tcPr>
          <w:p w14:paraId="323D22FB" w14:textId="77777777" w:rsidR="00004E89" w:rsidRPr="00004E89" w:rsidRDefault="00004E89" w:rsidP="00004E89">
            <w:pPr>
              <w:jc w:val="center"/>
              <w:rPr>
                <w:bCs/>
                <w:sz w:val="28"/>
                <w:szCs w:val="28"/>
              </w:rPr>
            </w:pPr>
            <w:r w:rsidRPr="00004E89">
              <w:rPr>
                <w:bCs/>
                <w:sz w:val="28"/>
                <w:szCs w:val="28"/>
              </w:rPr>
              <w:t>-</w:t>
            </w:r>
          </w:p>
        </w:tc>
        <w:tc>
          <w:tcPr>
            <w:tcW w:w="3983" w:type="dxa"/>
            <w:vAlign w:val="center"/>
          </w:tcPr>
          <w:p w14:paraId="6E73CB8D" w14:textId="77777777" w:rsidR="00004E89" w:rsidRPr="00004E89" w:rsidRDefault="00004E89" w:rsidP="00004E89">
            <w:pPr>
              <w:jc w:val="center"/>
              <w:rPr>
                <w:bCs/>
                <w:sz w:val="28"/>
                <w:szCs w:val="28"/>
              </w:rPr>
            </w:pPr>
            <w:r w:rsidRPr="00004E89">
              <w:rPr>
                <w:bCs/>
                <w:sz w:val="28"/>
                <w:szCs w:val="28"/>
              </w:rPr>
              <w:t>-</w:t>
            </w:r>
          </w:p>
        </w:tc>
      </w:tr>
    </w:tbl>
    <w:p w14:paraId="2F7AE6A5" w14:textId="77777777" w:rsidR="00004E89" w:rsidRPr="00004E89" w:rsidRDefault="00004E89" w:rsidP="00004E89">
      <w:pPr>
        <w:jc w:val="both"/>
        <w:rPr>
          <w:sz w:val="28"/>
          <w:szCs w:val="28"/>
          <w:lang w:eastAsia="en-US"/>
        </w:rPr>
      </w:pPr>
    </w:p>
    <w:p w14:paraId="18EF01DD" w14:textId="77777777" w:rsidR="00004E89" w:rsidRPr="00004E89" w:rsidRDefault="00004E89" w:rsidP="00004E89">
      <w:pPr>
        <w:jc w:val="both"/>
        <w:rPr>
          <w:sz w:val="28"/>
          <w:szCs w:val="28"/>
          <w:lang w:eastAsia="en-US"/>
        </w:rPr>
      </w:pPr>
    </w:p>
    <w:p w14:paraId="24273E6C" w14:textId="77777777" w:rsidR="00004E89" w:rsidRPr="00004E89" w:rsidRDefault="00004E89" w:rsidP="00004E89">
      <w:pPr>
        <w:jc w:val="both"/>
        <w:rPr>
          <w:sz w:val="28"/>
          <w:szCs w:val="28"/>
          <w:lang w:eastAsia="en-US"/>
        </w:rPr>
      </w:pPr>
    </w:p>
    <w:p w14:paraId="1092857C" w14:textId="77777777" w:rsidR="00004E89" w:rsidRPr="00004E89" w:rsidRDefault="00004E89" w:rsidP="00004E89">
      <w:pPr>
        <w:jc w:val="both"/>
        <w:rPr>
          <w:sz w:val="28"/>
          <w:szCs w:val="28"/>
          <w:lang w:eastAsia="en-US"/>
        </w:rPr>
      </w:pPr>
    </w:p>
    <w:p w14:paraId="6017AE20" w14:textId="77777777" w:rsidR="00004E89" w:rsidRPr="00004E89" w:rsidRDefault="00004E89" w:rsidP="00004E89">
      <w:pPr>
        <w:jc w:val="both"/>
        <w:rPr>
          <w:sz w:val="28"/>
          <w:szCs w:val="28"/>
          <w:lang w:eastAsia="en-US"/>
        </w:rPr>
      </w:pPr>
    </w:p>
    <w:p w14:paraId="077FF7CA" w14:textId="77777777" w:rsidR="00004E89" w:rsidRPr="00004E89" w:rsidRDefault="00004E89" w:rsidP="00004E89">
      <w:pPr>
        <w:jc w:val="both"/>
        <w:rPr>
          <w:sz w:val="28"/>
          <w:szCs w:val="28"/>
          <w:lang w:eastAsia="en-US"/>
        </w:rPr>
      </w:pPr>
    </w:p>
    <w:p w14:paraId="5351C504" w14:textId="77777777" w:rsidR="00004E89" w:rsidRPr="00004E89" w:rsidRDefault="00004E89" w:rsidP="00004E89">
      <w:pPr>
        <w:jc w:val="both"/>
        <w:rPr>
          <w:sz w:val="28"/>
          <w:szCs w:val="28"/>
          <w:lang w:eastAsia="en-US"/>
        </w:rPr>
      </w:pPr>
    </w:p>
    <w:p w14:paraId="030012FB" w14:textId="77777777" w:rsidR="00004E89" w:rsidRPr="00004E89" w:rsidRDefault="00004E89" w:rsidP="00004E89">
      <w:pPr>
        <w:jc w:val="both"/>
        <w:rPr>
          <w:sz w:val="28"/>
          <w:szCs w:val="28"/>
          <w:lang w:eastAsia="en-US"/>
        </w:rPr>
      </w:pPr>
    </w:p>
    <w:p w14:paraId="34E4E992" w14:textId="77777777" w:rsidR="00004E89" w:rsidRPr="00004E89" w:rsidRDefault="00004E89" w:rsidP="00004E89">
      <w:pPr>
        <w:jc w:val="both"/>
        <w:rPr>
          <w:sz w:val="28"/>
          <w:szCs w:val="28"/>
          <w:lang w:eastAsia="en-US"/>
        </w:rPr>
      </w:pPr>
    </w:p>
    <w:p w14:paraId="4CE15D55" w14:textId="77777777" w:rsidR="00004E89" w:rsidRPr="00004E89" w:rsidRDefault="00004E89" w:rsidP="00004E89">
      <w:pPr>
        <w:jc w:val="both"/>
        <w:rPr>
          <w:sz w:val="28"/>
          <w:szCs w:val="28"/>
          <w:lang w:eastAsia="en-US"/>
        </w:rPr>
      </w:pPr>
    </w:p>
    <w:p w14:paraId="7CC667CF" w14:textId="77777777" w:rsidR="00004E89" w:rsidRPr="00004E89" w:rsidRDefault="00004E89" w:rsidP="00004E89">
      <w:pPr>
        <w:jc w:val="both"/>
        <w:rPr>
          <w:sz w:val="28"/>
          <w:szCs w:val="28"/>
          <w:lang w:eastAsia="en-US"/>
        </w:rPr>
      </w:pPr>
    </w:p>
    <w:p w14:paraId="6289598C" w14:textId="77777777" w:rsidR="00004E89" w:rsidRPr="00004E89" w:rsidRDefault="00004E89" w:rsidP="00004E89">
      <w:pPr>
        <w:jc w:val="both"/>
        <w:rPr>
          <w:sz w:val="28"/>
          <w:szCs w:val="28"/>
          <w:lang w:eastAsia="en-US"/>
        </w:rPr>
      </w:pPr>
    </w:p>
    <w:p w14:paraId="4A3D38AF" w14:textId="77777777" w:rsidR="00004E89" w:rsidRPr="00004E89" w:rsidRDefault="00004E89" w:rsidP="00004E89">
      <w:pPr>
        <w:jc w:val="both"/>
        <w:rPr>
          <w:sz w:val="28"/>
          <w:szCs w:val="28"/>
          <w:lang w:eastAsia="en-US"/>
        </w:rPr>
      </w:pPr>
    </w:p>
    <w:p w14:paraId="29B46FD6" w14:textId="77777777" w:rsidR="00004E89" w:rsidRPr="00004E89" w:rsidRDefault="00004E89" w:rsidP="00004E89">
      <w:pPr>
        <w:jc w:val="both"/>
        <w:rPr>
          <w:sz w:val="28"/>
          <w:szCs w:val="28"/>
          <w:lang w:eastAsia="en-US"/>
        </w:rPr>
      </w:pPr>
    </w:p>
    <w:p w14:paraId="0A332B8E" w14:textId="77777777" w:rsidR="00004E89" w:rsidRPr="00004E89" w:rsidRDefault="00004E89" w:rsidP="00004E89">
      <w:pPr>
        <w:jc w:val="both"/>
        <w:rPr>
          <w:sz w:val="28"/>
          <w:szCs w:val="28"/>
          <w:lang w:eastAsia="en-US"/>
        </w:rPr>
      </w:pPr>
    </w:p>
    <w:p w14:paraId="681A8CA6" w14:textId="77777777" w:rsidR="00004E89" w:rsidRPr="00004E89" w:rsidRDefault="00004E89" w:rsidP="00004E89">
      <w:pPr>
        <w:jc w:val="both"/>
        <w:rPr>
          <w:sz w:val="28"/>
          <w:szCs w:val="28"/>
          <w:lang w:eastAsia="en-US"/>
        </w:rPr>
      </w:pPr>
    </w:p>
    <w:p w14:paraId="5D92A0A2" w14:textId="77777777" w:rsidR="00004E89" w:rsidRPr="00004E89" w:rsidRDefault="00004E89" w:rsidP="00004E89">
      <w:pPr>
        <w:jc w:val="both"/>
        <w:rPr>
          <w:sz w:val="28"/>
          <w:szCs w:val="28"/>
          <w:lang w:eastAsia="en-US"/>
        </w:rPr>
      </w:pPr>
    </w:p>
    <w:p w14:paraId="5D294902" w14:textId="77777777" w:rsidR="00004E89" w:rsidRPr="00004E89" w:rsidRDefault="00004E89" w:rsidP="00004E89">
      <w:pPr>
        <w:jc w:val="both"/>
        <w:rPr>
          <w:sz w:val="28"/>
          <w:szCs w:val="28"/>
          <w:lang w:eastAsia="en-US"/>
        </w:rPr>
      </w:pPr>
    </w:p>
    <w:p w14:paraId="13E2A99F" w14:textId="77777777" w:rsidR="00004E89" w:rsidRPr="00004E89" w:rsidRDefault="00004E89" w:rsidP="00004E89">
      <w:pPr>
        <w:jc w:val="both"/>
        <w:rPr>
          <w:sz w:val="28"/>
          <w:szCs w:val="28"/>
          <w:lang w:eastAsia="en-US"/>
        </w:rPr>
      </w:pPr>
    </w:p>
    <w:p w14:paraId="7991EEB5" w14:textId="77777777" w:rsidR="00004E89" w:rsidRPr="00004E89" w:rsidRDefault="00004E89" w:rsidP="00004E89">
      <w:pPr>
        <w:jc w:val="both"/>
        <w:rPr>
          <w:sz w:val="28"/>
          <w:szCs w:val="28"/>
          <w:lang w:eastAsia="en-US"/>
        </w:rPr>
      </w:pPr>
    </w:p>
    <w:p w14:paraId="6E7F8D90" w14:textId="77777777" w:rsidR="00004E89" w:rsidRPr="00004E89" w:rsidRDefault="00004E89" w:rsidP="00004E89">
      <w:pPr>
        <w:jc w:val="both"/>
        <w:rPr>
          <w:sz w:val="28"/>
          <w:szCs w:val="28"/>
          <w:lang w:eastAsia="en-US"/>
        </w:rPr>
      </w:pPr>
    </w:p>
    <w:p w14:paraId="2E66B83D" w14:textId="77777777" w:rsidR="00004E89" w:rsidRPr="00004E89" w:rsidRDefault="00004E89" w:rsidP="00004E89">
      <w:pPr>
        <w:jc w:val="both"/>
        <w:rPr>
          <w:sz w:val="28"/>
          <w:szCs w:val="28"/>
          <w:lang w:eastAsia="en-US"/>
        </w:rPr>
      </w:pPr>
    </w:p>
    <w:p w14:paraId="35B6B76E" w14:textId="77777777" w:rsidR="00004E89" w:rsidRPr="00004E89" w:rsidRDefault="00004E89" w:rsidP="00004E89">
      <w:pPr>
        <w:jc w:val="both"/>
        <w:rPr>
          <w:sz w:val="28"/>
          <w:szCs w:val="28"/>
          <w:lang w:eastAsia="en-US"/>
        </w:rPr>
      </w:pPr>
    </w:p>
    <w:p w14:paraId="3DA7C470" w14:textId="77777777" w:rsidR="00004E89" w:rsidRPr="00004E89" w:rsidRDefault="00004E89" w:rsidP="00004E89">
      <w:pPr>
        <w:jc w:val="both"/>
        <w:rPr>
          <w:sz w:val="28"/>
          <w:szCs w:val="28"/>
          <w:lang w:eastAsia="en-US"/>
        </w:rPr>
      </w:pPr>
    </w:p>
    <w:p w14:paraId="6827CF7B" w14:textId="77777777" w:rsidR="00004E89" w:rsidRPr="00004E89" w:rsidRDefault="00004E89" w:rsidP="00004E89">
      <w:pPr>
        <w:jc w:val="both"/>
        <w:rPr>
          <w:sz w:val="28"/>
          <w:szCs w:val="28"/>
          <w:lang w:eastAsia="en-US"/>
        </w:rPr>
      </w:pPr>
    </w:p>
    <w:p w14:paraId="5A4F96DF" w14:textId="77777777" w:rsidR="00004E89" w:rsidRPr="00004E89" w:rsidRDefault="00004E89" w:rsidP="00004E89">
      <w:pPr>
        <w:jc w:val="both"/>
        <w:rPr>
          <w:sz w:val="28"/>
          <w:szCs w:val="28"/>
          <w:lang w:eastAsia="en-US"/>
        </w:rPr>
      </w:pPr>
    </w:p>
    <w:p w14:paraId="3A5BC626" w14:textId="77777777" w:rsidR="00004E89" w:rsidRPr="00004E89" w:rsidRDefault="00004E89" w:rsidP="00004E89">
      <w:pPr>
        <w:jc w:val="both"/>
        <w:rPr>
          <w:sz w:val="28"/>
          <w:szCs w:val="28"/>
          <w:lang w:eastAsia="en-US"/>
        </w:rPr>
      </w:pPr>
    </w:p>
    <w:p w14:paraId="6DCD712D" w14:textId="77777777" w:rsidR="00004E89" w:rsidRPr="00004E89" w:rsidRDefault="00004E89" w:rsidP="00004E89">
      <w:pPr>
        <w:jc w:val="both"/>
        <w:rPr>
          <w:sz w:val="28"/>
          <w:szCs w:val="28"/>
          <w:lang w:eastAsia="en-US"/>
        </w:rPr>
      </w:pPr>
    </w:p>
    <w:p w14:paraId="7D7BAF39" w14:textId="77777777" w:rsidR="00004E89" w:rsidRPr="00004E89" w:rsidRDefault="00004E89" w:rsidP="00004E89">
      <w:pPr>
        <w:jc w:val="both"/>
        <w:rPr>
          <w:sz w:val="28"/>
          <w:szCs w:val="28"/>
          <w:lang w:eastAsia="en-US"/>
        </w:rPr>
      </w:pPr>
    </w:p>
    <w:p w14:paraId="0CFE22DC" w14:textId="77777777" w:rsidR="00004E89" w:rsidRPr="00004E89" w:rsidRDefault="00004E89" w:rsidP="00004E89">
      <w:pPr>
        <w:jc w:val="both"/>
        <w:rPr>
          <w:sz w:val="28"/>
          <w:szCs w:val="28"/>
          <w:lang w:eastAsia="en-US"/>
        </w:rPr>
      </w:pPr>
    </w:p>
    <w:p w14:paraId="0C8BFCDC" w14:textId="77777777" w:rsidR="00004E89" w:rsidRPr="00004E89" w:rsidRDefault="00004E89" w:rsidP="00004E89">
      <w:pPr>
        <w:jc w:val="both"/>
        <w:rPr>
          <w:sz w:val="28"/>
          <w:szCs w:val="28"/>
          <w:lang w:eastAsia="en-US"/>
        </w:rPr>
      </w:pPr>
    </w:p>
    <w:p w14:paraId="623597B1" w14:textId="77777777" w:rsidR="00004E89" w:rsidRPr="00004E89" w:rsidRDefault="00004E89" w:rsidP="00004E89">
      <w:pPr>
        <w:jc w:val="both"/>
        <w:rPr>
          <w:sz w:val="28"/>
          <w:szCs w:val="28"/>
          <w:lang w:eastAsia="en-US"/>
        </w:rPr>
      </w:pPr>
    </w:p>
    <w:p w14:paraId="3D093F1D" w14:textId="77777777" w:rsidR="00004E89" w:rsidRPr="00004E89" w:rsidRDefault="00004E89" w:rsidP="00004E89">
      <w:pPr>
        <w:jc w:val="both"/>
        <w:rPr>
          <w:sz w:val="28"/>
          <w:szCs w:val="28"/>
          <w:lang w:eastAsia="en-US"/>
        </w:rPr>
      </w:pPr>
    </w:p>
    <w:p w14:paraId="26C6FEE6" w14:textId="77777777" w:rsidR="00004E89" w:rsidRPr="00004E89" w:rsidRDefault="00004E89" w:rsidP="00004E89">
      <w:pPr>
        <w:jc w:val="both"/>
        <w:rPr>
          <w:sz w:val="28"/>
          <w:szCs w:val="28"/>
          <w:lang w:eastAsia="en-US"/>
        </w:rPr>
        <w:sectPr w:rsidR="00004E89" w:rsidRPr="00004E89" w:rsidSect="00B02E94">
          <w:pgSz w:w="11906" w:h="16838"/>
          <w:pgMar w:top="851" w:right="709" w:bottom="709" w:left="1559" w:header="709" w:footer="709" w:gutter="0"/>
          <w:cols w:space="708"/>
          <w:titlePg/>
          <w:docGrid w:linePitch="360"/>
        </w:sectPr>
      </w:pPr>
    </w:p>
    <w:p w14:paraId="2CE04D0C" w14:textId="77777777" w:rsidR="00004E89" w:rsidRPr="00081AD4" w:rsidRDefault="00004E89" w:rsidP="00F95D0A">
      <w:pPr>
        <w:tabs>
          <w:tab w:val="left" w:pos="5580"/>
          <w:tab w:val="left" w:pos="9498"/>
        </w:tabs>
        <w:ind w:left="-3765" w:right="-569" w:firstLine="15105"/>
        <w:rPr>
          <w:color w:val="000000" w:themeColor="text1"/>
        </w:rPr>
      </w:pPr>
      <w:r w:rsidRPr="00081AD4">
        <w:rPr>
          <w:color w:val="000000" w:themeColor="text1"/>
        </w:rPr>
        <w:lastRenderedPageBreak/>
        <w:t>Приложение №</w:t>
      </w:r>
      <w:r>
        <w:rPr>
          <w:color w:val="000000" w:themeColor="text1"/>
        </w:rPr>
        <w:t xml:space="preserve"> 10</w:t>
      </w:r>
      <w:r w:rsidRPr="00081AD4">
        <w:rPr>
          <w:color w:val="000000" w:themeColor="text1"/>
        </w:rPr>
        <w:t xml:space="preserve"> к протоколу № </w:t>
      </w:r>
      <w:r>
        <w:rPr>
          <w:color w:val="000000" w:themeColor="text1"/>
        </w:rPr>
        <w:t>57</w:t>
      </w:r>
    </w:p>
    <w:p w14:paraId="33F88DBE" w14:textId="77777777" w:rsidR="00004E89" w:rsidRPr="00081AD4" w:rsidRDefault="00004E89" w:rsidP="00F95D0A">
      <w:pPr>
        <w:tabs>
          <w:tab w:val="left" w:pos="5580"/>
          <w:tab w:val="left" w:pos="9498"/>
        </w:tabs>
        <w:ind w:left="-3765" w:right="-569" w:firstLine="15105"/>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61628E55" w14:textId="77777777" w:rsidR="00004E89" w:rsidRPr="00081AD4" w:rsidRDefault="00004E89" w:rsidP="00F95D0A">
      <w:pPr>
        <w:tabs>
          <w:tab w:val="left" w:pos="5580"/>
          <w:tab w:val="left" w:pos="9498"/>
        </w:tabs>
        <w:ind w:left="-3765" w:right="-569" w:firstLine="15105"/>
        <w:rPr>
          <w:color w:val="000000" w:themeColor="text1"/>
        </w:rPr>
      </w:pPr>
      <w:r w:rsidRPr="00081AD4">
        <w:rPr>
          <w:color w:val="000000" w:themeColor="text1"/>
        </w:rPr>
        <w:t>энергетической комиссии</w:t>
      </w:r>
    </w:p>
    <w:p w14:paraId="1CFB4AB1" w14:textId="77777777" w:rsidR="00004E89" w:rsidRDefault="00004E89" w:rsidP="00F95D0A">
      <w:pPr>
        <w:tabs>
          <w:tab w:val="left" w:pos="5580"/>
          <w:tab w:val="left" w:pos="9498"/>
        </w:tabs>
        <w:ind w:left="-3765" w:right="-569" w:firstLine="15105"/>
        <w:rPr>
          <w:color w:val="000000" w:themeColor="text1"/>
        </w:rPr>
      </w:pPr>
      <w:r w:rsidRPr="00081AD4">
        <w:rPr>
          <w:color w:val="000000" w:themeColor="text1"/>
        </w:rPr>
        <w:t xml:space="preserve">Кузбасса от </w:t>
      </w:r>
      <w:r>
        <w:rPr>
          <w:color w:val="000000" w:themeColor="text1"/>
        </w:rPr>
        <w:t>16</w:t>
      </w:r>
      <w:r w:rsidRPr="00081AD4">
        <w:rPr>
          <w:color w:val="000000" w:themeColor="text1"/>
        </w:rPr>
        <w:t>.</w:t>
      </w:r>
      <w:r>
        <w:rPr>
          <w:color w:val="000000" w:themeColor="text1"/>
        </w:rPr>
        <w:t>09</w:t>
      </w:r>
      <w:r w:rsidRPr="00081AD4">
        <w:rPr>
          <w:color w:val="000000" w:themeColor="text1"/>
        </w:rPr>
        <w:t>.202</w:t>
      </w:r>
      <w:r>
        <w:rPr>
          <w:color w:val="000000" w:themeColor="text1"/>
        </w:rPr>
        <w:t>1</w:t>
      </w:r>
    </w:p>
    <w:tbl>
      <w:tblPr>
        <w:tblW w:w="5000" w:type="pct"/>
        <w:jc w:val="center"/>
        <w:tblLook w:val="04A0" w:firstRow="1" w:lastRow="0" w:firstColumn="1" w:lastColumn="0" w:noHBand="0" w:noVBand="1"/>
      </w:tblPr>
      <w:tblGrid>
        <w:gridCol w:w="298"/>
        <w:gridCol w:w="574"/>
        <w:gridCol w:w="2628"/>
        <w:gridCol w:w="627"/>
        <w:gridCol w:w="974"/>
        <w:gridCol w:w="974"/>
        <w:gridCol w:w="787"/>
        <w:gridCol w:w="911"/>
        <w:gridCol w:w="929"/>
        <w:gridCol w:w="929"/>
        <w:gridCol w:w="938"/>
        <w:gridCol w:w="965"/>
        <w:gridCol w:w="947"/>
        <w:gridCol w:w="778"/>
        <w:gridCol w:w="769"/>
        <w:gridCol w:w="1392"/>
      </w:tblGrid>
      <w:tr w:rsidR="00F95D0A" w:rsidRPr="00AD75B9" w14:paraId="606B0B2D" w14:textId="77777777" w:rsidTr="00AD75B9">
        <w:trPr>
          <w:trHeight w:val="450"/>
          <w:jc w:val="center"/>
        </w:trPr>
        <w:tc>
          <w:tcPr>
            <w:tcW w:w="400" w:type="dxa"/>
            <w:tcBorders>
              <w:top w:val="nil"/>
              <w:left w:val="nil"/>
              <w:bottom w:val="nil"/>
              <w:right w:val="nil"/>
            </w:tcBorders>
            <w:shd w:val="clear" w:color="auto" w:fill="auto"/>
            <w:vAlign w:val="center"/>
            <w:hideMark/>
          </w:tcPr>
          <w:p w14:paraId="4565529E" w14:textId="77777777" w:rsidR="00F95D0A" w:rsidRPr="00F95D0A" w:rsidRDefault="00F95D0A" w:rsidP="00F95D0A">
            <w:pPr>
              <w:rPr>
                <w:sz w:val="11"/>
                <w:szCs w:val="11"/>
              </w:rPr>
            </w:pPr>
          </w:p>
        </w:tc>
        <w:tc>
          <w:tcPr>
            <w:tcW w:w="6660" w:type="dxa"/>
            <w:gridSpan w:val="2"/>
            <w:tcBorders>
              <w:top w:val="single" w:sz="4" w:space="0" w:color="C0C0C0"/>
              <w:left w:val="nil"/>
              <w:bottom w:val="nil"/>
              <w:right w:val="nil"/>
            </w:tcBorders>
            <w:shd w:val="clear" w:color="auto" w:fill="auto"/>
            <w:vAlign w:val="bottom"/>
            <w:hideMark/>
          </w:tcPr>
          <w:p w14:paraId="5B1F57D4" w14:textId="77777777" w:rsidR="00F95D0A" w:rsidRPr="00F95D0A" w:rsidRDefault="00F95D0A" w:rsidP="00F95D0A">
            <w:pPr>
              <w:rPr>
                <w:rFonts w:ascii="Tahoma" w:hAnsi="Tahoma" w:cs="Tahoma"/>
                <w:sz w:val="11"/>
                <w:szCs w:val="11"/>
              </w:rPr>
            </w:pPr>
            <w:r w:rsidRPr="00F95D0A">
              <w:rPr>
                <w:rFonts w:ascii="Tahoma" w:hAnsi="Tahoma" w:cs="Tahoma"/>
                <w:sz w:val="11"/>
                <w:szCs w:val="11"/>
              </w:rPr>
              <w:t>АО СУЭК Кузбасс</w:t>
            </w:r>
          </w:p>
        </w:tc>
        <w:tc>
          <w:tcPr>
            <w:tcW w:w="1140" w:type="dxa"/>
            <w:tcBorders>
              <w:top w:val="single" w:sz="4" w:space="0" w:color="C0C0C0"/>
              <w:left w:val="nil"/>
              <w:bottom w:val="nil"/>
              <w:right w:val="nil"/>
            </w:tcBorders>
            <w:shd w:val="clear" w:color="auto" w:fill="auto"/>
            <w:vAlign w:val="bottom"/>
            <w:hideMark/>
          </w:tcPr>
          <w:p w14:paraId="5C795773" w14:textId="77777777" w:rsidR="00F95D0A" w:rsidRPr="00F95D0A" w:rsidRDefault="00F95D0A" w:rsidP="00F95D0A">
            <w:pPr>
              <w:rPr>
                <w:rFonts w:ascii="Tahoma" w:hAnsi="Tahoma" w:cs="Tahoma"/>
                <w:sz w:val="11"/>
                <w:szCs w:val="11"/>
              </w:rPr>
            </w:pPr>
            <w:r w:rsidRPr="00F95D0A">
              <w:rPr>
                <w:rFonts w:ascii="Tahoma" w:hAnsi="Tahoma" w:cs="Tahoma"/>
                <w:sz w:val="11"/>
                <w:szCs w:val="11"/>
              </w:rPr>
              <w:t> </w:t>
            </w:r>
          </w:p>
        </w:tc>
        <w:tc>
          <w:tcPr>
            <w:tcW w:w="1920" w:type="dxa"/>
            <w:tcBorders>
              <w:top w:val="single" w:sz="4" w:space="0" w:color="C0C0C0"/>
              <w:left w:val="nil"/>
              <w:bottom w:val="nil"/>
              <w:right w:val="nil"/>
            </w:tcBorders>
            <w:shd w:val="clear" w:color="auto" w:fill="auto"/>
            <w:vAlign w:val="bottom"/>
            <w:hideMark/>
          </w:tcPr>
          <w:p w14:paraId="361CC526" w14:textId="77777777" w:rsidR="00F95D0A" w:rsidRPr="00F95D0A" w:rsidRDefault="00F95D0A" w:rsidP="00F95D0A">
            <w:pPr>
              <w:rPr>
                <w:rFonts w:ascii="Tahoma" w:hAnsi="Tahoma" w:cs="Tahoma"/>
                <w:sz w:val="11"/>
                <w:szCs w:val="11"/>
              </w:rPr>
            </w:pPr>
            <w:r w:rsidRPr="00F95D0A">
              <w:rPr>
                <w:rFonts w:ascii="Tahoma" w:hAnsi="Tahoma" w:cs="Tahoma"/>
                <w:sz w:val="11"/>
                <w:szCs w:val="11"/>
              </w:rPr>
              <w:t> </w:t>
            </w:r>
          </w:p>
        </w:tc>
        <w:tc>
          <w:tcPr>
            <w:tcW w:w="1920" w:type="dxa"/>
            <w:tcBorders>
              <w:top w:val="single" w:sz="4" w:space="0" w:color="C0C0C0"/>
              <w:left w:val="nil"/>
              <w:bottom w:val="nil"/>
              <w:right w:val="nil"/>
            </w:tcBorders>
            <w:shd w:val="clear" w:color="auto" w:fill="auto"/>
            <w:vAlign w:val="bottom"/>
            <w:hideMark/>
          </w:tcPr>
          <w:p w14:paraId="08C40BA4" w14:textId="77777777" w:rsidR="00F95D0A" w:rsidRPr="00F95D0A" w:rsidRDefault="00F95D0A" w:rsidP="00F95D0A">
            <w:pPr>
              <w:rPr>
                <w:rFonts w:ascii="Tahoma" w:hAnsi="Tahoma" w:cs="Tahoma"/>
                <w:sz w:val="11"/>
                <w:szCs w:val="11"/>
              </w:rPr>
            </w:pPr>
            <w:r w:rsidRPr="00F95D0A">
              <w:rPr>
                <w:rFonts w:ascii="Tahoma" w:hAnsi="Tahoma" w:cs="Tahoma"/>
                <w:sz w:val="11"/>
                <w:szCs w:val="11"/>
              </w:rPr>
              <w:t> </w:t>
            </w:r>
          </w:p>
        </w:tc>
        <w:tc>
          <w:tcPr>
            <w:tcW w:w="1500" w:type="dxa"/>
            <w:tcBorders>
              <w:top w:val="single" w:sz="4" w:space="0" w:color="C0C0C0"/>
              <w:left w:val="nil"/>
              <w:bottom w:val="nil"/>
              <w:right w:val="nil"/>
            </w:tcBorders>
            <w:shd w:val="clear" w:color="auto" w:fill="auto"/>
            <w:vAlign w:val="bottom"/>
            <w:hideMark/>
          </w:tcPr>
          <w:p w14:paraId="63FF34F8" w14:textId="77777777" w:rsidR="00F95D0A" w:rsidRPr="00F95D0A" w:rsidRDefault="00F95D0A" w:rsidP="00F95D0A">
            <w:pPr>
              <w:rPr>
                <w:rFonts w:ascii="Tahoma" w:hAnsi="Tahoma" w:cs="Tahoma"/>
                <w:sz w:val="11"/>
                <w:szCs w:val="11"/>
              </w:rPr>
            </w:pPr>
            <w:r w:rsidRPr="00F95D0A">
              <w:rPr>
                <w:rFonts w:ascii="Tahoma" w:hAnsi="Tahoma" w:cs="Tahoma"/>
                <w:sz w:val="11"/>
                <w:szCs w:val="11"/>
              </w:rPr>
              <w:t> </w:t>
            </w:r>
          </w:p>
        </w:tc>
        <w:tc>
          <w:tcPr>
            <w:tcW w:w="1780" w:type="dxa"/>
            <w:tcBorders>
              <w:top w:val="single" w:sz="4" w:space="0" w:color="C0C0C0"/>
              <w:left w:val="nil"/>
              <w:bottom w:val="nil"/>
              <w:right w:val="nil"/>
            </w:tcBorders>
            <w:shd w:val="clear" w:color="auto" w:fill="auto"/>
            <w:vAlign w:val="bottom"/>
            <w:hideMark/>
          </w:tcPr>
          <w:p w14:paraId="509FF63E" w14:textId="77777777" w:rsidR="00F95D0A" w:rsidRPr="00F95D0A" w:rsidRDefault="00F95D0A" w:rsidP="00F95D0A">
            <w:pPr>
              <w:rPr>
                <w:rFonts w:ascii="Tahoma" w:hAnsi="Tahoma" w:cs="Tahoma"/>
                <w:sz w:val="11"/>
                <w:szCs w:val="11"/>
              </w:rPr>
            </w:pPr>
            <w:r w:rsidRPr="00F95D0A">
              <w:rPr>
                <w:rFonts w:ascii="Tahoma" w:hAnsi="Tahoma" w:cs="Tahoma"/>
                <w:sz w:val="11"/>
                <w:szCs w:val="11"/>
              </w:rPr>
              <w:t> </w:t>
            </w:r>
          </w:p>
        </w:tc>
        <w:tc>
          <w:tcPr>
            <w:tcW w:w="1820" w:type="dxa"/>
            <w:tcBorders>
              <w:top w:val="single" w:sz="4" w:space="0" w:color="C0C0C0"/>
              <w:left w:val="nil"/>
              <w:bottom w:val="nil"/>
              <w:right w:val="nil"/>
            </w:tcBorders>
            <w:shd w:val="clear" w:color="auto" w:fill="auto"/>
            <w:vAlign w:val="bottom"/>
            <w:hideMark/>
          </w:tcPr>
          <w:p w14:paraId="23B694CC" w14:textId="77777777" w:rsidR="00F95D0A" w:rsidRPr="00F95D0A" w:rsidRDefault="00F95D0A" w:rsidP="00F95D0A">
            <w:pPr>
              <w:rPr>
                <w:rFonts w:ascii="Tahoma" w:hAnsi="Tahoma" w:cs="Tahoma"/>
                <w:sz w:val="11"/>
                <w:szCs w:val="11"/>
              </w:rPr>
            </w:pPr>
            <w:r w:rsidRPr="00F95D0A">
              <w:rPr>
                <w:rFonts w:ascii="Tahoma" w:hAnsi="Tahoma" w:cs="Tahoma"/>
                <w:sz w:val="11"/>
                <w:szCs w:val="11"/>
              </w:rPr>
              <w:t> </w:t>
            </w:r>
          </w:p>
        </w:tc>
        <w:tc>
          <w:tcPr>
            <w:tcW w:w="1820" w:type="dxa"/>
            <w:tcBorders>
              <w:top w:val="single" w:sz="4" w:space="0" w:color="C0C0C0"/>
              <w:left w:val="nil"/>
              <w:bottom w:val="nil"/>
              <w:right w:val="nil"/>
            </w:tcBorders>
            <w:shd w:val="clear" w:color="auto" w:fill="auto"/>
            <w:vAlign w:val="bottom"/>
            <w:hideMark/>
          </w:tcPr>
          <w:p w14:paraId="2E771BA5" w14:textId="77777777" w:rsidR="00F95D0A" w:rsidRPr="00F95D0A" w:rsidRDefault="00F95D0A" w:rsidP="00F95D0A">
            <w:pPr>
              <w:rPr>
                <w:rFonts w:ascii="Tahoma" w:hAnsi="Tahoma" w:cs="Tahoma"/>
                <w:sz w:val="11"/>
                <w:szCs w:val="11"/>
              </w:rPr>
            </w:pPr>
            <w:r w:rsidRPr="00F95D0A">
              <w:rPr>
                <w:rFonts w:ascii="Tahoma" w:hAnsi="Tahoma" w:cs="Tahoma"/>
                <w:sz w:val="11"/>
                <w:szCs w:val="11"/>
              </w:rPr>
              <w:t> </w:t>
            </w:r>
          </w:p>
        </w:tc>
        <w:tc>
          <w:tcPr>
            <w:tcW w:w="1840" w:type="dxa"/>
            <w:tcBorders>
              <w:top w:val="single" w:sz="4" w:space="0" w:color="C0C0C0"/>
              <w:left w:val="nil"/>
              <w:bottom w:val="nil"/>
              <w:right w:val="nil"/>
            </w:tcBorders>
            <w:shd w:val="clear" w:color="auto" w:fill="auto"/>
            <w:vAlign w:val="bottom"/>
            <w:hideMark/>
          </w:tcPr>
          <w:p w14:paraId="2A6C5200" w14:textId="77777777" w:rsidR="00F95D0A" w:rsidRPr="00F95D0A" w:rsidRDefault="00F95D0A" w:rsidP="00F95D0A">
            <w:pPr>
              <w:rPr>
                <w:rFonts w:ascii="Tahoma" w:hAnsi="Tahoma" w:cs="Tahoma"/>
                <w:sz w:val="11"/>
                <w:szCs w:val="11"/>
              </w:rPr>
            </w:pPr>
            <w:r w:rsidRPr="00F95D0A">
              <w:rPr>
                <w:rFonts w:ascii="Tahoma" w:hAnsi="Tahoma" w:cs="Tahoma"/>
                <w:sz w:val="11"/>
                <w:szCs w:val="11"/>
              </w:rPr>
              <w:t> </w:t>
            </w:r>
          </w:p>
        </w:tc>
        <w:tc>
          <w:tcPr>
            <w:tcW w:w="1900" w:type="dxa"/>
            <w:tcBorders>
              <w:top w:val="single" w:sz="4" w:space="0" w:color="C0C0C0"/>
              <w:left w:val="nil"/>
              <w:bottom w:val="nil"/>
              <w:right w:val="nil"/>
            </w:tcBorders>
            <w:shd w:val="clear" w:color="auto" w:fill="auto"/>
            <w:vAlign w:val="bottom"/>
            <w:hideMark/>
          </w:tcPr>
          <w:p w14:paraId="1892814D" w14:textId="77777777" w:rsidR="00F95D0A" w:rsidRPr="00F95D0A" w:rsidRDefault="00F95D0A" w:rsidP="00F95D0A">
            <w:pPr>
              <w:rPr>
                <w:rFonts w:ascii="Tahoma" w:hAnsi="Tahoma" w:cs="Tahoma"/>
                <w:sz w:val="11"/>
                <w:szCs w:val="11"/>
              </w:rPr>
            </w:pPr>
            <w:r w:rsidRPr="00F95D0A">
              <w:rPr>
                <w:rFonts w:ascii="Tahoma" w:hAnsi="Tahoma" w:cs="Tahoma"/>
                <w:sz w:val="11"/>
                <w:szCs w:val="11"/>
              </w:rPr>
              <w:t> </w:t>
            </w:r>
          </w:p>
        </w:tc>
        <w:tc>
          <w:tcPr>
            <w:tcW w:w="1860" w:type="dxa"/>
            <w:tcBorders>
              <w:top w:val="single" w:sz="4" w:space="0" w:color="C0C0C0"/>
              <w:left w:val="nil"/>
              <w:bottom w:val="nil"/>
              <w:right w:val="nil"/>
            </w:tcBorders>
            <w:shd w:val="clear" w:color="auto" w:fill="auto"/>
            <w:vAlign w:val="bottom"/>
            <w:hideMark/>
          </w:tcPr>
          <w:p w14:paraId="47771C65" w14:textId="77777777" w:rsidR="00F95D0A" w:rsidRPr="00F95D0A" w:rsidRDefault="00F95D0A" w:rsidP="00F95D0A">
            <w:pPr>
              <w:rPr>
                <w:rFonts w:ascii="Tahoma" w:hAnsi="Tahoma" w:cs="Tahoma"/>
                <w:sz w:val="11"/>
                <w:szCs w:val="11"/>
              </w:rPr>
            </w:pPr>
            <w:r w:rsidRPr="00F95D0A">
              <w:rPr>
                <w:rFonts w:ascii="Tahoma" w:hAnsi="Tahoma" w:cs="Tahoma"/>
                <w:sz w:val="11"/>
                <w:szCs w:val="11"/>
              </w:rPr>
              <w:t> </w:t>
            </w:r>
          </w:p>
        </w:tc>
        <w:tc>
          <w:tcPr>
            <w:tcW w:w="1480" w:type="dxa"/>
            <w:tcBorders>
              <w:top w:val="single" w:sz="4" w:space="0" w:color="C0C0C0"/>
              <w:left w:val="nil"/>
              <w:bottom w:val="nil"/>
              <w:right w:val="nil"/>
            </w:tcBorders>
            <w:shd w:val="clear" w:color="auto" w:fill="auto"/>
            <w:vAlign w:val="bottom"/>
            <w:hideMark/>
          </w:tcPr>
          <w:p w14:paraId="3F893C16" w14:textId="77777777" w:rsidR="00F95D0A" w:rsidRPr="00F95D0A" w:rsidRDefault="00F95D0A" w:rsidP="00F95D0A">
            <w:pPr>
              <w:rPr>
                <w:rFonts w:ascii="Tahoma" w:hAnsi="Tahoma" w:cs="Tahoma"/>
                <w:sz w:val="11"/>
                <w:szCs w:val="11"/>
              </w:rPr>
            </w:pPr>
            <w:r w:rsidRPr="00F95D0A">
              <w:rPr>
                <w:rFonts w:ascii="Tahoma" w:hAnsi="Tahoma" w:cs="Tahoma"/>
                <w:sz w:val="11"/>
                <w:szCs w:val="11"/>
              </w:rPr>
              <w:t> </w:t>
            </w:r>
          </w:p>
        </w:tc>
        <w:tc>
          <w:tcPr>
            <w:tcW w:w="1460" w:type="dxa"/>
            <w:tcBorders>
              <w:top w:val="single" w:sz="4" w:space="0" w:color="C0C0C0"/>
              <w:left w:val="nil"/>
              <w:bottom w:val="nil"/>
              <w:right w:val="nil"/>
            </w:tcBorders>
            <w:shd w:val="clear" w:color="auto" w:fill="auto"/>
            <w:vAlign w:val="bottom"/>
            <w:hideMark/>
          </w:tcPr>
          <w:p w14:paraId="0ED2F954" w14:textId="77777777" w:rsidR="00F95D0A" w:rsidRPr="00F95D0A" w:rsidRDefault="00F95D0A" w:rsidP="00F95D0A">
            <w:pPr>
              <w:rPr>
                <w:rFonts w:ascii="Tahoma" w:hAnsi="Tahoma" w:cs="Tahoma"/>
                <w:sz w:val="11"/>
                <w:szCs w:val="11"/>
              </w:rPr>
            </w:pPr>
            <w:r w:rsidRPr="00F95D0A">
              <w:rPr>
                <w:rFonts w:ascii="Tahoma" w:hAnsi="Tahoma" w:cs="Tahoma"/>
                <w:sz w:val="11"/>
                <w:szCs w:val="11"/>
              </w:rPr>
              <w:t> </w:t>
            </w:r>
          </w:p>
        </w:tc>
        <w:tc>
          <w:tcPr>
            <w:tcW w:w="2860" w:type="dxa"/>
            <w:tcBorders>
              <w:top w:val="single" w:sz="4" w:space="0" w:color="C0C0C0"/>
              <w:left w:val="nil"/>
              <w:bottom w:val="nil"/>
              <w:right w:val="nil"/>
            </w:tcBorders>
            <w:shd w:val="clear" w:color="auto" w:fill="auto"/>
            <w:vAlign w:val="bottom"/>
            <w:hideMark/>
          </w:tcPr>
          <w:p w14:paraId="4EB3BD1E" w14:textId="77777777" w:rsidR="00F95D0A" w:rsidRPr="00F95D0A" w:rsidRDefault="00F95D0A" w:rsidP="00F95D0A">
            <w:pPr>
              <w:rPr>
                <w:rFonts w:ascii="Tahoma" w:hAnsi="Tahoma" w:cs="Tahoma"/>
                <w:sz w:val="11"/>
                <w:szCs w:val="11"/>
              </w:rPr>
            </w:pPr>
            <w:r w:rsidRPr="00F95D0A">
              <w:rPr>
                <w:rFonts w:ascii="Tahoma" w:hAnsi="Tahoma" w:cs="Tahoma"/>
                <w:sz w:val="11"/>
                <w:szCs w:val="11"/>
              </w:rPr>
              <w:t> </w:t>
            </w:r>
          </w:p>
        </w:tc>
      </w:tr>
      <w:tr w:rsidR="00AD75B9" w:rsidRPr="00AD75B9" w14:paraId="6C75C84D" w14:textId="77777777" w:rsidTr="00AD75B9">
        <w:trPr>
          <w:trHeight w:val="750"/>
          <w:jc w:val="center"/>
        </w:trPr>
        <w:tc>
          <w:tcPr>
            <w:tcW w:w="400" w:type="dxa"/>
            <w:tcBorders>
              <w:top w:val="nil"/>
              <w:left w:val="nil"/>
              <w:bottom w:val="nil"/>
              <w:right w:val="nil"/>
            </w:tcBorders>
            <w:shd w:val="clear" w:color="auto" w:fill="auto"/>
            <w:vAlign w:val="center"/>
            <w:hideMark/>
          </w:tcPr>
          <w:p w14:paraId="0598B10A" w14:textId="77777777" w:rsidR="00F95D0A" w:rsidRPr="00F95D0A" w:rsidRDefault="00F95D0A" w:rsidP="00F95D0A">
            <w:pPr>
              <w:rPr>
                <w:rFonts w:ascii="Tahoma" w:hAnsi="Tahoma" w:cs="Tahoma"/>
                <w:sz w:val="11"/>
                <w:szCs w:val="11"/>
              </w:rPr>
            </w:pP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CC917E" w14:textId="77777777" w:rsidR="00F95D0A" w:rsidRPr="00F95D0A" w:rsidRDefault="00F95D0A" w:rsidP="00F95D0A">
            <w:pPr>
              <w:jc w:val="center"/>
              <w:rPr>
                <w:rFonts w:ascii="Tahoma" w:hAnsi="Tahoma" w:cs="Tahoma"/>
                <w:b/>
                <w:bCs/>
                <w:color w:val="272727"/>
                <w:sz w:val="11"/>
                <w:szCs w:val="11"/>
              </w:rPr>
            </w:pPr>
            <w:r w:rsidRPr="00F95D0A">
              <w:rPr>
                <w:rFonts w:ascii="Tahoma" w:hAnsi="Tahoma" w:cs="Tahoma"/>
                <w:b/>
                <w:bCs/>
                <w:color w:val="272727"/>
                <w:sz w:val="11"/>
                <w:szCs w:val="11"/>
              </w:rPr>
              <w:t>№ п/п</w:t>
            </w:r>
          </w:p>
        </w:tc>
        <w:tc>
          <w:tcPr>
            <w:tcW w:w="5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F665D7" w14:textId="77777777" w:rsidR="00F95D0A" w:rsidRPr="00F95D0A" w:rsidRDefault="00F95D0A" w:rsidP="00F95D0A">
            <w:pPr>
              <w:jc w:val="center"/>
              <w:rPr>
                <w:rFonts w:ascii="Tahoma" w:hAnsi="Tahoma" w:cs="Tahoma"/>
                <w:b/>
                <w:bCs/>
                <w:color w:val="272727"/>
                <w:sz w:val="11"/>
                <w:szCs w:val="11"/>
              </w:rPr>
            </w:pPr>
            <w:r w:rsidRPr="00F95D0A">
              <w:rPr>
                <w:rFonts w:ascii="Tahoma" w:hAnsi="Tahoma" w:cs="Tahoma"/>
                <w:b/>
                <w:bCs/>
                <w:color w:val="272727"/>
                <w:sz w:val="11"/>
                <w:szCs w:val="11"/>
              </w:rPr>
              <w:t>Наименование показателя</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ADC57D" w14:textId="77777777" w:rsidR="00F95D0A" w:rsidRPr="00F95D0A" w:rsidRDefault="00F95D0A" w:rsidP="00F95D0A">
            <w:pPr>
              <w:jc w:val="center"/>
              <w:rPr>
                <w:rFonts w:ascii="Tahoma" w:hAnsi="Tahoma" w:cs="Tahoma"/>
                <w:b/>
                <w:bCs/>
                <w:color w:val="272727"/>
                <w:sz w:val="11"/>
                <w:szCs w:val="11"/>
              </w:rPr>
            </w:pPr>
            <w:r w:rsidRPr="00F95D0A">
              <w:rPr>
                <w:rFonts w:ascii="Tahoma" w:hAnsi="Tahoma" w:cs="Tahoma"/>
                <w:b/>
                <w:bCs/>
                <w:color w:val="272727"/>
                <w:sz w:val="11"/>
                <w:szCs w:val="11"/>
              </w:rPr>
              <w:t>Ед. изм.</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037E4B31" w14:textId="77777777" w:rsidR="00F95D0A" w:rsidRPr="00F95D0A" w:rsidRDefault="00F95D0A" w:rsidP="00F95D0A">
            <w:pPr>
              <w:jc w:val="center"/>
              <w:rPr>
                <w:rFonts w:ascii="Tahoma" w:hAnsi="Tahoma" w:cs="Tahoma"/>
                <w:b/>
                <w:bCs/>
                <w:color w:val="272727"/>
                <w:sz w:val="11"/>
                <w:szCs w:val="11"/>
              </w:rPr>
            </w:pPr>
            <w:r w:rsidRPr="00F95D0A">
              <w:rPr>
                <w:rFonts w:ascii="Tahoma" w:hAnsi="Tahoma" w:cs="Tahoma"/>
                <w:b/>
                <w:bCs/>
                <w:color w:val="272727"/>
                <w:sz w:val="11"/>
                <w:szCs w:val="11"/>
              </w:rPr>
              <w:t>2019 год</w:t>
            </w:r>
          </w:p>
        </w:tc>
        <w:tc>
          <w:tcPr>
            <w:tcW w:w="3420" w:type="dxa"/>
            <w:gridSpan w:val="2"/>
            <w:tcBorders>
              <w:top w:val="single" w:sz="4" w:space="0" w:color="auto"/>
              <w:left w:val="nil"/>
              <w:bottom w:val="single" w:sz="4" w:space="0" w:color="auto"/>
              <w:right w:val="single" w:sz="4" w:space="0" w:color="auto"/>
            </w:tcBorders>
            <w:shd w:val="clear" w:color="auto" w:fill="auto"/>
            <w:vAlign w:val="center"/>
            <w:hideMark/>
          </w:tcPr>
          <w:p w14:paraId="1F17572B" w14:textId="77777777" w:rsidR="00F95D0A" w:rsidRPr="00F95D0A" w:rsidRDefault="00F95D0A" w:rsidP="00F95D0A">
            <w:pPr>
              <w:jc w:val="center"/>
              <w:rPr>
                <w:rFonts w:ascii="Tahoma" w:hAnsi="Tahoma" w:cs="Tahoma"/>
                <w:b/>
                <w:bCs/>
                <w:color w:val="272727"/>
                <w:sz w:val="11"/>
                <w:szCs w:val="11"/>
              </w:rPr>
            </w:pPr>
            <w:r w:rsidRPr="00F95D0A">
              <w:rPr>
                <w:rFonts w:ascii="Tahoma" w:hAnsi="Tahoma" w:cs="Tahoma"/>
                <w:b/>
                <w:bCs/>
                <w:color w:val="272727"/>
                <w:sz w:val="11"/>
                <w:szCs w:val="11"/>
              </w:rPr>
              <w:t>2020 год</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5D77C138" w14:textId="77777777" w:rsidR="00F95D0A" w:rsidRPr="00F95D0A" w:rsidRDefault="00F95D0A" w:rsidP="00F95D0A">
            <w:pPr>
              <w:jc w:val="center"/>
              <w:rPr>
                <w:rFonts w:ascii="Tahoma" w:hAnsi="Tahoma" w:cs="Tahoma"/>
                <w:b/>
                <w:bCs/>
                <w:color w:val="272727"/>
                <w:sz w:val="11"/>
                <w:szCs w:val="11"/>
              </w:rPr>
            </w:pPr>
            <w:r w:rsidRPr="00F95D0A">
              <w:rPr>
                <w:rFonts w:ascii="Tahoma" w:hAnsi="Tahoma" w:cs="Tahoma"/>
                <w:b/>
                <w:bCs/>
                <w:color w:val="272727"/>
                <w:sz w:val="11"/>
                <w:szCs w:val="11"/>
              </w:rPr>
              <w:t>2021 год</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563C6ED0" w14:textId="77777777" w:rsidR="00F95D0A" w:rsidRPr="00F95D0A" w:rsidRDefault="00F95D0A" w:rsidP="00F95D0A">
            <w:pPr>
              <w:jc w:val="center"/>
              <w:rPr>
                <w:rFonts w:ascii="Tahoma" w:hAnsi="Tahoma" w:cs="Tahoma"/>
                <w:b/>
                <w:bCs/>
                <w:color w:val="272727"/>
                <w:sz w:val="11"/>
                <w:szCs w:val="11"/>
              </w:rPr>
            </w:pPr>
            <w:r w:rsidRPr="00F95D0A">
              <w:rPr>
                <w:rFonts w:ascii="Tahoma" w:hAnsi="Tahoma" w:cs="Tahoma"/>
                <w:b/>
                <w:bCs/>
                <w:color w:val="272727"/>
                <w:sz w:val="11"/>
                <w:szCs w:val="11"/>
              </w:rPr>
              <w:t>2022 год</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677409DC" w14:textId="77777777" w:rsidR="00F95D0A" w:rsidRPr="00F95D0A" w:rsidRDefault="00F95D0A" w:rsidP="00F95D0A">
            <w:pPr>
              <w:jc w:val="center"/>
              <w:rPr>
                <w:rFonts w:ascii="Tahoma" w:hAnsi="Tahoma" w:cs="Tahoma"/>
                <w:b/>
                <w:bCs/>
                <w:color w:val="272727"/>
                <w:sz w:val="11"/>
                <w:szCs w:val="11"/>
              </w:rPr>
            </w:pPr>
            <w:r w:rsidRPr="00F95D0A">
              <w:rPr>
                <w:rFonts w:ascii="Tahoma" w:hAnsi="Tahoma" w:cs="Tahoma"/>
                <w:b/>
                <w:bCs/>
                <w:color w:val="272727"/>
                <w:sz w:val="11"/>
                <w:szCs w:val="11"/>
              </w:rPr>
              <w:t>2022 год</w:t>
            </w:r>
            <w:r w:rsidRPr="00F95D0A">
              <w:rPr>
                <w:rFonts w:ascii="Tahoma" w:hAnsi="Tahoma" w:cs="Tahoma"/>
                <w:b/>
                <w:bCs/>
                <w:color w:val="272727"/>
                <w:sz w:val="11"/>
                <w:szCs w:val="11"/>
              </w:rPr>
              <w:br/>
              <w:t>(корректировка)</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69AB3721" w14:textId="77777777" w:rsidR="00F95D0A" w:rsidRPr="00F95D0A" w:rsidRDefault="00F95D0A" w:rsidP="00F95D0A">
            <w:pPr>
              <w:jc w:val="center"/>
              <w:rPr>
                <w:rFonts w:ascii="Tahoma" w:hAnsi="Tahoma" w:cs="Tahoma"/>
                <w:b/>
                <w:bCs/>
                <w:color w:val="272727"/>
                <w:sz w:val="11"/>
                <w:szCs w:val="11"/>
              </w:rPr>
            </w:pPr>
            <w:r w:rsidRPr="00F95D0A">
              <w:rPr>
                <w:rFonts w:ascii="Tahoma" w:hAnsi="Tahoma" w:cs="Tahoma"/>
                <w:b/>
                <w:bCs/>
                <w:color w:val="272727"/>
                <w:sz w:val="11"/>
                <w:szCs w:val="11"/>
              </w:rPr>
              <w:t>2022 год</w:t>
            </w:r>
            <w:r w:rsidRPr="00F95D0A">
              <w:rPr>
                <w:rFonts w:ascii="Tahoma" w:hAnsi="Tahoma" w:cs="Tahoma"/>
                <w:b/>
                <w:bCs/>
                <w:color w:val="272727"/>
                <w:sz w:val="11"/>
                <w:szCs w:val="11"/>
              </w:rPr>
              <w:br/>
              <w:t>(с учетом корректировки)</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686ED0A4" w14:textId="77777777" w:rsidR="00F95D0A" w:rsidRPr="00F95D0A" w:rsidRDefault="00F95D0A" w:rsidP="00F95D0A">
            <w:pPr>
              <w:jc w:val="center"/>
              <w:rPr>
                <w:rFonts w:ascii="Tahoma" w:hAnsi="Tahoma" w:cs="Tahoma"/>
                <w:b/>
                <w:bCs/>
                <w:color w:val="272727"/>
                <w:sz w:val="11"/>
                <w:szCs w:val="11"/>
              </w:rPr>
            </w:pPr>
            <w:r w:rsidRPr="00F95D0A">
              <w:rPr>
                <w:rFonts w:ascii="Tahoma" w:hAnsi="Tahoma" w:cs="Tahoma"/>
                <w:b/>
                <w:bCs/>
                <w:color w:val="272727"/>
                <w:sz w:val="11"/>
                <w:szCs w:val="11"/>
              </w:rPr>
              <w:t>2022 год</w:t>
            </w:r>
            <w:r w:rsidRPr="00F95D0A">
              <w:rPr>
                <w:rFonts w:ascii="Tahoma" w:hAnsi="Tahoma" w:cs="Tahoma"/>
                <w:b/>
                <w:bCs/>
                <w:color w:val="272727"/>
                <w:sz w:val="11"/>
                <w:szCs w:val="11"/>
              </w:rPr>
              <w:br/>
              <w:t>(корректировка)</w:t>
            </w:r>
          </w:p>
        </w:tc>
        <w:tc>
          <w:tcPr>
            <w:tcW w:w="4800" w:type="dxa"/>
            <w:gridSpan w:val="3"/>
            <w:tcBorders>
              <w:top w:val="single" w:sz="4" w:space="0" w:color="auto"/>
              <w:left w:val="nil"/>
              <w:bottom w:val="single" w:sz="4" w:space="0" w:color="auto"/>
              <w:right w:val="single" w:sz="4" w:space="0" w:color="auto"/>
            </w:tcBorders>
            <w:shd w:val="clear" w:color="auto" w:fill="auto"/>
            <w:vAlign w:val="center"/>
            <w:hideMark/>
          </w:tcPr>
          <w:p w14:paraId="7E4713BE" w14:textId="77777777" w:rsidR="00F95D0A" w:rsidRPr="00F95D0A" w:rsidRDefault="00F95D0A" w:rsidP="00F95D0A">
            <w:pPr>
              <w:jc w:val="center"/>
              <w:rPr>
                <w:rFonts w:ascii="Tahoma" w:hAnsi="Tahoma" w:cs="Tahoma"/>
                <w:b/>
                <w:bCs/>
                <w:color w:val="272727"/>
                <w:sz w:val="11"/>
                <w:szCs w:val="11"/>
              </w:rPr>
            </w:pPr>
            <w:r w:rsidRPr="00F95D0A">
              <w:rPr>
                <w:rFonts w:ascii="Tahoma" w:hAnsi="Tahoma" w:cs="Tahoma"/>
                <w:b/>
                <w:bCs/>
                <w:color w:val="272727"/>
                <w:sz w:val="11"/>
                <w:szCs w:val="11"/>
              </w:rPr>
              <w:t>2022 год (с учетом корректировки)</w:t>
            </w:r>
          </w:p>
        </w:tc>
        <w:tc>
          <w:tcPr>
            <w:tcW w:w="2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CD5D02" w14:textId="77777777" w:rsidR="00F95D0A" w:rsidRPr="00F95D0A" w:rsidRDefault="00F95D0A" w:rsidP="00F95D0A">
            <w:pPr>
              <w:jc w:val="center"/>
              <w:rPr>
                <w:rFonts w:ascii="Tahoma" w:hAnsi="Tahoma" w:cs="Tahoma"/>
                <w:b/>
                <w:bCs/>
                <w:color w:val="272727"/>
                <w:sz w:val="11"/>
                <w:szCs w:val="11"/>
              </w:rPr>
            </w:pPr>
            <w:r w:rsidRPr="00F95D0A">
              <w:rPr>
                <w:rFonts w:ascii="Tahoma" w:hAnsi="Tahoma" w:cs="Tahoma"/>
                <w:b/>
                <w:bCs/>
                <w:color w:val="272727"/>
                <w:sz w:val="11"/>
                <w:szCs w:val="11"/>
              </w:rPr>
              <w:t>Обоснование отклонений</w:t>
            </w:r>
          </w:p>
        </w:tc>
      </w:tr>
      <w:tr w:rsidR="00F95D0A" w:rsidRPr="00AD75B9" w14:paraId="34287C89" w14:textId="77777777" w:rsidTr="00AD75B9">
        <w:trPr>
          <w:trHeight w:val="300"/>
          <w:jc w:val="center"/>
        </w:trPr>
        <w:tc>
          <w:tcPr>
            <w:tcW w:w="400" w:type="dxa"/>
            <w:tcBorders>
              <w:top w:val="nil"/>
              <w:left w:val="nil"/>
              <w:bottom w:val="nil"/>
              <w:right w:val="nil"/>
            </w:tcBorders>
            <w:shd w:val="clear" w:color="auto" w:fill="auto"/>
            <w:vAlign w:val="center"/>
            <w:hideMark/>
          </w:tcPr>
          <w:p w14:paraId="7D92231C" w14:textId="77777777" w:rsidR="00F95D0A" w:rsidRPr="00F95D0A" w:rsidRDefault="00F95D0A" w:rsidP="00F95D0A">
            <w:pPr>
              <w:jc w:val="center"/>
              <w:rPr>
                <w:rFonts w:ascii="Tahoma" w:hAnsi="Tahoma" w:cs="Tahoma"/>
                <w:b/>
                <w:bCs/>
                <w:color w:val="272727"/>
                <w:sz w:val="11"/>
                <w:szCs w:val="11"/>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6A59F429" w14:textId="77777777" w:rsidR="00F95D0A" w:rsidRPr="00F95D0A" w:rsidRDefault="00F95D0A" w:rsidP="00F95D0A">
            <w:pPr>
              <w:rPr>
                <w:rFonts w:ascii="Tahoma" w:hAnsi="Tahoma" w:cs="Tahoma"/>
                <w:b/>
                <w:bCs/>
                <w:color w:val="272727"/>
                <w:sz w:val="11"/>
                <w:szCs w:val="11"/>
              </w:rPr>
            </w:pPr>
          </w:p>
        </w:tc>
        <w:tc>
          <w:tcPr>
            <w:tcW w:w="5640" w:type="dxa"/>
            <w:vMerge/>
            <w:tcBorders>
              <w:top w:val="single" w:sz="4" w:space="0" w:color="auto"/>
              <w:left w:val="single" w:sz="4" w:space="0" w:color="auto"/>
              <w:bottom w:val="single" w:sz="4" w:space="0" w:color="auto"/>
              <w:right w:val="single" w:sz="4" w:space="0" w:color="auto"/>
            </w:tcBorders>
            <w:vAlign w:val="center"/>
            <w:hideMark/>
          </w:tcPr>
          <w:p w14:paraId="17F8C700" w14:textId="77777777" w:rsidR="00F95D0A" w:rsidRPr="00F95D0A" w:rsidRDefault="00F95D0A" w:rsidP="00F95D0A">
            <w:pPr>
              <w:rPr>
                <w:rFonts w:ascii="Tahoma" w:hAnsi="Tahoma" w:cs="Tahoma"/>
                <w:b/>
                <w:bCs/>
                <w:color w:val="272727"/>
                <w:sz w:val="11"/>
                <w:szCs w:val="11"/>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3DF71960" w14:textId="77777777" w:rsidR="00F95D0A" w:rsidRPr="00F95D0A" w:rsidRDefault="00F95D0A" w:rsidP="00F95D0A">
            <w:pPr>
              <w:rPr>
                <w:rFonts w:ascii="Tahoma" w:hAnsi="Tahoma" w:cs="Tahoma"/>
                <w:b/>
                <w:bCs/>
                <w:color w:val="272727"/>
                <w:sz w:val="11"/>
                <w:szCs w:val="11"/>
              </w:rPr>
            </w:pP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14:paraId="4B955190" w14:textId="77777777" w:rsidR="00F95D0A" w:rsidRPr="00F95D0A" w:rsidRDefault="00F95D0A" w:rsidP="00F95D0A">
            <w:pPr>
              <w:jc w:val="center"/>
              <w:rPr>
                <w:rFonts w:ascii="Tahoma" w:hAnsi="Tahoma" w:cs="Tahoma"/>
                <w:b/>
                <w:bCs/>
                <w:color w:val="272727"/>
                <w:sz w:val="11"/>
                <w:szCs w:val="11"/>
              </w:rPr>
            </w:pPr>
            <w:r w:rsidRPr="00F95D0A">
              <w:rPr>
                <w:rFonts w:ascii="Tahoma" w:hAnsi="Tahoma" w:cs="Tahoma"/>
                <w:b/>
                <w:bCs/>
                <w:color w:val="272727"/>
                <w:sz w:val="11"/>
                <w:szCs w:val="11"/>
              </w:rPr>
              <w:t>Утверждено регулирующим органом</w:t>
            </w: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14:paraId="3A66EB69" w14:textId="77777777" w:rsidR="00F95D0A" w:rsidRPr="00F95D0A" w:rsidRDefault="00F95D0A" w:rsidP="00F95D0A">
            <w:pPr>
              <w:jc w:val="center"/>
              <w:rPr>
                <w:rFonts w:ascii="Tahoma" w:hAnsi="Tahoma" w:cs="Tahoma"/>
                <w:b/>
                <w:bCs/>
                <w:color w:val="272727"/>
                <w:sz w:val="11"/>
                <w:szCs w:val="11"/>
              </w:rPr>
            </w:pPr>
            <w:r w:rsidRPr="00F95D0A">
              <w:rPr>
                <w:rFonts w:ascii="Tahoma" w:hAnsi="Tahoma" w:cs="Tahoma"/>
                <w:b/>
                <w:bCs/>
                <w:color w:val="272727"/>
                <w:sz w:val="11"/>
                <w:szCs w:val="11"/>
              </w:rPr>
              <w:t>Утверждено регулирующим органом</w:t>
            </w:r>
            <w:r w:rsidRPr="00F95D0A">
              <w:rPr>
                <w:rFonts w:ascii="Tahoma" w:hAnsi="Tahoma" w:cs="Tahoma"/>
                <w:b/>
                <w:bCs/>
                <w:color w:val="272727"/>
                <w:sz w:val="11"/>
                <w:szCs w:val="11"/>
              </w:rPr>
              <w:br/>
              <w:t>(с учетом корректировки)</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1961FCC7" w14:textId="77777777" w:rsidR="00F95D0A" w:rsidRPr="00F95D0A" w:rsidRDefault="00F95D0A" w:rsidP="00F95D0A">
            <w:pPr>
              <w:jc w:val="center"/>
              <w:rPr>
                <w:rFonts w:ascii="Tahoma" w:hAnsi="Tahoma" w:cs="Tahoma"/>
                <w:b/>
                <w:bCs/>
                <w:color w:val="272727"/>
                <w:sz w:val="11"/>
                <w:szCs w:val="11"/>
              </w:rPr>
            </w:pPr>
            <w:r w:rsidRPr="00F95D0A">
              <w:rPr>
                <w:rFonts w:ascii="Tahoma" w:hAnsi="Tahoma" w:cs="Tahoma"/>
                <w:b/>
                <w:bCs/>
                <w:color w:val="272727"/>
                <w:sz w:val="11"/>
                <w:szCs w:val="11"/>
              </w:rPr>
              <w:t>Факт</w:t>
            </w:r>
          </w:p>
        </w:tc>
        <w:tc>
          <w:tcPr>
            <w:tcW w:w="1780" w:type="dxa"/>
            <w:vMerge w:val="restart"/>
            <w:tcBorders>
              <w:top w:val="nil"/>
              <w:left w:val="single" w:sz="4" w:space="0" w:color="auto"/>
              <w:bottom w:val="single" w:sz="4" w:space="0" w:color="auto"/>
              <w:right w:val="single" w:sz="4" w:space="0" w:color="auto"/>
            </w:tcBorders>
            <w:shd w:val="clear" w:color="auto" w:fill="auto"/>
            <w:vAlign w:val="center"/>
            <w:hideMark/>
          </w:tcPr>
          <w:p w14:paraId="5F2B2BC4" w14:textId="77777777" w:rsidR="00F95D0A" w:rsidRPr="00F95D0A" w:rsidRDefault="00F95D0A" w:rsidP="00F95D0A">
            <w:pPr>
              <w:jc w:val="center"/>
              <w:rPr>
                <w:rFonts w:ascii="Tahoma" w:hAnsi="Tahoma" w:cs="Tahoma"/>
                <w:b/>
                <w:bCs/>
                <w:color w:val="272727"/>
                <w:sz w:val="11"/>
                <w:szCs w:val="11"/>
              </w:rPr>
            </w:pPr>
            <w:r w:rsidRPr="00F95D0A">
              <w:rPr>
                <w:rFonts w:ascii="Tahoma" w:hAnsi="Tahoma" w:cs="Tahoma"/>
                <w:b/>
                <w:bCs/>
                <w:color w:val="272727"/>
                <w:sz w:val="11"/>
                <w:szCs w:val="11"/>
              </w:rPr>
              <w:t>Утверждено регулирующим органом</w:t>
            </w:r>
            <w:r w:rsidRPr="00F95D0A">
              <w:rPr>
                <w:rFonts w:ascii="Tahoma" w:hAnsi="Tahoma" w:cs="Tahoma"/>
                <w:b/>
                <w:bCs/>
                <w:color w:val="272727"/>
                <w:sz w:val="11"/>
                <w:szCs w:val="11"/>
              </w:rPr>
              <w:br/>
              <w:t>(с учетом корректировки)</w:t>
            </w:r>
          </w:p>
        </w:tc>
        <w:tc>
          <w:tcPr>
            <w:tcW w:w="1820" w:type="dxa"/>
            <w:vMerge w:val="restart"/>
            <w:tcBorders>
              <w:top w:val="nil"/>
              <w:left w:val="single" w:sz="4" w:space="0" w:color="auto"/>
              <w:bottom w:val="single" w:sz="4" w:space="0" w:color="auto"/>
              <w:right w:val="single" w:sz="4" w:space="0" w:color="auto"/>
            </w:tcBorders>
            <w:shd w:val="clear" w:color="auto" w:fill="auto"/>
            <w:vAlign w:val="center"/>
            <w:hideMark/>
          </w:tcPr>
          <w:p w14:paraId="163AF75D" w14:textId="77777777" w:rsidR="00F95D0A" w:rsidRPr="00F95D0A" w:rsidRDefault="00F95D0A" w:rsidP="00F95D0A">
            <w:pPr>
              <w:jc w:val="center"/>
              <w:rPr>
                <w:rFonts w:ascii="Tahoma" w:hAnsi="Tahoma" w:cs="Tahoma"/>
                <w:b/>
                <w:bCs/>
                <w:color w:val="272727"/>
                <w:sz w:val="11"/>
                <w:szCs w:val="11"/>
              </w:rPr>
            </w:pPr>
            <w:r w:rsidRPr="00F95D0A">
              <w:rPr>
                <w:rFonts w:ascii="Tahoma" w:hAnsi="Tahoma" w:cs="Tahoma"/>
                <w:b/>
                <w:bCs/>
                <w:color w:val="272727"/>
                <w:sz w:val="11"/>
                <w:szCs w:val="11"/>
              </w:rPr>
              <w:t>Утверждено регулирующим органом</w:t>
            </w:r>
          </w:p>
        </w:tc>
        <w:tc>
          <w:tcPr>
            <w:tcW w:w="1820" w:type="dxa"/>
            <w:vMerge w:val="restart"/>
            <w:tcBorders>
              <w:top w:val="nil"/>
              <w:left w:val="single" w:sz="4" w:space="0" w:color="auto"/>
              <w:bottom w:val="single" w:sz="4" w:space="0" w:color="auto"/>
              <w:right w:val="single" w:sz="4" w:space="0" w:color="auto"/>
            </w:tcBorders>
            <w:shd w:val="clear" w:color="auto" w:fill="auto"/>
            <w:vAlign w:val="center"/>
            <w:hideMark/>
          </w:tcPr>
          <w:p w14:paraId="6F30799B" w14:textId="77777777" w:rsidR="00F95D0A" w:rsidRPr="00F95D0A" w:rsidRDefault="00F95D0A" w:rsidP="00F95D0A">
            <w:pPr>
              <w:jc w:val="center"/>
              <w:rPr>
                <w:rFonts w:ascii="Tahoma" w:hAnsi="Tahoma" w:cs="Tahoma"/>
                <w:b/>
                <w:bCs/>
                <w:color w:val="272727"/>
                <w:sz w:val="11"/>
                <w:szCs w:val="11"/>
              </w:rPr>
            </w:pPr>
            <w:r w:rsidRPr="00F95D0A">
              <w:rPr>
                <w:rFonts w:ascii="Tahoma" w:hAnsi="Tahoma" w:cs="Tahoma"/>
                <w:b/>
                <w:bCs/>
                <w:color w:val="272727"/>
                <w:sz w:val="11"/>
                <w:szCs w:val="11"/>
              </w:rPr>
              <w:t>Предложение организации</w:t>
            </w:r>
          </w:p>
        </w:tc>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14:paraId="31B632CF" w14:textId="77777777" w:rsidR="00F95D0A" w:rsidRPr="00F95D0A" w:rsidRDefault="00F95D0A" w:rsidP="00F95D0A">
            <w:pPr>
              <w:jc w:val="center"/>
              <w:rPr>
                <w:rFonts w:ascii="Tahoma" w:hAnsi="Tahoma" w:cs="Tahoma"/>
                <w:b/>
                <w:bCs/>
                <w:color w:val="272727"/>
                <w:sz w:val="11"/>
                <w:szCs w:val="11"/>
              </w:rPr>
            </w:pPr>
            <w:r w:rsidRPr="00F95D0A">
              <w:rPr>
                <w:rFonts w:ascii="Tahoma" w:hAnsi="Tahoma" w:cs="Tahoma"/>
                <w:b/>
                <w:bCs/>
                <w:color w:val="272727"/>
                <w:sz w:val="11"/>
                <w:szCs w:val="11"/>
              </w:rPr>
              <w:t>Предложение организации</w:t>
            </w:r>
          </w:p>
        </w:tc>
        <w:tc>
          <w:tcPr>
            <w:tcW w:w="1900" w:type="dxa"/>
            <w:vMerge w:val="restart"/>
            <w:tcBorders>
              <w:top w:val="nil"/>
              <w:left w:val="single" w:sz="4" w:space="0" w:color="auto"/>
              <w:bottom w:val="single" w:sz="4" w:space="0" w:color="auto"/>
              <w:right w:val="single" w:sz="4" w:space="0" w:color="auto"/>
            </w:tcBorders>
            <w:shd w:val="clear" w:color="auto" w:fill="auto"/>
            <w:vAlign w:val="center"/>
            <w:hideMark/>
          </w:tcPr>
          <w:p w14:paraId="35C800A6" w14:textId="77777777" w:rsidR="00F95D0A" w:rsidRPr="00F95D0A" w:rsidRDefault="00F95D0A" w:rsidP="00F95D0A">
            <w:pPr>
              <w:jc w:val="center"/>
              <w:rPr>
                <w:rFonts w:ascii="Tahoma" w:hAnsi="Tahoma" w:cs="Tahoma"/>
                <w:b/>
                <w:bCs/>
                <w:color w:val="272727"/>
                <w:sz w:val="11"/>
                <w:szCs w:val="11"/>
              </w:rPr>
            </w:pPr>
            <w:r w:rsidRPr="00F95D0A">
              <w:rPr>
                <w:rFonts w:ascii="Tahoma" w:hAnsi="Tahoma" w:cs="Tahoma"/>
                <w:b/>
                <w:bCs/>
                <w:color w:val="272727"/>
                <w:sz w:val="11"/>
                <w:szCs w:val="11"/>
              </w:rPr>
              <w:t>Предложение регулирующего органа</w:t>
            </w:r>
          </w:p>
        </w:tc>
        <w:tc>
          <w:tcPr>
            <w:tcW w:w="1860" w:type="dxa"/>
            <w:vMerge w:val="restart"/>
            <w:tcBorders>
              <w:top w:val="nil"/>
              <w:left w:val="single" w:sz="4" w:space="0" w:color="auto"/>
              <w:bottom w:val="single" w:sz="4" w:space="0" w:color="auto"/>
              <w:right w:val="single" w:sz="4" w:space="0" w:color="auto"/>
            </w:tcBorders>
            <w:shd w:val="clear" w:color="auto" w:fill="auto"/>
            <w:vAlign w:val="center"/>
            <w:hideMark/>
          </w:tcPr>
          <w:p w14:paraId="54CDA4CA" w14:textId="77777777" w:rsidR="00F95D0A" w:rsidRPr="00F95D0A" w:rsidRDefault="00F95D0A" w:rsidP="00F95D0A">
            <w:pPr>
              <w:jc w:val="center"/>
              <w:rPr>
                <w:rFonts w:ascii="Tahoma" w:hAnsi="Tahoma" w:cs="Tahoma"/>
                <w:b/>
                <w:bCs/>
                <w:color w:val="272727"/>
                <w:sz w:val="11"/>
                <w:szCs w:val="11"/>
              </w:rPr>
            </w:pPr>
            <w:r w:rsidRPr="00F95D0A">
              <w:rPr>
                <w:rFonts w:ascii="Tahoma" w:hAnsi="Tahoma" w:cs="Tahoma"/>
                <w:b/>
                <w:bCs/>
                <w:color w:val="272727"/>
                <w:sz w:val="11"/>
                <w:szCs w:val="11"/>
              </w:rPr>
              <w:t>Предложение регулирующего органа</w:t>
            </w:r>
          </w:p>
        </w:tc>
        <w:tc>
          <w:tcPr>
            <w:tcW w:w="2940" w:type="dxa"/>
            <w:gridSpan w:val="2"/>
            <w:tcBorders>
              <w:top w:val="single" w:sz="4" w:space="0" w:color="auto"/>
              <w:left w:val="nil"/>
              <w:bottom w:val="single" w:sz="4" w:space="0" w:color="auto"/>
              <w:right w:val="single" w:sz="4" w:space="0" w:color="auto"/>
            </w:tcBorders>
            <w:shd w:val="clear" w:color="auto" w:fill="auto"/>
            <w:vAlign w:val="center"/>
            <w:hideMark/>
          </w:tcPr>
          <w:p w14:paraId="7037B3F8" w14:textId="77777777" w:rsidR="00F95D0A" w:rsidRPr="00F95D0A" w:rsidRDefault="00F95D0A" w:rsidP="00F95D0A">
            <w:pPr>
              <w:jc w:val="center"/>
              <w:rPr>
                <w:rFonts w:ascii="Tahoma" w:hAnsi="Tahoma" w:cs="Tahoma"/>
                <w:b/>
                <w:bCs/>
                <w:color w:val="272727"/>
                <w:sz w:val="11"/>
                <w:szCs w:val="11"/>
              </w:rPr>
            </w:pPr>
            <w:r w:rsidRPr="00F95D0A">
              <w:rPr>
                <w:rFonts w:ascii="Tahoma" w:hAnsi="Tahoma" w:cs="Tahoma"/>
                <w:b/>
                <w:bCs/>
                <w:color w:val="272727"/>
                <w:sz w:val="11"/>
                <w:szCs w:val="11"/>
              </w:rPr>
              <w:t>В том числе на период</w:t>
            </w:r>
          </w:p>
        </w:tc>
        <w:tc>
          <w:tcPr>
            <w:tcW w:w="2860" w:type="dxa"/>
            <w:vMerge/>
            <w:tcBorders>
              <w:top w:val="single" w:sz="4" w:space="0" w:color="auto"/>
              <w:left w:val="single" w:sz="4" w:space="0" w:color="auto"/>
              <w:bottom w:val="single" w:sz="4" w:space="0" w:color="auto"/>
              <w:right w:val="single" w:sz="4" w:space="0" w:color="auto"/>
            </w:tcBorders>
            <w:vAlign w:val="center"/>
            <w:hideMark/>
          </w:tcPr>
          <w:p w14:paraId="24002216" w14:textId="77777777" w:rsidR="00F95D0A" w:rsidRPr="00F95D0A" w:rsidRDefault="00F95D0A" w:rsidP="00F95D0A">
            <w:pPr>
              <w:rPr>
                <w:rFonts w:ascii="Tahoma" w:hAnsi="Tahoma" w:cs="Tahoma"/>
                <w:b/>
                <w:bCs/>
                <w:color w:val="272727"/>
                <w:sz w:val="11"/>
                <w:szCs w:val="11"/>
              </w:rPr>
            </w:pPr>
          </w:p>
        </w:tc>
      </w:tr>
      <w:tr w:rsidR="00AD75B9" w:rsidRPr="00AD75B9" w14:paraId="07D3FE62" w14:textId="77777777" w:rsidTr="00AD75B9">
        <w:trPr>
          <w:trHeight w:val="1020"/>
          <w:jc w:val="center"/>
        </w:trPr>
        <w:tc>
          <w:tcPr>
            <w:tcW w:w="400" w:type="dxa"/>
            <w:tcBorders>
              <w:top w:val="nil"/>
              <w:left w:val="nil"/>
              <w:bottom w:val="nil"/>
              <w:right w:val="nil"/>
            </w:tcBorders>
            <w:shd w:val="clear" w:color="auto" w:fill="auto"/>
            <w:vAlign w:val="center"/>
            <w:hideMark/>
          </w:tcPr>
          <w:p w14:paraId="103E65BF" w14:textId="77777777" w:rsidR="00F95D0A" w:rsidRPr="00F95D0A" w:rsidRDefault="00F95D0A" w:rsidP="00F95D0A">
            <w:pPr>
              <w:jc w:val="center"/>
              <w:rPr>
                <w:rFonts w:ascii="Tahoma" w:hAnsi="Tahoma" w:cs="Tahoma"/>
                <w:b/>
                <w:bCs/>
                <w:color w:val="272727"/>
                <w:sz w:val="11"/>
                <w:szCs w:val="11"/>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44D1F8EC" w14:textId="77777777" w:rsidR="00F95D0A" w:rsidRPr="00F95D0A" w:rsidRDefault="00F95D0A" w:rsidP="00F95D0A">
            <w:pPr>
              <w:rPr>
                <w:rFonts w:ascii="Tahoma" w:hAnsi="Tahoma" w:cs="Tahoma"/>
                <w:b/>
                <w:bCs/>
                <w:color w:val="272727"/>
                <w:sz w:val="11"/>
                <w:szCs w:val="11"/>
              </w:rPr>
            </w:pPr>
          </w:p>
        </w:tc>
        <w:tc>
          <w:tcPr>
            <w:tcW w:w="5640" w:type="dxa"/>
            <w:vMerge/>
            <w:tcBorders>
              <w:top w:val="single" w:sz="4" w:space="0" w:color="auto"/>
              <w:left w:val="single" w:sz="4" w:space="0" w:color="auto"/>
              <w:bottom w:val="single" w:sz="4" w:space="0" w:color="auto"/>
              <w:right w:val="single" w:sz="4" w:space="0" w:color="auto"/>
            </w:tcBorders>
            <w:vAlign w:val="center"/>
            <w:hideMark/>
          </w:tcPr>
          <w:p w14:paraId="464759D7" w14:textId="77777777" w:rsidR="00F95D0A" w:rsidRPr="00F95D0A" w:rsidRDefault="00F95D0A" w:rsidP="00F95D0A">
            <w:pPr>
              <w:rPr>
                <w:rFonts w:ascii="Tahoma" w:hAnsi="Tahoma" w:cs="Tahoma"/>
                <w:b/>
                <w:bCs/>
                <w:color w:val="272727"/>
                <w:sz w:val="11"/>
                <w:szCs w:val="11"/>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3A4E5A5B" w14:textId="77777777" w:rsidR="00F95D0A" w:rsidRPr="00F95D0A" w:rsidRDefault="00F95D0A" w:rsidP="00F95D0A">
            <w:pPr>
              <w:rPr>
                <w:rFonts w:ascii="Tahoma" w:hAnsi="Tahoma" w:cs="Tahoma"/>
                <w:b/>
                <w:bCs/>
                <w:color w:val="272727"/>
                <w:sz w:val="11"/>
                <w:szCs w:val="11"/>
              </w:rPr>
            </w:pPr>
          </w:p>
        </w:tc>
        <w:tc>
          <w:tcPr>
            <w:tcW w:w="1920" w:type="dxa"/>
            <w:vMerge/>
            <w:tcBorders>
              <w:top w:val="nil"/>
              <w:left w:val="single" w:sz="4" w:space="0" w:color="auto"/>
              <w:bottom w:val="single" w:sz="4" w:space="0" w:color="auto"/>
              <w:right w:val="single" w:sz="4" w:space="0" w:color="auto"/>
            </w:tcBorders>
            <w:vAlign w:val="center"/>
            <w:hideMark/>
          </w:tcPr>
          <w:p w14:paraId="6AED394F" w14:textId="77777777" w:rsidR="00F95D0A" w:rsidRPr="00F95D0A" w:rsidRDefault="00F95D0A" w:rsidP="00F95D0A">
            <w:pPr>
              <w:rPr>
                <w:rFonts w:ascii="Tahoma" w:hAnsi="Tahoma" w:cs="Tahoma"/>
                <w:b/>
                <w:bCs/>
                <w:color w:val="272727"/>
                <w:sz w:val="11"/>
                <w:szCs w:val="11"/>
              </w:rPr>
            </w:pPr>
          </w:p>
        </w:tc>
        <w:tc>
          <w:tcPr>
            <w:tcW w:w="1920" w:type="dxa"/>
            <w:vMerge/>
            <w:tcBorders>
              <w:top w:val="nil"/>
              <w:left w:val="single" w:sz="4" w:space="0" w:color="auto"/>
              <w:bottom w:val="single" w:sz="4" w:space="0" w:color="auto"/>
              <w:right w:val="single" w:sz="4" w:space="0" w:color="auto"/>
            </w:tcBorders>
            <w:vAlign w:val="center"/>
            <w:hideMark/>
          </w:tcPr>
          <w:p w14:paraId="29BC8D40" w14:textId="77777777" w:rsidR="00F95D0A" w:rsidRPr="00F95D0A" w:rsidRDefault="00F95D0A" w:rsidP="00F95D0A">
            <w:pPr>
              <w:rPr>
                <w:rFonts w:ascii="Tahoma" w:hAnsi="Tahoma" w:cs="Tahoma"/>
                <w:b/>
                <w:bCs/>
                <w:color w:val="272727"/>
                <w:sz w:val="11"/>
                <w:szCs w:val="11"/>
              </w:rPr>
            </w:pPr>
          </w:p>
        </w:tc>
        <w:tc>
          <w:tcPr>
            <w:tcW w:w="1500" w:type="dxa"/>
            <w:vMerge/>
            <w:tcBorders>
              <w:top w:val="nil"/>
              <w:left w:val="single" w:sz="4" w:space="0" w:color="auto"/>
              <w:bottom w:val="single" w:sz="4" w:space="0" w:color="auto"/>
              <w:right w:val="single" w:sz="4" w:space="0" w:color="auto"/>
            </w:tcBorders>
            <w:vAlign w:val="center"/>
            <w:hideMark/>
          </w:tcPr>
          <w:p w14:paraId="4183AC56" w14:textId="77777777" w:rsidR="00F95D0A" w:rsidRPr="00F95D0A" w:rsidRDefault="00F95D0A" w:rsidP="00F95D0A">
            <w:pPr>
              <w:rPr>
                <w:rFonts w:ascii="Tahoma" w:hAnsi="Tahoma" w:cs="Tahoma"/>
                <w:b/>
                <w:bCs/>
                <w:color w:val="272727"/>
                <w:sz w:val="11"/>
                <w:szCs w:val="11"/>
              </w:rPr>
            </w:pPr>
          </w:p>
        </w:tc>
        <w:tc>
          <w:tcPr>
            <w:tcW w:w="1780" w:type="dxa"/>
            <w:vMerge/>
            <w:tcBorders>
              <w:top w:val="nil"/>
              <w:left w:val="single" w:sz="4" w:space="0" w:color="auto"/>
              <w:bottom w:val="single" w:sz="4" w:space="0" w:color="auto"/>
              <w:right w:val="single" w:sz="4" w:space="0" w:color="auto"/>
            </w:tcBorders>
            <w:vAlign w:val="center"/>
            <w:hideMark/>
          </w:tcPr>
          <w:p w14:paraId="73774225" w14:textId="77777777" w:rsidR="00F95D0A" w:rsidRPr="00F95D0A" w:rsidRDefault="00F95D0A" w:rsidP="00F95D0A">
            <w:pPr>
              <w:rPr>
                <w:rFonts w:ascii="Tahoma" w:hAnsi="Tahoma" w:cs="Tahoma"/>
                <w:b/>
                <w:bCs/>
                <w:color w:val="272727"/>
                <w:sz w:val="11"/>
                <w:szCs w:val="11"/>
              </w:rPr>
            </w:pPr>
          </w:p>
        </w:tc>
        <w:tc>
          <w:tcPr>
            <w:tcW w:w="1820" w:type="dxa"/>
            <w:vMerge/>
            <w:tcBorders>
              <w:top w:val="nil"/>
              <w:left w:val="single" w:sz="4" w:space="0" w:color="auto"/>
              <w:bottom w:val="single" w:sz="4" w:space="0" w:color="auto"/>
              <w:right w:val="single" w:sz="4" w:space="0" w:color="auto"/>
            </w:tcBorders>
            <w:vAlign w:val="center"/>
            <w:hideMark/>
          </w:tcPr>
          <w:p w14:paraId="41317CA7" w14:textId="77777777" w:rsidR="00F95D0A" w:rsidRPr="00F95D0A" w:rsidRDefault="00F95D0A" w:rsidP="00F95D0A">
            <w:pPr>
              <w:rPr>
                <w:rFonts w:ascii="Tahoma" w:hAnsi="Tahoma" w:cs="Tahoma"/>
                <w:b/>
                <w:bCs/>
                <w:color w:val="272727"/>
                <w:sz w:val="11"/>
                <w:szCs w:val="11"/>
              </w:rPr>
            </w:pPr>
          </w:p>
        </w:tc>
        <w:tc>
          <w:tcPr>
            <w:tcW w:w="1820" w:type="dxa"/>
            <w:vMerge/>
            <w:tcBorders>
              <w:top w:val="nil"/>
              <w:left w:val="single" w:sz="4" w:space="0" w:color="auto"/>
              <w:bottom w:val="single" w:sz="4" w:space="0" w:color="auto"/>
              <w:right w:val="single" w:sz="4" w:space="0" w:color="auto"/>
            </w:tcBorders>
            <w:vAlign w:val="center"/>
            <w:hideMark/>
          </w:tcPr>
          <w:p w14:paraId="2287EC36" w14:textId="77777777" w:rsidR="00F95D0A" w:rsidRPr="00F95D0A" w:rsidRDefault="00F95D0A" w:rsidP="00F95D0A">
            <w:pPr>
              <w:rPr>
                <w:rFonts w:ascii="Tahoma" w:hAnsi="Tahoma" w:cs="Tahoma"/>
                <w:b/>
                <w:bCs/>
                <w:color w:val="272727"/>
                <w:sz w:val="11"/>
                <w:szCs w:val="11"/>
              </w:rPr>
            </w:pPr>
          </w:p>
        </w:tc>
        <w:tc>
          <w:tcPr>
            <w:tcW w:w="1840" w:type="dxa"/>
            <w:vMerge/>
            <w:tcBorders>
              <w:top w:val="nil"/>
              <w:left w:val="single" w:sz="4" w:space="0" w:color="auto"/>
              <w:bottom w:val="single" w:sz="4" w:space="0" w:color="auto"/>
              <w:right w:val="single" w:sz="4" w:space="0" w:color="auto"/>
            </w:tcBorders>
            <w:vAlign w:val="center"/>
            <w:hideMark/>
          </w:tcPr>
          <w:p w14:paraId="537D896A" w14:textId="77777777" w:rsidR="00F95D0A" w:rsidRPr="00F95D0A" w:rsidRDefault="00F95D0A" w:rsidP="00F95D0A">
            <w:pPr>
              <w:rPr>
                <w:rFonts w:ascii="Tahoma" w:hAnsi="Tahoma" w:cs="Tahoma"/>
                <w:b/>
                <w:bCs/>
                <w:color w:val="272727"/>
                <w:sz w:val="11"/>
                <w:szCs w:val="11"/>
              </w:rPr>
            </w:pPr>
          </w:p>
        </w:tc>
        <w:tc>
          <w:tcPr>
            <w:tcW w:w="1900" w:type="dxa"/>
            <w:vMerge/>
            <w:tcBorders>
              <w:top w:val="nil"/>
              <w:left w:val="single" w:sz="4" w:space="0" w:color="auto"/>
              <w:bottom w:val="single" w:sz="4" w:space="0" w:color="auto"/>
              <w:right w:val="single" w:sz="4" w:space="0" w:color="auto"/>
            </w:tcBorders>
            <w:vAlign w:val="center"/>
            <w:hideMark/>
          </w:tcPr>
          <w:p w14:paraId="120D9162" w14:textId="77777777" w:rsidR="00F95D0A" w:rsidRPr="00F95D0A" w:rsidRDefault="00F95D0A" w:rsidP="00F95D0A">
            <w:pPr>
              <w:rPr>
                <w:rFonts w:ascii="Tahoma" w:hAnsi="Tahoma" w:cs="Tahoma"/>
                <w:b/>
                <w:bCs/>
                <w:color w:val="272727"/>
                <w:sz w:val="11"/>
                <w:szCs w:val="11"/>
              </w:rPr>
            </w:pPr>
          </w:p>
        </w:tc>
        <w:tc>
          <w:tcPr>
            <w:tcW w:w="1860" w:type="dxa"/>
            <w:vMerge/>
            <w:tcBorders>
              <w:top w:val="nil"/>
              <w:left w:val="single" w:sz="4" w:space="0" w:color="auto"/>
              <w:bottom w:val="single" w:sz="4" w:space="0" w:color="auto"/>
              <w:right w:val="single" w:sz="4" w:space="0" w:color="auto"/>
            </w:tcBorders>
            <w:vAlign w:val="center"/>
            <w:hideMark/>
          </w:tcPr>
          <w:p w14:paraId="2D8F2954" w14:textId="77777777" w:rsidR="00F95D0A" w:rsidRPr="00F95D0A" w:rsidRDefault="00F95D0A" w:rsidP="00F95D0A">
            <w:pPr>
              <w:rPr>
                <w:rFonts w:ascii="Tahoma" w:hAnsi="Tahoma" w:cs="Tahoma"/>
                <w:b/>
                <w:bCs/>
                <w:color w:val="272727"/>
                <w:sz w:val="11"/>
                <w:szCs w:val="11"/>
              </w:rPr>
            </w:pPr>
          </w:p>
        </w:tc>
        <w:tc>
          <w:tcPr>
            <w:tcW w:w="1480" w:type="dxa"/>
            <w:tcBorders>
              <w:top w:val="nil"/>
              <w:left w:val="nil"/>
              <w:bottom w:val="single" w:sz="4" w:space="0" w:color="auto"/>
              <w:right w:val="single" w:sz="4" w:space="0" w:color="auto"/>
            </w:tcBorders>
            <w:shd w:val="clear" w:color="auto" w:fill="auto"/>
            <w:vAlign w:val="center"/>
            <w:hideMark/>
          </w:tcPr>
          <w:p w14:paraId="6831555A" w14:textId="77777777" w:rsidR="00F95D0A" w:rsidRPr="00F95D0A" w:rsidRDefault="00F95D0A" w:rsidP="00F95D0A">
            <w:pPr>
              <w:jc w:val="center"/>
              <w:rPr>
                <w:rFonts w:ascii="Tahoma" w:hAnsi="Tahoma" w:cs="Tahoma"/>
                <w:b/>
                <w:bCs/>
                <w:color w:val="272727"/>
                <w:sz w:val="11"/>
                <w:szCs w:val="11"/>
              </w:rPr>
            </w:pPr>
            <w:r w:rsidRPr="00F95D0A">
              <w:rPr>
                <w:rFonts w:ascii="Tahoma" w:hAnsi="Tahoma" w:cs="Tahoma"/>
                <w:b/>
                <w:bCs/>
                <w:color w:val="272727"/>
                <w:sz w:val="11"/>
                <w:szCs w:val="11"/>
              </w:rPr>
              <w:t>с 01.01.2022</w:t>
            </w:r>
            <w:r w:rsidRPr="00F95D0A">
              <w:rPr>
                <w:rFonts w:ascii="Tahoma" w:hAnsi="Tahoma" w:cs="Tahoma"/>
                <w:b/>
                <w:bCs/>
                <w:color w:val="272727"/>
                <w:sz w:val="11"/>
                <w:szCs w:val="11"/>
              </w:rPr>
              <w:br/>
              <w:t>по 30.06.2022</w:t>
            </w:r>
          </w:p>
        </w:tc>
        <w:tc>
          <w:tcPr>
            <w:tcW w:w="1460" w:type="dxa"/>
            <w:tcBorders>
              <w:top w:val="nil"/>
              <w:left w:val="nil"/>
              <w:bottom w:val="single" w:sz="4" w:space="0" w:color="auto"/>
              <w:right w:val="single" w:sz="4" w:space="0" w:color="auto"/>
            </w:tcBorders>
            <w:shd w:val="clear" w:color="auto" w:fill="auto"/>
            <w:vAlign w:val="center"/>
            <w:hideMark/>
          </w:tcPr>
          <w:p w14:paraId="47A455BB" w14:textId="77777777" w:rsidR="00F95D0A" w:rsidRPr="00F95D0A" w:rsidRDefault="00F95D0A" w:rsidP="00F95D0A">
            <w:pPr>
              <w:jc w:val="center"/>
              <w:rPr>
                <w:rFonts w:ascii="Tahoma" w:hAnsi="Tahoma" w:cs="Tahoma"/>
                <w:b/>
                <w:bCs/>
                <w:color w:val="272727"/>
                <w:sz w:val="11"/>
                <w:szCs w:val="11"/>
              </w:rPr>
            </w:pPr>
            <w:r w:rsidRPr="00F95D0A">
              <w:rPr>
                <w:rFonts w:ascii="Tahoma" w:hAnsi="Tahoma" w:cs="Tahoma"/>
                <w:b/>
                <w:bCs/>
                <w:color w:val="272727"/>
                <w:sz w:val="11"/>
                <w:szCs w:val="11"/>
              </w:rPr>
              <w:t>с 01.07.2022</w:t>
            </w:r>
            <w:r w:rsidRPr="00F95D0A">
              <w:rPr>
                <w:rFonts w:ascii="Tahoma" w:hAnsi="Tahoma" w:cs="Tahoma"/>
                <w:b/>
                <w:bCs/>
                <w:color w:val="272727"/>
                <w:sz w:val="11"/>
                <w:szCs w:val="11"/>
              </w:rPr>
              <w:br/>
              <w:t>по 31.12.2022</w:t>
            </w:r>
          </w:p>
        </w:tc>
        <w:tc>
          <w:tcPr>
            <w:tcW w:w="2860" w:type="dxa"/>
            <w:vMerge/>
            <w:tcBorders>
              <w:top w:val="single" w:sz="4" w:space="0" w:color="auto"/>
              <w:left w:val="single" w:sz="4" w:space="0" w:color="auto"/>
              <w:bottom w:val="single" w:sz="4" w:space="0" w:color="auto"/>
              <w:right w:val="single" w:sz="4" w:space="0" w:color="auto"/>
            </w:tcBorders>
            <w:vAlign w:val="center"/>
            <w:hideMark/>
          </w:tcPr>
          <w:p w14:paraId="0679C054" w14:textId="77777777" w:rsidR="00F95D0A" w:rsidRPr="00F95D0A" w:rsidRDefault="00F95D0A" w:rsidP="00F95D0A">
            <w:pPr>
              <w:rPr>
                <w:rFonts w:ascii="Tahoma" w:hAnsi="Tahoma" w:cs="Tahoma"/>
                <w:b/>
                <w:bCs/>
                <w:color w:val="272727"/>
                <w:sz w:val="11"/>
                <w:szCs w:val="11"/>
              </w:rPr>
            </w:pPr>
          </w:p>
        </w:tc>
      </w:tr>
      <w:tr w:rsidR="00AD75B9" w:rsidRPr="00AD75B9" w14:paraId="7C7ACD67" w14:textId="77777777" w:rsidTr="00AD75B9">
        <w:trPr>
          <w:trHeight w:val="225"/>
          <w:jc w:val="center"/>
        </w:trPr>
        <w:tc>
          <w:tcPr>
            <w:tcW w:w="400" w:type="dxa"/>
            <w:tcBorders>
              <w:top w:val="nil"/>
              <w:left w:val="nil"/>
              <w:bottom w:val="nil"/>
              <w:right w:val="nil"/>
            </w:tcBorders>
            <w:shd w:val="clear" w:color="auto" w:fill="auto"/>
            <w:vAlign w:val="center"/>
            <w:hideMark/>
          </w:tcPr>
          <w:p w14:paraId="6AD29AFD" w14:textId="77777777" w:rsidR="00F95D0A" w:rsidRPr="00F95D0A" w:rsidRDefault="00F95D0A" w:rsidP="00F95D0A">
            <w:pPr>
              <w:jc w:val="center"/>
              <w:rPr>
                <w:rFonts w:ascii="Tahoma" w:hAnsi="Tahoma" w:cs="Tahoma"/>
                <w:b/>
                <w:bCs/>
                <w:color w:val="272727"/>
                <w:sz w:val="11"/>
                <w:szCs w:val="11"/>
              </w:rPr>
            </w:pPr>
          </w:p>
        </w:tc>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2C90CE41" w14:textId="77777777" w:rsidR="00F95D0A" w:rsidRPr="00F95D0A" w:rsidRDefault="00F95D0A" w:rsidP="00F95D0A">
            <w:pPr>
              <w:jc w:val="center"/>
              <w:rPr>
                <w:rFonts w:ascii="Tahoma" w:hAnsi="Tahoma" w:cs="Tahoma"/>
                <w:color w:val="C0C0C0"/>
                <w:sz w:val="11"/>
                <w:szCs w:val="11"/>
              </w:rPr>
            </w:pPr>
            <w:r w:rsidRPr="00F95D0A">
              <w:rPr>
                <w:rFonts w:ascii="Tahoma" w:hAnsi="Tahoma" w:cs="Tahoma"/>
                <w:color w:val="C0C0C0"/>
                <w:sz w:val="11"/>
                <w:szCs w:val="11"/>
              </w:rPr>
              <w:t>1</w:t>
            </w:r>
          </w:p>
        </w:tc>
        <w:tc>
          <w:tcPr>
            <w:tcW w:w="5640" w:type="dxa"/>
            <w:tcBorders>
              <w:top w:val="nil"/>
              <w:left w:val="nil"/>
              <w:bottom w:val="single" w:sz="4" w:space="0" w:color="auto"/>
              <w:right w:val="single" w:sz="4" w:space="0" w:color="auto"/>
            </w:tcBorders>
            <w:shd w:val="clear" w:color="auto" w:fill="auto"/>
            <w:noWrap/>
            <w:vAlign w:val="center"/>
            <w:hideMark/>
          </w:tcPr>
          <w:p w14:paraId="4A454E48" w14:textId="77777777" w:rsidR="00F95D0A" w:rsidRPr="00F95D0A" w:rsidRDefault="00F95D0A" w:rsidP="00F95D0A">
            <w:pPr>
              <w:jc w:val="center"/>
              <w:rPr>
                <w:rFonts w:ascii="Tahoma" w:hAnsi="Tahoma" w:cs="Tahoma"/>
                <w:color w:val="C0C0C0"/>
                <w:sz w:val="11"/>
                <w:szCs w:val="11"/>
              </w:rPr>
            </w:pPr>
            <w:r w:rsidRPr="00F95D0A">
              <w:rPr>
                <w:rFonts w:ascii="Tahoma" w:hAnsi="Tahoma" w:cs="Tahoma"/>
                <w:color w:val="C0C0C0"/>
                <w:sz w:val="11"/>
                <w:szCs w:val="11"/>
              </w:rPr>
              <w:t>2</w:t>
            </w:r>
          </w:p>
        </w:tc>
        <w:tc>
          <w:tcPr>
            <w:tcW w:w="1140" w:type="dxa"/>
            <w:tcBorders>
              <w:top w:val="nil"/>
              <w:left w:val="nil"/>
              <w:bottom w:val="single" w:sz="4" w:space="0" w:color="auto"/>
              <w:right w:val="single" w:sz="4" w:space="0" w:color="auto"/>
            </w:tcBorders>
            <w:shd w:val="clear" w:color="auto" w:fill="auto"/>
            <w:noWrap/>
            <w:vAlign w:val="center"/>
            <w:hideMark/>
          </w:tcPr>
          <w:p w14:paraId="5FD9029C" w14:textId="77777777" w:rsidR="00F95D0A" w:rsidRPr="00F95D0A" w:rsidRDefault="00F95D0A" w:rsidP="00F95D0A">
            <w:pPr>
              <w:jc w:val="center"/>
              <w:rPr>
                <w:rFonts w:ascii="Tahoma" w:hAnsi="Tahoma" w:cs="Tahoma"/>
                <w:color w:val="C0C0C0"/>
                <w:sz w:val="11"/>
                <w:szCs w:val="11"/>
              </w:rPr>
            </w:pPr>
            <w:r w:rsidRPr="00F95D0A">
              <w:rPr>
                <w:rFonts w:ascii="Tahoma" w:hAnsi="Tahoma" w:cs="Tahoma"/>
                <w:color w:val="C0C0C0"/>
                <w:sz w:val="11"/>
                <w:szCs w:val="11"/>
              </w:rPr>
              <w:t>3</w:t>
            </w:r>
          </w:p>
        </w:tc>
        <w:tc>
          <w:tcPr>
            <w:tcW w:w="1920" w:type="dxa"/>
            <w:tcBorders>
              <w:top w:val="nil"/>
              <w:left w:val="nil"/>
              <w:bottom w:val="single" w:sz="4" w:space="0" w:color="auto"/>
              <w:right w:val="single" w:sz="4" w:space="0" w:color="auto"/>
            </w:tcBorders>
            <w:shd w:val="clear" w:color="auto" w:fill="auto"/>
            <w:noWrap/>
            <w:vAlign w:val="center"/>
            <w:hideMark/>
          </w:tcPr>
          <w:p w14:paraId="23460E70" w14:textId="77777777" w:rsidR="00F95D0A" w:rsidRPr="00F95D0A" w:rsidRDefault="00F95D0A" w:rsidP="00F95D0A">
            <w:pPr>
              <w:jc w:val="center"/>
              <w:rPr>
                <w:rFonts w:ascii="Tahoma" w:hAnsi="Tahoma" w:cs="Tahoma"/>
                <w:color w:val="C0C0C0"/>
                <w:sz w:val="11"/>
                <w:szCs w:val="11"/>
              </w:rPr>
            </w:pPr>
            <w:r w:rsidRPr="00F95D0A">
              <w:rPr>
                <w:rFonts w:ascii="Tahoma" w:hAnsi="Tahoma" w:cs="Tahoma"/>
                <w:color w:val="C0C0C0"/>
                <w:sz w:val="11"/>
                <w:szCs w:val="11"/>
              </w:rPr>
              <w:t>4</w:t>
            </w:r>
          </w:p>
        </w:tc>
        <w:tc>
          <w:tcPr>
            <w:tcW w:w="1920" w:type="dxa"/>
            <w:tcBorders>
              <w:top w:val="nil"/>
              <w:left w:val="nil"/>
              <w:bottom w:val="single" w:sz="4" w:space="0" w:color="auto"/>
              <w:right w:val="single" w:sz="4" w:space="0" w:color="auto"/>
            </w:tcBorders>
            <w:shd w:val="clear" w:color="auto" w:fill="auto"/>
            <w:noWrap/>
            <w:vAlign w:val="center"/>
            <w:hideMark/>
          </w:tcPr>
          <w:p w14:paraId="51A4AA84" w14:textId="77777777" w:rsidR="00F95D0A" w:rsidRPr="00F95D0A" w:rsidRDefault="00F95D0A" w:rsidP="00F95D0A">
            <w:pPr>
              <w:jc w:val="center"/>
              <w:rPr>
                <w:rFonts w:ascii="Tahoma" w:hAnsi="Tahoma" w:cs="Tahoma"/>
                <w:color w:val="C0C0C0"/>
                <w:sz w:val="11"/>
                <w:szCs w:val="11"/>
              </w:rPr>
            </w:pPr>
            <w:r w:rsidRPr="00F95D0A">
              <w:rPr>
                <w:rFonts w:ascii="Tahoma" w:hAnsi="Tahoma" w:cs="Tahoma"/>
                <w:color w:val="C0C0C0"/>
                <w:sz w:val="11"/>
                <w:szCs w:val="11"/>
              </w:rPr>
              <w:t>4</w:t>
            </w:r>
          </w:p>
        </w:tc>
        <w:tc>
          <w:tcPr>
            <w:tcW w:w="1500" w:type="dxa"/>
            <w:tcBorders>
              <w:top w:val="nil"/>
              <w:left w:val="nil"/>
              <w:bottom w:val="single" w:sz="4" w:space="0" w:color="auto"/>
              <w:right w:val="single" w:sz="4" w:space="0" w:color="auto"/>
            </w:tcBorders>
            <w:shd w:val="clear" w:color="auto" w:fill="auto"/>
            <w:noWrap/>
            <w:vAlign w:val="center"/>
            <w:hideMark/>
          </w:tcPr>
          <w:p w14:paraId="352E5CE6" w14:textId="77777777" w:rsidR="00F95D0A" w:rsidRPr="00F95D0A" w:rsidRDefault="00F95D0A" w:rsidP="00F95D0A">
            <w:pPr>
              <w:jc w:val="center"/>
              <w:rPr>
                <w:rFonts w:ascii="Tahoma" w:hAnsi="Tahoma" w:cs="Tahoma"/>
                <w:color w:val="C0C0C0"/>
                <w:sz w:val="11"/>
                <w:szCs w:val="11"/>
              </w:rPr>
            </w:pPr>
            <w:r w:rsidRPr="00F95D0A">
              <w:rPr>
                <w:rFonts w:ascii="Tahoma" w:hAnsi="Tahoma" w:cs="Tahoma"/>
                <w:color w:val="C0C0C0"/>
                <w:sz w:val="11"/>
                <w:szCs w:val="11"/>
              </w:rPr>
              <w:t>5</w:t>
            </w:r>
          </w:p>
        </w:tc>
        <w:tc>
          <w:tcPr>
            <w:tcW w:w="1780" w:type="dxa"/>
            <w:tcBorders>
              <w:top w:val="nil"/>
              <w:left w:val="nil"/>
              <w:bottom w:val="single" w:sz="4" w:space="0" w:color="auto"/>
              <w:right w:val="single" w:sz="4" w:space="0" w:color="auto"/>
            </w:tcBorders>
            <w:shd w:val="clear" w:color="auto" w:fill="auto"/>
            <w:noWrap/>
            <w:vAlign w:val="center"/>
            <w:hideMark/>
          </w:tcPr>
          <w:p w14:paraId="4EAEC051" w14:textId="77777777" w:rsidR="00F95D0A" w:rsidRPr="00F95D0A" w:rsidRDefault="00F95D0A" w:rsidP="00F95D0A">
            <w:pPr>
              <w:jc w:val="center"/>
              <w:rPr>
                <w:rFonts w:ascii="Tahoma" w:hAnsi="Tahoma" w:cs="Tahoma"/>
                <w:color w:val="C0C0C0"/>
                <w:sz w:val="11"/>
                <w:szCs w:val="11"/>
              </w:rPr>
            </w:pPr>
            <w:r w:rsidRPr="00F95D0A">
              <w:rPr>
                <w:rFonts w:ascii="Tahoma" w:hAnsi="Tahoma" w:cs="Tahoma"/>
                <w:color w:val="C0C0C0"/>
                <w:sz w:val="11"/>
                <w:szCs w:val="11"/>
              </w:rPr>
              <w:t>6</w:t>
            </w:r>
          </w:p>
        </w:tc>
        <w:tc>
          <w:tcPr>
            <w:tcW w:w="1820" w:type="dxa"/>
            <w:tcBorders>
              <w:top w:val="nil"/>
              <w:left w:val="nil"/>
              <w:bottom w:val="single" w:sz="4" w:space="0" w:color="auto"/>
              <w:right w:val="single" w:sz="4" w:space="0" w:color="auto"/>
            </w:tcBorders>
            <w:shd w:val="clear" w:color="auto" w:fill="auto"/>
            <w:noWrap/>
            <w:vAlign w:val="center"/>
            <w:hideMark/>
          </w:tcPr>
          <w:p w14:paraId="2114B852" w14:textId="77777777" w:rsidR="00F95D0A" w:rsidRPr="00F95D0A" w:rsidRDefault="00F95D0A" w:rsidP="00F95D0A">
            <w:pPr>
              <w:jc w:val="center"/>
              <w:rPr>
                <w:rFonts w:ascii="Tahoma" w:hAnsi="Tahoma" w:cs="Tahoma"/>
                <w:color w:val="C0C0C0"/>
                <w:sz w:val="11"/>
                <w:szCs w:val="11"/>
              </w:rPr>
            </w:pPr>
            <w:r w:rsidRPr="00F95D0A">
              <w:rPr>
                <w:rFonts w:ascii="Tahoma" w:hAnsi="Tahoma" w:cs="Tahoma"/>
                <w:color w:val="C0C0C0"/>
                <w:sz w:val="11"/>
                <w:szCs w:val="11"/>
              </w:rPr>
              <w:t>6</w:t>
            </w:r>
          </w:p>
        </w:tc>
        <w:tc>
          <w:tcPr>
            <w:tcW w:w="1820" w:type="dxa"/>
            <w:tcBorders>
              <w:top w:val="nil"/>
              <w:left w:val="nil"/>
              <w:bottom w:val="single" w:sz="4" w:space="0" w:color="auto"/>
              <w:right w:val="single" w:sz="4" w:space="0" w:color="auto"/>
            </w:tcBorders>
            <w:shd w:val="clear" w:color="auto" w:fill="auto"/>
            <w:noWrap/>
            <w:vAlign w:val="center"/>
            <w:hideMark/>
          </w:tcPr>
          <w:p w14:paraId="32EFF3E9" w14:textId="77777777" w:rsidR="00F95D0A" w:rsidRPr="00F95D0A" w:rsidRDefault="00F95D0A" w:rsidP="00F95D0A">
            <w:pPr>
              <w:jc w:val="center"/>
              <w:rPr>
                <w:rFonts w:ascii="Tahoma" w:hAnsi="Tahoma" w:cs="Tahoma"/>
                <w:color w:val="C0C0C0"/>
                <w:sz w:val="11"/>
                <w:szCs w:val="11"/>
              </w:rPr>
            </w:pPr>
            <w:r w:rsidRPr="00F95D0A">
              <w:rPr>
                <w:rFonts w:ascii="Tahoma" w:hAnsi="Tahoma" w:cs="Tahoma"/>
                <w:color w:val="C0C0C0"/>
                <w:sz w:val="11"/>
                <w:szCs w:val="11"/>
              </w:rPr>
              <w:t>7</w:t>
            </w:r>
          </w:p>
        </w:tc>
        <w:tc>
          <w:tcPr>
            <w:tcW w:w="1840" w:type="dxa"/>
            <w:tcBorders>
              <w:top w:val="nil"/>
              <w:left w:val="nil"/>
              <w:bottom w:val="single" w:sz="4" w:space="0" w:color="auto"/>
              <w:right w:val="single" w:sz="4" w:space="0" w:color="auto"/>
            </w:tcBorders>
            <w:shd w:val="clear" w:color="auto" w:fill="auto"/>
            <w:noWrap/>
            <w:vAlign w:val="center"/>
            <w:hideMark/>
          </w:tcPr>
          <w:p w14:paraId="3A6D0E7B" w14:textId="77777777" w:rsidR="00F95D0A" w:rsidRPr="00F95D0A" w:rsidRDefault="00F95D0A" w:rsidP="00F95D0A">
            <w:pPr>
              <w:jc w:val="center"/>
              <w:rPr>
                <w:rFonts w:ascii="Tahoma" w:hAnsi="Tahoma" w:cs="Tahoma"/>
                <w:color w:val="C0C0C0"/>
                <w:sz w:val="11"/>
                <w:szCs w:val="11"/>
              </w:rPr>
            </w:pPr>
            <w:r w:rsidRPr="00F95D0A">
              <w:rPr>
                <w:rFonts w:ascii="Tahoma" w:hAnsi="Tahoma" w:cs="Tahoma"/>
                <w:color w:val="C0C0C0"/>
                <w:sz w:val="11"/>
                <w:szCs w:val="11"/>
              </w:rPr>
              <w:t>7</w:t>
            </w:r>
          </w:p>
        </w:tc>
        <w:tc>
          <w:tcPr>
            <w:tcW w:w="1900" w:type="dxa"/>
            <w:tcBorders>
              <w:top w:val="nil"/>
              <w:left w:val="nil"/>
              <w:bottom w:val="single" w:sz="4" w:space="0" w:color="auto"/>
              <w:right w:val="single" w:sz="4" w:space="0" w:color="auto"/>
            </w:tcBorders>
            <w:shd w:val="clear" w:color="auto" w:fill="auto"/>
            <w:noWrap/>
            <w:vAlign w:val="center"/>
            <w:hideMark/>
          </w:tcPr>
          <w:p w14:paraId="04D1608D" w14:textId="77777777" w:rsidR="00F95D0A" w:rsidRPr="00F95D0A" w:rsidRDefault="00F95D0A" w:rsidP="00F95D0A">
            <w:pPr>
              <w:jc w:val="center"/>
              <w:rPr>
                <w:rFonts w:ascii="Tahoma" w:hAnsi="Tahoma" w:cs="Tahoma"/>
                <w:color w:val="C0C0C0"/>
                <w:sz w:val="11"/>
                <w:szCs w:val="11"/>
              </w:rPr>
            </w:pPr>
            <w:r w:rsidRPr="00F95D0A">
              <w:rPr>
                <w:rFonts w:ascii="Tahoma" w:hAnsi="Tahoma" w:cs="Tahoma"/>
                <w:color w:val="C0C0C0"/>
                <w:sz w:val="11"/>
                <w:szCs w:val="11"/>
              </w:rPr>
              <w:t>7</w:t>
            </w:r>
          </w:p>
        </w:tc>
        <w:tc>
          <w:tcPr>
            <w:tcW w:w="1860" w:type="dxa"/>
            <w:tcBorders>
              <w:top w:val="nil"/>
              <w:left w:val="nil"/>
              <w:bottom w:val="single" w:sz="4" w:space="0" w:color="auto"/>
              <w:right w:val="single" w:sz="4" w:space="0" w:color="auto"/>
            </w:tcBorders>
            <w:shd w:val="clear" w:color="auto" w:fill="auto"/>
            <w:noWrap/>
            <w:vAlign w:val="center"/>
            <w:hideMark/>
          </w:tcPr>
          <w:p w14:paraId="6F71A8DB" w14:textId="77777777" w:rsidR="00F95D0A" w:rsidRPr="00F95D0A" w:rsidRDefault="00F95D0A" w:rsidP="00F95D0A">
            <w:pPr>
              <w:jc w:val="center"/>
              <w:rPr>
                <w:rFonts w:ascii="Tahoma" w:hAnsi="Tahoma" w:cs="Tahoma"/>
                <w:color w:val="C0C0C0"/>
                <w:sz w:val="11"/>
                <w:szCs w:val="11"/>
              </w:rPr>
            </w:pPr>
            <w:r w:rsidRPr="00F95D0A">
              <w:rPr>
                <w:rFonts w:ascii="Tahoma" w:hAnsi="Tahoma" w:cs="Tahoma"/>
                <w:color w:val="C0C0C0"/>
                <w:sz w:val="11"/>
                <w:szCs w:val="11"/>
              </w:rPr>
              <w:t>8</w:t>
            </w:r>
          </w:p>
        </w:tc>
        <w:tc>
          <w:tcPr>
            <w:tcW w:w="1480" w:type="dxa"/>
            <w:tcBorders>
              <w:top w:val="nil"/>
              <w:left w:val="nil"/>
              <w:bottom w:val="single" w:sz="4" w:space="0" w:color="auto"/>
              <w:right w:val="single" w:sz="4" w:space="0" w:color="auto"/>
            </w:tcBorders>
            <w:shd w:val="clear" w:color="auto" w:fill="auto"/>
            <w:noWrap/>
            <w:vAlign w:val="center"/>
            <w:hideMark/>
          </w:tcPr>
          <w:p w14:paraId="7667DD21" w14:textId="77777777" w:rsidR="00F95D0A" w:rsidRPr="00F95D0A" w:rsidRDefault="00F95D0A" w:rsidP="00F95D0A">
            <w:pPr>
              <w:jc w:val="center"/>
              <w:rPr>
                <w:rFonts w:ascii="Tahoma" w:hAnsi="Tahoma" w:cs="Tahoma"/>
                <w:color w:val="C0C0C0"/>
                <w:sz w:val="11"/>
                <w:szCs w:val="11"/>
              </w:rPr>
            </w:pPr>
            <w:r w:rsidRPr="00F95D0A">
              <w:rPr>
                <w:rFonts w:ascii="Tahoma" w:hAnsi="Tahoma" w:cs="Tahoma"/>
                <w:color w:val="C0C0C0"/>
                <w:sz w:val="11"/>
                <w:szCs w:val="11"/>
              </w:rPr>
              <w:t>9</w:t>
            </w:r>
          </w:p>
        </w:tc>
        <w:tc>
          <w:tcPr>
            <w:tcW w:w="1460" w:type="dxa"/>
            <w:tcBorders>
              <w:top w:val="nil"/>
              <w:left w:val="nil"/>
              <w:bottom w:val="single" w:sz="4" w:space="0" w:color="auto"/>
              <w:right w:val="single" w:sz="4" w:space="0" w:color="auto"/>
            </w:tcBorders>
            <w:shd w:val="clear" w:color="auto" w:fill="auto"/>
            <w:noWrap/>
            <w:vAlign w:val="center"/>
            <w:hideMark/>
          </w:tcPr>
          <w:p w14:paraId="099B39B2" w14:textId="77777777" w:rsidR="00F95D0A" w:rsidRPr="00F95D0A" w:rsidRDefault="00F95D0A" w:rsidP="00F95D0A">
            <w:pPr>
              <w:jc w:val="center"/>
              <w:rPr>
                <w:rFonts w:ascii="Tahoma" w:hAnsi="Tahoma" w:cs="Tahoma"/>
                <w:color w:val="C0C0C0"/>
                <w:sz w:val="11"/>
                <w:szCs w:val="11"/>
              </w:rPr>
            </w:pPr>
            <w:r w:rsidRPr="00F95D0A">
              <w:rPr>
                <w:rFonts w:ascii="Tahoma" w:hAnsi="Tahoma" w:cs="Tahoma"/>
                <w:color w:val="C0C0C0"/>
                <w:sz w:val="11"/>
                <w:szCs w:val="11"/>
              </w:rPr>
              <w:t>10</w:t>
            </w:r>
          </w:p>
        </w:tc>
        <w:tc>
          <w:tcPr>
            <w:tcW w:w="2860" w:type="dxa"/>
            <w:tcBorders>
              <w:top w:val="nil"/>
              <w:left w:val="nil"/>
              <w:bottom w:val="single" w:sz="4" w:space="0" w:color="auto"/>
              <w:right w:val="single" w:sz="4" w:space="0" w:color="auto"/>
            </w:tcBorders>
            <w:shd w:val="clear" w:color="auto" w:fill="auto"/>
            <w:noWrap/>
            <w:vAlign w:val="center"/>
            <w:hideMark/>
          </w:tcPr>
          <w:p w14:paraId="23011B23" w14:textId="77777777" w:rsidR="00F95D0A" w:rsidRPr="00F95D0A" w:rsidRDefault="00F95D0A" w:rsidP="00F95D0A">
            <w:pPr>
              <w:jc w:val="center"/>
              <w:rPr>
                <w:rFonts w:ascii="Tahoma" w:hAnsi="Tahoma" w:cs="Tahoma"/>
                <w:color w:val="C0C0C0"/>
                <w:sz w:val="11"/>
                <w:szCs w:val="11"/>
              </w:rPr>
            </w:pPr>
            <w:r w:rsidRPr="00F95D0A">
              <w:rPr>
                <w:rFonts w:ascii="Tahoma" w:hAnsi="Tahoma" w:cs="Tahoma"/>
                <w:color w:val="C0C0C0"/>
                <w:sz w:val="11"/>
                <w:szCs w:val="11"/>
              </w:rPr>
              <w:t>11</w:t>
            </w:r>
          </w:p>
        </w:tc>
      </w:tr>
      <w:tr w:rsidR="00F95D0A" w:rsidRPr="00AD75B9" w14:paraId="1D7C9DEC" w14:textId="77777777" w:rsidTr="00AD75B9">
        <w:trPr>
          <w:trHeight w:val="300"/>
          <w:jc w:val="center"/>
        </w:trPr>
        <w:tc>
          <w:tcPr>
            <w:tcW w:w="400" w:type="dxa"/>
            <w:tcBorders>
              <w:top w:val="nil"/>
              <w:left w:val="nil"/>
              <w:bottom w:val="nil"/>
              <w:right w:val="nil"/>
            </w:tcBorders>
            <w:shd w:val="clear" w:color="auto" w:fill="auto"/>
            <w:vAlign w:val="center"/>
            <w:hideMark/>
          </w:tcPr>
          <w:p w14:paraId="0E26D165" w14:textId="77777777" w:rsidR="00F95D0A" w:rsidRPr="00F95D0A" w:rsidRDefault="00F95D0A" w:rsidP="00F95D0A">
            <w:pPr>
              <w:jc w:val="center"/>
              <w:rPr>
                <w:rFonts w:ascii="Tahoma" w:hAnsi="Tahoma" w:cs="Tahoma"/>
                <w:color w:val="C0C0C0"/>
                <w:sz w:val="11"/>
                <w:szCs w:val="11"/>
              </w:rPr>
            </w:pPr>
          </w:p>
        </w:tc>
        <w:tc>
          <w:tcPr>
            <w:tcW w:w="1020" w:type="dxa"/>
            <w:tcBorders>
              <w:top w:val="nil"/>
              <w:left w:val="single" w:sz="4" w:space="0" w:color="auto"/>
              <w:bottom w:val="single" w:sz="4" w:space="0" w:color="auto"/>
              <w:right w:val="single" w:sz="4" w:space="0" w:color="auto"/>
            </w:tcBorders>
            <w:shd w:val="clear" w:color="000000" w:fill="C0C0C0"/>
            <w:vAlign w:val="center"/>
            <w:hideMark/>
          </w:tcPr>
          <w:p w14:paraId="023BD59B"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w:t>
            </w:r>
          </w:p>
        </w:tc>
        <w:tc>
          <w:tcPr>
            <w:tcW w:w="5640" w:type="dxa"/>
            <w:tcBorders>
              <w:top w:val="nil"/>
              <w:left w:val="nil"/>
              <w:bottom w:val="single" w:sz="4" w:space="0" w:color="auto"/>
              <w:right w:val="single" w:sz="4" w:space="0" w:color="auto"/>
            </w:tcBorders>
            <w:shd w:val="clear" w:color="000000" w:fill="C0C0C0"/>
            <w:vAlign w:val="center"/>
            <w:hideMark/>
          </w:tcPr>
          <w:p w14:paraId="4C7E3A7A" w14:textId="77777777" w:rsidR="00F95D0A" w:rsidRPr="00F95D0A" w:rsidRDefault="00F95D0A" w:rsidP="00F95D0A">
            <w:pPr>
              <w:rPr>
                <w:rFonts w:ascii="Tahoma" w:hAnsi="Tahoma" w:cs="Tahoma"/>
                <w:b/>
                <w:bCs/>
                <w:sz w:val="11"/>
                <w:szCs w:val="11"/>
              </w:rPr>
            </w:pPr>
            <w:r w:rsidRPr="00F95D0A">
              <w:rPr>
                <w:rFonts w:ascii="Tahoma" w:hAnsi="Tahoma" w:cs="Tahoma"/>
                <w:b/>
                <w:bCs/>
                <w:sz w:val="11"/>
                <w:szCs w:val="11"/>
              </w:rPr>
              <w:t>Натуральные показатели</w:t>
            </w:r>
          </w:p>
        </w:tc>
        <w:tc>
          <w:tcPr>
            <w:tcW w:w="1140" w:type="dxa"/>
            <w:tcBorders>
              <w:top w:val="nil"/>
              <w:left w:val="nil"/>
              <w:bottom w:val="single" w:sz="4" w:space="0" w:color="auto"/>
              <w:right w:val="single" w:sz="4" w:space="0" w:color="auto"/>
            </w:tcBorders>
            <w:shd w:val="clear" w:color="000000" w:fill="C0C0C0"/>
            <w:vAlign w:val="center"/>
            <w:hideMark/>
          </w:tcPr>
          <w:p w14:paraId="219649BE"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920" w:type="dxa"/>
            <w:tcBorders>
              <w:top w:val="nil"/>
              <w:left w:val="nil"/>
              <w:bottom w:val="single" w:sz="4" w:space="0" w:color="auto"/>
              <w:right w:val="single" w:sz="4" w:space="0" w:color="auto"/>
            </w:tcBorders>
            <w:shd w:val="clear" w:color="000000" w:fill="C0C0C0"/>
            <w:vAlign w:val="center"/>
            <w:hideMark/>
          </w:tcPr>
          <w:p w14:paraId="1D97CC53"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920" w:type="dxa"/>
            <w:tcBorders>
              <w:top w:val="nil"/>
              <w:left w:val="nil"/>
              <w:bottom w:val="single" w:sz="4" w:space="0" w:color="auto"/>
              <w:right w:val="single" w:sz="4" w:space="0" w:color="auto"/>
            </w:tcBorders>
            <w:shd w:val="clear" w:color="000000" w:fill="C0C0C0"/>
            <w:vAlign w:val="center"/>
            <w:hideMark/>
          </w:tcPr>
          <w:p w14:paraId="63865EDF"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500" w:type="dxa"/>
            <w:tcBorders>
              <w:top w:val="nil"/>
              <w:left w:val="nil"/>
              <w:bottom w:val="single" w:sz="4" w:space="0" w:color="auto"/>
              <w:right w:val="single" w:sz="4" w:space="0" w:color="auto"/>
            </w:tcBorders>
            <w:shd w:val="clear" w:color="000000" w:fill="C0C0C0"/>
            <w:vAlign w:val="center"/>
            <w:hideMark/>
          </w:tcPr>
          <w:p w14:paraId="34F27F3B"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780" w:type="dxa"/>
            <w:tcBorders>
              <w:top w:val="nil"/>
              <w:left w:val="nil"/>
              <w:bottom w:val="single" w:sz="4" w:space="0" w:color="auto"/>
              <w:right w:val="single" w:sz="4" w:space="0" w:color="auto"/>
            </w:tcBorders>
            <w:shd w:val="clear" w:color="000000" w:fill="C0C0C0"/>
            <w:vAlign w:val="center"/>
            <w:hideMark/>
          </w:tcPr>
          <w:p w14:paraId="5607DBB1"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820" w:type="dxa"/>
            <w:tcBorders>
              <w:top w:val="nil"/>
              <w:left w:val="nil"/>
              <w:bottom w:val="single" w:sz="4" w:space="0" w:color="auto"/>
              <w:right w:val="single" w:sz="4" w:space="0" w:color="auto"/>
            </w:tcBorders>
            <w:shd w:val="clear" w:color="000000" w:fill="C0C0C0"/>
            <w:vAlign w:val="center"/>
            <w:hideMark/>
          </w:tcPr>
          <w:p w14:paraId="0683E64D"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820" w:type="dxa"/>
            <w:tcBorders>
              <w:top w:val="nil"/>
              <w:left w:val="nil"/>
              <w:bottom w:val="single" w:sz="4" w:space="0" w:color="auto"/>
              <w:right w:val="single" w:sz="4" w:space="0" w:color="auto"/>
            </w:tcBorders>
            <w:shd w:val="clear" w:color="000000" w:fill="C0C0C0"/>
            <w:vAlign w:val="center"/>
            <w:hideMark/>
          </w:tcPr>
          <w:p w14:paraId="0D26D904"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840" w:type="dxa"/>
            <w:tcBorders>
              <w:top w:val="nil"/>
              <w:left w:val="nil"/>
              <w:bottom w:val="single" w:sz="4" w:space="0" w:color="auto"/>
              <w:right w:val="single" w:sz="4" w:space="0" w:color="auto"/>
            </w:tcBorders>
            <w:shd w:val="clear" w:color="000000" w:fill="C0C0C0"/>
            <w:vAlign w:val="center"/>
            <w:hideMark/>
          </w:tcPr>
          <w:p w14:paraId="2660150B"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900" w:type="dxa"/>
            <w:tcBorders>
              <w:top w:val="nil"/>
              <w:left w:val="nil"/>
              <w:bottom w:val="single" w:sz="4" w:space="0" w:color="auto"/>
              <w:right w:val="single" w:sz="4" w:space="0" w:color="auto"/>
            </w:tcBorders>
            <w:shd w:val="clear" w:color="000000" w:fill="C0C0C0"/>
            <w:vAlign w:val="center"/>
            <w:hideMark/>
          </w:tcPr>
          <w:p w14:paraId="4F140F60"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860" w:type="dxa"/>
            <w:tcBorders>
              <w:top w:val="nil"/>
              <w:left w:val="nil"/>
              <w:bottom w:val="single" w:sz="4" w:space="0" w:color="auto"/>
              <w:right w:val="single" w:sz="4" w:space="0" w:color="auto"/>
            </w:tcBorders>
            <w:shd w:val="clear" w:color="000000" w:fill="C0C0C0"/>
            <w:vAlign w:val="center"/>
            <w:hideMark/>
          </w:tcPr>
          <w:p w14:paraId="4F9EC18C"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480" w:type="dxa"/>
            <w:tcBorders>
              <w:top w:val="nil"/>
              <w:left w:val="nil"/>
              <w:bottom w:val="single" w:sz="4" w:space="0" w:color="auto"/>
              <w:right w:val="single" w:sz="4" w:space="0" w:color="auto"/>
            </w:tcBorders>
            <w:shd w:val="clear" w:color="000000" w:fill="C0C0C0"/>
            <w:vAlign w:val="center"/>
            <w:hideMark/>
          </w:tcPr>
          <w:p w14:paraId="1873F260"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460" w:type="dxa"/>
            <w:tcBorders>
              <w:top w:val="nil"/>
              <w:left w:val="nil"/>
              <w:bottom w:val="single" w:sz="4" w:space="0" w:color="auto"/>
              <w:right w:val="single" w:sz="4" w:space="0" w:color="auto"/>
            </w:tcBorders>
            <w:shd w:val="clear" w:color="000000" w:fill="C0C0C0"/>
            <w:vAlign w:val="center"/>
            <w:hideMark/>
          </w:tcPr>
          <w:p w14:paraId="33261089"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2860" w:type="dxa"/>
            <w:tcBorders>
              <w:top w:val="nil"/>
              <w:left w:val="nil"/>
              <w:bottom w:val="single" w:sz="4" w:space="0" w:color="auto"/>
              <w:right w:val="single" w:sz="4" w:space="0" w:color="auto"/>
            </w:tcBorders>
            <w:shd w:val="clear" w:color="000000" w:fill="C0C0C0"/>
            <w:vAlign w:val="center"/>
            <w:hideMark/>
          </w:tcPr>
          <w:p w14:paraId="5655326F"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r>
      <w:tr w:rsidR="00F95D0A" w:rsidRPr="00AD75B9" w14:paraId="7486B63D" w14:textId="77777777" w:rsidTr="00AD75B9">
        <w:trPr>
          <w:trHeight w:val="300"/>
          <w:jc w:val="center"/>
        </w:trPr>
        <w:tc>
          <w:tcPr>
            <w:tcW w:w="400" w:type="dxa"/>
            <w:tcBorders>
              <w:top w:val="nil"/>
              <w:left w:val="nil"/>
              <w:bottom w:val="nil"/>
              <w:right w:val="nil"/>
            </w:tcBorders>
            <w:shd w:val="clear" w:color="auto" w:fill="auto"/>
            <w:vAlign w:val="center"/>
            <w:hideMark/>
          </w:tcPr>
          <w:p w14:paraId="50C33928" w14:textId="77777777" w:rsidR="00F95D0A" w:rsidRPr="00F95D0A" w:rsidRDefault="00F95D0A" w:rsidP="00F95D0A">
            <w:pPr>
              <w:jc w:val="center"/>
              <w:rPr>
                <w:rFonts w:ascii="Tahoma" w:hAnsi="Tahoma" w:cs="Tahoma"/>
                <w:b/>
                <w:bCs/>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C7485E0"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1.1</w:t>
            </w:r>
          </w:p>
        </w:tc>
        <w:tc>
          <w:tcPr>
            <w:tcW w:w="5640" w:type="dxa"/>
            <w:tcBorders>
              <w:top w:val="nil"/>
              <w:left w:val="nil"/>
              <w:bottom w:val="single" w:sz="4" w:space="0" w:color="auto"/>
              <w:right w:val="single" w:sz="4" w:space="0" w:color="auto"/>
            </w:tcBorders>
            <w:shd w:val="clear" w:color="auto" w:fill="auto"/>
            <w:vAlign w:val="center"/>
            <w:hideMark/>
          </w:tcPr>
          <w:p w14:paraId="4D40D41E" w14:textId="77777777" w:rsidR="00F95D0A" w:rsidRPr="00F95D0A" w:rsidRDefault="00F95D0A" w:rsidP="00F95D0A">
            <w:pPr>
              <w:ind w:firstLineChars="100" w:firstLine="110"/>
              <w:rPr>
                <w:rFonts w:ascii="Tahoma" w:hAnsi="Tahoma" w:cs="Tahoma"/>
                <w:sz w:val="11"/>
                <w:szCs w:val="11"/>
              </w:rPr>
            </w:pPr>
            <w:r w:rsidRPr="00F95D0A">
              <w:rPr>
                <w:rFonts w:ascii="Tahoma" w:hAnsi="Tahoma" w:cs="Tahoma"/>
                <w:sz w:val="11"/>
                <w:szCs w:val="11"/>
              </w:rPr>
              <w:t>Пропущено сточных вод всего</w:t>
            </w:r>
          </w:p>
        </w:tc>
        <w:tc>
          <w:tcPr>
            <w:tcW w:w="1140" w:type="dxa"/>
            <w:tcBorders>
              <w:top w:val="nil"/>
              <w:left w:val="nil"/>
              <w:bottom w:val="single" w:sz="4" w:space="0" w:color="auto"/>
              <w:right w:val="single" w:sz="4" w:space="0" w:color="auto"/>
            </w:tcBorders>
            <w:shd w:val="clear" w:color="auto" w:fill="auto"/>
            <w:vAlign w:val="center"/>
            <w:hideMark/>
          </w:tcPr>
          <w:p w14:paraId="4B16528C"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м3</w:t>
            </w:r>
          </w:p>
        </w:tc>
        <w:tc>
          <w:tcPr>
            <w:tcW w:w="1920" w:type="dxa"/>
            <w:tcBorders>
              <w:top w:val="nil"/>
              <w:left w:val="nil"/>
              <w:bottom w:val="single" w:sz="4" w:space="0" w:color="auto"/>
              <w:right w:val="single" w:sz="4" w:space="0" w:color="auto"/>
            </w:tcBorders>
            <w:shd w:val="clear" w:color="000000" w:fill="FFFFCC"/>
            <w:vAlign w:val="center"/>
            <w:hideMark/>
          </w:tcPr>
          <w:p w14:paraId="3269A1EC"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170 150,00</w:t>
            </w:r>
          </w:p>
        </w:tc>
        <w:tc>
          <w:tcPr>
            <w:tcW w:w="1920" w:type="dxa"/>
            <w:tcBorders>
              <w:top w:val="nil"/>
              <w:left w:val="nil"/>
              <w:bottom w:val="single" w:sz="4" w:space="0" w:color="auto"/>
              <w:right w:val="single" w:sz="4" w:space="0" w:color="auto"/>
            </w:tcBorders>
            <w:shd w:val="clear" w:color="000000" w:fill="FFFFCC"/>
            <w:vAlign w:val="center"/>
            <w:hideMark/>
          </w:tcPr>
          <w:p w14:paraId="1975A524"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170 800,00</w:t>
            </w:r>
          </w:p>
        </w:tc>
        <w:tc>
          <w:tcPr>
            <w:tcW w:w="1500" w:type="dxa"/>
            <w:tcBorders>
              <w:top w:val="nil"/>
              <w:left w:val="nil"/>
              <w:bottom w:val="single" w:sz="4" w:space="0" w:color="auto"/>
              <w:right w:val="single" w:sz="4" w:space="0" w:color="auto"/>
            </w:tcBorders>
            <w:shd w:val="clear" w:color="000000" w:fill="FFFFCC"/>
            <w:vAlign w:val="center"/>
            <w:hideMark/>
          </w:tcPr>
          <w:p w14:paraId="514D17B7"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115 730,00</w:t>
            </w:r>
          </w:p>
        </w:tc>
        <w:tc>
          <w:tcPr>
            <w:tcW w:w="1780" w:type="dxa"/>
            <w:tcBorders>
              <w:top w:val="nil"/>
              <w:left w:val="nil"/>
              <w:bottom w:val="single" w:sz="4" w:space="0" w:color="auto"/>
              <w:right w:val="single" w:sz="4" w:space="0" w:color="auto"/>
            </w:tcBorders>
            <w:shd w:val="clear" w:color="000000" w:fill="FFFFCC"/>
            <w:vAlign w:val="center"/>
            <w:hideMark/>
          </w:tcPr>
          <w:p w14:paraId="1593A5D1"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170 800,00</w:t>
            </w:r>
          </w:p>
        </w:tc>
        <w:tc>
          <w:tcPr>
            <w:tcW w:w="1820" w:type="dxa"/>
            <w:tcBorders>
              <w:top w:val="nil"/>
              <w:left w:val="nil"/>
              <w:bottom w:val="single" w:sz="4" w:space="0" w:color="auto"/>
              <w:right w:val="single" w:sz="4" w:space="0" w:color="auto"/>
            </w:tcBorders>
            <w:shd w:val="clear" w:color="000000" w:fill="FFFFCC"/>
            <w:vAlign w:val="center"/>
            <w:hideMark/>
          </w:tcPr>
          <w:p w14:paraId="5C4D10B3"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170 150,00</w:t>
            </w:r>
          </w:p>
        </w:tc>
        <w:tc>
          <w:tcPr>
            <w:tcW w:w="1820" w:type="dxa"/>
            <w:tcBorders>
              <w:top w:val="nil"/>
              <w:left w:val="nil"/>
              <w:bottom w:val="single" w:sz="4" w:space="0" w:color="auto"/>
              <w:right w:val="single" w:sz="4" w:space="0" w:color="auto"/>
            </w:tcBorders>
            <w:shd w:val="clear" w:color="000000" w:fill="FFFFCC"/>
            <w:vAlign w:val="center"/>
            <w:hideMark/>
          </w:tcPr>
          <w:p w14:paraId="138691B3"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650,00</w:t>
            </w:r>
          </w:p>
        </w:tc>
        <w:tc>
          <w:tcPr>
            <w:tcW w:w="1840" w:type="dxa"/>
            <w:tcBorders>
              <w:top w:val="nil"/>
              <w:left w:val="nil"/>
              <w:bottom w:val="single" w:sz="4" w:space="0" w:color="auto"/>
              <w:right w:val="single" w:sz="4" w:space="0" w:color="auto"/>
            </w:tcBorders>
            <w:shd w:val="clear" w:color="000000" w:fill="FFFFCC"/>
            <w:vAlign w:val="center"/>
            <w:hideMark/>
          </w:tcPr>
          <w:p w14:paraId="2C903E5F"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170 800,00</w:t>
            </w:r>
          </w:p>
        </w:tc>
        <w:tc>
          <w:tcPr>
            <w:tcW w:w="1900" w:type="dxa"/>
            <w:tcBorders>
              <w:top w:val="nil"/>
              <w:left w:val="nil"/>
              <w:bottom w:val="single" w:sz="4" w:space="0" w:color="auto"/>
              <w:right w:val="single" w:sz="4" w:space="0" w:color="auto"/>
            </w:tcBorders>
            <w:shd w:val="clear" w:color="000000" w:fill="FFFFCC"/>
            <w:vAlign w:val="center"/>
            <w:hideMark/>
          </w:tcPr>
          <w:p w14:paraId="34B57AC9"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650,00</w:t>
            </w:r>
          </w:p>
        </w:tc>
        <w:tc>
          <w:tcPr>
            <w:tcW w:w="1860" w:type="dxa"/>
            <w:tcBorders>
              <w:top w:val="nil"/>
              <w:left w:val="nil"/>
              <w:bottom w:val="single" w:sz="4" w:space="0" w:color="auto"/>
              <w:right w:val="single" w:sz="4" w:space="0" w:color="auto"/>
            </w:tcBorders>
            <w:shd w:val="clear" w:color="000000" w:fill="FFFFCC"/>
            <w:vAlign w:val="center"/>
            <w:hideMark/>
          </w:tcPr>
          <w:p w14:paraId="3134344E"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170 800,00</w:t>
            </w:r>
          </w:p>
        </w:tc>
        <w:tc>
          <w:tcPr>
            <w:tcW w:w="1480" w:type="dxa"/>
            <w:tcBorders>
              <w:top w:val="nil"/>
              <w:left w:val="nil"/>
              <w:bottom w:val="single" w:sz="4" w:space="0" w:color="auto"/>
              <w:right w:val="single" w:sz="4" w:space="0" w:color="auto"/>
            </w:tcBorders>
            <w:shd w:val="clear" w:color="000000" w:fill="D7EAD3"/>
            <w:vAlign w:val="center"/>
            <w:hideMark/>
          </w:tcPr>
          <w:p w14:paraId="3AC77285"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85 400,00</w:t>
            </w:r>
          </w:p>
        </w:tc>
        <w:tc>
          <w:tcPr>
            <w:tcW w:w="1460" w:type="dxa"/>
            <w:tcBorders>
              <w:top w:val="nil"/>
              <w:left w:val="nil"/>
              <w:bottom w:val="single" w:sz="4" w:space="0" w:color="auto"/>
              <w:right w:val="single" w:sz="4" w:space="0" w:color="auto"/>
            </w:tcBorders>
            <w:shd w:val="clear" w:color="000000" w:fill="D7EAD3"/>
            <w:vAlign w:val="center"/>
            <w:hideMark/>
          </w:tcPr>
          <w:p w14:paraId="10813E86"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85 400,00</w:t>
            </w:r>
          </w:p>
        </w:tc>
        <w:tc>
          <w:tcPr>
            <w:tcW w:w="2860" w:type="dxa"/>
            <w:tcBorders>
              <w:top w:val="nil"/>
              <w:left w:val="nil"/>
              <w:bottom w:val="single" w:sz="4" w:space="0" w:color="auto"/>
              <w:right w:val="single" w:sz="4" w:space="0" w:color="auto"/>
            </w:tcBorders>
            <w:shd w:val="clear" w:color="000000" w:fill="FFFFCC"/>
            <w:vAlign w:val="center"/>
            <w:hideMark/>
          </w:tcPr>
          <w:p w14:paraId="494844DD" w14:textId="77777777" w:rsidR="00F95D0A" w:rsidRPr="00F95D0A" w:rsidRDefault="00F95D0A" w:rsidP="00F95D0A">
            <w:pPr>
              <w:rPr>
                <w:rFonts w:ascii="Tahoma" w:hAnsi="Tahoma" w:cs="Tahoma"/>
                <w:sz w:val="11"/>
                <w:szCs w:val="11"/>
              </w:rPr>
            </w:pPr>
            <w:r w:rsidRPr="00F95D0A">
              <w:rPr>
                <w:rFonts w:ascii="Tahoma" w:hAnsi="Tahoma" w:cs="Tahoma"/>
                <w:sz w:val="11"/>
                <w:szCs w:val="11"/>
              </w:rPr>
              <w:t> </w:t>
            </w:r>
          </w:p>
        </w:tc>
      </w:tr>
      <w:tr w:rsidR="00F95D0A" w:rsidRPr="00AD75B9" w14:paraId="224B3834" w14:textId="77777777" w:rsidTr="00AD75B9">
        <w:trPr>
          <w:trHeight w:val="300"/>
          <w:jc w:val="center"/>
        </w:trPr>
        <w:tc>
          <w:tcPr>
            <w:tcW w:w="400" w:type="dxa"/>
            <w:tcBorders>
              <w:top w:val="nil"/>
              <w:left w:val="nil"/>
              <w:bottom w:val="nil"/>
              <w:right w:val="nil"/>
            </w:tcBorders>
            <w:shd w:val="clear" w:color="auto" w:fill="auto"/>
            <w:vAlign w:val="center"/>
            <w:hideMark/>
          </w:tcPr>
          <w:p w14:paraId="6F0A27D6" w14:textId="77777777" w:rsidR="00F95D0A" w:rsidRPr="00F95D0A" w:rsidRDefault="00F95D0A" w:rsidP="00F95D0A">
            <w:pPr>
              <w:rPr>
                <w:rFonts w:ascii="Tahoma" w:hAnsi="Tahoma" w:cs="Tahoma"/>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3A7294F"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1.3</w:t>
            </w:r>
          </w:p>
        </w:tc>
        <w:tc>
          <w:tcPr>
            <w:tcW w:w="5640" w:type="dxa"/>
            <w:tcBorders>
              <w:top w:val="nil"/>
              <w:left w:val="nil"/>
              <w:bottom w:val="single" w:sz="4" w:space="0" w:color="auto"/>
              <w:right w:val="single" w:sz="4" w:space="0" w:color="auto"/>
            </w:tcBorders>
            <w:shd w:val="clear" w:color="auto" w:fill="auto"/>
            <w:vAlign w:val="center"/>
            <w:hideMark/>
          </w:tcPr>
          <w:p w14:paraId="6EE8C38B" w14:textId="77777777" w:rsidR="00F95D0A" w:rsidRPr="00F95D0A" w:rsidRDefault="00F95D0A" w:rsidP="00F95D0A">
            <w:pPr>
              <w:ind w:firstLineChars="100" w:firstLine="110"/>
              <w:rPr>
                <w:rFonts w:ascii="Tahoma" w:hAnsi="Tahoma" w:cs="Tahoma"/>
                <w:sz w:val="11"/>
                <w:szCs w:val="11"/>
              </w:rPr>
            </w:pPr>
            <w:r w:rsidRPr="00F95D0A">
              <w:rPr>
                <w:rFonts w:ascii="Tahoma" w:hAnsi="Tahoma" w:cs="Tahoma"/>
                <w:sz w:val="11"/>
                <w:szCs w:val="11"/>
              </w:rPr>
              <w:t>Принято сточных вод по категориям потребителей</w:t>
            </w:r>
          </w:p>
        </w:tc>
        <w:tc>
          <w:tcPr>
            <w:tcW w:w="1140" w:type="dxa"/>
            <w:tcBorders>
              <w:top w:val="nil"/>
              <w:left w:val="nil"/>
              <w:bottom w:val="single" w:sz="4" w:space="0" w:color="auto"/>
              <w:right w:val="single" w:sz="4" w:space="0" w:color="auto"/>
            </w:tcBorders>
            <w:shd w:val="clear" w:color="auto" w:fill="auto"/>
            <w:vAlign w:val="center"/>
            <w:hideMark/>
          </w:tcPr>
          <w:p w14:paraId="72A29179"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м3</w:t>
            </w:r>
          </w:p>
        </w:tc>
        <w:tc>
          <w:tcPr>
            <w:tcW w:w="1920" w:type="dxa"/>
            <w:tcBorders>
              <w:top w:val="nil"/>
              <w:left w:val="nil"/>
              <w:bottom w:val="single" w:sz="4" w:space="0" w:color="auto"/>
              <w:right w:val="single" w:sz="4" w:space="0" w:color="auto"/>
            </w:tcBorders>
            <w:shd w:val="clear" w:color="000000" w:fill="D7EAD3"/>
            <w:vAlign w:val="center"/>
            <w:hideMark/>
          </w:tcPr>
          <w:p w14:paraId="61B3B109"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170 150,00</w:t>
            </w:r>
          </w:p>
        </w:tc>
        <w:tc>
          <w:tcPr>
            <w:tcW w:w="1920" w:type="dxa"/>
            <w:tcBorders>
              <w:top w:val="nil"/>
              <w:left w:val="nil"/>
              <w:bottom w:val="single" w:sz="4" w:space="0" w:color="auto"/>
              <w:right w:val="single" w:sz="4" w:space="0" w:color="auto"/>
            </w:tcBorders>
            <w:shd w:val="clear" w:color="000000" w:fill="D7EAD3"/>
            <w:vAlign w:val="center"/>
            <w:hideMark/>
          </w:tcPr>
          <w:p w14:paraId="459B9DA1"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170 800,00</w:t>
            </w:r>
          </w:p>
        </w:tc>
        <w:tc>
          <w:tcPr>
            <w:tcW w:w="1500" w:type="dxa"/>
            <w:tcBorders>
              <w:top w:val="nil"/>
              <w:left w:val="nil"/>
              <w:bottom w:val="single" w:sz="4" w:space="0" w:color="auto"/>
              <w:right w:val="single" w:sz="4" w:space="0" w:color="auto"/>
            </w:tcBorders>
            <w:shd w:val="clear" w:color="000000" w:fill="D7EAD3"/>
            <w:vAlign w:val="center"/>
            <w:hideMark/>
          </w:tcPr>
          <w:p w14:paraId="7DFB10E3"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115 730,00</w:t>
            </w:r>
          </w:p>
        </w:tc>
        <w:tc>
          <w:tcPr>
            <w:tcW w:w="1780" w:type="dxa"/>
            <w:tcBorders>
              <w:top w:val="nil"/>
              <w:left w:val="nil"/>
              <w:bottom w:val="single" w:sz="4" w:space="0" w:color="auto"/>
              <w:right w:val="single" w:sz="4" w:space="0" w:color="auto"/>
            </w:tcBorders>
            <w:shd w:val="clear" w:color="000000" w:fill="D7EAD3"/>
            <w:vAlign w:val="center"/>
            <w:hideMark/>
          </w:tcPr>
          <w:p w14:paraId="23C3C7C8"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170 800,00</w:t>
            </w:r>
          </w:p>
        </w:tc>
        <w:tc>
          <w:tcPr>
            <w:tcW w:w="1820" w:type="dxa"/>
            <w:tcBorders>
              <w:top w:val="nil"/>
              <w:left w:val="nil"/>
              <w:bottom w:val="single" w:sz="4" w:space="0" w:color="auto"/>
              <w:right w:val="single" w:sz="4" w:space="0" w:color="auto"/>
            </w:tcBorders>
            <w:shd w:val="clear" w:color="000000" w:fill="D7EAD3"/>
            <w:vAlign w:val="center"/>
            <w:hideMark/>
          </w:tcPr>
          <w:p w14:paraId="28D40C1D"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170 150,00</w:t>
            </w:r>
          </w:p>
        </w:tc>
        <w:tc>
          <w:tcPr>
            <w:tcW w:w="1820" w:type="dxa"/>
            <w:tcBorders>
              <w:top w:val="nil"/>
              <w:left w:val="nil"/>
              <w:bottom w:val="single" w:sz="4" w:space="0" w:color="auto"/>
              <w:right w:val="single" w:sz="4" w:space="0" w:color="auto"/>
            </w:tcBorders>
            <w:shd w:val="clear" w:color="000000" w:fill="D7EAD3"/>
            <w:vAlign w:val="center"/>
            <w:hideMark/>
          </w:tcPr>
          <w:p w14:paraId="69E180CF"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650,00</w:t>
            </w:r>
          </w:p>
        </w:tc>
        <w:tc>
          <w:tcPr>
            <w:tcW w:w="1840" w:type="dxa"/>
            <w:tcBorders>
              <w:top w:val="nil"/>
              <w:left w:val="nil"/>
              <w:bottom w:val="single" w:sz="4" w:space="0" w:color="auto"/>
              <w:right w:val="single" w:sz="4" w:space="0" w:color="auto"/>
            </w:tcBorders>
            <w:shd w:val="clear" w:color="000000" w:fill="D7EAD3"/>
            <w:vAlign w:val="center"/>
            <w:hideMark/>
          </w:tcPr>
          <w:p w14:paraId="0B1781F5"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170 800,00</w:t>
            </w:r>
          </w:p>
        </w:tc>
        <w:tc>
          <w:tcPr>
            <w:tcW w:w="1900" w:type="dxa"/>
            <w:tcBorders>
              <w:top w:val="nil"/>
              <w:left w:val="nil"/>
              <w:bottom w:val="single" w:sz="4" w:space="0" w:color="auto"/>
              <w:right w:val="single" w:sz="4" w:space="0" w:color="auto"/>
            </w:tcBorders>
            <w:shd w:val="clear" w:color="000000" w:fill="D7EAD3"/>
            <w:vAlign w:val="center"/>
            <w:hideMark/>
          </w:tcPr>
          <w:p w14:paraId="1FE1580B"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650,00</w:t>
            </w:r>
          </w:p>
        </w:tc>
        <w:tc>
          <w:tcPr>
            <w:tcW w:w="1860" w:type="dxa"/>
            <w:tcBorders>
              <w:top w:val="nil"/>
              <w:left w:val="nil"/>
              <w:bottom w:val="single" w:sz="4" w:space="0" w:color="auto"/>
              <w:right w:val="single" w:sz="4" w:space="0" w:color="auto"/>
            </w:tcBorders>
            <w:shd w:val="clear" w:color="000000" w:fill="D7EAD3"/>
            <w:vAlign w:val="center"/>
            <w:hideMark/>
          </w:tcPr>
          <w:p w14:paraId="22FB4EC7"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170 800,00</w:t>
            </w:r>
          </w:p>
        </w:tc>
        <w:tc>
          <w:tcPr>
            <w:tcW w:w="1480" w:type="dxa"/>
            <w:tcBorders>
              <w:top w:val="nil"/>
              <w:left w:val="nil"/>
              <w:bottom w:val="single" w:sz="4" w:space="0" w:color="auto"/>
              <w:right w:val="single" w:sz="4" w:space="0" w:color="auto"/>
            </w:tcBorders>
            <w:shd w:val="clear" w:color="000000" w:fill="D7EAD3"/>
            <w:vAlign w:val="center"/>
            <w:hideMark/>
          </w:tcPr>
          <w:p w14:paraId="1E09E549"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85 400,00</w:t>
            </w:r>
          </w:p>
        </w:tc>
        <w:tc>
          <w:tcPr>
            <w:tcW w:w="1460" w:type="dxa"/>
            <w:tcBorders>
              <w:top w:val="nil"/>
              <w:left w:val="nil"/>
              <w:bottom w:val="single" w:sz="4" w:space="0" w:color="auto"/>
              <w:right w:val="single" w:sz="4" w:space="0" w:color="auto"/>
            </w:tcBorders>
            <w:shd w:val="clear" w:color="000000" w:fill="D7EAD3"/>
            <w:vAlign w:val="center"/>
            <w:hideMark/>
          </w:tcPr>
          <w:p w14:paraId="7CADF5CF"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85 400,00</w:t>
            </w:r>
          </w:p>
        </w:tc>
        <w:tc>
          <w:tcPr>
            <w:tcW w:w="2860" w:type="dxa"/>
            <w:tcBorders>
              <w:top w:val="nil"/>
              <w:left w:val="nil"/>
              <w:bottom w:val="single" w:sz="4" w:space="0" w:color="auto"/>
              <w:right w:val="single" w:sz="4" w:space="0" w:color="auto"/>
            </w:tcBorders>
            <w:shd w:val="clear" w:color="000000" w:fill="FFFFCC"/>
            <w:vAlign w:val="center"/>
            <w:hideMark/>
          </w:tcPr>
          <w:p w14:paraId="38BC13AA" w14:textId="77777777" w:rsidR="00F95D0A" w:rsidRPr="00F95D0A" w:rsidRDefault="00F95D0A" w:rsidP="00F95D0A">
            <w:pPr>
              <w:rPr>
                <w:rFonts w:ascii="Tahoma" w:hAnsi="Tahoma" w:cs="Tahoma"/>
                <w:sz w:val="11"/>
                <w:szCs w:val="11"/>
              </w:rPr>
            </w:pPr>
            <w:r w:rsidRPr="00F95D0A">
              <w:rPr>
                <w:rFonts w:ascii="Tahoma" w:hAnsi="Tahoma" w:cs="Tahoma"/>
                <w:sz w:val="11"/>
                <w:szCs w:val="11"/>
              </w:rPr>
              <w:t xml:space="preserve">по предложению </w:t>
            </w:r>
            <w:proofErr w:type="spellStart"/>
            <w:r w:rsidRPr="00F95D0A">
              <w:rPr>
                <w:rFonts w:ascii="Tahoma" w:hAnsi="Tahoma" w:cs="Tahoma"/>
                <w:sz w:val="11"/>
                <w:szCs w:val="11"/>
              </w:rPr>
              <w:t>органзации</w:t>
            </w:r>
            <w:proofErr w:type="spellEnd"/>
          </w:p>
        </w:tc>
      </w:tr>
      <w:tr w:rsidR="00F95D0A" w:rsidRPr="00AD75B9" w14:paraId="312B43B7" w14:textId="77777777" w:rsidTr="00AD75B9">
        <w:trPr>
          <w:trHeight w:val="300"/>
          <w:jc w:val="center"/>
        </w:trPr>
        <w:tc>
          <w:tcPr>
            <w:tcW w:w="400" w:type="dxa"/>
            <w:tcBorders>
              <w:top w:val="nil"/>
              <w:left w:val="nil"/>
              <w:bottom w:val="nil"/>
              <w:right w:val="nil"/>
            </w:tcBorders>
            <w:shd w:val="clear" w:color="auto" w:fill="auto"/>
            <w:vAlign w:val="center"/>
            <w:hideMark/>
          </w:tcPr>
          <w:p w14:paraId="3AB7D565" w14:textId="77777777" w:rsidR="00F95D0A" w:rsidRPr="00F95D0A" w:rsidRDefault="00F95D0A" w:rsidP="00F95D0A">
            <w:pPr>
              <w:rPr>
                <w:rFonts w:ascii="Tahoma" w:hAnsi="Tahoma" w:cs="Tahoma"/>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9824781"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1.3.1</w:t>
            </w:r>
          </w:p>
        </w:tc>
        <w:tc>
          <w:tcPr>
            <w:tcW w:w="5640" w:type="dxa"/>
            <w:tcBorders>
              <w:top w:val="nil"/>
              <w:left w:val="nil"/>
              <w:bottom w:val="single" w:sz="4" w:space="0" w:color="auto"/>
              <w:right w:val="single" w:sz="4" w:space="0" w:color="auto"/>
            </w:tcBorders>
            <w:shd w:val="clear" w:color="auto" w:fill="auto"/>
            <w:vAlign w:val="center"/>
            <w:hideMark/>
          </w:tcPr>
          <w:p w14:paraId="55FDE219" w14:textId="77777777" w:rsidR="00F95D0A" w:rsidRPr="00F95D0A" w:rsidRDefault="00F95D0A" w:rsidP="00F95D0A">
            <w:pPr>
              <w:ind w:firstLineChars="200" w:firstLine="220"/>
              <w:rPr>
                <w:rFonts w:ascii="Tahoma" w:hAnsi="Tahoma" w:cs="Tahoma"/>
                <w:sz w:val="11"/>
                <w:szCs w:val="11"/>
              </w:rPr>
            </w:pPr>
            <w:r w:rsidRPr="00F95D0A">
              <w:rPr>
                <w:rFonts w:ascii="Tahoma" w:hAnsi="Tahoma" w:cs="Tahoma"/>
                <w:sz w:val="11"/>
                <w:szCs w:val="11"/>
              </w:rPr>
              <w:t>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07D7C8CE"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м3</w:t>
            </w:r>
          </w:p>
        </w:tc>
        <w:tc>
          <w:tcPr>
            <w:tcW w:w="1920" w:type="dxa"/>
            <w:tcBorders>
              <w:top w:val="nil"/>
              <w:left w:val="nil"/>
              <w:bottom w:val="single" w:sz="4" w:space="0" w:color="auto"/>
              <w:right w:val="single" w:sz="4" w:space="0" w:color="auto"/>
            </w:tcBorders>
            <w:shd w:val="clear" w:color="000000" w:fill="D7EAD3"/>
            <w:vAlign w:val="center"/>
            <w:hideMark/>
          </w:tcPr>
          <w:p w14:paraId="7C3F33A4"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109 550,00</w:t>
            </w:r>
          </w:p>
        </w:tc>
        <w:tc>
          <w:tcPr>
            <w:tcW w:w="1920" w:type="dxa"/>
            <w:tcBorders>
              <w:top w:val="nil"/>
              <w:left w:val="nil"/>
              <w:bottom w:val="single" w:sz="4" w:space="0" w:color="auto"/>
              <w:right w:val="single" w:sz="4" w:space="0" w:color="auto"/>
            </w:tcBorders>
            <w:shd w:val="clear" w:color="000000" w:fill="D7EAD3"/>
            <w:vAlign w:val="center"/>
            <w:hideMark/>
          </w:tcPr>
          <w:p w14:paraId="1FAD0C3F"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110 200,00</w:t>
            </w:r>
          </w:p>
        </w:tc>
        <w:tc>
          <w:tcPr>
            <w:tcW w:w="1500" w:type="dxa"/>
            <w:tcBorders>
              <w:top w:val="nil"/>
              <w:left w:val="nil"/>
              <w:bottom w:val="single" w:sz="4" w:space="0" w:color="auto"/>
              <w:right w:val="single" w:sz="4" w:space="0" w:color="auto"/>
            </w:tcBorders>
            <w:shd w:val="clear" w:color="000000" w:fill="D7EAD3"/>
            <w:vAlign w:val="center"/>
            <w:hideMark/>
          </w:tcPr>
          <w:p w14:paraId="4CBB957E"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82 885,00</w:t>
            </w:r>
          </w:p>
        </w:tc>
        <w:tc>
          <w:tcPr>
            <w:tcW w:w="1780" w:type="dxa"/>
            <w:tcBorders>
              <w:top w:val="nil"/>
              <w:left w:val="nil"/>
              <w:bottom w:val="single" w:sz="4" w:space="0" w:color="auto"/>
              <w:right w:val="single" w:sz="4" w:space="0" w:color="auto"/>
            </w:tcBorders>
            <w:shd w:val="clear" w:color="000000" w:fill="D7EAD3"/>
            <w:vAlign w:val="center"/>
            <w:hideMark/>
          </w:tcPr>
          <w:p w14:paraId="5362DCFC"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110 200,00</w:t>
            </w:r>
          </w:p>
        </w:tc>
        <w:tc>
          <w:tcPr>
            <w:tcW w:w="1820" w:type="dxa"/>
            <w:tcBorders>
              <w:top w:val="nil"/>
              <w:left w:val="nil"/>
              <w:bottom w:val="single" w:sz="4" w:space="0" w:color="auto"/>
              <w:right w:val="single" w:sz="4" w:space="0" w:color="auto"/>
            </w:tcBorders>
            <w:shd w:val="clear" w:color="000000" w:fill="D7EAD3"/>
            <w:vAlign w:val="center"/>
            <w:hideMark/>
          </w:tcPr>
          <w:p w14:paraId="12C4A410"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109 550,00</w:t>
            </w:r>
          </w:p>
        </w:tc>
        <w:tc>
          <w:tcPr>
            <w:tcW w:w="1820" w:type="dxa"/>
            <w:tcBorders>
              <w:top w:val="nil"/>
              <w:left w:val="nil"/>
              <w:bottom w:val="single" w:sz="4" w:space="0" w:color="auto"/>
              <w:right w:val="single" w:sz="4" w:space="0" w:color="auto"/>
            </w:tcBorders>
            <w:shd w:val="clear" w:color="000000" w:fill="D7EAD3"/>
            <w:vAlign w:val="center"/>
            <w:hideMark/>
          </w:tcPr>
          <w:p w14:paraId="1CD6BE99"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650,00</w:t>
            </w:r>
          </w:p>
        </w:tc>
        <w:tc>
          <w:tcPr>
            <w:tcW w:w="1840" w:type="dxa"/>
            <w:tcBorders>
              <w:top w:val="nil"/>
              <w:left w:val="nil"/>
              <w:bottom w:val="single" w:sz="4" w:space="0" w:color="auto"/>
              <w:right w:val="single" w:sz="4" w:space="0" w:color="auto"/>
            </w:tcBorders>
            <w:shd w:val="clear" w:color="000000" w:fill="D7EAD3"/>
            <w:vAlign w:val="center"/>
            <w:hideMark/>
          </w:tcPr>
          <w:p w14:paraId="755AC3AD"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110 200,00</w:t>
            </w:r>
          </w:p>
        </w:tc>
        <w:tc>
          <w:tcPr>
            <w:tcW w:w="1900" w:type="dxa"/>
            <w:tcBorders>
              <w:top w:val="nil"/>
              <w:left w:val="nil"/>
              <w:bottom w:val="single" w:sz="4" w:space="0" w:color="auto"/>
              <w:right w:val="single" w:sz="4" w:space="0" w:color="auto"/>
            </w:tcBorders>
            <w:shd w:val="clear" w:color="000000" w:fill="D7EAD3"/>
            <w:vAlign w:val="center"/>
            <w:hideMark/>
          </w:tcPr>
          <w:p w14:paraId="3611CAB8"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650,00</w:t>
            </w:r>
          </w:p>
        </w:tc>
        <w:tc>
          <w:tcPr>
            <w:tcW w:w="1860" w:type="dxa"/>
            <w:tcBorders>
              <w:top w:val="nil"/>
              <w:left w:val="nil"/>
              <w:bottom w:val="single" w:sz="4" w:space="0" w:color="auto"/>
              <w:right w:val="single" w:sz="4" w:space="0" w:color="auto"/>
            </w:tcBorders>
            <w:shd w:val="clear" w:color="000000" w:fill="D7EAD3"/>
            <w:vAlign w:val="center"/>
            <w:hideMark/>
          </w:tcPr>
          <w:p w14:paraId="639ACCE2"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110 200,00</w:t>
            </w:r>
          </w:p>
        </w:tc>
        <w:tc>
          <w:tcPr>
            <w:tcW w:w="1480" w:type="dxa"/>
            <w:tcBorders>
              <w:top w:val="nil"/>
              <w:left w:val="nil"/>
              <w:bottom w:val="single" w:sz="4" w:space="0" w:color="auto"/>
              <w:right w:val="single" w:sz="4" w:space="0" w:color="auto"/>
            </w:tcBorders>
            <w:shd w:val="clear" w:color="000000" w:fill="D7EAD3"/>
            <w:vAlign w:val="center"/>
            <w:hideMark/>
          </w:tcPr>
          <w:p w14:paraId="44B2E45A"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55 100,00</w:t>
            </w:r>
          </w:p>
        </w:tc>
        <w:tc>
          <w:tcPr>
            <w:tcW w:w="1460" w:type="dxa"/>
            <w:tcBorders>
              <w:top w:val="nil"/>
              <w:left w:val="nil"/>
              <w:bottom w:val="single" w:sz="4" w:space="0" w:color="auto"/>
              <w:right w:val="single" w:sz="4" w:space="0" w:color="auto"/>
            </w:tcBorders>
            <w:shd w:val="clear" w:color="000000" w:fill="D7EAD3"/>
            <w:vAlign w:val="center"/>
            <w:hideMark/>
          </w:tcPr>
          <w:p w14:paraId="1DEF19E7"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55 100,00</w:t>
            </w:r>
          </w:p>
        </w:tc>
        <w:tc>
          <w:tcPr>
            <w:tcW w:w="2860" w:type="dxa"/>
            <w:tcBorders>
              <w:top w:val="nil"/>
              <w:left w:val="nil"/>
              <w:bottom w:val="single" w:sz="4" w:space="0" w:color="auto"/>
              <w:right w:val="single" w:sz="4" w:space="0" w:color="auto"/>
            </w:tcBorders>
            <w:shd w:val="clear" w:color="000000" w:fill="FFFFCC"/>
            <w:vAlign w:val="center"/>
            <w:hideMark/>
          </w:tcPr>
          <w:p w14:paraId="78C17826" w14:textId="77777777" w:rsidR="00F95D0A" w:rsidRPr="00F95D0A" w:rsidRDefault="00F95D0A" w:rsidP="00F95D0A">
            <w:pPr>
              <w:rPr>
                <w:rFonts w:ascii="Tahoma" w:hAnsi="Tahoma" w:cs="Tahoma"/>
                <w:sz w:val="11"/>
                <w:szCs w:val="11"/>
              </w:rPr>
            </w:pPr>
            <w:r w:rsidRPr="00F95D0A">
              <w:rPr>
                <w:rFonts w:ascii="Tahoma" w:hAnsi="Tahoma" w:cs="Tahoma"/>
                <w:sz w:val="11"/>
                <w:szCs w:val="11"/>
              </w:rPr>
              <w:t> </w:t>
            </w:r>
          </w:p>
        </w:tc>
      </w:tr>
      <w:tr w:rsidR="00F95D0A" w:rsidRPr="00AD75B9" w14:paraId="211C0833" w14:textId="77777777" w:rsidTr="00AD75B9">
        <w:trPr>
          <w:trHeight w:val="300"/>
          <w:jc w:val="center"/>
        </w:trPr>
        <w:tc>
          <w:tcPr>
            <w:tcW w:w="400" w:type="dxa"/>
            <w:tcBorders>
              <w:top w:val="nil"/>
              <w:left w:val="nil"/>
              <w:bottom w:val="nil"/>
              <w:right w:val="nil"/>
            </w:tcBorders>
            <w:shd w:val="clear" w:color="auto" w:fill="auto"/>
            <w:vAlign w:val="center"/>
            <w:hideMark/>
          </w:tcPr>
          <w:p w14:paraId="63D18B56" w14:textId="77777777" w:rsidR="00F95D0A" w:rsidRPr="00F95D0A" w:rsidRDefault="00F95D0A" w:rsidP="00F95D0A">
            <w:pPr>
              <w:rPr>
                <w:rFonts w:ascii="Tahoma" w:hAnsi="Tahoma" w:cs="Tahoma"/>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8DB437F"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1.3.1.1</w:t>
            </w:r>
          </w:p>
        </w:tc>
        <w:tc>
          <w:tcPr>
            <w:tcW w:w="5640" w:type="dxa"/>
            <w:tcBorders>
              <w:top w:val="nil"/>
              <w:left w:val="nil"/>
              <w:bottom w:val="single" w:sz="4" w:space="0" w:color="auto"/>
              <w:right w:val="single" w:sz="4" w:space="0" w:color="auto"/>
            </w:tcBorders>
            <w:shd w:val="clear" w:color="auto" w:fill="auto"/>
            <w:vAlign w:val="center"/>
            <w:hideMark/>
          </w:tcPr>
          <w:p w14:paraId="0EB95680" w14:textId="77777777" w:rsidR="00F95D0A" w:rsidRPr="00F95D0A" w:rsidRDefault="00F95D0A" w:rsidP="00F95D0A">
            <w:pPr>
              <w:ind w:firstLineChars="300" w:firstLine="330"/>
              <w:rPr>
                <w:rFonts w:ascii="Tahoma" w:hAnsi="Tahoma" w:cs="Tahoma"/>
                <w:sz w:val="11"/>
                <w:szCs w:val="11"/>
              </w:rPr>
            </w:pPr>
            <w:r w:rsidRPr="00F95D0A">
              <w:rPr>
                <w:rFonts w:ascii="Tahoma" w:hAnsi="Tahoma" w:cs="Tahoma"/>
                <w:sz w:val="11"/>
                <w:szCs w:val="11"/>
              </w:rPr>
              <w:t>Население</w:t>
            </w:r>
          </w:p>
        </w:tc>
        <w:tc>
          <w:tcPr>
            <w:tcW w:w="1140" w:type="dxa"/>
            <w:tcBorders>
              <w:top w:val="nil"/>
              <w:left w:val="nil"/>
              <w:bottom w:val="single" w:sz="4" w:space="0" w:color="auto"/>
              <w:right w:val="single" w:sz="4" w:space="0" w:color="auto"/>
            </w:tcBorders>
            <w:shd w:val="clear" w:color="auto" w:fill="auto"/>
            <w:vAlign w:val="center"/>
            <w:hideMark/>
          </w:tcPr>
          <w:p w14:paraId="77382D9C"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м3</w:t>
            </w:r>
          </w:p>
        </w:tc>
        <w:tc>
          <w:tcPr>
            <w:tcW w:w="1920" w:type="dxa"/>
            <w:tcBorders>
              <w:top w:val="nil"/>
              <w:left w:val="nil"/>
              <w:bottom w:val="single" w:sz="4" w:space="0" w:color="auto"/>
              <w:right w:val="single" w:sz="4" w:space="0" w:color="auto"/>
            </w:tcBorders>
            <w:shd w:val="clear" w:color="000000" w:fill="FFFFCC"/>
            <w:vAlign w:val="center"/>
            <w:hideMark/>
          </w:tcPr>
          <w:p w14:paraId="413AB3F5"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59 550,00</w:t>
            </w:r>
          </w:p>
        </w:tc>
        <w:tc>
          <w:tcPr>
            <w:tcW w:w="1920" w:type="dxa"/>
            <w:tcBorders>
              <w:top w:val="nil"/>
              <w:left w:val="nil"/>
              <w:bottom w:val="single" w:sz="4" w:space="0" w:color="auto"/>
              <w:right w:val="single" w:sz="4" w:space="0" w:color="auto"/>
            </w:tcBorders>
            <w:shd w:val="clear" w:color="000000" w:fill="FFFFCC"/>
            <w:vAlign w:val="center"/>
            <w:hideMark/>
          </w:tcPr>
          <w:p w14:paraId="04168244"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60 200,00</w:t>
            </w:r>
          </w:p>
        </w:tc>
        <w:tc>
          <w:tcPr>
            <w:tcW w:w="1500" w:type="dxa"/>
            <w:tcBorders>
              <w:top w:val="nil"/>
              <w:left w:val="nil"/>
              <w:bottom w:val="single" w:sz="4" w:space="0" w:color="auto"/>
              <w:right w:val="single" w:sz="4" w:space="0" w:color="auto"/>
            </w:tcBorders>
            <w:shd w:val="clear" w:color="000000" w:fill="FFFFCC"/>
            <w:vAlign w:val="center"/>
            <w:hideMark/>
          </w:tcPr>
          <w:p w14:paraId="6E903062"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52 995,00</w:t>
            </w:r>
          </w:p>
        </w:tc>
        <w:tc>
          <w:tcPr>
            <w:tcW w:w="1780" w:type="dxa"/>
            <w:tcBorders>
              <w:top w:val="nil"/>
              <w:left w:val="nil"/>
              <w:bottom w:val="single" w:sz="4" w:space="0" w:color="auto"/>
              <w:right w:val="single" w:sz="4" w:space="0" w:color="auto"/>
            </w:tcBorders>
            <w:shd w:val="clear" w:color="000000" w:fill="FFFFCC"/>
            <w:vAlign w:val="center"/>
            <w:hideMark/>
          </w:tcPr>
          <w:p w14:paraId="2C9D1CF5"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60 200,00</w:t>
            </w:r>
          </w:p>
        </w:tc>
        <w:tc>
          <w:tcPr>
            <w:tcW w:w="1820" w:type="dxa"/>
            <w:tcBorders>
              <w:top w:val="nil"/>
              <w:left w:val="nil"/>
              <w:bottom w:val="single" w:sz="4" w:space="0" w:color="auto"/>
              <w:right w:val="single" w:sz="4" w:space="0" w:color="auto"/>
            </w:tcBorders>
            <w:shd w:val="clear" w:color="000000" w:fill="FFFFCC"/>
            <w:vAlign w:val="center"/>
            <w:hideMark/>
          </w:tcPr>
          <w:p w14:paraId="226CB880"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59 550,00</w:t>
            </w:r>
          </w:p>
        </w:tc>
        <w:tc>
          <w:tcPr>
            <w:tcW w:w="1820" w:type="dxa"/>
            <w:tcBorders>
              <w:top w:val="nil"/>
              <w:left w:val="nil"/>
              <w:bottom w:val="single" w:sz="4" w:space="0" w:color="auto"/>
              <w:right w:val="single" w:sz="4" w:space="0" w:color="auto"/>
            </w:tcBorders>
            <w:shd w:val="clear" w:color="000000" w:fill="FFFFCC"/>
            <w:vAlign w:val="center"/>
            <w:hideMark/>
          </w:tcPr>
          <w:p w14:paraId="3FEEC3A4"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650,00</w:t>
            </w:r>
          </w:p>
        </w:tc>
        <w:tc>
          <w:tcPr>
            <w:tcW w:w="1840" w:type="dxa"/>
            <w:tcBorders>
              <w:top w:val="nil"/>
              <w:left w:val="nil"/>
              <w:bottom w:val="single" w:sz="4" w:space="0" w:color="auto"/>
              <w:right w:val="single" w:sz="4" w:space="0" w:color="auto"/>
            </w:tcBorders>
            <w:shd w:val="clear" w:color="000000" w:fill="FFFFCC"/>
            <w:vAlign w:val="center"/>
            <w:hideMark/>
          </w:tcPr>
          <w:p w14:paraId="45D44CCF"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60 200,00</w:t>
            </w:r>
          </w:p>
        </w:tc>
        <w:tc>
          <w:tcPr>
            <w:tcW w:w="1900" w:type="dxa"/>
            <w:tcBorders>
              <w:top w:val="nil"/>
              <w:left w:val="nil"/>
              <w:bottom w:val="single" w:sz="4" w:space="0" w:color="auto"/>
              <w:right w:val="single" w:sz="4" w:space="0" w:color="auto"/>
            </w:tcBorders>
            <w:shd w:val="clear" w:color="000000" w:fill="FFFFCC"/>
            <w:vAlign w:val="center"/>
            <w:hideMark/>
          </w:tcPr>
          <w:p w14:paraId="7C93800E"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650,00</w:t>
            </w:r>
          </w:p>
        </w:tc>
        <w:tc>
          <w:tcPr>
            <w:tcW w:w="1860" w:type="dxa"/>
            <w:tcBorders>
              <w:top w:val="nil"/>
              <w:left w:val="nil"/>
              <w:bottom w:val="single" w:sz="4" w:space="0" w:color="auto"/>
              <w:right w:val="single" w:sz="4" w:space="0" w:color="auto"/>
            </w:tcBorders>
            <w:shd w:val="clear" w:color="000000" w:fill="FFFFCC"/>
            <w:vAlign w:val="center"/>
            <w:hideMark/>
          </w:tcPr>
          <w:p w14:paraId="41A497A4"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60 200,00</w:t>
            </w:r>
          </w:p>
        </w:tc>
        <w:tc>
          <w:tcPr>
            <w:tcW w:w="1480" w:type="dxa"/>
            <w:tcBorders>
              <w:top w:val="nil"/>
              <w:left w:val="nil"/>
              <w:bottom w:val="single" w:sz="4" w:space="0" w:color="auto"/>
              <w:right w:val="single" w:sz="4" w:space="0" w:color="auto"/>
            </w:tcBorders>
            <w:shd w:val="clear" w:color="000000" w:fill="D7EAD3"/>
            <w:vAlign w:val="center"/>
            <w:hideMark/>
          </w:tcPr>
          <w:p w14:paraId="625A4079"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30 100,00</w:t>
            </w:r>
          </w:p>
        </w:tc>
        <w:tc>
          <w:tcPr>
            <w:tcW w:w="1460" w:type="dxa"/>
            <w:tcBorders>
              <w:top w:val="nil"/>
              <w:left w:val="nil"/>
              <w:bottom w:val="single" w:sz="4" w:space="0" w:color="auto"/>
              <w:right w:val="single" w:sz="4" w:space="0" w:color="auto"/>
            </w:tcBorders>
            <w:shd w:val="clear" w:color="000000" w:fill="D7EAD3"/>
            <w:vAlign w:val="center"/>
            <w:hideMark/>
          </w:tcPr>
          <w:p w14:paraId="3B685041"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30 100,00</w:t>
            </w:r>
          </w:p>
        </w:tc>
        <w:tc>
          <w:tcPr>
            <w:tcW w:w="2860" w:type="dxa"/>
            <w:tcBorders>
              <w:top w:val="nil"/>
              <w:left w:val="nil"/>
              <w:bottom w:val="single" w:sz="4" w:space="0" w:color="auto"/>
              <w:right w:val="single" w:sz="4" w:space="0" w:color="auto"/>
            </w:tcBorders>
            <w:shd w:val="clear" w:color="000000" w:fill="FFFFCC"/>
            <w:vAlign w:val="center"/>
            <w:hideMark/>
          </w:tcPr>
          <w:p w14:paraId="2BDB8F7A" w14:textId="77777777" w:rsidR="00F95D0A" w:rsidRPr="00F95D0A" w:rsidRDefault="00F95D0A" w:rsidP="00F95D0A">
            <w:pPr>
              <w:rPr>
                <w:rFonts w:ascii="Tahoma" w:hAnsi="Tahoma" w:cs="Tahoma"/>
                <w:sz w:val="11"/>
                <w:szCs w:val="11"/>
              </w:rPr>
            </w:pPr>
            <w:r w:rsidRPr="00F95D0A">
              <w:rPr>
                <w:rFonts w:ascii="Tahoma" w:hAnsi="Tahoma" w:cs="Tahoma"/>
                <w:sz w:val="11"/>
                <w:szCs w:val="11"/>
              </w:rPr>
              <w:t> </w:t>
            </w:r>
          </w:p>
        </w:tc>
      </w:tr>
      <w:tr w:rsidR="00F95D0A" w:rsidRPr="00AD75B9" w14:paraId="41E7652E" w14:textId="77777777" w:rsidTr="00AD75B9">
        <w:trPr>
          <w:trHeight w:val="300"/>
          <w:jc w:val="center"/>
        </w:trPr>
        <w:tc>
          <w:tcPr>
            <w:tcW w:w="400" w:type="dxa"/>
            <w:tcBorders>
              <w:top w:val="nil"/>
              <w:left w:val="nil"/>
              <w:bottom w:val="nil"/>
              <w:right w:val="nil"/>
            </w:tcBorders>
            <w:shd w:val="clear" w:color="auto" w:fill="auto"/>
            <w:vAlign w:val="center"/>
            <w:hideMark/>
          </w:tcPr>
          <w:p w14:paraId="4B734DF0" w14:textId="77777777" w:rsidR="00F95D0A" w:rsidRPr="00F95D0A" w:rsidRDefault="00F95D0A" w:rsidP="00F95D0A">
            <w:pPr>
              <w:rPr>
                <w:rFonts w:ascii="Tahoma" w:hAnsi="Tahoma" w:cs="Tahoma"/>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181DFFC"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1.3.1.3</w:t>
            </w:r>
          </w:p>
        </w:tc>
        <w:tc>
          <w:tcPr>
            <w:tcW w:w="5640" w:type="dxa"/>
            <w:tcBorders>
              <w:top w:val="nil"/>
              <w:left w:val="nil"/>
              <w:bottom w:val="single" w:sz="4" w:space="0" w:color="auto"/>
              <w:right w:val="single" w:sz="4" w:space="0" w:color="auto"/>
            </w:tcBorders>
            <w:shd w:val="clear" w:color="auto" w:fill="auto"/>
            <w:vAlign w:val="center"/>
            <w:hideMark/>
          </w:tcPr>
          <w:p w14:paraId="0E7A7A53" w14:textId="77777777" w:rsidR="00F95D0A" w:rsidRPr="00F95D0A" w:rsidRDefault="00F95D0A" w:rsidP="00F95D0A">
            <w:pPr>
              <w:ind w:firstLineChars="300" w:firstLine="330"/>
              <w:rPr>
                <w:rFonts w:ascii="Tahoma" w:hAnsi="Tahoma" w:cs="Tahoma"/>
                <w:sz w:val="11"/>
                <w:szCs w:val="11"/>
              </w:rPr>
            </w:pPr>
            <w:r w:rsidRPr="00F95D0A">
              <w:rPr>
                <w:rFonts w:ascii="Tahoma" w:hAnsi="Tahoma" w:cs="Tahoma"/>
                <w:sz w:val="11"/>
                <w:szCs w:val="11"/>
              </w:rPr>
              <w:t>Прочие потребители</w:t>
            </w:r>
          </w:p>
        </w:tc>
        <w:tc>
          <w:tcPr>
            <w:tcW w:w="1140" w:type="dxa"/>
            <w:tcBorders>
              <w:top w:val="nil"/>
              <w:left w:val="nil"/>
              <w:bottom w:val="single" w:sz="4" w:space="0" w:color="auto"/>
              <w:right w:val="single" w:sz="4" w:space="0" w:color="auto"/>
            </w:tcBorders>
            <w:shd w:val="clear" w:color="auto" w:fill="auto"/>
            <w:vAlign w:val="center"/>
            <w:hideMark/>
          </w:tcPr>
          <w:p w14:paraId="0BB38956"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м3</w:t>
            </w:r>
          </w:p>
        </w:tc>
        <w:tc>
          <w:tcPr>
            <w:tcW w:w="1920" w:type="dxa"/>
            <w:tcBorders>
              <w:top w:val="nil"/>
              <w:left w:val="nil"/>
              <w:bottom w:val="single" w:sz="4" w:space="0" w:color="auto"/>
              <w:right w:val="single" w:sz="4" w:space="0" w:color="auto"/>
            </w:tcBorders>
            <w:shd w:val="clear" w:color="000000" w:fill="FFFFCC"/>
            <w:vAlign w:val="center"/>
            <w:hideMark/>
          </w:tcPr>
          <w:p w14:paraId="01A87127"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50 000,00</w:t>
            </w:r>
          </w:p>
        </w:tc>
        <w:tc>
          <w:tcPr>
            <w:tcW w:w="1920" w:type="dxa"/>
            <w:tcBorders>
              <w:top w:val="nil"/>
              <w:left w:val="nil"/>
              <w:bottom w:val="single" w:sz="4" w:space="0" w:color="auto"/>
              <w:right w:val="single" w:sz="4" w:space="0" w:color="auto"/>
            </w:tcBorders>
            <w:shd w:val="clear" w:color="000000" w:fill="FFFFCC"/>
            <w:vAlign w:val="center"/>
            <w:hideMark/>
          </w:tcPr>
          <w:p w14:paraId="36098E88"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50 000,00</w:t>
            </w:r>
          </w:p>
        </w:tc>
        <w:tc>
          <w:tcPr>
            <w:tcW w:w="1500" w:type="dxa"/>
            <w:tcBorders>
              <w:top w:val="nil"/>
              <w:left w:val="nil"/>
              <w:bottom w:val="single" w:sz="4" w:space="0" w:color="auto"/>
              <w:right w:val="single" w:sz="4" w:space="0" w:color="auto"/>
            </w:tcBorders>
            <w:shd w:val="clear" w:color="000000" w:fill="FFFFCC"/>
            <w:vAlign w:val="center"/>
            <w:hideMark/>
          </w:tcPr>
          <w:p w14:paraId="27ADB513"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29 890,00</w:t>
            </w:r>
          </w:p>
        </w:tc>
        <w:tc>
          <w:tcPr>
            <w:tcW w:w="1780" w:type="dxa"/>
            <w:tcBorders>
              <w:top w:val="nil"/>
              <w:left w:val="nil"/>
              <w:bottom w:val="single" w:sz="4" w:space="0" w:color="auto"/>
              <w:right w:val="single" w:sz="4" w:space="0" w:color="auto"/>
            </w:tcBorders>
            <w:shd w:val="clear" w:color="000000" w:fill="FFFFCC"/>
            <w:vAlign w:val="center"/>
            <w:hideMark/>
          </w:tcPr>
          <w:p w14:paraId="4E086BA6"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50 000,00</w:t>
            </w:r>
          </w:p>
        </w:tc>
        <w:tc>
          <w:tcPr>
            <w:tcW w:w="1820" w:type="dxa"/>
            <w:tcBorders>
              <w:top w:val="nil"/>
              <w:left w:val="nil"/>
              <w:bottom w:val="single" w:sz="4" w:space="0" w:color="auto"/>
              <w:right w:val="single" w:sz="4" w:space="0" w:color="auto"/>
            </w:tcBorders>
            <w:shd w:val="clear" w:color="000000" w:fill="FFFFCC"/>
            <w:vAlign w:val="center"/>
            <w:hideMark/>
          </w:tcPr>
          <w:p w14:paraId="34169FAA"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50 000,00</w:t>
            </w:r>
          </w:p>
        </w:tc>
        <w:tc>
          <w:tcPr>
            <w:tcW w:w="1820" w:type="dxa"/>
            <w:tcBorders>
              <w:top w:val="nil"/>
              <w:left w:val="nil"/>
              <w:bottom w:val="single" w:sz="4" w:space="0" w:color="auto"/>
              <w:right w:val="single" w:sz="4" w:space="0" w:color="auto"/>
            </w:tcBorders>
            <w:shd w:val="clear" w:color="000000" w:fill="FFFFCC"/>
            <w:vAlign w:val="center"/>
            <w:hideMark/>
          </w:tcPr>
          <w:p w14:paraId="62F806DC"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1840" w:type="dxa"/>
            <w:tcBorders>
              <w:top w:val="nil"/>
              <w:left w:val="nil"/>
              <w:bottom w:val="single" w:sz="4" w:space="0" w:color="auto"/>
              <w:right w:val="single" w:sz="4" w:space="0" w:color="auto"/>
            </w:tcBorders>
            <w:shd w:val="clear" w:color="000000" w:fill="FFFFCC"/>
            <w:vAlign w:val="center"/>
            <w:hideMark/>
          </w:tcPr>
          <w:p w14:paraId="602C1869"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50 000,00</w:t>
            </w:r>
          </w:p>
        </w:tc>
        <w:tc>
          <w:tcPr>
            <w:tcW w:w="1900" w:type="dxa"/>
            <w:tcBorders>
              <w:top w:val="nil"/>
              <w:left w:val="nil"/>
              <w:bottom w:val="single" w:sz="4" w:space="0" w:color="auto"/>
              <w:right w:val="single" w:sz="4" w:space="0" w:color="auto"/>
            </w:tcBorders>
            <w:shd w:val="clear" w:color="000000" w:fill="FFFFCC"/>
            <w:vAlign w:val="center"/>
            <w:hideMark/>
          </w:tcPr>
          <w:p w14:paraId="16B162F7"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1860" w:type="dxa"/>
            <w:tcBorders>
              <w:top w:val="nil"/>
              <w:left w:val="nil"/>
              <w:bottom w:val="single" w:sz="4" w:space="0" w:color="auto"/>
              <w:right w:val="single" w:sz="4" w:space="0" w:color="auto"/>
            </w:tcBorders>
            <w:shd w:val="clear" w:color="000000" w:fill="FFFFCC"/>
            <w:vAlign w:val="center"/>
            <w:hideMark/>
          </w:tcPr>
          <w:p w14:paraId="2E2E6A02"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50 000,00</w:t>
            </w:r>
          </w:p>
        </w:tc>
        <w:tc>
          <w:tcPr>
            <w:tcW w:w="1480" w:type="dxa"/>
            <w:tcBorders>
              <w:top w:val="nil"/>
              <w:left w:val="nil"/>
              <w:bottom w:val="single" w:sz="4" w:space="0" w:color="auto"/>
              <w:right w:val="single" w:sz="4" w:space="0" w:color="auto"/>
            </w:tcBorders>
            <w:shd w:val="clear" w:color="000000" w:fill="D7EAD3"/>
            <w:vAlign w:val="center"/>
            <w:hideMark/>
          </w:tcPr>
          <w:p w14:paraId="45A5A51E"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25 000,00</w:t>
            </w:r>
          </w:p>
        </w:tc>
        <w:tc>
          <w:tcPr>
            <w:tcW w:w="1460" w:type="dxa"/>
            <w:tcBorders>
              <w:top w:val="nil"/>
              <w:left w:val="nil"/>
              <w:bottom w:val="single" w:sz="4" w:space="0" w:color="auto"/>
              <w:right w:val="single" w:sz="4" w:space="0" w:color="auto"/>
            </w:tcBorders>
            <w:shd w:val="clear" w:color="000000" w:fill="D7EAD3"/>
            <w:vAlign w:val="center"/>
            <w:hideMark/>
          </w:tcPr>
          <w:p w14:paraId="7EBC5A4B"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25 000,00</w:t>
            </w:r>
          </w:p>
        </w:tc>
        <w:tc>
          <w:tcPr>
            <w:tcW w:w="2860" w:type="dxa"/>
            <w:tcBorders>
              <w:top w:val="nil"/>
              <w:left w:val="nil"/>
              <w:bottom w:val="single" w:sz="4" w:space="0" w:color="auto"/>
              <w:right w:val="single" w:sz="4" w:space="0" w:color="auto"/>
            </w:tcBorders>
            <w:shd w:val="clear" w:color="000000" w:fill="FFFFCC"/>
            <w:vAlign w:val="center"/>
            <w:hideMark/>
          </w:tcPr>
          <w:p w14:paraId="1AE0ECC1" w14:textId="77777777" w:rsidR="00F95D0A" w:rsidRPr="00F95D0A" w:rsidRDefault="00F95D0A" w:rsidP="00F95D0A">
            <w:pPr>
              <w:rPr>
                <w:rFonts w:ascii="Tahoma" w:hAnsi="Tahoma" w:cs="Tahoma"/>
                <w:sz w:val="11"/>
                <w:szCs w:val="11"/>
              </w:rPr>
            </w:pPr>
            <w:r w:rsidRPr="00F95D0A">
              <w:rPr>
                <w:rFonts w:ascii="Tahoma" w:hAnsi="Tahoma" w:cs="Tahoma"/>
                <w:sz w:val="11"/>
                <w:szCs w:val="11"/>
              </w:rPr>
              <w:t> </w:t>
            </w:r>
          </w:p>
        </w:tc>
      </w:tr>
      <w:tr w:rsidR="00F95D0A" w:rsidRPr="00AD75B9" w14:paraId="6DF9408D" w14:textId="77777777" w:rsidTr="00AD75B9">
        <w:trPr>
          <w:trHeight w:val="300"/>
          <w:jc w:val="center"/>
        </w:trPr>
        <w:tc>
          <w:tcPr>
            <w:tcW w:w="400" w:type="dxa"/>
            <w:tcBorders>
              <w:top w:val="nil"/>
              <w:left w:val="nil"/>
              <w:bottom w:val="nil"/>
              <w:right w:val="nil"/>
            </w:tcBorders>
            <w:shd w:val="clear" w:color="auto" w:fill="auto"/>
            <w:vAlign w:val="center"/>
            <w:hideMark/>
          </w:tcPr>
          <w:p w14:paraId="652170F9" w14:textId="77777777" w:rsidR="00F95D0A" w:rsidRPr="00F95D0A" w:rsidRDefault="00F95D0A" w:rsidP="00F95D0A">
            <w:pPr>
              <w:rPr>
                <w:rFonts w:ascii="Tahoma" w:hAnsi="Tahoma" w:cs="Tahoma"/>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EF7E370"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1.3.2</w:t>
            </w:r>
          </w:p>
        </w:tc>
        <w:tc>
          <w:tcPr>
            <w:tcW w:w="5640" w:type="dxa"/>
            <w:tcBorders>
              <w:top w:val="nil"/>
              <w:left w:val="nil"/>
              <w:bottom w:val="single" w:sz="4" w:space="0" w:color="auto"/>
              <w:right w:val="single" w:sz="4" w:space="0" w:color="auto"/>
            </w:tcBorders>
            <w:shd w:val="clear" w:color="auto" w:fill="auto"/>
            <w:vAlign w:val="center"/>
            <w:hideMark/>
          </w:tcPr>
          <w:p w14:paraId="16DD1782" w14:textId="77777777" w:rsidR="00F95D0A" w:rsidRPr="00F95D0A" w:rsidRDefault="00F95D0A" w:rsidP="00F95D0A">
            <w:pPr>
              <w:ind w:firstLineChars="200" w:firstLine="220"/>
              <w:rPr>
                <w:rFonts w:ascii="Tahoma" w:hAnsi="Tahoma" w:cs="Tahoma"/>
                <w:sz w:val="11"/>
                <w:szCs w:val="11"/>
              </w:rPr>
            </w:pPr>
            <w:r w:rsidRPr="00F95D0A">
              <w:rPr>
                <w:rFonts w:ascii="Tahoma" w:hAnsi="Tahoma" w:cs="Tahoma"/>
                <w:sz w:val="11"/>
                <w:szCs w:val="11"/>
              </w:rPr>
              <w:t>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3ADB8535"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м3</w:t>
            </w:r>
          </w:p>
        </w:tc>
        <w:tc>
          <w:tcPr>
            <w:tcW w:w="1920" w:type="dxa"/>
            <w:tcBorders>
              <w:top w:val="nil"/>
              <w:left w:val="nil"/>
              <w:bottom w:val="single" w:sz="4" w:space="0" w:color="auto"/>
              <w:right w:val="single" w:sz="4" w:space="0" w:color="auto"/>
            </w:tcBorders>
            <w:shd w:val="clear" w:color="000000" w:fill="FFFFCC"/>
            <w:vAlign w:val="center"/>
            <w:hideMark/>
          </w:tcPr>
          <w:p w14:paraId="129217D3"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60 600,00</w:t>
            </w:r>
          </w:p>
        </w:tc>
        <w:tc>
          <w:tcPr>
            <w:tcW w:w="1920" w:type="dxa"/>
            <w:tcBorders>
              <w:top w:val="nil"/>
              <w:left w:val="nil"/>
              <w:bottom w:val="single" w:sz="4" w:space="0" w:color="auto"/>
              <w:right w:val="single" w:sz="4" w:space="0" w:color="auto"/>
            </w:tcBorders>
            <w:shd w:val="clear" w:color="000000" w:fill="FFFFCC"/>
            <w:vAlign w:val="center"/>
            <w:hideMark/>
          </w:tcPr>
          <w:p w14:paraId="09A8BDC4"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60 600,00</w:t>
            </w:r>
          </w:p>
        </w:tc>
        <w:tc>
          <w:tcPr>
            <w:tcW w:w="1500" w:type="dxa"/>
            <w:tcBorders>
              <w:top w:val="nil"/>
              <w:left w:val="nil"/>
              <w:bottom w:val="single" w:sz="4" w:space="0" w:color="auto"/>
              <w:right w:val="single" w:sz="4" w:space="0" w:color="auto"/>
            </w:tcBorders>
            <w:shd w:val="clear" w:color="000000" w:fill="FFFFCC"/>
            <w:vAlign w:val="center"/>
            <w:hideMark/>
          </w:tcPr>
          <w:p w14:paraId="2984BFF4"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32 845,00</w:t>
            </w:r>
          </w:p>
        </w:tc>
        <w:tc>
          <w:tcPr>
            <w:tcW w:w="1780" w:type="dxa"/>
            <w:tcBorders>
              <w:top w:val="nil"/>
              <w:left w:val="nil"/>
              <w:bottom w:val="single" w:sz="4" w:space="0" w:color="auto"/>
              <w:right w:val="single" w:sz="4" w:space="0" w:color="auto"/>
            </w:tcBorders>
            <w:shd w:val="clear" w:color="000000" w:fill="FFFFCC"/>
            <w:vAlign w:val="center"/>
            <w:hideMark/>
          </w:tcPr>
          <w:p w14:paraId="64C4AC82"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60 600,00</w:t>
            </w:r>
          </w:p>
        </w:tc>
        <w:tc>
          <w:tcPr>
            <w:tcW w:w="1820" w:type="dxa"/>
            <w:tcBorders>
              <w:top w:val="nil"/>
              <w:left w:val="nil"/>
              <w:bottom w:val="single" w:sz="4" w:space="0" w:color="auto"/>
              <w:right w:val="single" w:sz="4" w:space="0" w:color="auto"/>
            </w:tcBorders>
            <w:shd w:val="clear" w:color="000000" w:fill="FFFFCC"/>
            <w:vAlign w:val="center"/>
            <w:hideMark/>
          </w:tcPr>
          <w:p w14:paraId="681AF242"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60 600,00</w:t>
            </w:r>
          </w:p>
        </w:tc>
        <w:tc>
          <w:tcPr>
            <w:tcW w:w="1820" w:type="dxa"/>
            <w:tcBorders>
              <w:top w:val="nil"/>
              <w:left w:val="nil"/>
              <w:bottom w:val="single" w:sz="4" w:space="0" w:color="auto"/>
              <w:right w:val="single" w:sz="4" w:space="0" w:color="auto"/>
            </w:tcBorders>
            <w:shd w:val="clear" w:color="000000" w:fill="FFFFCC"/>
            <w:vAlign w:val="center"/>
            <w:hideMark/>
          </w:tcPr>
          <w:p w14:paraId="6CCCB18E"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1840" w:type="dxa"/>
            <w:tcBorders>
              <w:top w:val="nil"/>
              <w:left w:val="nil"/>
              <w:bottom w:val="single" w:sz="4" w:space="0" w:color="auto"/>
              <w:right w:val="single" w:sz="4" w:space="0" w:color="auto"/>
            </w:tcBorders>
            <w:shd w:val="clear" w:color="000000" w:fill="FFFFCC"/>
            <w:vAlign w:val="center"/>
            <w:hideMark/>
          </w:tcPr>
          <w:p w14:paraId="03C47DCA"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60 600,00</w:t>
            </w:r>
          </w:p>
        </w:tc>
        <w:tc>
          <w:tcPr>
            <w:tcW w:w="1900" w:type="dxa"/>
            <w:tcBorders>
              <w:top w:val="nil"/>
              <w:left w:val="nil"/>
              <w:bottom w:val="single" w:sz="4" w:space="0" w:color="auto"/>
              <w:right w:val="single" w:sz="4" w:space="0" w:color="auto"/>
            </w:tcBorders>
            <w:shd w:val="clear" w:color="000000" w:fill="FFFFCC"/>
            <w:vAlign w:val="center"/>
            <w:hideMark/>
          </w:tcPr>
          <w:p w14:paraId="241A62C2"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1860" w:type="dxa"/>
            <w:tcBorders>
              <w:top w:val="nil"/>
              <w:left w:val="nil"/>
              <w:bottom w:val="single" w:sz="4" w:space="0" w:color="auto"/>
              <w:right w:val="single" w:sz="4" w:space="0" w:color="auto"/>
            </w:tcBorders>
            <w:shd w:val="clear" w:color="000000" w:fill="FFFFCC"/>
            <w:vAlign w:val="center"/>
            <w:hideMark/>
          </w:tcPr>
          <w:p w14:paraId="234B850B"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60 600,00</w:t>
            </w:r>
          </w:p>
        </w:tc>
        <w:tc>
          <w:tcPr>
            <w:tcW w:w="1480" w:type="dxa"/>
            <w:tcBorders>
              <w:top w:val="nil"/>
              <w:left w:val="nil"/>
              <w:bottom w:val="single" w:sz="4" w:space="0" w:color="auto"/>
              <w:right w:val="single" w:sz="4" w:space="0" w:color="auto"/>
            </w:tcBorders>
            <w:shd w:val="clear" w:color="000000" w:fill="D7EAD3"/>
            <w:vAlign w:val="center"/>
            <w:hideMark/>
          </w:tcPr>
          <w:p w14:paraId="233BC54C"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30 300,00</w:t>
            </w:r>
          </w:p>
        </w:tc>
        <w:tc>
          <w:tcPr>
            <w:tcW w:w="1460" w:type="dxa"/>
            <w:tcBorders>
              <w:top w:val="nil"/>
              <w:left w:val="nil"/>
              <w:bottom w:val="single" w:sz="4" w:space="0" w:color="auto"/>
              <w:right w:val="single" w:sz="4" w:space="0" w:color="auto"/>
            </w:tcBorders>
            <w:shd w:val="clear" w:color="000000" w:fill="D7EAD3"/>
            <w:vAlign w:val="center"/>
            <w:hideMark/>
          </w:tcPr>
          <w:p w14:paraId="470CC755"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30 300,00</w:t>
            </w:r>
          </w:p>
        </w:tc>
        <w:tc>
          <w:tcPr>
            <w:tcW w:w="2860" w:type="dxa"/>
            <w:tcBorders>
              <w:top w:val="nil"/>
              <w:left w:val="nil"/>
              <w:bottom w:val="single" w:sz="4" w:space="0" w:color="auto"/>
              <w:right w:val="single" w:sz="4" w:space="0" w:color="auto"/>
            </w:tcBorders>
            <w:shd w:val="clear" w:color="000000" w:fill="FFFFCC"/>
            <w:vAlign w:val="center"/>
            <w:hideMark/>
          </w:tcPr>
          <w:p w14:paraId="5047CFBC" w14:textId="77777777" w:rsidR="00F95D0A" w:rsidRPr="00F95D0A" w:rsidRDefault="00F95D0A" w:rsidP="00F95D0A">
            <w:pPr>
              <w:rPr>
                <w:rFonts w:ascii="Tahoma" w:hAnsi="Tahoma" w:cs="Tahoma"/>
                <w:sz w:val="11"/>
                <w:szCs w:val="11"/>
              </w:rPr>
            </w:pPr>
            <w:r w:rsidRPr="00F95D0A">
              <w:rPr>
                <w:rFonts w:ascii="Tahoma" w:hAnsi="Tahoma" w:cs="Tahoma"/>
                <w:sz w:val="11"/>
                <w:szCs w:val="11"/>
              </w:rPr>
              <w:t> </w:t>
            </w:r>
          </w:p>
        </w:tc>
      </w:tr>
      <w:tr w:rsidR="00F95D0A" w:rsidRPr="00AD75B9" w14:paraId="26A8F2A9" w14:textId="77777777" w:rsidTr="00AD75B9">
        <w:trPr>
          <w:trHeight w:val="300"/>
          <w:jc w:val="center"/>
        </w:trPr>
        <w:tc>
          <w:tcPr>
            <w:tcW w:w="400" w:type="dxa"/>
            <w:tcBorders>
              <w:top w:val="nil"/>
              <w:left w:val="nil"/>
              <w:bottom w:val="nil"/>
              <w:right w:val="nil"/>
            </w:tcBorders>
            <w:shd w:val="clear" w:color="auto" w:fill="auto"/>
            <w:vAlign w:val="center"/>
            <w:hideMark/>
          </w:tcPr>
          <w:p w14:paraId="0E2E5896" w14:textId="77777777" w:rsidR="00F95D0A" w:rsidRPr="00F95D0A" w:rsidRDefault="00F95D0A" w:rsidP="00F95D0A">
            <w:pPr>
              <w:rPr>
                <w:rFonts w:ascii="Tahoma" w:hAnsi="Tahoma" w:cs="Tahoma"/>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309339B"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1.4</w:t>
            </w:r>
          </w:p>
        </w:tc>
        <w:tc>
          <w:tcPr>
            <w:tcW w:w="5640" w:type="dxa"/>
            <w:tcBorders>
              <w:top w:val="nil"/>
              <w:left w:val="nil"/>
              <w:bottom w:val="single" w:sz="4" w:space="0" w:color="auto"/>
              <w:right w:val="single" w:sz="4" w:space="0" w:color="auto"/>
            </w:tcBorders>
            <w:shd w:val="clear" w:color="auto" w:fill="auto"/>
            <w:vAlign w:val="center"/>
            <w:hideMark/>
          </w:tcPr>
          <w:p w14:paraId="330D953B" w14:textId="77777777" w:rsidR="00F95D0A" w:rsidRPr="00F95D0A" w:rsidRDefault="00F95D0A" w:rsidP="00F95D0A">
            <w:pPr>
              <w:ind w:firstLineChars="100" w:firstLine="110"/>
              <w:rPr>
                <w:rFonts w:ascii="Tahoma" w:hAnsi="Tahoma" w:cs="Tahoma"/>
                <w:sz w:val="11"/>
                <w:szCs w:val="11"/>
              </w:rPr>
            </w:pPr>
            <w:r w:rsidRPr="00F95D0A">
              <w:rPr>
                <w:rFonts w:ascii="Tahoma" w:hAnsi="Tahoma" w:cs="Tahoma"/>
                <w:sz w:val="11"/>
                <w:szCs w:val="11"/>
              </w:rPr>
              <w:t>Пропущено через собственные очистные сооружения</w:t>
            </w:r>
          </w:p>
        </w:tc>
        <w:tc>
          <w:tcPr>
            <w:tcW w:w="1140" w:type="dxa"/>
            <w:tcBorders>
              <w:top w:val="nil"/>
              <w:left w:val="nil"/>
              <w:bottom w:val="single" w:sz="4" w:space="0" w:color="auto"/>
              <w:right w:val="single" w:sz="4" w:space="0" w:color="auto"/>
            </w:tcBorders>
            <w:shd w:val="clear" w:color="auto" w:fill="auto"/>
            <w:vAlign w:val="center"/>
            <w:hideMark/>
          </w:tcPr>
          <w:p w14:paraId="2B22BCB2"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м3</w:t>
            </w:r>
          </w:p>
        </w:tc>
        <w:tc>
          <w:tcPr>
            <w:tcW w:w="1920" w:type="dxa"/>
            <w:tcBorders>
              <w:top w:val="nil"/>
              <w:left w:val="nil"/>
              <w:bottom w:val="single" w:sz="4" w:space="0" w:color="auto"/>
              <w:right w:val="single" w:sz="4" w:space="0" w:color="auto"/>
            </w:tcBorders>
            <w:shd w:val="clear" w:color="000000" w:fill="FFFFCC"/>
            <w:vAlign w:val="center"/>
            <w:hideMark/>
          </w:tcPr>
          <w:p w14:paraId="6EADBE58"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170 150,00</w:t>
            </w:r>
          </w:p>
        </w:tc>
        <w:tc>
          <w:tcPr>
            <w:tcW w:w="1920" w:type="dxa"/>
            <w:tcBorders>
              <w:top w:val="nil"/>
              <w:left w:val="nil"/>
              <w:bottom w:val="single" w:sz="4" w:space="0" w:color="auto"/>
              <w:right w:val="single" w:sz="4" w:space="0" w:color="auto"/>
            </w:tcBorders>
            <w:shd w:val="clear" w:color="000000" w:fill="FFFFCC"/>
            <w:vAlign w:val="center"/>
            <w:hideMark/>
          </w:tcPr>
          <w:p w14:paraId="1A6C3354"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170 800,00</w:t>
            </w:r>
          </w:p>
        </w:tc>
        <w:tc>
          <w:tcPr>
            <w:tcW w:w="1500" w:type="dxa"/>
            <w:tcBorders>
              <w:top w:val="nil"/>
              <w:left w:val="nil"/>
              <w:bottom w:val="single" w:sz="4" w:space="0" w:color="auto"/>
              <w:right w:val="single" w:sz="4" w:space="0" w:color="auto"/>
            </w:tcBorders>
            <w:shd w:val="clear" w:color="000000" w:fill="FFFFCC"/>
            <w:vAlign w:val="center"/>
            <w:hideMark/>
          </w:tcPr>
          <w:p w14:paraId="43F9CCA5"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115 730,00</w:t>
            </w:r>
          </w:p>
        </w:tc>
        <w:tc>
          <w:tcPr>
            <w:tcW w:w="1780" w:type="dxa"/>
            <w:tcBorders>
              <w:top w:val="nil"/>
              <w:left w:val="nil"/>
              <w:bottom w:val="single" w:sz="4" w:space="0" w:color="auto"/>
              <w:right w:val="single" w:sz="4" w:space="0" w:color="auto"/>
            </w:tcBorders>
            <w:shd w:val="clear" w:color="000000" w:fill="FFFFCC"/>
            <w:vAlign w:val="center"/>
            <w:hideMark/>
          </w:tcPr>
          <w:p w14:paraId="612CB972"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170 800,00</w:t>
            </w:r>
          </w:p>
        </w:tc>
        <w:tc>
          <w:tcPr>
            <w:tcW w:w="1820" w:type="dxa"/>
            <w:tcBorders>
              <w:top w:val="nil"/>
              <w:left w:val="nil"/>
              <w:bottom w:val="single" w:sz="4" w:space="0" w:color="auto"/>
              <w:right w:val="single" w:sz="4" w:space="0" w:color="auto"/>
            </w:tcBorders>
            <w:shd w:val="clear" w:color="000000" w:fill="FFFFCC"/>
            <w:vAlign w:val="center"/>
            <w:hideMark/>
          </w:tcPr>
          <w:p w14:paraId="0BD32CA6"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170 150,00</w:t>
            </w:r>
          </w:p>
        </w:tc>
        <w:tc>
          <w:tcPr>
            <w:tcW w:w="1820" w:type="dxa"/>
            <w:tcBorders>
              <w:top w:val="nil"/>
              <w:left w:val="nil"/>
              <w:bottom w:val="single" w:sz="4" w:space="0" w:color="auto"/>
              <w:right w:val="single" w:sz="4" w:space="0" w:color="auto"/>
            </w:tcBorders>
            <w:shd w:val="clear" w:color="000000" w:fill="FFFFCC"/>
            <w:vAlign w:val="center"/>
            <w:hideMark/>
          </w:tcPr>
          <w:p w14:paraId="3F6494CD"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650,00</w:t>
            </w:r>
          </w:p>
        </w:tc>
        <w:tc>
          <w:tcPr>
            <w:tcW w:w="1840" w:type="dxa"/>
            <w:tcBorders>
              <w:top w:val="nil"/>
              <w:left w:val="nil"/>
              <w:bottom w:val="single" w:sz="4" w:space="0" w:color="auto"/>
              <w:right w:val="single" w:sz="4" w:space="0" w:color="auto"/>
            </w:tcBorders>
            <w:shd w:val="clear" w:color="000000" w:fill="FFFFCC"/>
            <w:vAlign w:val="center"/>
            <w:hideMark/>
          </w:tcPr>
          <w:p w14:paraId="10AD54AB"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170 800,00</w:t>
            </w:r>
          </w:p>
        </w:tc>
        <w:tc>
          <w:tcPr>
            <w:tcW w:w="1900" w:type="dxa"/>
            <w:tcBorders>
              <w:top w:val="nil"/>
              <w:left w:val="nil"/>
              <w:bottom w:val="single" w:sz="4" w:space="0" w:color="auto"/>
              <w:right w:val="single" w:sz="4" w:space="0" w:color="auto"/>
            </w:tcBorders>
            <w:shd w:val="clear" w:color="000000" w:fill="FFFFCC"/>
            <w:vAlign w:val="center"/>
            <w:hideMark/>
          </w:tcPr>
          <w:p w14:paraId="6495CF94"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650,00</w:t>
            </w:r>
          </w:p>
        </w:tc>
        <w:tc>
          <w:tcPr>
            <w:tcW w:w="1860" w:type="dxa"/>
            <w:tcBorders>
              <w:top w:val="nil"/>
              <w:left w:val="nil"/>
              <w:bottom w:val="single" w:sz="4" w:space="0" w:color="auto"/>
              <w:right w:val="single" w:sz="4" w:space="0" w:color="auto"/>
            </w:tcBorders>
            <w:shd w:val="clear" w:color="000000" w:fill="FFFFCC"/>
            <w:vAlign w:val="center"/>
            <w:hideMark/>
          </w:tcPr>
          <w:p w14:paraId="62494817"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170 800,00</w:t>
            </w:r>
          </w:p>
        </w:tc>
        <w:tc>
          <w:tcPr>
            <w:tcW w:w="1480" w:type="dxa"/>
            <w:tcBorders>
              <w:top w:val="nil"/>
              <w:left w:val="nil"/>
              <w:bottom w:val="single" w:sz="4" w:space="0" w:color="auto"/>
              <w:right w:val="single" w:sz="4" w:space="0" w:color="auto"/>
            </w:tcBorders>
            <w:shd w:val="clear" w:color="000000" w:fill="D7EAD3"/>
            <w:vAlign w:val="center"/>
            <w:hideMark/>
          </w:tcPr>
          <w:p w14:paraId="305F86B4"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85 400,00</w:t>
            </w:r>
          </w:p>
        </w:tc>
        <w:tc>
          <w:tcPr>
            <w:tcW w:w="1460" w:type="dxa"/>
            <w:tcBorders>
              <w:top w:val="nil"/>
              <w:left w:val="nil"/>
              <w:bottom w:val="single" w:sz="4" w:space="0" w:color="auto"/>
              <w:right w:val="single" w:sz="4" w:space="0" w:color="auto"/>
            </w:tcBorders>
            <w:shd w:val="clear" w:color="000000" w:fill="D7EAD3"/>
            <w:vAlign w:val="center"/>
            <w:hideMark/>
          </w:tcPr>
          <w:p w14:paraId="5BBF73E4"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85 400,00</w:t>
            </w:r>
          </w:p>
        </w:tc>
        <w:tc>
          <w:tcPr>
            <w:tcW w:w="2860" w:type="dxa"/>
            <w:tcBorders>
              <w:top w:val="nil"/>
              <w:left w:val="nil"/>
              <w:bottom w:val="single" w:sz="4" w:space="0" w:color="auto"/>
              <w:right w:val="single" w:sz="4" w:space="0" w:color="auto"/>
            </w:tcBorders>
            <w:shd w:val="clear" w:color="000000" w:fill="FFFFCC"/>
            <w:vAlign w:val="center"/>
            <w:hideMark/>
          </w:tcPr>
          <w:p w14:paraId="5ACDDD20" w14:textId="77777777" w:rsidR="00F95D0A" w:rsidRPr="00F95D0A" w:rsidRDefault="00F95D0A" w:rsidP="00F95D0A">
            <w:pPr>
              <w:rPr>
                <w:rFonts w:ascii="Tahoma" w:hAnsi="Tahoma" w:cs="Tahoma"/>
                <w:sz w:val="11"/>
                <w:szCs w:val="11"/>
              </w:rPr>
            </w:pPr>
            <w:r w:rsidRPr="00F95D0A">
              <w:rPr>
                <w:rFonts w:ascii="Tahoma" w:hAnsi="Tahoma" w:cs="Tahoma"/>
                <w:sz w:val="11"/>
                <w:szCs w:val="11"/>
              </w:rPr>
              <w:t> </w:t>
            </w:r>
          </w:p>
        </w:tc>
      </w:tr>
      <w:tr w:rsidR="00F95D0A" w:rsidRPr="00AD75B9" w14:paraId="1C189735" w14:textId="77777777" w:rsidTr="00AD75B9">
        <w:trPr>
          <w:trHeight w:val="300"/>
          <w:jc w:val="center"/>
        </w:trPr>
        <w:tc>
          <w:tcPr>
            <w:tcW w:w="400" w:type="dxa"/>
            <w:tcBorders>
              <w:top w:val="nil"/>
              <w:left w:val="nil"/>
              <w:bottom w:val="nil"/>
              <w:right w:val="nil"/>
            </w:tcBorders>
            <w:shd w:val="clear" w:color="auto" w:fill="auto"/>
            <w:vAlign w:val="center"/>
            <w:hideMark/>
          </w:tcPr>
          <w:p w14:paraId="3A7215A9" w14:textId="77777777" w:rsidR="00F95D0A" w:rsidRPr="00F95D0A" w:rsidRDefault="00F95D0A" w:rsidP="00F95D0A">
            <w:pPr>
              <w:rPr>
                <w:rFonts w:ascii="Tahoma" w:hAnsi="Tahoma" w:cs="Tahoma"/>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5B5CD2F"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2</w:t>
            </w:r>
          </w:p>
        </w:tc>
        <w:tc>
          <w:tcPr>
            <w:tcW w:w="5640" w:type="dxa"/>
            <w:tcBorders>
              <w:top w:val="nil"/>
              <w:left w:val="nil"/>
              <w:bottom w:val="single" w:sz="4" w:space="0" w:color="auto"/>
              <w:right w:val="single" w:sz="4" w:space="0" w:color="auto"/>
            </w:tcBorders>
            <w:shd w:val="clear" w:color="auto" w:fill="auto"/>
            <w:vAlign w:val="center"/>
            <w:hideMark/>
          </w:tcPr>
          <w:p w14:paraId="6A8D6747" w14:textId="77777777" w:rsidR="00F95D0A" w:rsidRPr="00F95D0A" w:rsidRDefault="00F95D0A" w:rsidP="00F95D0A">
            <w:pPr>
              <w:rPr>
                <w:rFonts w:ascii="Tahoma" w:hAnsi="Tahoma" w:cs="Tahoma"/>
                <w:b/>
                <w:bCs/>
                <w:sz w:val="11"/>
                <w:szCs w:val="11"/>
              </w:rPr>
            </w:pPr>
            <w:r w:rsidRPr="00F95D0A">
              <w:rPr>
                <w:rFonts w:ascii="Tahoma" w:hAnsi="Tahoma" w:cs="Tahoma"/>
                <w:b/>
                <w:bCs/>
                <w:sz w:val="11"/>
                <w:szCs w:val="11"/>
              </w:rPr>
              <w:t>Себестоимость</w:t>
            </w:r>
          </w:p>
        </w:tc>
        <w:tc>
          <w:tcPr>
            <w:tcW w:w="1140" w:type="dxa"/>
            <w:tcBorders>
              <w:top w:val="nil"/>
              <w:left w:val="nil"/>
              <w:bottom w:val="single" w:sz="4" w:space="0" w:color="auto"/>
              <w:right w:val="single" w:sz="4" w:space="0" w:color="auto"/>
            </w:tcBorders>
            <w:shd w:val="clear" w:color="auto" w:fill="auto"/>
            <w:vAlign w:val="center"/>
            <w:hideMark/>
          </w:tcPr>
          <w:p w14:paraId="4DBFFB83" w14:textId="77777777" w:rsidR="00F95D0A" w:rsidRPr="00F95D0A" w:rsidRDefault="00F95D0A" w:rsidP="00F95D0A">
            <w:pPr>
              <w:jc w:val="center"/>
              <w:rPr>
                <w:rFonts w:ascii="Tahoma" w:hAnsi="Tahoma" w:cs="Tahoma"/>
                <w:b/>
                <w:bCs/>
                <w:sz w:val="11"/>
                <w:szCs w:val="11"/>
              </w:rPr>
            </w:pPr>
            <w:proofErr w:type="spellStart"/>
            <w:r w:rsidRPr="00F95D0A">
              <w:rPr>
                <w:rFonts w:ascii="Tahoma" w:hAnsi="Tahoma" w:cs="Tahoma"/>
                <w:b/>
                <w:bCs/>
                <w:sz w:val="11"/>
                <w:szCs w:val="11"/>
              </w:rPr>
              <w:t>тыс</w:t>
            </w:r>
            <w:proofErr w:type="spellEnd"/>
            <w:r w:rsidRPr="00F95D0A">
              <w:rPr>
                <w:rFonts w:ascii="Tahoma" w:hAnsi="Tahoma" w:cs="Tahoma"/>
                <w:b/>
                <w:bCs/>
                <w:sz w:val="11"/>
                <w:szCs w:val="11"/>
              </w:rPr>
              <w:t xml:space="preserve"> </w:t>
            </w:r>
            <w:proofErr w:type="spellStart"/>
            <w:r w:rsidRPr="00F95D0A">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5920BFEF"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3 004,74</w:t>
            </w:r>
          </w:p>
        </w:tc>
        <w:tc>
          <w:tcPr>
            <w:tcW w:w="1920" w:type="dxa"/>
            <w:tcBorders>
              <w:top w:val="nil"/>
              <w:left w:val="nil"/>
              <w:bottom w:val="single" w:sz="4" w:space="0" w:color="auto"/>
              <w:right w:val="single" w:sz="4" w:space="0" w:color="auto"/>
            </w:tcBorders>
            <w:shd w:val="clear" w:color="000000" w:fill="D7EAD3"/>
            <w:vAlign w:val="center"/>
            <w:hideMark/>
          </w:tcPr>
          <w:p w14:paraId="58700A84"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3 146,99</w:t>
            </w:r>
          </w:p>
        </w:tc>
        <w:tc>
          <w:tcPr>
            <w:tcW w:w="1500" w:type="dxa"/>
            <w:tcBorders>
              <w:top w:val="nil"/>
              <w:left w:val="nil"/>
              <w:bottom w:val="single" w:sz="4" w:space="0" w:color="auto"/>
              <w:right w:val="single" w:sz="4" w:space="0" w:color="auto"/>
            </w:tcBorders>
            <w:shd w:val="clear" w:color="000000" w:fill="D7EAD3"/>
            <w:vAlign w:val="center"/>
            <w:hideMark/>
          </w:tcPr>
          <w:p w14:paraId="5D5049DC"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11 817,95</w:t>
            </w:r>
          </w:p>
        </w:tc>
        <w:tc>
          <w:tcPr>
            <w:tcW w:w="1780" w:type="dxa"/>
            <w:tcBorders>
              <w:top w:val="nil"/>
              <w:left w:val="nil"/>
              <w:bottom w:val="single" w:sz="4" w:space="0" w:color="auto"/>
              <w:right w:val="single" w:sz="4" w:space="0" w:color="auto"/>
            </w:tcBorders>
            <w:shd w:val="clear" w:color="000000" w:fill="D7EAD3"/>
            <w:vAlign w:val="center"/>
            <w:hideMark/>
          </w:tcPr>
          <w:p w14:paraId="6C2E69F1"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3 249,84</w:t>
            </w:r>
          </w:p>
        </w:tc>
        <w:tc>
          <w:tcPr>
            <w:tcW w:w="1820" w:type="dxa"/>
            <w:tcBorders>
              <w:top w:val="nil"/>
              <w:left w:val="nil"/>
              <w:bottom w:val="single" w:sz="4" w:space="0" w:color="auto"/>
              <w:right w:val="single" w:sz="4" w:space="0" w:color="auto"/>
            </w:tcBorders>
            <w:shd w:val="clear" w:color="000000" w:fill="D7EAD3"/>
            <w:vAlign w:val="center"/>
            <w:hideMark/>
          </w:tcPr>
          <w:p w14:paraId="4BA32767"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3 280,04</w:t>
            </w:r>
          </w:p>
        </w:tc>
        <w:tc>
          <w:tcPr>
            <w:tcW w:w="1820" w:type="dxa"/>
            <w:tcBorders>
              <w:top w:val="nil"/>
              <w:left w:val="nil"/>
              <w:bottom w:val="single" w:sz="4" w:space="0" w:color="auto"/>
              <w:right w:val="single" w:sz="4" w:space="0" w:color="auto"/>
            </w:tcBorders>
            <w:shd w:val="clear" w:color="000000" w:fill="D7EAD3"/>
            <w:vAlign w:val="center"/>
            <w:hideMark/>
          </w:tcPr>
          <w:p w14:paraId="4D2B8723"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19 063,48</w:t>
            </w:r>
          </w:p>
        </w:tc>
        <w:tc>
          <w:tcPr>
            <w:tcW w:w="1840" w:type="dxa"/>
            <w:tcBorders>
              <w:top w:val="nil"/>
              <w:left w:val="nil"/>
              <w:bottom w:val="single" w:sz="4" w:space="0" w:color="auto"/>
              <w:right w:val="single" w:sz="4" w:space="0" w:color="auto"/>
            </w:tcBorders>
            <w:shd w:val="clear" w:color="000000" w:fill="D7EAD3"/>
            <w:vAlign w:val="center"/>
            <w:hideMark/>
          </w:tcPr>
          <w:p w14:paraId="19EC3910"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22 934,97</w:t>
            </w:r>
          </w:p>
        </w:tc>
        <w:tc>
          <w:tcPr>
            <w:tcW w:w="1900" w:type="dxa"/>
            <w:tcBorders>
              <w:top w:val="nil"/>
              <w:left w:val="nil"/>
              <w:bottom w:val="single" w:sz="4" w:space="0" w:color="auto"/>
              <w:right w:val="single" w:sz="4" w:space="0" w:color="auto"/>
            </w:tcBorders>
            <w:shd w:val="clear" w:color="000000" w:fill="D7EAD3"/>
            <w:vAlign w:val="center"/>
            <w:hideMark/>
          </w:tcPr>
          <w:p w14:paraId="1655CB25"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102,40</w:t>
            </w:r>
          </w:p>
        </w:tc>
        <w:tc>
          <w:tcPr>
            <w:tcW w:w="1860" w:type="dxa"/>
            <w:tcBorders>
              <w:top w:val="nil"/>
              <w:left w:val="nil"/>
              <w:bottom w:val="single" w:sz="4" w:space="0" w:color="auto"/>
              <w:right w:val="single" w:sz="4" w:space="0" w:color="auto"/>
            </w:tcBorders>
            <w:shd w:val="clear" w:color="000000" w:fill="D7EAD3"/>
            <w:vAlign w:val="center"/>
            <w:hideMark/>
          </w:tcPr>
          <w:p w14:paraId="745F03FC"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3 382,44</w:t>
            </w:r>
          </w:p>
        </w:tc>
        <w:tc>
          <w:tcPr>
            <w:tcW w:w="1480" w:type="dxa"/>
            <w:tcBorders>
              <w:top w:val="nil"/>
              <w:left w:val="nil"/>
              <w:bottom w:val="single" w:sz="4" w:space="0" w:color="auto"/>
              <w:right w:val="single" w:sz="4" w:space="0" w:color="auto"/>
            </w:tcBorders>
            <w:shd w:val="clear" w:color="000000" w:fill="D7EAD3"/>
            <w:vAlign w:val="center"/>
            <w:hideMark/>
          </w:tcPr>
          <w:p w14:paraId="7C28C790"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1 690,68</w:t>
            </w:r>
          </w:p>
        </w:tc>
        <w:tc>
          <w:tcPr>
            <w:tcW w:w="1460" w:type="dxa"/>
            <w:tcBorders>
              <w:top w:val="nil"/>
              <w:left w:val="nil"/>
              <w:bottom w:val="single" w:sz="4" w:space="0" w:color="auto"/>
              <w:right w:val="single" w:sz="4" w:space="0" w:color="auto"/>
            </w:tcBorders>
            <w:shd w:val="clear" w:color="000000" w:fill="D7EAD3"/>
            <w:vAlign w:val="center"/>
            <w:hideMark/>
          </w:tcPr>
          <w:p w14:paraId="437CEA9B"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1 691,76</w:t>
            </w:r>
          </w:p>
        </w:tc>
        <w:tc>
          <w:tcPr>
            <w:tcW w:w="2860" w:type="dxa"/>
            <w:tcBorders>
              <w:top w:val="nil"/>
              <w:left w:val="nil"/>
              <w:bottom w:val="single" w:sz="4" w:space="0" w:color="auto"/>
              <w:right w:val="single" w:sz="4" w:space="0" w:color="auto"/>
            </w:tcBorders>
            <w:shd w:val="clear" w:color="000000" w:fill="FFFFCC"/>
            <w:vAlign w:val="center"/>
            <w:hideMark/>
          </w:tcPr>
          <w:p w14:paraId="2A410990" w14:textId="77777777" w:rsidR="00F95D0A" w:rsidRPr="00F95D0A" w:rsidRDefault="00F95D0A" w:rsidP="00F95D0A">
            <w:pPr>
              <w:rPr>
                <w:rFonts w:ascii="Tahoma" w:hAnsi="Tahoma" w:cs="Tahoma"/>
                <w:b/>
                <w:bCs/>
                <w:sz w:val="11"/>
                <w:szCs w:val="11"/>
              </w:rPr>
            </w:pPr>
            <w:r w:rsidRPr="00F95D0A">
              <w:rPr>
                <w:rFonts w:ascii="Tahoma" w:hAnsi="Tahoma" w:cs="Tahoma"/>
                <w:b/>
                <w:bCs/>
                <w:sz w:val="11"/>
                <w:szCs w:val="11"/>
              </w:rPr>
              <w:t> </w:t>
            </w:r>
          </w:p>
        </w:tc>
      </w:tr>
      <w:tr w:rsidR="00F95D0A" w:rsidRPr="00AD75B9" w14:paraId="7213763B" w14:textId="77777777" w:rsidTr="00AD75B9">
        <w:trPr>
          <w:trHeight w:val="300"/>
          <w:jc w:val="center"/>
        </w:trPr>
        <w:tc>
          <w:tcPr>
            <w:tcW w:w="400" w:type="dxa"/>
            <w:tcBorders>
              <w:top w:val="nil"/>
              <w:left w:val="nil"/>
              <w:bottom w:val="nil"/>
              <w:right w:val="nil"/>
            </w:tcBorders>
            <w:shd w:val="clear" w:color="auto" w:fill="auto"/>
            <w:vAlign w:val="center"/>
            <w:hideMark/>
          </w:tcPr>
          <w:p w14:paraId="766D8113" w14:textId="77777777" w:rsidR="00F95D0A" w:rsidRPr="00F95D0A" w:rsidRDefault="00F95D0A" w:rsidP="00F95D0A">
            <w:pPr>
              <w:rPr>
                <w:rFonts w:ascii="Tahoma" w:hAnsi="Tahoma" w:cs="Tahoma"/>
                <w:b/>
                <w:bCs/>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1FDB847"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3</w:t>
            </w:r>
          </w:p>
        </w:tc>
        <w:tc>
          <w:tcPr>
            <w:tcW w:w="5640" w:type="dxa"/>
            <w:tcBorders>
              <w:top w:val="nil"/>
              <w:left w:val="nil"/>
              <w:bottom w:val="single" w:sz="4" w:space="0" w:color="auto"/>
              <w:right w:val="single" w:sz="4" w:space="0" w:color="auto"/>
            </w:tcBorders>
            <w:shd w:val="clear" w:color="auto" w:fill="auto"/>
            <w:vAlign w:val="center"/>
            <w:hideMark/>
          </w:tcPr>
          <w:p w14:paraId="5D9357BA" w14:textId="77777777" w:rsidR="00F95D0A" w:rsidRPr="00F95D0A" w:rsidRDefault="00F95D0A" w:rsidP="00F95D0A">
            <w:pPr>
              <w:rPr>
                <w:rFonts w:ascii="Tahoma" w:hAnsi="Tahoma" w:cs="Tahoma"/>
                <w:b/>
                <w:bCs/>
                <w:sz w:val="11"/>
                <w:szCs w:val="11"/>
              </w:rPr>
            </w:pPr>
            <w:r w:rsidRPr="00F95D0A">
              <w:rPr>
                <w:rFonts w:ascii="Tahoma" w:hAnsi="Tahoma" w:cs="Tahoma"/>
                <w:b/>
                <w:bCs/>
                <w:sz w:val="11"/>
                <w:szCs w:val="11"/>
              </w:rPr>
              <w:t>Производственные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789975E6" w14:textId="77777777" w:rsidR="00F95D0A" w:rsidRPr="00F95D0A" w:rsidRDefault="00F95D0A" w:rsidP="00F95D0A">
            <w:pPr>
              <w:jc w:val="center"/>
              <w:rPr>
                <w:rFonts w:ascii="Tahoma" w:hAnsi="Tahoma" w:cs="Tahoma"/>
                <w:b/>
                <w:bCs/>
                <w:sz w:val="11"/>
                <w:szCs w:val="11"/>
              </w:rPr>
            </w:pPr>
            <w:proofErr w:type="spellStart"/>
            <w:r w:rsidRPr="00F95D0A">
              <w:rPr>
                <w:rFonts w:ascii="Tahoma" w:hAnsi="Tahoma" w:cs="Tahoma"/>
                <w:b/>
                <w:bCs/>
                <w:sz w:val="11"/>
                <w:szCs w:val="11"/>
              </w:rPr>
              <w:t>тыс</w:t>
            </w:r>
            <w:proofErr w:type="spellEnd"/>
            <w:r w:rsidRPr="00F95D0A">
              <w:rPr>
                <w:rFonts w:ascii="Tahoma" w:hAnsi="Tahoma" w:cs="Tahoma"/>
                <w:b/>
                <w:bCs/>
                <w:sz w:val="11"/>
                <w:szCs w:val="11"/>
              </w:rPr>
              <w:t xml:space="preserve"> </w:t>
            </w:r>
            <w:proofErr w:type="spellStart"/>
            <w:r w:rsidRPr="00F95D0A">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324CF802"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3 004,74</w:t>
            </w:r>
          </w:p>
        </w:tc>
        <w:tc>
          <w:tcPr>
            <w:tcW w:w="1920" w:type="dxa"/>
            <w:tcBorders>
              <w:top w:val="nil"/>
              <w:left w:val="nil"/>
              <w:bottom w:val="single" w:sz="4" w:space="0" w:color="auto"/>
              <w:right w:val="single" w:sz="4" w:space="0" w:color="auto"/>
            </w:tcBorders>
            <w:shd w:val="clear" w:color="000000" w:fill="D7EAD3"/>
            <w:vAlign w:val="center"/>
            <w:hideMark/>
          </w:tcPr>
          <w:p w14:paraId="4DD33D84"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3 057,46</w:t>
            </w:r>
          </w:p>
        </w:tc>
        <w:tc>
          <w:tcPr>
            <w:tcW w:w="1500" w:type="dxa"/>
            <w:tcBorders>
              <w:top w:val="nil"/>
              <w:left w:val="nil"/>
              <w:bottom w:val="single" w:sz="4" w:space="0" w:color="auto"/>
              <w:right w:val="single" w:sz="4" w:space="0" w:color="auto"/>
            </w:tcBorders>
            <w:shd w:val="clear" w:color="000000" w:fill="D7EAD3"/>
            <w:vAlign w:val="center"/>
            <w:hideMark/>
          </w:tcPr>
          <w:p w14:paraId="3BEBD429"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8 967,88</w:t>
            </w:r>
          </w:p>
        </w:tc>
        <w:tc>
          <w:tcPr>
            <w:tcW w:w="1780" w:type="dxa"/>
            <w:tcBorders>
              <w:top w:val="nil"/>
              <w:left w:val="nil"/>
              <w:bottom w:val="single" w:sz="4" w:space="0" w:color="auto"/>
              <w:right w:val="single" w:sz="4" w:space="0" w:color="auto"/>
            </w:tcBorders>
            <w:shd w:val="clear" w:color="000000" w:fill="D7EAD3"/>
            <w:vAlign w:val="center"/>
            <w:hideMark/>
          </w:tcPr>
          <w:p w14:paraId="6136EF40"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3 160,31</w:t>
            </w:r>
          </w:p>
        </w:tc>
        <w:tc>
          <w:tcPr>
            <w:tcW w:w="1820" w:type="dxa"/>
            <w:tcBorders>
              <w:top w:val="nil"/>
              <w:left w:val="nil"/>
              <w:bottom w:val="single" w:sz="4" w:space="0" w:color="auto"/>
              <w:right w:val="single" w:sz="4" w:space="0" w:color="auto"/>
            </w:tcBorders>
            <w:shd w:val="clear" w:color="000000" w:fill="D7EAD3"/>
            <w:vAlign w:val="center"/>
            <w:hideMark/>
          </w:tcPr>
          <w:p w14:paraId="13855999"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3 280,04</w:t>
            </w:r>
          </w:p>
        </w:tc>
        <w:tc>
          <w:tcPr>
            <w:tcW w:w="1820" w:type="dxa"/>
            <w:tcBorders>
              <w:top w:val="nil"/>
              <w:left w:val="nil"/>
              <w:bottom w:val="single" w:sz="4" w:space="0" w:color="auto"/>
              <w:right w:val="single" w:sz="4" w:space="0" w:color="auto"/>
            </w:tcBorders>
            <w:shd w:val="clear" w:color="000000" w:fill="D7EAD3"/>
            <w:vAlign w:val="center"/>
            <w:hideMark/>
          </w:tcPr>
          <w:p w14:paraId="7DCAF2E8"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14 972,38</w:t>
            </w:r>
          </w:p>
        </w:tc>
        <w:tc>
          <w:tcPr>
            <w:tcW w:w="1840" w:type="dxa"/>
            <w:tcBorders>
              <w:top w:val="nil"/>
              <w:left w:val="nil"/>
              <w:bottom w:val="single" w:sz="4" w:space="0" w:color="auto"/>
              <w:right w:val="single" w:sz="4" w:space="0" w:color="auto"/>
            </w:tcBorders>
            <w:shd w:val="clear" w:color="000000" w:fill="D7EAD3"/>
            <w:vAlign w:val="center"/>
            <w:hideMark/>
          </w:tcPr>
          <w:p w14:paraId="6DD5B48D"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18 843,87</w:t>
            </w:r>
          </w:p>
        </w:tc>
        <w:tc>
          <w:tcPr>
            <w:tcW w:w="1900" w:type="dxa"/>
            <w:tcBorders>
              <w:top w:val="nil"/>
              <w:left w:val="nil"/>
              <w:bottom w:val="single" w:sz="4" w:space="0" w:color="auto"/>
              <w:right w:val="single" w:sz="4" w:space="0" w:color="auto"/>
            </w:tcBorders>
            <w:shd w:val="clear" w:color="000000" w:fill="D7EAD3"/>
            <w:vAlign w:val="center"/>
            <w:hideMark/>
          </w:tcPr>
          <w:p w14:paraId="3A7C723E"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-62,59</w:t>
            </w:r>
          </w:p>
        </w:tc>
        <w:tc>
          <w:tcPr>
            <w:tcW w:w="1860" w:type="dxa"/>
            <w:tcBorders>
              <w:top w:val="nil"/>
              <w:left w:val="nil"/>
              <w:bottom w:val="single" w:sz="4" w:space="0" w:color="auto"/>
              <w:right w:val="single" w:sz="4" w:space="0" w:color="auto"/>
            </w:tcBorders>
            <w:shd w:val="clear" w:color="000000" w:fill="D7EAD3"/>
            <w:vAlign w:val="center"/>
            <w:hideMark/>
          </w:tcPr>
          <w:p w14:paraId="53379973"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3 217,45</w:t>
            </w:r>
          </w:p>
        </w:tc>
        <w:tc>
          <w:tcPr>
            <w:tcW w:w="1480" w:type="dxa"/>
            <w:tcBorders>
              <w:top w:val="nil"/>
              <w:left w:val="nil"/>
              <w:bottom w:val="single" w:sz="4" w:space="0" w:color="auto"/>
              <w:right w:val="single" w:sz="4" w:space="0" w:color="auto"/>
            </w:tcBorders>
            <w:shd w:val="clear" w:color="000000" w:fill="D7EAD3"/>
            <w:vAlign w:val="center"/>
            <w:hideMark/>
          </w:tcPr>
          <w:p w14:paraId="1706C452"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1 608,18</w:t>
            </w:r>
          </w:p>
        </w:tc>
        <w:tc>
          <w:tcPr>
            <w:tcW w:w="1460" w:type="dxa"/>
            <w:tcBorders>
              <w:top w:val="nil"/>
              <w:left w:val="nil"/>
              <w:bottom w:val="single" w:sz="4" w:space="0" w:color="auto"/>
              <w:right w:val="single" w:sz="4" w:space="0" w:color="auto"/>
            </w:tcBorders>
            <w:shd w:val="clear" w:color="000000" w:fill="D7EAD3"/>
            <w:vAlign w:val="center"/>
            <w:hideMark/>
          </w:tcPr>
          <w:p w14:paraId="79A634B5"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1 609,26</w:t>
            </w:r>
          </w:p>
        </w:tc>
        <w:tc>
          <w:tcPr>
            <w:tcW w:w="2860" w:type="dxa"/>
            <w:tcBorders>
              <w:top w:val="nil"/>
              <w:left w:val="nil"/>
              <w:bottom w:val="single" w:sz="4" w:space="0" w:color="auto"/>
              <w:right w:val="single" w:sz="4" w:space="0" w:color="auto"/>
            </w:tcBorders>
            <w:shd w:val="clear" w:color="000000" w:fill="FFFFCC"/>
            <w:vAlign w:val="center"/>
            <w:hideMark/>
          </w:tcPr>
          <w:p w14:paraId="7841096C" w14:textId="77777777" w:rsidR="00F95D0A" w:rsidRPr="00F95D0A" w:rsidRDefault="00F95D0A" w:rsidP="00F95D0A">
            <w:pPr>
              <w:rPr>
                <w:rFonts w:ascii="Tahoma" w:hAnsi="Tahoma" w:cs="Tahoma"/>
                <w:b/>
                <w:bCs/>
                <w:sz w:val="11"/>
                <w:szCs w:val="11"/>
              </w:rPr>
            </w:pPr>
            <w:r w:rsidRPr="00F95D0A">
              <w:rPr>
                <w:rFonts w:ascii="Tahoma" w:hAnsi="Tahoma" w:cs="Tahoma"/>
                <w:b/>
                <w:bCs/>
                <w:sz w:val="11"/>
                <w:szCs w:val="11"/>
              </w:rPr>
              <w:t> </w:t>
            </w:r>
          </w:p>
        </w:tc>
      </w:tr>
      <w:tr w:rsidR="00F95D0A" w:rsidRPr="00AD75B9" w14:paraId="3D9C23C9" w14:textId="77777777" w:rsidTr="00AD75B9">
        <w:trPr>
          <w:trHeight w:val="300"/>
          <w:jc w:val="center"/>
        </w:trPr>
        <w:tc>
          <w:tcPr>
            <w:tcW w:w="400" w:type="dxa"/>
            <w:tcBorders>
              <w:top w:val="nil"/>
              <w:left w:val="nil"/>
              <w:bottom w:val="nil"/>
              <w:right w:val="nil"/>
            </w:tcBorders>
            <w:shd w:val="clear" w:color="000000" w:fill="FFFF00"/>
            <w:noWrap/>
            <w:vAlign w:val="center"/>
            <w:hideMark/>
          </w:tcPr>
          <w:p w14:paraId="6FABBB54" w14:textId="77777777" w:rsidR="00F95D0A" w:rsidRPr="00F95D0A" w:rsidRDefault="00F95D0A" w:rsidP="00F95D0A">
            <w:pPr>
              <w:rPr>
                <w:rFonts w:ascii="Tahoma" w:hAnsi="Tahoma" w:cs="Tahoma"/>
                <w:b/>
                <w:bCs/>
                <w:color w:val="000000"/>
                <w:sz w:val="11"/>
                <w:szCs w:val="11"/>
              </w:rPr>
            </w:pPr>
            <w:r w:rsidRPr="00F95D0A">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A3E7622"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3.1</w:t>
            </w:r>
          </w:p>
        </w:tc>
        <w:tc>
          <w:tcPr>
            <w:tcW w:w="5640" w:type="dxa"/>
            <w:tcBorders>
              <w:top w:val="nil"/>
              <w:left w:val="nil"/>
              <w:bottom w:val="single" w:sz="4" w:space="0" w:color="auto"/>
              <w:right w:val="single" w:sz="4" w:space="0" w:color="auto"/>
            </w:tcBorders>
            <w:shd w:val="clear" w:color="auto" w:fill="auto"/>
            <w:vAlign w:val="center"/>
            <w:hideMark/>
          </w:tcPr>
          <w:p w14:paraId="3946D07E" w14:textId="77777777" w:rsidR="00F95D0A" w:rsidRPr="00F95D0A" w:rsidRDefault="00F95D0A" w:rsidP="00F95D0A">
            <w:pPr>
              <w:ind w:firstLineChars="100" w:firstLine="110"/>
              <w:rPr>
                <w:rFonts w:ascii="Tahoma" w:hAnsi="Tahoma" w:cs="Tahoma"/>
                <w:b/>
                <w:bCs/>
                <w:sz w:val="11"/>
                <w:szCs w:val="11"/>
              </w:rPr>
            </w:pPr>
            <w:r w:rsidRPr="00F95D0A">
              <w:rPr>
                <w:rFonts w:ascii="Tahoma" w:hAnsi="Tahoma" w:cs="Tahoma"/>
                <w:b/>
                <w:bCs/>
                <w:sz w:val="11"/>
                <w:szCs w:val="11"/>
              </w:rPr>
              <w:t>Реагенты</w:t>
            </w:r>
          </w:p>
        </w:tc>
        <w:tc>
          <w:tcPr>
            <w:tcW w:w="1140" w:type="dxa"/>
            <w:tcBorders>
              <w:top w:val="nil"/>
              <w:left w:val="nil"/>
              <w:bottom w:val="single" w:sz="4" w:space="0" w:color="auto"/>
              <w:right w:val="single" w:sz="4" w:space="0" w:color="auto"/>
            </w:tcBorders>
            <w:shd w:val="clear" w:color="auto" w:fill="auto"/>
            <w:vAlign w:val="center"/>
            <w:hideMark/>
          </w:tcPr>
          <w:p w14:paraId="6CB938F4" w14:textId="77777777" w:rsidR="00F95D0A" w:rsidRPr="00F95D0A" w:rsidRDefault="00F95D0A" w:rsidP="00F95D0A">
            <w:pPr>
              <w:jc w:val="center"/>
              <w:rPr>
                <w:rFonts w:ascii="Tahoma" w:hAnsi="Tahoma" w:cs="Tahoma"/>
                <w:b/>
                <w:bCs/>
                <w:sz w:val="11"/>
                <w:szCs w:val="11"/>
              </w:rPr>
            </w:pPr>
            <w:proofErr w:type="spellStart"/>
            <w:r w:rsidRPr="00F95D0A">
              <w:rPr>
                <w:rFonts w:ascii="Tahoma" w:hAnsi="Tahoma" w:cs="Tahoma"/>
                <w:b/>
                <w:bCs/>
                <w:sz w:val="11"/>
                <w:szCs w:val="11"/>
              </w:rPr>
              <w:t>тыс</w:t>
            </w:r>
            <w:proofErr w:type="spellEnd"/>
            <w:r w:rsidRPr="00F95D0A">
              <w:rPr>
                <w:rFonts w:ascii="Tahoma" w:hAnsi="Tahoma" w:cs="Tahoma"/>
                <w:b/>
                <w:bCs/>
                <w:sz w:val="11"/>
                <w:szCs w:val="11"/>
              </w:rPr>
              <w:t xml:space="preserve"> </w:t>
            </w:r>
            <w:proofErr w:type="spellStart"/>
            <w:r w:rsidRPr="00F95D0A">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18CAD7E9"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15,95</w:t>
            </w:r>
          </w:p>
        </w:tc>
        <w:tc>
          <w:tcPr>
            <w:tcW w:w="1920" w:type="dxa"/>
            <w:tcBorders>
              <w:top w:val="nil"/>
              <w:left w:val="nil"/>
              <w:bottom w:val="single" w:sz="4" w:space="0" w:color="auto"/>
              <w:right w:val="single" w:sz="4" w:space="0" w:color="auto"/>
            </w:tcBorders>
            <w:shd w:val="clear" w:color="000000" w:fill="D7EAD3"/>
            <w:vAlign w:val="center"/>
            <w:hideMark/>
          </w:tcPr>
          <w:p w14:paraId="38C9D572"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16,27</w:t>
            </w:r>
          </w:p>
        </w:tc>
        <w:tc>
          <w:tcPr>
            <w:tcW w:w="1500" w:type="dxa"/>
            <w:tcBorders>
              <w:top w:val="nil"/>
              <w:left w:val="nil"/>
              <w:bottom w:val="single" w:sz="4" w:space="0" w:color="auto"/>
              <w:right w:val="single" w:sz="4" w:space="0" w:color="auto"/>
            </w:tcBorders>
            <w:shd w:val="clear" w:color="000000" w:fill="D7EAD3"/>
            <w:vAlign w:val="center"/>
            <w:hideMark/>
          </w:tcPr>
          <w:p w14:paraId="320E3B0D"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27,00</w:t>
            </w:r>
          </w:p>
        </w:tc>
        <w:tc>
          <w:tcPr>
            <w:tcW w:w="1780" w:type="dxa"/>
            <w:tcBorders>
              <w:top w:val="nil"/>
              <w:left w:val="nil"/>
              <w:bottom w:val="single" w:sz="4" w:space="0" w:color="auto"/>
              <w:right w:val="single" w:sz="4" w:space="0" w:color="auto"/>
            </w:tcBorders>
            <w:shd w:val="clear" w:color="000000" w:fill="D7EAD3"/>
            <w:vAlign w:val="center"/>
            <w:hideMark/>
          </w:tcPr>
          <w:p w14:paraId="66FC23E2"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16,72</w:t>
            </w:r>
          </w:p>
        </w:tc>
        <w:tc>
          <w:tcPr>
            <w:tcW w:w="1820" w:type="dxa"/>
            <w:tcBorders>
              <w:top w:val="nil"/>
              <w:left w:val="nil"/>
              <w:bottom w:val="single" w:sz="4" w:space="0" w:color="auto"/>
              <w:right w:val="single" w:sz="4" w:space="0" w:color="auto"/>
            </w:tcBorders>
            <w:shd w:val="clear" w:color="000000" w:fill="D7EAD3"/>
            <w:vAlign w:val="center"/>
            <w:hideMark/>
          </w:tcPr>
          <w:p w14:paraId="71F97DD9"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17,31</w:t>
            </w:r>
          </w:p>
        </w:tc>
        <w:tc>
          <w:tcPr>
            <w:tcW w:w="1820" w:type="dxa"/>
            <w:tcBorders>
              <w:top w:val="nil"/>
              <w:left w:val="nil"/>
              <w:bottom w:val="single" w:sz="4" w:space="0" w:color="auto"/>
              <w:right w:val="single" w:sz="4" w:space="0" w:color="auto"/>
            </w:tcBorders>
            <w:shd w:val="clear" w:color="000000" w:fill="D7EAD3"/>
            <w:vAlign w:val="center"/>
            <w:hideMark/>
          </w:tcPr>
          <w:p w14:paraId="0B5DEB7E"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20,03</w:t>
            </w:r>
          </w:p>
        </w:tc>
        <w:tc>
          <w:tcPr>
            <w:tcW w:w="1840" w:type="dxa"/>
            <w:tcBorders>
              <w:top w:val="nil"/>
              <w:left w:val="nil"/>
              <w:bottom w:val="single" w:sz="4" w:space="0" w:color="auto"/>
              <w:right w:val="single" w:sz="4" w:space="0" w:color="auto"/>
            </w:tcBorders>
            <w:shd w:val="clear" w:color="000000" w:fill="D7EAD3"/>
            <w:vAlign w:val="center"/>
            <w:hideMark/>
          </w:tcPr>
          <w:p w14:paraId="2D1FE56A"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37,35</w:t>
            </w:r>
          </w:p>
        </w:tc>
        <w:tc>
          <w:tcPr>
            <w:tcW w:w="1900" w:type="dxa"/>
            <w:tcBorders>
              <w:top w:val="nil"/>
              <w:left w:val="nil"/>
              <w:bottom w:val="single" w:sz="4" w:space="0" w:color="auto"/>
              <w:right w:val="single" w:sz="4" w:space="0" w:color="auto"/>
            </w:tcBorders>
            <w:shd w:val="clear" w:color="000000" w:fill="D7EAD3"/>
            <w:vAlign w:val="center"/>
            <w:hideMark/>
          </w:tcPr>
          <w:p w14:paraId="3BB0E687"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-0,12</w:t>
            </w:r>
          </w:p>
        </w:tc>
        <w:tc>
          <w:tcPr>
            <w:tcW w:w="1860" w:type="dxa"/>
            <w:tcBorders>
              <w:top w:val="nil"/>
              <w:left w:val="nil"/>
              <w:bottom w:val="single" w:sz="4" w:space="0" w:color="auto"/>
              <w:right w:val="single" w:sz="4" w:space="0" w:color="auto"/>
            </w:tcBorders>
            <w:shd w:val="clear" w:color="000000" w:fill="D7EAD3"/>
            <w:vAlign w:val="center"/>
            <w:hideMark/>
          </w:tcPr>
          <w:p w14:paraId="0C88ACC7"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17,19</w:t>
            </w:r>
          </w:p>
        </w:tc>
        <w:tc>
          <w:tcPr>
            <w:tcW w:w="1480" w:type="dxa"/>
            <w:tcBorders>
              <w:top w:val="nil"/>
              <w:left w:val="nil"/>
              <w:bottom w:val="single" w:sz="4" w:space="0" w:color="auto"/>
              <w:right w:val="single" w:sz="4" w:space="0" w:color="auto"/>
            </w:tcBorders>
            <w:shd w:val="clear" w:color="000000" w:fill="D7EAD3"/>
            <w:vAlign w:val="center"/>
            <w:hideMark/>
          </w:tcPr>
          <w:p w14:paraId="7258F8B3"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8,60</w:t>
            </w:r>
          </w:p>
        </w:tc>
        <w:tc>
          <w:tcPr>
            <w:tcW w:w="1460" w:type="dxa"/>
            <w:tcBorders>
              <w:top w:val="nil"/>
              <w:left w:val="nil"/>
              <w:bottom w:val="single" w:sz="4" w:space="0" w:color="auto"/>
              <w:right w:val="single" w:sz="4" w:space="0" w:color="auto"/>
            </w:tcBorders>
            <w:shd w:val="clear" w:color="000000" w:fill="D7EAD3"/>
            <w:vAlign w:val="center"/>
            <w:hideMark/>
          </w:tcPr>
          <w:p w14:paraId="5A49E3E3"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8,60</w:t>
            </w:r>
          </w:p>
        </w:tc>
        <w:tc>
          <w:tcPr>
            <w:tcW w:w="2860" w:type="dxa"/>
            <w:tcBorders>
              <w:top w:val="nil"/>
              <w:left w:val="nil"/>
              <w:bottom w:val="single" w:sz="4" w:space="0" w:color="auto"/>
              <w:right w:val="single" w:sz="4" w:space="0" w:color="auto"/>
            </w:tcBorders>
            <w:shd w:val="clear" w:color="000000" w:fill="FFFFCC"/>
            <w:vAlign w:val="center"/>
            <w:hideMark/>
          </w:tcPr>
          <w:p w14:paraId="5FB854DA" w14:textId="77777777" w:rsidR="00F95D0A" w:rsidRPr="00F95D0A" w:rsidRDefault="00F95D0A" w:rsidP="00F95D0A">
            <w:pPr>
              <w:rPr>
                <w:rFonts w:ascii="Tahoma" w:hAnsi="Tahoma" w:cs="Tahoma"/>
                <w:b/>
                <w:bCs/>
                <w:sz w:val="11"/>
                <w:szCs w:val="11"/>
              </w:rPr>
            </w:pPr>
            <w:r w:rsidRPr="00F95D0A">
              <w:rPr>
                <w:rFonts w:ascii="Tahoma" w:hAnsi="Tahoma" w:cs="Tahoma"/>
                <w:b/>
                <w:bCs/>
                <w:sz w:val="11"/>
                <w:szCs w:val="11"/>
              </w:rPr>
              <w:t> </w:t>
            </w:r>
          </w:p>
        </w:tc>
      </w:tr>
      <w:tr w:rsidR="00F95D0A" w:rsidRPr="00AD75B9" w14:paraId="1CE9D9FA" w14:textId="77777777" w:rsidTr="00AD75B9">
        <w:trPr>
          <w:trHeight w:val="300"/>
          <w:jc w:val="center"/>
        </w:trPr>
        <w:tc>
          <w:tcPr>
            <w:tcW w:w="400" w:type="dxa"/>
            <w:tcBorders>
              <w:top w:val="nil"/>
              <w:left w:val="nil"/>
              <w:bottom w:val="nil"/>
              <w:right w:val="nil"/>
            </w:tcBorders>
            <w:shd w:val="clear" w:color="000000" w:fill="FFFF00"/>
            <w:noWrap/>
            <w:vAlign w:val="center"/>
            <w:hideMark/>
          </w:tcPr>
          <w:p w14:paraId="2A15A1C6" w14:textId="77777777" w:rsidR="00F95D0A" w:rsidRPr="00F95D0A" w:rsidRDefault="00F95D0A" w:rsidP="00F95D0A">
            <w:pPr>
              <w:rPr>
                <w:rFonts w:ascii="Tahoma" w:hAnsi="Tahoma" w:cs="Tahoma"/>
                <w:b/>
                <w:bCs/>
                <w:color w:val="000000"/>
                <w:sz w:val="11"/>
                <w:szCs w:val="11"/>
              </w:rPr>
            </w:pPr>
            <w:r w:rsidRPr="00F95D0A">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AEBF4E9"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3.1.1</w:t>
            </w:r>
          </w:p>
        </w:tc>
        <w:tc>
          <w:tcPr>
            <w:tcW w:w="5640" w:type="dxa"/>
            <w:tcBorders>
              <w:top w:val="nil"/>
              <w:left w:val="nil"/>
              <w:bottom w:val="single" w:sz="4" w:space="0" w:color="auto"/>
              <w:right w:val="single" w:sz="4" w:space="0" w:color="auto"/>
            </w:tcBorders>
            <w:shd w:val="clear" w:color="000000" w:fill="E3FAFD"/>
            <w:vAlign w:val="center"/>
            <w:hideMark/>
          </w:tcPr>
          <w:p w14:paraId="691F4929" w14:textId="77777777" w:rsidR="00F95D0A" w:rsidRPr="00F95D0A" w:rsidRDefault="00F95D0A" w:rsidP="00F95D0A">
            <w:pPr>
              <w:ind w:firstLineChars="200" w:firstLine="220"/>
              <w:rPr>
                <w:rFonts w:ascii="Tahoma" w:hAnsi="Tahoma" w:cs="Tahoma"/>
                <w:sz w:val="11"/>
                <w:szCs w:val="11"/>
              </w:rPr>
            </w:pPr>
            <w:proofErr w:type="spellStart"/>
            <w:r w:rsidRPr="00F95D0A">
              <w:rPr>
                <w:rFonts w:ascii="Tahoma" w:hAnsi="Tahoma" w:cs="Tahoma"/>
                <w:sz w:val="11"/>
                <w:szCs w:val="11"/>
              </w:rPr>
              <w:t>Оксихлорид</w:t>
            </w:r>
            <w:proofErr w:type="spellEnd"/>
            <w:r w:rsidRPr="00F95D0A">
              <w:rPr>
                <w:rFonts w:ascii="Tahoma" w:hAnsi="Tahoma" w:cs="Tahoma"/>
                <w:sz w:val="11"/>
                <w:szCs w:val="11"/>
              </w:rPr>
              <w:t xml:space="preserve"> алюминия водный раствор</w:t>
            </w:r>
          </w:p>
        </w:tc>
        <w:tc>
          <w:tcPr>
            <w:tcW w:w="1140" w:type="dxa"/>
            <w:tcBorders>
              <w:top w:val="nil"/>
              <w:left w:val="nil"/>
              <w:bottom w:val="single" w:sz="4" w:space="0" w:color="auto"/>
              <w:right w:val="single" w:sz="4" w:space="0" w:color="auto"/>
            </w:tcBorders>
            <w:shd w:val="clear" w:color="auto" w:fill="auto"/>
            <w:vAlign w:val="center"/>
            <w:hideMark/>
          </w:tcPr>
          <w:p w14:paraId="7046A4C6" w14:textId="77777777" w:rsidR="00F95D0A" w:rsidRPr="00F95D0A" w:rsidRDefault="00F95D0A" w:rsidP="00F95D0A">
            <w:pPr>
              <w:jc w:val="center"/>
              <w:rPr>
                <w:rFonts w:ascii="Tahoma" w:hAnsi="Tahoma" w:cs="Tahoma"/>
                <w:sz w:val="11"/>
                <w:szCs w:val="11"/>
              </w:rPr>
            </w:pPr>
            <w:proofErr w:type="spellStart"/>
            <w:r w:rsidRPr="00F95D0A">
              <w:rPr>
                <w:rFonts w:ascii="Tahoma" w:hAnsi="Tahoma" w:cs="Tahoma"/>
                <w:sz w:val="11"/>
                <w:szCs w:val="11"/>
              </w:rPr>
              <w:t>тыс</w:t>
            </w:r>
            <w:proofErr w:type="spellEnd"/>
            <w:r w:rsidRPr="00F95D0A">
              <w:rPr>
                <w:rFonts w:ascii="Tahoma" w:hAnsi="Tahoma" w:cs="Tahoma"/>
                <w:sz w:val="11"/>
                <w:szCs w:val="11"/>
              </w:rPr>
              <w:t xml:space="preserve"> </w:t>
            </w:r>
            <w:proofErr w:type="spellStart"/>
            <w:r w:rsidRPr="00F95D0A">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612C3BEF"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15,95</w:t>
            </w:r>
          </w:p>
        </w:tc>
        <w:tc>
          <w:tcPr>
            <w:tcW w:w="1920" w:type="dxa"/>
            <w:tcBorders>
              <w:top w:val="nil"/>
              <w:left w:val="nil"/>
              <w:bottom w:val="single" w:sz="4" w:space="0" w:color="auto"/>
              <w:right w:val="single" w:sz="4" w:space="0" w:color="auto"/>
            </w:tcBorders>
            <w:shd w:val="clear" w:color="000000" w:fill="D7EAD3"/>
            <w:vAlign w:val="center"/>
            <w:hideMark/>
          </w:tcPr>
          <w:p w14:paraId="79043156"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16,27</w:t>
            </w:r>
          </w:p>
        </w:tc>
        <w:tc>
          <w:tcPr>
            <w:tcW w:w="1500" w:type="dxa"/>
            <w:tcBorders>
              <w:top w:val="nil"/>
              <w:left w:val="nil"/>
              <w:bottom w:val="single" w:sz="4" w:space="0" w:color="auto"/>
              <w:right w:val="single" w:sz="4" w:space="0" w:color="auto"/>
            </w:tcBorders>
            <w:shd w:val="clear" w:color="000000" w:fill="D7EAD3"/>
            <w:vAlign w:val="center"/>
            <w:hideMark/>
          </w:tcPr>
          <w:p w14:paraId="30E5B790"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27,00</w:t>
            </w:r>
          </w:p>
        </w:tc>
        <w:tc>
          <w:tcPr>
            <w:tcW w:w="1780" w:type="dxa"/>
            <w:tcBorders>
              <w:top w:val="nil"/>
              <w:left w:val="nil"/>
              <w:bottom w:val="single" w:sz="4" w:space="0" w:color="auto"/>
              <w:right w:val="single" w:sz="4" w:space="0" w:color="auto"/>
            </w:tcBorders>
            <w:shd w:val="clear" w:color="000000" w:fill="D7EAD3"/>
            <w:vAlign w:val="center"/>
            <w:hideMark/>
          </w:tcPr>
          <w:p w14:paraId="77BFEAF2"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16,72</w:t>
            </w:r>
          </w:p>
        </w:tc>
        <w:tc>
          <w:tcPr>
            <w:tcW w:w="1820" w:type="dxa"/>
            <w:tcBorders>
              <w:top w:val="nil"/>
              <w:left w:val="nil"/>
              <w:bottom w:val="single" w:sz="4" w:space="0" w:color="auto"/>
              <w:right w:val="single" w:sz="4" w:space="0" w:color="auto"/>
            </w:tcBorders>
            <w:shd w:val="clear" w:color="000000" w:fill="D7EAD3"/>
            <w:vAlign w:val="center"/>
            <w:hideMark/>
          </w:tcPr>
          <w:p w14:paraId="18A54BBD"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17,31</w:t>
            </w:r>
          </w:p>
        </w:tc>
        <w:tc>
          <w:tcPr>
            <w:tcW w:w="1820" w:type="dxa"/>
            <w:tcBorders>
              <w:top w:val="nil"/>
              <w:left w:val="nil"/>
              <w:bottom w:val="single" w:sz="4" w:space="0" w:color="auto"/>
              <w:right w:val="single" w:sz="4" w:space="0" w:color="auto"/>
            </w:tcBorders>
            <w:shd w:val="clear" w:color="000000" w:fill="D7EAD3"/>
            <w:vAlign w:val="center"/>
            <w:hideMark/>
          </w:tcPr>
          <w:p w14:paraId="18575506"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20,03</w:t>
            </w:r>
          </w:p>
        </w:tc>
        <w:tc>
          <w:tcPr>
            <w:tcW w:w="1840" w:type="dxa"/>
            <w:tcBorders>
              <w:top w:val="nil"/>
              <w:left w:val="nil"/>
              <w:bottom w:val="single" w:sz="4" w:space="0" w:color="auto"/>
              <w:right w:val="single" w:sz="4" w:space="0" w:color="auto"/>
            </w:tcBorders>
            <w:shd w:val="clear" w:color="000000" w:fill="D7EAD3"/>
            <w:vAlign w:val="center"/>
            <w:hideMark/>
          </w:tcPr>
          <w:p w14:paraId="696585F8"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37,35</w:t>
            </w:r>
          </w:p>
        </w:tc>
        <w:tc>
          <w:tcPr>
            <w:tcW w:w="1900" w:type="dxa"/>
            <w:tcBorders>
              <w:top w:val="nil"/>
              <w:left w:val="nil"/>
              <w:bottom w:val="single" w:sz="4" w:space="0" w:color="auto"/>
              <w:right w:val="single" w:sz="4" w:space="0" w:color="auto"/>
            </w:tcBorders>
            <w:shd w:val="clear" w:color="000000" w:fill="D7EAD3"/>
            <w:vAlign w:val="center"/>
            <w:hideMark/>
          </w:tcPr>
          <w:p w14:paraId="76D15D2C"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-0,12</w:t>
            </w:r>
          </w:p>
        </w:tc>
        <w:tc>
          <w:tcPr>
            <w:tcW w:w="1860" w:type="dxa"/>
            <w:tcBorders>
              <w:top w:val="nil"/>
              <w:left w:val="nil"/>
              <w:bottom w:val="single" w:sz="4" w:space="0" w:color="auto"/>
              <w:right w:val="single" w:sz="4" w:space="0" w:color="auto"/>
            </w:tcBorders>
            <w:shd w:val="clear" w:color="000000" w:fill="D7EAD3"/>
            <w:vAlign w:val="center"/>
            <w:hideMark/>
          </w:tcPr>
          <w:p w14:paraId="58F05845"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17,19</w:t>
            </w:r>
          </w:p>
        </w:tc>
        <w:tc>
          <w:tcPr>
            <w:tcW w:w="1480" w:type="dxa"/>
            <w:tcBorders>
              <w:top w:val="nil"/>
              <w:left w:val="nil"/>
              <w:bottom w:val="single" w:sz="4" w:space="0" w:color="auto"/>
              <w:right w:val="single" w:sz="4" w:space="0" w:color="auto"/>
            </w:tcBorders>
            <w:shd w:val="clear" w:color="000000" w:fill="D7EAD3"/>
            <w:vAlign w:val="center"/>
            <w:hideMark/>
          </w:tcPr>
          <w:p w14:paraId="17772F80"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8,60</w:t>
            </w:r>
          </w:p>
        </w:tc>
        <w:tc>
          <w:tcPr>
            <w:tcW w:w="1460" w:type="dxa"/>
            <w:tcBorders>
              <w:top w:val="nil"/>
              <w:left w:val="nil"/>
              <w:bottom w:val="single" w:sz="4" w:space="0" w:color="auto"/>
              <w:right w:val="single" w:sz="4" w:space="0" w:color="auto"/>
            </w:tcBorders>
            <w:shd w:val="clear" w:color="000000" w:fill="D7EAD3"/>
            <w:vAlign w:val="center"/>
            <w:hideMark/>
          </w:tcPr>
          <w:p w14:paraId="52661292"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8,60</w:t>
            </w:r>
          </w:p>
        </w:tc>
        <w:tc>
          <w:tcPr>
            <w:tcW w:w="2860" w:type="dxa"/>
            <w:tcBorders>
              <w:top w:val="nil"/>
              <w:left w:val="nil"/>
              <w:bottom w:val="single" w:sz="4" w:space="0" w:color="auto"/>
              <w:right w:val="single" w:sz="4" w:space="0" w:color="auto"/>
            </w:tcBorders>
            <w:shd w:val="clear" w:color="000000" w:fill="FFFFCC"/>
            <w:vAlign w:val="center"/>
            <w:hideMark/>
          </w:tcPr>
          <w:p w14:paraId="30E35969" w14:textId="77777777" w:rsidR="00F95D0A" w:rsidRPr="00F95D0A" w:rsidRDefault="00F95D0A" w:rsidP="00F95D0A">
            <w:pPr>
              <w:rPr>
                <w:rFonts w:ascii="Tahoma" w:hAnsi="Tahoma" w:cs="Tahoma"/>
                <w:sz w:val="11"/>
                <w:szCs w:val="11"/>
              </w:rPr>
            </w:pPr>
            <w:r w:rsidRPr="00F95D0A">
              <w:rPr>
                <w:rFonts w:ascii="Tahoma" w:hAnsi="Tahoma" w:cs="Tahoma"/>
                <w:sz w:val="11"/>
                <w:szCs w:val="11"/>
              </w:rPr>
              <w:t> </w:t>
            </w:r>
          </w:p>
        </w:tc>
      </w:tr>
      <w:tr w:rsidR="00F95D0A" w:rsidRPr="00AD75B9" w14:paraId="640ABED7" w14:textId="77777777" w:rsidTr="00AD75B9">
        <w:trPr>
          <w:trHeight w:val="300"/>
          <w:jc w:val="center"/>
        </w:trPr>
        <w:tc>
          <w:tcPr>
            <w:tcW w:w="400" w:type="dxa"/>
            <w:tcBorders>
              <w:top w:val="nil"/>
              <w:left w:val="nil"/>
              <w:bottom w:val="nil"/>
              <w:right w:val="nil"/>
            </w:tcBorders>
            <w:shd w:val="clear" w:color="000000" w:fill="FFFF00"/>
            <w:noWrap/>
            <w:vAlign w:val="center"/>
            <w:hideMark/>
          </w:tcPr>
          <w:p w14:paraId="525C1493" w14:textId="77777777" w:rsidR="00F95D0A" w:rsidRPr="00F95D0A" w:rsidRDefault="00F95D0A" w:rsidP="00F95D0A">
            <w:pPr>
              <w:rPr>
                <w:rFonts w:ascii="Tahoma" w:hAnsi="Tahoma" w:cs="Tahoma"/>
                <w:b/>
                <w:bCs/>
                <w:color w:val="000000"/>
                <w:sz w:val="11"/>
                <w:szCs w:val="11"/>
              </w:rPr>
            </w:pPr>
            <w:r w:rsidRPr="00F95D0A">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18E338E"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3.1.1.1</w:t>
            </w:r>
          </w:p>
        </w:tc>
        <w:tc>
          <w:tcPr>
            <w:tcW w:w="5640" w:type="dxa"/>
            <w:tcBorders>
              <w:top w:val="nil"/>
              <w:left w:val="nil"/>
              <w:bottom w:val="single" w:sz="4" w:space="0" w:color="auto"/>
              <w:right w:val="single" w:sz="4" w:space="0" w:color="auto"/>
            </w:tcBorders>
            <w:shd w:val="clear" w:color="auto" w:fill="auto"/>
            <w:vAlign w:val="center"/>
            <w:hideMark/>
          </w:tcPr>
          <w:p w14:paraId="375C947F" w14:textId="77777777" w:rsidR="00F95D0A" w:rsidRPr="00F95D0A" w:rsidRDefault="00F95D0A" w:rsidP="00F95D0A">
            <w:pPr>
              <w:ind w:firstLineChars="300" w:firstLine="330"/>
              <w:rPr>
                <w:rFonts w:ascii="Tahoma" w:hAnsi="Tahoma" w:cs="Tahoma"/>
                <w:sz w:val="11"/>
                <w:szCs w:val="11"/>
              </w:rPr>
            </w:pPr>
            <w:r w:rsidRPr="00F95D0A">
              <w:rPr>
                <w:rFonts w:ascii="Tahoma" w:hAnsi="Tahoma" w:cs="Tahoma"/>
                <w:sz w:val="11"/>
                <w:szCs w:val="11"/>
              </w:rPr>
              <w:t>Количество</w:t>
            </w:r>
          </w:p>
        </w:tc>
        <w:tc>
          <w:tcPr>
            <w:tcW w:w="1140" w:type="dxa"/>
            <w:tcBorders>
              <w:top w:val="nil"/>
              <w:left w:val="nil"/>
              <w:bottom w:val="single" w:sz="4" w:space="0" w:color="auto"/>
              <w:right w:val="single" w:sz="4" w:space="0" w:color="auto"/>
            </w:tcBorders>
            <w:shd w:val="clear" w:color="000000" w:fill="FFFFCC"/>
            <w:vAlign w:val="center"/>
            <w:hideMark/>
          </w:tcPr>
          <w:p w14:paraId="75B991AB"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кг</w:t>
            </w:r>
          </w:p>
        </w:tc>
        <w:tc>
          <w:tcPr>
            <w:tcW w:w="1920" w:type="dxa"/>
            <w:tcBorders>
              <w:top w:val="nil"/>
              <w:left w:val="nil"/>
              <w:bottom w:val="single" w:sz="4" w:space="0" w:color="auto"/>
              <w:right w:val="single" w:sz="4" w:space="0" w:color="auto"/>
            </w:tcBorders>
            <w:shd w:val="clear" w:color="000000" w:fill="FFFFCC"/>
            <w:vAlign w:val="center"/>
            <w:hideMark/>
          </w:tcPr>
          <w:p w14:paraId="6B163C8A"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270,00</w:t>
            </w:r>
          </w:p>
        </w:tc>
        <w:tc>
          <w:tcPr>
            <w:tcW w:w="1920" w:type="dxa"/>
            <w:tcBorders>
              <w:top w:val="nil"/>
              <w:left w:val="nil"/>
              <w:bottom w:val="single" w:sz="4" w:space="0" w:color="auto"/>
              <w:right w:val="single" w:sz="4" w:space="0" w:color="auto"/>
            </w:tcBorders>
            <w:shd w:val="clear" w:color="000000" w:fill="FFFFCC"/>
            <w:vAlign w:val="center"/>
            <w:hideMark/>
          </w:tcPr>
          <w:p w14:paraId="4F1D57DE"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270,00</w:t>
            </w:r>
          </w:p>
        </w:tc>
        <w:tc>
          <w:tcPr>
            <w:tcW w:w="1500" w:type="dxa"/>
            <w:tcBorders>
              <w:top w:val="nil"/>
              <w:left w:val="nil"/>
              <w:bottom w:val="single" w:sz="4" w:space="0" w:color="auto"/>
              <w:right w:val="single" w:sz="4" w:space="0" w:color="auto"/>
            </w:tcBorders>
            <w:shd w:val="clear" w:color="000000" w:fill="FFFFCC"/>
            <w:vAlign w:val="center"/>
            <w:hideMark/>
          </w:tcPr>
          <w:p w14:paraId="33C0C27B"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600,00</w:t>
            </w:r>
          </w:p>
        </w:tc>
        <w:tc>
          <w:tcPr>
            <w:tcW w:w="1780" w:type="dxa"/>
            <w:tcBorders>
              <w:top w:val="nil"/>
              <w:left w:val="nil"/>
              <w:bottom w:val="single" w:sz="4" w:space="0" w:color="auto"/>
              <w:right w:val="single" w:sz="4" w:space="0" w:color="auto"/>
            </w:tcBorders>
            <w:shd w:val="clear" w:color="000000" w:fill="FFFFCC"/>
            <w:vAlign w:val="center"/>
            <w:hideMark/>
          </w:tcPr>
          <w:p w14:paraId="04F1B291"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270,00</w:t>
            </w:r>
          </w:p>
        </w:tc>
        <w:tc>
          <w:tcPr>
            <w:tcW w:w="1820" w:type="dxa"/>
            <w:tcBorders>
              <w:top w:val="nil"/>
              <w:left w:val="nil"/>
              <w:bottom w:val="single" w:sz="4" w:space="0" w:color="auto"/>
              <w:right w:val="single" w:sz="4" w:space="0" w:color="auto"/>
            </w:tcBorders>
            <w:shd w:val="clear" w:color="000000" w:fill="FFFFCC"/>
            <w:vAlign w:val="center"/>
            <w:hideMark/>
          </w:tcPr>
          <w:p w14:paraId="475C1BE6"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270,00</w:t>
            </w:r>
          </w:p>
        </w:tc>
        <w:tc>
          <w:tcPr>
            <w:tcW w:w="1820" w:type="dxa"/>
            <w:tcBorders>
              <w:top w:val="nil"/>
              <w:left w:val="nil"/>
              <w:bottom w:val="single" w:sz="4" w:space="0" w:color="auto"/>
              <w:right w:val="single" w:sz="4" w:space="0" w:color="auto"/>
            </w:tcBorders>
            <w:shd w:val="clear" w:color="000000" w:fill="FFFFCC"/>
            <w:vAlign w:val="center"/>
            <w:hideMark/>
          </w:tcPr>
          <w:p w14:paraId="33A71B60"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840" w:type="dxa"/>
            <w:tcBorders>
              <w:top w:val="nil"/>
              <w:left w:val="nil"/>
              <w:bottom w:val="single" w:sz="4" w:space="0" w:color="auto"/>
              <w:right w:val="single" w:sz="4" w:space="0" w:color="auto"/>
            </w:tcBorders>
            <w:shd w:val="clear" w:color="000000" w:fill="FFFFCC"/>
            <w:vAlign w:val="center"/>
            <w:hideMark/>
          </w:tcPr>
          <w:p w14:paraId="2CD1FD08"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600,00</w:t>
            </w:r>
          </w:p>
        </w:tc>
        <w:tc>
          <w:tcPr>
            <w:tcW w:w="1900" w:type="dxa"/>
            <w:tcBorders>
              <w:top w:val="nil"/>
              <w:left w:val="nil"/>
              <w:bottom w:val="single" w:sz="4" w:space="0" w:color="auto"/>
              <w:right w:val="single" w:sz="4" w:space="0" w:color="auto"/>
            </w:tcBorders>
            <w:shd w:val="clear" w:color="000000" w:fill="FFFFCC"/>
            <w:vAlign w:val="center"/>
            <w:hideMark/>
          </w:tcPr>
          <w:p w14:paraId="0EE4D681"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860" w:type="dxa"/>
            <w:tcBorders>
              <w:top w:val="nil"/>
              <w:left w:val="nil"/>
              <w:bottom w:val="single" w:sz="4" w:space="0" w:color="auto"/>
              <w:right w:val="single" w:sz="4" w:space="0" w:color="auto"/>
            </w:tcBorders>
            <w:shd w:val="clear" w:color="000000" w:fill="FFFFCC"/>
            <w:vAlign w:val="center"/>
            <w:hideMark/>
          </w:tcPr>
          <w:p w14:paraId="7C05C7FC"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270,00</w:t>
            </w:r>
          </w:p>
        </w:tc>
        <w:tc>
          <w:tcPr>
            <w:tcW w:w="1480" w:type="dxa"/>
            <w:tcBorders>
              <w:top w:val="nil"/>
              <w:left w:val="nil"/>
              <w:bottom w:val="single" w:sz="4" w:space="0" w:color="auto"/>
              <w:right w:val="single" w:sz="4" w:space="0" w:color="auto"/>
            </w:tcBorders>
            <w:shd w:val="clear" w:color="000000" w:fill="D7EAD3"/>
            <w:vAlign w:val="center"/>
            <w:hideMark/>
          </w:tcPr>
          <w:p w14:paraId="04D60670"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135,00</w:t>
            </w:r>
          </w:p>
        </w:tc>
        <w:tc>
          <w:tcPr>
            <w:tcW w:w="1460" w:type="dxa"/>
            <w:tcBorders>
              <w:top w:val="nil"/>
              <w:left w:val="nil"/>
              <w:bottom w:val="single" w:sz="4" w:space="0" w:color="auto"/>
              <w:right w:val="single" w:sz="4" w:space="0" w:color="auto"/>
            </w:tcBorders>
            <w:shd w:val="clear" w:color="000000" w:fill="D7EAD3"/>
            <w:vAlign w:val="center"/>
            <w:hideMark/>
          </w:tcPr>
          <w:p w14:paraId="21C19BC7"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135,00</w:t>
            </w:r>
          </w:p>
        </w:tc>
        <w:tc>
          <w:tcPr>
            <w:tcW w:w="2860" w:type="dxa"/>
            <w:tcBorders>
              <w:top w:val="nil"/>
              <w:left w:val="nil"/>
              <w:bottom w:val="single" w:sz="4" w:space="0" w:color="auto"/>
              <w:right w:val="single" w:sz="4" w:space="0" w:color="auto"/>
            </w:tcBorders>
            <w:shd w:val="clear" w:color="000000" w:fill="FFFFCC"/>
            <w:vAlign w:val="center"/>
            <w:hideMark/>
          </w:tcPr>
          <w:p w14:paraId="1B81F7C3" w14:textId="77777777" w:rsidR="00F95D0A" w:rsidRPr="00F95D0A" w:rsidRDefault="00F95D0A" w:rsidP="00F95D0A">
            <w:pPr>
              <w:rPr>
                <w:rFonts w:ascii="Tahoma" w:hAnsi="Tahoma" w:cs="Tahoma"/>
                <w:sz w:val="11"/>
                <w:szCs w:val="11"/>
              </w:rPr>
            </w:pPr>
            <w:r w:rsidRPr="00F95D0A">
              <w:rPr>
                <w:rFonts w:ascii="Tahoma" w:hAnsi="Tahoma" w:cs="Tahoma"/>
                <w:sz w:val="11"/>
                <w:szCs w:val="11"/>
              </w:rPr>
              <w:t> </w:t>
            </w:r>
          </w:p>
        </w:tc>
      </w:tr>
      <w:tr w:rsidR="00F95D0A" w:rsidRPr="00AD75B9" w14:paraId="2D4CD4DC" w14:textId="77777777" w:rsidTr="00AD75B9">
        <w:trPr>
          <w:trHeight w:val="300"/>
          <w:jc w:val="center"/>
        </w:trPr>
        <w:tc>
          <w:tcPr>
            <w:tcW w:w="400" w:type="dxa"/>
            <w:tcBorders>
              <w:top w:val="nil"/>
              <w:left w:val="nil"/>
              <w:bottom w:val="nil"/>
              <w:right w:val="nil"/>
            </w:tcBorders>
            <w:shd w:val="clear" w:color="000000" w:fill="FFFF00"/>
            <w:noWrap/>
            <w:vAlign w:val="center"/>
            <w:hideMark/>
          </w:tcPr>
          <w:p w14:paraId="0B48377E" w14:textId="77777777" w:rsidR="00F95D0A" w:rsidRPr="00F95D0A" w:rsidRDefault="00F95D0A" w:rsidP="00F95D0A">
            <w:pPr>
              <w:rPr>
                <w:rFonts w:ascii="Tahoma" w:hAnsi="Tahoma" w:cs="Tahoma"/>
                <w:b/>
                <w:bCs/>
                <w:color w:val="000000"/>
                <w:sz w:val="11"/>
                <w:szCs w:val="11"/>
              </w:rPr>
            </w:pPr>
            <w:r w:rsidRPr="00F95D0A">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C859A23"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3.1.1.2</w:t>
            </w:r>
          </w:p>
        </w:tc>
        <w:tc>
          <w:tcPr>
            <w:tcW w:w="5640" w:type="dxa"/>
            <w:tcBorders>
              <w:top w:val="nil"/>
              <w:left w:val="nil"/>
              <w:bottom w:val="single" w:sz="4" w:space="0" w:color="auto"/>
              <w:right w:val="single" w:sz="4" w:space="0" w:color="auto"/>
            </w:tcBorders>
            <w:shd w:val="clear" w:color="auto" w:fill="auto"/>
            <w:vAlign w:val="center"/>
            <w:hideMark/>
          </w:tcPr>
          <w:p w14:paraId="5C7727D9" w14:textId="77777777" w:rsidR="00F95D0A" w:rsidRPr="00F95D0A" w:rsidRDefault="00F95D0A" w:rsidP="00F95D0A">
            <w:pPr>
              <w:ind w:firstLineChars="300" w:firstLine="330"/>
              <w:rPr>
                <w:rFonts w:ascii="Tahoma" w:hAnsi="Tahoma" w:cs="Tahoma"/>
                <w:sz w:val="11"/>
                <w:szCs w:val="11"/>
              </w:rPr>
            </w:pPr>
            <w:r w:rsidRPr="00F95D0A">
              <w:rPr>
                <w:rFonts w:ascii="Tahoma" w:hAnsi="Tahoma" w:cs="Tahoma"/>
                <w:sz w:val="11"/>
                <w:szCs w:val="11"/>
              </w:rPr>
              <w:t>Цена</w:t>
            </w:r>
          </w:p>
        </w:tc>
        <w:tc>
          <w:tcPr>
            <w:tcW w:w="1140" w:type="dxa"/>
            <w:tcBorders>
              <w:top w:val="nil"/>
              <w:left w:val="nil"/>
              <w:bottom w:val="single" w:sz="4" w:space="0" w:color="auto"/>
              <w:right w:val="single" w:sz="4" w:space="0" w:color="auto"/>
            </w:tcBorders>
            <w:shd w:val="clear" w:color="auto" w:fill="auto"/>
            <w:vAlign w:val="center"/>
            <w:hideMark/>
          </w:tcPr>
          <w:p w14:paraId="6240A8D7" w14:textId="77777777" w:rsidR="00F95D0A" w:rsidRPr="00F95D0A" w:rsidRDefault="00F95D0A" w:rsidP="00F95D0A">
            <w:pPr>
              <w:jc w:val="center"/>
              <w:rPr>
                <w:rFonts w:ascii="Tahoma" w:hAnsi="Tahoma" w:cs="Tahoma"/>
                <w:sz w:val="11"/>
                <w:szCs w:val="11"/>
              </w:rPr>
            </w:pPr>
            <w:proofErr w:type="spellStart"/>
            <w:r w:rsidRPr="00F95D0A">
              <w:rPr>
                <w:rFonts w:ascii="Tahoma" w:hAnsi="Tahoma" w:cs="Tahoma"/>
                <w:sz w:val="11"/>
                <w:szCs w:val="11"/>
              </w:rPr>
              <w:t>руб</w:t>
            </w:r>
            <w:proofErr w:type="spellEnd"/>
            <w:r w:rsidRPr="00F95D0A">
              <w:rPr>
                <w:rFonts w:ascii="Tahoma" w:hAnsi="Tahoma" w:cs="Tahoma"/>
                <w:sz w:val="11"/>
                <w:szCs w:val="11"/>
              </w:rPr>
              <w:t>/кг</w:t>
            </w:r>
          </w:p>
        </w:tc>
        <w:tc>
          <w:tcPr>
            <w:tcW w:w="1920" w:type="dxa"/>
            <w:tcBorders>
              <w:top w:val="nil"/>
              <w:left w:val="nil"/>
              <w:bottom w:val="single" w:sz="4" w:space="0" w:color="auto"/>
              <w:right w:val="single" w:sz="4" w:space="0" w:color="auto"/>
            </w:tcBorders>
            <w:shd w:val="clear" w:color="000000" w:fill="FFFFCC"/>
            <w:vAlign w:val="center"/>
            <w:hideMark/>
          </w:tcPr>
          <w:p w14:paraId="659A275B"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59,08</w:t>
            </w:r>
          </w:p>
        </w:tc>
        <w:tc>
          <w:tcPr>
            <w:tcW w:w="1920" w:type="dxa"/>
            <w:tcBorders>
              <w:top w:val="nil"/>
              <w:left w:val="nil"/>
              <w:bottom w:val="single" w:sz="4" w:space="0" w:color="auto"/>
              <w:right w:val="single" w:sz="4" w:space="0" w:color="auto"/>
            </w:tcBorders>
            <w:shd w:val="clear" w:color="000000" w:fill="FFFFCC"/>
            <w:vAlign w:val="center"/>
            <w:hideMark/>
          </w:tcPr>
          <w:p w14:paraId="65E4B36F"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60,25</w:t>
            </w:r>
          </w:p>
        </w:tc>
        <w:tc>
          <w:tcPr>
            <w:tcW w:w="1500" w:type="dxa"/>
            <w:tcBorders>
              <w:top w:val="nil"/>
              <w:left w:val="nil"/>
              <w:bottom w:val="single" w:sz="4" w:space="0" w:color="auto"/>
              <w:right w:val="single" w:sz="4" w:space="0" w:color="auto"/>
            </w:tcBorders>
            <w:shd w:val="clear" w:color="000000" w:fill="FFFFCC"/>
            <w:vAlign w:val="center"/>
            <w:hideMark/>
          </w:tcPr>
          <w:p w14:paraId="11C4A050"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45,00</w:t>
            </w:r>
          </w:p>
        </w:tc>
        <w:tc>
          <w:tcPr>
            <w:tcW w:w="1780" w:type="dxa"/>
            <w:tcBorders>
              <w:top w:val="nil"/>
              <w:left w:val="nil"/>
              <w:bottom w:val="single" w:sz="4" w:space="0" w:color="auto"/>
              <w:right w:val="single" w:sz="4" w:space="0" w:color="auto"/>
            </w:tcBorders>
            <w:shd w:val="clear" w:color="000000" w:fill="FFFFCC"/>
            <w:vAlign w:val="center"/>
            <w:hideMark/>
          </w:tcPr>
          <w:p w14:paraId="3F46E19F"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61,91</w:t>
            </w:r>
          </w:p>
        </w:tc>
        <w:tc>
          <w:tcPr>
            <w:tcW w:w="1820" w:type="dxa"/>
            <w:tcBorders>
              <w:top w:val="nil"/>
              <w:left w:val="nil"/>
              <w:bottom w:val="single" w:sz="4" w:space="0" w:color="auto"/>
              <w:right w:val="single" w:sz="4" w:space="0" w:color="auto"/>
            </w:tcBorders>
            <w:shd w:val="clear" w:color="000000" w:fill="FFFFCC"/>
            <w:vAlign w:val="center"/>
            <w:hideMark/>
          </w:tcPr>
          <w:p w14:paraId="1D4A7252"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64,11</w:t>
            </w:r>
          </w:p>
        </w:tc>
        <w:tc>
          <w:tcPr>
            <w:tcW w:w="1820" w:type="dxa"/>
            <w:tcBorders>
              <w:top w:val="nil"/>
              <w:left w:val="nil"/>
              <w:bottom w:val="single" w:sz="4" w:space="0" w:color="auto"/>
              <w:right w:val="single" w:sz="4" w:space="0" w:color="auto"/>
            </w:tcBorders>
            <w:shd w:val="clear" w:color="000000" w:fill="FFFFCC"/>
            <w:vAlign w:val="center"/>
            <w:hideMark/>
          </w:tcPr>
          <w:p w14:paraId="4C107A4C"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840" w:type="dxa"/>
            <w:tcBorders>
              <w:top w:val="nil"/>
              <w:left w:val="nil"/>
              <w:bottom w:val="single" w:sz="4" w:space="0" w:color="auto"/>
              <w:right w:val="single" w:sz="4" w:space="0" w:color="auto"/>
            </w:tcBorders>
            <w:shd w:val="clear" w:color="000000" w:fill="FFFFCC"/>
            <w:vAlign w:val="center"/>
            <w:hideMark/>
          </w:tcPr>
          <w:p w14:paraId="2F308C87"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62,24</w:t>
            </w:r>
          </w:p>
        </w:tc>
        <w:tc>
          <w:tcPr>
            <w:tcW w:w="1900" w:type="dxa"/>
            <w:tcBorders>
              <w:top w:val="nil"/>
              <w:left w:val="nil"/>
              <w:bottom w:val="single" w:sz="4" w:space="0" w:color="auto"/>
              <w:right w:val="single" w:sz="4" w:space="0" w:color="auto"/>
            </w:tcBorders>
            <w:shd w:val="clear" w:color="000000" w:fill="FFFFCC"/>
            <w:vAlign w:val="center"/>
            <w:hideMark/>
          </w:tcPr>
          <w:p w14:paraId="748BE57D"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860" w:type="dxa"/>
            <w:tcBorders>
              <w:top w:val="nil"/>
              <w:left w:val="nil"/>
              <w:bottom w:val="single" w:sz="4" w:space="0" w:color="auto"/>
              <w:right w:val="single" w:sz="4" w:space="0" w:color="auto"/>
            </w:tcBorders>
            <w:shd w:val="clear" w:color="000000" w:fill="FFFFCC"/>
            <w:vAlign w:val="center"/>
            <w:hideMark/>
          </w:tcPr>
          <w:p w14:paraId="35EFF36F"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63,68</w:t>
            </w:r>
          </w:p>
        </w:tc>
        <w:tc>
          <w:tcPr>
            <w:tcW w:w="1480" w:type="dxa"/>
            <w:tcBorders>
              <w:top w:val="nil"/>
              <w:left w:val="nil"/>
              <w:bottom w:val="single" w:sz="4" w:space="0" w:color="auto"/>
              <w:right w:val="single" w:sz="4" w:space="0" w:color="auto"/>
            </w:tcBorders>
            <w:shd w:val="clear" w:color="000000" w:fill="D7EAD3"/>
            <w:vAlign w:val="center"/>
            <w:hideMark/>
          </w:tcPr>
          <w:p w14:paraId="515AA916"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63,68</w:t>
            </w:r>
          </w:p>
        </w:tc>
        <w:tc>
          <w:tcPr>
            <w:tcW w:w="1460" w:type="dxa"/>
            <w:tcBorders>
              <w:top w:val="nil"/>
              <w:left w:val="nil"/>
              <w:bottom w:val="single" w:sz="4" w:space="0" w:color="auto"/>
              <w:right w:val="single" w:sz="4" w:space="0" w:color="auto"/>
            </w:tcBorders>
            <w:shd w:val="clear" w:color="000000" w:fill="D7EAD3"/>
            <w:vAlign w:val="center"/>
            <w:hideMark/>
          </w:tcPr>
          <w:p w14:paraId="1E15A0F0"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63,68</w:t>
            </w:r>
          </w:p>
        </w:tc>
        <w:tc>
          <w:tcPr>
            <w:tcW w:w="2860" w:type="dxa"/>
            <w:tcBorders>
              <w:top w:val="nil"/>
              <w:left w:val="nil"/>
              <w:bottom w:val="single" w:sz="4" w:space="0" w:color="auto"/>
              <w:right w:val="single" w:sz="4" w:space="0" w:color="auto"/>
            </w:tcBorders>
            <w:shd w:val="clear" w:color="000000" w:fill="FFFFCC"/>
            <w:vAlign w:val="center"/>
            <w:hideMark/>
          </w:tcPr>
          <w:p w14:paraId="3ECBD8E6" w14:textId="77777777" w:rsidR="00F95D0A" w:rsidRPr="00F95D0A" w:rsidRDefault="00F95D0A" w:rsidP="00F95D0A">
            <w:pPr>
              <w:rPr>
                <w:rFonts w:ascii="Tahoma" w:hAnsi="Tahoma" w:cs="Tahoma"/>
                <w:sz w:val="11"/>
                <w:szCs w:val="11"/>
              </w:rPr>
            </w:pPr>
            <w:r w:rsidRPr="00F95D0A">
              <w:rPr>
                <w:rFonts w:ascii="Tahoma" w:hAnsi="Tahoma" w:cs="Tahoma"/>
                <w:sz w:val="11"/>
                <w:szCs w:val="11"/>
              </w:rPr>
              <w:t> </w:t>
            </w:r>
          </w:p>
        </w:tc>
      </w:tr>
      <w:tr w:rsidR="00F95D0A" w:rsidRPr="00AD75B9" w14:paraId="37183DAA" w14:textId="77777777" w:rsidTr="00AD75B9">
        <w:trPr>
          <w:trHeight w:val="300"/>
          <w:jc w:val="center"/>
        </w:trPr>
        <w:tc>
          <w:tcPr>
            <w:tcW w:w="400" w:type="dxa"/>
            <w:tcBorders>
              <w:top w:val="nil"/>
              <w:left w:val="nil"/>
              <w:bottom w:val="nil"/>
              <w:right w:val="nil"/>
            </w:tcBorders>
            <w:shd w:val="clear" w:color="000000" w:fill="FFFF00"/>
            <w:noWrap/>
            <w:vAlign w:val="center"/>
            <w:hideMark/>
          </w:tcPr>
          <w:p w14:paraId="778EC593" w14:textId="77777777" w:rsidR="00F95D0A" w:rsidRPr="00F95D0A" w:rsidRDefault="00F95D0A" w:rsidP="00F95D0A">
            <w:pPr>
              <w:rPr>
                <w:rFonts w:ascii="Tahoma" w:hAnsi="Tahoma" w:cs="Tahoma"/>
                <w:b/>
                <w:bCs/>
                <w:color w:val="000000"/>
                <w:sz w:val="11"/>
                <w:szCs w:val="11"/>
              </w:rPr>
            </w:pPr>
            <w:r w:rsidRPr="00F95D0A">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B3E8772"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3.2</w:t>
            </w:r>
          </w:p>
        </w:tc>
        <w:tc>
          <w:tcPr>
            <w:tcW w:w="5640" w:type="dxa"/>
            <w:tcBorders>
              <w:top w:val="nil"/>
              <w:left w:val="nil"/>
              <w:bottom w:val="single" w:sz="4" w:space="0" w:color="auto"/>
              <w:right w:val="single" w:sz="4" w:space="0" w:color="auto"/>
            </w:tcBorders>
            <w:shd w:val="clear" w:color="auto" w:fill="auto"/>
            <w:vAlign w:val="center"/>
            <w:hideMark/>
          </w:tcPr>
          <w:p w14:paraId="68DF01BE" w14:textId="77777777" w:rsidR="00F95D0A" w:rsidRPr="00F95D0A" w:rsidRDefault="00F95D0A" w:rsidP="00F95D0A">
            <w:pPr>
              <w:ind w:firstLineChars="100" w:firstLine="110"/>
              <w:rPr>
                <w:rFonts w:ascii="Tahoma" w:hAnsi="Tahoma" w:cs="Tahoma"/>
                <w:b/>
                <w:bCs/>
                <w:sz w:val="11"/>
                <w:szCs w:val="11"/>
              </w:rPr>
            </w:pPr>
            <w:r w:rsidRPr="00F95D0A">
              <w:rPr>
                <w:rFonts w:ascii="Tahoma" w:hAnsi="Tahoma" w:cs="Tahoma"/>
                <w:b/>
                <w:bCs/>
                <w:sz w:val="11"/>
                <w:szCs w:val="11"/>
              </w:rPr>
              <w:t>Материалы и запасные части</w:t>
            </w:r>
          </w:p>
        </w:tc>
        <w:tc>
          <w:tcPr>
            <w:tcW w:w="1140" w:type="dxa"/>
            <w:tcBorders>
              <w:top w:val="nil"/>
              <w:left w:val="nil"/>
              <w:bottom w:val="single" w:sz="4" w:space="0" w:color="auto"/>
              <w:right w:val="single" w:sz="4" w:space="0" w:color="auto"/>
            </w:tcBorders>
            <w:shd w:val="clear" w:color="auto" w:fill="auto"/>
            <w:vAlign w:val="center"/>
            <w:hideMark/>
          </w:tcPr>
          <w:p w14:paraId="4E52D45A" w14:textId="77777777" w:rsidR="00F95D0A" w:rsidRPr="00F95D0A" w:rsidRDefault="00F95D0A" w:rsidP="00F95D0A">
            <w:pPr>
              <w:jc w:val="center"/>
              <w:rPr>
                <w:rFonts w:ascii="Tahoma" w:hAnsi="Tahoma" w:cs="Tahoma"/>
                <w:b/>
                <w:bCs/>
                <w:sz w:val="11"/>
                <w:szCs w:val="11"/>
              </w:rPr>
            </w:pPr>
            <w:proofErr w:type="spellStart"/>
            <w:r w:rsidRPr="00F95D0A">
              <w:rPr>
                <w:rFonts w:ascii="Tahoma" w:hAnsi="Tahoma" w:cs="Tahoma"/>
                <w:b/>
                <w:bCs/>
                <w:sz w:val="11"/>
                <w:szCs w:val="11"/>
              </w:rPr>
              <w:t>тыс</w:t>
            </w:r>
            <w:proofErr w:type="spellEnd"/>
            <w:r w:rsidRPr="00F95D0A">
              <w:rPr>
                <w:rFonts w:ascii="Tahoma" w:hAnsi="Tahoma" w:cs="Tahoma"/>
                <w:b/>
                <w:bCs/>
                <w:sz w:val="11"/>
                <w:szCs w:val="11"/>
              </w:rPr>
              <w:t xml:space="preserve"> </w:t>
            </w:r>
            <w:proofErr w:type="spellStart"/>
            <w:r w:rsidRPr="00F95D0A">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5AA963F9"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920" w:type="dxa"/>
            <w:tcBorders>
              <w:top w:val="nil"/>
              <w:left w:val="nil"/>
              <w:bottom w:val="single" w:sz="4" w:space="0" w:color="auto"/>
              <w:right w:val="single" w:sz="4" w:space="0" w:color="auto"/>
            </w:tcBorders>
            <w:shd w:val="clear" w:color="000000" w:fill="FFFFCC"/>
            <w:vAlign w:val="center"/>
            <w:hideMark/>
          </w:tcPr>
          <w:p w14:paraId="2F6D3B26"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500" w:type="dxa"/>
            <w:tcBorders>
              <w:top w:val="nil"/>
              <w:left w:val="nil"/>
              <w:bottom w:val="single" w:sz="4" w:space="0" w:color="auto"/>
              <w:right w:val="single" w:sz="4" w:space="0" w:color="auto"/>
            </w:tcBorders>
            <w:shd w:val="clear" w:color="000000" w:fill="FFFFCC"/>
            <w:vAlign w:val="center"/>
            <w:hideMark/>
          </w:tcPr>
          <w:p w14:paraId="0C82E5AB"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548,83</w:t>
            </w:r>
          </w:p>
        </w:tc>
        <w:tc>
          <w:tcPr>
            <w:tcW w:w="1780" w:type="dxa"/>
            <w:tcBorders>
              <w:top w:val="nil"/>
              <w:left w:val="nil"/>
              <w:bottom w:val="single" w:sz="4" w:space="0" w:color="auto"/>
              <w:right w:val="single" w:sz="4" w:space="0" w:color="auto"/>
            </w:tcBorders>
            <w:shd w:val="clear" w:color="000000" w:fill="FFFFCC"/>
            <w:vAlign w:val="center"/>
            <w:hideMark/>
          </w:tcPr>
          <w:p w14:paraId="14B181D4"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78CE5809"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1F14500D"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840" w:type="dxa"/>
            <w:tcBorders>
              <w:top w:val="nil"/>
              <w:left w:val="nil"/>
              <w:bottom w:val="single" w:sz="4" w:space="0" w:color="auto"/>
              <w:right w:val="single" w:sz="4" w:space="0" w:color="auto"/>
            </w:tcBorders>
            <w:shd w:val="clear" w:color="000000" w:fill="FFFFCC"/>
            <w:vAlign w:val="center"/>
            <w:hideMark/>
          </w:tcPr>
          <w:p w14:paraId="694FC315"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591,45</w:t>
            </w:r>
          </w:p>
        </w:tc>
        <w:tc>
          <w:tcPr>
            <w:tcW w:w="1900" w:type="dxa"/>
            <w:tcBorders>
              <w:top w:val="nil"/>
              <w:left w:val="nil"/>
              <w:bottom w:val="single" w:sz="4" w:space="0" w:color="auto"/>
              <w:right w:val="single" w:sz="4" w:space="0" w:color="auto"/>
            </w:tcBorders>
            <w:shd w:val="clear" w:color="000000" w:fill="FFFFCC"/>
            <w:vAlign w:val="center"/>
            <w:hideMark/>
          </w:tcPr>
          <w:p w14:paraId="33FBFDF5"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860" w:type="dxa"/>
            <w:tcBorders>
              <w:top w:val="nil"/>
              <w:left w:val="nil"/>
              <w:bottom w:val="single" w:sz="4" w:space="0" w:color="auto"/>
              <w:right w:val="single" w:sz="4" w:space="0" w:color="auto"/>
            </w:tcBorders>
            <w:shd w:val="clear" w:color="000000" w:fill="FFFFCC"/>
            <w:vAlign w:val="center"/>
            <w:hideMark/>
          </w:tcPr>
          <w:p w14:paraId="654A671C"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480" w:type="dxa"/>
            <w:tcBorders>
              <w:top w:val="nil"/>
              <w:left w:val="nil"/>
              <w:bottom w:val="single" w:sz="4" w:space="0" w:color="auto"/>
              <w:right w:val="single" w:sz="4" w:space="0" w:color="auto"/>
            </w:tcBorders>
            <w:shd w:val="clear" w:color="000000" w:fill="D7EAD3"/>
            <w:vAlign w:val="center"/>
            <w:hideMark/>
          </w:tcPr>
          <w:p w14:paraId="72628578"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48A746CD"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54540A34" w14:textId="77777777" w:rsidR="00F95D0A" w:rsidRPr="00F95D0A" w:rsidRDefault="00F95D0A" w:rsidP="00F95D0A">
            <w:pPr>
              <w:rPr>
                <w:rFonts w:ascii="Tahoma" w:hAnsi="Tahoma" w:cs="Tahoma"/>
                <w:b/>
                <w:bCs/>
                <w:sz w:val="11"/>
                <w:szCs w:val="11"/>
              </w:rPr>
            </w:pPr>
            <w:r w:rsidRPr="00F95D0A">
              <w:rPr>
                <w:rFonts w:ascii="Tahoma" w:hAnsi="Tahoma" w:cs="Tahoma"/>
                <w:b/>
                <w:bCs/>
                <w:sz w:val="11"/>
                <w:szCs w:val="11"/>
              </w:rPr>
              <w:t> </w:t>
            </w:r>
          </w:p>
        </w:tc>
      </w:tr>
      <w:tr w:rsidR="00F95D0A" w:rsidRPr="00AD75B9" w14:paraId="22E7A9CD" w14:textId="77777777" w:rsidTr="00AD75B9">
        <w:trPr>
          <w:trHeight w:val="450"/>
          <w:jc w:val="center"/>
        </w:trPr>
        <w:tc>
          <w:tcPr>
            <w:tcW w:w="400" w:type="dxa"/>
            <w:tcBorders>
              <w:top w:val="nil"/>
              <w:left w:val="nil"/>
              <w:bottom w:val="nil"/>
              <w:right w:val="nil"/>
            </w:tcBorders>
            <w:shd w:val="clear" w:color="000000" w:fill="FABF8F"/>
            <w:noWrap/>
            <w:vAlign w:val="center"/>
            <w:hideMark/>
          </w:tcPr>
          <w:p w14:paraId="38027541" w14:textId="77777777" w:rsidR="00F95D0A" w:rsidRPr="00F95D0A" w:rsidRDefault="00F95D0A" w:rsidP="00F95D0A">
            <w:pPr>
              <w:rPr>
                <w:rFonts w:ascii="Tahoma" w:hAnsi="Tahoma" w:cs="Tahoma"/>
                <w:b/>
                <w:bCs/>
                <w:color w:val="000000"/>
                <w:sz w:val="11"/>
                <w:szCs w:val="11"/>
              </w:rPr>
            </w:pPr>
            <w:r w:rsidRPr="00F95D0A">
              <w:rPr>
                <w:rFonts w:ascii="Tahoma" w:hAnsi="Tahoma" w:cs="Tahoma"/>
                <w:b/>
                <w:bCs/>
                <w:color w:val="000000"/>
                <w:sz w:val="11"/>
                <w:szCs w:val="11"/>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15917ED"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3.3</w:t>
            </w:r>
          </w:p>
        </w:tc>
        <w:tc>
          <w:tcPr>
            <w:tcW w:w="5640" w:type="dxa"/>
            <w:tcBorders>
              <w:top w:val="nil"/>
              <w:left w:val="nil"/>
              <w:bottom w:val="single" w:sz="4" w:space="0" w:color="auto"/>
              <w:right w:val="single" w:sz="4" w:space="0" w:color="auto"/>
            </w:tcBorders>
            <w:shd w:val="clear" w:color="auto" w:fill="auto"/>
            <w:vAlign w:val="center"/>
            <w:hideMark/>
          </w:tcPr>
          <w:p w14:paraId="61F7CCB7" w14:textId="77777777" w:rsidR="00F95D0A" w:rsidRPr="00F95D0A" w:rsidRDefault="00F95D0A" w:rsidP="00F95D0A">
            <w:pPr>
              <w:ind w:firstLineChars="100" w:firstLine="110"/>
              <w:rPr>
                <w:rFonts w:ascii="Tahoma" w:hAnsi="Tahoma" w:cs="Tahoma"/>
                <w:b/>
                <w:bCs/>
                <w:sz w:val="11"/>
                <w:szCs w:val="11"/>
              </w:rPr>
            </w:pPr>
            <w:r w:rsidRPr="00F95D0A">
              <w:rPr>
                <w:rFonts w:ascii="Tahoma" w:hAnsi="Tahoma" w:cs="Tahoma"/>
                <w:b/>
                <w:bCs/>
                <w:sz w:val="11"/>
                <w:szCs w:val="11"/>
              </w:rPr>
              <w:t>Затраты на покупную электрическую энергию, по уровням напряжения:</w:t>
            </w:r>
          </w:p>
        </w:tc>
        <w:tc>
          <w:tcPr>
            <w:tcW w:w="1140" w:type="dxa"/>
            <w:tcBorders>
              <w:top w:val="nil"/>
              <w:left w:val="nil"/>
              <w:bottom w:val="single" w:sz="4" w:space="0" w:color="auto"/>
              <w:right w:val="single" w:sz="4" w:space="0" w:color="auto"/>
            </w:tcBorders>
            <w:shd w:val="clear" w:color="auto" w:fill="auto"/>
            <w:vAlign w:val="center"/>
            <w:hideMark/>
          </w:tcPr>
          <w:p w14:paraId="7A757EB7" w14:textId="77777777" w:rsidR="00F95D0A" w:rsidRPr="00F95D0A" w:rsidRDefault="00F95D0A" w:rsidP="00F95D0A">
            <w:pPr>
              <w:jc w:val="center"/>
              <w:rPr>
                <w:rFonts w:ascii="Tahoma" w:hAnsi="Tahoma" w:cs="Tahoma"/>
                <w:b/>
                <w:bCs/>
                <w:sz w:val="11"/>
                <w:szCs w:val="11"/>
              </w:rPr>
            </w:pPr>
            <w:proofErr w:type="spellStart"/>
            <w:r w:rsidRPr="00F95D0A">
              <w:rPr>
                <w:rFonts w:ascii="Tahoma" w:hAnsi="Tahoma" w:cs="Tahoma"/>
                <w:b/>
                <w:bCs/>
                <w:sz w:val="11"/>
                <w:szCs w:val="11"/>
              </w:rPr>
              <w:t>тыс</w:t>
            </w:r>
            <w:proofErr w:type="spellEnd"/>
            <w:r w:rsidRPr="00F95D0A">
              <w:rPr>
                <w:rFonts w:ascii="Tahoma" w:hAnsi="Tahoma" w:cs="Tahoma"/>
                <w:b/>
                <w:bCs/>
                <w:sz w:val="11"/>
                <w:szCs w:val="11"/>
              </w:rPr>
              <w:t xml:space="preserve"> </w:t>
            </w:r>
            <w:proofErr w:type="spellStart"/>
            <w:r w:rsidRPr="00F95D0A">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088B2473"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402,76</w:t>
            </w:r>
          </w:p>
        </w:tc>
        <w:tc>
          <w:tcPr>
            <w:tcW w:w="1920" w:type="dxa"/>
            <w:tcBorders>
              <w:top w:val="nil"/>
              <w:left w:val="nil"/>
              <w:bottom w:val="single" w:sz="4" w:space="0" w:color="auto"/>
              <w:right w:val="single" w:sz="4" w:space="0" w:color="auto"/>
            </w:tcBorders>
            <w:shd w:val="clear" w:color="000000" w:fill="D7EAD3"/>
            <w:vAlign w:val="center"/>
            <w:hideMark/>
          </w:tcPr>
          <w:p w14:paraId="5D020DE4"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404,53</w:t>
            </w:r>
          </w:p>
        </w:tc>
        <w:tc>
          <w:tcPr>
            <w:tcW w:w="1500" w:type="dxa"/>
            <w:tcBorders>
              <w:top w:val="nil"/>
              <w:left w:val="nil"/>
              <w:bottom w:val="single" w:sz="4" w:space="0" w:color="auto"/>
              <w:right w:val="single" w:sz="4" w:space="0" w:color="auto"/>
            </w:tcBorders>
            <w:shd w:val="clear" w:color="000000" w:fill="D7EAD3"/>
            <w:vAlign w:val="center"/>
            <w:hideMark/>
          </w:tcPr>
          <w:p w14:paraId="32DBD3EC"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1 930,29</w:t>
            </w:r>
          </w:p>
        </w:tc>
        <w:tc>
          <w:tcPr>
            <w:tcW w:w="1780" w:type="dxa"/>
            <w:tcBorders>
              <w:top w:val="nil"/>
              <w:left w:val="nil"/>
              <w:bottom w:val="single" w:sz="4" w:space="0" w:color="auto"/>
              <w:right w:val="single" w:sz="4" w:space="0" w:color="auto"/>
            </w:tcBorders>
            <w:shd w:val="clear" w:color="000000" w:fill="D7EAD3"/>
            <w:vAlign w:val="center"/>
            <w:hideMark/>
          </w:tcPr>
          <w:p w14:paraId="365DD462"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437,93</w:t>
            </w:r>
          </w:p>
        </w:tc>
        <w:tc>
          <w:tcPr>
            <w:tcW w:w="1820" w:type="dxa"/>
            <w:tcBorders>
              <w:top w:val="nil"/>
              <w:left w:val="nil"/>
              <w:bottom w:val="single" w:sz="4" w:space="0" w:color="auto"/>
              <w:right w:val="single" w:sz="4" w:space="0" w:color="auto"/>
            </w:tcBorders>
            <w:shd w:val="clear" w:color="000000" w:fill="D7EAD3"/>
            <w:vAlign w:val="center"/>
            <w:hideMark/>
          </w:tcPr>
          <w:p w14:paraId="48A990AA"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453,92</w:t>
            </w:r>
          </w:p>
        </w:tc>
        <w:tc>
          <w:tcPr>
            <w:tcW w:w="1820" w:type="dxa"/>
            <w:tcBorders>
              <w:top w:val="nil"/>
              <w:left w:val="nil"/>
              <w:bottom w:val="single" w:sz="4" w:space="0" w:color="auto"/>
              <w:right w:val="single" w:sz="4" w:space="0" w:color="auto"/>
            </w:tcBorders>
            <w:shd w:val="clear" w:color="000000" w:fill="D7EAD3"/>
            <w:vAlign w:val="center"/>
            <w:hideMark/>
          </w:tcPr>
          <w:p w14:paraId="2C1F942A"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5 926,86</w:t>
            </w:r>
          </w:p>
        </w:tc>
        <w:tc>
          <w:tcPr>
            <w:tcW w:w="1840" w:type="dxa"/>
            <w:tcBorders>
              <w:top w:val="nil"/>
              <w:left w:val="nil"/>
              <w:bottom w:val="single" w:sz="4" w:space="0" w:color="auto"/>
              <w:right w:val="single" w:sz="4" w:space="0" w:color="auto"/>
            </w:tcBorders>
            <w:shd w:val="clear" w:color="000000" w:fill="D7EAD3"/>
            <w:vAlign w:val="center"/>
            <w:hideMark/>
          </w:tcPr>
          <w:p w14:paraId="5283D0E5"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6 380,78</w:t>
            </w:r>
          </w:p>
        </w:tc>
        <w:tc>
          <w:tcPr>
            <w:tcW w:w="1900" w:type="dxa"/>
            <w:tcBorders>
              <w:top w:val="nil"/>
              <w:left w:val="nil"/>
              <w:bottom w:val="single" w:sz="4" w:space="0" w:color="auto"/>
              <w:right w:val="single" w:sz="4" w:space="0" w:color="auto"/>
            </w:tcBorders>
            <w:shd w:val="clear" w:color="000000" w:fill="D7EAD3"/>
            <w:vAlign w:val="center"/>
            <w:hideMark/>
          </w:tcPr>
          <w:p w14:paraId="25F1BF87"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-32,09</w:t>
            </w:r>
          </w:p>
        </w:tc>
        <w:tc>
          <w:tcPr>
            <w:tcW w:w="1860" w:type="dxa"/>
            <w:tcBorders>
              <w:top w:val="nil"/>
              <w:left w:val="nil"/>
              <w:bottom w:val="single" w:sz="4" w:space="0" w:color="auto"/>
              <w:right w:val="single" w:sz="4" w:space="0" w:color="auto"/>
            </w:tcBorders>
            <w:shd w:val="clear" w:color="000000" w:fill="D7EAD3"/>
            <w:vAlign w:val="center"/>
            <w:hideMark/>
          </w:tcPr>
          <w:p w14:paraId="464D6BD2"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421,83</w:t>
            </w:r>
          </w:p>
        </w:tc>
        <w:tc>
          <w:tcPr>
            <w:tcW w:w="1480" w:type="dxa"/>
            <w:tcBorders>
              <w:top w:val="nil"/>
              <w:left w:val="nil"/>
              <w:bottom w:val="single" w:sz="4" w:space="0" w:color="auto"/>
              <w:right w:val="single" w:sz="4" w:space="0" w:color="auto"/>
            </w:tcBorders>
            <w:shd w:val="clear" w:color="000000" w:fill="D7EAD3"/>
            <w:vAlign w:val="center"/>
            <w:hideMark/>
          </w:tcPr>
          <w:p w14:paraId="232E1F99"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210,92</w:t>
            </w:r>
          </w:p>
        </w:tc>
        <w:tc>
          <w:tcPr>
            <w:tcW w:w="1460" w:type="dxa"/>
            <w:tcBorders>
              <w:top w:val="nil"/>
              <w:left w:val="nil"/>
              <w:bottom w:val="single" w:sz="4" w:space="0" w:color="auto"/>
              <w:right w:val="single" w:sz="4" w:space="0" w:color="auto"/>
            </w:tcBorders>
            <w:shd w:val="clear" w:color="000000" w:fill="D7EAD3"/>
            <w:vAlign w:val="center"/>
            <w:hideMark/>
          </w:tcPr>
          <w:p w14:paraId="3B7EEEEC"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210,92</w:t>
            </w:r>
          </w:p>
        </w:tc>
        <w:tc>
          <w:tcPr>
            <w:tcW w:w="2860" w:type="dxa"/>
            <w:tcBorders>
              <w:top w:val="nil"/>
              <w:left w:val="nil"/>
              <w:bottom w:val="single" w:sz="4" w:space="0" w:color="auto"/>
              <w:right w:val="single" w:sz="4" w:space="0" w:color="auto"/>
            </w:tcBorders>
            <w:shd w:val="clear" w:color="000000" w:fill="FFFFCC"/>
            <w:vAlign w:val="center"/>
            <w:hideMark/>
          </w:tcPr>
          <w:p w14:paraId="0FA0B25F" w14:textId="77777777" w:rsidR="00F95D0A" w:rsidRPr="00F95D0A" w:rsidRDefault="00F95D0A" w:rsidP="00F95D0A">
            <w:pPr>
              <w:rPr>
                <w:rFonts w:ascii="Tahoma" w:hAnsi="Tahoma" w:cs="Tahoma"/>
                <w:b/>
                <w:bCs/>
                <w:sz w:val="11"/>
                <w:szCs w:val="11"/>
              </w:rPr>
            </w:pPr>
            <w:r w:rsidRPr="00F95D0A">
              <w:rPr>
                <w:rFonts w:ascii="Tahoma" w:hAnsi="Tahoma" w:cs="Tahoma"/>
                <w:b/>
                <w:bCs/>
                <w:sz w:val="11"/>
                <w:szCs w:val="11"/>
              </w:rPr>
              <w:t> </w:t>
            </w:r>
          </w:p>
        </w:tc>
      </w:tr>
      <w:tr w:rsidR="00F95D0A" w:rsidRPr="00AD75B9" w14:paraId="0E6600E5" w14:textId="77777777" w:rsidTr="00AD75B9">
        <w:trPr>
          <w:trHeight w:val="300"/>
          <w:jc w:val="center"/>
        </w:trPr>
        <w:tc>
          <w:tcPr>
            <w:tcW w:w="400" w:type="dxa"/>
            <w:tcBorders>
              <w:top w:val="nil"/>
              <w:left w:val="nil"/>
              <w:bottom w:val="nil"/>
              <w:right w:val="nil"/>
            </w:tcBorders>
            <w:shd w:val="clear" w:color="000000" w:fill="FABF8F"/>
            <w:noWrap/>
            <w:vAlign w:val="center"/>
            <w:hideMark/>
          </w:tcPr>
          <w:p w14:paraId="2C69D54C" w14:textId="77777777" w:rsidR="00F95D0A" w:rsidRPr="00F95D0A" w:rsidRDefault="00F95D0A" w:rsidP="00F95D0A">
            <w:pPr>
              <w:rPr>
                <w:rFonts w:ascii="Tahoma" w:hAnsi="Tahoma" w:cs="Tahoma"/>
                <w:b/>
                <w:bCs/>
                <w:color w:val="000000"/>
                <w:sz w:val="11"/>
                <w:szCs w:val="11"/>
              </w:rPr>
            </w:pPr>
            <w:r w:rsidRPr="00F95D0A">
              <w:rPr>
                <w:rFonts w:ascii="Tahoma" w:hAnsi="Tahoma" w:cs="Tahoma"/>
                <w:b/>
                <w:bCs/>
                <w:color w:val="000000"/>
                <w:sz w:val="11"/>
                <w:szCs w:val="11"/>
              </w:rPr>
              <w:lastRenderedPageBreak/>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3288472"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3.3.0.1</w:t>
            </w:r>
          </w:p>
        </w:tc>
        <w:tc>
          <w:tcPr>
            <w:tcW w:w="5640" w:type="dxa"/>
            <w:tcBorders>
              <w:top w:val="nil"/>
              <w:left w:val="nil"/>
              <w:bottom w:val="single" w:sz="4" w:space="0" w:color="auto"/>
              <w:right w:val="single" w:sz="4" w:space="0" w:color="auto"/>
            </w:tcBorders>
            <w:shd w:val="clear" w:color="auto" w:fill="auto"/>
            <w:vAlign w:val="center"/>
            <w:hideMark/>
          </w:tcPr>
          <w:p w14:paraId="746E0053" w14:textId="77777777" w:rsidR="00F95D0A" w:rsidRPr="00F95D0A" w:rsidRDefault="00F95D0A" w:rsidP="00F95D0A">
            <w:pPr>
              <w:ind w:firstLineChars="300" w:firstLine="330"/>
              <w:rPr>
                <w:rFonts w:ascii="Tahoma" w:hAnsi="Tahoma" w:cs="Tahoma"/>
                <w:sz w:val="11"/>
                <w:szCs w:val="11"/>
              </w:rPr>
            </w:pPr>
            <w:r w:rsidRPr="00F95D0A">
              <w:rPr>
                <w:rFonts w:ascii="Tahoma" w:hAnsi="Tahoma" w:cs="Tahoma"/>
                <w:sz w:val="11"/>
                <w:szCs w:val="11"/>
              </w:rPr>
              <w:t>Средний тариф на энергию</w:t>
            </w:r>
          </w:p>
        </w:tc>
        <w:tc>
          <w:tcPr>
            <w:tcW w:w="1140" w:type="dxa"/>
            <w:tcBorders>
              <w:top w:val="nil"/>
              <w:left w:val="nil"/>
              <w:bottom w:val="single" w:sz="4" w:space="0" w:color="auto"/>
              <w:right w:val="single" w:sz="4" w:space="0" w:color="auto"/>
            </w:tcBorders>
            <w:shd w:val="clear" w:color="auto" w:fill="auto"/>
            <w:vAlign w:val="center"/>
            <w:hideMark/>
          </w:tcPr>
          <w:p w14:paraId="3B0F542F" w14:textId="77777777" w:rsidR="00F95D0A" w:rsidRPr="00F95D0A" w:rsidRDefault="00F95D0A" w:rsidP="00F95D0A">
            <w:pPr>
              <w:jc w:val="center"/>
              <w:rPr>
                <w:rFonts w:ascii="Tahoma" w:hAnsi="Tahoma" w:cs="Tahoma"/>
                <w:sz w:val="11"/>
                <w:szCs w:val="11"/>
              </w:rPr>
            </w:pPr>
            <w:proofErr w:type="spellStart"/>
            <w:r w:rsidRPr="00F95D0A">
              <w:rPr>
                <w:rFonts w:ascii="Tahoma" w:hAnsi="Tahoma" w:cs="Tahoma"/>
                <w:sz w:val="11"/>
                <w:szCs w:val="11"/>
              </w:rPr>
              <w:t>руб</w:t>
            </w:r>
            <w:proofErr w:type="spellEnd"/>
            <w:r w:rsidRPr="00F95D0A">
              <w:rPr>
                <w:rFonts w:ascii="Tahoma" w:hAnsi="Tahoma" w:cs="Tahoma"/>
                <w:sz w:val="11"/>
                <w:szCs w:val="11"/>
              </w:rPr>
              <w:t>/</w:t>
            </w:r>
            <w:proofErr w:type="spellStart"/>
            <w:r w:rsidRPr="00F95D0A">
              <w:rPr>
                <w:rFonts w:ascii="Tahoma" w:hAnsi="Tahoma" w:cs="Tahoma"/>
                <w:sz w:val="11"/>
                <w:szCs w:val="11"/>
              </w:rPr>
              <w:t>кВт.ч</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561D556E"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3,50</w:t>
            </w:r>
          </w:p>
        </w:tc>
        <w:tc>
          <w:tcPr>
            <w:tcW w:w="1920" w:type="dxa"/>
            <w:tcBorders>
              <w:top w:val="nil"/>
              <w:left w:val="nil"/>
              <w:bottom w:val="single" w:sz="4" w:space="0" w:color="auto"/>
              <w:right w:val="single" w:sz="4" w:space="0" w:color="auto"/>
            </w:tcBorders>
            <w:shd w:val="clear" w:color="000000" w:fill="D7EAD3"/>
            <w:vAlign w:val="center"/>
            <w:hideMark/>
          </w:tcPr>
          <w:p w14:paraId="3E634C4E"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3,50</w:t>
            </w:r>
          </w:p>
        </w:tc>
        <w:tc>
          <w:tcPr>
            <w:tcW w:w="1500" w:type="dxa"/>
            <w:tcBorders>
              <w:top w:val="nil"/>
              <w:left w:val="nil"/>
              <w:bottom w:val="single" w:sz="4" w:space="0" w:color="auto"/>
              <w:right w:val="single" w:sz="4" w:space="0" w:color="auto"/>
            </w:tcBorders>
            <w:shd w:val="clear" w:color="000000" w:fill="D7EAD3"/>
            <w:vAlign w:val="center"/>
            <w:hideMark/>
          </w:tcPr>
          <w:p w14:paraId="02732308"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3,65</w:t>
            </w:r>
          </w:p>
        </w:tc>
        <w:tc>
          <w:tcPr>
            <w:tcW w:w="1780" w:type="dxa"/>
            <w:tcBorders>
              <w:top w:val="nil"/>
              <w:left w:val="nil"/>
              <w:bottom w:val="single" w:sz="4" w:space="0" w:color="auto"/>
              <w:right w:val="single" w:sz="4" w:space="0" w:color="auto"/>
            </w:tcBorders>
            <w:shd w:val="clear" w:color="000000" w:fill="D7EAD3"/>
            <w:vAlign w:val="center"/>
            <w:hideMark/>
          </w:tcPr>
          <w:p w14:paraId="1613A374"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3,79</w:t>
            </w:r>
          </w:p>
        </w:tc>
        <w:tc>
          <w:tcPr>
            <w:tcW w:w="1820" w:type="dxa"/>
            <w:tcBorders>
              <w:top w:val="nil"/>
              <w:left w:val="nil"/>
              <w:bottom w:val="single" w:sz="4" w:space="0" w:color="auto"/>
              <w:right w:val="single" w:sz="4" w:space="0" w:color="auto"/>
            </w:tcBorders>
            <w:shd w:val="clear" w:color="000000" w:fill="D7EAD3"/>
            <w:vAlign w:val="center"/>
            <w:hideMark/>
          </w:tcPr>
          <w:p w14:paraId="0A725FCE"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3,94</w:t>
            </w:r>
          </w:p>
        </w:tc>
        <w:tc>
          <w:tcPr>
            <w:tcW w:w="1820" w:type="dxa"/>
            <w:tcBorders>
              <w:top w:val="nil"/>
              <w:left w:val="nil"/>
              <w:bottom w:val="single" w:sz="4" w:space="0" w:color="auto"/>
              <w:right w:val="single" w:sz="4" w:space="0" w:color="auto"/>
            </w:tcBorders>
            <w:shd w:val="clear" w:color="000000" w:fill="D7EAD3"/>
            <w:vAlign w:val="center"/>
            <w:hideMark/>
          </w:tcPr>
          <w:p w14:paraId="60D210F7"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1840" w:type="dxa"/>
            <w:tcBorders>
              <w:top w:val="nil"/>
              <w:left w:val="nil"/>
              <w:bottom w:val="single" w:sz="4" w:space="0" w:color="auto"/>
              <w:right w:val="single" w:sz="4" w:space="0" w:color="auto"/>
            </w:tcBorders>
            <w:shd w:val="clear" w:color="000000" w:fill="D7EAD3"/>
            <w:vAlign w:val="center"/>
            <w:hideMark/>
          </w:tcPr>
          <w:p w14:paraId="75E1B73B"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3,83</w:t>
            </w:r>
          </w:p>
        </w:tc>
        <w:tc>
          <w:tcPr>
            <w:tcW w:w="1900" w:type="dxa"/>
            <w:tcBorders>
              <w:top w:val="nil"/>
              <w:left w:val="nil"/>
              <w:bottom w:val="single" w:sz="4" w:space="0" w:color="auto"/>
              <w:right w:val="single" w:sz="4" w:space="0" w:color="auto"/>
            </w:tcBorders>
            <w:shd w:val="clear" w:color="000000" w:fill="D7EAD3"/>
            <w:vAlign w:val="center"/>
            <w:hideMark/>
          </w:tcPr>
          <w:p w14:paraId="6F3F5B06"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1860" w:type="dxa"/>
            <w:tcBorders>
              <w:top w:val="nil"/>
              <w:left w:val="nil"/>
              <w:bottom w:val="single" w:sz="4" w:space="0" w:color="auto"/>
              <w:right w:val="single" w:sz="4" w:space="0" w:color="auto"/>
            </w:tcBorders>
            <w:shd w:val="clear" w:color="000000" w:fill="D7EAD3"/>
            <w:vAlign w:val="center"/>
            <w:hideMark/>
          </w:tcPr>
          <w:p w14:paraId="6C93FA7A"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3,65</w:t>
            </w:r>
          </w:p>
        </w:tc>
        <w:tc>
          <w:tcPr>
            <w:tcW w:w="1480" w:type="dxa"/>
            <w:tcBorders>
              <w:top w:val="nil"/>
              <w:left w:val="nil"/>
              <w:bottom w:val="single" w:sz="4" w:space="0" w:color="auto"/>
              <w:right w:val="single" w:sz="4" w:space="0" w:color="auto"/>
            </w:tcBorders>
            <w:shd w:val="clear" w:color="000000" w:fill="D7EAD3"/>
            <w:vAlign w:val="center"/>
            <w:hideMark/>
          </w:tcPr>
          <w:p w14:paraId="03FCF98F"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3,65</w:t>
            </w:r>
          </w:p>
        </w:tc>
        <w:tc>
          <w:tcPr>
            <w:tcW w:w="1460" w:type="dxa"/>
            <w:tcBorders>
              <w:top w:val="nil"/>
              <w:left w:val="nil"/>
              <w:bottom w:val="single" w:sz="4" w:space="0" w:color="auto"/>
              <w:right w:val="single" w:sz="4" w:space="0" w:color="auto"/>
            </w:tcBorders>
            <w:shd w:val="clear" w:color="000000" w:fill="D7EAD3"/>
            <w:vAlign w:val="center"/>
            <w:hideMark/>
          </w:tcPr>
          <w:p w14:paraId="1AFE9155"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3,65</w:t>
            </w:r>
          </w:p>
        </w:tc>
        <w:tc>
          <w:tcPr>
            <w:tcW w:w="2860" w:type="dxa"/>
            <w:tcBorders>
              <w:top w:val="nil"/>
              <w:left w:val="nil"/>
              <w:bottom w:val="single" w:sz="4" w:space="0" w:color="auto"/>
              <w:right w:val="single" w:sz="4" w:space="0" w:color="auto"/>
            </w:tcBorders>
            <w:shd w:val="clear" w:color="000000" w:fill="FFFFCC"/>
            <w:vAlign w:val="center"/>
            <w:hideMark/>
          </w:tcPr>
          <w:p w14:paraId="331A2E11" w14:textId="77777777" w:rsidR="00F95D0A" w:rsidRPr="00F95D0A" w:rsidRDefault="00F95D0A" w:rsidP="00F95D0A">
            <w:pPr>
              <w:rPr>
                <w:rFonts w:ascii="Tahoma" w:hAnsi="Tahoma" w:cs="Tahoma"/>
                <w:sz w:val="11"/>
                <w:szCs w:val="11"/>
              </w:rPr>
            </w:pPr>
            <w:r w:rsidRPr="00F95D0A">
              <w:rPr>
                <w:rFonts w:ascii="Tahoma" w:hAnsi="Tahoma" w:cs="Tahoma"/>
                <w:sz w:val="11"/>
                <w:szCs w:val="11"/>
              </w:rPr>
              <w:t> </w:t>
            </w:r>
          </w:p>
        </w:tc>
      </w:tr>
      <w:tr w:rsidR="00F95D0A" w:rsidRPr="00AD75B9" w14:paraId="78A41992" w14:textId="77777777" w:rsidTr="00AD75B9">
        <w:trPr>
          <w:trHeight w:val="300"/>
          <w:jc w:val="center"/>
        </w:trPr>
        <w:tc>
          <w:tcPr>
            <w:tcW w:w="400" w:type="dxa"/>
            <w:tcBorders>
              <w:top w:val="nil"/>
              <w:left w:val="nil"/>
              <w:bottom w:val="nil"/>
              <w:right w:val="nil"/>
            </w:tcBorders>
            <w:shd w:val="clear" w:color="000000" w:fill="FABF8F"/>
            <w:noWrap/>
            <w:vAlign w:val="center"/>
            <w:hideMark/>
          </w:tcPr>
          <w:p w14:paraId="7A3D05F0" w14:textId="77777777" w:rsidR="00F95D0A" w:rsidRPr="00F95D0A" w:rsidRDefault="00F95D0A" w:rsidP="00F95D0A">
            <w:pPr>
              <w:rPr>
                <w:rFonts w:ascii="Tahoma" w:hAnsi="Tahoma" w:cs="Tahoma"/>
                <w:b/>
                <w:bCs/>
                <w:color w:val="000000"/>
                <w:sz w:val="11"/>
                <w:szCs w:val="11"/>
              </w:rPr>
            </w:pPr>
            <w:r w:rsidRPr="00F95D0A">
              <w:rPr>
                <w:rFonts w:ascii="Tahoma" w:hAnsi="Tahoma" w:cs="Tahoma"/>
                <w:b/>
                <w:bCs/>
                <w:color w:val="000000"/>
                <w:sz w:val="11"/>
                <w:szCs w:val="11"/>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219C399"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3.3.0.2</w:t>
            </w:r>
          </w:p>
        </w:tc>
        <w:tc>
          <w:tcPr>
            <w:tcW w:w="5640" w:type="dxa"/>
            <w:tcBorders>
              <w:top w:val="nil"/>
              <w:left w:val="nil"/>
              <w:bottom w:val="single" w:sz="4" w:space="0" w:color="auto"/>
              <w:right w:val="single" w:sz="4" w:space="0" w:color="auto"/>
            </w:tcBorders>
            <w:shd w:val="clear" w:color="auto" w:fill="auto"/>
            <w:vAlign w:val="center"/>
            <w:hideMark/>
          </w:tcPr>
          <w:p w14:paraId="01717E5B" w14:textId="77777777" w:rsidR="00F95D0A" w:rsidRPr="00F95D0A" w:rsidRDefault="00F95D0A" w:rsidP="00F95D0A">
            <w:pPr>
              <w:ind w:firstLineChars="300" w:firstLine="330"/>
              <w:rPr>
                <w:rFonts w:ascii="Tahoma" w:hAnsi="Tahoma" w:cs="Tahoma"/>
                <w:sz w:val="11"/>
                <w:szCs w:val="11"/>
              </w:rPr>
            </w:pPr>
            <w:r w:rsidRPr="00F95D0A">
              <w:rPr>
                <w:rFonts w:ascii="Tahoma" w:hAnsi="Tahoma" w:cs="Tahoma"/>
                <w:sz w:val="11"/>
                <w:szCs w:val="11"/>
              </w:rPr>
              <w:t>Объем энергии</w:t>
            </w:r>
          </w:p>
        </w:tc>
        <w:tc>
          <w:tcPr>
            <w:tcW w:w="1140" w:type="dxa"/>
            <w:tcBorders>
              <w:top w:val="nil"/>
              <w:left w:val="nil"/>
              <w:bottom w:val="single" w:sz="4" w:space="0" w:color="auto"/>
              <w:right w:val="single" w:sz="4" w:space="0" w:color="auto"/>
            </w:tcBorders>
            <w:shd w:val="clear" w:color="auto" w:fill="auto"/>
            <w:vAlign w:val="center"/>
            <w:hideMark/>
          </w:tcPr>
          <w:p w14:paraId="7A091E41" w14:textId="77777777" w:rsidR="00F95D0A" w:rsidRPr="00F95D0A" w:rsidRDefault="00F95D0A" w:rsidP="00F95D0A">
            <w:pPr>
              <w:jc w:val="center"/>
              <w:rPr>
                <w:rFonts w:ascii="Tahoma" w:hAnsi="Tahoma" w:cs="Tahoma"/>
                <w:sz w:val="11"/>
                <w:szCs w:val="11"/>
              </w:rPr>
            </w:pPr>
            <w:proofErr w:type="spellStart"/>
            <w:r w:rsidRPr="00F95D0A">
              <w:rPr>
                <w:rFonts w:ascii="Tahoma" w:hAnsi="Tahoma" w:cs="Tahoma"/>
                <w:sz w:val="11"/>
                <w:szCs w:val="11"/>
              </w:rPr>
              <w:t>тыс</w:t>
            </w:r>
            <w:proofErr w:type="spellEnd"/>
            <w:r w:rsidRPr="00F95D0A">
              <w:rPr>
                <w:rFonts w:ascii="Tahoma" w:hAnsi="Tahoma" w:cs="Tahoma"/>
                <w:sz w:val="11"/>
                <w:szCs w:val="11"/>
              </w:rPr>
              <w:t xml:space="preserve"> </w:t>
            </w:r>
            <w:proofErr w:type="spellStart"/>
            <w:r w:rsidRPr="00F95D0A">
              <w:rPr>
                <w:rFonts w:ascii="Tahoma" w:hAnsi="Tahoma" w:cs="Tahoma"/>
                <w:sz w:val="11"/>
                <w:szCs w:val="11"/>
              </w:rPr>
              <w:t>кВт.ч</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4ADAA278"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115,07</w:t>
            </w:r>
          </w:p>
        </w:tc>
        <w:tc>
          <w:tcPr>
            <w:tcW w:w="1920" w:type="dxa"/>
            <w:tcBorders>
              <w:top w:val="nil"/>
              <w:left w:val="nil"/>
              <w:bottom w:val="single" w:sz="4" w:space="0" w:color="auto"/>
              <w:right w:val="single" w:sz="4" w:space="0" w:color="auto"/>
            </w:tcBorders>
            <w:shd w:val="clear" w:color="000000" w:fill="D7EAD3"/>
            <w:vAlign w:val="center"/>
            <w:hideMark/>
          </w:tcPr>
          <w:p w14:paraId="4097A88A"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115,51</w:t>
            </w:r>
          </w:p>
        </w:tc>
        <w:tc>
          <w:tcPr>
            <w:tcW w:w="1500" w:type="dxa"/>
            <w:tcBorders>
              <w:top w:val="nil"/>
              <w:left w:val="nil"/>
              <w:bottom w:val="single" w:sz="4" w:space="0" w:color="auto"/>
              <w:right w:val="single" w:sz="4" w:space="0" w:color="auto"/>
            </w:tcBorders>
            <w:shd w:val="clear" w:color="000000" w:fill="D7EAD3"/>
            <w:vAlign w:val="center"/>
            <w:hideMark/>
          </w:tcPr>
          <w:p w14:paraId="152992E6"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529,08</w:t>
            </w:r>
          </w:p>
        </w:tc>
        <w:tc>
          <w:tcPr>
            <w:tcW w:w="1780" w:type="dxa"/>
            <w:tcBorders>
              <w:top w:val="nil"/>
              <w:left w:val="nil"/>
              <w:bottom w:val="single" w:sz="4" w:space="0" w:color="auto"/>
              <w:right w:val="single" w:sz="4" w:space="0" w:color="auto"/>
            </w:tcBorders>
            <w:shd w:val="clear" w:color="000000" w:fill="D7EAD3"/>
            <w:vAlign w:val="center"/>
            <w:hideMark/>
          </w:tcPr>
          <w:p w14:paraId="76F53015"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115,51</w:t>
            </w:r>
          </w:p>
        </w:tc>
        <w:tc>
          <w:tcPr>
            <w:tcW w:w="1820" w:type="dxa"/>
            <w:tcBorders>
              <w:top w:val="nil"/>
              <w:left w:val="nil"/>
              <w:bottom w:val="single" w:sz="4" w:space="0" w:color="auto"/>
              <w:right w:val="single" w:sz="4" w:space="0" w:color="auto"/>
            </w:tcBorders>
            <w:shd w:val="clear" w:color="000000" w:fill="D7EAD3"/>
            <w:vAlign w:val="center"/>
            <w:hideMark/>
          </w:tcPr>
          <w:p w14:paraId="37428E1D"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115,07</w:t>
            </w:r>
          </w:p>
        </w:tc>
        <w:tc>
          <w:tcPr>
            <w:tcW w:w="1820" w:type="dxa"/>
            <w:tcBorders>
              <w:top w:val="nil"/>
              <w:left w:val="nil"/>
              <w:bottom w:val="single" w:sz="4" w:space="0" w:color="auto"/>
              <w:right w:val="single" w:sz="4" w:space="0" w:color="auto"/>
            </w:tcBorders>
            <w:shd w:val="clear" w:color="000000" w:fill="D7EAD3"/>
            <w:vAlign w:val="center"/>
            <w:hideMark/>
          </w:tcPr>
          <w:p w14:paraId="0F52CB60"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1840" w:type="dxa"/>
            <w:tcBorders>
              <w:top w:val="nil"/>
              <w:left w:val="nil"/>
              <w:bottom w:val="single" w:sz="4" w:space="0" w:color="auto"/>
              <w:right w:val="single" w:sz="4" w:space="0" w:color="auto"/>
            </w:tcBorders>
            <w:shd w:val="clear" w:color="000000" w:fill="D7EAD3"/>
            <w:vAlign w:val="center"/>
            <w:hideMark/>
          </w:tcPr>
          <w:p w14:paraId="7650D75F"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1 666,00</w:t>
            </w:r>
          </w:p>
        </w:tc>
        <w:tc>
          <w:tcPr>
            <w:tcW w:w="1900" w:type="dxa"/>
            <w:tcBorders>
              <w:top w:val="nil"/>
              <w:left w:val="nil"/>
              <w:bottom w:val="single" w:sz="4" w:space="0" w:color="auto"/>
              <w:right w:val="single" w:sz="4" w:space="0" w:color="auto"/>
            </w:tcBorders>
            <w:shd w:val="clear" w:color="000000" w:fill="D7EAD3"/>
            <w:vAlign w:val="center"/>
            <w:hideMark/>
          </w:tcPr>
          <w:p w14:paraId="16634BE1"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1860" w:type="dxa"/>
            <w:tcBorders>
              <w:top w:val="nil"/>
              <w:left w:val="nil"/>
              <w:bottom w:val="single" w:sz="4" w:space="0" w:color="auto"/>
              <w:right w:val="single" w:sz="4" w:space="0" w:color="auto"/>
            </w:tcBorders>
            <w:shd w:val="clear" w:color="000000" w:fill="D7EAD3"/>
            <w:vAlign w:val="center"/>
            <w:hideMark/>
          </w:tcPr>
          <w:p w14:paraId="7A62ADA8"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115,51</w:t>
            </w:r>
          </w:p>
        </w:tc>
        <w:tc>
          <w:tcPr>
            <w:tcW w:w="1480" w:type="dxa"/>
            <w:tcBorders>
              <w:top w:val="nil"/>
              <w:left w:val="nil"/>
              <w:bottom w:val="single" w:sz="4" w:space="0" w:color="auto"/>
              <w:right w:val="single" w:sz="4" w:space="0" w:color="auto"/>
            </w:tcBorders>
            <w:shd w:val="clear" w:color="000000" w:fill="D7EAD3"/>
            <w:vAlign w:val="center"/>
            <w:hideMark/>
          </w:tcPr>
          <w:p w14:paraId="36AD0BB4"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57,76</w:t>
            </w:r>
          </w:p>
        </w:tc>
        <w:tc>
          <w:tcPr>
            <w:tcW w:w="1460" w:type="dxa"/>
            <w:tcBorders>
              <w:top w:val="nil"/>
              <w:left w:val="nil"/>
              <w:bottom w:val="single" w:sz="4" w:space="0" w:color="auto"/>
              <w:right w:val="single" w:sz="4" w:space="0" w:color="auto"/>
            </w:tcBorders>
            <w:shd w:val="clear" w:color="000000" w:fill="D7EAD3"/>
            <w:vAlign w:val="center"/>
            <w:hideMark/>
          </w:tcPr>
          <w:p w14:paraId="27A6D408"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57,76</w:t>
            </w:r>
          </w:p>
        </w:tc>
        <w:tc>
          <w:tcPr>
            <w:tcW w:w="2860" w:type="dxa"/>
            <w:tcBorders>
              <w:top w:val="nil"/>
              <w:left w:val="nil"/>
              <w:bottom w:val="single" w:sz="4" w:space="0" w:color="auto"/>
              <w:right w:val="single" w:sz="4" w:space="0" w:color="auto"/>
            </w:tcBorders>
            <w:shd w:val="clear" w:color="000000" w:fill="FFFFCC"/>
            <w:vAlign w:val="center"/>
            <w:hideMark/>
          </w:tcPr>
          <w:p w14:paraId="4620F000" w14:textId="77777777" w:rsidR="00F95D0A" w:rsidRPr="00F95D0A" w:rsidRDefault="00F95D0A" w:rsidP="00F95D0A">
            <w:pPr>
              <w:rPr>
                <w:rFonts w:ascii="Tahoma" w:hAnsi="Tahoma" w:cs="Tahoma"/>
                <w:sz w:val="11"/>
                <w:szCs w:val="11"/>
              </w:rPr>
            </w:pPr>
            <w:r w:rsidRPr="00F95D0A">
              <w:rPr>
                <w:rFonts w:ascii="Tahoma" w:hAnsi="Tahoma" w:cs="Tahoma"/>
                <w:sz w:val="11"/>
                <w:szCs w:val="11"/>
              </w:rPr>
              <w:t> </w:t>
            </w:r>
          </w:p>
        </w:tc>
      </w:tr>
      <w:tr w:rsidR="00F95D0A" w:rsidRPr="00AD75B9" w14:paraId="5A019B84" w14:textId="77777777" w:rsidTr="00AD75B9">
        <w:trPr>
          <w:trHeight w:val="300"/>
          <w:jc w:val="center"/>
        </w:trPr>
        <w:tc>
          <w:tcPr>
            <w:tcW w:w="400" w:type="dxa"/>
            <w:tcBorders>
              <w:top w:val="nil"/>
              <w:left w:val="nil"/>
              <w:bottom w:val="nil"/>
              <w:right w:val="nil"/>
            </w:tcBorders>
            <w:shd w:val="clear" w:color="000000" w:fill="FABF8F"/>
            <w:noWrap/>
            <w:vAlign w:val="center"/>
            <w:hideMark/>
          </w:tcPr>
          <w:p w14:paraId="4A75F39E" w14:textId="77777777" w:rsidR="00F95D0A" w:rsidRPr="00F95D0A" w:rsidRDefault="00F95D0A" w:rsidP="00F95D0A">
            <w:pPr>
              <w:rPr>
                <w:rFonts w:ascii="Tahoma" w:hAnsi="Tahoma" w:cs="Tahoma"/>
                <w:b/>
                <w:bCs/>
                <w:color w:val="000000"/>
                <w:sz w:val="11"/>
                <w:szCs w:val="11"/>
              </w:rPr>
            </w:pPr>
            <w:r w:rsidRPr="00F95D0A">
              <w:rPr>
                <w:rFonts w:ascii="Tahoma" w:hAnsi="Tahoma" w:cs="Tahoma"/>
                <w:b/>
                <w:bCs/>
                <w:color w:val="000000"/>
                <w:sz w:val="11"/>
                <w:szCs w:val="11"/>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A0FDEB9"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3.3.0.3</w:t>
            </w:r>
          </w:p>
        </w:tc>
        <w:tc>
          <w:tcPr>
            <w:tcW w:w="5640" w:type="dxa"/>
            <w:tcBorders>
              <w:top w:val="nil"/>
              <w:left w:val="nil"/>
              <w:bottom w:val="single" w:sz="4" w:space="0" w:color="auto"/>
              <w:right w:val="single" w:sz="4" w:space="0" w:color="auto"/>
            </w:tcBorders>
            <w:shd w:val="clear" w:color="auto" w:fill="auto"/>
            <w:vAlign w:val="center"/>
            <w:hideMark/>
          </w:tcPr>
          <w:p w14:paraId="3DE02F61" w14:textId="77777777" w:rsidR="00F95D0A" w:rsidRPr="00F95D0A" w:rsidRDefault="00F95D0A" w:rsidP="00F95D0A">
            <w:pPr>
              <w:ind w:firstLineChars="300" w:firstLine="330"/>
              <w:rPr>
                <w:rFonts w:ascii="Tahoma" w:hAnsi="Tahoma" w:cs="Tahoma"/>
                <w:sz w:val="11"/>
                <w:szCs w:val="11"/>
              </w:rPr>
            </w:pPr>
            <w:r w:rsidRPr="00F95D0A">
              <w:rPr>
                <w:rFonts w:ascii="Tahoma" w:hAnsi="Tahoma" w:cs="Tahoma"/>
                <w:sz w:val="11"/>
                <w:szCs w:val="11"/>
              </w:rPr>
              <w:t>Удельный расход энергии</w:t>
            </w:r>
          </w:p>
        </w:tc>
        <w:tc>
          <w:tcPr>
            <w:tcW w:w="1140" w:type="dxa"/>
            <w:tcBorders>
              <w:top w:val="nil"/>
              <w:left w:val="nil"/>
              <w:bottom w:val="single" w:sz="4" w:space="0" w:color="auto"/>
              <w:right w:val="single" w:sz="4" w:space="0" w:color="auto"/>
            </w:tcBorders>
            <w:shd w:val="clear" w:color="auto" w:fill="auto"/>
            <w:vAlign w:val="center"/>
            <w:hideMark/>
          </w:tcPr>
          <w:p w14:paraId="5C8683B6" w14:textId="77777777" w:rsidR="00F95D0A" w:rsidRPr="00F95D0A" w:rsidRDefault="00F95D0A" w:rsidP="00F95D0A">
            <w:pPr>
              <w:jc w:val="center"/>
              <w:rPr>
                <w:rFonts w:ascii="Tahoma" w:hAnsi="Tahoma" w:cs="Tahoma"/>
                <w:sz w:val="11"/>
                <w:szCs w:val="11"/>
              </w:rPr>
            </w:pPr>
            <w:proofErr w:type="spellStart"/>
            <w:r w:rsidRPr="00F95D0A">
              <w:rPr>
                <w:rFonts w:ascii="Tahoma" w:hAnsi="Tahoma" w:cs="Tahoma"/>
                <w:sz w:val="11"/>
                <w:szCs w:val="11"/>
              </w:rPr>
              <w:t>кВт.ч</w:t>
            </w:r>
            <w:proofErr w:type="spellEnd"/>
            <w:r w:rsidRPr="00F95D0A">
              <w:rPr>
                <w:rFonts w:ascii="Tahoma" w:hAnsi="Tahoma" w:cs="Tahoma"/>
                <w:sz w:val="11"/>
                <w:szCs w:val="11"/>
              </w:rPr>
              <w:t>/м3</w:t>
            </w:r>
          </w:p>
        </w:tc>
        <w:tc>
          <w:tcPr>
            <w:tcW w:w="1920" w:type="dxa"/>
            <w:tcBorders>
              <w:top w:val="nil"/>
              <w:left w:val="nil"/>
              <w:bottom w:val="single" w:sz="4" w:space="0" w:color="auto"/>
              <w:right w:val="single" w:sz="4" w:space="0" w:color="auto"/>
            </w:tcBorders>
            <w:shd w:val="clear" w:color="000000" w:fill="D7EAD3"/>
            <w:vAlign w:val="center"/>
            <w:hideMark/>
          </w:tcPr>
          <w:p w14:paraId="2F77D767"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0,68</w:t>
            </w:r>
          </w:p>
        </w:tc>
        <w:tc>
          <w:tcPr>
            <w:tcW w:w="1920" w:type="dxa"/>
            <w:tcBorders>
              <w:top w:val="nil"/>
              <w:left w:val="nil"/>
              <w:bottom w:val="single" w:sz="4" w:space="0" w:color="auto"/>
              <w:right w:val="single" w:sz="4" w:space="0" w:color="auto"/>
            </w:tcBorders>
            <w:shd w:val="clear" w:color="000000" w:fill="D7EAD3"/>
            <w:vAlign w:val="center"/>
            <w:hideMark/>
          </w:tcPr>
          <w:p w14:paraId="238F4EAE"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0,68</w:t>
            </w:r>
          </w:p>
        </w:tc>
        <w:tc>
          <w:tcPr>
            <w:tcW w:w="1500" w:type="dxa"/>
            <w:tcBorders>
              <w:top w:val="nil"/>
              <w:left w:val="nil"/>
              <w:bottom w:val="single" w:sz="4" w:space="0" w:color="auto"/>
              <w:right w:val="single" w:sz="4" w:space="0" w:color="auto"/>
            </w:tcBorders>
            <w:shd w:val="clear" w:color="000000" w:fill="D7EAD3"/>
            <w:vAlign w:val="center"/>
            <w:hideMark/>
          </w:tcPr>
          <w:p w14:paraId="4BCA2EE5"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4,57</w:t>
            </w:r>
          </w:p>
        </w:tc>
        <w:tc>
          <w:tcPr>
            <w:tcW w:w="1780" w:type="dxa"/>
            <w:tcBorders>
              <w:top w:val="nil"/>
              <w:left w:val="nil"/>
              <w:bottom w:val="single" w:sz="4" w:space="0" w:color="auto"/>
              <w:right w:val="single" w:sz="4" w:space="0" w:color="auto"/>
            </w:tcBorders>
            <w:shd w:val="clear" w:color="000000" w:fill="D7EAD3"/>
            <w:vAlign w:val="center"/>
            <w:hideMark/>
          </w:tcPr>
          <w:p w14:paraId="2675DE2F"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0,68</w:t>
            </w:r>
          </w:p>
        </w:tc>
        <w:tc>
          <w:tcPr>
            <w:tcW w:w="1820" w:type="dxa"/>
            <w:tcBorders>
              <w:top w:val="nil"/>
              <w:left w:val="nil"/>
              <w:bottom w:val="single" w:sz="4" w:space="0" w:color="auto"/>
              <w:right w:val="single" w:sz="4" w:space="0" w:color="auto"/>
            </w:tcBorders>
            <w:shd w:val="clear" w:color="000000" w:fill="D7EAD3"/>
            <w:vAlign w:val="center"/>
            <w:hideMark/>
          </w:tcPr>
          <w:p w14:paraId="12D9867F"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0,68</w:t>
            </w:r>
          </w:p>
        </w:tc>
        <w:tc>
          <w:tcPr>
            <w:tcW w:w="1820" w:type="dxa"/>
            <w:tcBorders>
              <w:top w:val="nil"/>
              <w:left w:val="nil"/>
              <w:bottom w:val="single" w:sz="4" w:space="0" w:color="auto"/>
              <w:right w:val="single" w:sz="4" w:space="0" w:color="auto"/>
            </w:tcBorders>
            <w:shd w:val="clear" w:color="000000" w:fill="D7EAD3"/>
            <w:vAlign w:val="center"/>
            <w:hideMark/>
          </w:tcPr>
          <w:p w14:paraId="3E096C4F"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1840" w:type="dxa"/>
            <w:tcBorders>
              <w:top w:val="nil"/>
              <w:left w:val="nil"/>
              <w:bottom w:val="single" w:sz="4" w:space="0" w:color="auto"/>
              <w:right w:val="single" w:sz="4" w:space="0" w:color="auto"/>
            </w:tcBorders>
            <w:shd w:val="clear" w:color="000000" w:fill="D7EAD3"/>
            <w:vAlign w:val="center"/>
            <w:hideMark/>
          </w:tcPr>
          <w:p w14:paraId="0A8CF90E"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9,75</w:t>
            </w:r>
          </w:p>
        </w:tc>
        <w:tc>
          <w:tcPr>
            <w:tcW w:w="1900" w:type="dxa"/>
            <w:tcBorders>
              <w:top w:val="nil"/>
              <w:left w:val="nil"/>
              <w:bottom w:val="single" w:sz="4" w:space="0" w:color="auto"/>
              <w:right w:val="single" w:sz="4" w:space="0" w:color="auto"/>
            </w:tcBorders>
            <w:shd w:val="clear" w:color="000000" w:fill="D7EAD3"/>
            <w:vAlign w:val="center"/>
            <w:hideMark/>
          </w:tcPr>
          <w:p w14:paraId="5D3B4635"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1860" w:type="dxa"/>
            <w:tcBorders>
              <w:top w:val="nil"/>
              <w:left w:val="nil"/>
              <w:bottom w:val="single" w:sz="4" w:space="0" w:color="auto"/>
              <w:right w:val="single" w:sz="4" w:space="0" w:color="auto"/>
            </w:tcBorders>
            <w:shd w:val="clear" w:color="000000" w:fill="D7EAD3"/>
            <w:vAlign w:val="center"/>
            <w:hideMark/>
          </w:tcPr>
          <w:p w14:paraId="46013AF7"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0,68</w:t>
            </w:r>
          </w:p>
        </w:tc>
        <w:tc>
          <w:tcPr>
            <w:tcW w:w="1480" w:type="dxa"/>
            <w:tcBorders>
              <w:top w:val="nil"/>
              <w:left w:val="nil"/>
              <w:bottom w:val="single" w:sz="4" w:space="0" w:color="auto"/>
              <w:right w:val="single" w:sz="4" w:space="0" w:color="auto"/>
            </w:tcBorders>
            <w:shd w:val="clear" w:color="000000" w:fill="D7EAD3"/>
            <w:vAlign w:val="center"/>
            <w:hideMark/>
          </w:tcPr>
          <w:p w14:paraId="383FFC29"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0,68</w:t>
            </w:r>
          </w:p>
        </w:tc>
        <w:tc>
          <w:tcPr>
            <w:tcW w:w="1460" w:type="dxa"/>
            <w:tcBorders>
              <w:top w:val="nil"/>
              <w:left w:val="nil"/>
              <w:bottom w:val="single" w:sz="4" w:space="0" w:color="auto"/>
              <w:right w:val="single" w:sz="4" w:space="0" w:color="auto"/>
            </w:tcBorders>
            <w:shd w:val="clear" w:color="000000" w:fill="D7EAD3"/>
            <w:vAlign w:val="center"/>
            <w:hideMark/>
          </w:tcPr>
          <w:p w14:paraId="09B96FFD"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0,68</w:t>
            </w:r>
          </w:p>
        </w:tc>
        <w:tc>
          <w:tcPr>
            <w:tcW w:w="2860" w:type="dxa"/>
            <w:tcBorders>
              <w:top w:val="nil"/>
              <w:left w:val="nil"/>
              <w:bottom w:val="single" w:sz="4" w:space="0" w:color="auto"/>
              <w:right w:val="single" w:sz="4" w:space="0" w:color="auto"/>
            </w:tcBorders>
            <w:shd w:val="clear" w:color="000000" w:fill="FFFFCC"/>
            <w:vAlign w:val="center"/>
            <w:hideMark/>
          </w:tcPr>
          <w:p w14:paraId="2A09EE24" w14:textId="77777777" w:rsidR="00F95D0A" w:rsidRPr="00F95D0A" w:rsidRDefault="00F95D0A" w:rsidP="00F95D0A">
            <w:pPr>
              <w:rPr>
                <w:rFonts w:ascii="Tahoma" w:hAnsi="Tahoma" w:cs="Tahoma"/>
                <w:sz w:val="11"/>
                <w:szCs w:val="11"/>
              </w:rPr>
            </w:pPr>
            <w:r w:rsidRPr="00F95D0A">
              <w:rPr>
                <w:rFonts w:ascii="Tahoma" w:hAnsi="Tahoma" w:cs="Tahoma"/>
                <w:sz w:val="11"/>
                <w:szCs w:val="11"/>
              </w:rPr>
              <w:t> </w:t>
            </w:r>
          </w:p>
        </w:tc>
      </w:tr>
      <w:tr w:rsidR="00F95D0A" w:rsidRPr="00AD75B9" w14:paraId="0B095B13" w14:textId="77777777" w:rsidTr="00AD75B9">
        <w:trPr>
          <w:trHeight w:val="300"/>
          <w:jc w:val="center"/>
        </w:trPr>
        <w:tc>
          <w:tcPr>
            <w:tcW w:w="400" w:type="dxa"/>
            <w:tcBorders>
              <w:top w:val="nil"/>
              <w:left w:val="nil"/>
              <w:bottom w:val="nil"/>
              <w:right w:val="nil"/>
            </w:tcBorders>
            <w:shd w:val="clear" w:color="000000" w:fill="FABF8F"/>
            <w:noWrap/>
            <w:vAlign w:val="center"/>
            <w:hideMark/>
          </w:tcPr>
          <w:p w14:paraId="0AB7F8E3" w14:textId="77777777" w:rsidR="00F95D0A" w:rsidRPr="00F95D0A" w:rsidRDefault="00F95D0A" w:rsidP="00F95D0A">
            <w:pPr>
              <w:rPr>
                <w:rFonts w:ascii="Tahoma" w:hAnsi="Tahoma" w:cs="Tahoma"/>
                <w:b/>
                <w:bCs/>
                <w:color w:val="000000"/>
                <w:sz w:val="11"/>
                <w:szCs w:val="11"/>
              </w:rPr>
            </w:pPr>
            <w:r w:rsidRPr="00F95D0A">
              <w:rPr>
                <w:rFonts w:ascii="Tahoma" w:hAnsi="Tahoma" w:cs="Tahoma"/>
                <w:b/>
                <w:bCs/>
                <w:color w:val="000000"/>
                <w:sz w:val="11"/>
                <w:szCs w:val="11"/>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ED3DF73"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3.3.3.1</w:t>
            </w:r>
          </w:p>
        </w:tc>
        <w:tc>
          <w:tcPr>
            <w:tcW w:w="5640" w:type="dxa"/>
            <w:tcBorders>
              <w:top w:val="nil"/>
              <w:left w:val="nil"/>
              <w:bottom w:val="single" w:sz="4" w:space="0" w:color="auto"/>
              <w:right w:val="single" w:sz="4" w:space="0" w:color="auto"/>
            </w:tcBorders>
            <w:shd w:val="clear" w:color="auto" w:fill="auto"/>
            <w:vAlign w:val="center"/>
            <w:hideMark/>
          </w:tcPr>
          <w:p w14:paraId="31302774" w14:textId="77777777" w:rsidR="00F95D0A" w:rsidRPr="00F95D0A" w:rsidRDefault="00F95D0A" w:rsidP="00F95D0A">
            <w:pPr>
              <w:ind w:firstLineChars="300" w:firstLine="331"/>
              <w:rPr>
                <w:rFonts w:ascii="Tahoma" w:hAnsi="Tahoma" w:cs="Tahoma"/>
                <w:b/>
                <w:bCs/>
                <w:sz w:val="11"/>
                <w:szCs w:val="11"/>
              </w:rPr>
            </w:pPr>
            <w:r w:rsidRPr="00F95D0A">
              <w:rPr>
                <w:rFonts w:ascii="Tahoma" w:hAnsi="Tahoma" w:cs="Tahoma"/>
                <w:b/>
                <w:bCs/>
                <w:sz w:val="11"/>
                <w:szCs w:val="11"/>
              </w:rPr>
              <w:t xml:space="preserve">Энергия СН 1 (35 </w:t>
            </w:r>
            <w:proofErr w:type="spellStart"/>
            <w:r w:rsidRPr="00F95D0A">
              <w:rPr>
                <w:rFonts w:ascii="Tahoma" w:hAnsi="Tahoma" w:cs="Tahoma"/>
                <w:b/>
                <w:bCs/>
                <w:sz w:val="11"/>
                <w:szCs w:val="11"/>
              </w:rPr>
              <w:t>кВ</w:t>
            </w:r>
            <w:proofErr w:type="spellEnd"/>
            <w:r w:rsidRPr="00F95D0A">
              <w:rPr>
                <w:rFonts w:ascii="Tahoma" w:hAnsi="Tahoma" w:cs="Tahoma"/>
                <w:b/>
                <w:bCs/>
                <w:sz w:val="11"/>
                <w:szCs w:val="11"/>
              </w:rPr>
              <w:t>)</w:t>
            </w:r>
          </w:p>
        </w:tc>
        <w:tc>
          <w:tcPr>
            <w:tcW w:w="1140" w:type="dxa"/>
            <w:tcBorders>
              <w:top w:val="nil"/>
              <w:left w:val="nil"/>
              <w:bottom w:val="single" w:sz="4" w:space="0" w:color="auto"/>
              <w:right w:val="single" w:sz="4" w:space="0" w:color="auto"/>
            </w:tcBorders>
            <w:shd w:val="clear" w:color="auto" w:fill="auto"/>
            <w:vAlign w:val="center"/>
            <w:hideMark/>
          </w:tcPr>
          <w:p w14:paraId="1F665D77" w14:textId="77777777" w:rsidR="00F95D0A" w:rsidRPr="00F95D0A" w:rsidRDefault="00F95D0A" w:rsidP="00F95D0A">
            <w:pPr>
              <w:jc w:val="center"/>
              <w:rPr>
                <w:rFonts w:ascii="Tahoma" w:hAnsi="Tahoma" w:cs="Tahoma"/>
                <w:b/>
                <w:bCs/>
                <w:sz w:val="11"/>
                <w:szCs w:val="11"/>
              </w:rPr>
            </w:pPr>
            <w:proofErr w:type="spellStart"/>
            <w:r w:rsidRPr="00F95D0A">
              <w:rPr>
                <w:rFonts w:ascii="Tahoma" w:hAnsi="Tahoma" w:cs="Tahoma"/>
                <w:b/>
                <w:bCs/>
                <w:sz w:val="11"/>
                <w:szCs w:val="11"/>
              </w:rPr>
              <w:t>тыс</w:t>
            </w:r>
            <w:proofErr w:type="spellEnd"/>
            <w:r w:rsidRPr="00F95D0A">
              <w:rPr>
                <w:rFonts w:ascii="Tahoma" w:hAnsi="Tahoma" w:cs="Tahoma"/>
                <w:b/>
                <w:bCs/>
                <w:sz w:val="11"/>
                <w:szCs w:val="11"/>
              </w:rPr>
              <w:t xml:space="preserve"> </w:t>
            </w:r>
            <w:proofErr w:type="spellStart"/>
            <w:r w:rsidRPr="00F95D0A">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351C6D48"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402,76</w:t>
            </w:r>
          </w:p>
        </w:tc>
        <w:tc>
          <w:tcPr>
            <w:tcW w:w="1920" w:type="dxa"/>
            <w:tcBorders>
              <w:top w:val="nil"/>
              <w:left w:val="nil"/>
              <w:bottom w:val="single" w:sz="4" w:space="0" w:color="auto"/>
              <w:right w:val="single" w:sz="4" w:space="0" w:color="auto"/>
            </w:tcBorders>
            <w:shd w:val="clear" w:color="000000" w:fill="D7EAD3"/>
            <w:vAlign w:val="center"/>
            <w:hideMark/>
          </w:tcPr>
          <w:p w14:paraId="1E992ED6"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404,53</w:t>
            </w:r>
          </w:p>
        </w:tc>
        <w:tc>
          <w:tcPr>
            <w:tcW w:w="1500" w:type="dxa"/>
            <w:tcBorders>
              <w:top w:val="nil"/>
              <w:left w:val="nil"/>
              <w:bottom w:val="single" w:sz="4" w:space="0" w:color="auto"/>
              <w:right w:val="single" w:sz="4" w:space="0" w:color="auto"/>
            </w:tcBorders>
            <w:shd w:val="clear" w:color="000000" w:fill="D7EAD3"/>
            <w:vAlign w:val="center"/>
            <w:hideMark/>
          </w:tcPr>
          <w:p w14:paraId="75A68CC0"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1 930,29</w:t>
            </w:r>
          </w:p>
        </w:tc>
        <w:tc>
          <w:tcPr>
            <w:tcW w:w="1780" w:type="dxa"/>
            <w:tcBorders>
              <w:top w:val="nil"/>
              <w:left w:val="nil"/>
              <w:bottom w:val="single" w:sz="4" w:space="0" w:color="auto"/>
              <w:right w:val="single" w:sz="4" w:space="0" w:color="auto"/>
            </w:tcBorders>
            <w:shd w:val="clear" w:color="000000" w:fill="D7EAD3"/>
            <w:vAlign w:val="center"/>
            <w:hideMark/>
          </w:tcPr>
          <w:p w14:paraId="117286C2"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437,93</w:t>
            </w:r>
          </w:p>
        </w:tc>
        <w:tc>
          <w:tcPr>
            <w:tcW w:w="1820" w:type="dxa"/>
            <w:tcBorders>
              <w:top w:val="nil"/>
              <w:left w:val="nil"/>
              <w:bottom w:val="single" w:sz="4" w:space="0" w:color="auto"/>
              <w:right w:val="single" w:sz="4" w:space="0" w:color="auto"/>
            </w:tcBorders>
            <w:shd w:val="clear" w:color="000000" w:fill="D7EAD3"/>
            <w:vAlign w:val="center"/>
            <w:hideMark/>
          </w:tcPr>
          <w:p w14:paraId="71A86E41"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453,92</w:t>
            </w:r>
          </w:p>
        </w:tc>
        <w:tc>
          <w:tcPr>
            <w:tcW w:w="1820" w:type="dxa"/>
            <w:tcBorders>
              <w:top w:val="nil"/>
              <w:left w:val="nil"/>
              <w:bottom w:val="single" w:sz="4" w:space="0" w:color="auto"/>
              <w:right w:val="single" w:sz="4" w:space="0" w:color="auto"/>
            </w:tcBorders>
            <w:shd w:val="clear" w:color="000000" w:fill="D7EAD3"/>
            <w:vAlign w:val="center"/>
            <w:hideMark/>
          </w:tcPr>
          <w:p w14:paraId="659AB324"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5 926,86</w:t>
            </w:r>
          </w:p>
        </w:tc>
        <w:tc>
          <w:tcPr>
            <w:tcW w:w="1840" w:type="dxa"/>
            <w:tcBorders>
              <w:top w:val="nil"/>
              <w:left w:val="nil"/>
              <w:bottom w:val="single" w:sz="4" w:space="0" w:color="auto"/>
              <w:right w:val="single" w:sz="4" w:space="0" w:color="auto"/>
            </w:tcBorders>
            <w:shd w:val="clear" w:color="000000" w:fill="D7EAD3"/>
            <w:vAlign w:val="center"/>
            <w:hideMark/>
          </w:tcPr>
          <w:p w14:paraId="7AD74BE8"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6 380,78</w:t>
            </w:r>
          </w:p>
        </w:tc>
        <w:tc>
          <w:tcPr>
            <w:tcW w:w="1900" w:type="dxa"/>
            <w:tcBorders>
              <w:top w:val="nil"/>
              <w:left w:val="nil"/>
              <w:bottom w:val="single" w:sz="4" w:space="0" w:color="auto"/>
              <w:right w:val="single" w:sz="4" w:space="0" w:color="auto"/>
            </w:tcBorders>
            <w:shd w:val="clear" w:color="000000" w:fill="D7EAD3"/>
            <w:vAlign w:val="center"/>
            <w:hideMark/>
          </w:tcPr>
          <w:p w14:paraId="30880FB3"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-32,09</w:t>
            </w:r>
          </w:p>
        </w:tc>
        <w:tc>
          <w:tcPr>
            <w:tcW w:w="1860" w:type="dxa"/>
            <w:tcBorders>
              <w:top w:val="nil"/>
              <w:left w:val="nil"/>
              <w:bottom w:val="single" w:sz="4" w:space="0" w:color="auto"/>
              <w:right w:val="single" w:sz="4" w:space="0" w:color="auto"/>
            </w:tcBorders>
            <w:shd w:val="clear" w:color="000000" w:fill="D7EAD3"/>
            <w:vAlign w:val="center"/>
            <w:hideMark/>
          </w:tcPr>
          <w:p w14:paraId="6ECF08C9"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421,83</w:t>
            </w:r>
          </w:p>
        </w:tc>
        <w:tc>
          <w:tcPr>
            <w:tcW w:w="1480" w:type="dxa"/>
            <w:tcBorders>
              <w:top w:val="nil"/>
              <w:left w:val="nil"/>
              <w:bottom w:val="single" w:sz="4" w:space="0" w:color="auto"/>
              <w:right w:val="single" w:sz="4" w:space="0" w:color="auto"/>
            </w:tcBorders>
            <w:shd w:val="clear" w:color="000000" w:fill="D7EAD3"/>
            <w:vAlign w:val="center"/>
            <w:hideMark/>
          </w:tcPr>
          <w:p w14:paraId="17910128"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210,92</w:t>
            </w:r>
          </w:p>
        </w:tc>
        <w:tc>
          <w:tcPr>
            <w:tcW w:w="1460" w:type="dxa"/>
            <w:tcBorders>
              <w:top w:val="nil"/>
              <w:left w:val="nil"/>
              <w:bottom w:val="single" w:sz="4" w:space="0" w:color="auto"/>
              <w:right w:val="single" w:sz="4" w:space="0" w:color="auto"/>
            </w:tcBorders>
            <w:shd w:val="clear" w:color="000000" w:fill="D7EAD3"/>
            <w:vAlign w:val="center"/>
            <w:hideMark/>
          </w:tcPr>
          <w:p w14:paraId="30E61201"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210,92</w:t>
            </w:r>
          </w:p>
        </w:tc>
        <w:tc>
          <w:tcPr>
            <w:tcW w:w="2860" w:type="dxa"/>
            <w:tcBorders>
              <w:top w:val="nil"/>
              <w:left w:val="nil"/>
              <w:bottom w:val="single" w:sz="4" w:space="0" w:color="auto"/>
              <w:right w:val="single" w:sz="4" w:space="0" w:color="auto"/>
            </w:tcBorders>
            <w:shd w:val="clear" w:color="000000" w:fill="FFFFCC"/>
            <w:vAlign w:val="center"/>
            <w:hideMark/>
          </w:tcPr>
          <w:p w14:paraId="054D8C3B" w14:textId="77777777" w:rsidR="00F95D0A" w:rsidRPr="00F95D0A" w:rsidRDefault="00F95D0A" w:rsidP="00F95D0A">
            <w:pPr>
              <w:rPr>
                <w:rFonts w:ascii="Tahoma" w:hAnsi="Tahoma" w:cs="Tahoma"/>
                <w:b/>
                <w:bCs/>
                <w:sz w:val="11"/>
                <w:szCs w:val="11"/>
              </w:rPr>
            </w:pPr>
            <w:r w:rsidRPr="00F95D0A">
              <w:rPr>
                <w:rFonts w:ascii="Tahoma" w:hAnsi="Tahoma" w:cs="Tahoma"/>
                <w:b/>
                <w:bCs/>
                <w:sz w:val="11"/>
                <w:szCs w:val="11"/>
              </w:rPr>
              <w:t> </w:t>
            </w:r>
          </w:p>
        </w:tc>
      </w:tr>
      <w:tr w:rsidR="00F95D0A" w:rsidRPr="00AD75B9" w14:paraId="48EBA466" w14:textId="77777777" w:rsidTr="00AD75B9">
        <w:trPr>
          <w:trHeight w:val="675"/>
          <w:jc w:val="center"/>
        </w:trPr>
        <w:tc>
          <w:tcPr>
            <w:tcW w:w="400" w:type="dxa"/>
            <w:tcBorders>
              <w:top w:val="nil"/>
              <w:left w:val="nil"/>
              <w:bottom w:val="nil"/>
              <w:right w:val="nil"/>
            </w:tcBorders>
            <w:shd w:val="clear" w:color="000000" w:fill="FABF8F"/>
            <w:noWrap/>
            <w:vAlign w:val="center"/>
            <w:hideMark/>
          </w:tcPr>
          <w:p w14:paraId="00F79EC1" w14:textId="77777777" w:rsidR="00F95D0A" w:rsidRPr="00F95D0A" w:rsidRDefault="00F95D0A" w:rsidP="00F95D0A">
            <w:pPr>
              <w:rPr>
                <w:rFonts w:ascii="Tahoma" w:hAnsi="Tahoma" w:cs="Tahoma"/>
                <w:b/>
                <w:bCs/>
                <w:color w:val="000000"/>
                <w:sz w:val="11"/>
                <w:szCs w:val="11"/>
              </w:rPr>
            </w:pPr>
            <w:r w:rsidRPr="00F95D0A">
              <w:rPr>
                <w:rFonts w:ascii="Tahoma" w:hAnsi="Tahoma" w:cs="Tahoma"/>
                <w:b/>
                <w:bCs/>
                <w:color w:val="000000"/>
                <w:sz w:val="11"/>
                <w:szCs w:val="11"/>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6920417"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3.3.3.1.1</w:t>
            </w:r>
          </w:p>
        </w:tc>
        <w:tc>
          <w:tcPr>
            <w:tcW w:w="5640" w:type="dxa"/>
            <w:tcBorders>
              <w:top w:val="nil"/>
              <w:left w:val="nil"/>
              <w:bottom w:val="single" w:sz="4" w:space="0" w:color="auto"/>
              <w:right w:val="single" w:sz="4" w:space="0" w:color="auto"/>
            </w:tcBorders>
            <w:shd w:val="clear" w:color="auto" w:fill="auto"/>
            <w:vAlign w:val="center"/>
            <w:hideMark/>
          </w:tcPr>
          <w:p w14:paraId="1AB3C61E" w14:textId="77777777" w:rsidR="00F95D0A" w:rsidRPr="00F95D0A" w:rsidRDefault="00F95D0A" w:rsidP="00F95D0A">
            <w:pPr>
              <w:ind w:firstLineChars="400" w:firstLine="440"/>
              <w:rPr>
                <w:rFonts w:ascii="Tahoma" w:hAnsi="Tahoma" w:cs="Tahoma"/>
                <w:sz w:val="11"/>
                <w:szCs w:val="11"/>
              </w:rPr>
            </w:pPr>
            <w:r w:rsidRPr="00F95D0A">
              <w:rPr>
                <w:rFonts w:ascii="Tahoma" w:hAnsi="Tahoma" w:cs="Tahoma"/>
                <w:sz w:val="11"/>
                <w:szCs w:val="11"/>
              </w:rPr>
              <w:t>Тариф на энергию</w:t>
            </w:r>
          </w:p>
        </w:tc>
        <w:tc>
          <w:tcPr>
            <w:tcW w:w="1140" w:type="dxa"/>
            <w:tcBorders>
              <w:top w:val="nil"/>
              <w:left w:val="nil"/>
              <w:bottom w:val="single" w:sz="4" w:space="0" w:color="auto"/>
              <w:right w:val="single" w:sz="4" w:space="0" w:color="auto"/>
            </w:tcBorders>
            <w:shd w:val="clear" w:color="auto" w:fill="auto"/>
            <w:vAlign w:val="center"/>
            <w:hideMark/>
          </w:tcPr>
          <w:p w14:paraId="7DC43114" w14:textId="77777777" w:rsidR="00F95D0A" w:rsidRPr="00F95D0A" w:rsidRDefault="00F95D0A" w:rsidP="00F95D0A">
            <w:pPr>
              <w:jc w:val="center"/>
              <w:rPr>
                <w:rFonts w:ascii="Tahoma" w:hAnsi="Tahoma" w:cs="Tahoma"/>
                <w:sz w:val="11"/>
                <w:szCs w:val="11"/>
              </w:rPr>
            </w:pPr>
            <w:proofErr w:type="spellStart"/>
            <w:r w:rsidRPr="00F95D0A">
              <w:rPr>
                <w:rFonts w:ascii="Tahoma" w:hAnsi="Tahoma" w:cs="Tahoma"/>
                <w:sz w:val="11"/>
                <w:szCs w:val="11"/>
              </w:rPr>
              <w:t>руб</w:t>
            </w:r>
            <w:proofErr w:type="spellEnd"/>
            <w:r w:rsidRPr="00F95D0A">
              <w:rPr>
                <w:rFonts w:ascii="Tahoma" w:hAnsi="Tahoma" w:cs="Tahoma"/>
                <w:sz w:val="11"/>
                <w:szCs w:val="11"/>
              </w:rPr>
              <w:t>/</w:t>
            </w:r>
            <w:proofErr w:type="spellStart"/>
            <w:r w:rsidRPr="00F95D0A">
              <w:rPr>
                <w:rFonts w:ascii="Tahoma" w:hAnsi="Tahoma" w:cs="Tahoma"/>
                <w:sz w:val="11"/>
                <w:szCs w:val="11"/>
              </w:rPr>
              <w:t>кВт.ч</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6A9BD7B4"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3,50</w:t>
            </w:r>
          </w:p>
        </w:tc>
        <w:tc>
          <w:tcPr>
            <w:tcW w:w="1920" w:type="dxa"/>
            <w:tcBorders>
              <w:top w:val="nil"/>
              <w:left w:val="nil"/>
              <w:bottom w:val="single" w:sz="4" w:space="0" w:color="auto"/>
              <w:right w:val="single" w:sz="4" w:space="0" w:color="auto"/>
            </w:tcBorders>
            <w:shd w:val="clear" w:color="000000" w:fill="FFFFCC"/>
            <w:vAlign w:val="center"/>
            <w:hideMark/>
          </w:tcPr>
          <w:p w14:paraId="77AF15F0"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3,50</w:t>
            </w:r>
          </w:p>
        </w:tc>
        <w:tc>
          <w:tcPr>
            <w:tcW w:w="1500" w:type="dxa"/>
            <w:tcBorders>
              <w:top w:val="nil"/>
              <w:left w:val="nil"/>
              <w:bottom w:val="single" w:sz="4" w:space="0" w:color="auto"/>
              <w:right w:val="single" w:sz="4" w:space="0" w:color="auto"/>
            </w:tcBorders>
            <w:shd w:val="clear" w:color="000000" w:fill="FFFFCC"/>
            <w:vAlign w:val="center"/>
            <w:hideMark/>
          </w:tcPr>
          <w:p w14:paraId="12E99A91"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3,65</w:t>
            </w:r>
          </w:p>
        </w:tc>
        <w:tc>
          <w:tcPr>
            <w:tcW w:w="1780" w:type="dxa"/>
            <w:tcBorders>
              <w:top w:val="nil"/>
              <w:left w:val="nil"/>
              <w:bottom w:val="single" w:sz="4" w:space="0" w:color="auto"/>
              <w:right w:val="single" w:sz="4" w:space="0" w:color="auto"/>
            </w:tcBorders>
            <w:shd w:val="clear" w:color="000000" w:fill="FFFFCC"/>
            <w:vAlign w:val="center"/>
            <w:hideMark/>
          </w:tcPr>
          <w:p w14:paraId="26DB6240"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3,79</w:t>
            </w:r>
          </w:p>
        </w:tc>
        <w:tc>
          <w:tcPr>
            <w:tcW w:w="1820" w:type="dxa"/>
            <w:tcBorders>
              <w:top w:val="nil"/>
              <w:left w:val="nil"/>
              <w:bottom w:val="single" w:sz="4" w:space="0" w:color="auto"/>
              <w:right w:val="single" w:sz="4" w:space="0" w:color="auto"/>
            </w:tcBorders>
            <w:shd w:val="clear" w:color="000000" w:fill="FFFFCC"/>
            <w:vAlign w:val="center"/>
            <w:hideMark/>
          </w:tcPr>
          <w:p w14:paraId="49550638"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3,94</w:t>
            </w:r>
          </w:p>
        </w:tc>
        <w:tc>
          <w:tcPr>
            <w:tcW w:w="1820" w:type="dxa"/>
            <w:tcBorders>
              <w:top w:val="nil"/>
              <w:left w:val="nil"/>
              <w:bottom w:val="single" w:sz="4" w:space="0" w:color="auto"/>
              <w:right w:val="single" w:sz="4" w:space="0" w:color="auto"/>
            </w:tcBorders>
            <w:shd w:val="clear" w:color="000000" w:fill="FFFFCC"/>
            <w:vAlign w:val="center"/>
            <w:hideMark/>
          </w:tcPr>
          <w:p w14:paraId="5DDC6B6F"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840" w:type="dxa"/>
            <w:tcBorders>
              <w:top w:val="nil"/>
              <w:left w:val="nil"/>
              <w:bottom w:val="single" w:sz="4" w:space="0" w:color="auto"/>
              <w:right w:val="single" w:sz="4" w:space="0" w:color="auto"/>
            </w:tcBorders>
            <w:shd w:val="clear" w:color="000000" w:fill="FFFFCC"/>
            <w:vAlign w:val="center"/>
            <w:hideMark/>
          </w:tcPr>
          <w:p w14:paraId="6C125A09"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3,83</w:t>
            </w:r>
          </w:p>
        </w:tc>
        <w:tc>
          <w:tcPr>
            <w:tcW w:w="1900" w:type="dxa"/>
            <w:tcBorders>
              <w:top w:val="nil"/>
              <w:left w:val="nil"/>
              <w:bottom w:val="single" w:sz="4" w:space="0" w:color="auto"/>
              <w:right w:val="single" w:sz="4" w:space="0" w:color="auto"/>
            </w:tcBorders>
            <w:shd w:val="clear" w:color="000000" w:fill="FFFFCC"/>
            <w:vAlign w:val="center"/>
            <w:hideMark/>
          </w:tcPr>
          <w:p w14:paraId="17150DDF"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860" w:type="dxa"/>
            <w:tcBorders>
              <w:top w:val="nil"/>
              <w:left w:val="nil"/>
              <w:bottom w:val="single" w:sz="4" w:space="0" w:color="auto"/>
              <w:right w:val="single" w:sz="4" w:space="0" w:color="auto"/>
            </w:tcBorders>
            <w:shd w:val="clear" w:color="000000" w:fill="FFFFCC"/>
            <w:vAlign w:val="center"/>
            <w:hideMark/>
          </w:tcPr>
          <w:p w14:paraId="1DC1EE91"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3,65</w:t>
            </w:r>
          </w:p>
        </w:tc>
        <w:tc>
          <w:tcPr>
            <w:tcW w:w="1480" w:type="dxa"/>
            <w:tcBorders>
              <w:top w:val="nil"/>
              <w:left w:val="nil"/>
              <w:bottom w:val="single" w:sz="4" w:space="0" w:color="auto"/>
              <w:right w:val="single" w:sz="4" w:space="0" w:color="auto"/>
            </w:tcBorders>
            <w:shd w:val="clear" w:color="000000" w:fill="D7EAD3"/>
            <w:vAlign w:val="center"/>
            <w:hideMark/>
          </w:tcPr>
          <w:p w14:paraId="33EA0040"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3,65</w:t>
            </w:r>
          </w:p>
        </w:tc>
        <w:tc>
          <w:tcPr>
            <w:tcW w:w="1460" w:type="dxa"/>
            <w:tcBorders>
              <w:top w:val="nil"/>
              <w:left w:val="nil"/>
              <w:bottom w:val="single" w:sz="4" w:space="0" w:color="auto"/>
              <w:right w:val="single" w:sz="4" w:space="0" w:color="auto"/>
            </w:tcBorders>
            <w:shd w:val="clear" w:color="000000" w:fill="D7EAD3"/>
            <w:vAlign w:val="center"/>
            <w:hideMark/>
          </w:tcPr>
          <w:p w14:paraId="33186D58"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3,65</w:t>
            </w:r>
          </w:p>
        </w:tc>
        <w:tc>
          <w:tcPr>
            <w:tcW w:w="2860" w:type="dxa"/>
            <w:tcBorders>
              <w:top w:val="nil"/>
              <w:left w:val="nil"/>
              <w:bottom w:val="single" w:sz="4" w:space="0" w:color="auto"/>
              <w:right w:val="single" w:sz="4" w:space="0" w:color="auto"/>
            </w:tcBorders>
            <w:shd w:val="clear" w:color="000000" w:fill="FFFFCC"/>
            <w:vAlign w:val="center"/>
            <w:hideMark/>
          </w:tcPr>
          <w:p w14:paraId="4B27977E" w14:textId="77777777" w:rsidR="00F95D0A" w:rsidRPr="00F95D0A" w:rsidRDefault="00F95D0A" w:rsidP="00F95D0A">
            <w:pPr>
              <w:rPr>
                <w:rFonts w:ascii="Tahoma" w:hAnsi="Tahoma" w:cs="Tahoma"/>
                <w:sz w:val="11"/>
                <w:szCs w:val="11"/>
              </w:rPr>
            </w:pPr>
            <w:r w:rsidRPr="00F95D0A">
              <w:rPr>
                <w:rFonts w:ascii="Tahoma" w:hAnsi="Tahoma" w:cs="Tahoma"/>
                <w:sz w:val="11"/>
                <w:szCs w:val="11"/>
              </w:rPr>
              <w:t xml:space="preserve">по факту 2020 года с </w:t>
            </w:r>
            <w:proofErr w:type="spellStart"/>
            <w:r w:rsidRPr="00F95D0A">
              <w:rPr>
                <w:rFonts w:ascii="Tahoma" w:hAnsi="Tahoma" w:cs="Tahoma"/>
                <w:sz w:val="11"/>
                <w:szCs w:val="11"/>
              </w:rPr>
              <w:t>учеторм</w:t>
            </w:r>
            <w:proofErr w:type="spellEnd"/>
            <w:r w:rsidRPr="00F95D0A">
              <w:rPr>
                <w:rFonts w:ascii="Tahoma" w:hAnsi="Tahoma" w:cs="Tahoma"/>
                <w:sz w:val="11"/>
                <w:szCs w:val="11"/>
              </w:rPr>
              <w:t xml:space="preserve"> индексов Минэкономразвития РФ на 2021-2022 гг. (104,0%)</w:t>
            </w:r>
          </w:p>
        </w:tc>
      </w:tr>
      <w:tr w:rsidR="00F95D0A" w:rsidRPr="00AD75B9" w14:paraId="0C9644F5" w14:textId="77777777" w:rsidTr="00AD75B9">
        <w:trPr>
          <w:trHeight w:val="675"/>
          <w:jc w:val="center"/>
        </w:trPr>
        <w:tc>
          <w:tcPr>
            <w:tcW w:w="400" w:type="dxa"/>
            <w:tcBorders>
              <w:top w:val="nil"/>
              <w:left w:val="nil"/>
              <w:bottom w:val="nil"/>
              <w:right w:val="nil"/>
            </w:tcBorders>
            <w:shd w:val="clear" w:color="000000" w:fill="FABF8F"/>
            <w:noWrap/>
            <w:vAlign w:val="center"/>
            <w:hideMark/>
          </w:tcPr>
          <w:p w14:paraId="130EBEEA" w14:textId="77777777" w:rsidR="00F95D0A" w:rsidRPr="00F95D0A" w:rsidRDefault="00F95D0A" w:rsidP="00F95D0A">
            <w:pPr>
              <w:rPr>
                <w:rFonts w:ascii="Tahoma" w:hAnsi="Tahoma" w:cs="Tahoma"/>
                <w:b/>
                <w:bCs/>
                <w:color w:val="000000"/>
                <w:sz w:val="11"/>
                <w:szCs w:val="11"/>
              </w:rPr>
            </w:pPr>
            <w:r w:rsidRPr="00F95D0A">
              <w:rPr>
                <w:rFonts w:ascii="Tahoma" w:hAnsi="Tahoma" w:cs="Tahoma"/>
                <w:b/>
                <w:bCs/>
                <w:color w:val="000000"/>
                <w:sz w:val="11"/>
                <w:szCs w:val="11"/>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7BED307"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3.3.3.1.2</w:t>
            </w:r>
          </w:p>
        </w:tc>
        <w:tc>
          <w:tcPr>
            <w:tcW w:w="5640" w:type="dxa"/>
            <w:tcBorders>
              <w:top w:val="nil"/>
              <w:left w:val="nil"/>
              <w:bottom w:val="single" w:sz="4" w:space="0" w:color="auto"/>
              <w:right w:val="single" w:sz="4" w:space="0" w:color="auto"/>
            </w:tcBorders>
            <w:shd w:val="clear" w:color="auto" w:fill="auto"/>
            <w:vAlign w:val="center"/>
            <w:hideMark/>
          </w:tcPr>
          <w:p w14:paraId="2EB279FA" w14:textId="77777777" w:rsidR="00F95D0A" w:rsidRPr="00F95D0A" w:rsidRDefault="00F95D0A" w:rsidP="00F95D0A">
            <w:pPr>
              <w:ind w:firstLineChars="400" w:firstLine="440"/>
              <w:rPr>
                <w:rFonts w:ascii="Tahoma" w:hAnsi="Tahoma" w:cs="Tahoma"/>
                <w:sz w:val="11"/>
                <w:szCs w:val="11"/>
              </w:rPr>
            </w:pPr>
            <w:r w:rsidRPr="00F95D0A">
              <w:rPr>
                <w:rFonts w:ascii="Tahoma" w:hAnsi="Tahoma" w:cs="Tahoma"/>
                <w:sz w:val="11"/>
                <w:szCs w:val="11"/>
              </w:rPr>
              <w:t>Объем энергии</w:t>
            </w:r>
          </w:p>
        </w:tc>
        <w:tc>
          <w:tcPr>
            <w:tcW w:w="1140" w:type="dxa"/>
            <w:tcBorders>
              <w:top w:val="nil"/>
              <w:left w:val="nil"/>
              <w:bottom w:val="single" w:sz="4" w:space="0" w:color="auto"/>
              <w:right w:val="single" w:sz="4" w:space="0" w:color="auto"/>
            </w:tcBorders>
            <w:shd w:val="clear" w:color="auto" w:fill="auto"/>
            <w:vAlign w:val="center"/>
            <w:hideMark/>
          </w:tcPr>
          <w:p w14:paraId="0FFE3BC6" w14:textId="77777777" w:rsidR="00F95D0A" w:rsidRPr="00F95D0A" w:rsidRDefault="00F95D0A" w:rsidP="00F95D0A">
            <w:pPr>
              <w:jc w:val="center"/>
              <w:rPr>
                <w:rFonts w:ascii="Tahoma" w:hAnsi="Tahoma" w:cs="Tahoma"/>
                <w:sz w:val="11"/>
                <w:szCs w:val="11"/>
              </w:rPr>
            </w:pPr>
            <w:proofErr w:type="spellStart"/>
            <w:r w:rsidRPr="00F95D0A">
              <w:rPr>
                <w:rFonts w:ascii="Tahoma" w:hAnsi="Tahoma" w:cs="Tahoma"/>
                <w:sz w:val="11"/>
                <w:szCs w:val="11"/>
              </w:rPr>
              <w:t>тыс</w:t>
            </w:r>
            <w:proofErr w:type="spellEnd"/>
            <w:r w:rsidRPr="00F95D0A">
              <w:rPr>
                <w:rFonts w:ascii="Tahoma" w:hAnsi="Tahoma" w:cs="Tahoma"/>
                <w:sz w:val="11"/>
                <w:szCs w:val="11"/>
              </w:rPr>
              <w:t xml:space="preserve"> </w:t>
            </w:r>
            <w:proofErr w:type="spellStart"/>
            <w:r w:rsidRPr="00F95D0A">
              <w:rPr>
                <w:rFonts w:ascii="Tahoma" w:hAnsi="Tahoma" w:cs="Tahoma"/>
                <w:sz w:val="11"/>
                <w:szCs w:val="11"/>
              </w:rPr>
              <w:t>кВт.ч</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2747C724"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115,07</w:t>
            </w:r>
          </w:p>
        </w:tc>
        <w:tc>
          <w:tcPr>
            <w:tcW w:w="1920" w:type="dxa"/>
            <w:tcBorders>
              <w:top w:val="nil"/>
              <w:left w:val="nil"/>
              <w:bottom w:val="single" w:sz="4" w:space="0" w:color="auto"/>
              <w:right w:val="single" w:sz="4" w:space="0" w:color="auto"/>
            </w:tcBorders>
            <w:shd w:val="clear" w:color="000000" w:fill="FFFFCC"/>
            <w:vAlign w:val="center"/>
            <w:hideMark/>
          </w:tcPr>
          <w:p w14:paraId="07AF6A00"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115,51</w:t>
            </w:r>
          </w:p>
        </w:tc>
        <w:tc>
          <w:tcPr>
            <w:tcW w:w="1500" w:type="dxa"/>
            <w:tcBorders>
              <w:top w:val="nil"/>
              <w:left w:val="nil"/>
              <w:bottom w:val="single" w:sz="4" w:space="0" w:color="auto"/>
              <w:right w:val="single" w:sz="4" w:space="0" w:color="auto"/>
            </w:tcBorders>
            <w:shd w:val="clear" w:color="000000" w:fill="FFFFCC"/>
            <w:vAlign w:val="center"/>
            <w:hideMark/>
          </w:tcPr>
          <w:p w14:paraId="6F824522"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529,08</w:t>
            </w:r>
          </w:p>
        </w:tc>
        <w:tc>
          <w:tcPr>
            <w:tcW w:w="1780" w:type="dxa"/>
            <w:tcBorders>
              <w:top w:val="nil"/>
              <w:left w:val="nil"/>
              <w:bottom w:val="single" w:sz="4" w:space="0" w:color="auto"/>
              <w:right w:val="single" w:sz="4" w:space="0" w:color="auto"/>
            </w:tcBorders>
            <w:shd w:val="clear" w:color="000000" w:fill="FFFFCC"/>
            <w:vAlign w:val="center"/>
            <w:hideMark/>
          </w:tcPr>
          <w:p w14:paraId="73A31FF6"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115,51</w:t>
            </w:r>
          </w:p>
        </w:tc>
        <w:tc>
          <w:tcPr>
            <w:tcW w:w="1820" w:type="dxa"/>
            <w:tcBorders>
              <w:top w:val="nil"/>
              <w:left w:val="nil"/>
              <w:bottom w:val="single" w:sz="4" w:space="0" w:color="auto"/>
              <w:right w:val="single" w:sz="4" w:space="0" w:color="auto"/>
            </w:tcBorders>
            <w:shd w:val="clear" w:color="000000" w:fill="FFFFCC"/>
            <w:vAlign w:val="center"/>
            <w:hideMark/>
          </w:tcPr>
          <w:p w14:paraId="540E0EE3"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115,07</w:t>
            </w:r>
          </w:p>
        </w:tc>
        <w:tc>
          <w:tcPr>
            <w:tcW w:w="1820" w:type="dxa"/>
            <w:tcBorders>
              <w:top w:val="nil"/>
              <w:left w:val="nil"/>
              <w:bottom w:val="single" w:sz="4" w:space="0" w:color="auto"/>
              <w:right w:val="single" w:sz="4" w:space="0" w:color="auto"/>
            </w:tcBorders>
            <w:shd w:val="clear" w:color="000000" w:fill="FFFFCC"/>
            <w:vAlign w:val="center"/>
            <w:hideMark/>
          </w:tcPr>
          <w:p w14:paraId="3A5DF14F"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840" w:type="dxa"/>
            <w:tcBorders>
              <w:top w:val="nil"/>
              <w:left w:val="nil"/>
              <w:bottom w:val="single" w:sz="4" w:space="0" w:color="auto"/>
              <w:right w:val="single" w:sz="4" w:space="0" w:color="auto"/>
            </w:tcBorders>
            <w:shd w:val="clear" w:color="000000" w:fill="FFFFCC"/>
            <w:vAlign w:val="center"/>
            <w:hideMark/>
          </w:tcPr>
          <w:p w14:paraId="40FF2B2E"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1 666,00</w:t>
            </w:r>
          </w:p>
        </w:tc>
        <w:tc>
          <w:tcPr>
            <w:tcW w:w="1900" w:type="dxa"/>
            <w:tcBorders>
              <w:top w:val="nil"/>
              <w:left w:val="nil"/>
              <w:bottom w:val="single" w:sz="4" w:space="0" w:color="auto"/>
              <w:right w:val="single" w:sz="4" w:space="0" w:color="auto"/>
            </w:tcBorders>
            <w:shd w:val="clear" w:color="000000" w:fill="FFFFCC"/>
            <w:vAlign w:val="center"/>
            <w:hideMark/>
          </w:tcPr>
          <w:p w14:paraId="1828687E"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860" w:type="dxa"/>
            <w:tcBorders>
              <w:top w:val="nil"/>
              <w:left w:val="nil"/>
              <w:bottom w:val="single" w:sz="4" w:space="0" w:color="auto"/>
              <w:right w:val="single" w:sz="4" w:space="0" w:color="auto"/>
            </w:tcBorders>
            <w:shd w:val="clear" w:color="000000" w:fill="FFFFCC"/>
            <w:vAlign w:val="center"/>
            <w:hideMark/>
          </w:tcPr>
          <w:p w14:paraId="613D6903"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115,51</w:t>
            </w:r>
          </w:p>
        </w:tc>
        <w:tc>
          <w:tcPr>
            <w:tcW w:w="1480" w:type="dxa"/>
            <w:tcBorders>
              <w:top w:val="nil"/>
              <w:left w:val="nil"/>
              <w:bottom w:val="single" w:sz="4" w:space="0" w:color="auto"/>
              <w:right w:val="single" w:sz="4" w:space="0" w:color="auto"/>
            </w:tcBorders>
            <w:shd w:val="clear" w:color="000000" w:fill="D7EAD3"/>
            <w:vAlign w:val="center"/>
            <w:hideMark/>
          </w:tcPr>
          <w:p w14:paraId="0BF27D9F"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57,76</w:t>
            </w:r>
          </w:p>
        </w:tc>
        <w:tc>
          <w:tcPr>
            <w:tcW w:w="1460" w:type="dxa"/>
            <w:tcBorders>
              <w:top w:val="nil"/>
              <w:left w:val="nil"/>
              <w:bottom w:val="single" w:sz="4" w:space="0" w:color="auto"/>
              <w:right w:val="single" w:sz="4" w:space="0" w:color="auto"/>
            </w:tcBorders>
            <w:shd w:val="clear" w:color="000000" w:fill="D7EAD3"/>
            <w:vAlign w:val="center"/>
            <w:hideMark/>
          </w:tcPr>
          <w:p w14:paraId="70C9F4F5"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57,76</w:t>
            </w:r>
          </w:p>
        </w:tc>
        <w:tc>
          <w:tcPr>
            <w:tcW w:w="2860" w:type="dxa"/>
            <w:tcBorders>
              <w:top w:val="nil"/>
              <w:left w:val="nil"/>
              <w:bottom w:val="single" w:sz="4" w:space="0" w:color="auto"/>
              <w:right w:val="single" w:sz="4" w:space="0" w:color="auto"/>
            </w:tcBorders>
            <w:shd w:val="clear" w:color="000000" w:fill="FFFFCC"/>
            <w:vAlign w:val="center"/>
            <w:hideMark/>
          </w:tcPr>
          <w:p w14:paraId="0EC73DB0" w14:textId="77777777" w:rsidR="00F95D0A" w:rsidRPr="00F95D0A" w:rsidRDefault="00F95D0A" w:rsidP="00F95D0A">
            <w:pPr>
              <w:rPr>
                <w:rFonts w:ascii="Tahoma" w:hAnsi="Tahoma" w:cs="Tahoma"/>
                <w:sz w:val="11"/>
                <w:szCs w:val="11"/>
              </w:rPr>
            </w:pPr>
            <w:r w:rsidRPr="00F95D0A">
              <w:rPr>
                <w:rFonts w:ascii="Tahoma" w:hAnsi="Tahoma" w:cs="Tahoma"/>
                <w:sz w:val="11"/>
                <w:szCs w:val="11"/>
              </w:rPr>
              <w:t>в рамках соблюдения долгосрочных параметров регулирования</w:t>
            </w:r>
          </w:p>
        </w:tc>
      </w:tr>
      <w:tr w:rsidR="00F95D0A" w:rsidRPr="00AD75B9" w14:paraId="41A11F5E" w14:textId="77777777" w:rsidTr="00AD75B9">
        <w:trPr>
          <w:trHeight w:val="675"/>
          <w:jc w:val="center"/>
        </w:trPr>
        <w:tc>
          <w:tcPr>
            <w:tcW w:w="400" w:type="dxa"/>
            <w:tcBorders>
              <w:top w:val="nil"/>
              <w:left w:val="nil"/>
              <w:bottom w:val="nil"/>
              <w:right w:val="nil"/>
            </w:tcBorders>
            <w:shd w:val="clear" w:color="000000" w:fill="00B050"/>
            <w:noWrap/>
            <w:vAlign w:val="center"/>
            <w:hideMark/>
          </w:tcPr>
          <w:p w14:paraId="7BE0316F" w14:textId="77777777" w:rsidR="00F95D0A" w:rsidRPr="00F95D0A" w:rsidRDefault="00F95D0A" w:rsidP="00F95D0A">
            <w:pPr>
              <w:rPr>
                <w:rFonts w:ascii="Tahoma" w:hAnsi="Tahoma" w:cs="Tahoma"/>
                <w:b/>
                <w:bCs/>
                <w:color w:val="000000"/>
                <w:sz w:val="11"/>
                <w:szCs w:val="11"/>
              </w:rPr>
            </w:pPr>
            <w:r w:rsidRPr="00F95D0A">
              <w:rPr>
                <w:rFonts w:ascii="Tahoma" w:hAnsi="Tahoma" w:cs="Tahoma"/>
                <w:b/>
                <w:bCs/>
                <w:color w:val="000000"/>
                <w:sz w:val="11"/>
                <w:szCs w:val="11"/>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2D565A2"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3.4</w:t>
            </w:r>
          </w:p>
        </w:tc>
        <w:tc>
          <w:tcPr>
            <w:tcW w:w="5640" w:type="dxa"/>
            <w:tcBorders>
              <w:top w:val="nil"/>
              <w:left w:val="nil"/>
              <w:bottom w:val="single" w:sz="4" w:space="0" w:color="auto"/>
              <w:right w:val="single" w:sz="4" w:space="0" w:color="auto"/>
            </w:tcBorders>
            <w:shd w:val="clear" w:color="auto" w:fill="auto"/>
            <w:vAlign w:val="center"/>
            <w:hideMark/>
          </w:tcPr>
          <w:p w14:paraId="2FA8F0DD" w14:textId="77777777" w:rsidR="00F95D0A" w:rsidRPr="00F95D0A" w:rsidRDefault="00F95D0A" w:rsidP="00F95D0A">
            <w:pPr>
              <w:ind w:firstLineChars="100" w:firstLine="110"/>
              <w:rPr>
                <w:rFonts w:ascii="Tahoma" w:hAnsi="Tahoma" w:cs="Tahoma"/>
                <w:b/>
                <w:bCs/>
                <w:sz w:val="11"/>
                <w:szCs w:val="11"/>
              </w:rPr>
            </w:pPr>
            <w:r w:rsidRPr="00F95D0A">
              <w:rPr>
                <w:rFonts w:ascii="Tahoma" w:hAnsi="Tahoma" w:cs="Tahoma"/>
                <w:b/>
                <w:bCs/>
                <w:sz w:val="11"/>
                <w:szCs w:val="11"/>
              </w:rPr>
              <w:t>Затраты на покупную тепловую энергию</w:t>
            </w:r>
          </w:p>
        </w:tc>
        <w:tc>
          <w:tcPr>
            <w:tcW w:w="1140" w:type="dxa"/>
            <w:tcBorders>
              <w:top w:val="nil"/>
              <w:left w:val="nil"/>
              <w:bottom w:val="single" w:sz="4" w:space="0" w:color="auto"/>
              <w:right w:val="single" w:sz="4" w:space="0" w:color="auto"/>
            </w:tcBorders>
            <w:shd w:val="clear" w:color="auto" w:fill="auto"/>
            <w:vAlign w:val="center"/>
            <w:hideMark/>
          </w:tcPr>
          <w:p w14:paraId="7F2D0F2B" w14:textId="77777777" w:rsidR="00F95D0A" w:rsidRPr="00F95D0A" w:rsidRDefault="00F95D0A" w:rsidP="00F95D0A">
            <w:pPr>
              <w:jc w:val="center"/>
              <w:rPr>
                <w:rFonts w:ascii="Tahoma" w:hAnsi="Tahoma" w:cs="Tahoma"/>
                <w:b/>
                <w:bCs/>
                <w:sz w:val="11"/>
                <w:szCs w:val="11"/>
              </w:rPr>
            </w:pPr>
            <w:proofErr w:type="spellStart"/>
            <w:r w:rsidRPr="00F95D0A">
              <w:rPr>
                <w:rFonts w:ascii="Tahoma" w:hAnsi="Tahoma" w:cs="Tahoma"/>
                <w:b/>
                <w:bCs/>
                <w:sz w:val="11"/>
                <w:szCs w:val="11"/>
              </w:rPr>
              <w:t>тыс</w:t>
            </w:r>
            <w:proofErr w:type="spellEnd"/>
            <w:r w:rsidRPr="00F95D0A">
              <w:rPr>
                <w:rFonts w:ascii="Tahoma" w:hAnsi="Tahoma" w:cs="Tahoma"/>
                <w:b/>
                <w:bCs/>
                <w:sz w:val="11"/>
                <w:szCs w:val="11"/>
              </w:rPr>
              <w:t xml:space="preserve"> </w:t>
            </w:r>
            <w:proofErr w:type="spellStart"/>
            <w:r w:rsidRPr="00F95D0A">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7EABF05C"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920" w:type="dxa"/>
            <w:tcBorders>
              <w:top w:val="nil"/>
              <w:left w:val="nil"/>
              <w:bottom w:val="single" w:sz="4" w:space="0" w:color="auto"/>
              <w:right w:val="single" w:sz="4" w:space="0" w:color="auto"/>
            </w:tcBorders>
            <w:shd w:val="clear" w:color="000000" w:fill="FFFFCC"/>
            <w:vAlign w:val="center"/>
            <w:hideMark/>
          </w:tcPr>
          <w:p w14:paraId="2530F07C"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500" w:type="dxa"/>
            <w:tcBorders>
              <w:top w:val="nil"/>
              <w:left w:val="nil"/>
              <w:bottom w:val="single" w:sz="4" w:space="0" w:color="auto"/>
              <w:right w:val="single" w:sz="4" w:space="0" w:color="auto"/>
            </w:tcBorders>
            <w:shd w:val="clear" w:color="000000" w:fill="FFFFCC"/>
            <w:vAlign w:val="center"/>
            <w:hideMark/>
          </w:tcPr>
          <w:p w14:paraId="618690A6"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780" w:type="dxa"/>
            <w:tcBorders>
              <w:top w:val="nil"/>
              <w:left w:val="nil"/>
              <w:bottom w:val="single" w:sz="4" w:space="0" w:color="auto"/>
              <w:right w:val="single" w:sz="4" w:space="0" w:color="auto"/>
            </w:tcBorders>
            <w:shd w:val="clear" w:color="000000" w:fill="FFFFCC"/>
            <w:vAlign w:val="center"/>
            <w:hideMark/>
          </w:tcPr>
          <w:p w14:paraId="026814B6"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6DEF4CE0"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10652784"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4 251,92</w:t>
            </w:r>
          </w:p>
        </w:tc>
        <w:tc>
          <w:tcPr>
            <w:tcW w:w="1840" w:type="dxa"/>
            <w:tcBorders>
              <w:top w:val="nil"/>
              <w:left w:val="nil"/>
              <w:bottom w:val="single" w:sz="4" w:space="0" w:color="auto"/>
              <w:right w:val="single" w:sz="4" w:space="0" w:color="auto"/>
            </w:tcBorders>
            <w:shd w:val="clear" w:color="000000" w:fill="FFFFCC"/>
            <w:vAlign w:val="center"/>
            <w:hideMark/>
          </w:tcPr>
          <w:p w14:paraId="13A999FE"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4 251,92</w:t>
            </w:r>
          </w:p>
        </w:tc>
        <w:tc>
          <w:tcPr>
            <w:tcW w:w="1900" w:type="dxa"/>
            <w:tcBorders>
              <w:top w:val="nil"/>
              <w:left w:val="nil"/>
              <w:bottom w:val="single" w:sz="4" w:space="0" w:color="auto"/>
              <w:right w:val="single" w:sz="4" w:space="0" w:color="auto"/>
            </w:tcBorders>
            <w:shd w:val="clear" w:color="000000" w:fill="FFFFCC"/>
            <w:vAlign w:val="center"/>
            <w:hideMark/>
          </w:tcPr>
          <w:p w14:paraId="6C857119"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860" w:type="dxa"/>
            <w:tcBorders>
              <w:top w:val="nil"/>
              <w:left w:val="nil"/>
              <w:bottom w:val="single" w:sz="4" w:space="0" w:color="auto"/>
              <w:right w:val="single" w:sz="4" w:space="0" w:color="auto"/>
            </w:tcBorders>
            <w:shd w:val="clear" w:color="000000" w:fill="FFFFCC"/>
            <w:vAlign w:val="center"/>
            <w:hideMark/>
          </w:tcPr>
          <w:p w14:paraId="5650C564"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480" w:type="dxa"/>
            <w:tcBorders>
              <w:top w:val="nil"/>
              <w:left w:val="nil"/>
              <w:bottom w:val="single" w:sz="4" w:space="0" w:color="auto"/>
              <w:right w:val="single" w:sz="4" w:space="0" w:color="auto"/>
            </w:tcBorders>
            <w:shd w:val="clear" w:color="000000" w:fill="FFFFCC"/>
            <w:vAlign w:val="center"/>
            <w:hideMark/>
          </w:tcPr>
          <w:p w14:paraId="73B16A29"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460" w:type="dxa"/>
            <w:tcBorders>
              <w:top w:val="nil"/>
              <w:left w:val="nil"/>
              <w:bottom w:val="single" w:sz="4" w:space="0" w:color="auto"/>
              <w:right w:val="single" w:sz="4" w:space="0" w:color="auto"/>
            </w:tcBorders>
            <w:shd w:val="clear" w:color="000000" w:fill="FFFFCC"/>
            <w:vAlign w:val="center"/>
            <w:hideMark/>
          </w:tcPr>
          <w:p w14:paraId="7842A91E"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305ED86A" w14:textId="77777777" w:rsidR="00F95D0A" w:rsidRPr="00F95D0A" w:rsidRDefault="00F95D0A" w:rsidP="00F95D0A">
            <w:pPr>
              <w:rPr>
                <w:rFonts w:ascii="Tahoma" w:hAnsi="Tahoma" w:cs="Tahoma"/>
                <w:sz w:val="11"/>
                <w:szCs w:val="11"/>
              </w:rPr>
            </w:pPr>
            <w:r w:rsidRPr="00F95D0A">
              <w:rPr>
                <w:rFonts w:ascii="Tahoma" w:hAnsi="Tahoma" w:cs="Tahoma"/>
                <w:sz w:val="11"/>
                <w:szCs w:val="11"/>
              </w:rPr>
              <w:t>не подтверждено данными фактического раздельного учета</w:t>
            </w:r>
          </w:p>
        </w:tc>
      </w:tr>
      <w:tr w:rsidR="00F95D0A" w:rsidRPr="00AD75B9" w14:paraId="426662F5" w14:textId="77777777" w:rsidTr="00AD75B9">
        <w:trPr>
          <w:trHeight w:val="900"/>
          <w:jc w:val="center"/>
        </w:trPr>
        <w:tc>
          <w:tcPr>
            <w:tcW w:w="400" w:type="dxa"/>
            <w:tcBorders>
              <w:top w:val="nil"/>
              <w:left w:val="nil"/>
              <w:bottom w:val="nil"/>
              <w:right w:val="nil"/>
            </w:tcBorders>
            <w:shd w:val="clear" w:color="000000" w:fill="00B050"/>
            <w:noWrap/>
            <w:vAlign w:val="center"/>
            <w:hideMark/>
          </w:tcPr>
          <w:p w14:paraId="5D3D3037" w14:textId="77777777" w:rsidR="00F95D0A" w:rsidRPr="00F95D0A" w:rsidRDefault="00F95D0A" w:rsidP="00F95D0A">
            <w:pPr>
              <w:rPr>
                <w:rFonts w:ascii="Tahoma" w:hAnsi="Tahoma" w:cs="Tahoma"/>
                <w:b/>
                <w:bCs/>
                <w:color w:val="000000"/>
                <w:sz w:val="11"/>
                <w:szCs w:val="11"/>
              </w:rPr>
            </w:pPr>
            <w:r w:rsidRPr="00F95D0A">
              <w:rPr>
                <w:rFonts w:ascii="Tahoma" w:hAnsi="Tahoma" w:cs="Tahoma"/>
                <w:b/>
                <w:bCs/>
                <w:color w:val="000000"/>
                <w:sz w:val="11"/>
                <w:szCs w:val="11"/>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F6F8A5F"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3.5</w:t>
            </w:r>
          </w:p>
        </w:tc>
        <w:tc>
          <w:tcPr>
            <w:tcW w:w="5640" w:type="dxa"/>
            <w:tcBorders>
              <w:top w:val="nil"/>
              <w:left w:val="nil"/>
              <w:bottom w:val="single" w:sz="4" w:space="0" w:color="auto"/>
              <w:right w:val="single" w:sz="4" w:space="0" w:color="auto"/>
            </w:tcBorders>
            <w:shd w:val="clear" w:color="auto" w:fill="auto"/>
            <w:vAlign w:val="center"/>
            <w:hideMark/>
          </w:tcPr>
          <w:p w14:paraId="451C1090" w14:textId="77777777" w:rsidR="00F95D0A" w:rsidRPr="00F95D0A" w:rsidRDefault="00F95D0A" w:rsidP="00F95D0A">
            <w:pPr>
              <w:ind w:firstLineChars="100" w:firstLine="110"/>
              <w:rPr>
                <w:rFonts w:ascii="Tahoma" w:hAnsi="Tahoma" w:cs="Tahoma"/>
                <w:b/>
                <w:bCs/>
                <w:sz w:val="11"/>
                <w:szCs w:val="11"/>
              </w:rPr>
            </w:pPr>
            <w:r w:rsidRPr="00F95D0A">
              <w:rPr>
                <w:rFonts w:ascii="Tahoma" w:hAnsi="Tahoma" w:cs="Tahoma"/>
                <w:b/>
                <w:bCs/>
                <w:sz w:val="11"/>
                <w:szCs w:val="11"/>
              </w:rPr>
              <w:t>Расходы на оплату работ и услуг сторонних организаций, связанных с эксплуатацией централизованных систем водоотведения либо объектов, входящих в состав таких систем</w:t>
            </w:r>
          </w:p>
        </w:tc>
        <w:tc>
          <w:tcPr>
            <w:tcW w:w="1140" w:type="dxa"/>
            <w:tcBorders>
              <w:top w:val="nil"/>
              <w:left w:val="nil"/>
              <w:bottom w:val="single" w:sz="4" w:space="0" w:color="auto"/>
              <w:right w:val="single" w:sz="4" w:space="0" w:color="auto"/>
            </w:tcBorders>
            <w:shd w:val="clear" w:color="auto" w:fill="auto"/>
            <w:vAlign w:val="center"/>
            <w:hideMark/>
          </w:tcPr>
          <w:p w14:paraId="60B44B0A" w14:textId="77777777" w:rsidR="00F95D0A" w:rsidRPr="00F95D0A" w:rsidRDefault="00F95D0A" w:rsidP="00F95D0A">
            <w:pPr>
              <w:jc w:val="center"/>
              <w:rPr>
                <w:rFonts w:ascii="Tahoma" w:hAnsi="Tahoma" w:cs="Tahoma"/>
                <w:b/>
                <w:bCs/>
                <w:sz w:val="11"/>
                <w:szCs w:val="11"/>
              </w:rPr>
            </w:pPr>
            <w:proofErr w:type="spellStart"/>
            <w:r w:rsidRPr="00F95D0A">
              <w:rPr>
                <w:rFonts w:ascii="Tahoma" w:hAnsi="Tahoma" w:cs="Tahoma"/>
                <w:b/>
                <w:bCs/>
                <w:sz w:val="11"/>
                <w:szCs w:val="11"/>
              </w:rPr>
              <w:t>тыс</w:t>
            </w:r>
            <w:proofErr w:type="spellEnd"/>
            <w:r w:rsidRPr="00F95D0A">
              <w:rPr>
                <w:rFonts w:ascii="Tahoma" w:hAnsi="Tahoma" w:cs="Tahoma"/>
                <w:b/>
                <w:bCs/>
                <w:sz w:val="11"/>
                <w:szCs w:val="11"/>
              </w:rPr>
              <w:t xml:space="preserve"> </w:t>
            </w:r>
            <w:proofErr w:type="spellStart"/>
            <w:r w:rsidRPr="00F95D0A">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7FAF9998"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60,50</w:t>
            </w:r>
          </w:p>
        </w:tc>
        <w:tc>
          <w:tcPr>
            <w:tcW w:w="1920" w:type="dxa"/>
            <w:tcBorders>
              <w:top w:val="nil"/>
              <w:left w:val="nil"/>
              <w:bottom w:val="single" w:sz="4" w:space="0" w:color="auto"/>
              <w:right w:val="single" w:sz="4" w:space="0" w:color="auto"/>
            </w:tcBorders>
            <w:shd w:val="clear" w:color="000000" w:fill="D7EAD3"/>
            <w:vAlign w:val="center"/>
            <w:hideMark/>
          </w:tcPr>
          <w:p w14:paraId="0EA449B1"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61,38</w:t>
            </w:r>
          </w:p>
        </w:tc>
        <w:tc>
          <w:tcPr>
            <w:tcW w:w="1500" w:type="dxa"/>
            <w:tcBorders>
              <w:top w:val="nil"/>
              <w:left w:val="nil"/>
              <w:bottom w:val="single" w:sz="4" w:space="0" w:color="auto"/>
              <w:right w:val="single" w:sz="4" w:space="0" w:color="auto"/>
            </w:tcBorders>
            <w:shd w:val="clear" w:color="000000" w:fill="D7EAD3"/>
            <w:vAlign w:val="center"/>
            <w:hideMark/>
          </w:tcPr>
          <w:p w14:paraId="4FABCD50"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780" w:type="dxa"/>
            <w:tcBorders>
              <w:top w:val="nil"/>
              <w:left w:val="nil"/>
              <w:bottom w:val="single" w:sz="4" w:space="0" w:color="auto"/>
              <w:right w:val="single" w:sz="4" w:space="0" w:color="auto"/>
            </w:tcBorders>
            <w:shd w:val="clear" w:color="000000" w:fill="D7EAD3"/>
            <w:vAlign w:val="center"/>
            <w:hideMark/>
          </w:tcPr>
          <w:p w14:paraId="0CF050E1"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59,22</w:t>
            </w:r>
          </w:p>
        </w:tc>
        <w:tc>
          <w:tcPr>
            <w:tcW w:w="1820" w:type="dxa"/>
            <w:tcBorders>
              <w:top w:val="nil"/>
              <w:left w:val="nil"/>
              <w:bottom w:val="single" w:sz="4" w:space="0" w:color="auto"/>
              <w:right w:val="single" w:sz="4" w:space="0" w:color="auto"/>
            </w:tcBorders>
            <w:shd w:val="clear" w:color="000000" w:fill="D7EAD3"/>
            <w:vAlign w:val="center"/>
            <w:hideMark/>
          </w:tcPr>
          <w:p w14:paraId="7A5B80E8"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68,20</w:t>
            </w:r>
          </w:p>
        </w:tc>
        <w:tc>
          <w:tcPr>
            <w:tcW w:w="1820" w:type="dxa"/>
            <w:tcBorders>
              <w:top w:val="nil"/>
              <w:left w:val="nil"/>
              <w:bottom w:val="single" w:sz="4" w:space="0" w:color="auto"/>
              <w:right w:val="single" w:sz="4" w:space="0" w:color="auto"/>
            </w:tcBorders>
            <w:shd w:val="clear" w:color="000000" w:fill="D7EAD3"/>
            <w:vAlign w:val="center"/>
            <w:hideMark/>
          </w:tcPr>
          <w:p w14:paraId="236D34D3"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325,90</w:t>
            </w:r>
          </w:p>
        </w:tc>
        <w:tc>
          <w:tcPr>
            <w:tcW w:w="1840" w:type="dxa"/>
            <w:tcBorders>
              <w:top w:val="nil"/>
              <w:left w:val="nil"/>
              <w:bottom w:val="single" w:sz="4" w:space="0" w:color="auto"/>
              <w:right w:val="single" w:sz="4" w:space="0" w:color="auto"/>
            </w:tcBorders>
            <w:shd w:val="clear" w:color="000000" w:fill="D7EAD3"/>
            <w:vAlign w:val="center"/>
            <w:hideMark/>
          </w:tcPr>
          <w:p w14:paraId="2F9055E6"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394,10</w:t>
            </w:r>
          </w:p>
        </w:tc>
        <w:tc>
          <w:tcPr>
            <w:tcW w:w="1900" w:type="dxa"/>
            <w:tcBorders>
              <w:top w:val="nil"/>
              <w:left w:val="nil"/>
              <w:bottom w:val="single" w:sz="4" w:space="0" w:color="auto"/>
              <w:right w:val="single" w:sz="4" w:space="0" w:color="auto"/>
            </w:tcBorders>
            <w:shd w:val="clear" w:color="000000" w:fill="D7EAD3"/>
            <w:vAlign w:val="center"/>
            <w:hideMark/>
          </w:tcPr>
          <w:p w14:paraId="4F3C2AD3"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-11,94</w:t>
            </w:r>
          </w:p>
        </w:tc>
        <w:tc>
          <w:tcPr>
            <w:tcW w:w="1860" w:type="dxa"/>
            <w:tcBorders>
              <w:top w:val="nil"/>
              <w:left w:val="nil"/>
              <w:bottom w:val="single" w:sz="4" w:space="0" w:color="auto"/>
              <w:right w:val="single" w:sz="4" w:space="0" w:color="auto"/>
            </w:tcBorders>
            <w:shd w:val="clear" w:color="000000" w:fill="D7EAD3"/>
            <w:vAlign w:val="center"/>
            <w:hideMark/>
          </w:tcPr>
          <w:p w14:paraId="5243CB6D"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56,26</w:t>
            </w:r>
          </w:p>
        </w:tc>
        <w:tc>
          <w:tcPr>
            <w:tcW w:w="1480" w:type="dxa"/>
            <w:tcBorders>
              <w:top w:val="nil"/>
              <w:left w:val="nil"/>
              <w:bottom w:val="single" w:sz="4" w:space="0" w:color="auto"/>
              <w:right w:val="single" w:sz="4" w:space="0" w:color="auto"/>
            </w:tcBorders>
            <w:shd w:val="clear" w:color="000000" w:fill="D7EAD3"/>
            <w:vAlign w:val="center"/>
            <w:hideMark/>
          </w:tcPr>
          <w:p w14:paraId="0DDFE839"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27,59</w:t>
            </w:r>
          </w:p>
        </w:tc>
        <w:tc>
          <w:tcPr>
            <w:tcW w:w="1460" w:type="dxa"/>
            <w:tcBorders>
              <w:top w:val="nil"/>
              <w:left w:val="nil"/>
              <w:bottom w:val="single" w:sz="4" w:space="0" w:color="auto"/>
              <w:right w:val="single" w:sz="4" w:space="0" w:color="auto"/>
            </w:tcBorders>
            <w:shd w:val="clear" w:color="000000" w:fill="D7EAD3"/>
            <w:vAlign w:val="center"/>
            <w:hideMark/>
          </w:tcPr>
          <w:p w14:paraId="61DC7B17"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28,67</w:t>
            </w:r>
          </w:p>
        </w:tc>
        <w:tc>
          <w:tcPr>
            <w:tcW w:w="2860" w:type="dxa"/>
            <w:tcBorders>
              <w:top w:val="nil"/>
              <w:left w:val="nil"/>
              <w:bottom w:val="single" w:sz="4" w:space="0" w:color="auto"/>
              <w:right w:val="single" w:sz="4" w:space="0" w:color="auto"/>
            </w:tcBorders>
            <w:shd w:val="clear" w:color="000000" w:fill="FFFFCC"/>
            <w:vAlign w:val="center"/>
            <w:hideMark/>
          </w:tcPr>
          <w:p w14:paraId="626B1DE2" w14:textId="77777777" w:rsidR="00F95D0A" w:rsidRPr="00F95D0A" w:rsidRDefault="00F95D0A" w:rsidP="00F95D0A">
            <w:pPr>
              <w:rPr>
                <w:rFonts w:ascii="Tahoma" w:hAnsi="Tahoma" w:cs="Tahoma"/>
                <w:b/>
                <w:bCs/>
                <w:sz w:val="11"/>
                <w:szCs w:val="11"/>
              </w:rPr>
            </w:pPr>
            <w:r w:rsidRPr="00F95D0A">
              <w:rPr>
                <w:rFonts w:ascii="Tahoma" w:hAnsi="Tahoma" w:cs="Tahoma"/>
                <w:b/>
                <w:bCs/>
                <w:sz w:val="11"/>
                <w:szCs w:val="11"/>
              </w:rPr>
              <w:t> </w:t>
            </w:r>
          </w:p>
        </w:tc>
      </w:tr>
      <w:tr w:rsidR="00F95D0A" w:rsidRPr="00AD75B9" w14:paraId="009F951A" w14:textId="77777777" w:rsidTr="00AD75B9">
        <w:trPr>
          <w:trHeight w:val="300"/>
          <w:jc w:val="center"/>
        </w:trPr>
        <w:tc>
          <w:tcPr>
            <w:tcW w:w="400" w:type="dxa"/>
            <w:tcBorders>
              <w:top w:val="nil"/>
              <w:left w:val="nil"/>
              <w:bottom w:val="nil"/>
              <w:right w:val="nil"/>
            </w:tcBorders>
            <w:shd w:val="clear" w:color="000000" w:fill="00B050"/>
            <w:noWrap/>
            <w:vAlign w:val="center"/>
            <w:hideMark/>
          </w:tcPr>
          <w:p w14:paraId="6CEF3482" w14:textId="77777777" w:rsidR="00F95D0A" w:rsidRPr="00F95D0A" w:rsidRDefault="00F95D0A" w:rsidP="00F95D0A">
            <w:pPr>
              <w:rPr>
                <w:rFonts w:ascii="Tahoma" w:hAnsi="Tahoma" w:cs="Tahoma"/>
                <w:b/>
                <w:bCs/>
                <w:color w:val="000000"/>
                <w:sz w:val="11"/>
                <w:szCs w:val="11"/>
              </w:rPr>
            </w:pPr>
            <w:r w:rsidRPr="00F95D0A">
              <w:rPr>
                <w:rFonts w:ascii="Tahoma" w:hAnsi="Tahoma" w:cs="Tahoma"/>
                <w:b/>
                <w:bCs/>
                <w:color w:val="000000"/>
                <w:sz w:val="11"/>
                <w:szCs w:val="11"/>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FBE4175"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3.5.1</w:t>
            </w:r>
          </w:p>
        </w:tc>
        <w:tc>
          <w:tcPr>
            <w:tcW w:w="5640" w:type="dxa"/>
            <w:tcBorders>
              <w:top w:val="nil"/>
              <w:left w:val="nil"/>
              <w:bottom w:val="single" w:sz="4" w:space="0" w:color="auto"/>
              <w:right w:val="single" w:sz="4" w:space="0" w:color="auto"/>
            </w:tcBorders>
            <w:shd w:val="clear" w:color="auto" w:fill="auto"/>
            <w:vAlign w:val="center"/>
            <w:hideMark/>
          </w:tcPr>
          <w:p w14:paraId="30E20470" w14:textId="77777777" w:rsidR="00F95D0A" w:rsidRPr="00F95D0A" w:rsidRDefault="00F95D0A" w:rsidP="00F95D0A">
            <w:pPr>
              <w:ind w:firstLineChars="200" w:firstLine="221"/>
              <w:rPr>
                <w:rFonts w:ascii="Tahoma" w:hAnsi="Tahoma" w:cs="Tahoma"/>
                <w:b/>
                <w:bCs/>
                <w:sz w:val="11"/>
                <w:szCs w:val="11"/>
              </w:rPr>
            </w:pPr>
            <w:r w:rsidRPr="00F95D0A">
              <w:rPr>
                <w:rFonts w:ascii="Tahoma" w:hAnsi="Tahoma" w:cs="Tahoma"/>
                <w:b/>
                <w:bCs/>
                <w:sz w:val="11"/>
                <w:szCs w:val="11"/>
              </w:rPr>
              <w:t>Услуги по транспортировке сточных вод</w:t>
            </w:r>
          </w:p>
        </w:tc>
        <w:tc>
          <w:tcPr>
            <w:tcW w:w="1140" w:type="dxa"/>
            <w:tcBorders>
              <w:top w:val="nil"/>
              <w:left w:val="nil"/>
              <w:bottom w:val="single" w:sz="4" w:space="0" w:color="auto"/>
              <w:right w:val="single" w:sz="4" w:space="0" w:color="auto"/>
            </w:tcBorders>
            <w:shd w:val="clear" w:color="auto" w:fill="auto"/>
            <w:vAlign w:val="center"/>
            <w:hideMark/>
          </w:tcPr>
          <w:p w14:paraId="69D11BD8" w14:textId="77777777" w:rsidR="00F95D0A" w:rsidRPr="00F95D0A" w:rsidRDefault="00F95D0A" w:rsidP="00F95D0A">
            <w:pPr>
              <w:jc w:val="center"/>
              <w:rPr>
                <w:rFonts w:ascii="Tahoma" w:hAnsi="Tahoma" w:cs="Tahoma"/>
                <w:b/>
                <w:bCs/>
                <w:sz w:val="11"/>
                <w:szCs w:val="11"/>
              </w:rPr>
            </w:pPr>
            <w:proofErr w:type="spellStart"/>
            <w:r w:rsidRPr="00F95D0A">
              <w:rPr>
                <w:rFonts w:ascii="Tahoma" w:hAnsi="Tahoma" w:cs="Tahoma"/>
                <w:b/>
                <w:bCs/>
                <w:sz w:val="11"/>
                <w:szCs w:val="11"/>
              </w:rPr>
              <w:t>тыс</w:t>
            </w:r>
            <w:proofErr w:type="spellEnd"/>
            <w:r w:rsidRPr="00F95D0A">
              <w:rPr>
                <w:rFonts w:ascii="Tahoma" w:hAnsi="Tahoma" w:cs="Tahoma"/>
                <w:b/>
                <w:bCs/>
                <w:sz w:val="11"/>
                <w:szCs w:val="11"/>
              </w:rPr>
              <w:t xml:space="preserve"> </w:t>
            </w:r>
            <w:proofErr w:type="spellStart"/>
            <w:r w:rsidRPr="00F95D0A">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16262189"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60,50</w:t>
            </w:r>
          </w:p>
        </w:tc>
        <w:tc>
          <w:tcPr>
            <w:tcW w:w="1920" w:type="dxa"/>
            <w:tcBorders>
              <w:top w:val="nil"/>
              <w:left w:val="nil"/>
              <w:bottom w:val="single" w:sz="4" w:space="0" w:color="auto"/>
              <w:right w:val="single" w:sz="4" w:space="0" w:color="auto"/>
            </w:tcBorders>
            <w:shd w:val="clear" w:color="000000" w:fill="D7EAD3"/>
            <w:vAlign w:val="center"/>
            <w:hideMark/>
          </w:tcPr>
          <w:p w14:paraId="4FE1461B"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61,38</w:t>
            </w:r>
          </w:p>
        </w:tc>
        <w:tc>
          <w:tcPr>
            <w:tcW w:w="1500" w:type="dxa"/>
            <w:tcBorders>
              <w:top w:val="nil"/>
              <w:left w:val="nil"/>
              <w:bottom w:val="single" w:sz="4" w:space="0" w:color="auto"/>
              <w:right w:val="single" w:sz="4" w:space="0" w:color="auto"/>
            </w:tcBorders>
            <w:shd w:val="clear" w:color="000000" w:fill="D7EAD3"/>
            <w:vAlign w:val="center"/>
            <w:hideMark/>
          </w:tcPr>
          <w:p w14:paraId="104B62A3"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780" w:type="dxa"/>
            <w:tcBorders>
              <w:top w:val="nil"/>
              <w:left w:val="nil"/>
              <w:bottom w:val="single" w:sz="4" w:space="0" w:color="auto"/>
              <w:right w:val="single" w:sz="4" w:space="0" w:color="auto"/>
            </w:tcBorders>
            <w:shd w:val="clear" w:color="000000" w:fill="D7EAD3"/>
            <w:vAlign w:val="center"/>
            <w:hideMark/>
          </w:tcPr>
          <w:p w14:paraId="3713BF1D"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59,22</w:t>
            </w:r>
          </w:p>
        </w:tc>
        <w:tc>
          <w:tcPr>
            <w:tcW w:w="1820" w:type="dxa"/>
            <w:tcBorders>
              <w:top w:val="nil"/>
              <w:left w:val="nil"/>
              <w:bottom w:val="single" w:sz="4" w:space="0" w:color="auto"/>
              <w:right w:val="single" w:sz="4" w:space="0" w:color="auto"/>
            </w:tcBorders>
            <w:shd w:val="clear" w:color="000000" w:fill="D7EAD3"/>
            <w:vAlign w:val="center"/>
            <w:hideMark/>
          </w:tcPr>
          <w:p w14:paraId="0B978259"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68,20</w:t>
            </w:r>
          </w:p>
        </w:tc>
        <w:tc>
          <w:tcPr>
            <w:tcW w:w="1820" w:type="dxa"/>
            <w:tcBorders>
              <w:top w:val="nil"/>
              <w:left w:val="nil"/>
              <w:bottom w:val="single" w:sz="4" w:space="0" w:color="auto"/>
              <w:right w:val="single" w:sz="4" w:space="0" w:color="auto"/>
            </w:tcBorders>
            <w:shd w:val="clear" w:color="000000" w:fill="D7EAD3"/>
            <w:vAlign w:val="center"/>
            <w:hideMark/>
          </w:tcPr>
          <w:p w14:paraId="4E703665"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-68,20</w:t>
            </w:r>
          </w:p>
        </w:tc>
        <w:tc>
          <w:tcPr>
            <w:tcW w:w="1840" w:type="dxa"/>
            <w:tcBorders>
              <w:top w:val="nil"/>
              <w:left w:val="nil"/>
              <w:bottom w:val="single" w:sz="4" w:space="0" w:color="auto"/>
              <w:right w:val="single" w:sz="4" w:space="0" w:color="auto"/>
            </w:tcBorders>
            <w:shd w:val="clear" w:color="000000" w:fill="D7EAD3"/>
            <w:vAlign w:val="center"/>
            <w:hideMark/>
          </w:tcPr>
          <w:p w14:paraId="41E3A505"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900" w:type="dxa"/>
            <w:tcBorders>
              <w:top w:val="nil"/>
              <w:left w:val="nil"/>
              <w:bottom w:val="single" w:sz="4" w:space="0" w:color="auto"/>
              <w:right w:val="single" w:sz="4" w:space="0" w:color="auto"/>
            </w:tcBorders>
            <w:shd w:val="clear" w:color="000000" w:fill="D7EAD3"/>
            <w:vAlign w:val="center"/>
            <w:hideMark/>
          </w:tcPr>
          <w:p w14:paraId="553E92F9"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-11,94</w:t>
            </w:r>
          </w:p>
        </w:tc>
        <w:tc>
          <w:tcPr>
            <w:tcW w:w="1860" w:type="dxa"/>
            <w:tcBorders>
              <w:top w:val="nil"/>
              <w:left w:val="nil"/>
              <w:bottom w:val="single" w:sz="4" w:space="0" w:color="auto"/>
              <w:right w:val="single" w:sz="4" w:space="0" w:color="auto"/>
            </w:tcBorders>
            <w:shd w:val="clear" w:color="000000" w:fill="D7EAD3"/>
            <w:vAlign w:val="center"/>
            <w:hideMark/>
          </w:tcPr>
          <w:p w14:paraId="5C993259"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56,26</w:t>
            </w:r>
          </w:p>
        </w:tc>
        <w:tc>
          <w:tcPr>
            <w:tcW w:w="1480" w:type="dxa"/>
            <w:tcBorders>
              <w:top w:val="nil"/>
              <w:left w:val="nil"/>
              <w:bottom w:val="single" w:sz="4" w:space="0" w:color="auto"/>
              <w:right w:val="single" w:sz="4" w:space="0" w:color="auto"/>
            </w:tcBorders>
            <w:shd w:val="clear" w:color="000000" w:fill="D7EAD3"/>
            <w:vAlign w:val="center"/>
            <w:hideMark/>
          </w:tcPr>
          <w:p w14:paraId="7C2D5CA4"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27,59</w:t>
            </w:r>
          </w:p>
        </w:tc>
        <w:tc>
          <w:tcPr>
            <w:tcW w:w="1460" w:type="dxa"/>
            <w:tcBorders>
              <w:top w:val="nil"/>
              <w:left w:val="nil"/>
              <w:bottom w:val="single" w:sz="4" w:space="0" w:color="auto"/>
              <w:right w:val="single" w:sz="4" w:space="0" w:color="auto"/>
            </w:tcBorders>
            <w:shd w:val="clear" w:color="000000" w:fill="D7EAD3"/>
            <w:vAlign w:val="center"/>
            <w:hideMark/>
          </w:tcPr>
          <w:p w14:paraId="7347F763"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28,67</w:t>
            </w:r>
          </w:p>
        </w:tc>
        <w:tc>
          <w:tcPr>
            <w:tcW w:w="2860" w:type="dxa"/>
            <w:tcBorders>
              <w:top w:val="nil"/>
              <w:left w:val="nil"/>
              <w:bottom w:val="single" w:sz="4" w:space="0" w:color="auto"/>
              <w:right w:val="single" w:sz="4" w:space="0" w:color="auto"/>
            </w:tcBorders>
            <w:shd w:val="clear" w:color="000000" w:fill="FFFFCC"/>
            <w:vAlign w:val="center"/>
            <w:hideMark/>
          </w:tcPr>
          <w:p w14:paraId="2AEA7BE4" w14:textId="77777777" w:rsidR="00F95D0A" w:rsidRPr="00F95D0A" w:rsidRDefault="00F95D0A" w:rsidP="00F95D0A">
            <w:pPr>
              <w:rPr>
                <w:rFonts w:ascii="Tahoma" w:hAnsi="Tahoma" w:cs="Tahoma"/>
                <w:b/>
                <w:bCs/>
                <w:sz w:val="11"/>
                <w:szCs w:val="11"/>
              </w:rPr>
            </w:pPr>
            <w:r w:rsidRPr="00F95D0A">
              <w:rPr>
                <w:rFonts w:ascii="Tahoma" w:hAnsi="Tahoma" w:cs="Tahoma"/>
                <w:b/>
                <w:bCs/>
                <w:sz w:val="11"/>
                <w:szCs w:val="11"/>
              </w:rPr>
              <w:t> </w:t>
            </w:r>
          </w:p>
        </w:tc>
      </w:tr>
      <w:tr w:rsidR="00F95D0A" w:rsidRPr="00AD75B9" w14:paraId="2DAB751E" w14:textId="77777777" w:rsidTr="00AD75B9">
        <w:trPr>
          <w:trHeight w:val="450"/>
          <w:jc w:val="center"/>
        </w:trPr>
        <w:tc>
          <w:tcPr>
            <w:tcW w:w="400" w:type="dxa"/>
            <w:tcBorders>
              <w:top w:val="nil"/>
              <w:left w:val="nil"/>
              <w:bottom w:val="nil"/>
              <w:right w:val="nil"/>
            </w:tcBorders>
            <w:shd w:val="clear" w:color="000000" w:fill="00B050"/>
            <w:noWrap/>
            <w:vAlign w:val="center"/>
            <w:hideMark/>
          </w:tcPr>
          <w:p w14:paraId="0527AD90" w14:textId="77777777" w:rsidR="00F95D0A" w:rsidRPr="00F95D0A" w:rsidRDefault="00F95D0A" w:rsidP="00F95D0A">
            <w:pPr>
              <w:rPr>
                <w:rFonts w:ascii="Tahoma" w:hAnsi="Tahoma" w:cs="Tahoma"/>
                <w:b/>
                <w:bCs/>
                <w:color w:val="000000"/>
                <w:sz w:val="11"/>
                <w:szCs w:val="11"/>
              </w:rPr>
            </w:pPr>
            <w:r w:rsidRPr="00F95D0A">
              <w:rPr>
                <w:rFonts w:ascii="Tahoma" w:hAnsi="Tahoma" w:cs="Tahoma"/>
                <w:b/>
                <w:bCs/>
                <w:color w:val="000000"/>
                <w:sz w:val="11"/>
                <w:szCs w:val="11"/>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E3A19BF"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3.5.1.1</w:t>
            </w:r>
          </w:p>
        </w:tc>
        <w:tc>
          <w:tcPr>
            <w:tcW w:w="5640" w:type="dxa"/>
            <w:tcBorders>
              <w:top w:val="nil"/>
              <w:left w:val="nil"/>
              <w:bottom w:val="single" w:sz="4" w:space="0" w:color="auto"/>
              <w:right w:val="single" w:sz="4" w:space="0" w:color="auto"/>
            </w:tcBorders>
            <w:shd w:val="clear" w:color="000000" w:fill="CCECFF"/>
            <w:vAlign w:val="center"/>
            <w:hideMark/>
          </w:tcPr>
          <w:p w14:paraId="75FA8EB5" w14:textId="77777777" w:rsidR="00F95D0A" w:rsidRPr="00F95D0A" w:rsidRDefault="00F95D0A" w:rsidP="00F95D0A">
            <w:pPr>
              <w:ind w:firstLineChars="300" w:firstLine="330"/>
              <w:rPr>
                <w:rFonts w:ascii="Tahoma" w:hAnsi="Tahoma" w:cs="Tahoma"/>
                <w:sz w:val="11"/>
                <w:szCs w:val="11"/>
              </w:rPr>
            </w:pPr>
            <w:r w:rsidRPr="00F95D0A">
              <w:rPr>
                <w:rFonts w:ascii="Tahoma" w:hAnsi="Tahoma" w:cs="Tahoma"/>
                <w:sz w:val="11"/>
                <w:szCs w:val="11"/>
              </w:rPr>
              <w:t>АО "Энергетическая компания" ИНН: 4212127479 КПП: 421201001</w:t>
            </w:r>
          </w:p>
        </w:tc>
        <w:tc>
          <w:tcPr>
            <w:tcW w:w="1140" w:type="dxa"/>
            <w:tcBorders>
              <w:top w:val="nil"/>
              <w:left w:val="nil"/>
              <w:bottom w:val="single" w:sz="4" w:space="0" w:color="auto"/>
              <w:right w:val="single" w:sz="4" w:space="0" w:color="auto"/>
            </w:tcBorders>
            <w:shd w:val="clear" w:color="auto" w:fill="auto"/>
            <w:vAlign w:val="center"/>
            <w:hideMark/>
          </w:tcPr>
          <w:p w14:paraId="284199EF" w14:textId="77777777" w:rsidR="00F95D0A" w:rsidRPr="00F95D0A" w:rsidRDefault="00F95D0A" w:rsidP="00F95D0A">
            <w:pPr>
              <w:jc w:val="center"/>
              <w:rPr>
                <w:rFonts w:ascii="Tahoma" w:hAnsi="Tahoma" w:cs="Tahoma"/>
                <w:sz w:val="11"/>
                <w:szCs w:val="11"/>
              </w:rPr>
            </w:pPr>
            <w:proofErr w:type="spellStart"/>
            <w:r w:rsidRPr="00F95D0A">
              <w:rPr>
                <w:rFonts w:ascii="Tahoma" w:hAnsi="Tahoma" w:cs="Tahoma"/>
                <w:sz w:val="11"/>
                <w:szCs w:val="11"/>
              </w:rPr>
              <w:t>тыс</w:t>
            </w:r>
            <w:proofErr w:type="spellEnd"/>
            <w:r w:rsidRPr="00F95D0A">
              <w:rPr>
                <w:rFonts w:ascii="Tahoma" w:hAnsi="Tahoma" w:cs="Tahoma"/>
                <w:sz w:val="11"/>
                <w:szCs w:val="11"/>
              </w:rPr>
              <w:t xml:space="preserve"> </w:t>
            </w:r>
            <w:proofErr w:type="spellStart"/>
            <w:r w:rsidRPr="00F95D0A">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77BB3A1E"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60,50</w:t>
            </w:r>
          </w:p>
        </w:tc>
        <w:tc>
          <w:tcPr>
            <w:tcW w:w="1920" w:type="dxa"/>
            <w:tcBorders>
              <w:top w:val="nil"/>
              <w:left w:val="nil"/>
              <w:bottom w:val="single" w:sz="4" w:space="0" w:color="auto"/>
              <w:right w:val="single" w:sz="4" w:space="0" w:color="auto"/>
            </w:tcBorders>
            <w:shd w:val="clear" w:color="000000" w:fill="D7EAD3"/>
            <w:vAlign w:val="center"/>
            <w:hideMark/>
          </w:tcPr>
          <w:p w14:paraId="64B177FF"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1500" w:type="dxa"/>
            <w:tcBorders>
              <w:top w:val="nil"/>
              <w:left w:val="nil"/>
              <w:bottom w:val="single" w:sz="4" w:space="0" w:color="auto"/>
              <w:right w:val="single" w:sz="4" w:space="0" w:color="auto"/>
            </w:tcBorders>
            <w:shd w:val="clear" w:color="000000" w:fill="D7EAD3"/>
            <w:vAlign w:val="center"/>
            <w:hideMark/>
          </w:tcPr>
          <w:p w14:paraId="07556F72"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1780" w:type="dxa"/>
            <w:tcBorders>
              <w:top w:val="nil"/>
              <w:left w:val="nil"/>
              <w:bottom w:val="single" w:sz="4" w:space="0" w:color="auto"/>
              <w:right w:val="single" w:sz="4" w:space="0" w:color="auto"/>
            </w:tcBorders>
            <w:shd w:val="clear" w:color="000000" w:fill="D7EAD3"/>
            <w:vAlign w:val="center"/>
            <w:hideMark/>
          </w:tcPr>
          <w:p w14:paraId="73A11AEA"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1820" w:type="dxa"/>
            <w:tcBorders>
              <w:top w:val="nil"/>
              <w:left w:val="nil"/>
              <w:bottom w:val="single" w:sz="4" w:space="0" w:color="auto"/>
              <w:right w:val="single" w:sz="4" w:space="0" w:color="auto"/>
            </w:tcBorders>
            <w:shd w:val="clear" w:color="000000" w:fill="D7EAD3"/>
            <w:vAlign w:val="center"/>
            <w:hideMark/>
          </w:tcPr>
          <w:p w14:paraId="06926D2F"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68,20</w:t>
            </w:r>
          </w:p>
        </w:tc>
        <w:tc>
          <w:tcPr>
            <w:tcW w:w="1820" w:type="dxa"/>
            <w:tcBorders>
              <w:top w:val="nil"/>
              <w:left w:val="nil"/>
              <w:bottom w:val="single" w:sz="4" w:space="0" w:color="auto"/>
              <w:right w:val="single" w:sz="4" w:space="0" w:color="auto"/>
            </w:tcBorders>
            <w:shd w:val="clear" w:color="000000" w:fill="D7EAD3"/>
            <w:vAlign w:val="center"/>
            <w:hideMark/>
          </w:tcPr>
          <w:p w14:paraId="3A736663"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-68,20</w:t>
            </w:r>
          </w:p>
        </w:tc>
        <w:tc>
          <w:tcPr>
            <w:tcW w:w="1840" w:type="dxa"/>
            <w:tcBorders>
              <w:top w:val="nil"/>
              <w:left w:val="nil"/>
              <w:bottom w:val="single" w:sz="4" w:space="0" w:color="auto"/>
              <w:right w:val="single" w:sz="4" w:space="0" w:color="auto"/>
            </w:tcBorders>
            <w:shd w:val="clear" w:color="000000" w:fill="D7EAD3"/>
            <w:vAlign w:val="center"/>
            <w:hideMark/>
          </w:tcPr>
          <w:p w14:paraId="782BB449"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1900" w:type="dxa"/>
            <w:tcBorders>
              <w:top w:val="nil"/>
              <w:left w:val="nil"/>
              <w:bottom w:val="single" w:sz="4" w:space="0" w:color="auto"/>
              <w:right w:val="single" w:sz="4" w:space="0" w:color="auto"/>
            </w:tcBorders>
            <w:shd w:val="clear" w:color="000000" w:fill="D7EAD3"/>
            <w:vAlign w:val="center"/>
            <w:hideMark/>
          </w:tcPr>
          <w:p w14:paraId="3FB049EF"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-68,20</w:t>
            </w:r>
          </w:p>
        </w:tc>
        <w:tc>
          <w:tcPr>
            <w:tcW w:w="1860" w:type="dxa"/>
            <w:tcBorders>
              <w:top w:val="nil"/>
              <w:left w:val="nil"/>
              <w:bottom w:val="single" w:sz="4" w:space="0" w:color="auto"/>
              <w:right w:val="single" w:sz="4" w:space="0" w:color="auto"/>
            </w:tcBorders>
            <w:shd w:val="clear" w:color="000000" w:fill="D7EAD3"/>
            <w:vAlign w:val="center"/>
            <w:hideMark/>
          </w:tcPr>
          <w:p w14:paraId="69112193"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1480" w:type="dxa"/>
            <w:tcBorders>
              <w:top w:val="nil"/>
              <w:left w:val="nil"/>
              <w:bottom w:val="single" w:sz="4" w:space="0" w:color="auto"/>
              <w:right w:val="single" w:sz="4" w:space="0" w:color="auto"/>
            </w:tcBorders>
            <w:shd w:val="clear" w:color="000000" w:fill="D7EAD3"/>
            <w:vAlign w:val="center"/>
            <w:hideMark/>
          </w:tcPr>
          <w:p w14:paraId="5141F6BE"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6AA3B7E7"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25D313CD" w14:textId="77777777" w:rsidR="00F95D0A" w:rsidRPr="00F95D0A" w:rsidRDefault="00F95D0A" w:rsidP="00F95D0A">
            <w:pPr>
              <w:rPr>
                <w:rFonts w:ascii="Tahoma" w:hAnsi="Tahoma" w:cs="Tahoma"/>
                <w:sz w:val="11"/>
                <w:szCs w:val="11"/>
              </w:rPr>
            </w:pPr>
            <w:r w:rsidRPr="00F95D0A">
              <w:rPr>
                <w:rFonts w:ascii="Tahoma" w:hAnsi="Tahoma" w:cs="Tahoma"/>
                <w:sz w:val="11"/>
                <w:szCs w:val="11"/>
              </w:rPr>
              <w:t> </w:t>
            </w:r>
          </w:p>
        </w:tc>
      </w:tr>
      <w:tr w:rsidR="00F95D0A" w:rsidRPr="00AD75B9" w14:paraId="7FFDCE42" w14:textId="77777777" w:rsidTr="00AD75B9">
        <w:trPr>
          <w:trHeight w:val="300"/>
          <w:jc w:val="center"/>
        </w:trPr>
        <w:tc>
          <w:tcPr>
            <w:tcW w:w="400" w:type="dxa"/>
            <w:tcBorders>
              <w:top w:val="nil"/>
              <w:left w:val="nil"/>
              <w:bottom w:val="nil"/>
              <w:right w:val="nil"/>
            </w:tcBorders>
            <w:shd w:val="clear" w:color="000000" w:fill="00B050"/>
            <w:noWrap/>
            <w:vAlign w:val="center"/>
            <w:hideMark/>
          </w:tcPr>
          <w:p w14:paraId="25B8CAFB" w14:textId="77777777" w:rsidR="00F95D0A" w:rsidRPr="00F95D0A" w:rsidRDefault="00F95D0A" w:rsidP="00F95D0A">
            <w:pPr>
              <w:rPr>
                <w:rFonts w:ascii="Tahoma" w:hAnsi="Tahoma" w:cs="Tahoma"/>
                <w:b/>
                <w:bCs/>
                <w:color w:val="000000"/>
                <w:sz w:val="11"/>
                <w:szCs w:val="11"/>
              </w:rPr>
            </w:pPr>
            <w:r w:rsidRPr="00F95D0A">
              <w:rPr>
                <w:rFonts w:ascii="Tahoma" w:hAnsi="Tahoma" w:cs="Tahoma"/>
                <w:b/>
                <w:bCs/>
                <w:color w:val="000000"/>
                <w:sz w:val="11"/>
                <w:szCs w:val="11"/>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D4FB2CF"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3.5.1.1.1</w:t>
            </w:r>
          </w:p>
        </w:tc>
        <w:tc>
          <w:tcPr>
            <w:tcW w:w="5640" w:type="dxa"/>
            <w:tcBorders>
              <w:top w:val="nil"/>
              <w:left w:val="nil"/>
              <w:bottom w:val="single" w:sz="4" w:space="0" w:color="auto"/>
              <w:right w:val="single" w:sz="4" w:space="0" w:color="auto"/>
            </w:tcBorders>
            <w:shd w:val="clear" w:color="auto" w:fill="auto"/>
            <w:vAlign w:val="center"/>
            <w:hideMark/>
          </w:tcPr>
          <w:p w14:paraId="358B8ECF" w14:textId="77777777" w:rsidR="00F95D0A" w:rsidRPr="00F95D0A" w:rsidRDefault="00F95D0A" w:rsidP="00F95D0A">
            <w:pPr>
              <w:ind w:firstLineChars="400" w:firstLine="440"/>
              <w:rPr>
                <w:rFonts w:ascii="Tahoma" w:hAnsi="Tahoma" w:cs="Tahoma"/>
                <w:sz w:val="11"/>
                <w:szCs w:val="11"/>
              </w:rPr>
            </w:pPr>
            <w:r w:rsidRPr="00F95D0A">
              <w:rPr>
                <w:rFonts w:ascii="Tahoma" w:hAnsi="Tahoma" w:cs="Tahoma"/>
                <w:sz w:val="11"/>
                <w:szCs w:val="11"/>
              </w:rPr>
              <w:t>Тариф покупки</w:t>
            </w:r>
          </w:p>
        </w:tc>
        <w:tc>
          <w:tcPr>
            <w:tcW w:w="1140" w:type="dxa"/>
            <w:tcBorders>
              <w:top w:val="nil"/>
              <w:left w:val="nil"/>
              <w:bottom w:val="single" w:sz="4" w:space="0" w:color="auto"/>
              <w:right w:val="single" w:sz="4" w:space="0" w:color="auto"/>
            </w:tcBorders>
            <w:shd w:val="clear" w:color="auto" w:fill="auto"/>
            <w:vAlign w:val="center"/>
            <w:hideMark/>
          </w:tcPr>
          <w:p w14:paraId="45F26C59" w14:textId="77777777" w:rsidR="00F95D0A" w:rsidRPr="00F95D0A" w:rsidRDefault="00F95D0A" w:rsidP="00F95D0A">
            <w:pPr>
              <w:jc w:val="center"/>
              <w:rPr>
                <w:rFonts w:ascii="Tahoma" w:hAnsi="Tahoma" w:cs="Tahoma"/>
                <w:sz w:val="11"/>
                <w:szCs w:val="11"/>
              </w:rPr>
            </w:pPr>
            <w:proofErr w:type="spellStart"/>
            <w:r w:rsidRPr="00F95D0A">
              <w:rPr>
                <w:rFonts w:ascii="Tahoma" w:hAnsi="Tahoma" w:cs="Tahoma"/>
                <w:sz w:val="11"/>
                <w:szCs w:val="11"/>
              </w:rPr>
              <w:t>руб</w:t>
            </w:r>
            <w:proofErr w:type="spellEnd"/>
            <w:r w:rsidRPr="00F95D0A">
              <w:rPr>
                <w:rFonts w:ascii="Tahoma" w:hAnsi="Tahoma" w:cs="Tahoma"/>
                <w:sz w:val="11"/>
                <w:szCs w:val="11"/>
              </w:rPr>
              <w:t>/м3</w:t>
            </w:r>
          </w:p>
        </w:tc>
        <w:tc>
          <w:tcPr>
            <w:tcW w:w="1920" w:type="dxa"/>
            <w:tcBorders>
              <w:top w:val="nil"/>
              <w:left w:val="nil"/>
              <w:bottom w:val="single" w:sz="4" w:space="0" w:color="auto"/>
              <w:right w:val="single" w:sz="4" w:space="0" w:color="auto"/>
            </w:tcBorders>
            <w:shd w:val="clear" w:color="000000" w:fill="FFFFCC"/>
            <w:vAlign w:val="center"/>
            <w:hideMark/>
          </w:tcPr>
          <w:p w14:paraId="00336150"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1,37</w:t>
            </w:r>
          </w:p>
        </w:tc>
        <w:tc>
          <w:tcPr>
            <w:tcW w:w="1920" w:type="dxa"/>
            <w:tcBorders>
              <w:top w:val="nil"/>
              <w:left w:val="nil"/>
              <w:bottom w:val="single" w:sz="4" w:space="0" w:color="auto"/>
              <w:right w:val="single" w:sz="4" w:space="0" w:color="auto"/>
            </w:tcBorders>
            <w:shd w:val="clear" w:color="000000" w:fill="FFFFCC"/>
            <w:vAlign w:val="center"/>
            <w:hideMark/>
          </w:tcPr>
          <w:p w14:paraId="4E28D868"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500" w:type="dxa"/>
            <w:tcBorders>
              <w:top w:val="nil"/>
              <w:left w:val="nil"/>
              <w:bottom w:val="single" w:sz="4" w:space="0" w:color="auto"/>
              <w:right w:val="single" w:sz="4" w:space="0" w:color="auto"/>
            </w:tcBorders>
            <w:shd w:val="clear" w:color="000000" w:fill="FFFFCC"/>
            <w:vAlign w:val="center"/>
            <w:hideMark/>
          </w:tcPr>
          <w:p w14:paraId="1002FD47"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780" w:type="dxa"/>
            <w:tcBorders>
              <w:top w:val="nil"/>
              <w:left w:val="nil"/>
              <w:bottom w:val="single" w:sz="4" w:space="0" w:color="auto"/>
              <w:right w:val="single" w:sz="4" w:space="0" w:color="auto"/>
            </w:tcBorders>
            <w:shd w:val="clear" w:color="000000" w:fill="FFFFCC"/>
            <w:vAlign w:val="center"/>
            <w:hideMark/>
          </w:tcPr>
          <w:p w14:paraId="5DBB5971"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77633D48"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1,54</w:t>
            </w:r>
          </w:p>
        </w:tc>
        <w:tc>
          <w:tcPr>
            <w:tcW w:w="1820" w:type="dxa"/>
            <w:tcBorders>
              <w:top w:val="nil"/>
              <w:left w:val="nil"/>
              <w:bottom w:val="single" w:sz="4" w:space="0" w:color="auto"/>
              <w:right w:val="single" w:sz="4" w:space="0" w:color="auto"/>
            </w:tcBorders>
            <w:shd w:val="clear" w:color="000000" w:fill="FFFFCC"/>
            <w:vAlign w:val="center"/>
            <w:hideMark/>
          </w:tcPr>
          <w:p w14:paraId="3532EF50"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840" w:type="dxa"/>
            <w:tcBorders>
              <w:top w:val="nil"/>
              <w:left w:val="nil"/>
              <w:bottom w:val="single" w:sz="4" w:space="0" w:color="auto"/>
              <w:right w:val="single" w:sz="4" w:space="0" w:color="auto"/>
            </w:tcBorders>
            <w:shd w:val="clear" w:color="000000" w:fill="FFFFCC"/>
            <w:vAlign w:val="center"/>
            <w:hideMark/>
          </w:tcPr>
          <w:p w14:paraId="7E13A926"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900" w:type="dxa"/>
            <w:tcBorders>
              <w:top w:val="nil"/>
              <w:left w:val="nil"/>
              <w:bottom w:val="single" w:sz="4" w:space="0" w:color="auto"/>
              <w:right w:val="single" w:sz="4" w:space="0" w:color="auto"/>
            </w:tcBorders>
            <w:shd w:val="clear" w:color="000000" w:fill="FFFFCC"/>
            <w:vAlign w:val="center"/>
            <w:hideMark/>
          </w:tcPr>
          <w:p w14:paraId="534D15E2"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860" w:type="dxa"/>
            <w:tcBorders>
              <w:top w:val="nil"/>
              <w:left w:val="nil"/>
              <w:bottom w:val="single" w:sz="4" w:space="0" w:color="auto"/>
              <w:right w:val="single" w:sz="4" w:space="0" w:color="auto"/>
            </w:tcBorders>
            <w:shd w:val="clear" w:color="000000" w:fill="FFFFCC"/>
            <w:vAlign w:val="center"/>
            <w:hideMark/>
          </w:tcPr>
          <w:p w14:paraId="4F4D5B56"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480" w:type="dxa"/>
            <w:tcBorders>
              <w:top w:val="nil"/>
              <w:left w:val="nil"/>
              <w:bottom w:val="single" w:sz="4" w:space="0" w:color="auto"/>
              <w:right w:val="single" w:sz="4" w:space="0" w:color="auto"/>
            </w:tcBorders>
            <w:shd w:val="clear" w:color="000000" w:fill="FFFFCC"/>
            <w:vAlign w:val="center"/>
            <w:hideMark/>
          </w:tcPr>
          <w:p w14:paraId="65B5E315"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460" w:type="dxa"/>
            <w:tcBorders>
              <w:top w:val="nil"/>
              <w:left w:val="nil"/>
              <w:bottom w:val="single" w:sz="4" w:space="0" w:color="auto"/>
              <w:right w:val="single" w:sz="4" w:space="0" w:color="auto"/>
            </w:tcBorders>
            <w:shd w:val="clear" w:color="000000" w:fill="FFFFCC"/>
            <w:vAlign w:val="center"/>
            <w:hideMark/>
          </w:tcPr>
          <w:p w14:paraId="0DD58B9A"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2860" w:type="dxa"/>
            <w:tcBorders>
              <w:top w:val="nil"/>
              <w:left w:val="nil"/>
              <w:bottom w:val="single" w:sz="4" w:space="0" w:color="auto"/>
              <w:right w:val="single" w:sz="4" w:space="0" w:color="auto"/>
            </w:tcBorders>
            <w:shd w:val="clear" w:color="000000" w:fill="FFFFCC"/>
            <w:vAlign w:val="center"/>
            <w:hideMark/>
          </w:tcPr>
          <w:p w14:paraId="545946CB" w14:textId="77777777" w:rsidR="00F95D0A" w:rsidRPr="00F95D0A" w:rsidRDefault="00F95D0A" w:rsidP="00F95D0A">
            <w:pPr>
              <w:rPr>
                <w:rFonts w:ascii="Tahoma" w:hAnsi="Tahoma" w:cs="Tahoma"/>
                <w:sz w:val="11"/>
                <w:szCs w:val="11"/>
              </w:rPr>
            </w:pPr>
            <w:r w:rsidRPr="00F95D0A">
              <w:rPr>
                <w:rFonts w:ascii="Tahoma" w:hAnsi="Tahoma" w:cs="Tahoma"/>
                <w:sz w:val="11"/>
                <w:szCs w:val="11"/>
              </w:rPr>
              <w:t> </w:t>
            </w:r>
          </w:p>
        </w:tc>
      </w:tr>
      <w:tr w:rsidR="00F95D0A" w:rsidRPr="00AD75B9" w14:paraId="68CCB659" w14:textId="77777777" w:rsidTr="00AD75B9">
        <w:trPr>
          <w:trHeight w:val="300"/>
          <w:jc w:val="center"/>
        </w:trPr>
        <w:tc>
          <w:tcPr>
            <w:tcW w:w="400" w:type="dxa"/>
            <w:tcBorders>
              <w:top w:val="nil"/>
              <w:left w:val="nil"/>
              <w:bottom w:val="nil"/>
              <w:right w:val="nil"/>
            </w:tcBorders>
            <w:shd w:val="clear" w:color="000000" w:fill="00B050"/>
            <w:noWrap/>
            <w:vAlign w:val="center"/>
            <w:hideMark/>
          </w:tcPr>
          <w:p w14:paraId="46DEA520" w14:textId="77777777" w:rsidR="00F95D0A" w:rsidRPr="00F95D0A" w:rsidRDefault="00F95D0A" w:rsidP="00F95D0A">
            <w:pPr>
              <w:rPr>
                <w:rFonts w:ascii="Tahoma" w:hAnsi="Tahoma" w:cs="Tahoma"/>
                <w:b/>
                <w:bCs/>
                <w:color w:val="000000"/>
                <w:sz w:val="11"/>
                <w:szCs w:val="11"/>
              </w:rPr>
            </w:pPr>
            <w:r w:rsidRPr="00F95D0A">
              <w:rPr>
                <w:rFonts w:ascii="Tahoma" w:hAnsi="Tahoma" w:cs="Tahoma"/>
                <w:b/>
                <w:bCs/>
                <w:color w:val="000000"/>
                <w:sz w:val="11"/>
                <w:szCs w:val="11"/>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6718CDF"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3.5.1.1.2</w:t>
            </w:r>
          </w:p>
        </w:tc>
        <w:tc>
          <w:tcPr>
            <w:tcW w:w="5640" w:type="dxa"/>
            <w:tcBorders>
              <w:top w:val="nil"/>
              <w:left w:val="nil"/>
              <w:bottom w:val="single" w:sz="4" w:space="0" w:color="auto"/>
              <w:right w:val="single" w:sz="4" w:space="0" w:color="auto"/>
            </w:tcBorders>
            <w:shd w:val="clear" w:color="auto" w:fill="auto"/>
            <w:vAlign w:val="center"/>
            <w:hideMark/>
          </w:tcPr>
          <w:p w14:paraId="2D363575" w14:textId="77777777" w:rsidR="00F95D0A" w:rsidRPr="00F95D0A" w:rsidRDefault="00F95D0A" w:rsidP="00F95D0A">
            <w:pPr>
              <w:ind w:firstLineChars="400" w:firstLine="440"/>
              <w:rPr>
                <w:rFonts w:ascii="Tahoma" w:hAnsi="Tahoma" w:cs="Tahoma"/>
                <w:sz w:val="11"/>
                <w:szCs w:val="11"/>
              </w:rPr>
            </w:pPr>
            <w:r w:rsidRPr="00F95D0A">
              <w:rPr>
                <w:rFonts w:ascii="Tahoma" w:hAnsi="Tahoma" w:cs="Tahoma"/>
                <w:sz w:val="11"/>
                <w:szCs w:val="11"/>
              </w:rPr>
              <w:t>Объем покупки</w:t>
            </w:r>
          </w:p>
        </w:tc>
        <w:tc>
          <w:tcPr>
            <w:tcW w:w="1140" w:type="dxa"/>
            <w:tcBorders>
              <w:top w:val="nil"/>
              <w:left w:val="nil"/>
              <w:bottom w:val="single" w:sz="4" w:space="0" w:color="auto"/>
              <w:right w:val="single" w:sz="4" w:space="0" w:color="auto"/>
            </w:tcBorders>
            <w:shd w:val="clear" w:color="auto" w:fill="auto"/>
            <w:vAlign w:val="center"/>
            <w:hideMark/>
          </w:tcPr>
          <w:p w14:paraId="13AD994E"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м3</w:t>
            </w:r>
          </w:p>
        </w:tc>
        <w:tc>
          <w:tcPr>
            <w:tcW w:w="1920" w:type="dxa"/>
            <w:tcBorders>
              <w:top w:val="nil"/>
              <w:left w:val="nil"/>
              <w:bottom w:val="single" w:sz="4" w:space="0" w:color="auto"/>
              <w:right w:val="single" w:sz="4" w:space="0" w:color="auto"/>
            </w:tcBorders>
            <w:shd w:val="clear" w:color="000000" w:fill="FFFFCC"/>
            <w:vAlign w:val="center"/>
            <w:hideMark/>
          </w:tcPr>
          <w:p w14:paraId="05DF09F9"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44 158,00</w:t>
            </w:r>
          </w:p>
        </w:tc>
        <w:tc>
          <w:tcPr>
            <w:tcW w:w="1920" w:type="dxa"/>
            <w:tcBorders>
              <w:top w:val="nil"/>
              <w:left w:val="nil"/>
              <w:bottom w:val="single" w:sz="4" w:space="0" w:color="auto"/>
              <w:right w:val="single" w:sz="4" w:space="0" w:color="auto"/>
            </w:tcBorders>
            <w:shd w:val="clear" w:color="000000" w:fill="FFFFCC"/>
            <w:vAlign w:val="center"/>
            <w:hideMark/>
          </w:tcPr>
          <w:p w14:paraId="588E579E"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500" w:type="dxa"/>
            <w:tcBorders>
              <w:top w:val="nil"/>
              <w:left w:val="nil"/>
              <w:bottom w:val="single" w:sz="4" w:space="0" w:color="auto"/>
              <w:right w:val="single" w:sz="4" w:space="0" w:color="auto"/>
            </w:tcBorders>
            <w:shd w:val="clear" w:color="000000" w:fill="FFFFCC"/>
            <w:vAlign w:val="center"/>
            <w:hideMark/>
          </w:tcPr>
          <w:p w14:paraId="67C43125"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780" w:type="dxa"/>
            <w:tcBorders>
              <w:top w:val="nil"/>
              <w:left w:val="nil"/>
              <w:bottom w:val="single" w:sz="4" w:space="0" w:color="auto"/>
              <w:right w:val="single" w:sz="4" w:space="0" w:color="auto"/>
            </w:tcBorders>
            <w:shd w:val="clear" w:color="000000" w:fill="FFFFCC"/>
            <w:vAlign w:val="center"/>
            <w:hideMark/>
          </w:tcPr>
          <w:p w14:paraId="6C9E5618"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1159C803"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44 158,00</w:t>
            </w:r>
          </w:p>
        </w:tc>
        <w:tc>
          <w:tcPr>
            <w:tcW w:w="1820" w:type="dxa"/>
            <w:tcBorders>
              <w:top w:val="nil"/>
              <w:left w:val="nil"/>
              <w:bottom w:val="single" w:sz="4" w:space="0" w:color="auto"/>
              <w:right w:val="single" w:sz="4" w:space="0" w:color="auto"/>
            </w:tcBorders>
            <w:shd w:val="clear" w:color="000000" w:fill="FFFFCC"/>
            <w:vAlign w:val="center"/>
            <w:hideMark/>
          </w:tcPr>
          <w:p w14:paraId="3C5AE725"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840" w:type="dxa"/>
            <w:tcBorders>
              <w:top w:val="nil"/>
              <w:left w:val="nil"/>
              <w:bottom w:val="single" w:sz="4" w:space="0" w:color="auto"/>
              <w:right w:val="single" w:sz="4" w:space="0" w:color="auto"/>
            </w:tcBorders>
            <w:shd w:val="clear" w:color="000000" w:fill="FFFFCC"/>
            <w:vAlign w:val="center"/>
            <w:hideMark/>
          </w:tcPr>
          <w:p w14:paraId="066237EF"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900" w:type="dxa"/>
            <w:tcBorders>
              <w:top w:val="nil"/>
              <w:left w:val="nil"/>
              <w:bottom w:val="single" w:sz="4" w:space="0" w:color="auto"/>
              <w:right w:val="single" w:sz="4" w:space="0" w:color="auto"/>
            </w:tcBorders>
            <w:shd w:val="clear" w:color="000000" w:fill="FFFFCC"/>
            <w:vAlign w:val="center"/>
            <w:hideMark/>
          </w:tcPr>
          <w:p w14:paraId="010875DD"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860" w:type="dxa"/>
            <w:tcBorders>
              <w:top w:val="nil"/>
              <w:left w:val="nil"/>
              <w:bottom w:val="single" w:sz="4" w:space="0" w:color="auto"/>
              <w:right w:val="single" w:sz="4" w:space="0" w:color="auto"/>
            </w:tcBorders>
            <w:shd w:val="clear" w:color="000000" w:fill="FFFFCC"/>
            <w:vAlign w:val="center"/>
            <w:hideMark/>
          </w:tcPr>
          <w:p w14:paraId="3C9E4EF1"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480" w:type="dxa"/>
            <w:tcBorders>
              <w:top w:val="nil"/>
              <w:left w:val="nil"/>
              <w:bottom w:val="single" w:sz="4" w:space="0" w:color="auto"/>
              <w:right w:val="single" w:sz="4" w:space="0" w:color="auto"/>
            </w:tcBorders>
            <w:shd w:val="clear" w:color="000000" w:fill="D7EAD3"/>
            <w:vAlign w:val="center"/>
            <w:hideMark/>
          </w:tcPr>
          <w:p w14:paraId="20473B1C"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67B37204"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6A2A0347" w14:textId="77777777" w:rsidR="00F95D0A" w:rsidRPr="00F95D0A" w:rsidRDefault="00F95D0A" w:rsidP="00F95D0A">
            <w:pPr>
              <w:rPr>
                <w:rFonts w:ascii="Tahoma" w:hAnsi="Tahoma" w:cs="Tahoma"/>
                <w:sz w:val="11"/>
                <w:szCs w:val="11"/>
              </w:rPr>
            </w:pPr>
            <w:r w:rsidRPr="00F95D0A">
              <w:rPr>
                <w:rFonts w:ascii="Tahoma" w:hAnsi="Tahoma" w:cs="Tahoma"/>
                <w:sz w:val="11"/>
                <w:szCs w:val="11"/>
              </w:rPr>
              <w:t> </w:t>
            </w:r>
          </w:p>
        </w:tc>
      </w:tr>
      <w:tr w:rsidR="00F95D0A" w:rsidRPr="00AD75B9" w14:paraId="7D622247" w14:textId="77777777" w:rsidTr="00AD75B9">
        <w:trPr>
          <w:trHeight w:val="300"/>
          <w:jc w:val="center"/>
        </w:trPr>
        <w:tc>
          <w:tcPr>
            <w:tcW w:w="400" w:type="dxa"/>
            <w:tcBorders>
              <w:top w:val="nil"/>
              <w:left w:val="nil"/>
              <w:bottom w:val="nil"/>
              <w:right w:val="nil"/>
            </w:tcBorders>
            <w:shd w:val="clear" w:color="000000" w:fill="00B050"/>
            <w:noWrap/>
            <w:vAlign w:val="center"/>
            <w:hideMark/>
          </w:tcPr>
          <w:p w14:paraId="107C6254" w14:textId="77777777" w:rsidR="00F95D0A" w:rsidRPr="00F95D0A" w:rsidRDefault="00F95D0A" w:rsidP="00F95D0A">
            <w:pPr>
              <w:rPr>
                <w:rFonts w:ascii="Tahoma" w:hAnsi="Tahoma" w:cs="Tahoma"/>
                <w:b/>
                <w:bCs/>
                <w:color w:val="000000"/>
                <w:sz w:val="11"/>
                <w:szCs w:val="11"/>
              </w:rPr>
            </w:pPr>
            <w:r w:rsidRPr="00F95D0A">
              <w:rPr>
                <w:rFonts w:ascii="Tahoma" w:hAnsi="Tahoma" w:cs="Tahoma"/>
                <w:b/>
                <w:bCs/>
                <w:color w:val="000000"/>
                <w:sz w:val="11"/>
                <w:szCs w:val="11"/>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ED4FCDF"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3.5.1.2</w:t>
            </w:r>
          </w:p>
        </w:tc>
        <w:tc>
          <w:tcPr>
            <w:tcW w:w="5640" w:type="dxa"/>
            <w:tcBorders>
              <w:top w:val="nil"/>
              <w:left w:val="nil"/>
              <w:bottom w:val="single" w:sz="4" w:space="0" w:color="auto"/>
              <w:right w:val="single" w:sz="4" w:space="0" w:color="auto"/>
            </w:tcBorders>
            <w:shd w:val="clear" w:color="000000" w:fill="CCECFF"/>
            <w:vAlign w:val="center"/>
            <w:hideMark/>
          </w:tcPr>
          <w:p w14:paraId="1BF5AE03" w14:textId="77777777" w:rsidR="00F95D0A" w:rsidRPr="00F95D0A" w:rsidRDefault="00F95D0A" w:rsidP="00F95D0A">
            <w:pPr>
              <w:ind w:firstLineChars="300" w:firstLine="330"/>
              <w:rPr>
                <w:rFonts w:ascii="Tahoma" w:hAnsi="Tahoma" w:cs="Tahoma"/>
                <w:sz w:val="11"/>
                <w:szCs w:val="11"/>
              </w:rPr>
            </w:pPr>
            <w:r w:rsidRPr="00F95D0A">
              <w:rPr>
                <w:rFonts w:ascii="Tahoma" w:hAnsi="Tahoma" w:cs="Tahoma"/>
                <w:sz w:val="11"/>
                <w:szCs w:val="11"/>
              </w:rPr>
              <w:t>ОАО "СКЭК"</w:t>
            </w:r>
          </w:p>
        </w:tc>
        <w:tc>
          <w:tcPr>
            <w:tcW w:w="1140" w:type="dxa"/>
            <w:tcBorders>
              <w:top w:val="nil"/>
              <w:left w:val="nil"/>
              <w:bottom w:val="single" w:sz="4" w:space="0" w:color="auto"/>
              <w:right w:val="single" w:sz="4" w:space="0" w:color="auto"/>
            </w:tcBorders>
            <w:shd w:val="clear" w:color="auto" w:fill="auto"/>
            <w:vAlign w:val="center"/>
            <w:hideMark/>
          </w:tcPr>
          <w:p w14:paraId="3B216901" w14:textId="77777777" w:rsidR="00F95D0A" w:rsidRPr="00F95D0A" w:rsidRDefault="00F95D0A" w:rsidP="00F95D0A">
            <w:pPr>
              <w:jc w:val="center"/>
              <w:rPr>
                <w:rFonts w:ascii="Tahoma" w:hAnsi="Tahoma" w:cs="Tahoma"/>
                <w:sz w:val="11"/>
                <w:szCs w:val="11"/>
              </w:rPr>
            </w:pPr>
            <w:proofErr w:type="spellStart"/>
            <w:r w:rsidRPr="00F95D0A">
              <w:rPr>
                <w:rFonts w:ascii="Tahoma" w:hAnsi="Tahoma" w:cs="Tahoma"/>
                <w:sz w:val="11"/>
                <w:szCs w:val="11"/>
              </w:rPr>
              <w:t>тыс</w:t>
            </w:r>
            <w:proofErr w:type="spellEnd"/>
            <w:r w:rsidRPr="00F95D0A">
              <w:rPr>
                <w:rFonts w:ascii="Tahoma" w:hAnsi="Tahoma" w:cs="Tahoma"/>
                <w:sz w:val="11"/>
                <w:szCs w:val="11"/>
              </w:rPr>
              <w:t xml:space="preserve"> </w:t>
            </w:r>
            <w:proofErr w:type="spellStart"/>
            <w:r w:rsidRPr="00F95D0A">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0BC622E2"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1920" w:type="dxa"/>
            <w:tcBorders>
              <w:top w:val="nil"/>
              <w:left w:val="nil"/>
              <w:bottom w:val="single" w:sz="4" w:space="0" w:color="auto"/>
              <w:right w:val="single" w:sz="4" w:space="0" w:color="auto"/>
            </w:tcBorders>
            <w:shd w:val="clear" w:color="000000" w:fill="D7EAD3"/>
            <w:vAlign w:val="center"/>
            <w:hideMark/>
          </w:tcPr>
          <w:p w14:paraId="4B34F192"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61,38</w:t>
            </w:r>
          </w:p>
        </w:tc>
        <w:tc>
          <w:tcPr>
            <w:tcW w:w="1500" w:type="dxa"/>
            <w:tcBorders>
              <w:top w:val="nil"/>
              <w:left w:val="nil"/>
              <w:bottom w:val="single" w:sz="4" w:space="0" w:color="auto"/>
              <w:right w:val="single" w:sz="4" w:space="0" w:color="auto"/>
            </w:tcBorders>
            <w:shd w:val="clear" w:color="000000" w:fill="D7EAD3"/>
            <w:vAlign w:val="center"/>
            <w:hideMark/>
          </w:tcPr>
          <w:p w14:paraId="49245417"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1780" w:type="dxa"/>
            <w:tcBorders>
              <w:top w:val="nil"/>
              <w:left w:val="nil"/>
              <w:bottom w:val="single" w:sz="4" w:space="0" w:color="auto"/>
              <w:right w:val="single" w:sz="4" w:space="0" w:color="auto"/>
            </w:tcBorders>
            <w:shd w:val="clear" w:color="000000" w:fill="D7EAD3"/>
            <w:vAlign w:val="center"/>
            <w:hideMark/>
          </w:tcPr>
          <w:p w14:paraId="11BADF55"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59,22</w:t>
            </w:r>
          </w:p>
        </w:tc>
        <w:tc>
          <w:tcPr>
            <w:tcW w:w="1820" w:type="dxa"/>
            <w:tcBorders>
              <w:top w:val="nil"/>
              <w:left w:val="nil"/>
              <w:bottom w:val="single" w:sz="4" w:space="0" w:color="auto"/>
              <w:right w:val="single" w:sz="4" w:space="0" w:color="auto"/>
            </w:tcBorders>
            <w:shd w:val="clear" w:color="000000" w:fill="D7EAD3"/>
            <w:vAlign w:val="center"/>
            <w:hideMark/>
          </w:tcPr>
          <w:p w14:paraId="491685B6"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1820" w:type="dxa"/>
            <w:tcBorders>
              <w:top w:val="nil"/>
              <w:left w:val="nil"/>
              <w:bottom w:val="single" w:sz="4" w:space="0" w:color="auto"/>
              <w:right w:val="single" w:sz="4" w:space="0" w:color="auto"/>
            </w:tcBorders>
            <w:shd w:val="clear" w:color="000000" w:fill="D7EAD3"/>
            <w:vAlign w:val="center"/>
            <w:hideMark/>
          </w:tcPr>
          <w:p w14:paraId="00147C0D"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1840" w:type="dxa"/>
            <w:tcBorders>
              <w:top w:val="nil"/>
              <w:left w:val="nil"/>
              <w:bottom w:val="single" w:sz="4" w:space="0" w:color="auto"/>
              <w:right w:val="single" w:sz="4" w:space="0" w:color="auto"/>
            </w:tcBorders>
            <w:shd w:val="clear" w:color="000000" w:fill="D7EAD3"/>
            <w:vAlign w:val="center"/>
            <w:hideMark/>
          </w:tcPr>
          <w:p w14:paraId="2CE7A589"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1900" w:type="dxa"/>
            <w:tcBorders>
              <w:top w:val="nil"/>
              <w:left w:val="nil"/>
              <w:bottom w:val="single" w:sz="4" w:space="0" w:color="auto"/>
              <w:right w:val="single" w:sz="4" w:space="0" w:color="auto"/>
            </w:tcBorders>
            <w:shd w:val="clear" w:color="000000" w:fill="D7EAD3"/>
            <w:vAlign w:val="center"/>
            <w:hideMark/>
          </w:tcPr>
          <w:p w14:paraId="4DC6560E"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56,26</w:t>
            </w:r>
          </w:p>
        </w:tc>
        <w:tc>
          <w:tcPr>
            <w:tcW w:w="1860" w:type="dxa"/>
            <w:tcBorders>
              <w:top w:val="nil"/>
              <w:left w:val="nil"/>
              <w:bottom w:val="single" w:sz="4" w:space="0" w:color="auto"/>
              <w:right w:val="single" w:sz="4" w:space="0" w:color="auto"/>
            </w:tcBorders>
            <w:shd w:val="clear" w:color="000000" w:fill="D7EAD3"/>
            <w:vAlign w:val="center"/>
            <w:hideMark/>
          </w:tcPr>
          <w:p w14:paraId="4CE04408"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56,26</w:t>
            </w:r>
          </w:p>
        </w:tc>
        <w:tc>
          <w:tcPr>
            <w:tcW w:w="1480" w:type="dxa"/>
            <w:tcBorders>
              <w:top w:val="nil"/>
              <w:left w:val="nil"/>
              <w:bottom w:val="single" w:sz="4" w:space="0" w:color="auto"/>
              <w:right w:val="single" w:sz="4" w:space="0" w:color="auto"/>
            </w:tcBorders>
            <w:shd w:val="clear" w:color="000000" w:fill="D7EAD3"/>
            <w:vAlign w:val="center"/>
            <w:hideMark/>
          </w:tcPr>
          <w:p w14:paraId="529EC4CA"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27,59</w:t>
            </w:r>
          </w:p>
        </w:tc>
        <w:tc>
          <w:tcPr>
            <w:tcW w:w="1460" w:type="dxa"/>
            <w:tcBorders>
              <w:top w:val="nil"/>
              <w:left w:val="nil"/>
              <w:bottom w:val="single" w:sz="4" w:space="0" w:color="auto"/>
              <w:right w:val="single" w:sz="4" w:space="0" w:color="auto"/>
            </w:tcBorders>
            <w:shd w:val="clear" w:color="000000" w:fill="D7EAD3"/>
            <w:vAlign w:val="center"/>
            <w:hideMark/>
          </w:tcPr>
          <w:p w14:paraId="2FF06A14"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28,67</w:t>
            </w:r>
          </w:p>
        </w:tc>
        <w:tc>
          <w:tcPr>
            <w:tcW w:w="2860" w:type="dxa"/>
            <w:tcBorders>
              <w:top w:val="nil"/>
              <w:left w:val="nil"/>
              <w:bottom w:val="single" w:sz="4" w:space="0" w:color="auto"/>
              <w:right w:val="single" w:sz="4" w:space="0" w:color="auto"/>
            </w:tcBorders>
            <w:shd w:val="clear" w:color="000000" w:fill="FFFFCC"/>
            <w:vAlign w:val="center"/>
            <w:hideMark/>
          </w:tcPr>
          <w:p w14:paraId="35223BEF" w14:textId="77777777" w:rsidR="00F95D0A" w:rsidRPr="00F95D0A" w:rsidRDefault="00F95D0A" w:rsidP="00F95D0A">
            <w:pPr>
              <w:rPr>
                <w:rFonts w:ascii="Tahoma" w:hAnsi="Tahoma" w:cs="Tahoma"/>
                <w:sz w:val="11"/>
                <w:szCs w:val="11"/>
              </w:rPr>
            </w:pPr>
            <w:r w:rsidRPr="00F95D0A">
              <w:rPr>
                <w:rFonts w:ascii="Tahoma" w:hAnsi="Tahoma" w:cs="Tahoma"/>
                <w:sz w:val="11"/>
                <w:szCs w:val="11"/>
              </w:rPr>
              <w:t> </w:t>
            </w:r>
          </w:p>
        </w:tc>
      </w:tr>
      <w:tr w:rsidR="00F95D0A" w:rsidRPr="00AD75B9" w14:paraId="4522C651" w14:textId="77777777" w:rsidTr="00AD75B9">
        <w:trPr>
          <w:trHeight w:val="1035"/>
          <w:jc w:val="center"/>
        </w:trPr>
        <w:tc>
          <w:tcPr>
            <w:tcW w:w="400" w:type="dxa"/>
            <w:tcBorders>
              <w:top w:val="nil"/>
              <w:left w:val="nil"/>
              <w:bottom w:val="nil"/>
              <w:right w:val="nil"/>
            </w:tcBorders>
            <w:shd w:val="clear" w:color="000000" w:fill="00B050"/>
            <w:noWrap/>
            <w:vAlign w:val="center"/>
            <w:hideMark/>
          </w:tcPr>
          <w:p w14:paraId="38C9F18F" w14:textId="77777777" w:rsidR="00F95D0A" w:rsidRPr="00F95D0A" w:rsidRDefault="00F95D0A" w:rsidP="00F95D0A">
            <w:pPr>
              <w:rPr>
                <w:rFonts w:ascii="Tahoma" w:hAnsi="Tahoma" w:cs="Tahoma"/>
                <w:b/>
                <w:bCs/>
                <w:color w:val="000000"/>
                <w:sz w:val="11"/>
                <w:szCs w:val="11"/>
              </w:rPr>
            </w:pPr>
            <w:r w:rsidRPr="00F95D0A">
              <w:rPr>
                <w:rFonts w:ascii="Tahoma" w:hAnsi="Tahoma" w:cs="Tahoma"/>
                <w:b/>
                <w:bCs/>
                <w:color w:val="000000"/>
                <w:sz w:val="11"/>
                <w:szCs w:val="11"/>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644C6DA"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3.5.1.2.1</w:t>
            </w:r>
          </w:p>
        </w:tc>
        <w:tc>
          <w:tcPr>
            <w:tcW w:w="5640" w:type="dxa"/>
            <w:tcBorders>
              <w:top w:val="nil"/>
              <w:left w:val="nil"/>
              <w:bottom w:val="single" w:sz="4" w:space="0" w:color="auto"/>
              <w:right w:val="single" w:sz="4" w:space="0" w:color="auto"/>
            </w:tcBorders>
            <w:shd w:val="clear" w:color="auto" w:fill="auto"/>
            <w:vAlign w:val="center"/>
            <w:hideMark/>
          </w:tcPr>
          <w:p w14:paraId="078D731D" w14:textId="77777777" w:rsidR="00F95D0A" w:rsidRPr="00F95D0A" w:rsidRDefault="00F95D0A" w:rsidP="00F95D0A">
            <w:pPr>
              <w:ind w:firstLineChars="400" w:firstLine="440"/>
              <w:rPr>
                <w:rFonts w:ascii="Tahoma" w:hAnsi="Tahoma" w:cs="Tahoma"/>
                <w:sz w:val="11"/>
                <w:szCs w:val="11"/>
              </w:rPr>
            </w:pPr>
            <w:r w:rsidRPr="00F95D0A">
              <w:rPr>
                <w:rFonts w:ascii="Tahoma" w:hAnsi="Tahoma" w:cs="Tahoma"/>
                <w:sz w:val="11"/>
                <w:szCs w:val="11"/>
              </w:rPr>
              <w:t>Тариф покупки</w:t>
            </w:r>
          </w:p>
        </w:tc>
        <w:tc>
          <w:tcPr>
            <w:tcW w:w="1140" w:type="dxa"/>
            <w:tcBorders>
              <w:top w:val="nil"/>
              <w:left w:val="nil"/>
              <w:bottom w:val="single" w:sz="4" w:space="0" w:color="auto"/>
              <w:right w:val="single" w:sz="4" w:space="0" w:color="auto"/>
            </w:tcBorders>
            <w:shd w:val="clear" w:color="auto" w:fill="auto"/>
            <w:vAlign w:val="center"/>
            <w:hideMark/>
          </w:tcPr>
          <w:p w14:paraId="5885D1D0" w14:textId="77777777" w:rsidR="00F95D0A" w:rsidRPr="00F95D0A" w:rsidRDefault="00F95D0A" w:rsidP="00F95D0A">
            <w:pPr>
              <w:jc w:val="center"/>
              <w:rPr>
                <w:rFonts w:ascii="Tahoma" w:hAnsi="Tahoma" w:cs="Tahoma"/>
                <w:sz w:val="11"/>
                <w:szCs w:val="11"/>
              </w:rPr>
            </w:pPr>
            <w:proofErr w:type="spellStart"/>
            <w:r w:rsidRPr="00F95D0A">
              <w:rPr>
                <w:rFonts w:ascii="Tahoma" w:hAnsi="Tahoma" w:cs="Tahoma"/>
                <w:sz w:val="11"/>
                <w:szCs w:val="11"/>
              </w:rPr>
              <w:t>руб</w:t>
            </w:r>
            <w:proofErr w:type="spellEnd"/>
            <w:r w:rsidRPr="00F95D0A">
              <w:rPr>
                <w:rFonts w:ascii="Tahoma" w:hAnsi="Tahoma" w:cs="Tahoma"/>
                <w:sz w:val="11"/>
                <w:szCs w:val="11"/>
              </w:rPr>
              <w:t>/м3</w:t>
            </w:r>
          </w:p>
        </w:tc>
        <w:tc>
          <w:tcPr>
            <w:tcW w:w="1920" w:type="dxa"/>
            <w:tcBorders>
              <w:top w:val="nil"/>
              <w:left w:val="nil"/>
              <w:bottom w:val="single" w:sz="4" w:space="0" w:color="auto"/>
              <w:right w:val="single" w:sz="4" w:space="0" w:color="auto"/>
            </w:tcBorders>
            <w:shd w:val="clear" w:color="000000" w:fill="FFFFCC"/>
            <w:vAlign w:val="center"/>
            <w:hideMark/>
          </w:tcPr>
          <w:p w14:paraId="20CEEDD5"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920" w:type="dxa"/>
            <w:tcBorders>
              <w:top w:val="nil"/>
              <w:left w:val="nil"/>
              <w:bottom w:val="single" w:sz="4" w:space="0" w:color="auto"/>
              <w:right w:val="single" w:sz="4" w:space="0" w:color="auto"/>
            </w:tcBorders>
            <w:shd w:val="clear" w:color="000000" w:fill="FFFFCC"/>
            <w:vAlign w:val="center"/>
            <w:hideMark/>
          </w:tcPr>
          <w:p w14:paraId="3D86D2FB"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1,39</w:t>
            </w:r>
          </w:p>
        </w:tc>
        <w:tc>
          <w:tcPr>
            <w:tcW w:w="1500" w:type="dxa"/>
            <w:tcBorders>
              <w:top w:val="nil"/>
              <w:left w:val="nil"/>
              <w:bottom w:val="single" w:sz="4" w:space="0" w:color="auto"/>
              <w:right w:val="single" w:sz="4" w:space="0" w:color="auto"/>
            </w:tcBorders>
            <w:shd w:val="clear" w:color="000000" w:fill="FFFFCC"/>
            <w:vAlign w:val="center"/>
            <w:hideMark/>
          </w:tcPr>
          <w:p w14:paraId="7858AF69"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780" w:type="dxa"/>
            <w:tcBorders>
              <w:top w:val="nil"/>
              <w:left w:val="nil"/>
              <w:bottom w:val="single" w:sz="4" w:space="0" w:color="auto"/>
              <w:right w:val="single" w:sz="4" w:space="0" w:color="auto"/>
            </w:tcBorders>
            <w:shd w:val="clear" w:color="000000" w:fill="FFFFCC"/>
            <w:vAlign w:val="center"/>
            <w:hideMark/>
          </w:tcPr>
          <w:p w14:paraId="7D4E533D"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1,48</w:t>
            </w:r>
          </w:p>
        </w:tc>
        <w:tc>
          <w:tcPr>
            <w:tcW w:w="1820" w:type="dxa"/>
            <w:tcBorders>
              <w:top w:val="nil"/>
              <w:left w:val="nil"/>
              <w:bottom w:val="single" w:sz="4" w:space="0" w:color="auto"/>
              <w:right w:val="single" w:sz="4" w:space="0" w:color="auto"/>
            </w:tcBorders>
            <w:shd w:val="clear" w:color="000000" w:fill="FFFFCC"/>
            <w:vAlign w:val="center"/>
            <w:hideMark/>
          </w:tcPr>
          <w:p w14:paraId="40DC545B"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5F9CF103"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840" w:type="dxa"/>
            <w:tcBorders>
              <w:top w:val="nil"/>
              <w:left w:val="nil"/>
              <w:bottom w:val="single" w:sz="4" w:space="0" w:color="auto"/>
              <w:right w:val="single" w:sz="4" w:space="0" w:color="auto"/>
            </w:tcBorders>
            <w:shd w:val="clear" w:color="000000" w:fill="FFFFCC"/>
            <w:vAlign w:val="center"/>
            <w:hideMark/>
          </w:tcPr>
          <w:p w14:paraId="22D6E4A5"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900" w:type="dxa"/>
            <w:tcBorders>
              <w:top w:val="nil"/>
              <w:left w:val="nil"/>
              <w:bottom w:val="single" w:sz="4" w:space="0" w:color="auto"/>
              <w:right w:val="single" w:sz="4" w:space="0" w:color="auto"/>
            </w:tcBorders>
            <w:shd w:val="clear" w:color="000000" w:fill="FFFFCC"/>
            <w:vAlign w:val="center"/>
            <w:hideMark/>
          </w:tcPr>
          <w:p w14:paraId="290E5EA4"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860" w:type="dxa"/>
            <w:tcBorders>
              <w:top w:val="nil"/>
              <w:left w:val="nil"/>
              <w:bottom w:val="single" w:sz="4" w:space="0" w:color="auto"/>
              <w:right w:val="single" w:sz="4" w:space="0" w:color="auto"/>
            </w:tcBorders>
            <w:shd w:val="clear" w:color="000000" w:fill="FFFFCC"/>
            <w:vAlign w:val="center"/>
            <w:hideMark/>
          </w:tcPr>
          <w:p w14:paraId="2751851C"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1,50</w:t>
            </w:r>
          </w:p>
        </w:tc>
        <w:tc>
          <w:tcPr>
            <w:tcW w:w="1480" w:type="dxa"/>
            <w:tcBorders>
              <w:top w:val="nil"/>
              <w:left w:val="nil"/>
              <w:bottom w:val="single" w:sz="4" w:space="0" w:color="auto"/>
              <w:right w:val="single" w:sz="4" w:space="0" w:color="auto"/>
            </w:tcBorders>
            <w:shd w:val="clear" w:color="000000" w:fill="FFFFCC"/>
            <w:vAlign w:val="center"/>
            <w:hideMark/>
          </w:tcPr>
          <w:p w14:paraId="7D6C3A3E"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1,47</w:t>
            </w:r>
          </w:p>
        </w:tc>
        <w:tc>
          <w:tcPr>
            <w:tcW w:w="1460" w:type="dxa"/>
            <w:tcBorders>
              <w:top w:val="nil"/>
              <w:left w:val="nil"/>
              <w:bottom w:val="single" w:sz="4" w:space="0" w:color="auto"/>
              <w:right w:val="single" w:sz="4" w:space="0" w:color="auto"/>
            </w:tcBorders>
            <w:shd w:val="clear" w:color="000000" w:fill="FFFFCC"/>
            <w:vAlign w:val="center"/>
            <w:hideMark/>
          </w:tcPr>
          <w:p w14:paraId="3C0349C5"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1,53</w:t>
            </w:r>
          </w:p>
        </w:tc>
        <w:tc>
          <w:tcPr>
            <w:tcW w:w="2860" w:type="dxa"/>
            <w:tcBorders>
              <w:top w:val="nil"/>
              <w:left w:val="nil"/>
              <w:bottom w:val="single" w:sz="4" w:space="0" w:color="auto"/>
              <w:right w:val="single" w:sz="4" w:space="0" w:color="auto"/>
            </w:tcBorders>
            <w:shd w:val="clear" w:color="000000" w:fill="FFFFCC"/>
            <w:vAlign w:val="center"/>
            <w:hideMark/>
          </w:tcPr>
          <w:p w14:paraId="6531DE1C" w14:textId="77777777" w:rsidR="00F95D0A" w:rsidRPr="00F95D0A" w:rsidRDefault="00F95D0A" w:rsidP="00F95D0A">
            <w:pPr>
              <w:rPr>
                <w:rFonts w:ascii="Tahoma" w:hAnsi="Tahoma" w:cs="Tahoma"/>
                <w:sz w:val="11"/>
                <w:szCs w:val="11"/>
              </w:rPr>
            </w:pPr>
            <w:r w:rsidRPr="00F95D0A">
              <w:rPr>
                <w:rFonts w:ascii="Tahoma" w:hAnsi="Tahoma" w:cs="Tahoma"/>
                <w:sz w:val="11"/>
                <w:szCs w:val="11"/>
              </w:rPr>
              <w:t>1-е п/г на уровне тарифа на 31.12.2021, 2-е п/г с учетом индекса Минэкономразвития РФ на 2022 год 103,9%</w:t>
            </w:r>
          </w:p>
        </w:tc>
      </w:tr>
      <w:tr w:rsidR="00F95D0A" w:rsidRPr="00AD75B9" w14:paraId="107AE31A" w14:textId="77777777" w:rsidTr="00AD75B9">
        <w:trPr>
          <w:trHeight w:val="300"/>
          <w:jc w:val="center"/>
        </w:trPr>
        <w:tc>
          <w:tcPr>
            <w:tcW w:w="400" w:type="dxa"/>
            <w:tcBorders>
              <w:top w:val="nil"/>
              <w:left w:val="nil"/>
              <w:bottom w:val="nil"/>
              <w:right w:val="nil"/>
            </w:tcBorders>
            <w:shd w:val="clear" w:color="000000" w:fill="00B050"/>
            <w:noWrap/>
            <w:vAlign w:val="center"/>
            <w:hideMark/>
          </w:tcPr>
          <w:p w14:paraId="621EEBB6" w14:textId="77777777" w:rsidR="00F95D0A" w:rsidRPr="00F95D0A" w:rsidRDefault="00F95D0A" w:rsidP="00F95D0A">
            <w:pPr>
              <w:rPr>
                <w:rFonts w:ascii="Tahoma" w:hAnsi="Tahoma" w:cs="Tahoma"/>
                <w:b/>
                <w:bCs/>
                <w:color w:val="000000"/>
                <w:sz w:val="11"/>
                <w:szCs w:val="11"/>
              </w:rPr>
            </w:pPr>
            <w:r w:rsidRPr="00F95D0A">
              <w:rPr>
                <w:rFonts w:ascii="Tahoma" w:hAnsi="Tahoma" w:cs="Tahoma"/>
                <w:b/>
                <w:bCs/>
                <w:color w:val="000000"/>
                <w:sz w:val="11"/>
                <w:szCs w:val="11"/>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745A099"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3.5.1.2.2</w:t>
            </w:r>
          </w:p>
        </w:tc>
        <w:tc>
          <w:tcPr>
            <w:tcW w:w="5640" w:type="dxa"/>
            <w:tcBorders>
              <w:top w:val="nil"/>
              <w:left w:val="nil"/>
              <w:bottom w:val="single" w:sz="4" w:space="0" w:color="auto"/>
              <w:right w:val="single" w:sz="4" w:space="0" w:color="auto"/>
            </w:tcBorders>
            <w:shd w:val="clear" w:color="auto" w:fill="auto"/>
            <w:vAlign w:val="center"/>
            <w:hideMark/>
          </w:tcPr>
          <w:p w14:paraId="252EF49C" w14:textId="77777777" w:rsidR="00F95D0A" w:rsidRPr="00F95D0A" w:rsidRDefault="00F95D0A" w:rsidP="00F95D0A">
            <w:pPr>
              <w:ind w:firstLineChars="400" w:firstLine="440"/>
              <w:rPr>
                <w:rFonts w:ascii="Tahoma" w:hAnsi="Tahoma" w:cs="Tahoma"/>
                <w:sz w:val="11"/>
                <w:szCs w:val="11"/>
              </w:rPr>
            </w:pPr>
            <w:r w:rsidRPr="00F95D0A">
              <w:rPr>
                <w:rFonts w:ascii="Tahoma" w:hAnsi="Tahoma" w:cs="Tahoma"/>
                <w:sz w:val="11"/>
                <w:szCs w:val="11"/>
              </w:rPr>
              <w:t>Объем покупки</w:t>
            </w:r>
          </w:p>
        </w:tc>
        <w:tc>
          <w:tcPr>
            <w:tcW w:w="1140" w:type="dxa"/>
            <w:tcBorders>
              <w:top w:val="nil"/>
              <w:left w:val="nil"/>
              <w:bottom w:val="single" w:sz="4" w:space="0" w:color="auto"/>
              <w:right w:val="single" w:sz="4" w:space="0" w:color="auto"/>
            </w:tcBorders>
            <w:shd w:val="clear" w:color="auto" w:fill="auto"/>
            <w:vAlign w:val="center"/>
            <w:hideMark/>
          </w:tcPr>
          <w:p w14:paraId="156AD526"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м3</w:t>
            </w:r>
          </w:p>
        </w:tc>
        <w:tc>
          <w:tcPr>
            <w:tcW w:w="1920" w:type="dxa"/>
            <w:tcBorders>
              <w:top w:val="nil"/>
              <w:left w:val="nil"/>
              <w:bottom w:val="single" w:sz="4" w:space="0" w:color="auto"/>
              <w:right w:val="single" w:sz="4" w:space="0" w:color="auto"/>
            </w:tcBorders>
            <w:shd w:val="clear" w:color="000000" w:fill="FFFFCC"/>
            <w:vAlign w:val="center"/>
            <w:hideMark/>
          </w:tcPr>
          <w:p w14:paraId="3E7FC96E"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920" w:type="dxa"/>
            <w:tcBorders>
              <w:top w:val="nil"/>
              <w:left w:val="nil"/>
              <w:bottom w:val="single" w:sz="4" w:space="0" w:color="auto"/>
              <w:right w:val="single" w:sz="4" w:space="0" w:color="auto"/>
            </w:tcBorders>
            <w:shd w:val="clear" w:color="000000" w:fill="FFFFCC"/>
            <w:vAlign w:val="center"/>
            <w:hideMark/>
          </w:tcPr>
          <w:p w14:paraId="475F4465"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44 158,00</w:t>
            </w:r>
          </w:p>
        </w:tc>
        <w:tc>
          <w:tcPr>
            <w:tcW w:w="1500" w:type="dxa"/>
            <w:tcBorders>
              <w:top w:val="nil"/>
              <w:left w:val="nil"/>
              <w:bottom w:val="single" w:sz="4" w:space="0" w:color="auto"/>
              <w:right w:val="single" w:sz="4" w:space="0" w:color="auto"/>
            </w:tcBorders>
            <w:shd w:val="clear" w:color="000000" w:fill="FFFFCC"/>
            <w:vAlign w:val="center"/>
            <w:hideMark/>
          </w:tcPr>
          <w:p w14:paraId="2CCFC2D0"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780" w:type="dxa"/>
            <w:tcBorders>
              <w:top w:val="nil"/>
              <w:left w:val="nil"/>
              <w:bottom w:val="single" w:sz="4" w:space="0" w:color="auto"/>
              <w:right w:val="single" w:sz="4" w:space="0" w:color="auto"/>
            </w:tcBorders>
            <w:shd w:val="clear" w:color="000000" w:fill="FFFFCC"/>
            <w:vAlign w:val="center"/>
            <w:hideMark/>
          </w:tcPr>
          <w:p w14:paraId="39718386"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40 121,10</w:t>
            </w:r>
          </w:p>
        </w:tc>
        <w:tc>
          <w:tcPr>
            <w:tcW w:w="1820" w:type="dxa"/>
            <w:tcBorders>
              <w:top w:val="nil"/>
              <w:left w:val="nil"/>
              <w:bottom w:val="single" w:sz="4" w:space="0" w:color="auto"/>
              <w:right w:val="single" w:sz="4" w:space="0" w:color="auto"/>
            </w:tcBorders>
            <w:shd w:val="clear" w:color="000000" w:fill="FFFFCC"/>
            <w:vAlign w:val="center"/>
            <w:hideMark/>
          </w:tcPr>
          <w:p w14:paraId="52CF7CFA"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7CFA5FBA"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840" w:type="dxa"/>
            <w:tcBorders>
              <w:top w:val="nil"/>
              <w:left w:val="nil"/>
              <w:bottom w:val="single" w:sz="4" w:space="0" w:color="auto"/>
              <w:right w:val="single" w:sz="4" w:space="0" w:color="auto"/>
            </w:tcBorders>
            <w:shd w:val="clear" w:color="000000" w:fill="FFFFCC"/>
            <w:vAlign w:val="center"/>
            <w:hideMark/>
          </w:tcPr>
          <w:p w14:paraId="2C376BC4"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900" w:type="dxa"/>
            <w:tcBorders>
              <w:top w:val="nil"/>
              <w:left w:val="nil"/>
              <w:bottom w:val="single" w:sz="4" w:space="0" w:color="auto"/>
              <w:right w:val="single" w:sz="4" w:space="0" w:color="auto"/>
            </w:tcBorders>
            <w:shd w:val="clear" w:color="000000" w:fill="FFFFCC"/>
            <w:vAlign w:val="center"/>
            <w:hideMark/>
          </w:tcPr>
          <w:p w14:paraId="652E0828"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860" w:type="dxa"/>
            <w:tcBorders>
              <w:top w:val="nil"/>
              <w:left w:val="nil"/>
              <w:bottom w:val="single" w:sz="4" w:space="0" w:color="auto"/>
              <w:right w:val="single" w:sz="4" w:space="0" w:color="auto"/>
            </w:tcBorders>
            <w:shd w:val="clear" w:color="000000" w:fill="FFFFCC"/>
            <w:vAlign w:val="center"/>
            <w:hideMark/>
          </w:tcPr>
          <w:p w14:paraId="31FBCB16"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37 540,68</w:t>
            </w:r>
          </w:p>
        </w:tc>
        <w:tc>
          <w:tcPr>
            <w:tcW w:w="1480" w:type="dxa"/>
            <w:tcBorders>
              <w:top w:val="nil"/>
              <w:left w:val="nil"/>
              <w:bottom w:val="single" w:sz="4" w:space="0" w:color="auto"/>
              <w:right w:val="single" w:sz="4" w:space="0" w:color="auto"/>
            </w:tcBorders>
            <w:shd w:val="clear" w:color="000000" w:fill="D7EAD3"/>
            <w:vAlign w:val="center"/>
            <w:hideMark/>
          </w:tcPr>
          <w:p w14:paraId="23AADBB1"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18 770,34</w:t>
            </w:r>
          </w:p>
        </w:tc>
        <w:tc>
          <w:tcPr>
            <w:tcW w:w="1460" w:type="dxa"/>
            <w:tcBorders>
              <w:top w:val="nil"/>
              <w:left w:val="nil"/>
              <w:bottom w:val="single" w:sz="4" w:space="0" w:color="auto"/>
              <w:right w:val="single" w:sz="4" w:space="0" w:color="auto"/>
            </w:tcBorders>
            <w:shd w:val="clear" w:color="000000" w:fill="D7EAD3"/>
            <w:vAlign w:val="center"/>
            <w:hideMark/>
          </w:tcPr>
          <w:p w14:paraId="6CBAE0D3"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18 770,34</w:t>
            </w:r>
          </w:p>
        </w:tc>
        <w:tc>
          <w:tcPr>
            <w:tcW w:w="2860" w:type="dxa"/>
            <w:tcBorders>
              <w:top w:val="nil"/>
              <w:left w:val="nil"/>
              <w:bottom w:val="single" w:sz="4" w:space="0" w:color="auto"/>
              <w:right w:val="single" w:sz="4" w:space="0" w:color="auto"/>
            </w:tcBorders>
            <w:shd w:val="clear" w:color="000000" w:fill="FFFFCC"/>
            <w:vAlign w:val="center"/>
            <w:hideMark/>
          </w:tcPr>
          <w:p w14:paraId="58500273" w14:textId="77777777" w:rsidR="00F95D0A" w:rsidRPr="00F95D0A" w:rsidRDefault="00F95D0A" w:rsidP="00F95D0A">
            <w:pPr>
              <w:rPr>
                <w:rFonts w:ascii="Tahoma" w:hAnsi="Tahoma" w:cs="Tahoma"/>
                <w:sz w:val="11"/>
                <w:szCs w:val="11"/>
              </w:rPr>
            </w:pPr>
            <w:r w:rsidRPr="00F95D0A">
              <w:rPr>
                <w:rFonts w:ascii="Tahoma" w:hAnsi="Tahoma" w:cs="Tahoma"/>
                <w:sz w:val="11"/>
                <w:szCs w:val="11"/>
              </w:rPr>
              <w:t>по счет-фактурам за 2020 год</w:t>
            </w:r>
          </w:p>
        </w:tc>
      </w:tr>
      <w:tr w:rsidR="00F95D0A" w:rsidRPr="00AD75B9" w14:paraId="049D978F" w14:textId="77777777" w:rsidTr="00AD75B9">
        <w:trPr>
          <w:trHeight w:val="675"/>
          <w:jc w:val="center"/>
        </w:trPr>
        <w:tc>
          <w:tcPr>
            <w:tcW w:w="400" w:type="dxa"/>
            <w:tcBorders>
              <w:top w:val="nil"/>
              <w:left w:val="nil"/>
              <w:bottom w:val="nil"/>
              <w:right w:val="nil"/>
            </w:tcBorders>
            <w:shd w:val="clear" w:color="000000" w:fill="00B050"/>
            <w:noWrap/>
            <w:vAlign w:val="center"/>
            <w:hideMark/>
          </w:tcPr>
          <w:p w14:paraId="55671072" w14:textId="77777777" w:rsidR="00F95D0A" w:rsidRPr="00F95D0A" w:rsidRDefault="00F95D0A" w:rsidP="00F95D0A">
            <w:pPr>
              <w:rPr>
                <w:rFonts w:ascii="Tahoma" w:hAnsi="Tahoma" w:cs="Tahoma"/>
                <w:b/>
                <w:bCs/>
                <w:color w:val="000000"/>
                <w:sz w:val="11"/>
                <w:szCs w:val="11"/>
              </w:rPr>
            </w:pPr>
            <w:r w:rsidRPr="00F95D0A">
              <w:rPr>
                <w:rFonts w:ascii="Tahoma" w:hAnsi="Tahoma" w:cs="Tahoma"/>
                <w:b/>
                <w:bCs/>
                <w:color w:val="000000"/>
                <w:sz w:val="11"/>
                <w:szCs w:val="11"/>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DEEC180"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3.5.2</w:t>
            </w:r>
          </w:p>
        </w:tc>
        <w:tc>
          <w:tcPr>
            <w:tcW w:w="5640" w:type="dxa"/>
            <w:tcBorders>
              <w:top w:val="nil"/>
              <w:left w:val="nil"/>
              <w:bottom w:val="single" w:sz="4" w:space="0" w:color="auto"/>
              <w:right w:val="single" w:sz="4" w:space="0" w:color="auto"/>
            </w:tcBorders>
            <w:shd w:val="clear" w:color="auto" w:fill="auto"/>
            <w:vAlign w:val="center"/>
            <w:hideMark/>
          </w:tcPr>
          <w:p w14:paraId="7B822E67" w14:textId="77777777" w:rsidR="00F95D0A" w:rsidRPr="00F95D0A" w:rsidRDefault="00F95D0A" w:rsidP="00F95D0A">
            <w:pPr>
              <w:ind w:firstLineChars="200" w:firstLine="221"/>
              <w:rPr>
                <w:rFonts w:ascii="Tahoma" w:hAnsi="Tahoma" w:cs="Tahoma"/>
                <w:b/>
                <w:bCs/>
                <w:sz w:val="11"/>
                <w:szCs w:val="11"/>
              </w:rPr>
            </w:pPr>
            <w:r w:rsidRPr="00F95D0A">
              <w:rPr>
                <w:rFonts w:ascii="Tahoma" w:hAnsi="Tahoma" w:cs="Tahoma"/>
                <w:b/>
                <w:bCs/>
                <w:sz w:val="11"/>
                <w:szCs w:val="11"/>
              </w:rPr>
              <w:t>Услуги по очистке сточных вод</w:t>
            </w:r>
          </w:p>
        </w:tc>
        <w:tc>
          <w:tcPr>
            <w:tcW w:w="1140" w:type="dxa"/>
            <w:tcBorders>
              <w:top w:val="nil"/>
              <w:left w:val="nil"/>
              <w:bottom w:val="single" w:sz="4" w:space="0" w:color="auto"/>
              <w:right w:val="single" w:sz="4" w:space="0" w:color="auto"/>
            </w:tcBorders>
            <w:shd w:val="clear" w:color="auto" w:fill="auto"/>
            <w:vAlign w:val="center"/>
            <w:hideMark/>
          </w:tcPr>
          <w:p w14:paraId="4C3B1CA1" w14:textId="77777777" w:rsidR="00F95D0A" w:rsidRPr="00F95D0A" w:rsidRDefault="00F95D0A" w:rsidP="00F95D0A">
            <w:pPr>
              <w:jc w:val="center"/>
              <w:rPr>
                <w:rFonts w:ascii="Tahoma" w:hAnsi="Tahoma" w:cs="Tahoma"/>
                <w:b/>
                <w:bCs/>
                <w:sz w:val="11"/>
                <w:szCs w:val="11"/>
              </w:rPr>
            </w:pPr>
            <w:proofErr w:type="spellStart"/>
            <w:r w:rsidRPr="00F95D0A">
              <w:rPr>
                <w:rFonts w:ascii="Tahoma" w:hAnsi="Tahoma" w:cs="Tahoma"/>
                <w:b/>
                <w:bCs/>
                <w:sz w:val="11"/>
                <w:szCs w:val="11"/>
              </w:rPr>
              <w:t>тыс</w:t>
            </w:r>
            <w:proofErr w:type="spellEnd"/>
            <w:r w:rsidRPr="00F95D0A">
              <w:rPr>
                <w:rFonts w:ascii="Tahoma" w:hAnsi="Tahoma" w:cs="Tahoma"/>
                <w:b/>
                <w:bCs/>
                <w:sz w:val="11"/>
                <w:szCs w:val="11"/>
              </w:rPr>
              <w:t xml:space="preserve"> </w:t>
            </w:r>
            <w:proofErr w:type="spellStart"/>
            <w:r w:rsidRPr="00F95D0A">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12C62608"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920" w:type="dxa"/>
            <w:tcBorders>
              <w:top w:val="nil"/>
              <w:left w:val="nil"/>
              <w:bottom w:val="single" w:sz="4" w:space="0" w:color="auto"/>
              <w:right w:val="single" w:sz="4" w:space="0" w:color="auto"/>
            </w:tcBorders>
            <w:shd w:val="clear" w:color="000000" w:fill="D7EAD3"/>
            <w:vAlign w:val="center"/>
            <w:hideMark/>
          </w:tcPr>
          <w:p w14:paraId="56ADB6B4"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500" w:type="dxa"/>
            <w:tcBorders>
              <w:top w:val="nil"/>
              <w:left w:val="nil"/>
              <w:bottom w:val="single" w:sz="4" w:space="0" w:color="auto"/>
              <w:right w:val="single" w:sz="4" w:space="0" w:color="auto"/>
            </w:tcBorders>
            <w:shd w:val="clear" w:color="000000" w:fill="D7EAD3"/>
            <w:vAlign w:val="center"/>
            <w:hideMark/>
          </w:tcPr>
          <w:p w14:paraId="61470143"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780" w:type="dxa"/>
            <w:tcBorders>
              <w:top w:val="nil"/>
              <w:left w:val="nil"/>
              <w:bottom w:val="single" w:sz="4" w:space="0" w:color="auto"/>
              <w:right w:val="single" w:sz="4" w:space="0" w:color="auto"/>
            </w:tcBorders>
            <w:shd w:val="clear" w:color="000000" w:fill="D7EAD3"/>
            <w:vAlign w:val="center"/>
            <w:hideMark/>
          </w:tcPr>
          <w:p w14:paraId="7C085A6D"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820" w:type="dxa"/>
            <w:tcBorders>
              <w:top w:val="nil"/>
              <w:left w:val="nil"/>
              <w:bottom w:val="single" w:sz="4" w:space="0" w:color="auto"/>
              <w:right w:val="single" w:sz="4" w:space="0" w:color="auto"/>
            </w:tcBorders>
            <w:shd w:val="clear" w:color="000000" w:fill="D7EAD3"/>
            <w:vAlign w:val="center"/>
            <w:hideMark/>
          </w:tcPr>
          <w:p w14:paraId="678207CC"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820" w:type="dxa"/>
            <w:tcBorders>
              <w:top w:val="nil"/>
              <w:left w:val="nil"/>
              <w:bottom w:val="single" w:sz="4" w:space="0" w:color="auto"/>
              <w:right w:val="single" w:sz="4" w:space="0" w:color="auto"/>
            </w:tcBorders>
            <w:shd w:val="clear" w:color="000000" w:fill="D7EAD3"/>
            <w:vAlign w:val="center"/>
            <w:hideMark/>
          </w:tcPr>
          <w:p w14:paraId="02721539"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394,10</w:t>
            </w:r>
          </w:p>
        </w:tc>
        <w:tc>
          <w:tcPr>
            <w:tcW w:w="1840" w:type="dxa"/>
            <w:tcBorders>
              <w:top w:val="nil"/>
              <w:left w:val="nil"/>
              <w:bottom w:val="single" w:sz="4" w:space="0" w:color="auto"/>
              <w:right w:val="single" w:sz="4" w:space="0" w:color="auto"/>
            </w:tcBorders>
            <w:shd w:val="clear" w:color="000000" w:fill="D7EAD3"/>
            <w:vAlign w:val="center"/>
            <w:hideMark/>
          </w:tcPr>
          <w:p w14:paraId="6DA4E5B3"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394,10</w:t>
            </w:r>
          </w:p>
        </w:tc>
        <w:tc>
          <w:tcPr>
            <w:tcW w:w="1900" w:type="dxa"/>
            <w:tcBorders>
              <w:top w:val="nil"/>
              <w:left w:val="nil"/>
              <w:bottom w:val="single" w:sz="4" w:space="0" w:color="auto"/>
              <w:right w:val="single" w:sz="4" w:space="0" w:color="auto"/>
            </w:tcBorders>
            <w:shd w:val="clear" w:color="000000" w:fill="D7EAD3"/>
            <w:vAlign w:val="center"/>
            <w:hideMark/>
          </w:tcPr>
          <w:p w14:paraId="6A0CF47F"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860" w:type="dxa"/>
            <w:tcBorders>
              <w:top w:val="nil"/>
              <w:left w:val="nil"/>
              <w:bottom w:val="single" w:sz="4" w:space="0" w:color="auto"/>
              <w:right w:val="single" w:sz="4" w:space="0" w:color="auto"/>
            </w:tcBorders>
            <w:shd w:val="clear" w:color="000000" w:fill="D7EAD3"/>
            <w:vAlign w:val="center"/>
            <w:hideMark/>
          </w:tcPr>
          <w:p w14:paraId="0E0C8F45"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480" w:type="dxa"/>
            <w:tcBorders>
              <w:top w:val="nil"/>
              <w:left w:val="nil"/>
              <w:bottom w:val="single" w:sz="4" w:space="0" w:color="auto"/>
              <w:right w:val="single" w:sz="4" w:space="0" w:color="auto"/>
            </w:tcBorders>
            <w:shd w:val="clear" w:color="000000" w:fill="D7EAD3"/>
            <w:vAlign w:val="center"/>
            <w:hideMark/>
          </w:tcPr>
          <w:p w14:paraId="12E10975"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5E349A9B"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231C02A1" w14:textId="77777777" w:rsidR="00F95D0A" w:rsidRPr="00F95D0A" w:rsidRDefault="00F95D0A" w:rsidP="00F95D0A">
            <w:pPr>
              <w:rPr>
                <w:rFonts w:ascii="Tahoma" w:hAnsi="Tahoma" w:cs="Tahoma"/>
                <w:sz w:val="11"/>
                <w:szCs w:val="11"/>
              </w:rPr>
            </w:pPr>
            <w:r w:rsidRPr="00F95D0A">
              <w:rPr>
                <w:rFonts w:ascii="Tahoma" w:hAnsi="Tahoma" w:cs="Tahoma"/>
                <w:sz w:val="11"/>
                <w:szCs w:val="11"/>
              </w:rPr>
              <w:t>не подтверждено данными фактического раздельного учета</w:t>
            </w:r>
          </w:p>
        </w:tc>
      </w:tr>
      <w:tr w:rsidR="00F95D0A" w:rsidRPr="00AD75B9" w14:paraId="745569F4" w14:textId="77777777" w:rsidTr="00AD75B9">
        <w:trPr>
          <w:trHeight w:val="300"/>
          <w:jc w:val="center"/>
        </w:trPr>
        <w:tc>
          <w:tcPr>
            <w:tcW w:w="400" w:type="dxa"/>
            <w:tcBorders>
              <w:top w:val="nil"/>
              <w:left w:val="nil"/>
              <w:bottom w:val="nil"/>
              <w:right w:val="nil"/>
            </w:tcBorders>
            <w:shd w:val="clear" w:color="000000" w:fill="00B050"/>
            <w:noWrap/>
            <w:vAlign w:val="center"/>
            <w:hideMark/>
          </w:tcPr>
          <w:p w14:paraId="2CCBFDDA" w14:textId="77777777" w:rsidR="00F95D0A" w:rsidRPr="00F95D0A" w:rsidRDefault="00F95D0A" w:rsidP="00F95D0A">
            <w:pPr>
              <w:rPr>
                <w:rFonts w:ascii="Tahoma" w:hAnsi="Tahoma" w:cs="Tahoma"/>
                <w:b/>
                <w:bCs/>
                <w:color w:val="000000"/>
                <w:sz w:val="11"/>
                <w:szCs w:val="11"/>
              </w:rPr>
            </w:pPr>
            <w:r w:rsidRPr="00F95D0A">
              <w:rPr>
                <w:rFonts w:ascii="Tahoma" w:hAnsi="Tahoma" w:cs="Tahoma"/>
                <w:b/>
                <w:bCs/>
                <w:color w:val="000000"/>
                <w:sz w:val="11"/>
                <w:szCs w:val="11"/>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8D650D0"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3.5.2.1</w:t>
            </w:r>
          </w:p>
        </w:tc>
        <w:tc>
          <w:tcPr>
            <w:tcW w:w="5640" w:type="dxa"/>
            <w:tcBorders>
              <w:top w:val="nil"/>
              <w:left w:val="nil"/>
              <w:bottom w:val="single" w:sz="4" w:space="0" w:color="auto"/>
              <w:right w:val="single" w:sz="4" w:space="0" w:color="auto"/>
            </w:tcBorders>
            <w:shd w:val="clear" w:color="000000" w:fill="CCECFF"/>
            <w:vAlign w:val="center"/>
            <w:hideMark/>
          </w:tcPr>
          <w:p w14:paraId="40E71361" w14:textId="77777777" w:rsidR="00F95D0A" w:rsidRPr="00F95D0A" w:rsidRDefault="00F95D0A" w:rsidP="00F95D0A">
            <w:pPr>
              <w:ind w:firstLineChars="300" w:firstLine="330"/>
              <w:rPr>
                <w:rFonts w:ascii="Tahoma" w:hAnsi="Tahoma" w:cs="Tahoma"/>
                <w:sz w:val="11"/>
                <w:szCs w:val="11"/>
              </w:rPr>
            </w:pPr>
            <w:r w:rsidRPr="00F95D0A">
              <w:rPr>
                <w:rFonts w:ascii="Tahoma" w:hAnsi="Tahoma" w:cs="Tahoma"/>
                <w:sz w:val="11"/>
                <w:szCs w:val="11"/>
              </w:rPr>
              <w:t>холодная вода на промывку сетей</w:t>
            </w:r>
          </w:p>
        </w:tc>
        <w:tc>
          <w:tcPr>
            <w:tcW w:w="1140" w:type="dxa"/>
            <w:tcBorders>
              <w:top w:val="nil"/>
              <w:left w:val="nil"/>
              <w:bottom w:val="single" w:sz="4" w:space="0" w:color="auto"/>
              <w:right w:val="single" w:sz="4" w:space="0" w:color="auto"/>
            </w:tcBorders>
            <w:shd w:val="clear" w:color="auto" w:fill="auto"/>
            <w:vAlign w:val="center"/>
            <w:hideMark/>
          </w:tcPr>
          <w:p w14:paraId="7BDF4594" w14:textId="77777777" w:rsidR="00F95D0A" w:rsidRPr="00F95D0A" w:rsidRDefault="00F95D0A" w:rsidP="00F95D0A">
            <w:pPr>
              <w:jc w:val="center"/>
              <w:rPr>
                <w:rFonts w:ascii="Tahoma" w:hAnsi="Tahoma" w:cs="Tahoma"/>
                <w:sz w:val="11"/>
                <w:szCs w:val="11"/>
              </w:rPr>
            </w:pPr>
            <w:proofErr w:type="spellStart"/>
            <w:r w:rsidRPr="00F95D0A">
              <w:rPr>
                <w:rFonts w:ascii="Tahoma" w:hAnsi="Tahoma" w:cs="Tahoma"/>
                <w:sz w:val="11"/>
                <w:szCs w:val="11"/>
              </w:rPr>
              <w:t>тыс</w:t>
            </w:r>
            <w:proofErr w:type="spellEnd"/>
            <w:r w:rsidRPr="00F95D0A">
              <w:rPr>
                <w:rFonts w:ascii="Tahoma" w:hAnsi="Tahoma" w:cs="Tahoma"/>
                <w:sz w:val="11"/>
                <w:szCs w:val="11"/>
              </w:rPr>
              <w:t xml:space="preserve"> </w:t>
            </w:r>
            <w:proofErr w:type="spellStart"/>
            <w:r w:rsidRPr="00F95D0A">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3F7D3AB3"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1920" w:type="dxa"/>
            <w:tcBorders>
              <w:top w:val="nil"/>
              <w:left w:val="nil"/>
              <w:bottom w:val="single" w:sz="4" w:space="0" w:color="auto"/>
              <w:right w:val="single" w:sz="4" w:space="0" w:color="auto"/>
            </w:tcBorders>
            <w:shd w:val="clear" w:color="000000" w:fill="D7EAD3"/>
            <w:vAlign w:val="center"/>
            <w:hideMark/>
          </w:tcPr>
          <w:p w14:paraId="4241A94A"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1500" w:type="dxa"/>
            <w:tcBorders>
              <w:top w:val="nil"/>
              <w:left w:val="nil"/>
              <w:bottom w:val="single" w:sz="4" w:space="0" w:color="auto"/>
              <w:right w:val="single" w:sz="4" w:space="0" w:color="auto"/>
            </w:tcBorders>
            <w:shd w:val="clear" w:color="000000" w:fill="D7EAD3"/>
            <w:vAlign w:val="center"/>
            <w:hideMark/>
          </w:tcPr>
          <w:p w14:paraId="6C084190"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1780" w:type="dxa"/>
            <w:tcBorders>
              <w:top w:val="nil"/>
              <w:left w:val="nil"/>
              <w:bottom w:val="single" w:sz="4" w:space="0" w:color="auto"/>
              <w:right w:val="single" w:sz="4" w:space="0" w:color="auto"/>
            </w:tcBorders>
            <w:shd w:val="clear" w:color="000000" w:fill="D7EAD3"/>
            <w:vAlign w:val="center"/>
            <w:hideMark/>
          </w:tcPr>
          <w:p w14:paraId="13C82EAC"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1820" w:type="dxa"/>
            <w:tcBorders>
              <w:top w:val="nil"/>
              <w:left w:val="nil"/>
              <w:bottom w:val="single" w:sz="4" w:space="0" w:color="auto"/>
              <w:right w:val="single" w:sz="4" w:space="0" w:color="auto"/>
            </w:tcBorders>
            <w:shd w:val="clear" w:color="000000" w:fill="D7EAD3"/>
            <w:vAlign w:val="center"/>
            <w:hideMark/>
          </w:tcPr>
          <w:p w14:paraId="01B32B9E"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1820" w:type="dxa"/>
            <w:tcBorders>
              <w:top w:val="nil"/>
              <w:left w:val="nil"/>
              <w:bottom w:val="single" w:sz="4" w:space="0" w:color="auto"/>
              <w:right w:val="single" w:sz="4" w:space="0" w:color="auto"/>
            </w:tcBorders>
            <w:shd w:val="clear" w:color="000000" w:fill="D7EAD3"/>
            <w:vAlign w:val="center"/>
            <w:hideMark/>
          </w:tcPr>
          <w:p w14:paraId="519D098A"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394,10</w:t>
            </w:r>
          </w:p>
        </w:tc>
        <w:tc>
          <w:tcPr>
            <w:tcW w:w="1840" w:type="dxa"/>
            <w:tcBorders>
              <w:top w:val="nil"/>
              <w:left w:val="nil"/>
              <w:bottom w:val="single" w:sz="4" w:space="0" w:color="auto"/>
              <w:right w:val="single" w:sz="4" w:space="0" w:color="auto"/>
            </w:tcBorders>
            <w:shd w:val="clear" w:color="000000" w:fill="D7EAD3"/>
            <w:vAlign w:val="center"/>
            <w:hideMark/>
          </w:tcPr>
          <w:p w14:paraId="1083D55F"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394,10</w:t>
            </w:r>
          </w:p>
        </w:tc>
        <w:tc>
          <w:tcPr>
            <w:tcW w:w="1900" w:type="dxa"/>
            <w:tcBorders>
              <w:top w:val="nil"/>
              <w:left w:val="nil"/>
              <w:bottom w:val="single" w:sz="4" w:space="0" w:color="auto"/>
              <w:right w:val="single" w:sz="4" w:space="0" w:color="auto"/>
            </w:tcBorders>
            <w:shd w:val="clear" w:color="000000" w:fill="D7EAD3"/>
            <w:vAlign w:val="center"/>
            <w:hideMark/>
          </w:tcPr>
          <w:p w14:paraId="2C9D46A6"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1860" w:type="dxa"/>
            <w:tcBorders>
              <w:top w:val="nil"/>
              <w:left w:val="nil"/>
              <w:bottom w:val="single" w:sz="4" w:space="0" w:color="auto"/>
              <w:right w:val="single" w:sz="4" w:space="0" w:color="auto"/>
            </w:tcBorders>
            <w:shd w:val="clear" w:color="000000" w:fill="D7EAD3"/>
            <w:vAlign w:val="center"/>
            <w:hideMark/>
          </w:tcPr>
          <w:p w14:paraId="28AC1D6E"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1480" w:type="dxa"/>
            <w:tcBorders>
              <w:top w:val="nil"/>
              <w:left w:val="nil"/>
              <w:bottom w:val="single" w:sz="4" w:space="0" w:color="auto"/>
              <w:right w:val="single" w:sz="4" w:space="0" w:color="auto"/>
            </w:tcBorders>
            <w:shd w:val="clear" w:color="000000" w:fill="D7EAD3"/>
            <w:vAlign w:val="center"/>
            <w:hideMark/>
          </w:tcPr>
          <w:p w14:paraId="6DF1D79B"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71E93C8F"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1BC51F7B" w14:textId="77777777" w:rsidR="00F95D0A" w:rsidRPr="00F95D0A" w:rsidRDefault="00F95D0A" w:rsidP="00F95D0A">
            <w:pPr>
              <w:rPr>
                <w:rFonts w:ascii="Tahoma" w:hAnsi="Tahoma" w:cs="Tahoma"/>
                <w:sz w:val="11"/>
                <w:szCs w:val="11"/>
              </w:rPr>
            </w:pPr>
            <w:r w:rsidRPr="00F95D0A">
              <w:rPr>
                <w:rFonts w:ascii="Tahoma" w:hAnsi="Tahoma" w:cs="Tahoma"/>
                <w:sz w:val="11"/>
                <w:szCs w:val="11"/>
              </w:rPr>
              <w:t> </w:t>
            </w:r>
          </w:p>
        </w:tc>
      </w:tr>
      <w:tr w:rsidR="00F95D0A" w:rsidRPr="00AD75B9" w14:paraId="594C9C94" w14:textId="77777777" w:rsidTr="00AD75B9">
        <w:trPr>
          <w:trHeight w:val="300"/>
          <w:jc w:val="center"/>
        </w:trPr>
        <w:tc>
          <w:tcPr>
            <w:tcW w:w="400" w:type="dxa"/>
            <w:tcBorders>
              <w:top w:val="nil"/>
              <w:left w:val="nil"/>
              <w:bottom w:val="nil"/>
              <w:right w:val="nil"/>
            </w:tcBorders>
            <w:shd w:val="clear" w:color="000000" w:fill="00B050"/>
            <w:noWrap/>
            <w:vAlign w:val="center"/>
            <w:hideMark/>
          </w:tcPr>
          <w:p w14:paraId="0BCE9F4B" w14:textId="77777777" w:rsidR="00F95D0A" w:rsidRPr="00F95D0A" w:rsidRDefault="00F95D0A" w:rsidP="00F95D0A">
            <w:pPr>
              <w:rPr>
                <w:rFonts w:ascii="Tahoma" w:hAnsi="Tahoma" w:cs="Tahoma"/>
                <w:b/>
                <w:bCs/>
                <w:color w:val="000000"/>
                <w:sz w:val="11"/>
                <w:szCs w:val="11"/>
              </w:rPr>
            </w:pPr>
            <w:r w:rsidRPr="00F95D0A">
              <w:rPr>
                <w:rFonts w:ascii="Tahoma" w:hAnsi="Tahoma" w:cs="Tahoma"/>
                <w:b/>
                <w:bCs/>
                <w:color w:val="000000"/>
                <w:sz w:val="11"/>
                <w:szCs w:val="11"/>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0C1B839"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3.5.2.1.1</w:t>
            </w:r>
          </w:p>
        </w:tc>
        <w:tc>
          <w:tcPr>
            <w:tcW w:w="5640" w:type="dxa"/>
            <w:tcBorders>
              <w:top w:val="nil"/>
              <w:left w:val="nil"/>
              <w:bottom w:val="single" w:sz="4" w:space="0" w:color="auto"/>
              <w:right w:val="single" w:sz="4" w:space="0" w:color="auto"/>
            </w:tcBorders>
            <w:shd w:val="clear" w:color="auto" w:fill="auto"/>
            <w:vAlign w:val="center"/>
            <w:hideMark/>
          </w:tcPr>
          <w:p w14:paraId="72C50A1E" w14:textId="77777777" w:rsidR="00F95D0A" w:rsidRPr="00F95D0A" w:rsidRDefault="00F95D0A" w:rsidP="00F95D0A">
            <w:pPr>
              <w:ind w:firstLineChars="400" w:firstLine="440"/>
              <w:rPr>
                <w:rFonts w:ascii="Tahoma" w:hAnsi="Tahoma" w:cs="Tahoma"/>
                <w:sz w:val="11"/>
                <w:szCs w:val="11"/>
              </w:rPr>
            </w:pPr>
            <w:r w:rsidRPr="00F95D0A">
              <w:rPr>
                <w:rFonts w:ascii="Tahoma" w:hAnsi="Tahoma" w:cs="Tahoma"/>
                <w:sz w:val="11"/>
                <w:szCs w:val="11"/>
              </w:rPr>
              <w:t>Тариф покупки</w:t>
            </w:r>
          </w:p>
        </w:tc>
        <w:tc>
          <w:tcPr>
            <w:tcW w:w="1140" w:type="dxa"/>
            <w:tcBorders>
              <w:top w:val="nil"/>
              <w:left w:val="nil"/>
              <w:bottom w:val="single" w:sz="4" w:space="0" w:color="auto"/>
              <w:right w:val="single" w:sz="4" w:space="0" w:color="auto"/>
            </w:tcBorders>
            <w:shd w:val="clear" w:color="auto" w:fill="auto"/>
            <w:vAlign w:val="center"/>
            <w:hideMark/>
          </w:tcPr>
          <w:p w14:paraId="0C220F92" w14:textId="77777777" w:rsidR="00F95D0A" w:rsidRPr="00F95D0A" w:rsidRDefault="00F95D0A" w:rsidP="00F95D0A">
            <w:pPr>
              <w:jc w:val="center"/>
              <w:rPr>
                <w:rFonts w:ascii="Tahoma" w:hAnsi="Tahoma" w:cs="Tahoma"/>
                <w:sz w:val="11"/>
                <w:szCs w:val="11"/>
              </w:rPr>
            </w:pPr>
            <w:proofErr w:type="spellStart"/>
            <w:r w:rsidRPr="00F95D0A">
              <w:rPr>
                <w:rFonts w:ascii="Tahoma" w:hAnsi="Tahoma" w:cs="Tahoma"/>
                <w:sz w:val="11"/>
                <w:szCs w:val="11"/>
              </w:rPr>
              <w:t>руб</w:t>
            </w:r>
            <w:proofErr w:type="spellEnd"/>
            <w:r w:rsidRPr="00F95D0A">
              <w:rPr>
                <w:rFonts w:ascii="Tahoma" w:hAnsi="Tahoma" w:cs="Tahoma"/>
                <w:sz w:val="11"/>
                <w:szCs w:val="11"/>
              </w:rPr>
              <w:t>/м3</w:t>
            </w:r>
          </w:p>
        </w:tc>
        <w:tc>
          <w:tcPr>
            <w:tcW w:w="1920" w:type="dxa"/>
            <w:tcBorders>
              <w:top w:val="nil"/>
              <w:left w:val="nil"/>
              <w:bottom w:val="single" w:sz="4" w:space="0" w:color="auto"/>
              <w:right w:val="single" w:sz="4" w:space="0" w:color="auto"/>
            </w:tcBorders>
            <w:shd w:val="clear" w:color="000000" w:fill="FFFFCC"/>
            <w:vAlign w:val="center"/>
            <w:hideMark/>
          </w:tcPr>
          <w:p w14:paraId="11BC1275"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920" w:type="dxa"/>
            <w:tcBorders>
              <w:top w:val="nil"/>
              <w:left w:val="nil"/>
              <w:bottom w:val="single" w:sz="4" w:space="0" w:color="auto"/>
              <w:right w:val="single" w:sz="4" w:space="0" w:color="auto"/>
            </w:tcBorders>
            <w:shd w:val="clear" w:color="000000" w:fill="FFFFCC"/>
            <w:vAlign w:val="center"/>
            <w:hideMark/>
          </w:tcPr>
          <w:p w14:paraId="771CD1BE"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500" w:type="dxa"/>
            <w:tcBorders>
              <w:top w:val="nil"/>
              <w:left w:val="nil"/>
              <w:bottom w:val="single" w:sz="4" w:space="0" w:color="auto"/>
              <w:right w:val="single" w:sz="4" w:space="0" w:color="auto"/>
            </w:tcBorders>
            <w:shd w:val="clear" w:color="000000" w:fill="FFFFCC"/>
            <w:vAlign w:val="center"/>
            <w:hideMark/>
          </w:tcPr>
          <w:p w14:paraId="27A74B8E"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780" w:type="dxa"/>
            <w:tcBorders>
              <w:top w:val="nil"/>
              <w:left w:val="nil"/>
              <w:bottom w:val="single" w:sz="4" w:space="0" w:color="auto"/>
              <w:right w:val="single" w:sz="4" w:space="0" w:color="auto"/>
            </w:tcBorders>
            <w:shd w:val="clear" w:color="000000" w:fill="FFFFCC"/>
            <w:vAlign w:val="center"/>
            <w:hideMark/>
          </w:tcPr>
          <w:p w14:paraId="580A3EDB"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1C1A4136"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36446C71"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840" w:type="dxa"/>
            <w:tcBorders>
              <w:top w:val="nil"/>
              <w:left w:val="nil"/>
              <w:bottom w:val="single" w:sz="4" w:space="0" w:color="auto"/>
              <w:right w:val="single" w:sz="4" w:space="0" w:color="auto"/>
            </w:tcBorders>
            <w:shd w:val="clear" w:color="000000" w:fill="FFFFCC"/>
            <w:vAlign w:val="center"/>
            <w:hideMark/>
          </w:tcPr>
          <w:p w14:paraId="7A00EAE3"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35,83</w:t>
            </w:r>
          </w:p>
        </w:tc>
        <w:tc>
          <w:tcPr>
            <w:tcW w:w="1900" w:type="dxa"/>
            <w:tcBorders>
              <w:top w:val="nil"/>
              <w:left w:val="nil"/>
              <w:bottom w:val="single" w:sz="4" w:space="0" w:color="auto"/>
              <w:right w:val="single" w:sz="4" w:space="0" w:color="auto"/>
            </w:tcBorders>
            <w:shd w:val="clear" w:color="000000" w:fill="FFFFCC"/>
            <w:vAlign w:val="center"/>
            <w:hideMark/>
          </w:tcPr>
          <w:p w14:paraId="103FFD61"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860" w:type="dxa"/>
            <w:tcBorders>
              <w:top w:val="nil"/>
              <w:left w:val="nil"/>
              <w:bottom w:val="single" w:sz="4" w:space="0" w:color="auto"/>
              <w:right w:val="single" w:sz="4" w:space="0" w:color="auto"/>
            </w:tcBorders>
            <w:shd w:val="clear" w:color="000000" w:fill="FFFFCC"/>
            <w:vAlign w:val="center"/>
            <w:hideMark/>
          </w:tcPr>
          <w:p w14:paraId="01E82FE9"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480" w:type="dxa"/>
            <w:tcBorders>
              <w:top w:val="nil"/>
              <w:left w:val="nil"/>
              <w:bottom w:val="single" w:sz="4" w:space="0" w:color="auto"/>
              <w:right w:val="single" w:sz="4" w:space="0" w:color="auto"/>
            </w:tcBorders>
            <w:shd w:val="clear" w:color="000000" w:fill="FFFFCC"/>
            <w:vAlign w:val="center"/>
            <w:hideMark/>
          </w:tcPr>
          <w:p w14:paraId="43829D90"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460" w:type="dxa"/>
            <w:tcBorders>
              <w:top w:val="nil"/>
              <w:left w:val="nil"/>
              <w:bottom w:val="single" w:sz="4" w:space="0" w:color="auto"/>
              <w:right w:val="single" w:sz="4" w:space="0" w:color="auto"/>
            </w:tcBorders>
            <w:shd w:val="clear" w:color="000000" w:fill="FFFFCC"/>
            <w:vAlign w:val="center"/>
            <w:hideMark/>
          </w:tcPr>
          <w:p w14:paraId="04E385B2"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2860" w:type="dxa"/>
            <w:tcBorders>
              <w:top w:val="nil"/>
              <w:left w:val="nil"/>
              <w:bottom w:val="single" w:sz="4" w:space="0" w:color="auto"/>
              <w:right w:val="single" w:sz="4" w:space="0" w:color="auto"/>
            </w:tcBorders>
            <w:shd w:val="clear" w:color="000000" w:fill="FFFFCC"/>
            <w:vAlign w:val="center"/>
            <w:hideMark/>
          </w:tcPr>
          <w:p w14:paraId="278CA2C1" w14:textId="77777777" w:rsidR="00F95D0A" w:rsidRPr="00F95D0A" w:rsidRDefault="00F95D0A" w:rsidP="00F95D0A">
            <w:pPr>
              <w:rPr>
                <w:rFonts w:ascii="Tahoma" w:hAnsi="Tahoma" w:cs="Tahoma"/>
                <w:sz w:val="11"/>
                <w:szCs w:val="11"/>
              </w:rPr>
            </w:pPr>
            <w:r w:rsidRPr="00F95D0A">
              <w:rPr>
                <w:rFonts w:ascii="Tahoma" w:hAnsi="Tahoma" w:cs="Tahoma"/>
                <w:sz w:val="11"/>
                <w:szCs w:val="11"/>
              </w:rPr>
              <w:t> </w:t>
            </w:r>
          </w:p>
        </w:tc>
      </w:tr>
      <w:tr w:rsidR="00F95D0A" w:rsidRPr="00AD75B9" w14:paraId="658D8445" w14:textId="77777777" w:rsidTr="00AD75B9">
        <w:trPr>
          <w:trHeight w:val="300"/>
          <w:jc w:val="center"/>
        </w:trPr>
        <w:tc>
          <w:tcPr>
            <w:tcW w:w="400" w:type="dxa"/>
            <w:tcBorders>
              <w:top w:val="nil"/>
              <w:left w:val="nil"/>
              <w:bottom w:val="nil"/>
              <w:right w:val="nil"/>
            </w:tcBorders>
            <w:shd w:val="clear" w:color="000000" w:fill="00B050"/>
            <w:noWrap/>
            <w:vAlign w:val="center"/>
            <w:hideMark/>
          </w:tcPr>
          <w:p w14:paraId="6B1FCB21" w14:textId="77777777" w:rsidR="00F95D0A" w:rsidRPr="00F95D0A" w:rsidRDefault="00F95D0A" w:rsidP="00F95D0A">
            <w:pPr>
              <w:rPr>
                <w:rFonts w:ascii="Tahoma" w:hAnsi="Tahoma" w:cs="Tahoma"/>
                <w:b/>
                <w:bCs/>
                <w:color w:val="000000"/>
                <w:sz w:val="11"/>
                <w:szCs w:val="11"/>
              </w:rPr>
            </w:pPr>
            <w:r w:rsidRPr="00F95D0A">
              <w:rPr>
                <w:rFonts w:ascii="Tahoma" w:hAnsi="Tahoma" w:cs="Tahoma"/>
                <w:b/>
                <w:bCs/>
                <w:color w:val="000000"/>
                <w:sz w:val="11"/>
                <w:szCs w:val="11"/>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DC0AA5F"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3.5.2.1.2</w:t>
            </w:r>
          </w:p>
        </w:tc>
        <w:tc>
          <w:tcPr>
            <w:tcW w:w="5640" w:type="dxa"/>
            <w:tcBorders>
              <w:top w:val="nil"/>
              <w:left w:val="nil"/>
              <w:bottom w:val="single" w:sz="4" w:space="0" w:color="auto"/>
              <w:right w:val="single" w:sz="4" w:space="0" w:color="auto"/>
            </w:tcBorders>
            <w:shd w:val="clear" w:color="auto" w:fill="auto"/>
            <w:vAlign w:val="center"/>
            <w:hideMark/>
          </w:tcPr>
          <w:p w14:paraId="2354E23E" w14:textId="77777777" w:rsidR="00F95D0A" w:rsidRPr="00F95D0A" w:rsidRDefault="00F95D0A" w:rsidP="00F95D0A">
            <w:pPr>
              <w:ind w:firstLineChars="400" w:firstLine="440"/>
              <w:rPr>
                <w:rFonts w:ascii="Tahoma" w:hAnsi="Tahoma" w:cs="Tahoma"/>
                <w:sz w:val="11"/>
                <w:szCs w:val="11"/>
              </w:rPr>
            </w:pPr>
            <w:r w:rsidRPr="00F95D0A">
              <w:rPr>
                <w:rFonts w:ascii="Tahoma" w:hAnsi="Tahoma" w:cs="Tahoma"/>
                <w:sz w:val="11"/>
                <w:szCs w:val="11"/>
              </w:rPr>
              <w:t>Объем покупки</w:t>
            </w:r>
          </w:p>
        </w:tc>
        <w:tc>
          <w:tcPr>
            <w:tcW w:w="1140" w:type="dxa"/>
            <w:tcBorders>
              <w:top w:val="nil"/>
              <w:left w:val="nil"/>
              <w:bottom w:val="single" w:sz="4" w:space="0" w:color="auto"/>
              <w:right w:val="single" w:sz="4" w:space="0" w:color="auto"/>
            </w:tcBorders>
            <w:shd w:val="clear" w:color="auto" w:fill="auto"/>
            <w:vAlign w:val="center"/>
            <w:hideMark/>
          </w:tcPr>
          <w:p w14:paraId="0A78354D"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м3</w:t>
            </w:r>
          </w:p>
        </w:tc>
        <w:tc>
          <w:tcPr>
            <w:tcW w:w="1920" w:type="dxa"/>
            <w:tcBorders>
              <w:top w:val="nil"/>
              <w:left w:val="nil"/>
              <w:bottom w:val="single" w:sz="4" w:space="0" w:color="auto"/>
              <w:right w:val="single" w:sz="4" w:space="0" w:color="auto"/>
            </w:tcBorders>
            <w:shd w:val="clear" w:color="000000" w:fill="FFFFCC"/>
            <w:vAlign w:val="center"/>
            <w:hideMark/>
          </w:tcPr>
          <w:p w14:paraId="40A1771B"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920" w:type="dxa"/>
            <w:tcBorders>
              <w:top w:val="nil"/>
              <w:left w:val="nil"/>
              <w:bottom w:val="single" w:sz="4" w:space="0" w:color="auto"/>
              <w:right w:val="single" w:sz="4" w:space="0" w:color="auto"/>
            </w:tcBorders>
            <w:shd w:val="clear" w:color="000000" w:fill="FFFFCC"/>
            <w:vAlign w:val="center"/>
            <w:hideMark/>
          </w:tcPr>
          <w:p w14:paraId="0D632020"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500" w:type="dxa"/>
            <w:tcBorders>
              <w:top w:val="nil"/>
              <w:left w:val="nil"/>
              <w:bottom w:val="single" w:sz="4" w:space="0" w:color="auto"/>
              <w:right w:val="single" w:sz="4" w:space="0" w:color="auto"/>
            </w:tcBorders>
            <w:shd w:val="clear" w:color="000000" w:fill="FFFFCC"/>
            <w:vAlign w:val="center"/>
            <w:hideMark/>
          </w:tcPr>
          <w:p w14:paraId="2ED432E2"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780" w:type="dxa"/>
            <w:tcBorders>
              <w:top w:val="nil"/>
              <w:left w:val="nil"/>
              <w:bottom w:val="single" w:sz="4" w:space="0" w:color="auto"/>
              <w:right w:val="single" w:sz="4" w:space="0" w:color="auto"/>
            </w:tcBorders>
            <w:shd w:val="clear" w:color="000000" w:fill="FFFFCC"/>
            <w:vAlign w:val="center"/>
            <w:hideMark/>
          </w:tcPr>
          <w:p w14:paraId="1DB0D7FA"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245A5D6D"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39BEDCA4"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840" w:type="dxa"/>
            <w:tcBorders>
              <w:top w:val="nil"/>
              <w:left w:val="nil"/>
              <w:bottom w:val="single" w:sz="4" w:space="0" w:color="auto"/>
              <w:right w:val="single" w:sz="4" w:space="0" w:color="auto"/>
            </w:tcBorders>
            <w:shd w:val="clear" w:color="000000" w:fill="FFFFCC"/>
            <w:vAlign w:val="center"/>
            <w:hideMark/>
          </w:tcPr>
          <w:p w14:paraId="6A234256"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11 000,00</w:t>
            </w:r>
          </w:p>
        </w:tc>
        <w:tc>
          <w:tcPr>
            <w:tcW w:w="1900" w:type="dxa"/>
            <w:tcBorders>
              <w:top w:val="nil"/>
              <w:left w:val="nil"/>
              <w:bottom w:val="single" w:sz="4" w:space="0" w:color="auto"/>
              <w:right w:val="single" w:sz="4" w:space="0" w:color="auto"/>
            </w:tcBorders>
            <w:shd w:val="clear" w:color="000000" w:fill="FFFFCC"/>
            <w:vAlign w:val="center"/>
            <w:hideMark/>
          </w:tcPr>
          <w:p w14:paraId="65B4D760"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860" w:type="dxa"/>
            <w:tcBorders>
              <w:top w:val="nil"/>
              <w:left w:val="nil"/>
              <w:bottom w:val="single" w:sz="4" w:space="0" w:color="auto"/>
              <w:right w:val="single" w:sz="4" w:space="0" w:color="auto"/>
            </w:tcBorders>
            <w:shd w:val="clear" w:color="000000" w:fill="FFFFCC"/>
            <w:vAlign w:val="center"/>
            <w:hideMark/>
          </w:tcPr>
          <w:p w14:paraId="65B75A8F"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480" w:type="dxa"/>
            <w:tcBorders>
              <w:top w:val="nil"/>
              <w:left w:val="nil"/>
              <w:bottom w:val="single" w:sz="4" w:space="0" w:color="auto"/>
              <w:right w:val="single" w:sz="4" w:space="0" w:color="auto"/>
            </w:tcBorders>
            <w:shd w:val="clear" w:color="000000" w:fill="D7EAD3"/>
            <w:vAlign w:val="center"/>
            <w:hideMark/>
          </w:tcPr>
          <w:p w14:paraId="461A143D"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71873E66"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6C71D1E1" w14:textId="77777777" w:rsidR="00F95D0A" w:rsidRPr="00F95D0A" w:rsidRDefault="00F95D0A" w:rsidP="00F95D0A">
            <w:pPr>
              <w:rPr>
                <w:rFonts w:ascii="Tahoma" w:hAnsi="Tahoma" w:cs="Tahoma"/>
                <w:sz w:val="11"/>
                <w:szCs w:val="11"/>
              </w:rPr>
            </w:pPr>
            <w:r w:rsidRPr="00F95D0A">
              <w:rPr>
                <w:rFonts w:ascii="Tahoma" w:hAnsi="Tahoma" w:cs="Tahoma"/>
                <w:sz w:val="11"/>
                <w:szCs w:val="11"/>
              </w:rPr>
              <w:t> </w:t>
            </w:r>
          </w:p>
        </w:tc>
      </w:tr>
      <w:tr w:rsidR="00F95D0A" w:rsidRPr="00AD75B9" w14:paraId="09768657" w14:textId="77777777" w:rsidTr="00AD75B9">
        <w:trPr>
          <w:trHeight w:val="3150"/>
          <w:jc w:val="center"/>
        </w:trPr>
        <w:tc>
          <w:tcPr>
            <w:tcW w:w="400" w:type="dxa"/>
            <w:tcBorders>
              <w:top w:val="nil"/>
              <w:left w:val="nil"/>
              <w:bottom w:val="nil"/>
              <w:right w:val="nil"/>
            </w:tcBorders>
            <w:shd w:val="clear" w:color="000000" w:fill="FFFF00"/>
            <w:noWrap/>
            <w:vAlign w:val="center"/>
            <w:hideMark/>
          </w:tcPr>
          <w:p w14:paraId="01183BB0" w14:textId="77777777" w:rsidR="00F95D0A" w:rsidRPr="00F95D0A" w:rsidRDefault="00F95D0A" w:rsidP="00F95D0A">
            <w:pPr>
              <w:rPr>
                <w:rFonts w:ascii="Tahoma" w:hAnsi="Tahoma" w:cs="Tahoma"/>
                <w:b/>
                <w:bCs/>
                <w:color w:val="000000"/>
                <w:sz w:val="11"/>
                <w:szCs w:val="11"/>
              </w:rPr>
            </w:pPr>
            <w:r w:rsidRPr="00F95D0A">
              <w:rPr>
                <w:rFonts w:ascii="Tahoma" w:hAnsi="Tahoma" w:cs="Tahoma"/>
                <w:b/>
                <w:bCs/>
                <w:color w:val="000000"/>
                <w:sz w:val="11"/>
                <w:szCs w:val="11"/>
              </w:rPr>
              <w:lastRenderedPageBreak/>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9B682A4"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3.6</w:t>
            </w:r>
          </w:p>
        </w:tc>
        <w:tc>
          <w:tcPr>
            <w:tcW w:w="5640" w:type="dxa"/>
            <w:tcBorders>
              <w:top w:val="nil"/>
              <w:left w:val="nil"/>
              <w:bottom w:val="single" w:sz="4" w:space="0" w:color="auto"/>
              <w:right w:val="single" w:sz="4" w:space="0" w:color="auto"/>
            </w:tcBorders>
            <w:shd w:val="clear" w:color="auto" w:fill="auto"/>
            <w:vAlign w:val="center"/>
            <w:hideMark/>
          </w:tcPr>
          <w:p w14:paraId="09BE8DCC" w14:textId="77777777" w:rsidR="00F95D0A" w:rsidRPr="00F95D0A" w:rsidRDefault="00F95D0A" w:rsidP="00F95D0A">
            <w:pPr>
              <w:ind w:firstLineChars="100" w:firstLine="110"/>
              <w:rPr>
                <w:rFonts w:ascii="Tahoma" w:hAnsi="Tahoma" w:cs="Tahoma"/>
                <w:b/>
                <w:bCs/>
                <w:sz w:val="11"/>
                <w:szCs w:val="11"/>
              </w:rPr>
            </w:pPr>
            <w:r w:rsidRPr="00F95D0A">
              <w:rPr>
                <w:rFonts w:ascii="Tahoma" w:hAnsi="Tahoma" w:cs="Tahoma"/>
                <w:b/>
                <w:bCs/>
                <w:sz w:val="11"/>
                <w:szCs w:val="11"/>
              </w:rPr>
              <w:t>Расходы на оплату труда основного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6E527D45" w14:textId="77777777" w:rsidR="00F95D0A" w:rsidRPr="00F95D0A" w:rsidRDefault="00F95D0A" w:rsidP="00F95D0A">
            <w:pPr>
              <w:jc w:val="center"/>
              <w:rPr>
                <w:rFonts w:ascii="Tahoma" w:hAnsi="Tahoma" w:cs="Tahoma"/>
                <w:b/>
                <w:bCs/>
                <w:sz w:val="11"/>
                <w:szCs w:val="11"/>
              </w:rPr>
            </w:pPr>
            <w:proofErr w:type="spellStart"/>
            <w:r w:rsidRPr="00F95D0A">
              <w:rPr>
                <w:rFonts w:ascii="Tahoma" w:hAnsi="Tahoma" w:cs="Tahoma"/>
                <w:b/>
                <w:bCs/>
                <w:sz w:val="11"/>
                <w:szCs w:val="11"/>
              </w:rPr>
              <w:t>тыс</w:t>
            </w:r>
            <w:proofErr w:type="spellEnd"/>
            <w:r w:rsidRPr="00F95D0A">
              <w:rPr>
                <w:rFonts w:ascii="Tahoma" w:hAnsi="Tahoma" w:cs="Tahoma"/>
                <w:b/>
                <w:bCs/>
                <w:sz w:val="11"/>
                <w:szCs w:val="11"/>
              </w:rPr>
              <w:t xml:space="preserve"> </w:t>
            </w:r>
            <w:proofErr w:type="spellStart"/>
            <w:r w:rsidRPr="00F95D0A">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6D9CC46D"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1 583,71</w:t>
            </w:r>
          </w:p>
        </w:tc>
        <w:tc>
          <w:tcPr>
            <w:tcW w:w="1920" w:type="dxa"/>
            <w:tcBorders>
              <w:top w:val="nil"/>
              <w:left w:val="nil"/>
              <w:bottom w:val="single" w:sz="4" w:space="0" w:color="auto"/>
              <w:right w:val="single" w:sz="4" w:space="0" w:color="auto"/>
            </w:tcBorders>
            <w:shd w:val="clear" w:color="000000" w:fill="FFFFCC"/>
            <w:vAlign w:val="center"/>
            <w:hideMark/>
          </w:tcPr>
          <w:p w14:paraId="322871AD"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1 614,91</w:t>
            </w:r>
          </w:p>
        </w:tc>
        <w:tc>
          <w:tcPr>
            <w:tcW w:w="1500" w:type="dxa"/>
            <w:tcBorders>
              <w:top w:val="nil"/>
              <w:left w:val="nil"/>
              <w:bottom w:val="single" w:sz="4" w:space="0" w:color="auto"/>
              <w:right w:val="single" w:sz="4" w:space="0" w:color="auto"/>
            </w:tcBorders>
            <w:shd w:val="clear" w:color="000000" w:fill="FFFFCC"/>
            <w:vAlign w:val="center"/>
            <w:hideMark/>
          </w:tcPr>
          <w:p w14:paraId="549DB8DD"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4 087,39</w:t>
            </w:r>
          </w:p>
        </w:tc>
        <w:tc>
          <w:tcPr>
            <w:tcW w:w="1780" w:type="dxa"/>
            <w:tcBorders>
              <w:top w:val="nil"/>
              <w:left w:val="nil"/>
              <w:bottom w:val="single" w:sz="4" w:space="0" w:color="auto"/>
              <w:right w:val="single" w:sz="4" w:space="0" w:color="auto"/>
            </w:tcBorders>
            <w:shd w:val="clear" w:color="000000" w:fill="FFFFCC"/>
            <w:vAlign w:val="center"/>
            <w:hideMark/>
          </w:tcPr>
          <w:p w14:paraId="41C9C6E9"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1 659,53</w:t>
            </w:r>
          </w:p>
        </w:tc>
        <w:tc>
          <w:tcPr>
            <w:tcW w:w="1820" w:type="dxa"/>
            <w:tcBorders>
              <w:top w:val="nil"/>
              <w:left w:val="nil"/>
              <w:bottom w:val="single" w:sz="4" w:space="0" w:color="auto"/>
              <w:right w:val="single" w:sz="4" w:space="0" w:color="auto"/>
            </w:tcBorders>
            <w:shd w:val="clear" w:color="000000" w:fill="FFFFCC"/>
            <w:vAlign w:val="center"/>
            <w:hideMark/>
          </w:tcPr>
          <w:p w14:paraId="74E09D33"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1 718,58</w:t>
            </w:r>
          </w:p>
        </w:tc>
        <w:tc>
          <w:tcPr>
            <w:tcW w:w="1820" w:type="dxa"/>
            <w:tcBorders>
              <w:top w:val="nil"/>
              <w:left w:val="nil"/>
              <w:bottom w:val="single" w:sz="4" w:space="0" w:color="auto"/>
              <w:right w:val="single" w:sz="4" w:space="0" w:color="auto"/>
            </w:tcBorders>
            <w:shd w:val="clear" w:color="000000" w:fill="FFFFCC"/>
            <w:vAlign w:val="center"/>
            <w:hideMark/>
          </w:tcPr>
          <w:p w14:paraId="67FBB572"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2 668,40</w:t>
            </w:r>
          </w:p>
        </w:tc>
        <w:tc>
          <w:tcPr>
            <w:tcW w:w="1840" w:type="dxa"/>
            <w:tcBorders>
              <w:top w:val="nil"/>
              <w:left w:val="nil"/>
              <w:bottom w:val="single" w:sz="4" w:space="0" w:color="auto"/>
              <w:right w:val="single" w:sz="4" w:space="0" w:color="auto"/>
            </w:tcBorders>
            <w:shd w:val="clear" w:color="000000" w:fill="FFFFCC"/>
            <w:vAlign w:val="center"/>
            <w:hideMark/>
          </w:tcPr>
          <w:p w14:paraId="3E6CC36F"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4 386,97</w:t>
            </w:r>
          </w:p>
        </w:tc>
        <w:tc>
          <w:tcPr>
            <w:tcW w:w="1900" w:type="dxa"/>
            <w:tcBorders>
              <w:top w:val="nil"/>
              <w:left w:val="nil"/>
              <w:bottom w:val="single" w:sz="4" w:space="0" w:color="auto"/>
              <w:right w:val="single" w:sz="4" w:space="0" w:color="auto"/>
            </w:tcBorders>
            <w:shd w:val="clear" w:color="000000" w:fill="FFFFCC"/>
            <w:vAlign w:val="center"/>
            <w:hideMark/>
          </w:tcPr>
          <w:p w14:paraId="6D925E2D"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-11,56</w:t>
            </w:r>
          </w:p>
        </w:tc>
        <w:tc>
          <w:tcPr>
            <w:tcW w:w="1860" w:type="dxa"/>
            <w:tcBorders>
              <w:top w:val="nil"/>
              <w:left w:val="nil"/>
              <w:bottom w:val="single" w:sz="4" w:space="0" w:color="auto"/>
              <w:right w:val="single" w:sz="4" w:space="0" w:color="auto"/>
            </w:tcBorders>
            <w:shd w:val="clear" w:color="000000" w:fill="FFFFCC"/>
            <w:vAlign w:val="center"/>
            <w:hideMark/>
          </w:tcPr>
          <w:p w14:paraId="2333D0EC"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1 707,01</w:t>
            </w:r>
          </w:p>
        </w:tc>
        <w:tc>
          <w:tcPr>
            <w:tcW w:w="1480" w:type="dxa"/>
            <w:tcBorders>
              <w:top w:val="nil"/>
              <w:left w:val="nil"/>
              <w:bottom w:val="single" w:sz="4" w:space="0" w:color="auto"/>
              <w:right w:val="single" w:sz="4" w:space="0" w:color="auto"/>
            </w:tcBorders>
            <w:shd w:val="clear" w:color="000000" w:fill="D7EAD3"/>
            <w:vAlign w:val="center"/>
            <w:hideMark/>
          </w:tcPr>
          <w:p w14:paraId="15E2A8DB"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853,51</w:t>
            </w:r>
          </w:p>
        </w:tc>
        <w:tc>
          <w:tcPr>
            <w:tcW w:w="1460" w:type="dxa"/>
            <w:tcBorders>
              <w:top w:val="nil"/>
              <w:left w:val="nil"/>
              <w:bottom w:val="single" w:sz="4" w:space="0" w:color="auto"/>
              <w:right w:val="single" w:sz="4" w:space="0" w:color="auto"/>
            </w:tcBorders>
            <w:shd w:val="clear" w:color="000000" w:fill="D7EAD3"/>
            <w:vAlign w:val="center"/>
            <w:hideMark/>
          </w:tcPr>
          <w:p w14:paraId="33749919"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853,51</w:t>
            </w:r>
          </w:p>
        </w:tc>
        <w:tc>
          <w:tcPr>
            <w:tcW w:w="2860" w:type="dxa"/>
            <w:tcBorders>
              <w:top w:val="nil"/>
              <w:left w:val="nil"/>
              <w:bottom w:val="single" w:sz="4" w:space="0" w:color="auto"/>
              <w:right w:val="single" w:sz="4" w:space="0" w:color="auto"/>
            </w:tcBorders>
            <w:shd w:val="clear" w:color="000000" w:fill="FFFFCC"/>
            <w:vAlign w:val="center"/>
            <w:hideMark/>
          </w:tcPr>
          <w:p w14:paraId="1B222F1F" w14:textId="77777777" w:rsidR="00F95D0A" w:rsidRPr="00F95D0A" w:rsidRDefault="00F95D0A" w:rsidP="00F95D0A">
            <w:pPr>
              <w:rPr>
                <w:rFonts w:ascii="Tahoma" w:hAnsi="Tahoma" w:cs="Tahoma"/>
                <w:sz w:val="11"/>
                <w:szCs w:val="11"/>
              </w:rPr>
            </w:pPr>
            <w:r w:rsidRPr="00F95D0A">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2020-2022 гг., рассчитанных в соответствии с Методическими указаниями (с учетом ИПЦ Минэкономразвития РФ на  2020 г. (103,2%), на 2021 (103,6%), на 2022 гг. (103,9%), а также с учетом индекса эффективности операционных расходов 1%) </w:t>
            </w:r>
          </w:p>
        </w:tc>
      </w:tr>
      <w:tr w:rsidR="00F95D0A" w:rsidRPr="00AD75B9" w14:paraId="216A9080" w14:textId="77777777" w:rsidTr="00AD75B9">
        <w:trPr>
          <w:trHeight w:val="300"/>
          <w:jc w:val="center"/>
        </w:trPr>
        <w:tc>
          <w:tcPr>
            <w:tcW w:w="400" w:type="dxa"/>
            <w:tcBorders>
              <w:top w:val="nil"/>
              <w:left w:val="nil"/>
              <w:bottom w:val="nil"/>
              <w:right w:val="nil"/>
            </w:tcBorders>
            <w:shd w:val="clear" w:color="000000" w:fill="FFFF00"/>
            <w:noWrap/>
            <w:vAlign w:val="center"/>
            <w:hideMark/>
          </w:tcPr>
          <w:p w14:paraId="230C756C" w14:textId="77777777" w:rsidR="00F95D0A" w:rsidRPr="00F95D0A" w:rsidRDefault="00F95D0A" w:rsidP="00F95D0A">
            <w:pPr>
              <w:rPr>
                <w:rFonts w:ascii="Tahoma" w:hAnsi="Tahoma" w:cs="Tahoma"/>
                <w:b/>
                <w:bCs/>
                <w:color w:val="000000"/>
                <w:sz w:val="11"/>
                <w:szCs w:val="11"/>
              </w:rPr>
            </w:pPr>
            <w:r w:rsidRPr="00F95D0A">
              <w:rPr>
                <w:rFonts w:ascii="Tahoma" w:hAnsi="Tahoma" w:cs="Tahoma"/>
                <w:b/>
                <w:bCs/>
                <w:color w:val="000000"/>
                <w:sz w:val="11"/>
                <w:szCs w:val="11"/>
              </w:rPr>
              <w:t> </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0018474"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3.6.1</w:t>
            </w:r>
          </w:p>
        </w:tc>
        <w:tc>
          <w:tcPr>
            <w:tcW w:w="5640" w:type="dxa"/>
            <w:tcBorders>
              <w:top w:val="nil"/>
              <w:left w:val="nil"/>
              <w:bottom w:val="single" w:sz="4" w:space="0" w:color="auto"/>
              <w:right w:val="single" w:sz="4" w:space="0" w:color="auto"/>
            </w:tcBorders>
            <w:shd w:val="clear" w:color="auto" w:fill="auto"/>
            <w:vAlign w:val="center"/>
            <w:hideMark/>
          </w:tcPr>
          <w:p w14:paraId="45433646" w14:textId="77777777" w:rsidR="00F95D0A" w:rsidRPr="00F95D0A" w:rsidRDefault="00F95D0A" w:rsidP="00F95D0A">
            <w:pPr>
              <w:ind w:firstLineChars="200" w:firstLine="220"/>
              <w:rPr>
                <w:rFonts w:ascii="Tahoma" w:hAnsi="Tahoma" w:cs="Tahoma"/>
                <w:sz w:val="11"/>
                <w:szCs w:val="11"/>
              </w:rPr>
            </w:pPr>
            <w:r w:rsidRPr="00F95D0A">
              <w:rPr>
                <w:rFonts w:ascii="Tahoma" w:hAnsi="Tahoma" w:cs="Tahoma"/>
                <w:sz w:val="11"/>
                <w:szCs w:val="11"/>
              </w:rPr>
              <w:t>Среднемесячная оплата труда</w:t>
            </w:r>
          </w:p>
        </w:tc>
        <w:tc>
          <w:tcPr>
            <w:tcW w:w="1140" w:type="dxa"/>
            <w:tcBorders>
              <w:top w:val="nil"/>
              <w:left w:val="nil"/>
              <w:bottom w:val="single" w:sz="4" w:space="0" w:color="auto"/>
              <w:right w:val="single" w:sz="4" w:space="0" w:color="auto"/>
            </w:tcBorders>
            <w:shd w:val="clear" w:color="auto" w:fill="auto"/>
            <w:vAlign w:val="center"/>
            <w:hideMark/>
          </w:tcPr>
          <w:p w14:paraId="3E85F6FE" w14:textId="77777777" w:rsidR="00F95D0A" w:rsidRPr="00F95D0A" w:rsidRDefault="00F95D0A" w:rsidP="00F95D0A">
            <w:pPr>
              <w:jc w:val="center"/>
              <w:rPr>
                <w:rFonts w:ascii="Tahoma" w:hAnsi="Tahoma" w:cs="Tahoma"/>
                <w:sz w:val="11"/>
                <w:szCs w:val="11"/>
              </w:rPr>
            </w:pPr>
            <w:proofErr w:type="spellStart"/>
            <w:r w:rsidRPr="00F95D0A">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346146C4"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14 664,00</w:t>
            </w:r>
          </w:p>
        </w:tc>
        <w:tc>
          <w:tcPr>
            <w:tcW w:w="1920" w:type="dxa"/>
            <w:tcBorders>
              <w:top w:val="nil"/>
              <w:left w:val="nil"/>
              <w:bottom w:val="single" w:sz="4" w:space="0" w:color="auto"/>
              <w:right w:val="single" w:sz="4" w:space="0" w:color="auto"/>
            </w:tcBorders>
            <w:shd w:val="clear" w:color="000000" w:fill="D7EAD3"/>
            <w:vAlign w:val="center"/>
            <w:hideMark/>
          </w:tcPr>
          <w:p w14:paraId="12E4948A"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14 952,88</w:t>
            </w:r>
          </w:p>
        </w:tc>
        <w:tc>
          <w:tcPr>
            <w:tcW w:w="1500" w:type="dxa"/>
            <w:tcBorders>
              <w:top w:val="nil"/>
              <w:left w:val="nil"/>
              <w:bottom w:val="single" w:sz="4" w:space="0" w:color="auto"/>
              <w:right w:val="single" w:sz="4" w:space="0" w:color="auto"/>
            </w:tcBorders>
            <w:shd w:val="clear" w:color="000000" w:fill="D7EAD3"/>
            <w:vAlign w:val="center"/>
            <w:hideMark/>
          </w:tcPr>
          <w:p w14:paraId="6623229C"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37 846,16</w:t>
            </w:r>
          </w:p>
        </w:tc>
        <w:tc>
          <w:tcPr>
            <w:tcW w:w="1780" w:type="dxa"/>
            <w:tcBorders>
              <w:top w:val="nil"/>
              <w:left w:val="nil"/>
              <w:bottom w:val="single" w:sz="4" w:space="0" w:color="auto"/>
              <w:right w:val="single" w:sz="4" w:space="0" w:color="auto"/>
            </w:tcBorders>
            <w:shd w:val="clear" w:color="000000" w:fill="D7EAD3"/>
            <w:vAlign w:val="center"/>
            <w:hideMark/>
          </w:tcPr>
          <w:p w14:paraId="6CF3A884"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15 366,05</w:t>
            </w:r>
          </w:p>
        </w:tc>
        <w:tc>
          <w:tcPr>
            <w:tcW w:w="1820" w:type="dxa"/>
            <w:tcBorders>
              <w:top w:val="nil"/>
              <w:left w:val="nil"/>
              <w:bottom w:val="single" w:sz="4" w:space="0" w:color="auto"/>
              <w:right w:val="single" w:sz="4" w:space="0" w:color="auto"/>
            </w:tcBorders>
            <w:shd w:val="clear" w:color="000000" w:fill="D7EAD3"/>
            <w:vAlign w:val="center"/>
            <w:hideMark/>
          </w:tcPr>
          <w:p w14:paraId="5A94B4BB"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15 912,75</w:t>
            </w:r>
          </w:p>
        </w:tc>
        <w:tc>
          <w:tcPr>
            <w:tcW w:w="1820" w:type="dxa"/>
            <w:tcBorders>
              <w:top w:val="nil"/>
              <w:left w:val="nil"/>
              <w:bottom w:val="single" w:sz="4" w:space="0" w:color="auto"/>
              <w:right w:val="single" w:sz="4" w:space="0" w:color="auto"/>
            </w:tcBorders>
            <w:shd w:val="clear" w:color="000000" w:fill="D7EAD3"/>
            <w:vAlign w:val="center"/>
            <w:hideMark/>
          </w:tcPr>
          <w:p w14:paraId="15E64F9D"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1840" w:type="dxa"/>
            <w:tcBorders>
              <w:top w:val="nil"/>
              <w:left w:val="nil"/>
              <w:bottom w:val="single" w:sz="4" w:space="0" w:color="auto"/>
              <w:right w:val="single" w:sz="4" w:space="0" w:color="auto"/>
            </w:tcBorders>
            <w:shd w:val="clear" w:color="000000" w:fill="D7EAD3"/>
            <w:vAlign w:val="center"/>
            <w:hideMark/>
          </w:tcPr>
          <w:p w14:paraId="3F89002B"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40 620,13</w:t>
            </w:r>
          </w:p>
        </w:tc>
        <w:tc>
          <w:tcPr>
            <w:tcW w:w="1900" w:type="dxa"/>
            <w:tcBorders>
              <w:top w:val="nil"/>
              <w:left w:val="nil"/>
              <w:bottom w:val="single" w:sz="4" w:space="0" w:color="auto"/>
              <w:right w:val="single" w:sz="4" w:space="0" w:color="auto"/>
            </w:tcBorders>
            <w:shd w:val="clear" w:color="000000" w:fill="D7EAD3"/>
            <w:vAlign w:val="center"/>
            <w:hideMark/>
          </w:tcPr>
          <w:p w14:paraId="05D84C10"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1860" w:type="dxa"/>
            <w:tcBorders>
              <w:top w:val="nil"/>
              <w:left w:val="nil"/>
              <w:bottom w:val="single" w:sz="4" w:space="0" w:color="auto"/>
              <w:right w:val="single" w:sz="4" w:space="0" w:color="auto"/>
            </w:tcBorders>
            <w:shd w:val="clear" w:color="000000" w:fill="D7EAD3"/>
            <w:vAlign w:val="center"/>
            <w:hideMark/>
          </w:tcPr>
          <w:p w14:paraId="55EABE81"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15 805,67</w:t>
            </w:r>
          </w:p>
        </w:tc>
        <w:tc>
          <w:tcPr>
            <w:tcW w:w="1480" w:type="dxa"/>
            <w:tcBorders>
              <w:top w:val="nil"/>
              <w:left w:val="nil"/>
              <w:bottom w:val="single" w:sz="4" w:space="0" w:color="auto"/>
              <w:right w:val="single" w:sz="4" w:space="0" w:color="auto"/>
            </w:tcBorders>
            <w:shd w:val="clear" w:color="000000" w:fill="D7EAD3"/>
            <w:vAlign w:val="center"/>
            <w:hideMark/>
          </w:tcPr>
          <w:p w14:paraId="299B39A6"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15 805,67</w:t>
            </w:r>
          </w:p>
        </w:tc>
        <w:tc>
          <w:tcPr>
            <w:tcW w:w="1460" w:type="dxa"/>
            <w:tcBorders>
              <w:top w:val="nil"/>
              <w:left w:val="nil"/>
              <w:bottom w:val="single" w:sz="4" w:space="0" w:color="auto"/>
              <w:right w:val="single" w:sz="4" w:space="0" w:color="auto"/>
            </w:tcBorders>
            <w:shd w:val="clear" w:color="000000" w:fill="D7EAD3"/>
            <w:vAlign w:val="center"/>
            <w:hideMark/>
          </w:tcPr>
          <w:p w14:paraId="42FF6687"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15 805,67</w:t>
            </w:r>
          </w:p>
        </w:tc>
        <w:tc>
          <w:tcPr>
            <w:tcW w:w="2860" w:type="dxa"/>
            <w:tcBorders>
              <w:top w:val="nil"/>
              <w:left w:val="nil"/>
              <w:bottom w:val="single" w:sz="4" w:space="0" w:color="auto"/>
              <w:right w:val="single" w:sz="4" w:space="0" w:color="auto"/>
            </w:tcBorders>
            <w:shd w:val="clear" w:color="000000" w:fill="FFFFCC"/>
            <w:vAlign w:val="center"/>
            <w:hideMark/>
          </w:tcPr>
          <w:p w14:paraId="5B0D1EFC" w14:textId="77777777" w:rsidR="00F95D0A" w:rsidRPr="00F95D0A" w:rsidRDefault="00F95D0A" w:rsidP="00F95D0A">
            <w:pPr>
              <w:rPr>
                <w:rFonts w:ascii="Tahoma" w:hAnsi="Tahoma" w:cs="Tahoma"/>
                <w:sz w:val="11"/>
                <w:szCs w:val="11"/>
              </w:rPr>
            </w:pPr>
            <w:r w:rsidRPr="00F95D0A">
              <w:rPr>
                <w:rFonts w:ascii="Tahoma" w:hAnsi="Tahoma" w:cs="Tahoma"/>
                <w:sz w:val="11"/>
                <w:szCs w:val="11"/>
              </w:rPr>
              <w:t> </w:t>
            </w:r>
          </w:p>
        </w:tc>
      </w:tr>
      <w:tr w:rsidR="00F95D0A" w:rsidRPr="00AD75B9" w14:paraId="519A17C0" w14:textId="77777777" w:rsidTr="00AD75B9">
        <w:trPr>
          <w:trHeight w:val="300"/>
          <w:jc w:val="center"/>
        </w:trPr>
        <w:tc>
          <w:tcPr>
            <w:tcW w:w="400" w:type="dxa"/>
            <w:tcBorders>
              <w:top w:val="nil"/>
              <w:left w:val="nil"/>
              <w:bottom w:val="nil"/>
              <w:right w:val="nil"/>
            </w:tcBorders>
            <w:shd w:val="clear" w:color="000000" w:fill="FFFF00"/>
            <w:noWrap/>
            <w:vAlign w:val="center"/>
            <w:hideMark/>
          </w:tcPr>
          <w:p w14:paraId="10364802" w14:textId="77777777" w:rsidR="00F95D0A" w:rsidRPr="00F95D0A" w:rsidRDefault="00F95D0A" w:rsidP="00F95D0A">
            <w:pPr>
              <w:rPr>
                <w:rFonts w:ascii="Tahoma" w:hAnsi="Tahoma" w:cs="Tahoma"/>
                <w:b/>
                <w:bCs/>
                <w:color w:val="000000"/>
                <w:sz w:val="11"/>
                <w:szCs w:val="11"/>
              </w:rPr>
            </w:pPr>
            <w:r w:rsidRPr="00F95D0A">
              <w:rPr>
                <w:rFonts w:ascii="Tahoma" w:hAnsi="Tahoma" w:cs="Tahoma"/>
                <w:b/>
                <w:bCs/>
                <w:color w:val="000000"/>
                <w:sz w:val="11"/>
                <w:szCs w:val="11"/>
              </w:rPr>
              <w:t> </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D752F79"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3.6.2</w:t>
            </w:r>
          </w:p>
        </w:tc>
        <w:tc>
          <w:tcPr>
            <w:tcW w:w="5640" w:type="dxa"/>
            <w:tcBorders>
              <w:top w:val="nil"/>
              <w:left w:val="nil"/>
              <w:bottom w:val="single" w:sz="4" w:space="0" w:color="auto"/>
              <w:right w:val="single" w:sz="4" w:space="0" w:color="auto"/>
            </w:tcBorders>
            <w:shd w:val="clear" w:color="auto" w:fill="auto"/>
            <w:vAlign w:val="center"/>
            <w:hideMark/>
          </w:tcPr>
          <w:p w14:paraId="63AAF804" w14:textId="77777777" w:rsidR="00F95D0A" w:rsidRPr="00F95D0A" w:rsidRDefault="00F95D0A" w:rsidP="00F95D0A">
            <w:pPr>
              <w:ind w:firstLineChars="200" w:firstLine="220"/>
              <w:rPr>
                <w:rFonts w:ascii="Tahoma" w:hAnsi="Tahoma" w:cs="Tahoma"/>
                <w:sz w:val="11"/>
                <w:szCs w:val="11"/>
              </w:rPr>
            </w:pPr>
            <w:r w:rsidRPr="00F95D0A">
              <w:rPr>
                <w:rFonts w:ascii="Tahoma" w:hAnsi="Tahoma" w:cs="Tahoma"/>
                <w:sz w:val="11"/>
                <w:szCs w:val="11"/>
              </w:rPr>
              <w:t>Численность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30F9A119"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чел</w:t>
            </w:r>
          </w:p>
        </w:tc>
        <w:tc>
          <w:tcPr>
            <w:tcW w:w="1920" w:type="dxa"/>
            <w:tcBorders>
              <w:top w:val="nil"/>
              <w:left w:val="nil"/>
              <w:bottom w:val="single" w:sz="4" w:space="0" w:color="auto"/>
              <w:right w:val="single" w:sz="4" w:space="0" w:color="auto"/>
            </w:tcBorders>
            <w:shd w:val="clear" w:color="000000" w:fill="FFFFCC"/>
            <w:vAlign w:val="center"/>
            <w:hideMark/>
          </w:tcPr>
          <w:p w14:paraId="73A60848"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9,00</w:t>
            </w:r>
          </w:p>
        </w:tc>
        <w:tc>
          <w:tcPr>
            <w:tcW w:w="1920" w:type="dxa"/>
            <w:tcBorders>
              <w:top w:val="nil"/>
              <w:left w:val="nil"/>
              <w:bottom w:val="single" w:sz="4" w:space="0" w:color="auto"/>
              <w:right w:val="single" w:sz="4" w:space="0" w:color="auto"/>
            </w:tcBorders>
            <w:shd w:val="clear" w:color="000000" w:fill="FFFFCC"/>
            <w:vAlign w:val="center"/>
            <w:hideMark/>
          </w:tcPr>
          <w:p w14:paraId="4398A7F2"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9,00</w:t>
            </w:r>
          </w:p>
        </w:tc>
        <w:tc>
          <w:tcPr>
            <w:tcW w:w="1500" w:type="dxa"/>
            <w:tcBorders>
              <w:top w:val="nil"/>
              <w:left w:val="nil"/>
              <w:bottom w:val="single" w:sz="4" w:space="0" w:color="auto"/>
              <w:right w:val="single" w:sz="4" w:space="0" w:color="auto"/>
            </w:tcBorders>
            <w:shd w:val="clear" w:color="000000" w:fill="FFFFCC"/>
            <w:vAlign w:val="center"/>
            <w:hideMark/>
          </w:tcPr>
          <w:p w14:paraId="526FB712"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9,00</w:t>
            </w:r>
          </w:p>
        </w:tc>
        <w:tc>
          <w:tcPr>
            <w:tcW w:w="1780" w:type="dxa"/>
            <w:tcBorders>
              <w:top w:val="nil"/>
              <w:left w:val="nil"/>
              <w:bottom w:val="single" w:sz="4" w:space="0" w:color="auto"/>
              <w:right w:val="single" w:sz="4" w:space="0" w:color="auto"/>
            </w:tcBorders>
            <w:shd w:val="clear" w:color="000000" w:fill="FFFFCC"/>
            <w:vAlign w:val="center"/>
            <w:hideMark/>
          </w:tcPr>
          <w:p w14:paraId="22CF044F"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9,00</w:t>
            </w:r>
          </w:p>
        </w:tc>
        <w:tc>
          <w:tcPr>
            <w:tcW w:w="1820" w:type="dxa"/>
            <w:tcBorders>
              <w:top w:val="nil"/>
              <w:left w:val="nil"/>
              <w:bottom w:val="single" w:sz="4" w:space="0" w:color="auto"/>
              <w:right w:val="single" w:sz="4" w:space="0" w:color="auto"/>
            </w:tcBorders>
            <w:shd w:val="clear" w:color="000000" w:fill="FFFFCC"/>
            <w:vAlign w:val="center"/>
            <w:hideMark/>
          </w:tcPr>
          <w:p w14:paraId="7AE50B36"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9,00</w:t>
            </w:r>
          </w:p>
        </w:tc>
        <w:tc>
          <w:tcPr>
            <w:tcW w:w="1820" w:type="dxa"/>
            <w:tcBorders>
              <w:top w:val="nil"/>
              <w:left w:val="nil"/>
              <w:bottom w:val="single" w:sz="4" w:space="0" w:color="auto"/>
              <w:right w:val="single" w:sz="4" w:space="0" w:color="auto"/>
            </w:tcBorders>
            <w:shd w:val="clear" w:color="000000" w:fill="FFFFCC"/>
            <w:vAlign w:val="center"/>
            <w:hideMark/>
          </w:tcPr>
          <w:p w14:paraId="3FEBFF84"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840" w:type="dxa"/>
            <w:tcBorders>
              <w:top w:val="nil"/>
              <w:left w:val="nil"/>
              <w:bottom w:val="single" w:sz="4" w:space="0" w:color="auto"/>
              <w:right w:val="single" w:sz="4" w:space="0" w:color="auto"/>
            </w:tcBorders>
            <w:shd w:val="clear" w:color="000000" w:fill="FFFFCC"/>
            <w:vAlign w:val="center"/>
            <w:hideMark/>
          </w:tcPr>
          <w:p w14:paraId="5BB6502E"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9,00</w:t>
            </w:r>
          </w:p>
        </w:tc>
        <w:tc>
          <w:tcPr>
            <w:tcW w:w="1900" w:type="dxa"/>
            <w:tcBorders>
              <w:top w:val="nil"/>
              <w:left w:val="nil"/>
              <w:bottom w:val="single" w:sz="4" w:space="0" w:color="auto"/>
              <w:right w:val="single" w:sz="4" w:space="0" w:color="auto"/>
            </w:tcBorders>
            <w:shd w:val="clear" w:color="000000" w:fill="FFFFCC"/>
            <w:vAlign w:val="center"/>
            <w:hideMark/>
          </w:tcPr>
          <w:p w14:paraId="7C2EDDC2"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860" w:type="dxa"/>
            <w:tcBorders>
              <w:top w:val="nil"/>
              <w:left w:val="nil"/>
              <w:bottom w:val="single" w:sz="4" w:space="0" w:color="auto"/>
              <w:right w:val="single" w:sz="4" w:space="0" w:color="auto"/>
            </w:tcBorders>
            <w:shd w:val="clear" w:color="000000" w:fill="FFFFCC"/>
            <w:vAlign w:val="center"/>
            <w:hideMark/>
          </w:tcPr>
          <w:p w14:paraId="2CFE4EA5"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9,00</w:t>
            </w:r>
          </w:p>
        </w:tc>
        <w:tc>
          <w:tcPr>
            <w:tcW w:w="1480" w:type="dxa"/>
            <w:tcBorders>
              <w:top w:val="nil"/>
              <w:left w:val="nil"/>
              <w:bottom w:val="single" w:sz="4" w:space="0" w:color="auto"/>
              <w:right w:val="single" w:sz="4" w:space="0" w:color="auto"/>
            </w:tcBorders>
            <w:shd w:val="clear" w:color="000000" w:fill="D7EAD3"/>
            <w:vAlign w:val="center"/>
            <w:hideMark/>
          </w:tcPr>
          <w:p w14:paraId="331BCA76"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9,00</w:t>
            </w:r>
          </w:p>
        </w:tc>
        <w:tc>
          <w:tcPr>
            <w:tcW w:w="1460" w:type="dxa"/>
            <w:tcBorders>
              <w:top w:val="nil"/>
              <w:left w:val="nil"/>
              <w:bottom w:val="single" w:sz="4" w:space="0" w:color="auto"/>
              <w:right w:val="single" w:sz="4" w:space="0" w:color="auto"/>
            </w:tcBorders>
            <w:shd w:val="clear" w:color="000000" w:fill="D7EAD3"/>
            <w:vAlign w:val="center"/>
            <w:hideMark/>
          </w:tcPr>
          <w:p w14:paraId="4C32E563"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9,00</w:t>
            </w:r>
          </w:p>
        </w:tc>
        <w:tc>
          <w:tcPr>
            <w:tcW w:w="2860" w:type="dxa"/>
            <w:tcBorders>
              <w:top w:val="nil"/>
              <w:left w:val="nil"/>
              <w:bottom w:val="single" w:sz="4" w:space="0" w:color="auto"/>
              <w:right w:val="single" w:sz="4" w:space="0" w:color="auto"/>
            </w:tcBorders>
            <w:shd w:val="clear" w:color="000000" w:fill="FFFFCC"/>
            <w:vAlign w:val="center"/>
            <w:hideMark/>
          </w:tcPr>
          <w:p w14:paraId="5796DC9B" w14:textId="77777777" w:rsidR="00F95D0A" w:rsidRPr="00F95D0A" w:rsidRDefault="00F95D0A" w:rsidP="00F95D0A">
            <w:pPr>
              <w:rPr>
                <w:rFonts w:ascii="Tahoma" w:hAnsi="Tahoma" w:cs="Tahoma"/>
                <w:sz w:val="11"/>
                <w:szCs w:val="11"/>
              </w:rPr>
            </w:pPr>
            <w:r w:rsidRPr="00F95D0A">
              <w:rPr>
                <w:rFonts w:ascii="Tahoma" w:hAnsi="Tahoma" w:cs="Tahoma"/>
                <w:sz w:val="11"/>
                <w:szCs w:val="11"/>
              </w:rPr>
              <w:t> </w:t>
            </w:r>
          </w:p>
        </w:tc>
      </w:tr>
      <w:tr w:rsidR="00F95D0A" w:rsidRPr="00AD75B9" w14:paraId="7CC5435B" w14:textId="77777777" w:rsidTr="00AD75B9">
        <w:trPr>
          <w:trHeight w:val="3150"/>
          <w:jc w:val="center"/>
        </w:trPr>
        <w:tc>
          <w:tcPr>
            <w:tcW w:w="400" w:type="dxa"/>
            <w:tcBorders>
              <w:top w:val="nil"/>
              <w:left w:val="nil"/>
              <w:bottom w:val="nil"/>
              <w:right w:val="nil"/>
            </w:tcBorders>
            <w:shd w:val="clear" w:color="000000" w:fill="FFFF00"/>
            <w:noWrap/>
            <w:vAlign w:val="center"/>
            <w:hideMark/>
          </w:tcPr>
          <w:p w14:paraId="1F8DFABE" w14:textId="77777777" w:rsidR="00F95D0A" w:rsidRPr="00F95D0A" w:rsidRDefault="00F95D0A" w:rsidP="00F95D0A">
            <w:pPr>
              <w:rPr>
                <w:rFonts w:ascii="Tahoma" w:hAnsi="Tahoma" w:cs="Tahoma"/>
                <w:b/>
                <w:bCs/>
                <w:color w:val="000000"/>
                <w:sz w:val="11"/>
                <w:szCs w:val="11"/>
              </w:rPr>
            </w:pPr>
            <w:r w:rsidRPr="00F95D0A">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4D90445"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3.7</w:t>
            </w:r>
          </w:p>
        </w:tc>
        <w:tc>
          <w:tcPr>
            <w:tcW w:w="5640" w:type="dxa"/>
            <w:tcBorders>
              <w:top w:val="nil"/>
              <w:left w:val="nil"/>
              <w:bottom w:val="single" w:sz="4" w:space="0" w:color="auto"/>
              <w:right w:val="single" w:sz="4" w:space="0" w:color="auto"/>
            </w:tcBorders>
            <w:shd w:val="clear" w:color="auto" w:fill="auto"/>
            <w:vAlign w:val="center"/>
            <w:hideMark/>
          </w:tcPr>
          <w:p w14:paraId="34859C37" w14:textId="77777777" w:rsidR="00F95D0A" w:rsidRPr="00F95D0A" w:rsidRDefault="00F95D0A" w:rsidP="00F95D0A">
            <w:pPr>
              <w:ind w:firstLineChars="100" w:firstLine="110"/>
              <w:rPr>
                <w:rFonts w:ascii="Tahoma" w:hAnsi="Tahoma" w:cs="Tahoma"/>
                <w:b/>
                <w:bCs/>
                <w:sz w:val="11"/>
                <w:szCs w:val="11"/>
              </w:rPr>
            </w:pPr>
            <w:r w:rsidRPr="00F95D0A">
              <w:rPr>
                <w:rFonts w:ascii="Tahoma" w:hAnsi="Tahoma" w:cs="Tahoma"/>
                <w:b/>
                <w:bCs/>
                <w:sz w:val="11"/>
                <w:szCs w:val="11"/>
              </w:rPr>
              <w:t>Отчисления на социальные нужды от расходов на оплату труда основного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04C6B8F5" w14:textId="77777777" w:rsidR="00F95D0A" w:rsidRPr="00F95D0A" w:rsidRDefault="00F95D0A" w:rsidP="00F95D0A">
            <w:pPr>
              <w:jc w:val="center"/>
              <w:rPr>
                <w:rFonts w:ascii="Tahoma" w:hAnsi="Tahoma" w:cs="Tahoma"/>
                <w:b/>
                <w:bCs/>
                <w:sz w:val="11"/>
                <w:szCs w:val="11"/>
              </w:rPr>
            </w:pPr>
            <w:proofErr w:type="spellStart"/>
            <w:r w:rsidRPr="00F95D0A">
              <w:rPr>
                <w:rFonts w:ascii="Tahoma" w:hAnsi="Tahoma" w:cs="Tahoma"/>
                <w:b/>
                <w:bCs/>
                <w:sz w:val="11"/>
                <w:szCs w:val="11"/>
              </w:rPr>
              <w:t>тыс</w:t>
            </w:r>
            <w:proofErr w:type="spellEnd"/>
            <w:r w:rsidRPr="00F95D0A">
              <w:rPr>
                <w:rFonts w:ascii="Tahoma" w:hAnsi="Tahoma" w:cs="Tahoma"/>
                <w:b/>
                <w:bCs/>
                <w:sz w:val="11"/>
                <w:szCs w:val="11"/>
              </w:rPr>
              <w:t xml:space="preserve"> </w:t>
            </w:r>
            <w:proofErr w:type="spellStart"/>
            <w:r w:rsidRPr="00F95D0A">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56B253B6"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609,73</w:t>
            </w:r>
          </w:p>
        </w:tc>
        <w:tc>
          <w:tcPr>
            <w:tcW w:w="1920" w:type="dxa"/>
            <w:tcBorders>
              <w:top w:val="nil"/>
              <w:left w:val="nil"/>
              <w:bottom w:val="single" w:sz="4" w:space="0" w:color="auto"/>
              <w:right w:val="single" w:sz="4" w:space="0" w:color="auto"/>
            </w:tcBorders>
            <w:shd w:val="clear" w:color="000000" w:fill="FFFFCC"/>
            <w:vAlign w:val="center"/>
            <w:hideMark/>
          </w:tcPr>
          <w:p w14:paraId="12425C9D"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621,74</w:t>
            </w:r>
          </w:p>
        </w:tc>
        <w:tc>
          <w:tcPr>
            <w:tcW w:w="1500" w:type="dxa"/>
            <w:tcBorders>
              <w:top w:val="nil"/>
              <w:left w:val="nil"/>
              <w:bottom w:val="single" w:sz="4" w:space="0" w:color="auto"/>
              <w:right w:val="single" w:sz="4" w:space="0" w:color="auto"/>
            </w:tcBorders>
            <w:shd w:val="clear" w:color="000000" w:fill="FFFFCC"/>
            <w:vAlign w:val="center"/>
            <w:hideMark/>
          </w:tcPr>
          <w:p w14:paraId="16E7B14E"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1 104,03</w:t>
            </w:r>
          </w:p>
        </w:tc>
        <w:tc>
          <w:tcPr>
            <w:tcW w:w="1780" w:type="dxa"/>
            <w:tcBorders>
              <w:top w:val="nil"/>
              <w:left w:val="nil"/>
              <w:bottom w:val="single" w:sz="4" w:space="0" w:color="auto"/>
              <w:right w:val="single" w:sz="4" w:space="0" w:color="auto"/>
            </w:tcBorders>
            <w:shd w:val="clear" w:color="000000" w:fill="FFFFCC"/>
            <w:vAlign w:val="center"/>
            <w:hideMark/>
          </w:tcPr>
          <w:p w14:paraId="5189AEA3"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638,92</w:t>
            </w:r>
          </w:p>
        </w:tc>
        <w:tc>
          <w:tcPr>
            <w:tcW w:w="1820" w:type="dxa"/>
            <w:tcBorders>
              <w:top w:val="nil"/>
              <w:left w:val="nil"/>
              <w:bottom w:val="single" w:sz="4" w:space="0" w:color="auto"/>
              <w:right w:val="single" w:sz="4" w:space="0" w:color="auto"/>
            </w:tcBorders>
            <w:shd w:val="clear" w:color="000000" w:fill="FFFFCC"/>
            <w:vAlign w:val="center"/>
            <w:hideMark/>
          </w:tcPr>
          <w:p w14:paraId="29FD90FD"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661,65</w:t>
            </w:r>
          </w:p>
        </w:tc>
        <w:tc>
          <w:tcPr>
            <w:tcW w:w="1820" w:type="dxa"/>
            <w:tcBorders>
              <w:top w:val="nil"/>
              <w:left w:val="nil"/>
              <w:bottom w:val="single" w:sz="4" w:space="0" w:color="auto"/>
              <w:right w:val="single" w:sz="4" w:space="0" w:color="auto"/>
            </w:tcBorders>
            <w:shd w:val="clear" w:color="000000" w:fill="FFFFCC"/>
            <w:vAlign w:val="center"/>
            <w:hideMark/>
          </w:tcPr>
          <w:p w14:paraId="7FAFF15B"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663,22</w:t>
            </w:r>
          </w:p>
        </w:tc>
        <w:tc>
          <w:tcPr>
            <w:tcW w:w="1840" w:type="dxa"/>
            <w:tcBorders>
              <w:top w:val="nil"/>
              <w:left w:val="nil"/>
              <w:bottom w:val="single" w:sz="4" w:space="0" w:color="auto"/>
              <w:right w:val="single" w:sz="4" w:space="0" w:color="auto"/>
            </w:tcBorders>
            <w:shd w:val="clear" w:color="000000" w:fill="FFFFCC"/>
            <w:vAlign w:val="center"/>
            <w:hideMark/>
          </w:tcPr>
          <w:p w14:paraId="1BCB19C9"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1 324,87</w:t>
            </w:r>
          </w:p>
        </w:tc>
        <w:tc>
          <w:tcPr>
            <w:tcW w:w="1900" w:type="dxa"/>
            <w:tcBorders>
              <w:top w:val="nil"/>
              <w:left w:val="nil"/>
              <w:bottom w:val="single" w:sz="4" w:space="0" w:color="auto"/>
              <w:right w:val="single" w:sz="4" w:space="0" w:color="auto"/>
            </w:tcBorders>
            <w:shd w:val="clear" w:color="000000" w:fill="FFFFCC"/>
            <w:vAlign w:val="center"/>
            <w:hideMark/>
          </w:tcPr>
          <w:p w14:paraId="59A8F2E2"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-4,45</w:t>
            </w:r>
          </w:p>
        </w:tc>
        <w:tc>
          <w:tcPr>
            <w:tcW w:w="1860" w:type="dxa"/>
            <w:tcBorders>
              <w:top w:val="nil"/>
              <w:left w:val="nil"/>
              <w:bottom w:val="single" w:sz="4" w:space="0" w:color="auto"/>
              <w:right w:val="single" w:sz="4" w:space="0" w:color="auto"/>
            </w:tcBorders>
            <w:shd w:val="clear" w:color="000000" w:fill="FFFFCC"/>
            <w:vAlign w:val="center"/>
            <w:hideMark/>
          </w:tcPr>
          <w:p w14:paraId="417AB127"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657,20</w:t>
            </w:r>
          </w:p>
        </w:tc>
        <w:tc>
          <w:tcPr>
            <w:tcW w:w="1480" w:type="dxa"/>
            <w:tcBorders>
              <w:top w:val="nil"/>
              <w:left w:val="nil"/>
              <w:bottom w:val="single" w:sz="4" w:space="0" w:color="auto"/>
              <w:right w:val="single" w:sz="4" w:space="0" w:color="auto"/>
            </w:tcBorders>
            <w:shd w:val="clear" w:color="000000" w:fill="D7EAD3"/>
            <w:vAlign w:val="center"/>
            <w:hideMark/>
          </w:tcPr>
          <w:p w14:paraId="1AEAF1F9"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328,60</w:t>
            </w:r>
          </w:p>
        </w:tc>
        <w:tc>
          <w:tcPr>
            <w:tcW w:w="1460" w:type="dxa"/>
            <w:tcBorders>
              <w:top w:val="nil"/>
              <w:left w:val="nil"/>
              <w:bottom w:val="single" w:sz="4" w:space="0" w:color="auto"/>
              <w:right w:val="single" w:sz="4" w:space="0" w:color="auto"/>
            </w:tcBorders>
            <w:shd w:val="clear" w:color="000000" w:fill="D7EAD3"/>
            <w:vAlign w:val="center"/>
            <w:hideMark/>
          </w:tcPr>
          <w:p w14:paraId="425197E7"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328,60</w:t>
            </w:r>
          </w:p>
        </w:tc>
        <w:tc>
          <w:tcPr>
            <w:tcW w:w="2860" w:type="dxa"/>
            <w:tcBorders>
              <w:top w:val="nil"/>
              <w:left w:val="nil"/>
              <w:bottom w:val="single" w:sz="4" w:space="0" w:color="auto"/>
              <w:right w:val="single" w:sz="4" w:space="0" w:color="auto"/>
            </w:tcBorders>
            <w:shd w:val="clear" w:color="000000" w:fill="FFFFCC"/>
            <w:vAlign w:val="center"/>
            <w:hideMark/>
          </w:tcPr>
          <w:p w14:paraId="4F3D4678" w14:textId="77777777" w:rsidR="00F95D0A" w:rsidRPr="00F95D0A" w:rsidRDefault="00F95D0A" w:rsidP="00F95D0A">
            <w:pPr>
              <w:rPr>
                <w:rFonts w:ascii="Tahoma" w:hAnsi="Tahoma" w:cs="Tahoma"/>
                <w:sz w:val="11"/>
                <w:szCs w:val="11"/>
              </w:rPr>
            </w:pPr>
            <w:r w:rsidRPr="00F95D0A">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2020-2022 гг., рассчитанных в соответствии с Методическими указаниями (с учетом ИПЦ Минэкономразвития РФ на  2020 г. (103,2%), на 2021 (103,6%), на 2022 гг. (103,9%), а также с учетом индекса эффективности операционных расходов 1%) </w:t>
            </w:r>
          </w:p>
        </w:tc>
      </w:tr>
      <w:tr w:rsidR="00F95D0A" w:rsidRPr="00AD75B9" w14:paraId="491F05C8" w14:textId="77777777" w:rsidTr="00AD75B9">
        <w:trPr>
          <w:trHeight w:val="65"/>
          <w:jc w:val="center"/>
        </w:trPr>
        <w:tc>
          <w:tcPr>
            <w:tcW w:w="400" w:type="dxa"/>
            <w:tcBorders>
              <w:top w:val="nil"/>
              <w:left w:val="nil"/>
              <w:bottom w:val="nil"/>
              <w:right w:val="nil"/>
            </w:tcBorders>
            <w:shd w:val="clear" w:color="000000" w:fill="FFFF00"/>
            <w:noWrap/>
            <w:vAlign w:val="center"/>
            <w:hideMark/>
          </w:tcPr>
          <w:p w14:paraId="36B5EB20" w14:textId="77777777" w:rsidR="00F95D0A" w:rsidRPr="00F95D0A" w:rsidRDefault="00F95D0A" w:rsidP="00F95D0A">
            <w:pPr>
              <w:rPr>
                <w:rFonts w:ascii="Tahoma" w:hAnsi="Tahoma" w:cs="Tahoma"/>
                <w:b/>
                <w:bCs/>
                <w:color w:val="000000"/>
                <w:sz w:val="11"/>
                <w:szCs w:val="11"/>
              </w:rPr>
            </w:pPr>
            <w:r w:rsidRPr="00F95D0A">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C0A0835"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3.9</w:t>
            </w:r>
          </w:p>
        </w:tc>
        <w:tc>
          <w:tcPr>
            <w:tcW w:w="5640" w:type="dxa"/>
            <w:tcBorders>
              <w:top w:val="nil"/>
              <w:left w:val="nil"/>
              <w:bottom w:val="single" w:sz="4" w:space="0" w:color="auto"/>
              <w:right w:val="single" w:sz="4" w:space="0" w:color="auto"/>
            </w:tcBorders>
            <w:shd w:val="clear" w:color="auto" w:fill="auto"/>
            <w:vAlign w:val="center"/>
            <w:hideMark/>
          </w:tcPr>
          <w:p w14:paraId="27E9D470" w14:textId="77777777" w:rsidR="00F95D0A" w:rsidRPr="00F95D0A" w:rsidRDefault="00F95D0A" w:rsidP="00F95D0A">
            <w:pPr>
              <w:ind w:firstLineChars="100" w:firstLine="110"/>
              <w:rPr>
                <w:rFonts w:ascii="Tahoma" w:hAnsi="Tahoma" w:cs="Tahoma"/>
                <w:b/>
                <w:bCs/>
                <w:sz w:val="11"/>
                <w:szCs w:val="11"/>
              </w:rPr>
            </w:pPr>
            <w:r w:rsidRPr="00F95D0A">
              <w:rPr>
                <w:rFonts w:ascii="Tahoma" w:hAnsi="Tahoma" w:cs="Tahoma"/>
                <w:b/>
                <w:bCs/>
                <w:sz w:val="11"/>
                <w:szCs w:val="11"/>
              </w:rPr>
              <w:t>Цеховые (общехозяйственные) расходы, в том числе:</w:t>
            </w:r>
          </w:p>
        </w:tc>
        <w:tc>
          <w:tcPr>
            <w:tcW w:w="1140" w:type="dxa"/>
            <w:tcBorders>
              <w:top w:val="nil"/>
              <w:left w:val="nil"/>
              <w:bottom w:val="single" w:sz="4" w:space="0" w:color="auto"/>
              <w:right w:val="single" w:sz="4" w:space="0" w:color="auto"/>
            </w:tcBorders>
            <w:shd w:val="clear" w:color="auto" w:fill="auto"/>
            <w:vAlign w:val="center"/>
            <w:hideMark/>
          </w:tcPr>
          <w:p w14:paraId="508797D7" w14:textId="77777777" w:rsidR="00F95D0A" w:rsidRPr="00F95D0A" w:rsidRDefault="00F95D0A" w:rsidP="00F95D0A">
            <w:pPr>
              <w:jc w:val="center"/>
              <w:rPr>
                <w:rFonts w:ascii="Tahoma" w:hAnsi="Tahoma" w:cs="Tahoma"/>
                <w:b/>
                <w:bCs/>
                <w:sz w:val="11"/>
                <w:szCs w:val="11"/>
              </w:rPr>
            </w:pPr>
            <w:proofErr w:type="spellStart"/>
            <w:r w:rsidRPr="00F95D0A">
              <w:rPr>
                <w:rFonts w:ascii="Tahoma" w:hAnsi="Tahoma" w:cs="Tahoma"/>
                <w:b/>
                <w:bCs/>
                <w:sz w:val="11"/>
                <w:szCs w:val="11"/>
              </w:rPr>
              <w:t>тыс</w:t>
            </w:r>
            <w:proofErr w:type="spellEnd"/>
            <w:r w:rsidRPr="00F95D0A">
              <w:rPr>
                <w:rFonts w:ascii="Tahoma" w:hAnsi="Tahoma" w:cs="Tahoma"/>
                <w:b/>
                <w:bCs/>
                <w:sz w:val="11"/>
                <w:szCs w:val="11"/>
              </w:rPr>
              <w:t xml:space="preserve"> </w:t>
            </w:r>
            <w:proofErr w:type="spellStart"/>
            <w:r w:rsidRPr="00F95D0A">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7CD8F40F"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920" w:type="dxa"/>
            <w:tcBorders>
              <w:top w:val="nil"/>
              <w:left w:val="nil"/>
              <w:bottom w:val="single" w:sz="4" w:space="0" w:color="auto"/>
              <w:right w:val="single" w:sz="4" w:space="0" w:color="auto"/>
            </w:tcBorders>
            <w:shd w:val="clear" w:color="000000" w:fill="D7EAD3"/>
            <w:vAlign w:val="center"/>
            <w:hideMark/>
          </w:tcPr>
          <w:p w14:paraId="2A17E54D"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500" w:type="dxa"/>
            <w:tcBorders>
              <w:top w:val="nil"/>
              <w:left w:val="nil"/>
              <w:bottom w:val="single" w:sz="4" w:space="0" w:color="auto"/>
              <w:right w:val="single" w:sz="4" w:space="0" w:color="auto"/>
            </w:tcBorders>
            <w:shd w:val="clear" w:color="000000" w:fill="D7EAD3"/>
            <w:vAlign w:val="center"/>
            <w:hideMark/>
          </w:tcPr>
          <w:p w14:paraId="71C48C91"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1 270,34</w:t>
            </w:r>
          </w:p>
        </w:tc>
        <w:tc>
          <w:tcPr>
            <w:tcW w:w="1780" w:type="dxa"/>
            <w:tcBorders>
              <w:top w:val="nil"/>
              <w:left w:val="nil"/>
              <w:bottom w:val="single" w:sz="4" w:space="0" w:color="auto"/>
              <w:right w:val="single" w:sz="4" w:space="0" w:color="auto"/>
            </w:tcBorders>
            <w:shd w:val="clear" w:color="000000" w:fill="D7EAD3"/>
            <w:vAlign w:val="center"/>
            <w:hideMark/>
          </w:tcPr>
          <w:p w14:paraId="1C518F76"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820" w:type="dxa"/>
            <w:tcBorders>
              <w:top w:val="nil"/>
              <w:left w:val="nil"/>
              <w:bottom w:val="single" w:sz="4" w:space="0" w:color="auto"/>
              <w:right w:val="single" w:sz="4" w:space="0" w:color="auto"/>
            </w:tcBorders>
            <w:shd w:val="clear" w:color="000000" w:fill="D7EAD3"/>
            <w:vAlign w:val="center"/>
            <w:hideMark/>
          </w:tcPr>
          <w:p w14:paraId="7FF97436"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820" w:type="dxa"/>
            <w:tcBorders>
              <w:top w:val="nil"/>
              <w:left w:val="nil"/>
              <w:bottom w:val="single" w:sz="4" w:space="0" w:color="auto"/>
              <w:right w:val="single" w:sz="4" w:space="0" w:color="auto"/>
            </w:tcBorders>
            <w:shd w:val="clear" w:color="000000" w:fill="D7EAD3"/>
            <w:vAlign w:val="center"/>
            <w:hideMark/>
          </w:tcPr>
          <w:p w14:paraId="1FEC2D5C"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1 476,43</w:t>
            </w:r>
          </w:p>
        </w:tc>
        <w:tc>
          <w:tcPr>
            <w:tcW w:w="1840" w:type="dxa"/>
            <w:tcBorders>
              <w:top w:val="nil"/>
              <w:left w:val="nil"/>
              <w:bottom w:val="single" w:sz="4" w:space="0" w:color="auto"/>
              <w:right w:val="single" w:sz="4" w:space="0" w:color="auto"/>
            </w:tcBorders>
            <w:shd w:val="clear" w:color="000000" w:fill="D7EAD3"/>
            <w:vAlign w:val="center"/>
            <w:hideMark/>
          </w:tcPr>
          <w:p w14:paraId="4294F212"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1 476,43</w:t>
            </w:r>
          </w:p>
        </w:tc>
        <w:tc>
          <w:tcPr>
            <w:tcW w:w="1900" w:type="dxa"/>
            <w:tcBorders>
              <w:top w:val="nil"/>
              <w:left w:val="nil"/>
              <w:bottom w:val="single" w:sz="4" w:space="0" w:color="auto"/>
              <w:right w:val="single" w:sz="4" w:space="0" w:color="auto"/>
            </w:tcBorders>
            <w:shd w:val="clear" w:color="000000" w:fill="D7EAD3"/>
            <w:vAlign w:val="center"/>
            <w:hideMark/>
          </w:tcPr>
          <w:p w14:paraId="67177999"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860" w:type="dxa"/>
            <w:tcBorders>
              <w:top w:val="nil"/>
              <w:left w:val="nil"/>
              <w:bottom w:val="single" w:sz="4" w:space="0" w:color="auto"/>
              <w:right w:val="single" w:sz="4" w:space="0" w:color="auto"/>
            </w:tcBorders>
            <w:shd w:val="clear" w:color="000000" w:fill="D7EAD3"/>
            <w:vAlign w:val="center"/>
            <w:hideMark/>
          </w:tcPr>
          <w:p w14:paraId="0AA0D35A"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480" w:type="dxa"/>
            <w:tcBorders>
              <w:top w:val="nil"/>
              <w:left w:val="nil"/>
              <w:bottom w:val="single" w:sz="4" w:space="0" w:color="auto"/>
              <w:right w:val="single" w:sz="4" w:space="0" w:color="auto"/>
            </w:tcBorders>
            <w:shd w:val="clear" w:color="000000" w:fill="D7EAD3"/>
            <w:vAlign w:val="center"/>
            <w:hideMark/>
          </w:tcPr>
          <w:p w14:paraId="56D8E555"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59E2CC36"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6CC127C1" w14:textId="77777777" w:rsidR="00F95D0A" w:rsidRPr="00F95D0A" w:rsidRDefault="00F95D0A" w:rsidP="00F95D0A">
            <w:pPr>
              <w:rPr>
                <w:rFonts w:ascii="Tahoma" w:hAnsi="Tahoma" w:cs="Tahoma"/>
                <w:sz w:val="11"/>
                <w:szCs w:val="11"/>
              </w:rPr>
            </w:pPr>
            <w:r w:rsidRPr="00F95D0A">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2020-2022 гг., рассчитанных в соответствии с Методическими указаниями (с учетом ИПЦ Минэкономразвития РФ на  2020 г. (103,2%), на 2021 (103,6%), на 2022 гг. (103,9%), а также с </w:t>
            </w:r>
            <w:r w:rsidRPr="00F95D0A">
              <w:rPr>
                <w:rFonts w:ascii="Tahoma" w:hAnsi="Tahoma" w:cs="Tahoma"/>
                <w:sz w:val="11"/>
                <w:szCs w:val="11"/>
              </w:rPr>
              <w:lastRenderedPageBreak/>
              <w:t xml:space="preserve">учетом индекса эффективности операционных расходов 1%) </w:t>
            </w:r>
          </w:p>
        </w:tc>
      </w:tr>
      <w:tr w:rsidR="00F95D0A" w:rsidRPr="00AD75B9" w14:paraId="630B678E" w14:textId="77777777" w:rsidTr="00AD75B9">
        <w:trPr>
          <w:trHeight w:val="300"/>
          <w:jc w:val="center"/>
        </w:trPr>
        <w:tc>
          <w:tcPr>
            <w:tcW w:w="400" w:type="dxa"/>
            <w:tcBorders>
              <w:top w:val="nil"/>
              <w:left w:val="nil"/>
              <w:bottom w:val="nil"/>
              <w:right w:val="nil"/>
            </w:tcBorders>
            <w:shd w:val="clear" w:color="000000" w:fill="FFFF00"/>
            <w:noWrap/>
            <w:vAlign w:val="center"/>
            <w:hideMark/>
          </w:tcPr>
          <w:p w14:paraId="462DAE6F" w14:textId="77777777" w:rsidR="00F95D0A" w:rsidRPr="00F95D0A" w:rsidRDefault="00F95D0A" w:rsidP="00F95D0A">
            <w:pPr>
              <w:rPr>
                <w:rFonts w:ascii="Tahoma" w:hAnsi="Tahoma" w:cs="Tahoma"/>
                <w:b/>
                <w:bCs/>
                <w:color w:val="000000"/>
                <w:sz w:val="11"/>
                <w:szCs w:val="11"/>
              </w:rPr>
            </w:pPr>
            <w:r w:rsidRPr="00F95D0A">
              <w:rPr>
                <w:rFonts w:ascii="Tahoma" w:hAnsi="Tahoma" w:cs="Tahoma"/>
                <w:b/>
                <w:bCs/>
                <w:color w:val="000000"/>
                <w:sz w:val="11"/>
                <w:szCs w:val="11"/>
              </w:rPr>
              <w:lastRenderedPageBreak/>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189BDED"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3.9.3</w:t>
            </w:r>
          </w:p>
        </w:tc>
        <w:tc>
          <w:tcPr>
            <w:tcW w:w="5640" w:type="dxa"/>
            <w:tcBorders>
              <w:top w:val="nil"/>
              <w:left w:val="nil"/>
              <w:bottom w:val="single" w:sz="4" w:space="0" w:color="auto"/>
              <w:right w:val="single" w:sz="4" w:space="0" w:color="auto"/>
            </w:tcBorders>
            <w:shd w:val="clear" w:color="auto" w:fill="auto"/>
            <w:vAlign w:val="center"/>
            <w:hideMark/>
          </w:tcPr>
          <w:p w14:paraId="7C48129F" w14:textId="77777777" w:rsidR="00F95D0A" w:rsidRPr="00F95D0A" w:rsidRDefault="00F95D0A" w:rsidP="00F95D0A">
            <w:pPr>
              <w:ind w:firstLineChars="200" w:firstLine="220"/>
              <w:rPr>
                <w:rFonts w:ascii="Tahoma" w:hAnsi="Tahoma" w:cs="Tahoma"/>
                <w:sz w:val="11"/>
                <w:szCs w:val="11"/>
              </w:rPr>
            </w:pPr>
            <w:r w:rsidRPr="00F95D0A">
              <w:rPr>
                <w:rFonts w:ascii="Tahoma" w:hAnsi="Tahoma" w:cs="Tahoma"/>
                <w:sz w:val="11"/>
                <w:szCs w:val="11"/>
              </w:rPr>
              <w:t>Прочие расходы, в том числе:</w:t>
            </w:r>
          </w:p>
        </w:tc>
        <w:tc>
          <w:tcPr>
            <w:tcW w:w="1140" w:type="dxa"/>
            <w:tcBorders>
              <w:top w:val="nil"/>
              <w:left w:val="nil"/>
              <w:bottom w:val="single" w:sz="4" w:space="0" w:color="auto"/>
              <w:right w:val="single" w:sz="4" w:space="0" w:color="auto"/>
            </w:tcBorders>
            <w:shd w:val="clear" w:color="auto" w:fill="auto"/>
            <w:vAlign w:val="center"/>
            <w:hideMark/>
          </w:tcPr>
          <w:p w14:paraId="73FF62AF" w14:textId="77777777" w:rsidR="00F95D0A" w:rsidRPr="00F95D0A" w:rsidRDefault="00F95D0A" w:rsidP="00F95D0A">
            <w:pPr>
              <w:jc w:val="center"/>
              <w:rPr>
                <w:rFonts w:ascii="Tahoma" w:hAnsi="Tahoma" w:cs="Tahoma"/>
                <w:sz w:val="11"/>
                <w:szCs w:val="11"/>
              </w:rPr>
            </w:pPr>
            <w:proofErr w:type="spellStart"/>
            <w:r w:rsidRPr="00F95D0A">
              <w:rPr>
                <w:rFonts w:ascii="Tahoma" w:hAnsi="Tahoma" w:cs="Tahoma"/>
                <w:sz w:val="11"/>
                <w:szCs w:val="11"/>
              </w:rPr>
              <w:t>тыс</w:t>
            </w:r>
            <w:proofErr w:type="spellEnd"/>
            <w:r w:rsidRPr="00F95D0A">
              <w:rPr>
                <w:rFonts w:ascii="Tahoma" w:hAnsi="Tahoma" w:cs="Tahoma"/>
                <w:sz w:val="11"/>
                <w:szCs w:val="11"/>
              </w:rPr>
              <w:t xml:space="preserve"> </w:t>
            </w:r>
            <w:proofErr w:type="spellStart"/>
            <w:r w:rsidRPr="00F95D0A">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2779B668"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1920" w:type="dxa"/>
            <w:tcBorders>
              <w:top w:val="nil"/>
              <w:left w:val="nil"/>
              <w:bottom w:val="single" w:sz="4" w:space="0" w:color="auto"/>
              <w:right w:val="single" w:sz="4" w:space="0" w:color="auto"/>
            </w:tcBorders>
            <w:shd w:val="clear" w:color="000000" w:fill="D7EAD3"/>
            <w:vAlign w:val="center"/>
            <w:hideMark/>
          </w:tcPr>
          <w:p w14:paraId="03577DBD"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1500" w:type="dxa"/>
            <w:tcBorders>
              <w:top w:val="nil"/>
              <w:left w:val="nil"/>
              <w:bottom w:val="single" w:sz="4" w:space="0" w:color="auto"/>
              <w:right w:val="single" w:sz="4" w:space="0" w:color="auto"/>
            </w:tcBorders>
            <w:shd w:val="clear" w:color="000000" w:fill="D7EAD3"/>
            <w:vAlign w:val="center"/>
            <w:hideMark/>
          </w:tcPr>
          <w:p w14:paraId="4E7F79DA"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1 270,34</w:t>
            </w:r>
          </w:p>
        </w:tc>
        <w:tc>
          <w:tcPr>
            <w:tcW w:w="1780" w:type="dxa"/>
            <w:tcBorders>
              <w:top w:val="nil"/>
              <w:left w:val="nil"/>
              <w:bottom w:val="single" w:sz="4" w:space="0" w:color="auto"/>
              <w:right w:val="single" w:sz="4" w:space="0" w:color="auto"/>
            </w:tcBorders>
            <w:shd w:val="clear" w:color="000000" w:fill="D7EAD3"/>
            <w:vAlign w:val="center"/>
            <w:hideMark/>
          </w:tcPr>
          <w:p w14:paraId="0B7270E6"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1820" w:type="dxa"/>
            <w:tcBorders>
              <w:top w:val="nil"/>
              <w:left w:val="nil"/>
              <w:bottom w:val="single" w:sz="4" w:space="0" w:color="auto"/>
              <w:right w:val="single" w:sz="4" w:space="0" w:color="auto"/>
            </w:tcBorders>
            <w:shd w:val="clear" w:color="000000" w:fill="D7EAD3"/>
            <w:vAlign w:val="center"/>
            <w:hideMark/>
          </w:tcPr>
          <w:p w14:paraId="4061CCB8"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1820" w:type="dxa"/>
            <w:tcBorders>
              <w:top w:val="nil"/>
              <w:left w:val="nil"/>
              <w:bottom w:val="single" w:sz="4" w:space="0" w:color="auto"/>
              <w:right w:val="single" w:sz="4" w:space="0" w:color="auto"/>
            </w:tcBorders>
            <w:shd w:val="clear" w:color="000000" w:fill="D7EAD3"/>
            <w:vAlign w:val="center"/>
            <w:hideMark/>
          </w:tcPr>
          <w:p w14:paraId="02F78C49"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1 476,43</w:t>
            </w:r>
          </w:p>
        </w:tc>
        <w:tc>
          <w:tcPr>
            <w:tcW w:w="1840" w:type="dxa"/>
            <w:tcBorders>
              <w:top w:val="nil"/>
              <w:left w:val="nil"/>
              <w:bottom w:val="single" w:sz="4" w:space="0" w:color="auto"/>
              <w:right w:val="single" w:sz="4" w:space="0" w:color="auto"/>
            </w:tcBorders>
            <w:shd w:val="clear" w:color="000000" w:fill="D7EAD3"/>
            <w:vAlign w:val="center"/>
            <w:hideMark/>
          </w:tcPr>
          <w:p w14:paraId="6DCD6D09"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1 476,43</w:t>
            </w:r>
          </w:p>
        </w:tc>
        <w:tc>
          <w:tcPr>
            <w:tcW w:w="1900" w:type="dxa"/>
            <w:tcBorders>
              <w:top w:val="nil"/>
              <w:left w:val="nil"/>
              <w:bottom w:val="single" w:sz="4" w:space="0" w:color="auto"/>
              <w:right w:val="single" w:sz="4" w:space="0" w:color="auto"/>
            </w:tcBorders>
            <w:shd w:val="clear" w:color="000000" w:fill="D7EAD3"/>
            <w:vAlign w:val="center"/>
            <w:hideMark/>
          </w:tcPr>
          <w:p w14:paraId="7CDCEC07"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1860" w:type="dxa"/>
            <w:tcBorders>
              <w:top w:val="nil"/>
              <w:left w:val="nil"/>
              <w:bottom w:val="single" w:sz="4" w:space="0" w:color="auto"/>
              <w:right w:val="single" w:sz="4" w:space="0" w:color="auto"/>
            </w:tcBorders>
            <w:shd w:val="clear" w:color="000000" w:fill="D7EAD3"/>
            <w:vAlign w:val="center"/>
            <w:hideMark/>
          </w:tcPr>
          <w:p w14:paraId="4257BFC1"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1480" w:type="dxa"/>
            <w:tcBorders>
              <w:top w:val="nil"/>
              <w:left w:val="nil"/>
              <w:bottom w:val="single" w:sz="4" w:space="0" w:color="auto"/>
              <w:right w:val="single" w:sz="4" w:space="0" w:color="auto"/>
            </w:tcBorders>
            <w:shd w:val="clear" w:color="000000" w:fill="D7EAD3"/>
            <w:vAlign w:val="center"/>
            <w:hideMark/>
          </w:tcPr>
          <w:p w14:paraId="3B6428A7"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0C786AD5"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02A730E5" w14:textId="77777777" w:rsidR="00F95D0A" w:rsidRPr="00F95D0A" w:rsidRDefault="00F95D0A" w:rsidP="00F95D0A">
            <w:pPr>
              <w:rPr>
                <w:rFonts w:ascii="Tahoma" w:hAnsi="Tahoma" w:cs="Tahoma"/>
                <w:sz w:val="11"/>
                <w:szCs w:val="11"/>
              </w:rPr>
            </w:pPr>
            <w:r w:rsidRPr="00F95D0A">
              <w:rPr>
                <w:rFonts w:ascii="Tahoma" w:hAnsi="Tahoma" w:cs="Tahoma"/>
                <w:sz w:val="11"/>
                <w:szCs w:val="11"/>
              </w:rPr>
              <w:t> </w:t>
            </w:r>
          </w:p>
        </w:tc>
      </w:tr>
      <w:tr w:rsidR="00F95D0A" w:rsidRPr="00AD75B9" w14:paraId="0B172C44" w14:textId="77777777" w:rsidTr="00AD75B9">
        <w:trPr>
          <w:trHeight w:val="300"/>
          <w:jc w:val="center"/>
        </w:trPr>
        <w:tc>
          <w:tcPr>
            <w:tcW w:w="400" w:type="dxa"/>
            <w:tcBorders>
              <w:top w:val="nil"/>
              <w:left w:val="nil"/>
              <w:bottom w:val="nil"/>
              <w:right w:val="nil"/>
            </w:tcBorders>
            <w:shd w:val="clear" w:color="000000" w:fill="FFFF00"/>
            <w:noWrap/>
            <w:vAlign w:val="center"/>
            <w:hideMark/>
          </w:tcPr>
          <w:p w14:paraId="47908C6D" w14:textId="77777777" w:rsidR="00F95D0A" w:rsidRPr="00F95D0A" w:rsidRDefault="00F95D0A" w:rsidP="00F95D0A">
            <w:pPr>
              <w:rPr>
                <w:rFonts w:ascii="Tahoma" w:hAnsi="Tahoma" w:cs="Tahoma"/>
                <w:b/>
                <w:bCs/>
                <w:color w:val="000000"/>
                <w:sz w:val="11"/>
                <w:szCs w:val="11"/>
              </w:rPr>
            </w:pPr>
            <w:r w:rsidRPr="00F95D0A">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F681A47"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3.9.3.1</w:t>
            </w:r>
          </w:p>
        </w:tc>
        <w:tc>
          <w:tcPr>
            <w:tcW w:w="5640" w:type="dxa"/>
            <w:tcBorders>
              <w:top w:val="nil"/>
              <w:left w:val="nil"/>
              <w:bottom w:val="single" w:sz="4" w:space="0" w:color="auto"/>
              <w:right w:val="single" w:sz="4" w:space="0" w:color="auto"/>
            </w:tcBorders>
            <w:shd w:val="clear" w:color="000000" w:fill="E3FAFD"/>
            <w:vAlign w:val="center"/>
            <w:hideMark/>
          </w:tcPr>
          <w:p w14:paraId="27C4BFC1" w14:textId="77777777" w:rsidR="00F95D0A" w:rsidRPr="00F95D0A" w:rsidRDefault="00F95D0A" w:rsidP="00F95D0A">
            <w:pPr>
              <w:ind w:firstLineChars="300" w:firstLine="330"/>
              <w:rPr>
                <w:rFonts w:ascii="Tahoma" w:hAnsi="Tahoma" w:cs="Tahoma"/>
                <w:sz w:val="11"/>
                <w:szCs w:val="11"/>
              </w:rPr>
            </w:pPr>
            <w:r w:rsidRPr="00F95D0A">
              <w:rPr>
                <w:rFonts w:ascii="Tahoma" w:hAnsi="Tahoma" w:cs="Tahoma"/>
                <w:sz w:val="11"/>
                <w:szCs w:val="11"/>
              </w:rPr>
              <w:t>прочие</w:t>
            </w:r>
          </w:p>
        </w:tc>
        <w:tc>
          <w:tcPr>
            <w:tcW w:w="1140" w:type="dxa"/>
            <w:tcBorders>
              <w:top w:val="nil"/>
              <w:left w:val="nil"/>
              <w:bottom w:val="single" w:sz="4" w:space="0" w:color="auto"/>
              <w:right w:val="single" w:sz="4" w:space="0" w:color="auto"/>
            </w:tcBorders>
            <w:shd w:val="clear" w:color="auto" w:fill="auto"/>
            <w:vAlign w:val="center"/>
            <w:hideMark/>
          </w:tcPr>
          <w:p w14:paraId="41FD1E2A" w14:textId="77777777" w:rsidR="00F95D0A" w:rsidRPr="00F95D0A" w:rsidRDefault="00F95D0A" w:rsidP="00F95D0A">
            <w:pPr>
              <w:jc w:val="center"/>
              <w:rPr>
                <w:rFonts w:ascii="Tahoma" w:hAnsi="Tahoma" w:cs="Tahoma"/>
                <w:sz w:val="11"/>
                <w:szCs w:val="11"/>
              </w:rPr>
            </w:pPr>
            <w:proofErr w:type="spellStart"/>
            <w:r w:rsidRPr="00F95D0A">
              <w:rPr>
                <w:rFonts w:ascii="Tahoma" w:hAnsi="Tahoma" w:cs="Tahoma"/>
                <w:sz w:val="11"/>
                <w:szCs w:val="11"/>
              </w:rPr>
              <w:t>тыс</w:t>
            </w:r>
            <w:proofErr w:type="spellEnd"/>
            <w:r w:rsidRPr="00F95D0A">
              <w:rPr>
                <w:rFonts w:ascii="Tahoma" w:hAnsi="Tahoma" w:cs="Tahoma"/>
                <w:sz w:val="11"/>
                <w:szCs w:val="11"/>
              </w:rPr>
              <w:t xml:space="preserve"> </w:t>
            </w:r>
            <w:proofErr w:type="spellStart"/>
            <w:r w:rsidRPr="00F95D0A">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267AFCF0"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920" w:type="dxa"/>
            <w:tcBorders>
              <w:top w:val="nil"/>
              <w:left w:val="nil"/>
              <w:bottom w:val="single" w:sz="4" w:space="0" w:color="auto"/>
              <w:right w:val="single" w:sz="4" w:space="0" w:color="auto"/>
            </w:tcBorders>
            <w:shd w:val="clear" w:color="000000" w:fill="FFFFCC"/>
            <w:vAlign w:val="center"/>
            <w:hideMark/>
          </w:tcPr>
          <w:p w14:paraId="57464832"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500" w:type="dxa"/>
            <w:tcBorders>
              <w:top w:val="nil"/>
              <w:left w:val="nil"/>
              <w:bottom w:val="single" w:sz="4" w:space="0" w:color="auto"/>
              <w:right w:val="single" w:sz="4" w:space="0" w:color="auto"/>
            </w:tcBorders>
            <w:shd w:val="clear" w:color="000000" w:fill="FFFFCC"/>
            <w:vAlign w:val="center"/>
            <w:hideMark/>
          </w:tcPr>
          <w:p w14:paraId="3E4C8B2B"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1 270,34</w:t>
            </w:r>
          </w:p>
        </w:tc>
        <w:tc>
          <w:tcPr>
            <w:tcW w:w="1780" w:type="dxa"/>
            <w:tcBorders>
              <w:top w:val="nil"/>
              <w:left w:val="nil"/>
              <w:bottom w:val="single" w:sz="4" w:space="0" w:color="auto"/>
              <w:right w:val="single" w:sz="4" w:space="0" w:color="auto"/>
            </w:tcBorders>
            <w:shd w:val="clear" w:color="000000" w:fill="FFFFCC"/>
            <w:vAlign w:val="center"/>
            <w:hideMark/>
          </w:tcPr>
          <w:p w14:paraId="1983C4C5"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6F206C5E"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49EA31D5"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1 476,43</w:t>
            </w:r>
          </w:p>
        </w:tc>
        <w:tc>
          <w:tcPr>
            <w:tcW w:w="1840" w:type="dxa"/>
            <w:tcBorders>
              <w:top w:val="nil"/>
              <w:left w:val="nil"/>
              <w:bottom w:val="single" w:sz="4" w:space="0" w:color="auto"/>
              <w:right w:val="single" w:sz="4" w:space="0" w:color="auto"/>
            </w:tcBorders>
            <w:shd w:val="clear" w:color="000000" w:fill="FFFFCC"/>
            <w:vAlign w:val="center"/>
            <w:hideMark/>
          </w:tcPr>
          <w:p w14:paraId="38869092"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1 476,43</w:t>
            </w:r>
          </w:p>
        </w:tc>
        <w:tc>
          <w:tcPr>
            <w:tcW w:w="1900" w:type="dxa"/>
            <w:tcBorders>
              <w:top w:val="nil"/>
              <w:left w:val="nil"/>
              <w:bottom w:val="single" w:sz="4" w:space="0" w:color="auto"/>
              <w:right w:val="single" w:sz="4" w:space="0" w:color="auto"/>
            </w:tcBorders>
            <w:shd w:val="clear" w:color="000000" w:fill="FFFFCC"/>
            <w:vAlign w:val="center"/>
            <w:hideMark/>
          </w:tcPr>
          <w:p w14:paraId="1D6502DD"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1860" w:type="dxa"/>
            <w:tcBorders>
              <w:top w:val="nil"/>
              <w:left w:val="nil"/>
              <w:bottom w:val="single" w:sz="4" w:space="0" w:color="auto"/>
              <w:right w:val="single" w:sz="4" w:space="0" w:color="auto"/>
            </w:tcBorders>
            <w:shd w:val="clear" w:color="000000" w:fill="FFFFCC"/>
            <w:vAlign w:val="center"/>
            <w:hideMark/>
          </w:tcPr>
          <w:p w14:paraId="472B993F"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1480" w:type="dxa"/>
            <w:tcBorders>
              <w:top w:val="nil"/>
              <w:left w:val="nil"/>
              <w:bottom w:val="single" w:sz="4" w:space="0" w:color="auto"/>
              <w:right w:val="single" w:sz="4" w:space="0" w:color="auto"/>
            </w:tcBorders>
            <w:shd w:val="clear" w:color="000000" w:fill="D7EAD3"/>
            <w:vAlign w:val="center"/>
            <w:hideMark/>
          </w:tcPr>
          <w:p w14:paraId="6EA2F23B"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7C33B44C"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6698B2FB" w14:textId="77777777" w:rsidR="00F95D0A" w:rsidRPr="00F95D0A" w:rsidRDefault="00F95D0A" w:rsidP="00F95D0A">
            <w:pPr>
              <w:rPr>
                <w:rFonts w:ascii="Tahoma" w:hAnsi="Tahoma" w:cs="Tahoma"/>
                <w:sz w:val="11"/>
                <w:szCs w:val="11"/>
              </w:rPr>
            </w:pPr>
            <w:r w:rsidRPr="00F95D0A">
              <w:rPr>
                <w:rFonts w:ascii="Tahoma" w:hAnsi="Tahoma" w:cs="Tahoma"/>
                <w:sz w:val="11"/>
                <w:szCs w:val="11"/>
              </w:rPr>
              <w:t> </w:t>
            </w:r>
          </w:p>
        </w:tc>
      </w:tr>
      <w:tr w:rsidR="00F95D0A" w:rsidRPr="00AD75B9" w14:paraId="75826F74" w14:textId="77777777" w:rsidTr="00AD75B9">
        <w:trPr>
          <w:trHeight w:val="3150"/>
          <w:jc w:val="center"/>
        </w:trPr>
        <w:tc>
          <w:tcPr>
            <w:tcW w:w="400" w:type="dxa"/>
            <w:tcBorders>
              <w:top w:val="nil"/>
              <w:left w:val="nil"/>
              <w:bottom w:val="nil"/>
              <w:right w:val="nil"/>
            </w:tcBorders>
            <w:shd w:val="clear" w:color="000000" w:fill="FFFF00"/>
            <w:noWrap/>
            <w:vAlign w:val="center"/>
            <w:hideMark/>
          </w:tcPr>
          <w:p w14:paraId="1309E175" w14:textId="77777777" w:rsidR="00F95D0A" w:rsidRPr="00F95D0A" w:rsidRDefault="00F95D0A" w:rsidP="00F95D0A">
            <w:pPr>
              <w:rPr>
                <w:rFonts w:ascii="Tahoma" w:hAnsi="Tahoma" w:cs="Tahoma"/>
                <w:b/>
                <w:bCs/>
                <w:color w:val="000000"/>
                <w:sz w:val="11"/>
                <w:szCs w:val="11"/>
              </w:rPr>
            </w:pPr>
            <w:r w:rsidRPr="00F95D0A">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D1AF42E"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3.10</w:t>
            </w:r>
          </w:p>
        </w:tc>
        <w:tc>
          <w:tcPr>
            <w:tcW w:w="5640" w:type="dxa"/>
            <w:tcBorders>
              <w:top w:val="nil"/>
              <w:left w:val="nil"/>
              <w:bottom w:val="single" w:sz="4" w:space="0" w:color="auto"/>
              <w:right w:val="single" w:sz="4" w:space="0" w:color="auto"/>
            </w:tcBorders>
            <w:shd w:val="clear" w:color="auto" w:fill="auto"/>
            <w:vAlign w:val="center"/>
            <w:hideMark/>
          </w:tcPr>
          <w:p w14:paraId="0E168F23" w14:textId="77777777" w:rsidR="00F95D0A" w:rsidRPr="00F95D0A" w:rsidRDefault="00F95D0A" w:rsidP="00F95D0A">
            <w:pPr>
              <w:ind w:firstLineChars="100" w:firstLine="110"/>
              <w:rPr>
                <w:rFonts w:ascii="Tahoma" w:hAnsi="Tahoma" w:cs="Tahoma"/>
                <w:b/>
                <w:bCs/>
                <w:sz w:val="11"/>
                <w:szCs w:val="11"/>
              </w:rPr>
            </w:pPr>
            <w:r w:rsidRPr="00F95D0A">
              <w:rPr>
                <w:rFonts w:ascii="Tahoma" w:hAnsi="Tahoma" w:cs="Tahoma"/>
                <w:b/>
                <w:bCs/>
                <w:sz w:val="11"/>
                <w:szCs w:val="11"/>
              </w:rPr>
              <w:t>Прочие производственные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127DE019" w14:textId="77777777" w:rsidR="00F95D0A" w:rsidRPr="00F95D0A" w:rsidRDefault="00F95D0A" w:rsidP="00F95D0A">
            <w:pPr>
              <w:jc w:val="center"/>
              <w:rPr>
                <w:rFonts w:ascii="Tahoma" w:hAnsi="Tahoma" w:cs="Tahoma"/>
                <w:b/>
                <w:bCs/>
                <w:sz w:val="11"/>
                <w:szCs w:val="11"/>
              </w:rPr>
            </w:pPr>
            <w:proofErr w:type="spellStart"/>
            <w:r w:rsidRPr="00F95D0A">
              <w:rPr>
                <w:rFonts w:ascii="Tahoma" w:hAnsi="Tahoma" w:cs="Tahoma"/>
                <w:b/>
                <w:bCs/>
                <w:sz w:val="11"/>
                <w:szCs w:val="11"/>
              </w:rPr>
              <w:t>тыс</w:t>
            </w:r>
            <w:proofErr w:type="spellEnd"/>
            <w:r w:rsidRPr="00F95D0A">
              <w:rPr>
                <w:rFonts w:ascii="Tahoma" w:hAnsi="Tahoma" w:cs="Tahoma"/>
                <w:b/>
                <w:bCs/>
                <w:sz w:val="11"/>
                <w:szCs w:val="11"/>
              </w:rPr>
              <w:t xml:space="preserve"> </w:t>
            </w:r>
            <w:proofErr w:type="spellStart"/>
            <w:r w:rsidRPr="00F95D0A">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020AE345"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332,09</w:t>
            </w:r>
          </w:p>
        </w:tc>
        <w:tc>
          <w:tcPr>
            <w:tcW w:w="1920" w:type="dxa"/>
            <w:tcBorders>
              <w:top w:val="nil"/>
              <w:left w:val="nil"/>
              <w:bottom w:val="single" w:sz="4" w:space="0" w:color="auto"/>
              <w:right w:val="single" w:sz="4" w:space="0" w:color="auto"/>
            </w:tcBorders>
            <w:shd w:val="clear" w:color="000000" w:fill="D7EAD3"/>
            <w:vAlign w:val="center"/>
            <w:hideMark/>
          </w:tcPr>
          <w:p w14:paraId="76BD8CC7"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338,63</w:t>
            </w:r>
          </w:p>
        </w:tc>
        <w:tc>
          <w:tcPr>
            <w:tcW w:w="1500" w:type="dxa"/>
            <w:tcBorders>
              <w:top w:val="nil"/>
              <w:left w:val="nil"/>
              <w:bottom w:val="single" w:sz="4" w:space="0" w:color="auto"/>
              <w:right w:val="single" w:sz="4" w:space="0" w:color="auto"/>
            </w:tcBorders>
            <w:shd w:val="clear" w:color="000000" w:fill="D7EAD3"/>
            <w:vAlign w:val="center"/>
            <w:hideMark/>
          </w:tcPr>
          <w:p w14:paraId="60CEAFC5"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780" w:type="dxa"/>
            <w:tcBorders>
              <w:top w:val="nil"/>
              <w:left w:val="nil"/>
              <w:bottom w:val="single" w:sz="4" w:space="0" w:color="auto"/>
              <w:right w:val="single" w:sz="4" w:space="0" w:color="auto"/>
            </w:tcBorders>
            <w:shd w:val="clear" w:color="000000" w:fill="D7EAD3"/>
            <w:vAlign w:val="center"/>
            <w:hideMark/>
          </w:tcPr>
          <w:p w14:paraId="743A04AF"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347,99</w:t>
            </w:r>
          </w:p>
        </w:tc>
        <w:tc>
          <w:tcPr>
            <w:tcW w:w="1820" w:type="dxa"/>
            <w:tcBorders>
              <w:top w:val="nil"/>
              <w:left w:val="nil"/>
              <w:bottom w:val="single" w:sz="4" w:space="0" w:color="auto"/>
              <w:right w:val="single" w:sz="4" w:space="0" w:color="auto"/>
            </w:tcBorders>
            <w:shd w:val="clear" w:color="000000" w:fill="D7EAD3"/>
            <w:vAlign w:val="center"/>
            <w:hideMark/>
          </w:tcPr>
          <w:p w14:paraId="70D2B1E5"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360,37</w:t>
            </w:r>
          </w:p>
        </w:tc>
        <w:tc>
          <w:tcPr>
            <w:tcW w:w="1820" w:type="dxa"/>
            <w:tcBorders>
              <w:top w:val="nil"/>
              <w:left w:val="nil"/>
              <w:bottom w:val="single" w:sz="4" w:space="0" w:color="auto"/>
              <w:right w:val="single" w:sz="4" w:space="0" w:color="auto"/>
            </w:tcBorders>
            <w:shd w:val="clear" w:color="000000" w:fill="D7EAD3"/>
            <w:vAlign w:val="center"/>
            <w:hideMark/>
          </w:tcPr>
          <w:p w14:paraId="5DFF9600"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-360,37</w:t>
            </w:r>
          </w:p>
        </w:tc>
        <w:tc>
          <w:tcPr>
            <w:tcW w:w="1840" w:type="dxa"/>
            <w:tcBorders>
              <w:top w:val="nil"/>
              <w:left w:val="nil"/>
              <w:bottom w:val="single" w:sz="4" w:space="0" w:color="auto"/>
              <w:right w:val="single" w:sz="4" w:space="0" w:color="auto"/>
            </w:tcBorders>
            <w:shd w:val="clear" w:color="000000" w:fill="D7EAD3"/>
            <w:vAlign w:val="center"/>
            <w:hideMark/>
          </w:tcPr>
          <w:p w14:paraId="312A68ED"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900" w:type="dxa"/>
            <w:tcBorders>
              <w:top w:val="nil"/>
              <w:left w:val="nil"/>
              <w:bottom w:val="single" w:sz="4" w:space="0" w:color="auto"/>
              <w:right w:val="single" w:sz="4" w:space="0" w:color="auto"/>
            </w:tcBorders>
            <w:shd w:val="clear" w:color="000000" w:fill="D7EAD3"/>
            <w:vAlign w:val="center"/>
            <w:hideMark/>
          </w:tcPr>
          <w:p w14:paraId="4308074B"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-2,42</w:t>
            </w:r>
          </w:p>
        </w:tc>
        <w:tc>
          <w:tcPr>
            <w:tcW w:w="1860" w:type="dxa"/>
            <w:tcBorders>
              <w:top w:val="nil"/>
              <w:left w:val="nil"/>
              <w:bottom w:val="single" w:sz="4" w:space="0" w:color="auto"/>
              <w:right w:val="single" w:sz="4" w:space="0" w:color="auto"/>
            </w:tcBorders>
            <w:shd w:val="clear" w:color="000000" w:fill="D7EAD3"/>
            <w:vAlign w:val="center"/>
            <w:hideMark/>
          </w:tcPr>
          <w:p w14:paraId="260C8EC1"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357,95</w:t>
            </w:r>
          </w:p>
        </w:tc>
        <w:tc>
          <w:tcPr>
            <w:tcW w:w="1480" w:type="dxa"/>
            <w:tcBorders>
              <w:top w:val="nil"/>
              <w:left w:val="nil"/>
              <w:bottom w:val="single" w:sz="4" w:space="0" w:color="auto"/>
              <w:right w:val="single" w:sz="4" w:space="0" w:color="auto"/>
            </w:tcBorders>
            <w:shd w:val="clear" w:color="000000" w:fill="D7EAD3"/>
            <w:vAlign w:val="center"/>
            <w:hideMark/>
          </w:tcPr>
          <w:p w14:paraId="4ACD5908"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178,97</w:t>
            </w:r>
          </w:p>
        </w:tc>
        <w:tc>
          <w:tcPr>
            <w:tcW w:w="1460" w:type="dxa"/>
            <w:tcBorders>
              <w:top w:val="nil"/>
              <w:left w:val="nil"/>
              <w:bottom w:val="single" w:sz="4" w:space="0" w:color="auto"/>
              <w:right w:val="single" w:sz="4" w:space="0" w:color="auto"/>
            </w:tcBorders>
            <w:shd w:val="clear" w:color="000000" w:fill="D7EAD3"/>
            <w:vAlign w:val="center"/>
            <w:hideMark/>
          </w:tcPr>
          <w:p w14:paraId="42DD565B"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178,97</w:t>
            </w:r>
          </w:p>
        </w:tc>
        <w:tc>
          <w:tcPr>
            <w:tcW w:w="2860" w:type="dxa"/>
            <w:tcBorders>
              <w:top w:val="nil"/>
              <w:left w:val="nil"/>
              <w:bottom w:val="single" w:sz="4" w:space="0" w:color="auto"/>
              <w:right w:val="single" w:sz="4" w:space="0" w:color="auto"/>
            </w:tcBorders>
            <w:shd w:val="clear" w:color="000000" w:fill="FFFFCC"/>
            <w:vAlign w:val="center"/>
            <w:hideMark/>
          </w:tcPr>
          <w:p w14:paraId="4046C1B7" w14:textId="77777777" w:rsidR="00F95D0A" w:rsidRPr="00F95D0A" w:rsidRDefault="00F95D0A" w:rsidP="00F95D0A">
            <w:pPr>
              <w:rPr>
                <w:rFonts w:ascii="Tahoma" w:hAnsi="Tahoma" w:cs="Tahoma"/>
                <w:sz w:val="11"/>
                <w:szCs w:val="11"/>
              </w:rPr>
            </w:pPr>
            <w:r w:rsidRPr="00F95D0A">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2020-2022 гг., рассчитанных в соответствии с Методическими указаниями (с учетом ИПЦ Минэкономразвития РФ на  2020 г. (103,2%), на 2021 (103,6%), на 2022 гг. (103,9%), а также с учетом индекса эффективности операционных расходов 1%) </w:t>
            </w:r>
          </w:p>
        </w:tc>
      </w:tr>
      <w:tr w:rsidR="00F95D0A" w:rsidRPr="00AD75B9" w14:paraId="51B31F16" w14:textId="77777777" w:rsidTr="00AD75B9">
        <w:trPr>
          <w:trHeight w:val="300"/>
          <w:jc w:val="center"/>
        </w:trPr>
        <w:tc>
          <w:tcPr>
            <w:tcW w:w="400" w:type="dxa"/>
            <w:tcBorders>
              <w:top w:val="nil"/>
              <w:left w:val="nil"/>
              <w:bottom w:val="nil"/>
              <w:right w:val="nil"/>
            </w:tcBorders>
            <w:shd w:val="clear" w:color="000000" w:fill="FFFF00"/>
            <w:noWrap/>
            <w:vAlign w:val="center"/>
            <w:hideMark/>
          </w:tcPr>
          <w:p w14:paraId="27FABD83" w14:textId="77777777" w:rsidR="00F95D0A" w:rsidRPr="00F95D0A" w:rsidRDefault="00F95D0A" w:rsidP="00F95D0A">
            <w:pPr>
              <w:rPr>
                <w:rFonts w:ascii="Tahoma" w:hAnsi="Tahoma" w:cs="Tahoma"/>
                <w:b/>
                <w:bCs/>
                <w:color w:val="000000"/>
                <w:sz w:val="11"/>
                <w:szCs w:val="11"/>
              </w:rPr>
            </w:pPr>
            <w:r w:rsidRPr="00F95D0A">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945148B"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3.10.1</w:t>
            </w:r>
          </w:p>
        </w:tc>
        <w:tc>
          <w:tcPr>
            <w:tcW w:w="5640" w:type="dxa"/>
            <w:tcBorders>
              <w:top w:val="nil"/>
              <w:left w:val="nil"/>
              <w:bottom w:val="single" w:sz="4" w:space="0" w:color="auto"/>
              <w:right w:val="single" w:sz="4" w:space="0" w:color="auto"/>
            </w:tcBorders>
            <w:shd w:val="clear" w:color="auto" w:fill="auto"/>
            <w:vAlign w:val="center"/>
            <w:hideMark/>
          </w:tcPr>
          <w:p w14:paraId="4A31FD0D" w14:textId="77777777" w:rsidR="00F95D0A" w:rsidRPr="00F95D0A" w:rsidRDefault="00F95D0A" w:rsidP="00F95D0A">
            <w:pPr>
              <w:ind w:firstLineChars="200" w:firstLine="220"/>
              <w:rPr>
                <w:rFonts w:ascii="Tahoma" w:hAnsi="Tahoma" w:cs="Tahoma"/>
                <w:sz w:val="11"/>
                <w:szCs w:val="11"/>
              </w:rPr>
            </w:pPr>
            <w:r w:rsidRPr="00F95D0A">
              <w:rPr>
                <w:rFonts w:ascii="Tahoma" w:hAnsi="Tahoma" w:cs="Tahoma"/>
                <w:sz w:val="11"/>
                <w:szCs w:val="11"/>
              </w:rPr>
              <w:t>Лабораторные анализы</w:t>
            </w:r>
          </w:p>
        </w:tc>
        <w:tc>
          <w:tcPr>
            <w:tcW w:w="1140" w:type="dxa"/>
            <w:tcBorders>
              <w:top w:val="nil"/>
              <w:left w:val="nil"/>
              <w:bottom w:val="single" w:sz="4" w:space="0" w:color="auto"/>
              <w:right w:val="single" w:sz="4" w:space="0" w:color="auto"/>
            </w:tcBorders>
            <w:shd w:val="clear" w:color="auto" w:fill="auto"/>
            <w:vAlign w:val="center"/>
            <w:hideMark/>
          </w:tcPr>
          <w:p w14:paraId="7AC5AC6B" w14:textId="77777777" w:rsidR="00F95D0A" w:rsidRPr="00F95D0A" w:rsidRDefault="00F95D0A" w:rsidP="00F95D0A">
            <w:pPr>
              <w:jc w:val="center"/>
              <w:rPr>
                <w:rFonts w:ascii="Tahoma" w:hAnsi="Tahoma" w:cs="Tahoma"/>
                <w:sz w:val="11"/>
                <w:szCs w:val="11"/>
              </w:rPr>
            </w:pPr>
            <w:proofErr w:type="spellStart"/>
            <w:r w:rsidRPr="00F95D0A">
              <w:rPr>
                <w:rFonts w:ascii="Tahoma" w:hAnsi="Tahoma" w:cs="Tahoma"/>
                <w:sz w:val="11"/>
                <w:szCs w:val="11"/>
              </w:rPr>
              <w:t>тыс</w:t>
            </w:r>
            <w:proofErr w:type="spellEnd"/>
            <w:r w:rsidRPr="00F95D0A">
              <w:rPr>
                <w:rFonts w:ascii="Tahoma" w:hAnsi="Tahoma" w:cs="Tahoma"/>
                <w:sz w:val="11"/>
                <w:szCs w:val="11"/>
              </w:rPr>
              <w:t xml:space="preserve"> </w:t>
            </w:r>
            <w:proofErr w:type="spellStart"/>
            <w:r w:rsidRPr="00F95D0A">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0C7476C4"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21,54</w:t>
            </w:r>
          </w:p>
        </w:tc>
        <w:tc>
          <w:tcPr>
            <w:tcW w:w="1920" w:type="dxa"/>
            <w:tcBorders>
              <w:top w:val="nil"/>
              <w:left w:val="nil"/>
              <w:bottom w:val="single" w:sz="4" w:space="0" w:color="auto"/>
              <w:right w:val="single" w:sz="4" w:space="0" w:color="auto"/>
            </w:tcBorders>
            <w:shd w:val="clear" w:color="000000" w:fill="FFFFCC"/>
            <w:vAlign w:val="center"/>
            <w:hideMark/>
          </w:tcPr>
          <w:p w14:paraId="6AFCF446"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21,96</w:t>
            </w:r>
          </w:p>
        </w:tc>
        <w:tc>
          <w:tcPr>
            <w:tcW w:w="1500" w:type="dxa"/>
            <w:tcBorders>
              <w:top w:val="nil"/>
              <w:left w:val="nil"/>
              <w:bottom w:val="single" w:sz="4" w:space="0" w:color="auto"/>
              <w:right w:val="single" w:sz="4" w:space="0" w:color="auto"/>
            </w:tcBorders>
            <w:shd w:val="clear" w:color="000000" w:fill="FFFFCC"/>
            <w:vAlign w:val="center"/>
            <w:hideMark/>
          </w:tcPr>
          <w:p w14:paraId="05340EAE"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780" w:type="dxa"/>
            <w:tcBorders>
              <w:top w:val="nil"/>
              <w:left w:val="nil"/>
              <w:bottom w:val="single" w:sz="4" w:space="0" w:color="auto"/>
              <w:right w:val="single" w:sz="4" w:space="0" w:color="auto"/>
            </w:tcBorders>
            <w:shd w:val="clear" w:color="000000" w:fill="FFFFCC"/>
            <w:vAlign w:val="center"/>
            <w:hideMark/>
          </w:tcPr>
          <w:p w14:paraId="3923D665"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22,57</w:t>
            </w:r>
          </w:p>
        </w:tc>
        <w:tc>
          <w:tcPr>
            <w:tcW w:w="1820" w:type="dxa"/>
            <w:tcBorders>
              <w:top w:val="nil"/>
              <w:left w:val="nil"/>
              <w:bottom w:val="single" w:sz="4" w:space="0" w:color="auto"/>
              <w:right w:val="single" w:sz="4" w:space="0" w:color="auto"/>
            </w:tcBorders>
            <w:shd w:val="clear" w:color="000000" w:fill="FFFFCC"/>
            <w:vAlign w:val="center"/>
            <w:hideMark/>
          </w:tcPr>
          <w:p w14:paraId="2EE4A879"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23,37</w:t>
            </w:r>
          </w:p>
        </w:tc>
        <w:tc>
          <w:tcPr>
            <w:tcW w:w="1820" w:type="dxa"/>
            <w:tcBorders>
              <w:top w:val="nil"/>
              <w:left w:val="nil"/>
              <w:bottom w:val="single" w:sz="4" w:space="0" w:color="auto"/>
              <w:right w:val="single" w:sz="4" w:space="0" w:color="auto"/>
            </w:tcBorders>
            <w:shd w:val="clear" w:color="000000" w:fill="FFFFCC"/>
            <w:vAlign w:val="center"/>
            <w:hideMark/>
          </w:tcPr>
          <w:p w14:paraId="15200440"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-23,37</w:t>
            </w:r>
          </w:p>
        </w:tc>
        <w:tc>
          <w:tcPr>
            <w:tcW w:w="1840" w:type="dxa"/>
            <w:tcBorders>
              <w:top w:val="nil"/>
              <w:left w:val="nil"/>
              <w:bottom w:val="single" w:sz="4" w:space="0" w:color="auto"/>
              <w:right w:val="single" w:sz="4" w:space="0" w:color="auto"/>
            </w:tcBorders>
            <w:shd w:val="clear" w:color="000000" w:fill="FFFFCC"/>
            <w:vAlign w:val="center"/>
            <w:hideMark/>
          </w:tcPr>
          <w:p w14:paraId="084FBA02"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900" w:type="dxa"/>
            <w:tcBorders>
              <w:top w:val="nil"/>
              <w:left w:val="nil"/>
              <w:bottom w:val="single" w:sz="4" w:space="0" w:color="auto"/>
              <w:right w:val="single" w:sz="4" w:space="0" w:color="auto"/>
            </w:tcBorders>
            <w:shd w:val="clear" w:color="000000" w:fill="FFFFCC"/>
            <w:vAlign w:val="center"/>
            <w:hideMark/>
          </w:tcPr>
          <w:p w14:paraId="759F9F63"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-0,16</w:t>
            </w:r>
          </w:p>
        </w:tc>
        <w:tc>
          <w:tcPr>
            <w:tcW w:w="1860" w:type="dxa"/>
            <w:tcBorders>
              <w:top w:val="nil"/>
              <w:left w:val="nil"/>
              <w:bottom w:val="single" w:sz="4" w:space="0" w:color="auto"/>
              <w:right w:val="single" w:sz="4" w:space="0" w:color="auto"/>
            </w:tcBorders>
            <w:shd w:val="clear" w:color="000000" w:fill="FFFFCC"/>
            <w:vAlign w:val="center"/>
            <w:hideMark/>
          </w:tcPr>
          <w:p w14:paraId="07B28FCE"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23,21</w:t>
            </w:r>
          </w:p>
        </w:tc>
        <w:tc>
          <w:tcPr>
            <w:tcW w:w="1480" w:type="dxa"/>
            <w:tcBorders>
              <w:top w:val="nil"/>
              <w:left w:val="nil"/>
              <w:bottom w:val="single" w:sz="4" w:space="0" w:color="auto"/>
              <w:right w:val="single" w:sz="4" w:space="0" w:color="auto"/>
            </w:tcBorders>
            <w:shd w:val="clear" w:color="000000" w:fill="D7EAD3"/>
            <w:vAlign w:val="center"/>
            <w:hideMark/>
          </w:tcPr>
          <w:p w14:paraId="6843889B"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11,61</w:t>
            </w:r>
          </w:p>
        </w:tc>
        <w:tc>
          <w:tcPr>
            <w:tcW w:w="1460" w:type="dxa"/>
            <w:tcBorders>
              <w:top w:val="nil"/>
              <w:left w:val="nil"/>
              <w:bottom w:val="single" w:sz="4" w:space="0" w:color="auto"/>
              <w:right w:val="single" w:sz="4" w:space="0" w:color="auto"/>
            </w:tcBorders>
            <w:shd w:val="clear" w:color="000000" w:fill="D7EAD3"/>
            <w:vAlign w:val="center"/>
            <w:hideMark/>
          </w:tcPr>
          <w:p w14:paraId="01DC9A0C"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11,61</w:t>
            </w:r>
          </w:p>
        </w:tc>
        <w:tc>
          <w:tcPr>
            <w:tcW w:w="2860" w:type="dxa"/>
            <w:tcBorders>
              <w:top w:val="nil"/>
              <w:left w:val="nil"/>
              <w:bottom w:val="single" w:sz="4" w:space="0" w:color="auto"/>
              <w:right w:val="single" w:sz="4" w:space="0" w:color="auto"/>
            </w:tcBorders>
            <w:shd w:val="clear" w:color="000000" w:fill="FFFFCC"/>
            <w:vAlign w:val="center"/>
            <w:hideMark/>
          </w:tcPr>
          <w:p w14:paraId="070E7BE1" w14:textId="77777777" w:rsidR="00F95D0A" w:rsidRPr="00F95D0A" w:rsidRDefault="00F95D0A" w:rsidP="00F95D0A">
            <w:pPr>
              <w:rPr>
                <w:rFonts w:ascii="Tahoma" w:hAnsi="Tahoma" w:cs="Tahoma"/>
                <w:sz w:val="11"/>
                <w:szCs w:val="11"/>
              </w:rPr>
            </w:pPr>
            <w:r w:rsidRPr="00F95D0A">
              <w:rPr>
                <w:rFonts w:ascii="Tahoma" w:hAnsi="Tahoma" w:cs="Tahoma"/>
                <w:sz w:val="11"/>
                <w:szCs w:val="11"/>
              </w:rPr>
              <w:t> </w:t>
            </w:r>
          </w:p>
        </w:tc>
      </w:tr>
      <w:tr w:rsidR="00F95D0A" w:rsidRPr="00AD75B9" w14:paraId="013EC57E" w14:textId="77777777" w:rsidTr="00AD75B9">
        <w:trPr>
          <w:trHeight w:val="300"/>
          <w:jc w:val="center"/>
        </w:trPr>
        <w:tc>
          <w:tcPr>
            <w:tcW w:w="400" w:type="dxa"/>
            <w:tcBorders>
              <w:top w:val="nil"/>
              <w:left w:val="nil"/>
              <w:bottom w:val="nil"/>
              <w:right w:val="nil"/>
            </w:tcBorders>
            <w:shd w:val="clear" w:color="000000" w:fill="FFFF00"/>
            <w:noWrap/>
            <w:vAlign w:val="center"/>
            <w:hideMark/>
          </w:tcPr>
          <w:p w14:paraId="5FBC703D" w14:textId="77777777" w:rsidR="00F95D0A" w:rsidRPr="00F95D0A" w:rsidRDefault="00F95D0A" w:rsidP="00F95D0A">
            <w:pPr>
              <w:rPr>
                <w:rFonts w:ascii="Tahoma" w:hAnsi="Tahoma" w:cs="Tahoma"/>
                <w:b/>
                <w:bCs/>
                <w:color w:val="000000"/>
                <w:sz w:val="11"/>
                <w:szCs w:val="11"/>
              </w:rPr>
            </w:pPr>
            <w:r w:rsidRPr="00F95D0A">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B2ABC3C"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3.10.3</w:t>
            </w:r>
          </w:p>
        </w:tc>
        <w:tc>
          <w:tcPr>
            <w:tcW w:w="5640" w:type="dxa"/>
            <w:tcBorders>
              <w:top w:val="nil"/>
              <w:left w:val="nil"/>
              <w:bottom w:val="single" w:sz="4" w:space="0" w:color="auto"/>
              <w:right w:val="single" w:sz="4" w:space="0" w:color="auto"/>
            </w:tcBorders>
            <w:shd w:val="clear" w:color="auto" w:fill="auto"/>
            <w:vAlign w:val="center"/>
            <w:hideMark/>
          </w:tcPr>
          <w:p w14:paraId="11842F1A" w14:textId="77777777" w:rsidR="00F95D0A" w:rsidRPr="00F95D0A" w:rsidRDefault="00F95D0A" w:rsidP="00F95D0A">
            <w:pPr>
              <w:ind w:firstLineChars="200" w:firstLine="220"/>
              <w:rPr>
                <w:rFonts w:ascii="Tahoma" w:hAnsi="Tahoma" w:cs="Tahoma"/>
                <w:sz w:val="11"/>
                <w:szCs w:val="11"/>
              </w:rPr>
            </w:pPr>
            <w:r w:rsidRPr="00F95D0A">
              <w:rPr>
                <w:rFonts w:ascii="Tahoma" w:hAnsi="Tahoma" w:cs="Tahoma"/>
                <w:sz w:val="11"/>
                <w:szCs w:val="11"/>
              </w:rPr>
              <w:t>Прочие расходы:</w:t>
            </w:r>
          </w:p>
        </w:tc>
        <w:tc>
          <w:tcPr>
            <w:tcW w:w="1140" w:type="dxa"/>
            <w:tcBorders>
              <w:top w:val="nil"/>
              <w:left w:val="nil"/>
              <w:bottom w:val="single" w:sz="4" w:space="0" w:color="auto"/>
              <w:right w:val="single" w:sz="4" w:space="0" w:color="auto"/>
            </w:tcBorders>
            <w:shd w:val="clear" w:color="auto" w:fill="auto"/>
            <w:vAlign w:val="center"/>
            <w:hideMark/>
          </w:tcPr>
          <w:p w14:paraId="170FC21A" w14:textId="77777777" w:rsidR="00F95D0A" w:rsidRPr="00F95D0A" w:rsidRDefault="00F95D0A" w:rsidP="00F95D0A">
            <w:pPr>
              <w:jc w:val="center"/>
              <w:rPr>
                <w:rFonts w:ascii="Tahoma" w:hAnsi="Tahoma" w:cs="Tahoma"/>
                <w:sz w:val="11"/>
                <w:szCs w:val="11"/>
              </w:rPr>
            </w:pPr>
            <w:proofErr w:type="spellStart"/>
            <w:r w:rsidRPr="00F95D0A">
              <w:rPr>
                <w:rFonts w:ascii="Tahoma" w:hAnsi="Tahoma" w:cs="Tahoma"/>
                <w:sz w:val="11"/>
                <w:szCs w:val="11"/>
              </w:rPr>
              <w:t>тыс</w:t>
            </w:r>
            <w:proofErr w:type="spellEnd"/>
            <w:r w:rsidRPr="00F95D0A">
              <w:rPr>
                <w:rFonts w:ascii="Tahoma" w:hAnsi="Tahoma" w:cs="Tahoma"/>
                <w:sz w:val="11"/>
                <w:szCs w:val="11"/>
              </w:rPr>
              <w:t xml:space="preserve"> </w:t>
            </w:r>
            <w:proofErr w:type="spellStart"/>
            <w:r w:rsidRPr="00F95D0A">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52962820"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310,55</w:t>
            </w:r>
          </w:p>
        </w:tc>
        <w:tc>
          <w:tcPr>
            <w:tcW w:w="1920" w:type="dxa"/>
            <w:tcBorders>
              <w:top w:val="nil"/>
              <w:left w:val="nil"/>
              <w:bottom w:val="single" w:sz="4" w:space="0" w:color="auto"/>
              <w:right w:val="single" w:sz="4" w:space="0" w:color="auto"/>
            </w:tcBorders>
            <w:shd w:val="clear" w:color="000000" w:fill="D7EAD3"/>
            <w:vAlign w:val="center"/>
            <w:hideMark/>
          </w:tcPr>
          <w:p w14:paraId="658E34CE"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316,67</w:t>
            </w:r>
          </w:p>
        </w:tc>
        <w:tc>
          <w:tcPr>
            <w:tcW w:w="1500" w:type="dxa"/>
            <w:tcBorders>
              <w:top w:val="nil"/>
              <w:left w:val="nil"/>
              <w:bottom w:val="single" w:sz="4" w:space="0" w:color="auto"/>
              <w:right w:val="single" w:sz="4" w:space="0" w:color="auto"/>
            </w:tcBorders>
            <w:shd w:val="clear" w:color="000000" w:fill="D7EAD3"/>
            <w:vAlign w:val="center"/>
            <w:hideMark/>
          </w:tcPr>
          <w:p w14:paraId="1B8CB33B"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1780" w:type="dxa"/>
            <w:tcBorders>
              <w:top w:val="nil"/>
              <w:left w:val="nil"/>
              <w:bottom w:val="single" w:sz="4" w:space="0" w:color="auto"/>
              <w:right w:val="single" w:sz="4" w:space="0" w:color="auto"/>
            </w:tcBorders>
            <w:shd w:val="clear" w:color="000000" w:fill="D7EAD3"/>
            <w:vAlign w:val="center"/>
            <w:hideMark/>
          </w:tcPr>
          <w:p w14:paraId="7FC4A397"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325,42</w:t>
            </w:r>
          </w:p>
        </w:tc>
        <w:tc>
          <w:tcPr>
            <w:tcW w:w="1820" w:type="dxa"/>
            <w:tcBorders>
              <w:top w:val="nil"/>
              <w:left w:val="nil"/>
              <w:bottom w:val="single" w:sz="4" w:space="0" w:color="auto"/>
              <w:right w:val="single" w:sz="4" w:space="0" w:color="auto"/>
            </w:tcBorders>
            <w:shd w:val="clear" w:color="000000" w:fill="D7EAD3"/>
            <w:vAlign w:val="center"/>
            <w:hideMark/>
          </w:tcPr>
          <w:p w14:paraId="35C4CACC"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337,00</w:t>
            </w:r>
          </w:p>
        </w:tc>
        <w:tc>
          <w:tcPr>
            <w:tcW w:w="1820" w:type="dxa"/>
            <w:tcBorders>
              <w:top w:val="nil"/>
              <w:left w:val="nil"/>
              <w:bottom w:val="single" w:sz="4" w:space="0" w:color="auto"/>
              <w:right w:val="single" w:sz="4" w:space="0" w:color="auto"/>
            </w:tcBorders>
            <w:shd w:val="clear" w:color="000000" w:fill="D7EAD3"/>
            <w:vAlign w:val="center"/>
            <w:hideMark/>
          </w:tcPr>
          <w:p w14:paraId="59A4C029"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-337,00</w:t>
            </w:r>
          </w:p>
        </w:tc>
        <w:tc>
          <w:tcPr>
            <w:tcW w:w="1840" w:type="dxa"/>
            <w:tcBorders>
              <w:top w:val="nil"/>
              <w:left w:val="nil"/>
              <w:bottom w:val="single" w:sz="4" w:space="0" w:color="auto"/>
              <w:right w:val="single" w:sz="4" w:space="0" w:color="auto"/>
            </w:tcBorders>
            <w:shd w:val="clear" w:color="000000" w:fill="D7EAD3"/>
            <w:vAlign w:val="center"/>
            <w:hideMark/>
          </w:tcPr>
          <w:p w14:paraId="206CCCBF"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1900" w:type="dxa"/>
            <w:tcBorders>
              <w:top w:val="nil"/>
              <w:left w:val="nil"/>
              <w:bottom w:val="single" w:sz="4" w:space="0" w:color="auto"/>
              <w:right w:val="single" w:sz="4" w:space="0" w:color="auto"/>
            </w:tcBorders>
            <w:shd w:val="clear" w:color="000000" w:fill="D7EAD3"/>
            <w:vAlign w:val="center"/>
            <w:hideMark/>
          </w:tcPr>
          <w:p w14:paraId="08F78BCA"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-2,27</w:t>
            </w:r>
          </w:p>
        </w:tc>
        <w:tc>
          <w:tcPr>
            <w:tcW w:w="1860" w:type="dxa"/>
            <w:tcBorders>
              <w:top w:val="nil"/>
              <w:left w:val="nil"/>
              <w:bottom w:val="single" w:sz="4" w:space="0" w:color="auto"/>
              <w:right w:val="single" w:sz="4" w:space="0" w:color="auto"/>
            </w:tcBorders>
            <w:shd w:val="clear" w:color="000000" w:fill="D7EAD3"/>
            <w:vAlign w:val="center"/>
            <w:hideMark/>
          </w:tcPr>
          <w:p w14:paraId="1BBA740A"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334,73</w:t>
            </w:r>
          </w:p>
        </w:tc>
        <w:tc>
          <w:tcPr>
            <w:tcW w:w="1480" w:type="dxa"/>
            <w:tcBorders>
              <w:top w:val="nil"/>
              <w:left w:val="nil"/>
              <w:bottom w:val="single" w:sz="4" w:space="0" w:color="auto"/>
              <w:right w:val="single" w:sz="4" w:space="0" w:color="auto"/>
            </w:tcBorders>
            <w:shd w:val="clear" w:color="000000" w:fill="D7EAD3"/>
            <w:vAlign w:val="center"/>
            <w:hideMark/>
          </w:tcPr>
          <w:p w14:paraId="5B026B30"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167,37</w:t>
            </w:r>
          </w:p>
        </w:tc>
        <w:tc>
          <w:tcPr>
            <w:tcW w:w="1460" w:type="dxa"/>
            <w:tcBorders>
              <w:top w:val="nil"/>
              <w:left w:val="nil"/>
              <w:bottom w:val="single" w:sz="4" w:space="0" w:color="auto"/>
              <w:right w:val="single" w:sz="4" w:space="0" w:color="auto"/>
            </w:tcBorders>
            <w:shd w:val="clear" w:color="000000" w:fill="D7EAD3"/>
            <w:vAlign w:val="center"/>
            <w:hideMark/>
          </w:tcPr>
          <w:p w14:paraId="06D6FC30"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167,37</w:t>
            </w:r>
          </w:p>
        </w:tc>
        <w:tc>
          <w:tcPr>
            <w:tcW w:w="2860" w:type="dxa"/>
            <w:tcBorders>
              <w:top w:val="nil"/>
              <w:left w:val="nil"/>
              <w:bottom w:val="single" w:sz="4" w:space="0" w:color="auto"/>
              <w:right w:val="single" w:sz="4" w:space="0" w:color="auto"/>
            </w:tcBorders>
            <w:shd w:val="clear" w:color="000000" w:fill="FFFFCC"/>
            <w:vAlign w:val="center"/>
            <w:hideMark/>
          </w:tcPr>
          <w:p w14:paraId="0095788F" w14:textId="77777777" w:rsidR="00F95D0A" w:rsidRPr="00F95D0A" w:rsidRDefault="00F95D0A" w:rsidP="00F95D0A">
            <w:pPr>
              <w:rPr>
                <w:rFonts w:ascii="Tahoma" w:hAnsi="Tahoma" w:cs="Tahoma"/>
                <w:sz w:val="11"/>
                <w:szCs w:val="11"/>
              </w:rPr>
            </w:pPr>
            <w:r w:rsidRPr="00F95D0A">
              <w:rPr>
                <w:rFonts w:ascii="Tahoma" w:hAnsi="Tahoma" w:cs="Tahoma"/>
                <w:sz w:val="11"/>
                <w:szCs w:val="11"/>
              </w:rPr>
              <w:t> </w:t>
            </w:r>
          </w:p>
        </w:tc>
      </w:tr>
      <w:tr w:rsidR="00F95D0A" w:rsidRPr="00AD75B9" w14:paraId="4B796739" w14:textId="77777777" w:rsidTr="00AD75B9">
        <w:trPr>
          <w:trHeight w:val="300"/>
          <w:jc w:val="center"/>
        </w:trPr>
        <w:tc>
          <w:tcPr>
            <w:tcW w:w="400" w:type="dxa"/>
            <w:tcBorders>
              <w:top w:val="nil"/>
              <w:left w:val="nil"/>
              <w:bottom w:val="nil"/>
              <w:right w:val="nil"/>
            </w:tcBorders>
            <w:shd w:val="clear" w:color="000000" w:fill="FFFF00"/>
            <w:noWrap/>
            <w:vAlign w:val="center"/>
            <w:hideMark/>
          </w:tcPr>
          <w:p w14:paraId="602B2773" w14:textId="77777777" w:rsidR="00F95D0A" w:rsidRPr="00F95D0A" w:rsidRDefault="00F95D0A" w:rsidP="00F95D0A">
            <w:pPr>
              <w:rPr>
                <w:rFonts w:ascii="Tahoma" w:hAnsi="Tahoma" w:cs="Tahoma"/>
                <w:b/>
                <w:bCs/>
                <w:color w:val="000000"/>
                <w:sz w:val="11"/>
                <w:szCs w:val="11"/>
              </w:rPr>
            </w:pPr>
            <w:r w:rsidRPr="00F95D0A">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2954059"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3.10.3.1</w:t>
            </w:r>
          </w:p>
        </w:tc>
        <w:tc>
          <w:tcPr>
            <w:tcW w:w="5640" w:type="dxa"/>
            <w:tcBorders>
              <w:top w:val="nil"/>
              <w:left w:val="nil"/>
              <w:bottom w:val="single" w:sz="4" w:space="0" w:color="auto"/>
              <w:right w:val="single" w:sz="4" w:space="0" w:color="auto"/>
            </w:tcBorders>
            <w:shd w:val="clear" w:color="000000" w:fill="E3FAFD"/>
            <w:vAlign w:val="center"/>
            <w:hideMark/>
          </w:tcPr>
          <w:p w14:paraId="62D2988E" w14:textId="77777777" w:rsidR="00F95D0A" w:rsidRPr="00F95D0A" w:rsidRDefault="00F95D0A" w:rsidP="00F95D0A">
            <w:pPr>
              <w:ind w:firstLineChars="300" w:firstLine="330"/>
              <w:rPr>
                <w:rFonts w:ascii="Tahoma" w:hAnsi="Tahoma" w:cs="Tahoma"/>
                <w:sz w:val="11"/>
                <w:szCs w:val="11"/>
              </w:rPr>
            </w:pPr>
            <w:r w:rsidRPr="00F95D0A">
              <w:rPr>
                <w:rFonts w:ascii="Tahoma" w:hAnsi="Tahoma" w:cs="Tahoma"/>
                <w:sz w:val="11"/>
                <w:szCs w:val="11"/>
              </w:rPr>
              <w:t>прочие</w:t>
            </w:r>
          </w:p>
        </w:tc>
        <w:tc>
          <w:tcPr>
            <w:tcW w:w="1140" w:type="dxa"/>
            <w:tcBorders>
              <w:top w:val="nil"/>
              <w:left w:val="nil"/>
              <w:bottom w:val="single" w:sz="4" w:space="0" w:color="auto"/>
              <w:right w:val="single" w:sz="4" w:space="0" w:color="auto"/>
            </w:tcBorders>
            <w:shd w:val="clear" w:color="auto" w:fill="auto"/>
            <w:vAlign w:val="center"/>
            <w:hideMark/>
          </w:tcPr>
          <w:p w14:paraId="44337419" w14:textId="77777777" w:rsidR="00F95D0A" w:rsidRPr="00F95D0A" w:rsidRDefault="00F95D0A" w:rsidP="00F95D0A">
            <w:pPr>
              <w:jc w:val="center"/>
              <w:rPr>
                <w:rFonts w:ascii="Tahoma" w:hAnsi="Tahoma" w:cs="Tahoma"/>
                <w:sz w:val="11"/>
                <w:szCs w:val="11"/>
              </w:rPr>
            </w:pPr>
            <w:proofErr w:type="spellStart"/>
            <w:r w:rsidRPr="00F95D0A">
              <w:rPr>
                <w:rFonts w:ascii="Tahoma" w:hAnsi="Tahoma" w:cs="Tahoma"/>
                <w:sz w:val="11"/>
                <w:szCs w:val="11"/>
              </w:rPr>
              <w:t>тыс</w:t>
            </w:r>
            <w:proofErr w:type="spellEnd"/>
            <w:r w:rsidRPr="00F95D0A">
              <w:rPr>
                <w:rFonts w:ascii="Tahoma" w:hAnsi="Tahoma" w:cs="Tahoma"/>
                <w:sz w:val="11"/>
                <w:szCs w:val="11"/>
              </w:rPr>
              <w:t xml:space="preserve"> </w:t>
            </w:r>
            <w:proofErr w:type="spellStart"/>
            <w:r w:rsidRPr="00F95D0A">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04F9CE3C"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310,55</w:t>
            </w:r>
          </w:p>
        </w:tc>
        <w:tc>
          <w:tcPr>
            <w:tcW w:w="1920" w:type="dxa"/>
            <w:tcBorders>
              <w:top w:val="nil"/>
              <w:left w:val="nil"/>
              <w:bottom w:val="single" w:sz="4" w:space="0" w:color="auto"/>
              <w:right w:val="single" w:sz="4" w:space="0" w:color="auto"/>
            </w:tcBorders>
            <w:shd w:val="clear" w:color="000000" w:fill="FFFFCC"/>
            <w:vAlign w:val="center"/>
            <w:hideMark/>
          </w:tcPr>
          <w:p w14:paraId="7E697D87"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316,67</w:t>
            </w:r>
          </w:p>
        </w:tc>
        <w:tc>
          <w:tcPr>
            <w:tcW w:w="1500" w:type="dxa"/>
            <w:tcBorders>
              <w:top w:val="nil"/>
              <w:left w:val="nil"/>
              <w:bottom w:val="single" w:sz="4" w:space="0" w:color="auto"/>
              <w:right w:val="single" w:sz="4" w:space="0" w:color="auto"/>
            </w:tcBorders>
            <w:shd w:val="clear" w:color="000000" w:fill="FFFFCC"/>
            <w:vAlign w:val="center"/>
            <w:hideMark/>
          </w:tcPr>
          <w:p w14:paraId="3001AAEA"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780" w:type="dxa"/>
            <w:tcBorders>
              <w:top w:val="nil"/>
              <w:left w:val="nil"/>
              <w:bottom w:val="single" w:sz="4" w:space="0" w:color="auto"/>
              <w:right w:val="single" w:sz="4" w:space="0" w:color="auto"/>
            </w:tcBorders>
            <w:shd w:val="clear" w:color="000000" w:fill="FFFFCC"/>
            <w:vAlign w:val="center"/>
            <w:hideMark/>
          </w:tcPr>
          <w:p w14:paraId="4B06AB0C"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325,42</w:t>
            </w:r>
          </w:p>
        </w:tc>
        <w:tc>
          <w:tcPr>
            <w:tcW w:w="1820" w:type="dxa"/>
            <w:tcBorders>
              <w:top w:val="nil"/>
              <w:left w:val="nil"/>
              <w:bottom w:val="single" w:sz="4" w:space="0" w:color="auto"/>
              <w:right w:val="single" w:sz="4" w:space="0" w:color="auto"/>
            </w:tcBorders>
            <w:shd w:val="clear" w:color="000000" w:fill="FFFFCC"/>
            <w:vAlign w:val="center"/>
            <w:hideMark/>
          </w:tcPr>
          <w:p w14:paraId="59DCD59B"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337,00</w:t>
            </w:r>
          </w:p>
        </w:tc>
        <w:tc>
          <w:tcPr>
            <w:tcW w:w="1820" w:type="dxa"/>
            <w:tcBorders>
              <w:top w:val="nil"/>
              <w:left w:val="nil"/>
              <w:bottom w:val="single" w:sz="4" w:space="0" w:color="auto"/>
              <w:right w:val="single" w:sz="4" w:space="0" w:color="auto"/>
            </w:tcBorders>
            <w:shd w:val="clear" w:color="000000" w:fill="FFFFCC"/>
            <w:vAlign w:val="center"/>
            <w:hideMark/>
          </w:tcPr>
          <w:p w14:paraId="07FB8AE1"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-337,00</w:t>
            </w:r>
          </w:p>
        </w:tc>
        <w:tc>
          <w:tcPr>
            <w:tcW w:w="1840" w:type="dxa"/>
            <w:tcBorders>
              <w:top w:val="nil"/>
              <w:left w:val="nil"/>
              <w:bottom w:val="single" w:sz="4" w:space="0" w:color="auto"/>
              <w:right w:val="single" w:sz="4" w:space="0" w:color="auto"/>
            </w:tcBorders>
            <w:shd w:val="clear" w:color="000000" w:fill="FFFFCC"/>
            <w:vAlign w:val="center"/>
            <w:hideMark/>
          </w:tcPr>
          <w:p w14:paraId="580B9EF9"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900" w:type="dxa"/>
            <w:tcBorders>
              <w:top w:val="nil"/>
              <w:left w:val="nil"/>
              <w:bottom w:val="single" w:sz="4" w:space="0" w:color="auto"/>
              <w:right w:val="single" w:sz="4" w:space="0" w:color="auto"/>
            </w:tcBorders>
            <w:shd w:val="clear" w:color="000000" w:fill="FFFFCC"/>
            <w:vAlign w:val="center"/>
            <w:hideMark/>
          </w:tcPr>
          <w:p w14:paraId="50DE8A00"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-2,27</w:t>
            </w:r>
          </w:p>
        </w:tc>
        <w:tc>
          <w:tcPr>
            <w:tcW w:w="1860" w:type="dxa"/>
            <w:tcBorders>
              <w:top w:val="nil"/>
              <w:left w:val="nil"/>
              <w:bottom w:val="single" w:sz="4" w:space="0" w:color="auto"/>
              <w:right w:val="single" w:sz="4" w:space="0" w:color="auto"/>
            </w:tcBorders>
            <w:shd w:val="clear" w:color="000000" w:fill="FFFFCC"/>
            <w:vAlign w:val="center"/>
            <w:hideMark/>
          </w:tcPr>
          <w:p w14:paraId="04611026"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334,73</w:t>
            </w:r>
          </w:p>
        </w:tc>
        <w:tc>
          <w:tcPr>
            <w:tcW w:w="1480" w:type="dxa"/>
            <w:tcBorders>
              <w:top w:val="nil"/>
              <w:left w:val="nil"/>
              <w:bottom w:val="single" w:sz="4" w:space="0" w:color="auto"/>
              <w:right w:val="single" w:sz="4" w:space="0" w:color="auto"/>
            </w:tcBorders>
            <w:shd w:val="clear" w:color="000000" w:fill="D7EAD3"/>
            <w:vAlign w:val="center"/>
            <w:hideMark/>
          </w:tcPr>
          <w:p w14:paraId="1AB535BC"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167,37</w:t>
            </w:r>
          </w:p>
        </w:tc>
        <w:tc>
          <w:tcPr>
            <w:tcW w:w="1460" w:type="dxa"/>
            <w:tcBorders>
              <w:top w:val="nil"/>
              <w:left w:val="nil"/>
              <w:bottom w:val="single" w:sz="4" w:space="0" w:color="auto"/>
              <w:right w:val="single" w:sz="4" w:space="0" w:color="auto"/>
            </w:tcBorders>
            <w:shd w:val="clear" w:color="000000" w:fill="D7EAD3"/>
            <w:vAlign w:val="center"/>
            <w:hideMark/>
          </w:tcPr>
          <w:p w14:paraId="34DB1C0E"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167,37</w:t>
            </w:r>
          </w:p>
        </w:tc>
        <w:tc>
          <w:tcPr>
            <w:tcW w:w="2860" w:type="dxa"/>
            <w:tcBorders>
              <w:top w:val="nil"/>
              <w:left w:val="nil"/>
              <w:bottom w:val="single" w:sz="4" w:space="0" w:color="auto"/>
              <w:right w:val="single" w:sz="4" w:space="0" w:color="auto"/>
            </w:tcBorders>
            <w:shd w:val="clear" w:color="000000" w:fill="FFFFCC"/>
            <w:vAlign w:val="center"/>
            <w:hideMark/>
          </w:tcPr>
          <w:p w14:paraId="54D005C0" w14:textId="77777777" w:rsidR="00F95D0A" w:rsidRPr="00F95D0A" w:rsidRDefault="00F95D0A" w:rsidP="00F95D0A">
            <w:pPr>
              <w:rPr>
                <w:rFonts w:ascii="Tahoma" w:hAnsi="Tahoma" w:cs="Tahoma"/>
                <w:sz w:val="11"/>
                <w:szCs w:val="11"/>
              </w:rPr>
            </w:pPr>
            <w:r w:rsidRPr="00F95D0A">
              <w:rPr>
                <w:rFonts w:ascii="Tahoma" w:hAnsi="Tahoma" w:cs="Tahoma"/>
                <w:sz w:val="11"/>
                <w:szCs w:val="11"/>
              </w:rPr>
              <w:t> </w:t>
            </w:r>
          </w:p>
        </w:tc>
      </w:tr>
      <w:tr w:rsidR="00F95D0A" w:rsidRPr="00AD75B9" w14:paraId="7BA9B043" w14:textId="77777777" w:rsidTr="00AD75B9">
        <w:trPr>
          <w:trHeight w:val="3150"/>
          <w:jc w:val="center"/>
        </w:trPr>
        <w:tc>
          <w:tcPr>
            <w:tcW w:w="400" w:type="dxa"/>
            <w:tcBorders>
              <w:top w:val="nil"/>
              <w:left w:val="nil"/>
              <w:bottom w:val="nil"/>
              <w:right w:val="nil"/>
            </w:tcBorders>
            <w:shd w:val="clear" w:color="000000" w:fill="FFFF00"/>
            <w:noWrap/>
            <w:vAlign w:val="center"/>
            <w:hideMark/>
          </w:tcPr>
          <w:p w14:paraId="0B79D2B2" w14:textId="77777777" w:rsidR="00F95D0A" w:rsidRPr="00F95D0A" w:rsidRDefault="00F95D0A" w:rsidP="00F95D0A">
            <w:pPr>
              <w:rPr>
                <w:rFonts w:ascii="Tahoma" w:hAnsi="Tahoma" w:cs="Tahoma"/>
                <w:b/>
                <w:bCs/>
                <w:color w:val="000000"/>
                <w:sz w:val="11"/>
                <w:szCs w:val="11"/>
              </w:rPr>
            </w:pPr>
            <w:r w:rsidRPr="00F95D0A">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B94BA19"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4</w:t>
            </w:r>
          </w:p>
        </w:tc>
        <w:tc>
          <w:tcPr>
            <w:tcW w:w="5640" w:type="dxa"/>
            <w:tcBorders>
              <w:top w:val="nil"/>
              <w:left w:val="nil"/>
              <w:bottom w:val="single" w:sz="4" w:space="0" w:color="auto"/>
              <w:right w:val="single" w:sz="4" w:space="0" w:color="auto"/>
            </w:tcBorders>
            <w:shd w:val="clear" w:color="auto" w:fill="auto"/>
            <w:vAlign w:val="center"/>
            <w:hideMark/>
          </w:tcPr>
          <w:p w14:paraId="73B43D33" w14:textId="77777777" w:rsidR="00F95D0A" w:rsidRPr="00F95D0A" w:rsidRDefault="00F95D0A" w:rsidP="00F95D0A">
            <w:pPr>
              <w:rPr>
                <w:rFonts w:ascii="Tahoma" w:hAnsi="Tahoma" w:cs="Tahoma"/>
                <w:b/>
                <w:bCs/>
                <w:sz w:val="11"/>
                <w:szCs w:val="11"/>
              </w:rPr>
            </w:pPr>
            <w:r w:rsidRPr="00F95D0A">
              <w:rPr>
                <w:rFonts w:ascii="Tahoma" w:hAnsi="Tahoma" w:cs="Tahoma"/>
                <w:b/>
                <w:bCs/>
                <w:sz w:val="11"/>
                <w:szCs w:val="11"/>
              </w:rPr>
              <w:t>Ремонтные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649CD1D9" w14:textId="77777777" w:rsidR="00F95D0A" w:rsidRPr="00F95D0A" w:rsidRDefault="00F95D0A" w:rsidP="00F95D0A">
            <w:pPr>
              <w:jc w:val="center"/>
              <w:rPr>
                <w:rFonts w:ascii="Tahoma" w:hAnsi="Tahoma" w:cs="Tahoma"/>
                <w:b/>
                <w:bCs/>
                <w:sz w:val="11"/>
                <w:szCs w:val="11"/>
              </w:rPr>
            </w:pPr>
            <w:proofErr w:type="spellStart"/>
            <w:r w:rsidRPr="00F95D0A">
              <w:rPr>
                <w:rFonts w:ascii="Tahoma" w:hAnsi="Tahoma" w:cs="Tahoma"/>
                <w:b/>
                <w:bCs/>
                <w:sz w:val="11"/>
                <w:szCs w:val="11"/>
              </w:rPr>
              <w:t>тыс</w:t>
            </w:r>
            <w:proofErr w:type="spellEnd"/>
            <w:r w:rsidRPr="00F95D0A">
              <w:rPr>
                <w:rFonts w:ascii="Tahoma" w:hAnsi="Tahoma" w:cs="Tahoma"/>
                <w:b/>
                <w:bCs/>
                <w:sz w:val="11"/>
                <w:szCs w:val="11"/>
              </w:rPr>
              <w:t xml:space="preserve"> </w:t>
            </w:r>
            <w:proofErr w:type="spellStart"/>
            <w:r w:rsidRPr="00F95D0A">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6F2B69A4"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920" w:type="dxa"/>
            <w:tcBorders>
              <w:top w:val="nil"/>
              <w:left w:val="nil"/>
              <w:bottom w:val="single" w:sz="4" w:space="0" w:color="auto"/>
              <w:right w:val="single" w:sz="4" w:space="0" w:color="auto"/>
            </w:tcBorders>
            <w:shd w:val="clear" w:color="000000" w:fill="D7EAD3"/>
            <w:vAlign w:val="center"/>
            <w:hideMark/>
          </w:tcPr>
          <w:p w14:paraId="6F80A36C"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500" w:type="dxa"/>
            <w:tcBorders>
              <w:top w:val="nil"/>
              <w:left w:val="nil"/>
              <w:bottom w:val="single" w:sz="4" w:space="0" w:color="auto"/>
              <w:right w:val="single" w:sz="4" w:space="0" w:color="auto"/>
            </w:tcBorders>
            <w:shd w:val="clear" w:color="000000" w:fill="D7EAD3"/>
            <w:vAlign w:val="center"/>
            <w:hideMark/>
          </w:tcPr>
          <w:p w14:paraId="350A6756"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2 517,23</w:t>
            </w:r>
          </w:p>
        </w:tc>
        <w:tc>
          <w:tcPr>
            <w:tcW w:w="1780" w:type="dxa"/>
            <w:tcBorders>
              <w:top w:val="nil"/>
              <w:left w:val="nil"/>
              <w:bottom w:val="single" w:sz="4" w:space="0" w:color="auto"/>
              <w:right w:val="single" w:sz="4" w:space="0" w:color="auto"/>
            </w:tcBorders>
            <w:shd w:val="clear" w:color="000000" w:fill="D7EAD3"/>
            <w:vAlign w:val="center"/>
            <w:hideMark/>
          </w:tcPr>
          <w:p w14:paraId="6B2B26E1"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820" w:type="dxa"/>
            <w:tcBorders>
              <w:top w:val="nil"/>
              <w:left w:val="nil"/>
              <w:bottom w:val="single" w:sz="4" w:space="0" w:color="auto"/>
              <w:right w:val="single" w:sz="4" w:space="0" w:color="auto"/>
            </w:tcBorders>
            <w:shd w:val="clear" w:color="000000" w:fill="D7EAD3"/>
            <w:vAlign w:val="center"/>
            <w:hideMark/>
          </w:tcPr>
          <w:p w14:paraId="717F815E"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820" w:type="dxa"/>
            <w:tcBorders>
              <w:top w:val="nil"/>
              <w:left w:val="nil"/>
              <w:bottom w:val="single" w:sz="4" w:space="0" w:color="auto"/>
              <w:right w:val="single" w:sz="4" w:space="0" w:color="auto"/>
            </w:tcBorders>
            <w:shd w:val="clear" w:color="000000" w:fill="D7EAD3"/>
            <w:vAlign w:val="center"/>
            <w:hideMark/>
          </w:tcPr>
          <w:p w14:paraId="4392E843"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3 000,00</w:t>
            </w:r>
          </w:p>
        </w:tc>
        <w:tc>
          <w:tcPr>
            <w:tcW w:w="1840" w:type="dxa"/>
            <w:tcBorders>
              <w:top w:val="nil"/>
              <w:left w:val="nil"/>
              <w:bottom w:val="single" w:sz="4" w:space="0" w:color="auto"/>
              <w:right w:val="single" w:sz="4" w:space="0" w:color="auto"/>
            </w:tcBorders>
            <w:shd w:val="clear" w:color="000000" w:fill="D7EAD3"/>
            <w:vAlign w:val="center"/>
            <w:hideMark/>
          </w:tcPr>
          <w:p w14:paraId="75E52894"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3 000,00</w:t>
            </w:r>
          </w:p>
        </w:tc>
        <w:tc>
          <w:tcPr>
            <w:tcW w:w="1900" w:type="dxa"/>
            <w:tcBorders>
              <w:top w:val="nil"/>
              <w:left w:val="nil"/>
              <w:bottom w:val="single" w:sz="4" w:space="0" w:color="auto"/>
              <w:right w:val="single" w:sz="4" w:space="0" w:color="auto"/>
            </w:tcBorders>
            <w:shd w:val="clear" w:color="000000" w:fill="D7EAD3"/>
            <w:vAlign w:val="center"/>
            <w:hideMark/>
          </w:tcPr>
          <w:p w14:paraId="7352B896"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860" w:type="dxa"/>
            <w:tcBorders>
              <w:top w:val="nil"/>
              <w:left w:val="nil"/>
              <w:bottom w:val="single" w:sz="4" w:space="0" w:color="auto"/>
              <w:right w:val="single" w:sz="4" w:space="0" w:color="auto"/>
            </w:tcBorders>
            <w:shd w:val="clear" w:color="000000" w:fill="D7EAD3"/>
            <w:vAlign w:val="center"/>
            <w:hideMark/>
          </w:tcPr>
          <w:p w14:paraId="47805864"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480" w:type="dxa"/>
            <w:tcBorders>
              <w:top w:val="nil"/>
              <w:left w:val="nil"/>
              <w:bottom w:val="single" w:sz="4" w:space="0" w:color="auto"/>
              <w:right w:val="single" w:sz="4" w:space="0" w:color="auto"/>
            </w:tcBorders>
            <w:shd w:val="clear" w:color="000000" w:fill="D7EAD3"/>
            <w:vAlign w:val="center"/>
            <w:hideMark/>
          </w:tcPr>
          <w:p w14:paraId="21CBBE96"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205B3432"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65EE2260" w14:textId="77777777" w:rsidR="00F95D0A" w:rsidRPr="00F95D0A" w:rsidRDefault="00F95D0A" w:rsidP="00F95D0A">
            <w:pPr>
              <w:rPr>
                <w:rFonts w:ascii="Tahoma" w:hAnsi="Tahoma" w:cs="Tahoma"/>
                <w:sz w:val="11"/>
                <w:szCs w:val="11"/>
              </w:rPr>
            </w:pPr>
            <w:r w:rsidRPr="00F95D0A">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2020-2022 гг., рассчитанных в соответствии с Методическими указаниями (с учетом ИПЦ Минэкономразвития РФ на  2020 г. (103,2%), на 2021 (103,6%), на 2022 гг. (103,9%), а также с учетом индекса эффективности операционных расходов 1%) </w:t>
            </w:r>
          </w:p>
        </w:tc>
      </w:tr>
      <w:tr w:rsidR="00F95D0A" w:rsidRPr="00AD75B9" w14:paraId="5F28937D" w14:textId="77777777" w:rsidTr="00AD75B9">
        <w:trPr>
          <w:trHeight w:val="300"/>
          <w:jc w:val="center"/>
        </w:trPr>
        <w:tc>
          <w:tcPr>
            <w:tcW w:w="400" w:type="dxa"/>
            <w:tcBorders>
              <w:top w:val="nil"/>
              <w:left w:val="nil"/>
              <w:bottom w:val="nil"/>
              <w:right w:val="nil"/>
            </w:tcBorders>
            <w:shd w:val="clear" w:color="000000" w:fill="FFFF00"/>
            <w:noWrap/>
            <w:vAlign w:val="center"/>
            <w:hideMark/>
          </w:tcPr>
          <w:p w14:paraId="37DBF00E" w14:textId="77777777" w:rsidR="00F95D0A" w:rsidRPr="00F95D0A" w:rsidRDefault="00F95D0A" w:rsidP="00F95D0A">
            <w:pPr>
              <w:rPr>
                <w:rFonts w:ascii="Tahoma" w:hAnsi="Tahoma" w:cs="Tahoma"/>
                <w:b/>
                <w:bCs/>
                <w:color w:val="000000"/>
                <w:sz w:val="11"/>
                <w:szCs w:val="11"/>
              </w:rPr>
            </w:pPr>
            <w:r w:rsidRPr="00F95D0A">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B950A5A"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4.3</w:t>
            </w:r>
          </w:p>
        </w:tc>
        <w:tc>
          <w:tcPr>
            <w:tcW w:w="5640" w:type="dxa"/>
            <w:tcBorders>
              <w:top w:val="nil"/>
              <w:left w:val="nil"/>
              <w:bottom w:val="single" w:sz="4" w:space="0" w:color="auto"/>
              <w:right w:val="single" w:sz="4" w:space="0" w:color="auto"/>
            </w:tcBorders>
            <w:shd w:val="clear" w:color="auto" w:fill="auto"/>
            <w:vAlign w:val="center"/>
            <w:hideMark/>
          </w:tcPr>
          <w:p w14:paraId="6FBADA30" w14:textId="77777777" w:rsidR="00F95D0A" w:rsidRPr="00F95D0A" w:rsidRDefault="00F95D0A" w:rsidP="00F95D0A">
            <w:pPr>
              <w:ind w:firstLineChars="100" w:firstLine="110"/>
              <w:rPr>
                <w:rFonts w:ascii="Tahoma" w:hAnsi="Tahoma" w:cs="Tahoma"/>
                <w:b/>
                <w:bCs/>
                <w:color w:val="000000"/>
                <w:sz w:val="11"/>
                <w:szCs w:val="11"/>
              </w:rPr>
            </w:pPr>
            <w:r w:rsidRPr="00F95D0A">
              <w:rPr>
                <w:rFonts w:ascii="Tahoma" w:hAnsi="Tahoma" w:cs="Tahoma"/>
                <w:b/>
                <w:bCs/>
                <w:color w:val="000000"/>
                <w:sz w:val="11"/>
                <w:szCs w:val="11"/>
              </w:rPr>
              <w:t>Текущий ремонт основных средств</w:t>
            </w:r>
          </w:p>
        </w:tc>
        <w:tc>
          <w:tcPr>
            <w:tcW w:w="1140" w:type="dxa"/>
            <w:tcBorders>
              <w:top w:val="nil"/>
              <w:left w:val="nil"/>
              <w:bottom w:val="single" w:sz="4" w:space="0" w:color="auto"/>
              <w:right w:val="single" w:sz="4" w:space="0" w:color="auto"/>
            </w:tcBorders>
            <w:shd w:val="clear" w:color="auto" w:fill="auto"/>
            <w:vAlign w:val="center"/>
            <w:hideMark/>
          </w:tcPr>
          <w:p w14:paraId="6E5145D1" w14:textId="77777777" w:rsidR="00F95D0A" w:rsidRPr="00F95D0A" w:rsidRDefault="00F95D0A" w:rsidP="00F95D0A">
            <w:pPr>
              <w:jc w:val="center"/>
              <w:rPr>
                <w:rFonts w:ascii="Tahoma" w:hAnsi="Tahoma" w:cs="Tahoma"/>
                <w:b/>
                <w:bCs/>
                <w:sz w:val="11"/>
                <w:szCs w:val="11"/>
              </w:rPr>
            </w:pPr>
            <w:proofErr w:type="spellStart"/>
            <w:r w:rsidRPr="00F95D0A">
              <w:rPr>
                <w:rFonts w:ascii="Tahoma" w:hAnsi="Tahoma" w:cs="Tahoma"/>
                <w:b/>
                <w:bCs/>
                <w:sz w:val="11"/>
                <w:szCs w:val="11"/>
              </w:rPr>
              <w:t>тыс</w:t>
            </w:r>
            <w:proofErr w:type="spellEnd"/>
            <w:r w:rsidRPr="00F95D0A">
              <w:rPr>
                <w:rFonts w:ascii="Tahoma" w:hAnsi="Tahoma" w:cs="Tahoma"/>
                <w:b/>
                <w:bCs/>
                <w:sz w:val="11"/>
                <w:szCs w:val="11"/>
              </w:rPr>
              <w:t xml:space="preserve"> </w:t>
            </w:r>
            <w:proofErr w:type="spellStart"/>
            <w:r w:rsidRPr="00F95D0A">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3EF04FCC"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920" w:type="dxa"/>
            <w:tcBorders>
              <w:top w:val="nil"/>
              <w:left w:val="nil"/>
              <w:bottom w:val="single" w:sz="4" w:space="0" w:color="auto"/>
              <w:right w:val="single" w:sz="4" w:space="0" w:color="auto"/>
            </w:tcBorders>
            <w:shd w:val="clear" w:color="000000" w:fill="D7EAD3"/>
            <w:vAlign w:val="center"/>
            <w:hideMark/>
          </w:tcPr>
          <w:p w14:paraId="24321C1A"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500" w:type="dxa"/>
            <w:tcBorders>
              <w:top w:val="nil"/>
              <w:left w:val="nil"/>
              <w:bottom w:val="single" w:sz="4" w:space="0" w:color="auto"/>
              <w:right w:val="single" w:sz="4" w:space="0" w:color="auto"/>
            </w:tcBorders>
            <w:shd w:val="clear" w:color="000000" w:fill="D7EAD3"/>
            <w:vAlign w:val="center"/>
            <w:hideMark/>
          </w:tcPr>
          <w:p w14:paraId="316CE6DD"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2 517,23</w:t>
            </w:r>
          </w:p>
        </w:tc>
        <w:tc>
          <w:tcPr>
            <w:tcW w:w="1780" w:type="dxa"/>
            <w:tcBorders>
              <w:top w:val="nil"/>
              <w:left w:val="nil"/>
              <w:bottom w:val="single" w:sz="4" w:space="0" w:color="auto"/>
              <w:right w:val="single" w:sz="4" w:space="0" w:color="auto"/>
            </w:tcBorders>
            <w:shd w:val="clear" w:color="000000" w:fill="D7EAD3"/>
            <w:vAlign w:val="center"/>
            <w:hideMark/>
          </w:tcPr>
          <w:p w14:paraId="39E188D3"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820" w:type="dxa"/>
            <w:tcBorders>
              <w:top w:val="nil"/>
              <w:left w:val="nil"/>
              <w:bottom w:val="single" w:sz="4" w:space="0" w:color="auto"/>
              <w:right w:val="single" w:sz="4" w:space="0" w:color="auto"/>
            </w:tcBorders>
            <w:shd w:val="clear" w:color="000000" w:fill="D7EAD3"/>
            <w:vAlign w:val="center"/>
            <w:hideMark/>
          </w:tcPr>
          <w:p w14:paraId="1C4AC6A5"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820" w:type="dxa"/>
            <w:tcBorders>
              <w:top w:val="nil"/>
              <w:left w:val="nil"/>
              <w:bottom w:val="single" w:sz="4" w:space="0" w:color="auto"/>
              <w:right w:val="single" w:sz="4" w:space="0" w:color="auto"/>
            </w:tcBorders>
            <w:shd w:val="clear" w:color="000000" w:fill="D7EAD3"/>
            <w:vAlign w:val="center"/>
            <w:hideMark/>
          </w:tcPr>
          <w:p w14:paraId="7BB3600F"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3 000,00</w:t>
            </w:r>
          </w:p>
        </w:tc>
        <w:tc>
          <w:tcPr>
            <w:tcW w:w="1840" w:type="dxa"/>
            <w:tcBorders>
              <w:top w:val="nil"/>
              <w:left w:val="nil"/>
              <w:bottom w:val="single" w:sz="4" w:space="0" w:color="auto"/>
              <w:right w:val="single" w:sz="4" w:space="0" w:color="auto"/>
            </w:tcBorders>
            <w:shd w:val="clear" w:color="000000" w:fill="D7EAD3"/>
            <w:vAlign w:val="center"/>
            <w:hideMark/>
          </w:tcPr>
          <w:p w14:paraId="2B792187"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3 000,00</w:t>
            </w:r>
          </w:p>
        </w:tc>
        <w:tc>
          <w:tcPr>
            <w:tcW w:w="1900" w:type="dxa"/>
            <w:tcBorders>
              <w:top w:val="nil"/>
              <w:left w:val="nil"/>
              <w:bottom w:val="single" w:sz="4" w:space="0" w:color="auto"/>
              <w:right w:val="single" w:sz="4" w:space="0" w:color="auto"/>
            </w:tcBorders>
            <w:shd w:val="clear" w:color="000000" w:fill="D7EAD3"/>
            <w:vAlign w:val="center"/>
            <w:hideMark/>
          </w:tcPr>
          <w:p w14:paraId="6107F81B"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860" w:type="dxa"/>
            <w:tcBorders>
              <w:top w:val="nil"/>
              <w:left w:val="nil"/>
              <w:bottom w:val="single" w:sz="4" w:space="0" w:color="auto"/>
              <w:right w:val="single" w:sz="4" w:space="0" w:color="auto"/>
            </w:tcBorders>
            <w:shd w:val="clear" w:color="000000" w:fill="D7EAD3"/>
            <w:vAlign w:val="center"/>
            <w:hideMark/>
          </w:tcPr>
          <w:p w14:paraId="09C60944"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480" w:type="dxa"/>
            <w:tcBorders>
              <w:top w:val="nil"/>
              <w:left w:val="nil"/>
              <w:bottom w:val="single" w:sz="4" w:space="0" w:color="auto"/>
              <w:right w:val="single" w:sz="4" w:space="0" w:color="auto"/>
            </w:tcBorders>
            <w:shd w:val="clear" w:color="000000" w:fill="D7EAD3"/>
            <w:vAlign w:val="center"/>
            <w:hideMark/>
          </w:tcPr>
          <w:p w14:paraId="0D5E26EF"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70085F43"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0C3B6F46" w14:textId="77777777" w:rsidR="00F95D0A" w:rsidRPr="00F95D0A" w:rsidRDefault="00F95D0A" w:rsidP="00F95D0A">
            <w:pPr>
              <w:rPr>
                <w:rFonts w:ascii="Tahoma" w:hAnsi="Tahoma" w:cs="Tahoma"/>
                <w:b/>
                <w:bCs/>
                <w:sz w:val="11"/>
                <w:szCs w:val="11"/>
              </w:rPr>
            </w:pPr>
            <w:r w:rsidRPr="00F95D0A">
              <w:rPr>
                <w:rFonts w:ascii="Tahoma" w:hAnsi="Tahoma" w:cs="Tahoma"/>
                <w:b/>
                <w:bCs/>
                <w:sz w:val="11"/>
                <w:szCs w:val="11"/>
              </w:rPr>
              <w:t> </w:t>
            </w:r>
          </w:p>
        </w:tc>
      </w:tr>
      <w:tr w:rsidR="00F95D0A" w:rsidRPr="00AD75B9" w14:paraId="7A35142D" w14:textId="77777777" w:rsidTr="00AD75B9">
        <w:trPr>
          <w:trHeight w:val="300"/>
          <w:jc w:val="center"/>
        </w:trPr>
        <w:tc>
          <w:tcPr>
            <w:tcW w:w="400" w:type="dxa"/>
            <w:tcBorders>
              <w:top w:val="nil"/>
              <w:left w:val="nil"/>
              <w:bottom w:val="nil"/>
              <w:right w:val="nil"/>
            </w:tcBorders>
            <w:shd w:val="clear" w:color="000000" w:fill="FFFF00"/>
            <w:noWrap/>
            <w:vAlign w:val="center"/>
            <w:hideMark/>
          </w:tcPr>
          <w:p w14:paraId="32AF120E" w14:textId="77777777" w:rsidR="00F95D0A" w:rsidRPr="00F95D0A" w:rsidRDefault="00F95D0A" w:rsidP="00F95D0A">
            <w:pPr>
              <w:rPr>
                <w:rFonts w:ascii="Tahoma" w:hAnsi="Tahoma" w:cs="Tahoma"/>
                <w:b/>
                <w:bCs/>
                <w:color w:val="000000"/>
                <w:sz w:val="11"/>
                <w:szCs w:val="11"/>
              </w:rPr>
            </w:pPr>
            <w:r w:rsidRPr="00F95D0A">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1546F4B"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4.3.2</w:t>
            </w:r>
          </w:p>
        </w:tc>
        <w:tc>
          <w:tcPr>
            <w:tcW w:w="5640" w:type="dxa"/>
            <w:tcBorders>
              <w:top w:val="nil"/>
              <w:left w:val="nil"/>
              <w:bottom w:val="single" w:sz="4" w:space="0" w:color="auto"/>
              <w:right w:val="single" w:sz="4" w:space="0" w:color="auto"/>
            </w:tcBorders>
            <w:shd w:val="clear" w:color="auto" w:fill="auto"/>
            <w:vAlign w:val="center"/>
            <w:hideMark/>
          </w:tcPr>
          <w:p w14:paraId="1F3E394F" w14:textId="77777777" w:rsidR="00F95D0A" w:rsidRPr="00F95D0A" w:rsidRDefault="00F95D0A" w:rsidP="00F95D0A">
            <w:pPr>
              <w:ind w:firstLineChars="200" w:firstLine="220"/>
              <w:rPr>
                <w:rFonts w:ascii="Tahoma" w:hAnsi="Tahoma" w:cs="Tahoma"/>
                <w:sz w:val="11"/>
                <w:szCs w:val="11"/>
              </w:rPr>
            </w:pPr>
            <w:r w:rsidRPr="00F95D0A">
              <w:rPr>
                <w:rFonts w:ascii="Tahoma" w:hAnsi="Tahoma" w:cs="Tahoma"/>
                <w:sz w:val="11"/>
                <w:szCs w:val="11"/>
              </w:rPr>
              <w:t>Прочие расходы</w:t>
            </w:r>
          </w:p>
        </w:tc>
        <w:tc>
          <w:tcPr>
            <w:tcW w:w="1140" w:type="dxa"/>
            <w:tcBorders>
              <w:top w:val="nil"/>
              <w:left w:val="nil"/>
              <w:bottom w:val="single" w:sz="4" w:space="0" w:color="auto"/>
              <w:right w:val="single" w:sz="4" w:space="0" w:color="auto"/>
            </w:tcBorders>
            <w:shd w:val="clear" w:color="auto" w:fill="auto"/>
            <w:vAlign w:val="center"/>
            <w:hideMark/>
          </w:tcPr>
          <w:p w14:paraId="312953DC" w14:textId="77777777" w:rsidR="00F95D0A" w:rsidRPr="00F95D0A" w:rsidRDefault="00F95D0A" w:rsidP="00F95D0A">
            <w:pPr>
              <w:jc w:val="center"/>
              <w:rPr>
                <w:rFonts w:ascii="Tahoma" w:hAnsi="Tahoma" w:cs="Tahoma"/>
                <w:sz w:val="11"/>
                <w:szCs w:val="11"/>
              </w:rPr>
            </w:pPr>
            <w:proofErr w:type="spellStart"/>
            <w:r w:rsidRPr="00F95D0A">
              <w:rPr>
                <w:rFonts w:ascii="Tahoma" w:hAnsi="Tahoma" w:cs="Tahoma"/>
                <w:sz w:val="11"/>
                <w:szCs w:val="11"/>
              </w:rPr>
              <w:t>тыс</w:t>
            </w:r>
            <w:proofErr w:type="spellEnd"/>
            <w:r w:rsidRPr="00F95D0A">
              <w:rPr>
                <w:rFonts w:ascii="Tahoma" w:hAnsi="Tahoma" w:cs="Tahoma"/>
                <w:sz w:val="11"/>
                <w:szCs w:val="11"/>
              </w:rPr>
              <w:t xml:space="preserve"> </w:t>
            </w:r>
            <w:proofErr w:type="spellStart"/>
            <w:r w:rsidRPr="00F95D0A">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1982DAD4"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920" w:type="dxa"/>
            <w:tcBorders>
              <w:top w:val="nil"/>
              <w:left w:val="nil"/>
              <w:bottom w:val="single" w:sz="4" w:space="0" w:color="auto"/>
              <w:right w:val="single" w:sz="4" w:space="0" w:color="auto"/>
            </w:tcBorders>
            <w:shd w:val="clear" w:color="000000" w:fill="FFFFCC"/>
            <w:vAlign w:val="center"/>
            <w:hideMark/>
          </w:tcPr>
          <w:p w14:paraId="4C11C62D"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500" w:type="dxa"/>
            <w:tcBorders>
              <w:top w:val="nil"/>
              <w:left w:val="nil"/>
              <w:bottom w:val="single" w:sz="4" w:space="0" w:color="auto"/>
              <w:right w:val="single" w:sz="4" w:space="0" w:color="auto"/>
            </w:tcBorders>
            <w:shd w:val="clear" w:color="000000" w:fill="FFFFCC"/>
            <w:vAlign w:val="center"/>
            <w:hideMark/>
          </w:tcPr>
          <w:p w14:paraId="60EC95A8"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2 517,23</w:t>
            </w:r>
          </w:p>
        </w:tc>
        <w:tc>
          <w:tcPr>
            <w:tcW w:w="1780" w:type="dxa"/>
            <w:tcBorders>
              <w:top w:val="nil"/>
              <w:left w:val="nil"/>
              <w:bottom w:val="single" w:sz="4" w:space="0" w:color="auto"/>
              <w:right w:val="single" w:sz="4" w:space="0" w:color="auto"/>
            </w:tcBorders>
            <w:shd w:val="clear" w:color="000000" w:fill="FFFFCC"/>
            <w:vAlign w:val="center"/>
            <w:hideMark/>
          </w:tcPr>
          <w:p w14:paraId="6F36465D"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1036530D"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0F1CD78B"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3 000,00</w:t>
            </w:r>
          </w:p>
        </w:tc>
        <w:tc>
          <w:tcPr>
            <w:tcW w:w="1840" w:type="dxa"/>
            <w:tcBorders>
              <w:top w:val="nil"/>
              <w:left w:val="nil"/>
              <w:bottom w:val="single" w:sz="4" w:space="0" w:color="auto"/>
              <w:right w:val="single" w:sz="4" w:space="0" w:color="auto"/>
            </w:tcBorders>
            <w:shd w:val="clear" w:color="000000" w:fill="FFFFCC"/>
            <w:vAlign w:val="center"/>
            <w:hideMark/>
          </w:tcPr>
          <w:p w14:paraId="60859D5A"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3 000,00</w:t>
            </w:r>
          </w:p>
        </w:tc>
        <w:tc>
          <w:tcPr>
            <w:tcW w:w="1900" w:type="dxa"/>
            <w:tcBorders>
              <w:top w:val="nil"/>
              <w:left w:val="nil"/>
              <w:bottom w:val="single" w:sz="4" w:space="0" w:color="auto"/>
              <w:right w:val="single" w:sz="4" w:space="0" w:color="auto"/>
            </w:tcBorders>
            <w:shd w:val="clear" w:color="000000" w:fill="FFFFCC"/>
            <w:vAlign w:val="center"/>
            <w:hideMark/>
          </w:tcPr>
          <w:p w14:paraId="00F265D5"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1860" w:type="dxa"/>
            <w:tcBorders>
              <w:top w:val="nil"/>
              <w:left w:val="nil"/>
              <w:bottom w:val="single" w:sz="4" w:space="0" w:color="auto"/>
              <w:right w:val="single" w:sz="4" w:space="0" w:color="auto"/>
            </w:tcBorders>
            <w:shd w:val="clear" w:color="000000" w:fill="FFFFCC"/>
            <w:vAlign w:val="center"/>
            <w:hideMark/>
          </w:tcPr>
          <w:p w14:paraId="6E395193"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1480" w:type="dxa"/>
            <w:tcBorders>
              <w:top w:val="nil"/>
              <w:left w:val="nil"/>
              <w:bottom w:val="single" w:sz="4" w:space="0" w:color="auto"/>
              <w:right w:val="single" w:sz="4" w:space="0" w:color="auto"/>
            </w:tcBorders>
            <w:shd w:val="clear" w:color="000000" w:fill="D7EAD3"/>
            <w:vAlign w:val="center"/>
            <w:hideMark/>
          </w:tcPr>
          <w:p w14:paraId="27FB7342"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74817DEB"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26C8A37F" w14:textId="77777777" w:rsidR="00F95D0A" w:rsidRPr="00F95D0A" w:rsidRDefault="00F95D0A" w:rsidP="00F95D0A">
            <w:pPr>
              <w:rPr>
                <w:rFonts w:ascii="Tahoma" w:hAnsi="Tahoma" w:cs="Tahoma"/>
                <w:sz w:val="11"/>
                <w:szCs w:val="11"/>
              </w:rPr>
            </w:pPr>
            <w:r w:rsidRPr="00F95D0A">
              <w:rPr>
                <w:rFonts w:ascii="Tahoma" w:hAnsi="Tahoma" w:cs="Tahoma"/>
                <w:sz w:val="11"/>
                <w:szCs w:val="11"/>
              </w:rPr>
              <w:t> </w:t>
            </w:r>
          </w:p>
        </w:tc>
      </w:tr>
      <w:tr w:rsidR="00F95D0A" w:rsidRPr="00AD75B9" w14:paraId="34C4D93E" w14:textId="77777777" w:rsidTr="00AD75B9">
        <w:trPr>
          <w:trHeight w:val="3150"/>
          <w:jc w:val="center"/>
        </w:trPr>
        <w:tc>
          <w:tcPr>
            <w:tcW w:w="400" w:type="dxa"/>
            <w:tcBorders>
              <w:top w:val="nil"/>
              <w:left w:val="nil"/>
              <w:bottom w:val="nil"/>
              <w:right w:val="nil"/>
            </w:tcBorders>
            <w:shd w:val="clear" w:color="000000" w:fill="FFFF00"/>
            <w:noWrap/>
            <w:vAlign w:val="center"/>
            <w:hideMark/>
          </w:tcPr>
          <w:p w14:paraId="615408C4" w14:textId="77777777" w:rsidR="00F95D0A" w:rsidRPr="00F95D0A" w:rsidRDefault="00F95D0A" w:rsidP="00F95D0A">
            <w:pPr>
              <w:rPr>
                <w:rFonts w:ascii="Tahoma" w:hAnsi="Tahoma" w:cs="Tahoma"/>
                <w:b/>
                <w:bCs/>
                <w:color w:val="000000"/>
                <w:sz w:val="11"/>
                <w:szCs w:val="11"/>
              </w:rPr>
            </w:pPr>
            <w:r w:rsidRPr="00F95D0A">
              <w:rPr>
                <w:rFonts w:ascii="Tahoma" w:hAnsi="Tahoma" w:cs="Tahoma"/>
                <w:b/>
                <w:bCs/>
                <w:color w:val="000000"/>
                <w:sz w:val="11"/>
                <w:szCs w:val="11"/>
              </w:rPr>
              <w:lastRenderedPageBreak/>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FE1424F"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5</w:t>
            </w:r>
          </w:p>
        </w:tc>
        <w:tc>
          <w:tcPr>
            <w:tcW w:w="5640" w:type="dxa"/>
            <w:tcBorders>
              <w:top w:val="nil"/>
              <w:left w:val="nil"/>
              <w:bottom w:val="single" w:sz="4" w:space="0" w:color="auto"/>
              <w:right w:val="single" w:sz="4" w:space="0" w:color="auto"/>
            </w:tcBorders>
            <w:shd w:val="clear" w:color="auto" w:fill="auto"/>
            <w:vAlign w:val="center"/>
            <w:hideMark/>
          </w:tcPr>
          <w:p w14:paraId="2FB9BB40" w14:textId="77777777" w:rsidR="00F95D0A" w:rsidRPr="00F95D0A" w:rsidRDefault="00F95D0A" w:rsidP="00F95D0A">
            <w:pPr>
              <w:rPr>
                <w:rFonts w:ascii="Tahoma" w:hAnsi="Tahoma" w:cs="Tahoma"/>
                <w:b/>
                <w:bCs/>
                <w:sz w:val="11"/>
                <w:szCs w:val="11"/>
              </w:rPr>
            </w:pPr>
            <w:r w:rsidRPr="00F95D0A">
              <w:rPr>
                <w:rFonts w:ascii="Tahoma" w:hAnsi="Tahoma" w:cs="Tahoma"/>
                <w:b/>
                <w:bCs/>
                <w:sz w:val="11"/>
                <w:szCs w:val="11"/>
              </w:rPr>
              <w:t>Административные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0351451E" w14:textId="77777777" w:rsidR="00F95D0A" w:rsidRPr="00F95D0A" w:rsidRDefault="00F95D0A" w:rsidP="00F95D0A">
            <w:pPr>
              <w:jc w:val="center"/>
              <w:rPr>
                <w:rFonts w:ascii="Tahoma" w:hAnsi="Tahoma" w:cs="Tahoma"/>
                <w:b/>
                <w:bCs/>
                <w:sz w:val="11"/>
                <w:szCs w:val="11"/>
              </w:rPr>
            </w:pPr>
            <w:proofErr w:type="spellStart"/>
            <w:r w:rsidRPr="00F95D0A">
              <w:rPr>
                <w:rFonts w:ascii="Tahoma" w:hAnsi="Tahoma" w:cs="Tahoma"/>
                <w:b/>
                <w:bCs/>
                <w:sz w:val="11"/>
                <w:szCs w:val="11"/>
              </w:rPr>
              <w:t>тыс</w:t>
            </w:r>
            <w:proofErr w:type="spellEnd"/>
            <w:r w:rsidRPr="00F95D0A">
              <w:rPr>
                <w:rFonts w:ascii="Tahoma" w:hAnsi="Tahoma" w:cs="Tahoma"/>
                <w:b/>
                <w:bCs/>
                <w:sz w:val="11"/>
                <w:szCs w:val="11"/>
              </w:rPr>
              <w:t xml:space="preserve"> </w:t>
            </w:r>
            <w:proofErr w:type="spellStart"/>
            <w:r w:rsidRPr="00F95D0A">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5FD55295"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920" w:type="dxa"/>
            <w:tcBorders>
              <w:top w:val="nil"/>
              <w:left w:val="nil"/>
              <w:bottom w:val="single" w:sz="4" w:space="0" w:color="auto"/>
              <w:right w:val="single" w:sz="4" w:space="0" w:color="auto"/>
            </w:tcBorders>
            <w:shd w:val="clear" w:color="000000" w:fill="D7EAD3"/>
            <w:vAlign w:val="center"/>
            <w:hideMark/>
          </w:tcPr>
          <w:p w14:paraId="15CE114D"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500" w:type="dxa"/>
            <w:tcBorders>
              <w:top w:val="nil"/>
              <w:left w:val="nil"/>
              <w:bottom w:val="single" w:sz="4" w:space="0" w:color="auto"/>
              <w:right w:val="single" w:sz="4" w:space="0" w:color="auto"/>
            </w:tcBorders>
            <w:shd w:val="clear" w:color="000000" w:fill="D7EAD3"/>
            <w:vAlign w:val="center"/>
            <w:hideMark/>
          </w:tcPr>
          <w:p w14:paraId="1D7A620F"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85,44</w:t>
            </w:r>
          </w:p>
        </w:tc>
        <w:tc>
          <w:tcPr>
            <w:tcW w:w="1780" w:type="dxa"/>
            <w:tcBorders>
              <w:top w:val="nil"/>
              <w:left w:val="nil"/>
              <w:bottom w:val="single" w:sz="4" w:space="0" w:color="auto"/>
              <w:right w:val="single" w:sz="4" w:space="0" w:color="auto"/>
            </w:tcBorders>
            <w:shd w:val="clear" w:color="000000" w:fill="D7EAD3"/>
            <w:vAlign w:val="center"/>
            <w:hideMark/>
          </w:tcPr>
          <w:p w14:paraId="7B109DEE"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820" w:type="dxa"/>
            <w:tcBorders>
              <w:top w:val="nil"/>
              <w:left w:val="nil"/>
              <w:bottom w:val="single" w:sz="4" w:space="0" w:color="auto"/>
              <w:right w:val="single" w:sz="4" w:space="0" w:color="auto"/>
            </w:tcBorders>
            <w:shd w:val="clear" w:color="000000" w:fill="D7EAD3"/>
            <w:vAlign w:val="center"/>
            <w:hideMark/>
          </w:tcPr>
          <w:p w14:paraId="4787B46A"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820" w:type="dxa"/>
            <w:tcBorders>
              <w:top w:val="nil"/>
              <w:left w:val="nil"/>
              <w:bottom w:val="single" w:sz="4" w:space="0" w:color="auto"/>
              <w:right w:val="single" w:sz="4" w:space="0" w:color="auto"/>
            </w:tcBorders>
            <w:shd w:val="clear" w:color="000000" w:fill="D7EAD3"/>
            <w:vAlign w:val="center"/>
            <w:hideMark/>
          </w:tcPr>
          <w:p w14:paraId="3C211136"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91,99</w:t>
            </w:r>
          </w:p>
        </w:tc>
        <w:tc>
          <w:tcPr>
            <w:tcW w:w="1840" w:type="dxa"/>
            <w:tcBorders>
              <w:top w:val="nil"/>
              <w:left w:val="nil"/>
              <w:bottom w:val="single" w:sz="4" w:space="0" w:color="auto"/>
              <w:right w:val="single" w:sz="4" w:space="0" w:color="auto"/>
            </w:tcBorders>
            <w:shd w:val="clear" w:color="000000" w:fill="D7EAD3"/>
            <w:vAlign w:val="center"/>
            <w:hideMark/>
          </w:tcPr>
          <w:p w14:paraId="5B9E2220"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91,99</w:t>
            </w:r>
          </w:p>
        </w:tc>
        <w:tc>
          <w:tcPr>
            <w:tcW w:w="1900" w:type="dxa"/>
            <w:tcBorders>
              <w:top w:val="nil"/>
              <w:left w:val="nil"/>
              <w:bottom w:val="single" w:sz="4" w:space="0" w:color="auto"/>
              <w:right w:val="single" w:sz="4" w:space="0" w:color="auto"/>
            </w:tcBorders>
            <w:shd w:val="clear" w:color="000000" w:fill="D7EAD3"/>
            <w:vAlign w:val="center"/>
            <w:hideMark/>
          </w:tcPr>
          <w:p w14:paraId="5C9019D6"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860" w:type="dxa"/>
            <w:tcBorders>
              <w:top w:val="nil"/>
              <w:left w:val="nil"/>
              <w:bottom w:val="single" w:sz="4" w:space="0" w:color="auto"/>
              <w:right w:val="single" w:sz="4" w:space="0" w:color="auto"/>
            </w:tcBorders>
            <w:shd w:val="clear" w:color="000000" w:fill="D7EAD3"/>
            <w:vAlign w:val="center"/>
            <w:hideMark/>
          </w:tcPr>
          <w:p w14:paraId="1F3C1C62"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480" w:type="dxa"/>
            <w:tcBorders>
              <w:top w:val="nil"/>
              <w:left w:val="nil"/>
              <w:bottom w:val="single" w:sz="4" w:space="0" w:color="auto"/>
              <w:right w:val="single" w:sz="4" w:space="0" w:color="auto"/>
            </w:tcBorders>
            <w:shd w:val="clear" w:color="000000" w:fill="D7EAD3"/>
            <w:vAlign w:val="center"/>
            <w:hideMark/>
          </w:tcPr>
          <w:p w14:paraId="601995D2"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5095784C"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1134E1BD" w14:textId="77777777" w:rsidR="00F95D0A" w:rsidRPr="00F95D0A" w:rsidRDefault="00F95D0A" w:rsidP="00F95D0A">
            <w:pPr>
              <w:rPr>
                <w:rFonts w:ascii="Tahoma" w:hAnsi="Tahoma" w:cs="Tahoma"/>
                <w:sz w:val="11"/>
                <w:szCs w:val="11"/>
              </w:rPr>
            </w:pPr>
            <w:r w:rsidRPr="00F95D0A">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2020-2022 гг., рассчитанных в соответствии с Методическими указаниями (с учетом ИПЦ Минэкономразвития РФ на  2020 г. (103,2%), на 2021 (103,6%), на 2022 гг. (103,9%), а также с учетом индекса эффективности операционных расходов 1%) </w:t>
            </w:r>
          </w:p>
        </w:tc>
      </w:tr>
      <w:tr w:rsidR="00F95D0A" w:rsidRPr="00AD75B9" w14:paraId="3D27C101" w14:textId="77777777" w:rsidTr="00AD75B9">
        <w:trPr>
          <w:trHeight w:val="300"/>
          <w:jc w:val="center"/>
        </w:trPr>
        <w:tc>
          <w:tcPr>
            <w:tcW w:w="400" w:type="dxa"/>
            <w:tcBorders>
              <w:top w:val="nil"/>
              <w:left w:val="nil"/>
              <w:bottom w:val="nil"/>
              <w:right w:val="nil"/>
            </w:tcBorders>
            <w:shd w:val="clear" w:color="000000" w:fill="FFFF00"/>
            <w:noWrap/>
            <w:vAlign w:val="center"/>
            <w:hideMark/>
          </w:tcPr>
          <w:p w14:paraId="7ECEE13B" w14:textId="77777777" w:rsidR="00F95D0A" w:rsidRPr="00F95D0A" w:rsidRDefault="00F95D0A" w:rsidP="00F95D0A">
            <w:pPr>
              <w:rPr>
                <w:rFonts w:ascii="Tahoma" w:hAnsi="Tahoma" w:cs="Tahoma"/>
                <w:b/>
                <w:bCs/>
                <w:color w:val="000000"/>
                <w:sz w:val="11"/>
                <w:szCs w:val="11"/>
              </w:rPr>
            </w:pPr>
            <w:r w:rsidRPr="00F95D0A">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1A3A019"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5.3</w:t>
            </w:r>
          </w:p>
        </w:tc>
        <w:tc>
          <w:tcPr>
            <w:tcW w:w="5640" w:type="dxa"/>
            <w:tcBorders>
              <w:top w:val="nil"/>
              <w:left w:val="nil"/>
              <w:bottom w:val="single" w:sz="4" w:space="0" w:color="auto"/>
              <w:right w:val="single" w:sz="4" w:space="0" w:color="auto"/>
            </w:tcBorders>
            <w:shd w:val="clear" w:color="auto" w:fill="auto"/>
            <w:vAlign w:val="center"/>
            <w:hideMark/>
          </w:tcPr>
          <w:p w14:paraId="5D41CF19" w14:textId="77777777" w:rsidR="00F95D0A" w:rsidRPr="00F95D0A" w:rsidRDefault="00F95D0A" w:rsidP="00F95D0A">
            <w:pPr>
              <w:ind w:firstLineChars="100" w:firstLine="110"/>
              <w:rPr>
                <w:rFonts w:ascii="Tahoma" w:hAnsi="Tahoma" w:cs="Tahoma"/>
                <w:b/>
                <w:bCs/>
                <w:color w:val="000000"/>
                <w:sz w:val="11"/>
                <w:szCs w:val="11"/>
              </w:rPr>
            </w:pPr>
            <w:r w:rsidRPr="00F95D0A">
              <w:rPr>
                <w:rFonts w:ascii="Tahoma" w:hAnsi="Tahoma" w:cs="Tahoma"/>
                <w:b/>
                <w:bCs/>
                <w:color w:val="000000"/>
                <w:sz w:val="11"/>
                <w:szCs w:val="11"/>
              </w:rPr>
              <w:t>Прочие административные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40B2E120" w14:textId="77777777" w:rsidR="00F95D0A" w:rsidRPr="00F95D0A" w:rsidRDefault="00F95D0A" w:rsidP="00F95D0A">
            <w:pPr>
              <w:jc w:val="center"/>
              <w:rPr>
                <w:rFonts w:ascii="Tahoma" w:hAnsi="Tahoma" w:cs="Tahoma"/>
                <w:b/>
                <w:bCs/>
                <w:sz w:val="11"/>
                <w:szCs w:val="11"/>
              </w:rPr>
            </w:pPr>
            <w:proofErr w:type="spellStart"/>
            <w:r w:rsidRPr="00F95D0A">
              <w:rPr>
                <w:rFonts w:ascii="Tahoma" w:hAnsi="Tahoma" w:cs="Tahoma"/>
                <w:b/>
                <w:bCs/>
                <w:sz w:val="11"/>
                <w:szCs w:val="11"/>
              </w:rPr>
              <w:t>тыс</w:t>
            </w:r>
            <w:proofErr w:type="spellEnd"/>
            <w:r w:rsidRPr="00F95D0A">
              <w:rPr>
                <w:rFonts w:ascii="Tahoma" w:hAnsi="Tahoma" w:cs="Tahoma"/>
                <w:b/>
                <w:bCs/>
                <w:sz w:val="11"/>
                <w:szCs w:val="11"/>
              </w:rPr>
              <w:t xml:space="preserve"> </w:t>
            </w:r>
            <w:proofErr w:type="spellStart"/>
            <w:r w:rsidRPr="00F95D0A">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297369CF"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920" w:type="dxa"/>
            <w:tcBorders>
              <w:top w:val="nil"/>
              <w:left w:val="nil"/>
              <w:bottom w:val="single" w:sz="4" w:space="0" w:color="auto"/>
              <w:right w:val="single" w:sz="4" w:space="0" w:color="auto"/>
            </w:tcBorders>
            <w:shd w:val="clear" w:color="000000" w:fill="D7EAD3"/>
            <w:vAlign w:val="center"/>
            <w:hideMark/>
          </w:tcPr>
          <w:p w14:paraId="4BAEF43A"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500" w:type="dxa"/>
            <w:tcBorders>
              <w:top w:val="nil"/>
              <w:left w:val="nil"/>
              <w:bottom w:val="single" w:sz="4" w:space="0" w:color="auto"/>
              <w:right w:val="single" w:sz="4" w:space="0" w:color="auto"/>
            </w:tcBorders>
            <w:shd w:val="clear" w:color="000000" w:fill="D7EAD3"/>
            <w:vAlign w:val="center"/>
            <w:hideMark/>
          </w:tcPr>
          <w:p w14:paraId="11DC4098"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85,44</w:t>
            </w:r>
          </w:p>
        </w:tc>
        <w:tc>
          <w:tcPr>
            <w:tcW w:w="1780" w:type="dxa"/>
            <w:tcBorders>
              <w:top w:val="nil"/>
              <w:left w:val="nil"/>
              <w:bottom w:val="single" w:sz="4" w:space="0" w:color="auto"/>
              <w:right w:val="single" w:sz="4" w:space="0" w:color="auto"/>
            </w:tcBorders>
            <w:shd w:val="clear" w:color="000000" w:fill="D7EAD3"/>
            <w:vAlign w:val="center"/>
            <w:hideMark/>
          </w:tcPr>
          <w:p w14:paraId="49A6D3CC"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820" w:type="dxa"/>
            <w:tcBorders>
              <w:top w:val="nil"/>
              <w:left w:val="nil"/>
              <w:bottom w:val="single" w:sz="4" w:space="0" w:color="auto"/>
              <w:right w:val="single" w:sz="4" w:space="0" w:color="auto"/>
            </w:tcBorders>
            <w:shd w:val="clear" w:color="000000" w:fill="D7EAD3"/>
            <w:vAlign w:val="center"/>
            <w:hideMark/>
          </w:tcPr>
          <w:p w14:paraId="20180504"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820" w:type="dxa"/>
            <w:tcBorders>
              <w:top w:val="nil"/>
              <w:left w:val="nil"/>
              <w:bottom w:val="single" w:sz="4" w:space="0" w:color="auto"/>
              <w:right w:val="single" w:sz="4" w:space="0" w:color="auto"/>
            </w:tcBorders>
            <w:shd w:val="clear" w:color="000000" w:fill="D7EAD3"/>
            <w:vAlign w:val="center"/>
            <w:hideMark/>
          </w:tcPr>
          <w:p w14:paraId="54851E01"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91,99</w:t>
            </w:r>
          </w:p>
        </w:tc>
        <w:tc>
          <w:tcPr>
            <w:tcW w:w="1840" w:type="dxa"/>
            <w:tcBorders>
              <w:top w:val="nil"/>
              <w:left w:val="nil"/>
              <w:bottom w:val="single" w:sz="4" w:space="0" w:color="auto"/>
              <w:right w:val="single" w:sz="4" w:space="0" w:color="auto"/>
            </w:tcBorders>
            <w:shd w:val="clear" w:color="000000" w:fill="D7EAD3"/>
            <w:vAlign w:val="center"/>
            <w:hideMark/>
          </w:tcPr>
          <w:p w14:paraId="11DCE502"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91,99</w:t>
            </w:r>
          </w:p>
        </w:tc>
        <w:tc>
          <w:tcPr>
            <w:tcW w:w="1900" w:type="dxa"/>
            <w:tcBorders>
              <w:top w:val="nil"/>
              <w:left w:val="nil"/>
              <w:bottom w:val="single" w:sz="4" w:space="0" w:color="auto"/>
              <w:right w:val="single" w:sz="4" w:space="0" w:color="auto"/>
            </w:tcBorders>
            <w:shd w:val="clear" w:color="000000" w:fill="D7EAD3"/>
            <w:vAlign w:val="center"/>
            <w:hideMark/>
          </w:tcPr>
          <w:p w14:paraId="624A2CA1"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860" w:type="dxa"/>
            <w:tcBorders>
              <w:top w:val="nil"/>
              <w:left w:val="nil"/>
              <w:bottom w:val="single" w:sz="4" w:space="0" w:color="auto"/>
              <w:right w:val="single" w:sz="4" w:space="0" w:color="auto"/>
            </w:tcBorders>
            <w:shd w:val="clear" w:color="000000" w:fill="D7EAD3"/>
            <w:vAlign w:val="center"/>
            <w:hideMark/>
          </w:tcPr>
          <w:p w14:paraId="529F1173"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480" w:type="dxa"/>
            <w:tcBorders>
              <w:top w:val="nil"/>
              <w:left w:val="nil"/>
              <w:bottom w:val="single" w:sz="4" w:space="0" w:color="auto"/>
              <w:right w:val="single" w:sz="4" w:space="0" w:color="auto"/>
            </w:tcBorders>
            <w:shd w:val="clear" w:color="000000" w:fill="D7EAD3"/>
            <w:vAlign w:val="center"/>
            <w:hideMark/>
          </w:tcPr>
          <w:p w14:paraId="3B6D575F"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6CBDB53F"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44DF14A4" w14:textId="77777777" w:rsidR="00F95D0A" w:rsidRPr="00F95D0A" w:rsidRDefault="00F95D0A" w:rsidP="00F95D0A">
            <w:pPr>
              <w:rPr>
                <w:rFonts w:ascii="Tahoma" w:hAnsi="Tahoma" w:cs="Tahoma"/>
                <w:b/>
                <w:bCs/>
                <w:sz w:val="11"/>
                <w:szCs w:val="11"/>
              </w:rPr>
            </w:pPr>
            <w:r w:rsidRPr="00F95D0A">
              <w:rPr>
                <w:rFonts w:ascii="Tahoma" w:hAnsi="Tahoma" w:cs="Tahoma"/>
                <w:b/>
                <w:bCs/>
                <w:sz w:val="11"/>
                <w:szCs w:val="11"/>
              </w:rPr>
              <w:t> </w:t>
            </w:r>
          </w:p>
        </w:tc>
      </w:tr>
      <w:tr w:rsidR="00F95D0A" w:rsidRPr="00AD75B9" w14:paraId="1EEE0B75" w14:textId="77777777" w:rsidTr="00AD75B9">
        <w:trPr>
          <w:trHeight w:val="300"/>
          <w:jc w:val="center"/>
        </w:trPr>
        <w:tc>
          <w:tcPr>
            <w:tcW w:w="400" w:type="dxa"/>
            <w:tcBorders>
              <w:top w:val="nil"/>
              <w:left w:val="nil"/>
              <w:bottom w:val="nil"/>
              <w:right w:val="nil"/>
            </w:tcBorders>
            <w:shd w:val="clear" w:color="000000" w:fill="FFFF00"/>
            <w:noWrap/>
            <w:vAlign w:val="center"/>
            <w:hideMark/>
          </w:tcPr>
          <w:p w14:paraId="39240CA5" w14:textId="77777777" w:rsidR="00F95D0A" w:rsidRPr="00F95D0A" w:rsidRDefault="00F95D0A" w:rsidP="00F95D0A">
            <w:pPr>
              <w:rPr>
                <w:rFonts w:ascii="Tahoma" w:hAnsi="Tahoma" w:cs="Tahoma"/>
                <w:b/>
                <w:bCs/>
                <w:color w:val="000000"/>
                <w:sz w:val="11"/>
                <w:szCs w:val="11"/>
              </w:rPr>
            </w:pPr>
            <w:r w:rsidRPr="00F95D0A">
              <w:rPr>
                <w:rFonts w:ascii="Tahoma" w:hAnsi="Tahoma" w:cs="Tahoma"/>
                <w:b/>
                <w:bCs/>
                <w:color w:val="000000"/>
                <w:sz w:val="11"/>
                <w:szCs w:val="11"/>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705E225"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5.3.1</w:t>
            </w:r>
          </w:p>
        </w:tc>
        <w:tc>
          <w:tcPr>
            <w:tcW w:w="5640" w:type="dxa"/>
            <w:tcBorders>
              <w:top w:val="nil"/>
              <w:left w:val="nil"/>
              <w:bottom w:val="single" w:sz="4" w:space="0" w:color="auto"/>
              <w:right w:val="single" w:sz="4" w:space="0" w:color="auto"/>
            </w:tcBorders>
            <w:shd w:val="clear" w:color="000000" w:fill="E3FAFD"/>
            <w:vAlign w:val="center"/>
            <w:hideMark/>
          </w:tcPr>
          <w:p w14:paraId="77C174DD" w14:textId="77777777" w:rsidR="00F95D0A" w:rsidRPr="00F95D0A" w:rsidRDefault="00F95D0A" w:rsidP="00F95D0A">
            <w:pPr>
              <w:ind w:firstLineChars="200" w:firstLine="220"/>
              <w:rPr>
                <w:rFonts w:ascii="Tahoma" w:hAnsi="Tahoma" w:cs="Tahoma"/>
                <w:sz w:val="11"/>
                <w:szCs w:val="11"/>
              </w:rPr>
            </w:pPr>
            <w:r w:rsidRPr="00F95D0A">
              <w:rPr>
                <w:rFonts w:ascii="Tahoma" w:hAnsi="Tahoma" w:cs="Tahoma"/>
                <w:sz w:val="11"/>
                <w:szCs w:val="11"/>
              </w:rPr>
              <w:t>прочие</w:t>
            </w:r>
          </w:p>
        </w:tc>
        <w:tc>
          <w:tcPr>
            <w:tcW w:w="1140" w:type="dxa"/>
            <w:tcBorders>
              <w:top w:val="nil"/>
              <w:left w:val="nil"/>
              <w:bottom w:val="single" w:sz="4" w:space="0" w:color="auto"/>
              <w:right w:val="single" w:sz="4" w:space="0" w:color="auto"/>
            </w:tcBorders>
            <w:shd w:val="clear" w:color="auto" w:fill="auto"/>
            <w:vAlign w:val="center"/>
            <w:hideMark/>
          </w:tcPr>
          <w:p w14:paraId="53AD30CE" w14:textId="77777777" w:rsidR="00F95D0A" w:rsidRPr="00F95D0A" w:rsidRDefault="00F95D0A" w:rsidP="00F95D0A">
            <w:pPr>
              <w:jc w:val="center"/>
              <w:rPr>
                <w:rFonts w:ascii="Tahoma" w:hAnsi="Tahoma" w:cs="Tahoma"/>
                <w:sz w:val="11"/>
                <w:szCs w:val="11"/>
              </w:rPr>
            </w:pPr>
            <w:proofErr w:type="spellStart"/>
            <w:r w:rsidRPr="00F95D0A">
              <w:rPr>
                <w:rFonts w:ascii="Tahoma" w:hAnsi="Tahoma" w:cs="Tahoma"/>
                <w:sz w:val="11"/>
                <w:szCs w:val="11"/>
              </w:rPr>
              <w:t>тыс</w:t>
            </w:r>
            <w:proofErr w:type="spellEnd"/>
            <w:r w:rsidRPr="00F95D0A">
              <w:rPr>
                <w:rFonts w:ascii="Tahoma" w:hAnsi="Tahoma" w:cs="Tahoma"/>
                <w:sz w:val="11"/>
                <w:szCs w:val="11"/>
              </w:rPr>
              <w:t xml:space="preserve"> </w:t>
            </w:r>
            <w:proofErr w:type="spellStart"/>
            <w:r w:rsidRPr="00F95D0A">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363625AE"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920" w:type="dxa"/>
            <w:tcBorders>
              <w:top w:val="nil"/>
              <w:left w:val="nil"/>
              <w:bottom w:val="single" w:sz="4" w:space="0" w:color="auto"/>
              <w:right w:val="single" w:sz="4" w:space="0" w:color="auto"/>
            </w:tcBorders>
            <w:shd w:val="clear" w:color="000000" w:fill="FFFFCC"/>
            <w:vAlign w:val="center"/>
            <w:hideMark/>
          </w:tcPr>
          <w:p w14:paraId="56504BB1"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500" w:type="dxa"/>
            <w:tcBorders>
              <w:top w:val="nil"/>
              <w:left w:val="nil"/>
              <w:bottom w:val="single" w:sz="4" w:space="0" w:color="auto"/>
              <w:right w:val="single" w:sz="4" w:space="0" w:color="auto"/>
            </w:tcBorders>
            <w:shd w:val="clear" w:color="000000" w:fill="FFFFCC"/>
            <w:vAlign w:val="center"/>
            <w:hideMark/>
          </w:tcPr>
          <w:p w14:paraId="6174AA14"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85,44</w:t>
            </w:r>
          </w:p>
        </w:tc>
        <w:tc>
          <w:tcPr>
            <w:tcW w:w="1780" w:type="dxa"/>
            <w:tcBorders>
              <w:top w:val="nil"/>
              <w:left w:val="nil"/>
              <w:bottom w:val="single" w:sz="4" w:space="0" w:color="auto"/>
              <w:right w:val="single" w:sz="4" w:space="0" w:color="auto"/>
            </w:tcBorders>
            <w:shd w:val="clear" w:color="000000" w:fill="FFFFCC"/>
            <w:vAlign w:val="center"/>
            <w:hideMark/>
          </w:tcPr>
          <w:p w14:paraId="53ADA6DE"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47E7782D"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15FA34E9"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91,99</w:t>
            </w:r>
          </w:p>
        </w:tc>
        <w:tc>
          <w:tcPr>
            <w:tcW w:w="1840" w:type="dxa"/>
            <w:tcBorders>
              <w:top w:val="nil"/>
              <w:left w:val="nil"/>
              <w:bottom w:val="single" w:sz="4" w:space="0" w:color="auto"/>
              <w:right w:val="single" w:sz="4" w:space="0" w:color="auto"/>
            </w:tcBorders>
            <w:shd w:val="clear" w:color="000000" w:fill="FFFFCC"/>
            <w:vAlign w:val="center"/>
            <w:hideMark/>
          </w:tcPr>
          <w:p w14:paraId="3ACC8AF6"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91,99</w:t>
            </w:r>
          </w:p>
        </w:tc>
        <w:tc>
          <w:tcPr>
            <w:tcW w:w="1900" w:type="dxa"/>
            <w:tcBorders>
              <w:top w:val="nil"/>
              <w:left w:val="nil"/>
              <w:bottom w:val="single" w:sz="4" w:space="0" w:color="auto"/>
              <w:right w:val="single" w:sz="4" w:space="0" w:color="auto"/>
            </w:tcBorders>
            <w:shd w:val="clear" w:color="000000" w:fill="FFFFCC"/>
            <w:vAlign w:val="center"/>
            <w:hideMark/>
          </w:tcPr>
          <w:p w14:paraId="53FBE1AC"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1860" w:type="dxa"/>
            <w:tcBorders>
              <w:top w:val="nil"/>
              <w:left w:val="nil"/>
              <w:bottom w:val="single" w:sz="4" w:space="0" w:color="auto"/>
              <w:right w:val="single" w:sz="4" w:space="0" w:color="auto"/>
            </w:tcBorders>
            <w:shd w:val="clear" w:color="000000" w:fill="FFFFCC"/>
            <w:vAlign w:val="center"/>
            <w:hideMark/>
          </w:tcPr>
          <w:p w14:paraId="010D6951"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1480" w:type="dxa"/>
            <w:tcBorders>
              <w:top w:val="nil"/>
              <w:left w:val="nil"/>
              <w:bottom w:val="single" w:sz="4" w:space="0" w:color="auto"/>
              <w:right w:val="single" w:sz="4" w:space="0" w:color="auto"/>
            </w:tcBorders>
            <w:shd w:val="clear" w:color="000000" w:fill="D7EAD3"/>
            <w:vAlign w:val="center"/>
            <w:hideMark/>
          </w:tcPr>
          <w:p w14:paraId="7A8DF621"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3328488D"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2B741248" w14:textId="77777777" w:rsidR="00F95D0A" w:rsidRPr="00F95D0A" w:rsidRDefault="00F95D0A" w:rsidP="00F95D0A">
            <w:pPr>
              <w:rPr>
                <w:rFonts w:ascii="Tahoma" w:hAnsi="Tahoma" w:cs="Tahoma"/>
                <w:sz w:val="11"/>
                <w:szCs w:val="11"/>
              </w:rPr>
            </w:pPr>
            <w:r w:rsidRPr="00F95D0A">
              <w:rPr>
                <w:rFonts w:ascii="Tahoma" w:hAnsi="Tahoma" w:cs="Tahoma"/>
                <w:sz w:val="11"/>
                <w:szCs w:val="11"/>
              </w:rPr>
              <w:t> </w:t>
            </w:r>
          </w:p>
        </w:tc>
      </w:tr>
      <w:tr w:rsidR="00F95D0A" w:rsidRPr="00AD75B9" w14:paraId="16E7A72E" w14:textId="77777777" w:rsidTr="00AD75B9">
        <w:trPr>
          <w:trHeight w:val="450"/>
          <w:jc w:val="center"/>
        </w:trPr>
        <w:tc>
          <w:tcPr>
            <w:tcW w:w="400" w:type="dxa"/>
            <w:tcBorders>
              <w:top w:val="nil"/>
              <w:left w:val="nil"/>
              <w:bottom w:val="nil"/>
              <w:right w:val="nil"/>
            </w:tcBorders>
            <w:shd w:val="clear" w:color="000000" w:fill="B1A0C7"/>
            <w:noWrap/>
            <w:vAlign w:val="center"/>
            <w:hideMark/>
          </w:tcPr>
          <w:p w14:paraId="2D3A3CEE" w14:textId="77777777" w:rsidR="00F95D0A" w:rsidRPr="00F95D0A" w:rsidRDefault="00F95D0A" w:rsidP="00F95D0A">
            <w:pPr>
              <w:rPr>
                <w:rFonts w:ascii="Tahoma" w:hAnsi="Tahoma" w:cs="Tahoma"/>
                <w:b/>
                <w:bCs/>
                <w:color w:val="000000"/>
                <w:sz w:val="11"/>
                <w:szCs w:val="11"/>
              </w:rPr>
            </w:pPr>
            <w:r w:rsidRPr="00F95D0A">
              <w:rPr>
                <w:rFonts w:ascii="Tahoma" w:hAnsi="Tahoma" w:cs="Tahoma"/>
                <w:b/>
                <w:bCs/>
                <w:color w:val="000000"/>
                <w:sz w:val="11"/>
                <w:szCs w:val="11"/>
              </w:rPr>
              <w:t>А</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E403D7F"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7</w:t>
            </w:r>
          </w:p>
        </w:tc>
        <w:tc>
          <w:tcPr>
            <w:tcW w:w="5640" w:type="dxa"/>
            <w:tcBorders>
              <w:top w:val="nil"/>
              <w:left w:val="nil"/>
              <w:bottom w:val="single" w:sz="4" w:space="0" w:color="auto"/>
              <w:right w:val="single" w:sz="4" w:space="0" w:color="auto"/>
            </w:tcBorders>
            <w:shd w:val="clear" w:color="auto" w:fill="auto"/>
            <w:vAlign w:val="center"/>
            <w:hideMark/>
          </w:tcPr>
          <w:p w14:paraId="7183EC1A" w14:textId="77777777" w:rsidR="00F95D0A" w:rsidRPr="00F95D0A" w:rsidRDefault="00F95D0A" w:rsidP="00F95D0A">
            <w:pPr>
              <w:rPr>
                <w:rFonts w:ascii="Tahoma" w:hAnsi="Tahoma" w:cs="Tahoma"/>
                <w:b/>
                <w:bCs/>
                <w:sz w:val="11"/>
                <w:szCs w:val="11"/>
              </w:rPr>
            </w:pPr>
            <w:r w:rsidRPr="00F95D0A">
              <w:rPr>
                <w:rFonts w:ascii="Tahoma" w:hAnsi="Tahoma" w:cs="Tahoma"/>
                <w:b/>
                <w:bCs/>
                <w:sz w:val="11"/>
                <w:szCs w:val="11"/>
              </w:rPr>
              <w:t>Амортизация основных средств и нематериальных активов</w:t>
            </w:r>
          </w:p>
        </w:tc>
        <w:tc>
          <w:tcPr>
            <w:tcW w:w="1140" w:type="dxa"/>
            <w:tcBorders>
              <w:top w:val="nil"/>
              <w:left w:val="nil"/>
              <w:bottom w:val="single" w:sz="4" w:space="0" w:color="auto"/>
              <w:right w:val="single" w:sz="4" w:space="0" w:color="auto"/>
            </w:tcBorders>
            <w:shd w:val="clear" w:color="auto" w:fill="auto"/>
            <w:vAlign w:val="center"/>
            <w:hideMark/>
          </w:tcPr>
          <w:p w14:paraId="6D059FC6" w14:textId="77777777" w:rsidR="00F95D0A" w:rsidRPr="00F95D0A" w:rsidRDefault="00F95D0A" w:rsidP="00F95D0A">
            <w:pPr>
              <w:jc w:val="center"/>
              <w:rPr>
                <w:rFonts w:ascii="Tahoma" w:hAnsi="Tahoma" w:cs="Tahoma"/>
                <w:b/>
                <w:bCs/>
                <w:sz w:val="11"/>
                <w:szCs w:val="11"/>
              </w:rPr>
            </w:pPr>
            <w:proofErr w:type="spellStart"/>
            <w:r w:rsidRPr="00F95D0A">
              <w:rPr>
                <w:rFonts w:ascii="Tahoma" w:hAnsi="Tahoma" w:cs="Tahoma"/>
                <w:b/>
                <w:bCs/>
                <w:sz w:val="11"/>
                <w:szCs w:val="11"/>
              </w:rPr>
              <w:t>тыс</w:t>
            </w:r>
            <w:proofErr w:type="spellEnd"/>
            <w:r w:rsidRPr="00F95D0A">
              <w:rPr>
                <w:rFonts w:ascii="Tahoma" w:hAnsi="Tahoma" w:cs="Tahoma"/>
                <w:b/>
                <w:bCs/>
                <w:sz w:val="11"/>
                <w:szCs w:val="11"/>
              </w:rPr>
              <w:t xml:space="preserve"> </w:t>
            </w:r>
            <w:proofErr w:type="spellStart"/>
            <w:r w:rsidRPr="00F95D0A">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0BCF525D"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920" w:type="dxa"/>
            <w:tcBorders>
              <w:top w:val="nil"/>
              <w:left w:val="nil"/>
              <w:bottom w:val="single" w:sz="4" w:space="0" w:color="auto"/>
              <w:right w:val="single" w:sz="4" w:space="0" w:color="auto"/>
            </w:tcBorders>
            <w:shd w:val="clear" w:color="000000" w:fill="D7EAD3"/>
            <w:vAlign w:val="center"/>
            <w:hideMark/>
          </w:tcPr>
          <w:p w14:paraId="2B976EC3"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89,53</w:t>
            </w:r>
          </w:p>
        </w:tc>
        <w:tc>
          <w:tcPr>
            <w:tcW w:w="1500" w:type="dxa"/>
            <w:tcBorders>
              <w:top w:val="nil"/>
              <w:left w:val="nil"/>
              <w:bottom w:val="single" w:sz="4" w:space="0" w:color="auto"/>
              <w:right w:val="single" w:sz="4" w:space="0" w:color="auto"/>
            </w:tcBorders>
            <w:shd w:val="clear" w:color="000000" w:fill="D7EAD3"/>
            <w:vAlign w:val="center"/>
            <w:hideMark/>
          </w:tcPr>
          <w:p w14:paraId="6B80F26C"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247,41</w:t>
            </w:r>
          </w:p>
        </w:tc>
        <w:tc>
          <w:tcPr>
            <w:tcW w:w="1780" w:type="dxa"/>
            <w:tcBorders>
              <w:top w:val="nil"/>
              <w:left w:val="nil"/>
              <w:bottom w:val="single" w:sz="4" w:space="0" w:color="auto"/>
              <w:right w:val="single" w:sz="4" w:space="0" w:color="auto"/>
            </w:tcBorders>
            <w:shd w:val="clear" w:color="000000" w:fill="D7EAD3"/>
            <w:vAlign w:val="center"/>
            <w:hideMark/>
          </w:tcPr>
          <w:p w14:paraId="4CE1134B"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89,53</w:t>
            </w:r>
          </w:p>
        </w:tc>
        <w:tc>
          <w:tcPr>
            <w:tcW w:w="1820" w:type="dxa"/>
            <w:tcBorders>
              <w:top w:val="nil"/>
              <w:left w:val="nil"/>
              <w:bottom w:val="single" w:sz="4" w:space="0" w:color="auto"/>
              <w:right w:val="single" w:sz="4" w:space="0" w:color="auto"/>
            </w:tcBorders>
            <w:shd w:val="clear" w:color="000000" w:fill="D7EAD3"/>
            <w:vAlign w:val="center"/>
            <w:hideMark/>
          </w:tcPr>
          <w:p w14:paraId="71ADFA09"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820" w:type="dxa"/>
            <w:tcBorders>
              <w:top w:val="nil"/>
              <w:left w:val="nil"/>
              <w:bottom w:val="single" w:sz="4" w:space="0" w:color="auto"/>
              <w:right w:val="single" w:sz="4" w:space="0" w:color="auto"/>
            </w:tcBorders>
            <w:shd w:val="clear" w:color="000000" w:fill="D7EAD3"/>
            <w:vAlign w:val="center"/>
            <w:hideMark/>
          </w:tcPr>
          <w:p w14:paraId="3A5E2AA6"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247,41</w:t>
            </w:r>
          </w:p>
        </w:tc>
        <w:tc>
          <w:tcPr>
            <w:tcW w:w="1840" w:type="dxa"/>
            <w:tcBorders>
              <w:top w:val="nil"/>
              <w:left w:val="nil"/>
              <w:bottom w:val="single" w:sz="4" w:space="0" w:color="auto"/>
              <w:right w:val="single" w:sz="4" w:space="0" w:color="auto"/>
            </w:tcBorders>
            <w:shd w:val="clear" w:color="000000" w:fill="D7EAD3"/>
            <w:vAlign w:val="center"/>
            <w:hideMark/>
          </w:tcPr>
          <w:p w14:paraId="4996F40D"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247,41</w:t>
            </w:r>
          </w:p>
        </w:tc>
        <w:tc>
          <w:tcPr>
            <w:tcW w:w="1900" w:type="dxa"/>
            <w:tcBorders>
              <w:top w:val="nil"/>
              <w:left w:val="nil"/>
              <w:bottom w:val="single" w:sz="4" w:space="0" w:color="auto"/>
              <w:right w:val="single" w:sz="4" w:space="0" w:color="auto"/>
            </w:tcBorders>
            <w:shd w:val="clear" w:color="000000" w:fill="D7EAD3"/>
            <w:vAlign w:val="center"/>
            <w:hideMark/>
          </w:tcPr>
          <w:p w14:paraId="3F1D7715"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89,53</w:t>
            </w:r>
          </w:p>
        </w:tc>
        <w:tc>
          <w:tcPr>
            <w:tcW w:w="1860" w:type="dxa"/>
            <w:tcBorders>
              <w:top w:val="nil"/>
              <w:left w:val="nil"/>
              <w:bottom w:val="single" w:sz="4" w:space="0" w:color="auto"/>
              <w:right w:val="single" w:sz="4" w:space="0" w:color="auto"/>
            </w:tcBorders>
            <w:shd w:val="clear" w:color="000000" w:fill="D7EAD3"/>
            <w:vAlign w:val="center"/>
            <w:hideMark/>
          </w:tcPr>
          <w:p w14:paraId="686E2ABB"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89,53</w:t>
            </w:r>
          </w:p>
        </w:tc>
        <w:tc>
          <w:tcPr>
            <w:tcW w:w="1480" w:type="dxa"/>
            <w:tcBorders>
              <w:top w:val="nil"/>
              <w:left w:val="nil"/>
              <w:bottom w:val="single" w:sz="4" w:space="0" w:color="auto"/>
              <w:right w:val="single" w:sz="4" w:space="0" w:color="auto"/>
            </w:tcBorders>
            <w:shd w:val="clear" w:color="000000" w:fill="D7EAD3"/>
            <w:vAlign w:val="center"/>
            <w:hideMark/>
          </w:tcPr>
          <w:p w14:paraId="656A3A6C"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44,77</w:t>
            </w:r>
          </w:p>
        </w:tc>
        <w:tc>
          <w:tcPr>
            <w:tcW w:w="1460" w:type="dxa"/>
            <w:tcBorders>
              <w:top w:val="nil"/>
              <w:left w:val="nil"/>
              <w:bottom w:val="single" w:sz="4" w:space="0" w:color="auto"/>
              <w:right w:val="single" w:sz="4" w:space="0" w:color="auto"/>
            </w:tcBorders>
            <w:shd w:val="clear" w:color="000000" w:fill="D7EAD3"/>
            <w:vAlign w:val="center"/>
            <w:hideMark/>
          </w:tcPr>
          <w:p w14:paraId="3750300E"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44,77</w:t>
            </w:r>
          </w:p>
        </w:tc>
        <w:tc>
          <w:tcPr>
            <w:tcW w:w="2860" w:type="dxa"/>
            <w:tcBorders>
              <w:top w:val="nil"/>
              <w:left w:val="nil"/>
              <w:bottom w:val="single" w:sz="4" w:space="0" w:color="auto"/>
              <w:right w:val="single" w:sz="4" w:space="0" w:color="auto"/>
            </w:tcBorders>
            <w:shd w:val="clear" w:color="000000" w:fill="FFFFCC"/>
            <w:vAlign w:val="center"/>
            <w:hideMark/>
          </w:tcPr>
          <w:p w14:paraId="1A50555E" w14:textId="77777777" w:rsidR="00F95D0A" w:rsidRPr="00F95D0A" w:rsidRDefault="00F95D0A" w:rsidP="00F95D0A">
            <w:pPr>
              <w:rPr>
                <w:rFonts w:ascii="Tahoma" w:hAnsi="Tahoma" w:cs="Tahoma"/>
                <w:b/>
                <w:bCs/>
                <w:sz w:val="11"/>
                <w:szCs w:val="11"/>
              </w:rPr>
            </w:pPr>
            <w:r w:rsidRPr="00F95D0A">
              <w:rPr>
                <w:rFonts w:ascii="Tahoma" w:hAnsi="Tahoma" w:cs="Tahoma"/>
                <w:b/>
                <w:bCs/>
                <w:sz w:val="11"/>
                <w:szCs w:val="11"/>
              </w:rPr>
              <w:t> </w:t>
            </w:r>
          </w:p>
        </w:tc>
      </w:tr>
      <w:tr w:rsidR="00F95D0A" w:rsidRPr="00AD75B9" w14:paraId="4DE6DEE5" w14:textId="77777777" w:rsidTr="00AD75B9">
        <w:trPr>
          <w:trHeight w:val="300"/>
          <w:jc w:val="center"/>
        </w:trPr>
        <w:tc>
          <w:tcPr>
            <w:tcW w:w="400" w:type="dxa"/>
            <w:tcBorders>
              <w:top w:val="nil"/>
              <w:left w:val="nil"/>
              <w:bottom w:val="nil"/>
              <w:right w:val="nil"/>
            </w:tcBorders>
            <w:shd w:val="clear" w:color="000000" w:fill="B1A0C7"/>
            <w:noWrap/>
            <w:vAlign w:val="center"/>
            <w:hideMark/>
          </w:tcPr>
          <w:p w14:paraId="500553BF" w14:textId="77777777" w:rsidR="00F95D0A" w:rsidRPr="00F95D0A" w:rsidRDefault="00F95D0A" w:rsidP="00F95D0A">
            <w:pPr>
              <w:rPr>
                <w:rFonts w:ascii="Tahoma" w:hAnsi="Tahoma" w:cs="Tahoma"/>
                <w:b/>
                <w:bCs/>
                <w:color w:val="000000"/>
                <w:sz w:val="11"/>
                <w:szCs w:val="11"/>
              </w:rPr>
            </w:pPr>
            <w:r w:rsidRPr="00F95D0A">
              <w:rPr>
                <w:rFonts w:ascii="Tahoma" w:hAnsi="Tahoma" w:cs="Tahoma"/>
                <w:b/>
                <w:bCs/>
                <w:color w:val="000000"/>
                <w:sz w:val="11"/>
                <w:szCs w:val="11"/>
              </w:rPr>
              <w:t>А</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76A9D86"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7.1</w:t>
            </w:r>
          </w:p>
        </w:tc>
        <w:tc>
          <w:tcPr>
            <w:tcW w:w="5640" w:type="dxa"/>
            <w:tcBorders>
              <w:top w:val="nil"/>
              <w:left w:val="nil"/>
              <w:bottom w:val="single" w:sz="4" w:space="0" w:color="auto"/>
              <w:right w:val="single" w:sz="4" w:space="0" w:color="auto"/>
            </w:tcBorders>
            <w:shd w:val="clear" w:color="auto" w:fill="auto"/>
            <w:vAlign w:val="center"/>
            <w:hideMark/>
          </w:tcPr>
          <w:p w14:paraId="502A2766" w14:textId="77777777" w:rsidR="00F95D0A" w:rsidRPr="00F95D0A" w:rsidRDefault="00F95D0A" w:rsidP="00F95D0A">
            <w:pPr>
              <w:ind w:firstLineChars="100" w:firstLine="110"/>
              <w:rPr>
                <w:rFonts w:ascii="Tahoma" w:hAnsi="Tahoma" w:cs="Tahoma"/>
                <w:b/>
                <w:bCs/>
                <w:color w:val="000000"/>
                <w:sz w:val="11"/>
                <w:szCs w:val="11"/>
              </w:rPr>
            </w:pPr>
            <w:r w:rsidRPr="00F95D0A">
              <w:rPr>
                <w:rFonts w:ascii="Tahoma" w:hAnsi="Tahoma" w:cs="Tahoma"/>
                <w:b/>
                <w:bCs/>
                <w:color w:val="000000"/>
                <w:sz w:val="11"/>
                <w:szCs w:val="11"/>
              </w:rPr>
              <w:t>Амортизация основных средств</w:t>
            </w:r>
          </w:p>
        </w:tc>
        <w:tc>
          <w:tcPr>
            <w:tcW w:w="1140" w:type="dxa"/>
            <w:tcBorders>
              <w:top w:val="nil"/>
              <w:left w:val="nil"/>
              <w:bottom w:val="single" w:sz="4" w:space="0" w:color="auto"/>
              <w:right w:val="single" w:sz="4" w:space="0" w:color="auto"/>
            </w:tcBorders>
            <w:shd w:val="clear" w:color="auto" w:fill="auto"/>
            <w:vAlign w:val="center"/>
            <w:hideMark/>
          </w:tcPr>
          <w:p w14:paraId="7C36487F" w14:textId="77777777" w:rsidR="00F95D0A" w:rsidRPr="00F95D0A" w:rsidRDefault="00F95D0A" w:rsidP="00F95D0A">
            <w:pPr>
              <w:jc w:val="center"/>
              <w:rPr>
                <w:rFonts w:ascii="Tahoma" w:hAnsi="Tahoma" w:cs="Tahoma"/>
                <w:b/>
                <w:bCs/>
                <w:sz w:val="11"/>
                <w:szCs w:val="11"/>
              </w:rPr>
            </w:pPr>
            <w:proofErr w:type="spellStart"/>
            <w:r w:rsidRPr="00F95D0A">
              <w:rPr>
                <w:rFonts w:ascii="Tahoma" w:hAnsi="Tahoma" w:cs="Tahoma"/>
                <w:b/>
                <w:bCs/>
                <w:sz w:val="11"/>
                <w:szCs w:val="11"/>
              </w:rPr>
              <w:t>тыс</w:t>
            </w:r>
            <w:proofErr w:type="spellEnd"/>
            <w:r w:rsidRPr="00F95D0A">
              <w:rPr>
                <w:rFonts w:ascii="Tahoma" w:hAnsi="Tahoma" w:cs="Tahoma"/>
                <w:b/>
                <w:bCs/>
                <w:sz w:val="11"/>
                <w:szCs w:val="11"/>
              </w:rPr>
              <w:t xml:space="preserve"> </w:t>
            </w:r>
            <w:proofErr w:type="spellStart"/>
            <w:r w:rsidRPr="00F95D0A">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4988252D"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920" w:type="dxa"/>
            <w:tcBorders>
              <w:top w:val="nil"/>
              <w:left w:val="nil"/>
              <w:bottom w:val="single" w:sz="4" w:space="0" w:color="auto"/>
              <w:right w:val="single" w:sz="4" w:space="0" w:color="auto"/>
            </w:tcBorders>
            <w:shd w:val="clear" w:color="000000" w:fill="FFFFCC"/>
            <w:vAlign w:val="center"/>
            <w:hideMark/>
          </w:tcPr>
          <w:p w14:paraId="0706FEB3"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89,53</w:t>
            </w:r>
          </w:p>
        </w:tc>
        <w:tc>
          <w:tcPr>
            <w:tcW w:w="1500" w:type="dxa"/>
            <w:tcBorders>
              <w:top w:val="nil"/>
              <w:left w:val="nil"/>
              <w:bottom w:val="single" w:sz="4" w:space="0" w:color="auto"/>
              <w:right w:val="single" w:sz="4" w:space="0" w:color="auto"/>
            </w:tcBorders>
            <w:shd w:val="clear" w:color="000000" w:fill="FFFFCC"/>
            <w:vAlign w:val="center"/>
            <w:hideMark/>
          </w:tcPr>
          <w:p w14:paraId="3265DA37"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247,41</w:t>
            </w:r>
          </w:p>
        </w:tc>
        <w:tc>
          <w:tcPr>
            <w:tcW w:w="1780" w:type="dxa"/>
            <w:tcBorders>
              <w:top w:val="nil"/>
              <w:left w:val="nil"/>
              <w:bottom w:val="single" w:sz="4" w:space="0" w:color="auto"/>
              <w:right w:val="single" w:sz="4" w:space="0" w:color="auto"/>
            </w:tcBorders>
            <w:shd w:val="clear" w:color="000000" w:fill="FFFFCC"/>
            <w:vAlign w:val="center"/>
            <w:hideMark/>
          </w:tcPr>
          <w:p w14:paraId="08714ADF"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89,53</w:t>
            </w:r>
          </w:p>
        </w:tc>
        <w:tc>
          <w:tcPr>
            <w:tcW w:w="1820" w:type="dxa"/>
            <w:tcBorders>
              <w:top w:val="nil"/>
              <w:left w:val="nil"/>
              <w:bottom w:val="single" w:sz="4" w:space="0" w:color="auto"/>
              <w:right w:val="single" w:sz="4" w:space="0" w:color="auto"/>
            </w:tcBorders>
            <w:shd w:val="clear" w:color="000000" w:fill="FFFFCC"/>
            <w:vAlign w:val="center"/>
            <w:hideMark/>
          </w:tcPr>
          <w:p w14:paraId="7D520D26"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4FCF573A"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247,41</w:t>
            </w:r>
          </w:p>
        </w:tc>
        <w:tc>
          <w:tcPr>
            <w:tcW w:w="1840" w:type="dxa"/>
            <w:tcBorders>
              <w:top w:val="nil"/>
              <w:left w:val="nil"/>
              <w:bottom w:val="single" w:sz="4" w:space="0" w:color="auto"/>
              <w:right w:val="single" w:sz="4" w:space="0" w:color="auto"/>
            </w:tcBorders>
            <w:shd w:val="clear" w:color="000000" w:fill="FFFFCC"/>
            <w:vAlign w:val="center"/>
            <w:hideMark/>
          </w:tcPr>
          <w:p w14:paraId="60521F9D"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247,41</w:t>
            </w:r>
          </w:p>
        </w:tc>
        <w:tc>
          <w:tcPr>
            <w:tcW w:w="1900" w:type="dxa"/>
            <w:tcBorders>
              <w:top w:val="nil"/>
              <w:left w:val="nil"/>
              <w:bottom w:val="single" w:sz="4" w:space="0" w:color="auto"/>
              <w:right w:val="single" w:sz="4" w:space="0" w:color="auto"/>
            </w:tcBorders>
            <w:shd w:val="clear" w:color="000000" w:fill="FFFFCC"/>
            <w:vAlign w:val="center"/>
            <w:hideMark/>
          </w:tcPr>
          <w:p w14:paraId="4993B82E"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89,53</w:t>
            </w:r>
          </w:p>
        </w:tc>
        <w:tc>
          <w:tcPr>
            <w:tcW w:w="1860" w:type="dxa"/>
            <w:tcBorders>
              <w:top w:val="nil"/>
              <w:left w:val="nil"/>
              <w:bottom w:val="single" w:sz="4" w:space="0" w:color="auto"/>
              <w:right w:val="single" w:sz="4" w:space="0" w:color="auto"/>
            </w:tcBorders>
            <w:shd w:val="clear" w:color="000000" w:fill="FFFFCC"/>
            <w:vAlign w:val="center"/>
            <w:hideMark/>
          </w:tcPr>
          <w:p w14:paraId="430D9700"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89,53</w:t>
            </w:r>
          </w:p>
        </w:tc>
        <w:tc>
          <w:tcPr>
            <w:tcW w:w="1480" w:type="dxa"/>
            <w:tcBorders>
              <w:top w:val="nil"/>
              <w:left w:val="nil"/>
              <w:bottom w:val="single" w:sz="4" w:space="0" w:color="auto"/>
              <w:right w:val="single" w:sz="4" w:space="0" w:color="auto"/>
            </w:tcBorders>
            <w:shd w:val="clear" w:color="000000" w:fill="D7EAD3"/>
            <w:vAlign w:val="center"/>
            <w:hideMark/>
          </w:tcPr>
          <w:p w14:paraId="7B66B01E"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44,77</w:t>
            </w:r>
          </w:p>
        </w:tc>
        <w:tc>
          <w:tcPr>
            <w:tcW w:w="1460" w:type="dxa"/>
            <w:tcBorders>
              <w:top w:val="nil"/>
              <w:left w:val="nil"/>
              <w:bottom w:val="single" w:sz="4" w:space="0" w:color="auto"/>
              <w:right w:val="single" w:sz="4" w:space="0" w:color="auto"/>
            </w:tcBorders>
            <w:shd w:val="clear" w:color="000000" w:fill="D7EAD3"/>
            <w:vAlign w:val="center"/>
            <w:hideMark/>
          </w:tcPr>
          <w:p w14:paraId="2D7F55ED"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44,77</w:t>
            </w:r>
          </w:p>
        </w:tc>
        <w:tc>
          <w:tcPr>
            <w:tcW w:w="2860" w:type="dxa"/>
            <w:tcBorders>
              <w:top w:val="nil"/>
              <w:left w:val="nil"/>
              <w:bottom w:val="single" w:sz="4" w:space="0" w:color="auto"/>
              <w:right w:val="single" w:sz="4" w:space="0" w:color="auto"/>
            </w:tcBorders>
            <w:shd w:val="clear" w:color="000000" w:fill="FFFFCC"/>
            <w:vAlign w:val="center"/>
            <w:hideMark/>
          </w:tcPr>
          <w:p w14:paraId="091035A6" w14:textId="77777777" w:rsidR="00F95D0A" w:rsidRPr="00F95D0A" w:rsidRDefault="00F95D0A" w:rsidP="00F95D0A">
            <w:pPr>
              <w:rPr>
                <w:rFonts w:ascii="Tahoma" w:hAnsi="Tahoma" w:cs="Tahoma"/>
                <w:b/>
                <w:bCs/>
                <w:sz w:val="11"/>
                <w:szCs w:val="11"/>
              </w:rPr>
            </w:pPr>
            <w:r w:rsidRPr="00F95D0A">
              <w:rPr>
                <w:rFonts w:ascii="Tahoma" w:hAnsi="Tahoma" w:cs="Tahoma"/>
                <w:b/>
                <w:bCs/>
                <w:sz w:val="11"/>
                <w:szCs w:val="11"/>
              </w:rPr>
              <w:t> </w:t>
            </w:r>
          </w:p>
        </w:tc>
      </w:tr>
      <w:tr w:rsidR="00F95D0A" w:rsidRPr="00AD75B9" w14:paraId="01302166" w14:textId="77777777" w:rsidTr="00AD75B9">
        <w:trPr>
          <w:trHeight w:val="300"/>
          <w:jc w:val="center"/>
        </w:trPr>
        <w:tc>
          <w:tcPr>
            <w:tcW w:w="400" w:type="dxa"/>
            <w:tcBorders>
              <w:top w:val="nil"/>
              <w:left w:val="nil"/>
              <w:bottom w:val="nil"/>
              <w:right w:val="nil"/>
            </w:tcBorders>
            <w:shd w:val="clear" w:color="000000" w:fill="00B050"/>
            <w:noWrap/>
            <w:vAlign w:val="center"/>
            <w:hideMark/>
          </w:tcPr>
          <w:p w14:paraId="2D01DCDF" w14:textId="77777777" w:rsidR="00F95D0A" w:rsidRPr="00F95D0A" w:rsidRDefault="00F95D0A" w:rsidP="00F95D0A">
            <w:pPr>
              <w:rPr>
                <w:rFonts w:ascii="Tahoma" w:hAnsi="Tahoma" w:cs="Tahoma"/>
                <w:b/>
                <w:bCs/>
                <w:color w:val="000000"/>
                <w:sz w:val="11"/>
                <w:szCs w:val="11"/>
              </w:rPr>
            </w:pPr>
            <w:r w:rsidRPr="00F95D0A">
              <w:rPr>
                <w:rFonts w:ascii="Tahoma" w:hAnsi="Tahoma" w:cs="Tahoma"/>
                <w:b/>
                <w:bCs/>
                <w:color w:val="000000"/>
                <w:sz w:val="11"/>
                <w:szCs w:val="11"/>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B831D25"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9</w:t>
            </w:r>
          </w:p>
        </w:tc>
        <w:tc>
          <w:tcPr>
            <w:tcW w:w="5640" w:type="dxa"/>
            <w:tcBorders>
              <w:top w:val="nil"/>
              <w:left w:val="nil"/>
              <w:bottom w:val="single" w:sz="4" w:space="0" w:color="auto"/>
              <w:right w:val="single" w:sz="4" w:space="0" w:color="auto"/>
            </w:tcBorders>
            <w:shd w:val="clear" w:color="auto" w:fill="auto"/>
            <w:vAlign w:val="center"/>
            <w:hideMark/>
          </w:tcPr>
          <w:p w14:paraId="3001EEE2" w14:textId="77777777" w:rsidR="00F95D0A" w:rsidRPr="00F95D0A" w:rsidRDefault="00F95D0A" w:rsidP="00F95D0A">
            <w:pPr>
              <w:rPr>
                <w:rFonts w:ascii="Tahoma" w:hAnsi="Tahoma" w:cs="Tahoma"/>
                <w:b/>
                <w:bCs/>
                <w:sz w:val="11"/>
                <w:szCs w:val="11"/>
              </w:rPr>
            </w:pPr>
            <w:r w:rsidRPr="00F95D0A">
              <w:rPr>
                <w:rFonts w:ascii="Tahoma" w:hAnsi="Tahoma" w:cs="Tahoma"/>
                <w:b/>
                <w:bCs/>
                <w:sz w:val="11"/>
                <w:szCs w:val="11"/>
              </w:rPr>
              <w:t>Расходы, связанные с оплатой налогов и сборов</w:t>
            </w:r>
          </w:p>
        </w:tc>
        <w:tc>
          <w:tcPr>
            <w:tcW w:w="1140" w:type="dxa"/>
            <w:tcBorders>
              <w:top w:val="nil"/>
              <w:left w:val="nil"/>
              <w:bottom w:val="single" w:sz="4" w:space="0" w:color="auto"/>
              <w:right w:val="single" w:sz="4" w:space="0" w:color="auto"/>
            </w:tcBorders>
            <w:shd w:val="clear" w:color="auto" w:fill="auto"/>
            <w:vAlign w:val="center"/>
            <w:hideMark/>
          </w:tcPr>
          <w:p w14:paraId="553610CB" w14:textId="77777777" w:rsidR="00F95D0A" w:rsidRPr="00F95D0A" w:rsidRDefault="00F95D0A" w:rsidP="00F95D0A">
            <w:pPr>
              <w:jc w:val="center"/>
              <w:rPr>
                <w:rFonts w:ascii="Tahoma" w:hAnsi="Tahoma" w:cs="Tahoma"/>
                <w:b/>
                <w:bCs/>
                <w:sz w:val="11"/>
                <w:szCs w:val="11"/>
              </w:rPr>
            </w:pPr>
            <w:proofErr w:type="spellStart"/>
            <w:r w:rsidRPr="00F95D0A">
              <w:rPr>
                <w:rFonts w:ascii="Tahoma" w:hAnsi="Tahoma" w:cs="Tahoma"/>
                <w:b/>
                <w:bCs/>
                <w:sz w:val="11"/>
                <w:szCs w:val="11"/>
              </w:rPr>
              <w:t>тыс</w:t>
            </w:r>
            <w:proofErr w:type="spellEnd"/>
            <w:r w:rsidRPr="00F95D0A">
              <w:rPr>
                <w:rFonts w:ascii="Tahoma" w:hAnsi="Tahoma" w:cs="Tahoma"/>
                <w:b/>
                <w:bCs/>
                <w:sz w:val="11"/>
                <w:szCs w:val="11"/>
              </w:rPr>
              <w:t xml:space="preserve"> </w:t>
            </w:r>
            <w:proofErr w:type="spellStart"/>
            <w:r w:rsidRPr="00F95D0A">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162F1A89"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920" w:type="dxa"/>
            <w:tcBorders>
              <w:top w:val="nil"/>
              <w:left w:val="nil"/>
              <w:bottom w:val="single" w:sz="4" w:space="0" w:color="auto"/>
              <w:right w:val="single" w:sz="4" w:space="0" w:color="auto"/>
            </w:tcBorders>
            <w:shd w:val="clear" w:color="000000" w:fill="D7EAD3"/>
            <w:vAlign w:val="center"/>
            <w:hideMark/>
          </w:tcPr>
          <w:p w14:paraId="2819A4A1"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500" w:type="dxa"/>
            <w:tcBorders>
              <w:top w:val="nil"/>
              <w:left w:val="nil"/>
              <w:bottom w:val="single" w:sz="4" w:space="0" w:color="auto"/>
              <w:right w:val="single" w:sz="4" w:space="0" w:color="auto"/>
            </w:tcBorders>
            <w:shd w:val="clear" w:color="000000" w:fill="D7EAD3"/>
            <w:vAlign w:val="center"/>
            <w:hideMark/>
          </w:tcPr>
          <w:p w14:paraId="7ACD8A6E"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780" w:type="dxa"/>
            <w:tcBorders>
              <w:top w:val="nil"/>
              <w:left w:val="nil"/>
              <w:bottom w:val="single" w:sz="4" w:space="0" w:color="auto"/>
              <w:right w:val="single" w:sz="4" w:space="0" w:color="auto"/>
            </w:tcBorders>
            <w:shd w:val="clear" w:color="000000" w:fill="D7EAD3"/>
            <w:vAlign w:val="center"/>
            <w:hideMark/>
          </w:tcPr>
          <w:p w14:paraId="3A4484EA"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820" w:type="dxa"/>
            <w:tcBorders>
              <w:top w:val="nil"/>
              <w:left w:val="nil"/>
              <w:bottom w:val="single" w:sz="4" w:space="0" w:color="auto"/>
              <w:right w:val="single" w:sz="4" w:space="0" w:color="auto"/>
            </w:tcBorders>
            <w:shd w:val="clear" w:color="000000" w:fill="D7EAD3"/>
            <w:vAlign w:val="center"/>
            <w:hideMark/>
          </w:tcPr>
          <w:p w14:paraId="71ABCEA9"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820" w:type="dxa"/>
            <w:tcBorders>
              <w:top w:val="nil"/>
              <w:left w:val="nil"/>
              <w:bottom w:val="single" w:sz="4" w:space="0" w:color="auto"/>
              <w:right w:val="single" w:sz="4" w:space="0" w:color="auto"/>
            </w:tcBorders>
            <w:shd w:val="clear" w:color="000000" w:fill="D7EAD3"/>
            <w:vAlign w:val="center"/>
            <w:hideMark/>
          </w:tcPr>
          <w:p w14:paraId="67241870"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751,70</w:t>
            </w:r>
          </w:p>
        </w:tc>
        <w:tc>
          <w:tcPr>
            <w:tcW w:w="1840" w:type="dxa"/>
            <w:tcBorders>
              <w:top w:val="nil"/>
              <w:left w:val="nil"/>
              <w:bottom w:val="single" w:sz="4" w:space="0" w:color="auto"/>
              <w:right w:val="single" w:sz="4" w:space="0" w:color="auto"/>
            </w:tcBorders>
            <w:shd w:val="clear" w:color="000000" w:fill="D7EAD3"/>
            <w:vAlign w:val="center"/>
            <w:hideMark/>
          </w:tcPr>
          <w:p w14:paraId="6ECA6204"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751,70</w:t>
            </w:r>
          </w:p>
        </w:tc>
        <w:tc>
          <w:tcPr>
            <w:tcW w:w="1900" w:type="dxa"/>
            <w:tcBorders>
              <w:top w:val="nil"/>
              <w:left w:val="nil"/>
              <w:bottom w:val="single" w:sz="4" w:space="0" w:color="auto"/>
              <w:right w:val="single" w:sz="4" w:space="0" w:color="auto"/>
            </w:tcBorders>
            <w:shd w:val="clear" w:color="000000" w:fill="D7EAD3"/>
            <w:vAlign w:val="center"/>
            <w:hideMark/>
          </w:tcPr>
          <w:p w14:paraId="651F31C8"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75,46</w:t>
            </w:r>
          </w:p>
        </w:tc>
        <w:tc>
          <w:tcPr>
            <w:tcW w:w="1860" w:type="dxa"/>
            <w:tcBorders>
              <w:top w:val="nil"/>
              <w:left w:val="nil"/>
              <w:bottom w:val="single" w:sz="4" w:space="0" w:color="auto"/>
              <w:right w:val="single" w:sz="4" w:space="0" w:color="auto"/>
            </w:tcBorders>
            <w:shd w:val="clear" w:color="000000" w:fill="D7EAD3"/>
            <w:vAlign w:val="center"/>
            <w:hideMark/>
          </w:tcPr>
          <w:p w14:paraId="78C5A915"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75,46</w:t>
            </w:r>
          </w:p>
        </w:tc>
        <w:tc>
          <w:tcPr>
            <w:tcW w:w="1480" w:type="dxa"/>
            <w:tcBorders>
              <w:top w:val="nil"/>
              <w:left w:val="nil"/>
              <w:bottom w:val="single" w:sz="4" w:space="0" w:color="auto"/>
              <w:right w:val="single" w:sz="4" w:space="0" w:color="auto"/>
            </w:tcBorders>
            <w:shd w:val="clear" w:color="000000" w:fill="D7EAD3"/>
            <w:vAlign w:val="center"/>
            <w:hideMark/>
          </w:tcPr>
          <w:p w14:paraId="51F48C41"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37,73</w:t>
            </w:r>
          </w:p>
        </w:tc>
        <w:tc>
          <w:tcPr>
            <w:tcW w:w="1460" w:type="dxa"/>
            <w:tcBorders>
              <w:top w:val="nil"/>
              <w:left w:val="nil"/>
              <w:bottom w:val="single" w:sz="4" w:space="0" w:color="auto"/>
              <w:right w:val="single" w:sz="4" w:space="0" w:color="auto"/>
            </w:tcBorders>
            <w:shd w:val="clear" w:color="000000" w:fill="D7EAD3"/>
            <w:vAlign w:val="center"/>
            <w:hideMark/>
          </w:tcPr>
          <w:p w14:paraId="2DB57CBF"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37,73</w:t>
            </w:r>
          </w:p>
        </w:tc>
        <w:tc>
          <w:tcPr>
            <w:tcW w:w="2860" w:type="dxa"/>
            <w:tcBorders>
              <w:top w:val="nil"/>
              <w:left w:val="nil"/>
              <w:bottom w:val="single" w:sz="4" w:space="0" w:color="auto"/>
              <w:right w:val="single" w:sz="4" w:space="0" w:color="auto"/>
            </w:tcBorders>
            <w:shd w:val="clear" w:color="000000" w:fill="FFFFCC"/>
            <w:vAlign w:val="center"/>
            <w:hideMark/>
          </w:tcPr>
          <w:p w14:paraId="267F6AC7" w14:textId="77777777" w:rsidR="00F95D0A" w:rsidRPr="00F95D0A" w:rsidRDefault="00F95D0A" w:rsidP="00F95D0A">
            <w:pPr>
              <w:rPr>
                <w:rFonts w:ascii="Tahoma" w:hAnsi="Tahoma" w:cs="Tahoma"/>
                <w:b/>
                <w:bCs/>
                <w:sz w:val="11"/>
                <w:szCs w:val="11"/>
              </w:rPr>
            </w:pPr>
            <w:r w:rsidRPr="00F95D0A">
              <w:rPr>
                <w:rFonts w:ascii="Tahoma" w:hAnsi="Tahoma" w:cs="Tahoma"/>
                <w:b/>
                <w:bCs/>
                <w:sz w:val="11"/>
                <w:szCs w:val="11"/>
              </w:rPr>
              <w:t> </w:t>
            </w:r>
          </w:p>
        </w:tc>
      </w:tr>
      <w:tr w:rsidR="00F95D0A" w:rsidRPr="00AD75B9" w14:paraId="1A2B93A3" w14:textId="77777777" w:rsidTr="00AD75B9">
        <w:trPr>
          <w:trHeight w:val="300"/>
          <w:jc w:val="center"/>
        </w:trPr>
        <w:tc>
          <w:tcPr>
            <w:tcW w:w="400" w:type="dxa"/>
            <w:tcBorders>
              <w:top w:val="nil"/>
              <w:left w:val="nil"/>
              <w:bottom w:val="nil"/>
              <w:right w:val="nil"/>
            </w:tcBorders>
            <w:shd w:val="clear" w:color="000000" w:fill="00B050"/>
            <w:noWrap/>
            <w:vAlign w:val="center"/>
            <w:hideMark/>
          </w:tcPr>
          <w:p w14:paraId="2E7DF603" w14:textId="77777777" w:rsidR="00F95D0A" w:rsidRPr="00F95D0A" w:rsidRDefault="00F95D0A" w:rsidP="00F95D0A">
            <w:pPr>
              <w:rPr>
                <w:rFonts w:ascii="Tahoma" w:hAnsi="Tahoma" w:cs="Tahoma"/>
                <w:b/>
                <w:bCs/>
                <w:color w:val="000000"/>
                <w:sz w:val="11"/>
                <w:szCs w:val="11"/>
              </w:rPr>
            </w:pPr>
            <w:r w:rsidRPr="00F95D0A">
              <w:rPr>
                <w:rFonts w:ascii="Tahoma" w:hAnsi="Tahoma" w:cs="Tahoma"/>
                <w:b/>
                <w:bCs/>
                <w:color w:val="000000"/>
                <w:sz w:val="11"/>
                <w:szCs w:val="11"/>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1538E29"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9.1</w:t>
            </w:r>
          </w:p>
        </w:tc>
        <w:tc>
          <w:tcPr>
            <w:tcW w:w="5640" w:type="dxa"/>
            <w:tcBorders>
              <w:top w:val="nil"/>
              <w:left w:val="nil"/>
              <w:bottom w:val="single" w:sz="4" w:space="0" w:color="auto"/>
              <w:right w:val="single" w:sz="4" w:space="0" w:color="auto"/>
            </w:tcBorders>
            <w:shd w:val="clear" w:color="auto" w:fill="auto"/>
            <w:vAlign w:val="center"/>
            <w:hideMark/>
          </w:tcPr>
          <w:p w14:paraId="6D817B4B" w14:textId="77777777" w:rsidR="00F95D0A" w:rsidRPr="00F95D0A" w:rsidRDefault="00F95D0A" w:rsidP="00F95D0A">
            <w:pPr>
              <w:ind w:firstLineChars="100" w:firstLine="110"/>
              <w:rPr>
                <w:rFonts w:ascii="Tahoma" w:hAnsi="Tahoma" w:cs="Tahoma"/>
                <w:sz w:val="11"/>
                <w:szCs w:val="11"/>
              </w:rPr>
            </w:pPr>
            <w:r w:rsidRPr="00F95D0A">
              <w:rPr>
                <w:rFonts w:ascii="Tahoma" w:hAnsi="Tahoma" w:cs="Tahoma"/>
                <w:sz w:val="11"/>
                <w:szCs w:val="11"/>
              </w:rPr>
              <w:t>Плата за негативное воздействие на окружающую среду</w:t>
            </w:r>
          </w:p>
        </w:tc>
        <w:tc>
          <w:tcPr>
            <w:tcW w:w="1140" w:type="dxa"/>
            <w:tcBorders>
              <w:top w:val="nil"/>
              <w:left w:val="nil"/>
              <w:bottom w:val="single" w:sz="4" w:space="0" w:color="auto"/>
              <w:right w:val="single" w:sz="4" w:space="0" w:color="auto"/>
            </w:tcBorders>
            <w:shd w:val="clear" w:color="auto" w:fill="auto"/>
            <w:vAlign w:val="center"/>
            <w:hideMark/>
          </w:tcPr>
          <w:p w14:paraId="1B63DDE1" w14:textId="77777777" w:rsidR="00F95D0A" w:rsidRPr="00F95D0A" w:rsidRDefault="00F95D0A" w:rsidP="00F95D0A">
            <w:pPr>
              <w:jc w:val="center"/>
              <w:rPr>
                <w:rFonts w:ascii="Tahoma" w:hAnsi="Tahoma" w:cs="Tahoma"/>
                <w:sz w:val="11"/>
                <w:szCs w:val="11"/>
              </w:rPr>
            </w:pPr>
            <w:proofErr w:type="spellStart"/>
            <w:r w:rsidRPr="00F95D0A">
              <w:rPr>
                <w:rFonts w:ascii="Tahoma" w:hAnsi="Tahoma" w:cs="Tahoma"/>
                <w:sz w:val="11"/>
                <w:szCs w:val="11"/>
              </w:rPr>
              <w:t>тыс</w:t>
            </w:r>
            <w:proofErr w:type="spellEnd"/>
            <w:r w:rsidRPr="00F95D0A">
              <w:rPr>
                <w:rFonts w:ascii="Tahoma" w:hAnsi="Tahoma" w:cs="Tahoma"/>
                <w:sz w:val="11"/>
                <w:szCs w:val="11"/>
              </w:rPr>
              <w:t xml:space="preserve"> </w:t>
            </w:r>
            <w:proofErr w:type="spellStart"/>
            <w:r w:rsidRPr="00F95D0A">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6143B2B7"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920" w:type="dxa"/>
            <w:tcBorders>
              <w:top w:val="nil"/>
              <w:left w:val="nil"/>
              <w:bottom w:val="single" w:sz="4" w:space="0" w:color="auto"/>
              <w:right w:val="single" w:sz="4" w:space="0" w:color="auto"/>
            </w:tcBorders>
            <w:shd w:val="clear" w:color="000000" w:fill="FFFFCC"/>
            <w:vAlign w:val="center"/>
            <w:hideMark/>
          </w:tcPr>
          <w:p w14:paraId="7D2BF63C"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500" w:type="dxa"/>
            <w:tcBorders>
              <w:top w:val="nil"/>
              <w:left w:val="nil"/>
              <w:bottom w:val="single" w:sz="4" w:space="0" w:color="auto"/>
              <w:right w:val="single" w:sz="4" w:space="0" w:color="auto"/>
            </w:tcBorders>
            <w:shd w:val="clear" w:color="000000" w:fill="FFFFCC"/>
            <w:vAlign w:val="center"/>
            <w:hideMark/>
          </w:tcPr>
          <w:p w14:paraId="1A92613F"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780" w:type="dxa"/>
            <w:tcBorders>
              <w:top w:val="nil"/>
              <w:left w:val="nil"/>
              <w:bottom w:val="single" w:sz="4" w:space="0" w:color="auto"/>
              <w:right w:val="single" w:sz="4" w:space="0" w:color="auto"/>
            </w:tcBorders>
            <w:shd w:val="clear" w:color="000000" w:fill="FFFFCC"/>
            <w:vAlign w:val="center"/>
            <w:hideMark/>
          </w:tcPr>
          <w:p w14:paraId="7CA974B1"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0BEE9D18"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5C0D5FAF"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5,00</w:t>
            </w:r>
          </w:p>
        </w:tc>
        <w:tc>
          <w:tcPr>
            <w:tcW w:w="1840" w:type="dxa"/>
            <w:tcBorders>
              <w:top w:val="nil"/>
              <w:left w:val="nil"/>
              <w:bottom w:val="single" w:sz="4" w:space="0" w:color="auto"/>
              <w:right w:val="single" w:sz="4" w:space="0" w:color="auto"/>
            </w:tcBorders>
            <w:shd w:val="clear" w:color="000000" w:fill="FFFFCC"/>
            <w:vAlign w:val="center"/>
            <w:hideMark/>
          </w:tcPr>
          <w:p w14:paraId="081C9EBC"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5,00</w:t>
            </w:r>
          </w:p>
        </w:tc>
        <w:tc>
          <w:tcPr>
            <w:tcW w:w="1900" w:type="dxa"/>
            <w:tcBorders>
              <w:top w:val="nil"/>
              <w:left w:val="nil"/>
              <w:bottom w:val="single" w:sz="4" w:space="0" w:color="auto"/>
              <w:right w:val="single" w:sz="4" w:space="0" w:color="auto"/>
            </w:tcBorders>
            <w:shd w:val="clear" w:color="000000" w:fill="FFFFCC"/>
            <w:vAlign w:val="center"/>
            <w:hideMark/>
          </w:tcPr>
          <w:p w14:paraId="4D0243D3"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3,60</w:t>
            </w:r>
          </w:p>
        </w:tc>
        <w:tc>
          <w:tcPr>
            <w:tcW w:w="1860" w:type="dxa"/>
            <w:tcBorders>
              <w:top w:val="nil"/>
              <w:left w:val="nil"/>
              <w:bottom w:val="single" w:sz="4" w:space="0" w:color="auto"/>
              <w:right w:val="single" w:sz="4" w:space="0" w:color="auto"/>
            </w:tcBorders>
            <w:shd w:val="clear" w:color="000000" w:fill="FFFFCC"/>
            <w:vAlign w:val="center"/>
            <w:hideMark/>
          </w:tcPr>
          <w:p w14:paraId="6AF0D1F6"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3,60</w:t>
            </w:r>
          </w:p>
        </w:tc>
        <w:tc>
          <w:tcPr>
            <w:tcW w:w="1480" w:type="dxa"/>
            <w:tcBorders>
              <w:top w:val="nil"/>
              <w:left w:val="nil"/>
              <w:bottom w:val="single" w:sz="4" w:space="0" w:color="auto"/>
              <w:right w:val="single" w:sz="4" w:space="0" w:color="auto"/>
            </w:tcBorders>
            <w:shd w:val="clear" w:color="000000" w:fill="D7EAD3"/>
            <w:vAlign w:val="center"/>
            <w:hideMark/>
          </w:tcPr>
          <w:p w14:paraId="33B3C22E"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1,80</w:t>
            </w:r>
          </w:p>
        </w:tc>
        <w:tc>
          <w:tcPr>
            <w:tcW w:w="1460" w:type="dxa"/>
            <w:tcBorders>
              <w:top w:val="nil"/>
              <w:left w:val="nil"/>
              <w:bottom w:val="single" w:sz="4" w:space="0" w:color="auto"/>
              <w:right w:val="single" w:sz="4" w:space="0" w:color="auto"/>
            </w:tcBorders>
            <w:shd w:val="clear" w:color="000000" w:fill="D7EAD3"/>
            <w:vAlign w:val="center"/>
            <w:hideMark/>
          </w:tcPr>
          <w:p w14:paraId="122D2346"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1,80</w:t>
            </w:r>
          </w:p>
        </w:tc>
        <w:tc>
          <w:tcPr>
            <w:tcW w:w="2860" w:type="dxa"/>
            <w:tcBorders>
              <w:top w:val="nil"/>
              <w:left w:val="nil"/>
              <w:bottom w:val="single" w:sz="4" w:space="0" w:color="auto"/>
              <w:right w:val="single" w:sz="4" w:space="0" w:color="auto"/>
            </w:tcBorders>
            <w:shd w:val="clear" w:color="000000" w:fill="FFFFCC"/>
            <w:vAlign w:val="center"/>
            <w:hideMark/>
          </w:tcPr>
          <w:p w14:paraId="68AEEF9F" w14:textId="77777777" w:rsidR="00F95D0A" w:rsidRPr="00F95D0A" w:rsidRDefault="00F95D0A" w:rsidP="00F95D0A">
            <w:pPr>
              <w:rPr>
                <w:rFonts w:ascii="Tahoma" w:hAnsi="Tahoma" w:cs="Tahoma"/>
                <w:sz w:val="11"/>
                <w:szCs w:val="11"/>
              </w:rPr>
            </w:pPr>
            <w:r w:rsidRPr="00F95D0A">
              <w:rPr>
                <w:rFonts w:ascii="Tahoma" w:hAnsi="Tahoma" w:cs="Tahoma"/>
                <w:sz w:val="11"/>
                <w:szCs w:val="11"/>
              </w:rPr>
              <w:t>по декларации за 2020 год</w:t>
            </w:r>
          </w:p>
        </w:tc>
      </w:tr>
      <w:tr w:rsidR="00F95D0A" w:rsidRPr="00AD75B9" w14:paraId="21BFA5FB" w14:textId="77777777" w:rsidTr="00AD75B9">
        <w:trPr>
          <w:trHeight w:val="225"/>
          <w:jc w:val="center"/>
        </w:trPr>
        <w:tc>
          <w:tcPr>
            <w:tcW w:w="400" w:type="dxa"/>
            <w:tcBorders>
              <w:top w:val="nil"/>
              <w:left w:val="nil"/>
              <w:bottom w:val="nil"/>
              <w:right w:val="nil"/>
            </w:tcBorders>
            <w:shd w:val="clear" w:color="000000" w:fill="00B050"/>
            <w:noWrap/>
            <w:vAlign w:val="center"/>
            <w:hideMark/>
          </w:tcPr>
          <w:p w14:paraId="14CB84C5" w14:textId="77777777" w:rsidR="00F95D0A" w:rsidRPr="00F95D0A" w:rsidRDefault="00F95D0A" w:rsidP="00F95D0A">
            <w:pPr>
              <w:rPr>
                <w:rFonts w:ascii="Tahoma" w:hAnsi="Tahoma" w:cs="Tahoma"/>
                <w:b/>
                <w:bCs/>
                <w:color w:val="000000"/>
                <w:sz w:val="11"/>
                <w:szCs w:val="11"/>
              </w:rPr>
            </w:pPr>
            <w:r w:rsidRPr="00F95D0A">
              <w:rPr>
                <w:rFonts w:ascii="Tahoma" w:hAnsi="Tahoma" w:cs="Tahoma"/>
                <w:b/>
                <w:bCs/>
                <w:color w:val="000000"/>
                <w:sz w:val="11"/>
                <w:szCs w:val="11"/>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EB14804"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9.2</w:t>
            </w:r>
          </w:p>
        </w:tc>
        <w:tc>
          <w:tcPr>
            <w:tcW w:w="5640" w:type="dxa"/>
            <w:tcBorders>
              <w:top w:val="nil"/>
              <w:left w:val="nil"/>
              <w:bottom w:val="single" w:sz="4" w:space="0" w:color="auto"/>
              <w:right w:val="single" w:sz="4" w:space="0" w:color="auto"/>
            </w:tcBorders>
            <w:shd w:val="clear" w:color="auto" w:fill="auto"/>
            <w:vAlign w:val="center"/>
            <w:hideMark/>
          </w:tcPr>
          <w:p w14:paraId="5224A21C" w14:textId="77777777" w:rsidR="00F95D0A" w:rsidRPr="00F95D0A" w:rsidRDefault="00F95D0A" w:rsidP="00F95D0A">
            <w:pPr>
              <w:ind w:firstLineChars="100" w:firstLine="110"/>
              <w:rPr>
                <w:rFonts w:ascii="Tahoma" w:hAnsi="Tahoma" w:cs="Tahoma"/>
                <w:sz w:val="11"/>
                <w:szCs w:val="11"/>
              </w:rPr>
            </w:pPr>
            <w:r w:rsidRPr="00F95D0A">
              <w:rPr>
                <w:rFonts w:ascii="Tahoma" w:hAnsi="Tahoma" w:cs="Tahoma"/>
                <w:sz w:val="11"/>
                <w:szCs w:val="11"/>
              </w:rPr>
              <w:t>Налог на землю</w:t>
            </w:r>
          </w:p>
        </w:tc>
        <w:tc>
          <w:tcPr>
            <w:tcW w:w="1140" w:type="dxa"/>
            <w:tcBorders>
              <w:top w:val="nil"/>
              <w:left w:val="nil"/>
              <w:bottom w:val="single" w:sz="4" w:space="0" w:color="auto"/>
              <w:right w:val="single" w:sz="4" w:space="0" w:color="auto"/>
            </w:tcBorders>
            <w:shd w:val="clear" w:color="auto" w:fill="auto"/>
            <w:vAlign w:val="center"/>
            <w:hideMark/>
          </w:tcPr>
          <w:p w14:paraId="626BF226" w14:textId="77777777" w:rsidR="00F95D0A" w:rsidRPr="00F95D0A" w:rsidRDefault="00F95D0A" w:rsidP="00F95D0A">
            <w:pPr>
              <w:jc w:val="center"/>
              <w:rPr>
                <w:rFonts w:ascii="Tahoma" w:hAnsi="Tahoma" w:cs="Tahoma"/>
                <w:sz w:val="11"/>
                <w:szCs w:val="11"/>
              </w:rPr>
            </w:pPr>
            <w:proofErr w:type="spellStart"/>
            <w:r w:rsidRPr="00F95D0A">
              <w:rPr>
                <w:rFonts w:ascii="Tahoma" w:hAnsi="Tahoma" w:cs="Tahoma"/>
                <w:sz w:val="11"/>
                <w:szCs w:val="11"/>
              </w:rPr>
              <w:t>тыс</w:t>
            </w:r>
            <w:proofErr w:type="spellEnd"/>
            <w:r w:rsidRPr="00F95D0A">
              <w:rPr>
                <w:rFonts w:ascii="Tahoma" w:hAnsi="Tahoma" w:cs="Tahoma"/>
                <w:sz w:val="11"/>
                <w:szCs w:val="11"/>
              </w:rPr>
              <w:t xml:space="preserve"> </w:t>
            </w:r>
            <w:proofErr w:type="spellStart"/>
            <w:r w:rsidRPr="00F95D0A">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62357DCF"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920" w:type="dxa"/>
            <w:tcBorders>
              <w:top w:val="nil"/>
              <w:left w:val="nil"/>
              <w:bottom w:val="single" w:sz="4" w:space="0" w:color="auto"/>
              <w:right w:val="single" w:sz="4" w:space="0" w:color="auto"/>
            </w:tcBorders>
            <w:shd w:val="clear" w:color="000000" w:fill="FFFFCC"/>
            <w:vAlign w:val="center"/>
            <w:hideMark/>
          </w:tcPr>
          <w:p w14:paraId="39285E84"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500" w:type="dxa"/>
            <w:tcBorders>
              <w:top w:val="nil"/>
              <w:left w:val="nil"/>
              <w:bottom w:val="single" w:sz="4" w:space="0" w:color="auto"/>
              <w:right w:val="single" w:sz="4" w:space="0" w:color="auto"/>
            </w:tcBorders>
            <w:shd w:val="clear" w:color="000000" w:fill="FFFFCC"/>
            <w:vAlign w:val="center"/>
            <w:hideMark/>
          </w:tcPr>
          <w:p w14:paraId="5CBED281"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780" w:type="dxa"/>
            <w:tcBorders>
              <w:top w:val="nil"/>
              <w:left w:val="nil"/>
              <w:bottom w:val="single" w:sz="4" w:space="0" w:color="auto"/>
              <w:right w:val="single" w:sz="4" w:space="0" w:color="auto"/>
            </w:tcBorders>
            <w:shd w:val="clear" w:color="000000" w:fill="FFFFCC"/>
            <w:vAlign w:val="center"/>
            <w:hideMark/>
          </w:tcPr>
          <w:p w14:paraId="1F9E95ED"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21EA70A1"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39EF8790"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647,70</w:t>
            </w:r>
          </w:p>
        </w:tc>
        <w:tc>
          <w:tcPr>
            <w:tcW w:w="1840" w:type="dxa"/>
            <w:tcBorders>
              <w:top w:val="nil"/>
              <w:left w:val="nil"/>
              <w:bottom w:val="single" w:sz="4" w:space="0" w:color="auto"/>
              <w:right w:val="single" w:sz="4" w:space="0" w:color="auto"/>
            </w:tcBorders>
            <w:shd w:val="clear" w:color="000000" w:fill="FFFFCC"/>
            <w:vAlign w:val="center"/>
            <w:hideMark/>
          </w:tcPr>
          <w:p w14:paraId="35306632"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647,70</w:t>
            </w:r>
          </w:p>
        </w:tc>
        <w:tc>
          <w:tcPr>
            <w:tcW w:w="1900" w:type="dxa"/>
            <w:tcBorders>
              <w:top w:val="nil"/>
              <w:left w:val="nil"/>
              <w:bottom w:val="single" w:sz="4" w:space="0" w:color="auto"/>
              <w:right w:val="single" w:sz="4" w:space="0" w:color="auto"/>
            </w:tcBorders>
            <w:shd w:val="clear" w:color="000000" w:fill="FFFFCC"/>
            <w:vAlign w:val="center"/>
            <w:hideMark/>
          </w:tcPr>
          <w:p w14:paraId="1CCD5F90"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53,98</w:t>
            </w:r>
          </w:p>
        </w:tc>
        <w:tc>
          <w:tcPr>
            <w:tcW w:w="1860" w:type="dxa"/>
            <w:tcBorders>
              <w:top w:val="nil"/>
              <w:left w:val="nil"/>
              <w:bottom w:val="single" w:sz="4" w:space="0" w:color="auto"/>
              <w:right w:val="single" w:sz="4" w:space="0" w:color="auto"/>
            </w:tcBorders>
            <w:shd w:val="clear" w:color="000000" w:fill="FFFFCC"/>
            <w:vAlign w:val="center"/>
            <w:hideMark/>
          </w:tcPr>
          <w:p w14:paraId="0DD7D129"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53,98</w:t>
            </w:r>
          </w:p>
        </w:tc>
        <w:tc>
          <w:tcPr>
            <w:tcW w:w="1480" w:type="dxa"/>
            <w:tcBorders>
              <w:top w:val="nil"/>
              <w:left w:val="nil"/>
              <w:bottom w:val="single" w:sz="4" w:space="0" w:color="auto"/>
              <w:right w:val="single" w:sz="4" w:space="0" w:color="auto"/>
            </w:tcBorders>
            <w:shd w:val="clear" w:color="000000" w:fill="D7EAD3"/>
            <w:vAlign w:val="center"/>
            <w:hideMark/>
          </w:tcPr>
          <w:p w14:paraId="2B7FCE10"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26,99</w:t>
            </w:r>
          </w:p>
        </w:tc>
        <w:tc>
          <w:tcPr>
            <w:tcW w:w="1460" w:type="dxa"/>
            <w:tcBorders>
              <w:top w:val="nil"/>
              <w:left w:val="nil"/>
              <w:bottom w:val="single" w:sz="4" w:space="0" w:color="auto"/>
              <w:right w:val="single" w:sz="4" w:space="0" w:color="auto"/>
            </w:tcBorders>
            <w:shd w:val="clear" w:color="000000" w:fill="D7EAD3"/>
            <w:vAlign w:val="center"/>
            <w:hideMark/>
          </w:tcPr>
          <w:p w14:paraId="6111102E"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26,99</w:t>
            </w:r>
          </w:p>
        </w:tc>
        <w:tc>
          <w:tcPr>
            <w:tcW w:w="2860" w:type="dxa"/>
            <w:tcBorders>
              <w:top w:val="nil"/>
              <w:left w:val="nil"/>
              <w:bottom w:val="single" w:sz="4" w:space="0" w:color="auto"/>
              <w:right w:val="single" w:sz="4" w:space="0" w:color="auto"/>
            </w:tcBorders>
            <w:shd w:val="clear" w:color="000000" w:fill="FFFFCC"/>
            <w:vAlign w:val="center"/>
            <w:hideMark/>
          </w:tcPr>
          <w:p w14:paraId="66A6A2C7" w14:textId="77777777" w:rsidR="00F95D0A" w:rsidRPr="00F95D0A" w:rsidRDefault="00F95D0A" w:rsidP="00F95D0A">
            <w:pPr>
              <w:rPr>
                <w:rFonts w:ascii="Tahoma" w:hAnsi="Tahoma" w:cs="Tahoma"/>
                <w:sz w:val="11"/>
                <w:szCs w:val="11"/>
              </w:rPr>
            </w:pPr>
            <w:r w:rsidRPr="00F95D0A">
              <w:rPr>
                <w:rFonts w:ascii="Tahoma" w:hAnsi="Tahoma" w:cs="Tahoma"/>
                <w:sz w:val="11"/>
                <w:szCs w:val="11"/>
              </w:rPr>
              <w:t xml:space="preserve">по факту 8 месяцев 2021 года </w:t>
            </w:r>
          </w:p>
        </w:tc>
      </w:tr>
      <w:tr w:rsidR="00F95D0A" w:rsidRPr="00AD75B9" w14:paraId="7957CDFC" w14:textId="77777777" w:rsidTr="00AD75B9">
        <w:trPr>
          <w:trHeight w:val="225"/>
          <w:jc w:val="center"/>
        </w:trPr>
        <w:tc>
          <w:tcPr>
            <w:tcW w:w="400" w:type="dxa"/>
            <w:tcBorders>
              <w:top w:val="nil"/>
              <w:left w:val="nil"/>
              <w:bottom w:val="nil"/>
              <w:right w:val="nil"/>
            </w:tcBorders>
            <w:shd w:val="clear" w:color="000000" w:fill="00B050"/>
            <w:noWrap/>
            <w:vAlign w:val="center"/>
            <w:hideMark/>
          </w:tcPr>
          <w:p w14:paraId="504F410F" w14:textId="77777777" w:rsidR="00F95D0A" w:rsidRPr="00F95D0A" w:rsidRDefault="00F95D0A" w:rsidP="00F95D0A">
            <w:pPr>
              <w:rPr>
                <w:rFonts w:ascii="Tahoma" w:hAnsi="Tahoma" w:cs="Tahoma"/>
                <w:b/>
                <w:bCs/>
                <w:color w:val="000000"/>
                <w:sz w:val="11"/>
                <w:szCs w:val="11"/>
              </w:rPr>
            </w:pPr>
            <w:r w:rsidRPr="00F95D0A">
              <w:rPr>
                <w:rFonts w:ascii="Tahoma" w:hAnsi="Tahoma" w:cs="Tahoma"/>
                <w:b/>
                <w:bCs/>
                <w:color w:val="000000"/>
                <w:sz w:val="11"/>
                <w:szCs w:val="11"/>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B7FC31B"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9.5</w:t>
            </w:r>
          </w:p>
        </w:tc>
        <w:tc>
          <w:tcPr>
            <w:tcW w:w="5640" w:type="dxa"/>
            <w:tcBorders>
              <w:top w:val="nil"/>
              <w:left w:val="nil"/>
              <w:bottom w:val="single" w:sz="4" w:space="0" w:color="auto"/>
              <w:right w:val="single" w:sz="4" w:space="0" w:color="auto"/>
            </w:tcBorders>
            <w:shd w:val="clear" w:color="auto" w:fill="auto"/>
            <w:vAlign w:val="center"/>
            <w:hideMark/>
          </w:tcPr>
          <w:p w14:paraId="3F6C9071" w14:textId="77777777" w:rsidR="00F95D0A" w:rsidRPr="00F95D0A" w:rsidRDefault="00F95D0A" w:rsidP="00F95D0A">
            <w:pPr>
              <w:ind w:firstLineChars="100" w:firstLine="110"/>
              <w:rPr>
                <w:rFonts w:ascii="Tahoma" w:hAnsi="Tahoma" w:cs="Tahoma"/>
                <w:sz w:val="11"/>
                <w:szCs w:val="11"/>
              </w:rPr>
            </w:pPr>
            <w:r w:rsidRPr="00F95D0A">
              <w:rPr>
                <w:rFonts w:ascii="Tahoma" w:hAnsi="Tahoma" w:cs="Tahoma"/>
                <w:sz w:val="11"/>
                <w:szCs w:val="11"/>
              </w:rPr>
              <w:t>Налог на имущество</w:t>
            </w:r>
          </w:p>
        </w:tc>
        <w:tc>
          <w:tcPr>
            <w:tcW w:w="1140" w:type="dxa"/>
            <w:tcBorders>
              <w:top w:val="nil"/>
              <w:left w:val="nil"/>
              <w:bottom w:val="single" w:sz="4" w:space="0" w:color="auto"/>
              <w:right w:val="single" w:sz="4" w:space="0" w:color="auto"/>
            </w:tcBorders>
            <w:shd w:val="clear" w:color="auto" w:fill="auto"/>
            <w:vAlign w:val="center"/>
            <w:hideMark/>
          </w:tcPr>
          <w:p w14:paraId="42EE0A47" w14:textId="77777777" w:rsidR="00F95D0A" w:rsidRPr="00F95D0A" w:rsidRDefault="00F95D0A" w:rsidP="00F95D0A">
            <w:pPr>
              <w:jc w:val="center"/>
              <w:rPr>
                <w:rFonts w:ascii="Tahoma" w:hAnsi="Tahoma" w:cs="Tahoma"/>
                <w:sz w:val="11"/>
                <w:szCs w:val="11"/>
              </w:rPr>
            </w:pPr>
            <w:proofErr w:type="spellStart"/>
            <w:r w:rsidRPr="00F95D0A">
              <w:rPr>
                <w:rFonts w:ascii="Tahoma" w:hAnsi="Tahoma" w:cs="Tahoma"/>
                <w:sz w:val="11"/>
                <w:szCs w:val="11"/>
              </w:rPr>
              <w:t>тыс</w:t>
            </w:r>
            <w:proofErr w:type="spellEnd"/>
            <w:r w:rsidRPr="00F95D0A">
              <w:rPr>
                <w:rFonts w:ascii="Tahoma" w:hAnsi="Tahoma" w:cs="Tahoma"/>
                <w:sz w:val="11"/>
                <w:szCs w:val="11"/>
              </w:rPr>
              <w:t xml:space="preserve"> </w:t>
            </w:r>
            <w:proofErr w:type="spellStart"/>
            <w:r w:rsidRPr="00F95D0A">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410D2DB8"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920" w:type="dxa"/>
            <w:tcBorders>
              <w:top w:val="nil"/>
              <w:left w:val="nil"/>
              <w:bottom w:val="single" w:sz="4" w:space="0" w:color="auto"/>
              <w:right w:val="single" w:sz="4" w:space="0" w:color="auto"/>
            </w:tcBorders>
            <w:shd w:val="clear" w:color="000000" w:fill="FFFFCC"/>
            <w:vAlign w:val="center"/>
            <w:hideMark/>
          </w:tcPr>
          <w:p w14:paraId="319FC336"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500" w:type="dxa"/>
            <w:tcBorders>
              <w:top w:val="nil"/>
              <w:left w:val="nil"/>
              <w:bottom w:val="single" w:sz="4" w:space="0" w:color="auto"/>
              <w:right w:val="single" w:sz="4" w:space="0" w:color="auto"/>
            </w:tcBorders>
            <w:shd w:val="clear" w:color="000000" w:fill="FFFFCC"/>
            <w:vAlign w:val="center"/>
            <w:hideMark/>
          </w:tcPr>
          <w:p w14:paraId="5910C083"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780" w:type="dxa"/>
            <w:tcBorders>
              <w:top w:val="nil"/>
              <w:left w:val="nil"/>
              <w:bottom w:val="single" w:sz="4" w:space="0" w:color="auto"/>
              <w:right w:val="single" w:sz="4" w:space="0" w:color="auto"/>
            </w:tcBorders>
            <w:shd w:val="clear" w:color="000000" w:fill="FFFFCC"/>
            <w:vAlign w:val="center"/>
            <w:hideMark/>
          </w:tcPr>
          <w:p w14:paraId="72B64FE2"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57237953"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06F25879"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99,00</w:t>
            </w:r>
          </w:p>
        </w:tc>
        <w:tc>
          <w:tcPr>
            <w:tcW w:w="1840" w:type="dxa"/>
            <w:tcBorders>
              <w:top w:val="nil"/>
              <w:left w:val="nil"/>
              <w:bottom w:val="single" w:sz="4" w:space="0" w:color="auto"/>
              <w:right w:val="single" w:sz="4" w:space="0" w:color="auto"/>
            </w:tcBorders>
            <w:shd w:val="clear" w:color="000000" w:fill="FFFFCC"/>
            <w:vAlign w:val="center"/>
            <w:hideMark/>
          </w:tcPr>
          <w:p w14:paraId="1A38BBFA"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99,00</w:t>
            </w:r>
          </w:p>
        </w:tc>
        <w:tc>
          <w:tcPr>
            <w:tcW w:w="1900" w:type="dxa"/>
            <w:tcBorders>
              <w:top w:val="nil"/>
              <w:left w:val="nil"/>
              <w:bottom w:val="single" w:sz="4" w:space="0" w:color="auto"/>
              <w:right w:val="single" w:sz="4" w:space="0" w:color="auto"/>
            </w:tcBorders>
            <w:shd w:val="clear" w:color="000000" w:fill="FFFFCC"/>
            <w:vAlign w:val="center"/>
            <w:hideMark/>
          </w:tcPr>
          <w:p w14:paraId="0D902B22"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17,89</w:t>
            </w:r>
          </w:p>
        </w:tc>
        <w:tc>
          <w:tcPr>
            <w:tcW w:w="1860" w:type="dxa"/>
            <w:tcBorders>
              <w:top w:val="nil"/>
              <w:left w:val="nil"/>
              <w:bottom w:val="single" w:sz="4" w:space="0" w:color="auto"/>
              <w:right w:val="single" w:sz="4" w:space="0" w:color="auto"/>
            </w:tcBorders>
            <w:shd w:val="clear" w:color="000000" w:fill="FFFFCC"/>
            <w:vAlign w:val="center"/>
            <w:hideMark/>
          </w:tcPr>
          <w:p w14:paraId="6ED36B80"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17,89</w:t>
            </w:r>
          </w:p>
        </w:tc>
        <w:tc>
          <w:tcPr>
            <w:tcW w:w="1480" w:type="dxa"/>
            <w:tcBorders>
              <w:top w:val="nil"/>
              <w:left w:val="nil"/>
              <w:bottom w:val="single" w:sz="4" w:space="0" w:color="auto"/>
              <w:right w:val="single" w:sz="4" w:space="0" w:color="auto"/>
            </w:tcBorders>
            <w:shd w:val="clear" w:color="000000" w:fill="D7EAD3"/>
            <w:vAlign w:val="center"/>
            <w:hideMark/>
          </w:tcPr>
          <w:p w14:paraId="3FCFF786"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8,94</w:t>
            </w:r>
          </w:p>
        </w:tc>
        <w:tc>
          <w:tcPr>
            <w:tcW w:w="1460" w:type="dxa"/>
            <w:tcBorders>
              <w:top w:val="nil"/>
              <w:left w:val="nil"/>
              <w:bottom w:val="single" w:sz="4" w:space="0" w:color="auto"/>
              <w:right w:val="single" w:sz="4" w:space="0" w:color="auto"/>
            </w:tcBorders>
            <w:shd w:val="clear" w:color="000000" w:fill="D7EAD3"/>
            <w:vAlign w:val="center"/>
            <w:hideMark/>
          </w:tcPr>
          <w:p w14:paraId="2857AA6B"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8,94</w:t>
            </w:r>
          </w:p>
        </w:tc>
        <w:tc>
          <w:tcPr>
            <w:tcW w:w="2860" w:type="dxa"/>
            <w:tcBorders>
              <w:top w:val="nil"/>
              <w:left w:val="nil"/>
              <w:bottom w:val="single" w:sz="4" w:space="0" w:color="auto"/>
              <w:right w:val="single" w:sz="4" w:space="0" w:color="auto"/>
            </w:tcBorders>
            <w:shd w:val="clear" w:color="000000" w:fill="FFFFCC"/>
            <w:vAlign w:val="center"/>
            <w:hideMark/>
          </w:tcPr>
          <w:p w14:paraId="4631A370" w14:textId="77777777" w:rsidR="00F95D0A" w:rsidRPr="00F95D0A" w:rsidRDefault="00F95D0A" w:rsidP="00F95D0A">
            <w:pPr>
              <w:rPr>
                <w:rFonts w:ascii="Tahoma" w:hAnsi="Tahoma" w:cs="Tahoma"/>
                <w:sz w:val="11"/>
                <w:szCs w:val="11"/>
              </w:rPr>
            </w:pPr>
            <w:r w:rsidRPr="00F95D0A">
              <w:rPr>
                <w:rFonts w:ascii="Tahoma" w:hAnsi="Tahoma" w:cs="Tahoma"/>
                <w:sz w:val="11"/>
                <w:szCs w:val="11"/>
              </w:rPr>
              <w:t xml:space="preserve">расчет </w:t>
            </w:r>
            <w:proofErr w:type="gramStart"/>
            <w:r w:rsidRPr="00F95D0A">
              <w:rPr>
                <w:rFonts w:ascii="Tahoma" w:hAnsi="Tahoma" w:cs="Tahoma"/>
                <w:sz w:val="11"/>
                <w:szCs w:val="11"/>
              </w:rPr>
              <w:t>в экспертом</w:t>
            </w:r>
            <w:proofErr w:type="gramEnd"/>
          </w:p>
        </w:tc>
      </w:tr>
      <w:tr w:rsidR="00F95D0A" w:rsidRPr="00AD75B9" w14:paraId="4FE6F8CE" w14:textId="77777777" w:rsidTr="00AD75B9">
        <w:trPr>
          <w:trHeight w:val="300"/>
          <w:jc w:val="center"/>
        </w:trPr>
        <w:tc>
          <w:tcPr>
            <w:tcW w:w="400" w:type="dxa"/>
            <w:tcBorders>
              <w:top w:val="nil"/>
              <w:left w:val="nil"/>
              <w:bottom w:val="nil"/>
              <w:right w:val="nil"/>
            </w:tcBorders>
            <w:shd w:val="clear" w:color="auto" w:fill="auto"/>
            <w:noWrap/>
            <w:vAlign w:val="bottom"/>
            <w:hideMark/>
          </w:tcPr>
          <w:p w14:paraId="388635A2" w14:textId="77777777" w:rsidR="00F95D0A" w:rsidRPr="00F95D0A" w:rsidRDefault="00F95D0A" w:rsidP="00F95D0A">
            <w:pPr>
              <w:rPr>
                <w:rFonts w:ascii="Tahoma" w:hAnsi="Tahoma" w:cs="Tahoma"/>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FC44FB6"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17</w:t>
            </w:r>
          </w:p>
        </w:tc>
        <w:tc>
          <w:tcPr>
            <w:tcW w:w="5640" w:type="dxa"/>
            <w:tcBorders>
              <w:top w:val="nil"/>
              <w:left w:val="nil"/>
              <w:bottom w:val="single" w:sz="4" w:space="0" w:color="auto"/>
              <w:right w:val="single" w:sz="4" w:space="0" w:color="auto"/>
            </w:tcBorders>
            <w:shd w:val="clear" w:color="auto" w:fill="auto"/>
            <w:vAlign w:val="center"/>
            <w:hideMark/>
          </w:tcPr>
          <w:p w14:paraId="7932B402" w14:textId="77777777" w:rsidR="00F95D0A" w:rsidRPr="00F95D0A" w:rsidRDefault="00F95D0A" w:rsidP="00F95D0A">
            <w:pPr>
              <w:rPr>
                <w:rFonts w:ascii="Tahoma" w:hAnsi="Tahoma" w:cs="Tahoma"/>
                <w:b/>
                <w:bCs/>
                <w:sz w:val="11"/>
                <w:szCs w:val="11"/>
              </w:rPr>
            </w:pPr>
            <w:r w:rsidRPr="00F95D0A">
              <w:rPr>
                <w:rFonts w:ascii="Tahoma" w:hAnsi="Tahoma" w:cs="Tahoma"/>
                <w:b/>
                <w:bCs/>
                <w:sz w:val="11"/>
                <w:szCs w:val="11"/>
              </w:rPr>
              <w:t>НВВ без НДС</w:t>
            </w:r>
          </w:p>
        </w:tc>
        <w:tc>
          <w:tcPr>
            <w:tcW w:w="1140" w:type="dxa"/>
            <w:tcBorders>
              <w:top w:val="nil"/>
              <w:left w:val="nil"/>
              <w:bottom w:val="single" w:sz="4" w:space="0" w:color="auto"/>
              <w:right w:val="single" w:sz="4" w:space="0" w:color="auto"/>
            </w:tcBorders>
            <w:shd w:val="clear" w:color="auto" w:fill="auto"/>
            <w:vAlign w:val="center"/>
            <w:hideMark/>
          </w:tcPr>
          <w:p w14:paraId="2930A817" w14:textId="77777777" w:rsidR="00F95D0A" w:rsidRPr="00F95D0A" w:rsidRDefault="00F95D0A" w:rsidP="00F95D0A">
            <w:pPr>
              <w:jc w:val="center"/>
              <w:rPr>
                <w:rFonts w:ascii="Tahoma" w:hAnsi="Tahoma" w:cs="Tahoma"/>
                <w:b/>
                <w:bCs/>
                <w:sz w:val="11"/>
                <w:szCs w:val="11"/>
              </w:rPr>
            </w:pPr>
            <w:proofErr w:type="spellStart"/>
            <w:r w:rsidRPr="00F95D0A">
              <w:rPr>
                <w:rFonts w:ascii="Tahoma" w:hAnsi="Tahoma" w:cs="Tahoma"/>
                <w:b/>
                <w:bCs/>
                <w:sz w:val="11"/>
                <w:szCs w:val="11"/>
              </w:rPr>
              <w:t>тыс</w:t>
            </w:r>
            <w:proofErr w:type="spellEnd"/>
            <w:r w:rsidRPr="00F95D0A">
              <w:rPr>
                <w:rFonts w:ascii="Tahoma" w:hAnsi="Tahoma" w:cs="Tahoma"/>
                <w:b/>
                <w:bCs/>
                <w:sz w:val="11"/>
                <w:szCs w:val="11"/>
              </w:rPr>
              <w:t xml:space="preserve"> </w:t>
            </w:r>
            <w:proofErr w:type="spellStart"/>
            <w:r w:rsidRPr="00F95D0A">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4AAD3B78"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3 004,74</w:t>
            </w:r>
          </w:p>
        </w:tc>
        <w:tc>
          <w:tcPr>
            <w:tcW w:w="1920" w:type="dxa"/>
            <w:tcBorders>
              <w:top w:val="nil"/>
              <w:left w:val="nil"/>
              <w:bottom w:val="single" w:sz="4" w:space="0" w:color="auto"/>
              <w:right w:val="single" w:sz="4" w:space="0" w:color="auto"/>
            </w:tcBorders>
            <w:shd w:val="clear" w:color="000000" w:fill="D7EAD3"/>
            <w:vAlign w:val="center"/>
            <w:hideMark/>
          </w:tcPr>
          <w:p w14:paraId="72CF3E83"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3 146,99</w:t>
            </w:r>
          </w:p>
        </w:tc>
        <w:tc>
          <w:tcPr>
            <w:tcW w:w="1500" w:type="dxa"/>
            <w:tcBorders>
              <w:top w:val="nil"/>
              <w:left w:val="nil"/>
              <w:bottom w:val="single" w:sz="4" w:space="0" w:color="auto"/>
              <w:right w:val="single" w:sz="4" w:space="0" w:color="auto"/>
            </w:tcBorders>
            <w:shd w:val="clear" w:color="000000" w:fill="D7EAD3"/>
            <w:vAlign w:val="center"/>
            <w:hideMark/>
          </w:tcPr>
          <w:p w14:paraId="139E1237"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11 817,95</w:t>
            </w:r>
          </w:p>
        </w:tc>
        <w:tc>
          <w:tcPr>
            <w:tcW w:w="1780" w:type="dxa"/>
            <w:tcBorders>
              <w:top w:val="nil"/>
              <w:left w:val="nil"/>
              <w:bottom w:val="single" w:sz="4" w:space="0" w:color="auto"/>
              <w:right w:val="single" w:sz="4" w:space="0" w:color="auto"/>
            </w:tcBorders>
            <w:shd w:val="clear" w:color="000000" w:fill="D7EAD3"/>
            <w:vAlign w:val="center"/>
            <w:hideMark/>
          </w:tcPr>
          <w:p w14:paraId="322D8DBD"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3 249,84</w:t>
            </w:r>
          </w:p>
        </w:tc>
        <w:tc>
          <w:tcPr>
            <w:tcW w:w="1820" w:type="dxa"/>
            <w:tcBorders>
              <w:top w:val="nil"/>
              <w:left w:val="nil"/>
              <w:bottom w:val="single" w:sz="4" w:space="0" w:color="auto"/>
              <w:right w:val="single" w:sz="4" w:space="0" w:color="auto"/>
            </w:tcBorders>
            <w:shd w:val="clear" w:color="000000" w:fill="D7EAD3"/>
            <w:vAlign w:val="center"/>
            <w:hideMark/>
          </w:tcPr>
          <w:p w14:paraId="18A3699F"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3 280,04</w:t>
            </w:r>
          </w:p>
        </w:tc>
        <w:tc>
          <w:tcPr>
            <w:tcW w:w="1820" w:type="dxa"/>
            <w:tcBorders>
              <w:top w:val="nil"/>
              <w:left w:val="nil"/>
              <w:bottom w:val="single" w:sz="4" w:space="0" w:color="auto"/>
              <w:right w:val="single" w:sz="4" w:space="0" w:color="auto"/>
            </w:tcBorders>
            <w:shd w:val="clear" w:color="000000" w:fill="D7EAD3"/>
            <w:vAlign w:val="center"/>
            <w:hideMark/>
          </w:tcPr>
          <w:p w14:paraId="5017CA0F"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19 063,48</w:t>
            </w:r>
          </w:p>
        </w:tc>
        <w:tc>
          <w:tcPr>
            <w:tcW w:w="1840" w:type="dxa"/>
            <w:tcBorders>
              <w:top w:val="nil"/>
              <w:left w:val="nil"/>
              <w:bottom w:val="single" w:sz="4" w:space="0" w:color="auto"/>
              <w:right w:val="single" w:sz="4" w:space="0" w:color="auto"/>
            </w:tcBorders>
            <w:shd w:val="clear" w:color="000000" w:fill="D7EAD3"/>
            <w:vAlign w:val="center"/>
            <w:hideMark/>
          </w:tcPr>
          <w:p w14:paraId="3BAF7E5C"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22 934,97</w:t>
            </w:r>
          </w:p>
        </w:tc>
        <w:tc>
          <w:tcPr>
            <w:tcW w:w="1900" w:type="dxa"/>
            <w:tcBorders>
              <w:top w:val="nil"/>
              <w:left w:val="nil"/>
              <w:bottom w:val="single" w:sz="4" w:space="0" w:color="auto"/>
              <w:right w:val="single" w:sz="4" w:space="0" w:color="auto"/>
            </w:tcBorders>
            <w:shd w:val="clear" w:color="000000" w:fill="D7EAD3"/>
            <w:vAlign w:val="center"/>
            <w:hideMark/>
          </w:tcPr>
          <w:p w14:paraId="568F7240"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102,40</w:t>
            </w:r>
          </w:p>
        </w:tc>
        <w:tc>
          <w:tcPr>
            <w:tcW w:w="1860" w:type="dxa"/>
            <w:tcBorders>
              <w:top w:val="nil"/>
              <w:left w:val="nil"/>
              <w:bottom w:val="single" w:sz="4" w:space="0" w:color="auto"/>
              <w:right w:val="single" w:sz="4" w:space="0" w:color="auto"/>
            </w:tcBorders>
            <w:shd w:val="clear" w:color="000000" w:fill="D7EAD3"/>
            <w:vAlign w:val="center"/>
            <w:hideMark/>
          </w:tcPr>
          <w:p w14:paraId="581EF17E"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3 382,44</w:t>
            </w:r>
          </w:p>
        </w:tc>
        <w:tc>
          <w:tcPr>
            <w:tcW w:w="1480" w:type="dxa"/>
            <w:tcBorders>
              <w:top w:val="nil"/>
              <w:left w:val="nil"/>
              <w:bottom w:val="single" w:sz="4" w:space="0" w:color="auto"/>
              <w:right w:val="single" w:sz="4" w:space="0" w:color="auto"/>
            </w:tcBorders>
            <w:shd w:val="clear" w:color="000000" w:fill="D7EAD3"/>
            <w:vAlign w:val="center"/>
            <w:hideMark/>
          </w:tcPr>
          <w:p w14:paraId="36234C5C"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1 690,68</w:t>
            </w:r>
          </w:p>
        </w:tc>
        <w:tc>
          <w:tcPr>
            <w:tcW w:w="1460" w:type="dxa"/>
            <w:tcBorders>
              <w:top w:val="nil"/>
              <w:left w:val="nil"/>
              <w:bottom w:val="single" w:sz="4" w:space="0" w:color="auto"/>
              <w:right w:val="single" w:sz="4" w:space="0" w:color="auto"/>
            </w:tcBorders>
            <w:shd w:val="clear" w:color="000000" w:fill="D7EAD3"/>
            <w:vAlign w:val="center"/>
            <w:hideMark/>
          </w:tcPr>
          <w:p w14:paraId="03353A3F"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1 691,76</w:t>
            </w:r>
          </w:p>
        </w:tc>
        <w:tc>
          <w:tcPr>
            <w:tcW w:w="2860" w:type="dxa"/>
            <w:tcBorders>
              <w:top w:val="nil"/>
              <w:left w:val="nil"/>
              <w:bottom w:val="single" w:sz="4" w:space="0" w:color="auto"/>
              <w:right w:val="single" w:sz="4" w:space="0" w:color="auto"/>
            </w:tcBorders>
            <w:shd w:val="clear" w:color="000000" w:fill="FFFFCC"/>
            <w:vAlign w:val="center"/>
            <w:hideMark/>
          </w:tcPr>
          <w:p w14:paraId="2C0827AE" w14:textId="77777777" w:rsidR="00F95D0A" w:rsidRPr="00F95D0A" w:rsidRDefault="00F95D0A" w:rsidP="00F95D0A">
            <w:pPr>
              <w:rPr>
                <w:rFonts w:ascii="Tahoma" w:hAnsi="Tahoma" w:cs="Tahoma"/>
                <w:b/>
                <w:bCs/>
                <w:sz w:val="11"/>
                <w:szCs w:val="11"/>
              </w:rPr>
            </w:pPr>
            <w:r w:rsidRPr="00F95D0A">
              <w:rPr>
                <w:rFonts w:ascii="Tahoma" w:hAnsi="Tahoma" w:cs="Tahoma"/>
                <w:b/>
                <w:bCs/>
                <w:sz w:val="11"/>
                <w:szCs w:val="11"/>
              </w:rPr>
              <w:t> </w:t>
            </w:r>
          </w:p>
        </w:tc>
      </w:tr>
      <w:tr w:rsidR="00F95D0A" w:rsidRPr="00AD75B9" w14:paraId="5EB08ACF" w14:textId="77777777" w:rsidTr="00AD75B9">
        <w:trPr>
          <w:trHeight w:val="300"/>
          <w:jc w:val="center"/>
        </w:trPr>
        <w:tc>
          <w:tcPr>
            <w:tcW w:w="400" w:type="dxa"/>
            <w:tcBorders>
              <w:top w:val="nil"/>
              <w:left w:val="nil"/>
              <w:bottom w:val="nil"/>
              <w:right w:val="nil"/>
            </w:tcBorders>
            <w:shd w:val="clear" w:color="auto" w:fill="auto"/>
            <w:noWrap/>
            <w:vAlign w:val="bottom"/>
            <w:hideMark/>
          </w:tcPr>
          <w:p w14:paraId="6AE3E953" w14:textId="77777777" w:rsidR="00F95D0A" w:rsidRPr="00F95D0A" w:rsidRDefault="00F95D0A" w:rsidP="00F95D0A">
            <w:pPr>
              <w:rPr>
                <w:rFonts w:ascii="Tahoma" w:hAnsi="Tahoma" w:cs="Tahoma"/>
                <w:b/>
                <w:bCs/>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47B03F9"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17.1</w:t>
            </w:r>
          </w:p>
        </w:tc>
        <w:tc>
          <w:tcPr>
            <w:tcW w:w="5640" w:type="dxa"/>
            <w:tcBorders>
              <w:top w:val="nil"/>
              <w:left w:val="nil"/>
              <w:bottom w:val="single" w:sz="4" w:space="0" w:color="auto"/>
              <w:right w:val="single" w:sz="4" w:space="0" w:color="auto"/>
            </w:tcBorders>
            <w:shd w:val="clear" w:color="auto" w:fill="auto"/>
            <w:vAlign w:val="center"/>
            <w:hideMark/>
          </w:tcPr>
          <w:p w14:paraId="3E5433CF" w14:textId="77777777" w:rsidR="00F95D0A" w:rsidRPr="00F95D0A" w:rsidRDefault="00F95D0A" w:rsidP="00F95D0A">
            <w:pPr>
              <w:ind w:firstLineChars="100" w:firstLine="110"/>
              <w:rPr>
                <w:rFonts w:ascii="Tahoma" w:hAnsi="Tahoma" w:cs="Tahoma"/>
                <w:sz w:val="11"/>
                <w:szCs w:val="11"/>
              </w:rPr>
            </w:pPr>
            <w:r w:rsidRPr="00F95D0A">
              <w:rPr>
                <w:rFonts w:ascii="Tahoma" w:hAnsi="Tahoma" w:cs="Tahoma"/>
                <w:sz w:val="11"/>
                <w:szCs w:val="11"/>
              </w:rPr>
              <w:t>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3F54698F" w14:textId="77777777" w:rsidR="00F95D0A" w:rsidRPr="00F95D0A" w:rsidRDefault="00F95D0A" w:rsidP="00F95D0A">
            <w:pPr>
              <w:jc w:val="center"/>
              <w:rPr>
                <w:rFonts w:ascii="Tahoma" w:hAnsi="Tahoma" w:cs="Tahoma"/>
                <w:sz w:val="11"/>
                <w:szCs w:val="11"/>
              </w:rPr>
            </w:pPr>
            <w:proofErr w:type="spellStart"/>
            <w:r w:rsidRPr="00F95D0A">
              <w:rPr>
                <w:rFonts w:ascii="Tahoma" w:hAnsi="Tahoma" w:cs="Tahoma"/>
                <w:sz w:val="11"/>
                <w:szCs w:val="11"/>
              </w:rPr>
              <w:t>тыс</w:t>
            </w:r>
            <w:proofErr w:type="spellEnd"/>
            <w:r w:rsidRPr="00F95D0A">
              <w:rPr>
                <w:rFonts w:ascii="Tahoma" w:hAnsi="Tahoma" w:cs="Tahoma"/>
                <w:sz w:val="11"/>
                <w:szCs w:val="11"/>
              </w:rPr>
              <w:t xml:space="preserve"> </w:t>
            </w:r>
            <w:proofErr w:type="spellStart"/>
            <w:r w:rsidRPr="00F95D0A">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2462793A"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1 934,58</w:t>
            </w:r>
          </w:p>
        </w:tc>
        <w:tc>
          <w:tcPr>
            <w:tcW w:w="1920" w:type="dxa"/>
            <w:tcBorders>
              <w:top w:val="nil"/>
              <w:left w:val="nil"/>
              <w:bottom w:val="single" w:sz="4" w:space="0" w:color="auto"/>
              <w:right w:val="single" w:sz="4" w:space="0" w:color="auto"/>
            </w:tcBorders>
            <w:shd w:val="clear" w:color="000000" w:fill="D7EAD3"/>
            <w:vAlign w:val="center"/>
            <w:hideMark/>
          </w:tcPr>
          <w:p w14:paraId="70D17D95"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2 030,44</w:t>
            </w:r>
          </w:p>
        </w:tc>
        <w:tc>
          <w:tcPr>
            <w:tcW w:w="1500" w:type="dxa"/>
            <w:tcBorders>
              <w:top w:val="nil"/>
              <w:left w:val="nil"/>
              <w:bottom w:val="single" w:sz="4" w:space="0" w:color="auto"/>
              <w:right w:val="single" w:sz="4" w:space="0" w:color="auto"/>
            </w:tcBorders>
            <w:shd w:val="clear" w:color="000000" w:fill="D7EAD3"/>
            <w:vAlign w:val="center"/>
            <w:hideMark/>
          </w:tcPr>
          <w:p w14:paraId="2FCBC354"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8 463,93</w:t>
            </w:r>
          </w:p>
        </w:tc>
        <w:tc>
          <w:tcPr>
            <w:tcW w:w="1780" w:type="dxa"/>
            <w:tcBorders>
              <w:top w:val="nil"/>
              <w:left w:val="nil"/>
              <w:bottom w:val="single" w:sz="4" w:space="0" w:color="auto"/>
              <w:right w:val="single" w:sz="4" w:space="0" w:color="auto"/>
            </w:tcBorders>
            <w:shd w:val="clear" w:color="000000" w:fill="D7EAD3"/>
            <w:vAlign w:val="center"/>
            <w:hideMark/>
          </w:tcPr>
          <w:p w14:paraId="37112D48"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2 096,79</w:t>
            </w:r>
          </w:p>
        </w:tc>
        <w:tc>
          <w:tcPr>
            <w:tcW w:w="1820" w:type="dxa"/>
            <w:tcBorders>
              <w:top w:val="nil"/>
              <w:left w:val="nil"/>
              <w:bottom w:val="single" w:sz="4" w:space="0" w:color="auto"/>
              <w:right w:val="single" w:sz="4" w:space="0" w:color="auto"/>
            </w:tcBorders>
            <w:shd w:val="clear" w:color="000000" w:fill="D7EAD3"/>
            <w:vAlign w:val="center"/>
            <w:hideMark/>
          </w:tcPr>
          <w:p w14:paraId="2902ECBD"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2 111,83</w:t>
            </w:r>
          </w:p>
        </w:tc>
        <w:tc>
          <w:tcPr>
            <w:tcW w:w="1820" w:type="dxa"/>
            <w:tcBorders>
              <w:top w:val="nil"/>
              <w:left w:val="nil"/>
              <w:bottom w:val="single" w:sz="4" w:space="0" w:color="auto"/>
              <w:right w:val="single" w:sz="4" w:space="0" w:color="auto"/>
            </w:tcBorders>
            <w:shd w:val="clear" w:color="000000" w:fill="D7EAD3"/>
            <w:vAlign w:val="center"/>
            <w:hideMark/>
          </w:tcPr>
          <w:p w14:paraId="7040D05F"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19 063,48</w:t>
            </w:r>
          </w:p>
        </w:tc>
        <w:tc>
          <w:tcPr>
            <w:tcW w:w="1840" w:type="dxa"/>
            <w:tcBorders>
              <w:top w:val="nil"/>
              <w:left w:val="nil"/>
              <w:bottom w:val="single" w:sz="4" w:space="0" w:color="auto"/>
              <w:right w:val="single" w:sz="4" w:space="0" w:color="auto"/>
            </w:tcBorders>
            <w:shd w:val="clear" w:color="000000" w:fill="D7EAD3"/>
            <w:vAlign w:val="center"/>
            <w:hideMark/>
          </w:tcPr>
          <w:p w14:paraId="0186B1D2"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14 797,62</w:t>
            </w:r>
          </w:p>
        </w:tc>
        <w:tc>
          <w:tcPr>
            <w:tcW w:w="1900" w:type="dxa"/>
            <w:tcBorders>
              <w:top w:val="nil"/>
              <w:left w:val="nil"/>
              <w:bottom w:val="single" w:sz="4" w:space="0" w:color="auto"/>
              <w:right w:val="single" w:sz="4" w:space="0" w:color="auto"/>
            </w:tcBorders>
            <w:shd w:val="clear" w:color="000000" w:fill="D7EAD3"/>
            <w:vAlign w:val="center"/>
            <w:hideMark/>
          </w:tcPr>
          <w:p w14:paraId="27606895"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102,40</w:t>
            </w:r>
          </w:p>
        </w:tc>
        <w:tc>
          <w:tcPr>
            <w:tcW w:w="1860" w:type="dxa"/>
            <w:tcBorders>
              <w:top w:val="nil"/>
              <w:left w:val="nil"/>
              <w:bottom w:val="single" w:sz="4" w:space="0" w:color="auto"/>
              <w:right w:val="single" w:sz="4" w:space="0" w:color="auto"/>
            </w:tcBorders>
            <w:shd w:val="clear" w:color="000000" w:fill="D7EAD3"/>
            <w:vAlign w:val="center"/>
            <w:hideMark/>
          </w:tcPr>
          <w:p w14:paraId="3898E4D0"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2 182,34</w:t>
            </w:r>
          </w:p>
        </w:tc>
        <w:tc>
          <w:tcPr>
            <w:tcW w:w="1480" w:type="dxa"/>
            <w:tcBorders>
              <w:top w:val="nil"/>
              <w:left w:val="nil"/>
              <w:bottom w:val="single" w:sz="4" w:space="0" w:color="auto"/>
              <w:right w:val="single" w:sz="4" w:space="0" w:color="auto"/>
            </w:tcBorders>
            <w:shd w:val="clear" w:color="000000" w:fill="D7EAD3"/>
            <w:vAlign w:val="center"/>
            <w:hideMark/>
          </w:tcPr>
          <w:p w14:paraId="5C8EC5E2"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1 090,82</w:t>
            </w:r>
          </w:p>
        </w:tc>
        <w:tc>
          <w:tcPr>
            <w:tcW w:w="1460" w:type="dxa"/>
            <w:tcBorders>
              <w:top w:val="nil"/>
              <w:left w:val="nil"/>
              <w:bottom w:val="single" w:sz="4" w:space="0" w:color="auto"/>
              <w:right w:val="single" w:sz="4" w:space="0" w:color="auto"/>
            </w:tcBorders>
            <w:shd w:val="clear" w:color="000000" w:fill="D7EAD3"/>
            <w:vAlign w:val="center"/>
            <w:hideMark/>
          </w:tcPr>
          <w:p w14:paraId="6C4A47D0"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1 091,52</w:t>
            </w:r>
          </w:p>
        </w:tc>
        <w:tc>
          <w:tcPr>
            <w:tcW w:w="2860" w:type="dxa"/>
            <w:tcBorders>
              <w:top w:val="nil"/>
              <w:left w:val="nil"/>
              <w:bottom w:val="single" w:sz="4" w:space="0" w:color="auto"/>
              <w:right w:val="single" w:sz="4" w:space="0" w:color="auto"/>
            </w:tcBorders>
            <w:shd w:val="clear" w:color="000000" w:fill="FFFFCC"/>
            <w:vAlign w:val="center"/>
            <w:hideMark/>
          </w:tcPr>
          <w:p w14:paraId="78B1F929" w14:textId="77777777" w:rsidR="00F95D0A" w:rsidRPr="00F95D0A" w:rsidRDefault="00F95D0A" w:rsidP="00F95D0A">
            <w:pPr>
              <w:rPr>
                <w:rFonts w:ascii="Tahoma" w:hAnsi="Tahoma" w:cs="Tahoma"/>
                <w:sz w:val="11"/>
                <w:szCs w:val="11"/>
              </w:rPr>
            </w:pPr>
            <w:r w:rsidRPr="00F95D0A">
              <w:rPr>
                <w:rFonts w:ascii="Tahoma" w:hAnsi="Tahoma" w:cs="Tahoma"/>
                <w:sz w:val="11"/>
                <w:szCs w:val="11"/>
              </w:rPr>
              <w:t> </w:t>
            </w:r>
          </w:p>
        </w:tc>
      </w:tr>
      <w:tr w:rsidR="00F95D0A" w:rsidRPr="00AD75B9" w14:paraId="379425F0" w14:textId="77777777" w:rsidTr="00AD75B9">
        <w:trPr>
          <w:trHeight w:val="300"/>
          <w:jc w:val="center"/>
        </w:trPr>
        <w:tc>
          <w:tcPr>
            <w:tcW w:w="400" w:type="dxa"/>
            <w:tcBorders>
              <w:top w:val="nil"/>
              <w:left w:val="nil"/>
              <w:bottom w:val="nil"/>
              <w:right w:val="nil"/>
            </w:tcBorders>
            <w:shd w:val="clear" w:color="auto" w:fill="auto"/>
            <w:noWrap/>
            <w:vAlign w:val="bottom"/>
            <w:hideMark/>
          </w:tcPr>
          <w:p w14:paraId="35CA1D36" w14:textId="77777777" w:rsidR="00F95D0A" w:rsidRPr="00F95D0A" w:rsidRDefault="00F95D0A" w:rsidP="00F95D0A">
            <w:pPr>
              <w:rPr>
                <w:rFonts w:ascii="Tahoma" w:hAnsi="Tahoma" w:cs="Tahoma"/>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5CF7DAE"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17.2</w:t>
            </w:r>
          </w:p>
        </w:tc>
        <w:tc>
          <w:tcPr>
            <w:tcW w:w="5640" w:type="dxa"/>
            <w:tcBorders>
              <w:top w:val="nil"/>
              <w:left w:val="nil"/>
              <w:bottom w:val="single" w:sz="4" w:space="0" w:color="auto"/>
              <w:right w:val="single" w:sz="4" w:space="0" w:color="auto"/>
            </w:tcBorders>
            <w:shd w:val="clear" w:color="auto" w:fill="auto"/>
            <w:vAlign w:val="center"/>
            <w:hideMark/>
          </w:tcPr>
          <w:p w14:paraId="2415469E" w14:textId="77777777" w:rsidR="00F95D0A" w:rsidRPr="00F95D0A" w:rsidRDefault="00F95D0A" w:rsidP="00F95D0A">
            <w:pPr>
              <w:ind w:firstLineChars="100" w:firstLine="110"/>
              <w:rPr>
                <w:rFonts w:ascii="Tahoma" w:hAnsi="Tahoma" w:cs="Tahoma"/>
                <w:sz w:val="11"/>
                <w:szCs w:val="11"/>
              </w:rPr>
            </w:pPr>
            <w:r w:rsidRPr="00F95D0A">
              <w:rPr>
                <w:rFonts w:ascii="Tahoma" w:hAnsi="Tahoma" w:cs="Tahoma"/>
                <w:sz w:val="11"/>
                <w:szCs w:val="11"/>
              </w:rPr>
              <w:t>На 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5F42DD09" w14:textId="77777777" w:rsidR="00F95D0A" w:rsidRPr="00F95D0A" w:rsidRDefault="00F95D0A" w:rsidP="00F95D0A">
            <w:pPr>
              <w:jc w:val="center"/>
              <w:rPr>
                <w:rFonts w:ascii="Tahoma" w:hAnsi="Tahoma" w:cs="Tahoma"/>
                <w:sz w:val="11"/>
                <w:szCs w:val="11"/>
              </w:rPr>
            </w:pPr>
            <w:proofErr w:type="spellStart"/>
            <w:r w:rsidRPr="00F95D0A">
              <w:rPr>
                <w:rFonts w:ascii="Tahoma" w:hAnsi="Tahoma" w:cs="Tahoma"/>
                <w:sz w:val="11"/>
                <w:szCs w:val="11"/>
              </w:rPr>
              <w:t>тыс</w:t>
            </w:r>
            <w:proofErr w:type="spellEnd"/>
            <w:r w:rsidRPr="00F95D0A">
              <w:rPr>
                <w:rFonts w:ascii="Tahoma" w:hAnsi="Tahoma" w:cs="Tahoma"/>
                <w:sz w:val="11"/>
                <w:szCs w:val="11"/>
              </w:rPr>
              <w:t xml:space="preserve"> </w:t>
            </w:r>
            <w:proofErr w:type="spellStart"/>
            <w:r w:rsidRPr="00F95D0A">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2326809B"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1 070,16</w:t>
            </w:r>
          </w:p>
        </w:tc>
        <w:tc>
          <w:tcPr>
            <w:tcW w:w="1920" w:type="dxa"/>
            <w:tcBorders>
              <w:top w:val="nil"/>
              <w:left w:val="nil"/>
              <w:bottom w:val="single" w:sz="4" w:space="0" w:color="auto"/>
              <w:right w:val="single" w:sz="4" w:space="0" w:color="auto"/>
            </w:tcBorders>
            <w:shd w:val="clear" w:color="000000" w:fill="D7EAD3"/>
            <w:vAlign w:val="center"/>
            <w:hideMark/>
          </w:tcPr>
          <w:p w14:paraId="17208816"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1 116,56</w:t>
            </w:r>
          </w:p>
        </w:tc>
        <w:tc>
          <w:tcPr>
            <w:tcW w:w="1500" w:type="dxa"/>
            <w:tcBorders>
              <w:top w:val="nil"/>
              <w:left w:val="nil"/>
              <w:bottom w:val="single" w:sz="4" w:space="0" w:color="auto"/>
              <w:right w:val="single" w:sz="4" w:space="0" w:color="auto"/>
            </w:tcBorders>
            <w:shd w:val="clear" w:color="000000" w:fill="D7EAD3"/>
            <w:vAlign w:val="center"/>
            <w:hideMark/>
          </w:tcPr>
          <w:p w14:paraId="56117C4C"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3 354,02</w:t>
            </w:r>
          </w:p>
        </w:tc>
        <w:tc>
          <w:tcPr>
            <w:tcW w:w="1780" w:type="dxa"/>
            <w:tcBorders>
              <w:top w:val="nil"/>
              <w:left w:val="nil"/>
              <w:bottom w:val="single" w:sz="4" w:space="0" w:color="auto"/>
              <w:right w:val="single" w:sz="4" w:space="0" w:color="auto"/>
            </w:tcBorders>
            <w:shd w:val="clear" w:color="000000" w:fill="D7EAD3"/>
            <w:vAlign w:val="center"/>
            <w:hideMark/>
          </w:tcPr>
          <w:p w14:paraId="77DA544F"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1 153,05</w:t>
            </w:r>
          </w:p>
        </w:tc>
        <w:tc>
          <w:tcPr>
            <w:tcW w:w="1820" w:type="dxa"/>
            <w:tcBorders>
              <w:top w:val="nil"/>
              <w:left w:val="nil"/>
              <w:bottom w:val="single" w:sz="4" w:space="0" w:color="auto"/>
              <w:right w:val="single" w:sz="4" w:space="0" w:color="auto"/>
            </w:tcBorders>
            <w:shd w:val="clear" w:color="000000" w:fill="D7EAD3"/>
            <w:vAlign w:val="center"/>
            <w:hideMark/>
          </w:tcPr>
          <w:p w14:paraId="0DE15FB3"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1 168,21</w:t>
            </w:r>
          </w:p>
        </w:tc>
        <w:tc>
          <w:tcPr>
            <w:tcW w:w="1820" w:type="dxa"/>
            <w:tcBorders>
              <w:top w:val="nil"/>
              <w:left w:val="nil"/>
              <w:bottom w:val="single" w:sz="4" w:space="0" w:color="auto"/>
              <w:right w:val="single" w:sz="4" w:space="0" w:color="auto"/>
            </w:tcBorders>
            <w:shd w:val="clear" w:color="000000" w:fill="D7EAD3"/>
            <w:vAlign w:val="center"/>
            <w:hideMark/>
          </w:tcPr>
          <w:p w14:paraId="1A211964"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1840" w:type="dxa"/>
            <w:tcBorders>
              <w:top w:val="nil"/>
              <w:left w:val="nil"/>
              <w:bottom w:val="single" w:sz="4" w:space="0" w:color="auto"/>
              <w:right w:val="single" w:sz="4" w:space="0" w:color="auto"/>
            </w:tcBorders>
            <w:shd w:val="clear" w:color="000000" w:fill="D7EAD3"/>
            <w:vAlign w:val="center"/>
            <w:hideMark/>
          </w:tcPr>
          <w:p w14:paraId="02D7D01F"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8 137,35</w:t>
            </w:r>
          </w:p>
        </w:tc>
        <w:tc>
          <w:tcPr>
            <w:tcW w:w="1900" w:type="dxa"/>
            <w:tcBorders>
              <w:top w:val="nil"/>
              <w:left w:val="nil"/>
              <w:bottom w:val="single" w:sz="4" w:space="0" w:color="auto"/>
              <w:right w:val="single" w:sz="4" w:space="0" w:color="auto"/>
            </w:tcBorders>
            <w:shd w:val="clear" w:color="000000" w:fill="D7EAD3"/>
            <w:vAlign w:val="center"/>
            <w:hideMark/>
          </w:tcPr>
          <w:p w14:paraId="2C57F0FB"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1860" w:type="dxa"/>
            <w:tcBorders>
              <w:top w:val="nil"/>
              <w:left w:val="nil"/>
              <w:bottom w:val="single" w:sz="4" w:space="0" w:color="auto"/>
              <w:right w:val="single" w:sz="4" w:space="0" w:color="auto"/>
            </w:tcBorders>
            <w:shd w:val="clear" w:color="000000" w:fill="D7EAD3"/>
            <w:vAlign w:val="center"/>
            <w:hideMark/>
          </w:tcPr>
          <w:p w14:paraId="44C49E1C"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1 200,09</w:t>
            </w:r>
          </w:p>
        </w:tc>
        <w:tc>
          <w:tcPr>
            <w:tcW w:w="1480" w:type="dxa"/>
            <w:tcBorders>
              <w:top w:val="nil"/>
              <w:left w:val="nil"/>
              <w:bottom w:val="single" w:sz="4" w:space="0" w:color="auto"/>
              <w:right w:val="single" w:sz="4" w:space="0" w:color="auto"/>
            </w:tcBorders>
            <w:shd w:val="clear" w:color="000000" w:fill="D7EAD3"/>
            <w:vAlign w:val="center"/>
            <w:hideMark/>
          </w:tcPr>
          <w:p w14:paraId="45F2693F"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599,85</w:t>
            </w:r>
          </w:p>
        </w:tc>
        <w:tc>
          <w:tcPr>
            <w:tcW w:w="1460" w:type="dxa"/>
            <w:tcBorders>
              <w:top w:val="nil"/>
              <w:left w:val="nil"/>
              <w:bottom w:val="single" w:sz="4" w:space="0" w:color="auto"/>
              <w:right w:val="single" w:sz="4" w:space="0" w:color="auto"/>
            </w:tcBorders>
            <w:shd w:val="clear" w:color="000000" w:fill="D7EAD3"/>
            <w:vAlign w:val="center"/>
            <w:hideMark/>
          </w:tcPr>
          <w:p w14:paraId="7FBC5DE4"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600,24</w:t>
            </w:r>
          </w:p>
        </w:tc>
        <w:tc>
          <w:tcPr>
            <w:tcW w:w="2860" w:type="dxa"/>
            <w:tcBorders>
              <w:top w:val="nil"/>
              <w:left w:val="nil"/>
              <w:bottom w:val="single" w:sz="4" w:space="0" w:color="auto"/>
              <w:right w:val="single" w:sz="4" w:space="0" w:color="auto"/>
            </w:tcBorders>
            <w:shd w:val="clear" w:color="000000" w:fill="FFFFCC"/>
            <w:vAlign w:val="center"/>
            <w:hideMark/>
          </w:tcPr>
          <w:p w14:paraId="786AE305" w14:textId="77777777" w:rsidR="00F95D0A" w:rsidRPr="00F95D0A" w:rsidRDefault="00F95D0A" w:rsidP="00F95D0A">
            <w:pPr>
              <w:rPr>
                <w:rFonts w:ascii="Tahoma" w:hAnsi="Tahoma" w:cs="Tahoma"/>
                <w:sz w:val="11"/>
                <w:szCs w:val="11"/>
              </w:rPr>
            </w:pPr>
            <w:r w:rsidRPr="00F95D0A">
              <w:rPr>
                <w:rFonts w:ascii="Tahoma" w:hAnsi="Tahoma" w:cs="Tahoma"/>
                <w:sz w:val="11"/>
                <w:szCs w:val="11"/>
              </w:rPr>
              <w:t> </w:t>
            </w:r>
          </w:p>
        </w:tc>
      </w:tr>
      <w:tr w:rsidR="00F95D0A" w:rsidRPr="00AD75B9" w14:paraId="52BD4F63" w14:textId="77777777" w:rsidTr="00AD75B9">
        <w:trPr>
          <w:trHeight w:val="300"/>
          <w:jc w:val="center"/>
        </w:trPr>
        <w:tc>
          <w:tcPr>
            <w:tcW w:w="400" w:type="dxa"/>
            <w:tcBorders>
              <w:top w:val="nil"/>
              <w:left w:val="nil"/>
              <w:bottom w:val="nil"/>
              <w:right w:val="nil"/>
            </w:tcBorders>
            <w:shd w:val="clear" w:color="000000" w:fill="C4BD97"/>
            <w:noWrap/>
            <w:vAlign w:val="bottom"/>
            <w:hideMark/>
          </w:tcPr>
          <w:p w14:paraId="49802A0D" w14:textId="77777777" w:rsidR="00F95D0A" w:rsidRPr="00F95D0A" w:rsidRDefault="00F95D0A" w:rsidP="00F95D0A">
            <w:pPr>
              <w:rPr>
                <w:rFonts w:ascii="Tahoma" w:hAnsi="Tahoma" w:cs="Tahoma"/>
                <w:b/>
                <w:bCs/>
                <w:color w:val="000000"/>
                <w:sz w:val="11"/>
                <w:szCs w:val="11"/>
              </w:rPr>
            </w:pPr>
            <w:r w:rsidRPr="00F95D0A">
              <w:rPr>
                <w:rFonts w:ascii="Tahoma" w:hAnsi="Tahoma" w:cs="Tahoma"/>
                <w:b/>
                <w:bCs/>
                <w:color w:val="000000"/>
                <w:sz w:val="11"/>
                <w:szCs w:val="11"/>
              </w:rPr>
              <w:t>КР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4DA0199"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16</w:t>
            </w:r>
          </w:p>
        </w:tc>
        <w:tc>
          <w:tcPr>
            <w:tcW w:w="5640" w:type="dxa"/>
            <w:tcBorders>
              <w:top w:val="nil"/>
              <w:left w:val="nil"/>
              <w:bottom w:val="single" w:sz="4" w:space="0" w:color="auto"/>
              <w:right w:val="single" w:sz="4" w:space="0" w:color="auto"/>
            </w:tcBorders>
            <w:shd w:val="clear" w:color="auto" w:fill="auto"/>
            <w:vAlign w:val="center"/>
            <w:hideMark/>
          </w:tcPr>
          <w:p w14:paraId="4A7C325B" w14:textId="77777777" w:rsidR="00F95D0A" w:rsidRPr="00F95D0A" w:rsidRDefault="00F95D0A" w:rsidP="00F95D0A">
            <w:pPr>
              <w:rPr>
                <w:rFonts w:ascii="Tahoma" w:hAnsi="Tahoma" w:cs="Tahoma"/>
                <w:b/>
                <w:bCs/>
                <w:sz w:val="11"/>
                <w:szCs w:val="11"/>
              </w:rPr>
            </w:pPr>
            <w:r w:rsidRPr="00F95D0A">
              <w:rPr>
                <w:rFonts w:ascii="Tahoma" w:hAnsi="Tahoma" w:cs="Tahoma"/>
                <w:b/>
                <w:bCs/>
                <w:sz w:val="11"/>
                <w:szCs w:val="11"/>
              </w:rPr>
              <w:t>Корректировки НВВ</w:t>
            </w:r>
          </w:p>
        </w:tc>
        <w:tc>
          <w:tcPr>
            <w:tcW w:w="1140" w:type="dxa"/>
            <w:tcBorders>
              <w:top w:val="nil"/>
              <w:left w:val="nil"/>
              <w:bottom w:val="single" w:sz="4" w:space="0" w:color="auto"/>
              <w:right w:val="single" w:sz="4" w:space="0" w:color="auto"/>
            </w:tcBorders>
            <w:shd w:val="clear" w:color="auto" w:fill="auto"/>
            <w:vAlign w:val="center"/>
            <w:hideMark/>
          </w:tcPr>
          <w:p w14:paraId="19A4BCDB" w14:textId="77777777" w:rsidR="00F95D0A" w:rsidRPr="00F95D0A" w:rsidRDefault="00F95D0A" w:rsidP="00F95D0A">
            <w:pPr>
              <w:jc w:val="center"/>
              <w:rPr>
                <w:rFonts w:ascii="Tahoma" w:hAnsi="Tahoma" w:cs="Tahoma"/>
                <w:b/>
                <w:bCs/>
                <w:sz w:val="11"/>
                <w:szCs w:val="11"/>
              </w:rPr>
            </w:pPr>
            <w:proofErr w:type="spellStart"/>
            <w:r w:rsidRPr="00F95D0A">
              <w:rPr>
                <w:rFonts w:ascii="Tahoma" w:hAnsi="Tahoma" w:cs="Tahoma"/>
                <w:b/>
                <w:bCs/>
                <w:sz w:val="11"/>
                <w:szCs w:val="11"/>
              </w:rPr>
              <w:t>тыс</w:t>
            </w:r>
            <w:proofErr w:type="spellEnd"/>
            <w:r w:rsidRPr="00F95D0A">
              <w:rPr>
                <w:rFonts w:ascii="Tahoma" w:hAnsi="Tahoma" w:cs="Tahoma"/>
                <w:b/>
                <w:bCs/>
                <w:sz w:val="11"/>
                <w:szCs w:val="11"/>
              </w:rPr>
              <w:t xml:space="preserve"> </w:t>
            </w:r>
            <w:proofErr w:type="spellStart"/>
            <w:r w:rsidRPr="00F95D0A">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5FEDD155"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0,11</w:t>
            </w:r>
          </w:p>
        </w:tc>
        <w:tc>
          <w:tcPr>
            <w:tcW w:w="1920" w:type="dxa"/>
            <w:tcBorders>
              <w:top w:val="nil"/>
              <w:left w:val="nil"/>
              <w:bottom w:val="single" w:sz="4" w:space="0" w:color="auto"/>
              <w:right w:val="single" w:sz="4" w:space="0" w:color="auto"/>
            </w:tcBorders>
            <w:shd w:val="clear" w:color="000000" w:fill="D7EAD3"/>
            <w:vAlign w:val="center"/>
            <w:hideMark/>
          </w:tcPr>
          <w:p w14:paraId="4184976D"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500" w:type="dxa"/>
            <w:tcBorders>
              <w:top w:val="nil"/>
              <w:left w:val="nil"/>
              <w:bottom w:val="single" w:sz="4" w:space="0" w:color="auto"/>
              <w:right w:val="single" w:sz="4" w:space="0" w:color="auto"/>
            </w:tcBorders>
            <w:shd w:val="clear" w:color="000000" w:fill="D7EAD3"/>
            <w:vAlign w:val="center"/>
            <w:hideMark/>
          </w:tcPr>
          <w:p w14:paraId="16B1F981"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780" w:type="dxa"/>
            <w:tcBorders>
              <w:top w:val="nil"/>
              <w:left w:val="nil"/>
              <w:bottom w:val="single" w:sz="4" w:space="0" w:color="auto"/>
              <w:right w:val="single" w:sz="4" w:space="0" w:color="auto"/>
            </w:tcBorders>
            <w:shd w:val="clear" w:color="000000" w:fill="D7EAD3"/>
            <w:vAlign w:val="center"/>
            <w:hideMark/>
          </w:tcPr>
          <w:p w14:paraId="44BD9996"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-43,92</w:t>
            </w:r>
          </w:p>
        </w:tc>
        <w:tc>
          <w:tcPr>
            <w:tcW w:w="1820" w:type="dxa"/>
            <w:tcBorders>
              <w:top w:val="nil"/>
              <w:left w:val="nil"/>
              <w:bottom w:val="single" w:sz="4" w:space="0" w:color="auto"/>
              <w:right w:val="single" w:sz="4" w:space="0" w:color="auto"/>
            </w:tcBorders>
            <w:shd w:val="clear" w:color="000000" w:fill="D7EAD3"/>
            <w:vAlign w:val="center"/>
            <w:hideMark/>
          </w:tcPr>
          <w:p w14:paraId="38B9F386"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-0,40</w:t>
            </w:r>
          </w:p>
        </w:tc>
        <w:tc>
          <w:tcPr>
            <w:tcW w:w="1820" w:type="dxa"/>
            <w:tcBorders>
              <w:top w:val="nil"/>
              <w:left w:val="nil"/>
              <w:bottom w:val="single" w:sz="4" w:space="0" w:color="auto"/>
              <w:right w:val="single" w:sz="4" w:space="0" w:color="auto"/>
            </w:tcBorders>
            <w:shd w:val="clear" w:color="000000" w:fill="D7EAD3"/>
            <w:vAlign w:val="center"/>
            <w:hideMark/>
          </w:tcPr>
          <w:p w14:paraId="50C021F6"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0,40</w:t>
            </w:r>
          </w:p>
        </w:tc>
        <w:tc>
          <w:tcPr>
            <w:tcW w:w="1840" w:type="dxa"/>
            <w:tcBorders>
              <w:top w:val="nil"/>
              <w:left w:val="nil"/>
              <w:bottom w:val="single" w:sz="4" w:space="0" w:color="auto"/>
              <w:right w:val="single" w:sz="4" w:space="0" w:color="auto"/>
            </w:tcBorders>
            <w:shd w:val="clear" w:color="000000" w:fill="D7EAD3"/>
            <w:vAlign w:val="center"/>
            <w:hideMark/>
          </w:tcPr>
          <w:p w14:paraId="75E3C2BD"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900" w:type="dxa"/>
            <w:tcBorders>
              <w:top w:val="nil"/>
              <w:left w:val="nil"/>
              <w:bottom w:val="single" w:sz="4" w:space="0" w:color="auto"/>
              <w:right w:val="single" w:sz="4" w:space="0" w:color="auto"/>
            </w:tcBorders>
            <w:shd w:val="clear" w:color="000000" w:fill="D7EAD3"/>
            <w:vAlign w:val="center"/>
            <w:hideMark/>
          </w:tcPr>
          <w:p w14:paraId="3DB2CDD6"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-105,25</w:t>
            </w:r>
          </w:p>
        </w:tc>
        <w:tc>
          <w:tcPr>
            <w:tcW w:w="1860" w:type="dxa"/>
            <w:tcBorders>
              <w:top w:val="nil"/>
              <w:left w:val="nil"/>
              <w:bottom w:val="single" w:sz="4" w:space="0" w:color="auto"/>
              <w:right w:val="single" w:sz="4" w:space="0" w:color="auto"/>
            </w:tcBorders>
            <w:shd w:val="clear" w:color="000000" w:fill="D7EAD3"/>
            <w:vAlign w:val="center"/>
            <w:hideMark/>
          </w:tcPr>
          <w:p w14:paraId="0F8F6A47"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-105,64</w:t>
            </w:r>
          </w:p>
        </w:tc>
        <w:tc>
          <w:tcPr>
            <w:tcW w:w="1480" w:type="dxa"/>
            <w:tcBorders>
              <w:top w:val="nil"/>
              <w:left w:val="nil"/>
              <w:bottom w:val="single" w:sz="4" w:space="0" w:color="auto"/>
              <w:right w:val="single" w:sz="4" w:space="0" w:color="auto"/>
            </w:tcBorders>
            <w:shd w:val="clear" w:color="000000" w:fill="D7EAD3"/>
            <w:vAlign w:val="center"/>
            <w:hideMark/>
          </w:tcPr>
          <w:p w14:paraId="0BECEFFA"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-83,45</w:t>
            </w:r>
          </w:p>
        </w:tc>
        <w:tc>
          <w:tcPr>
            <w:tcW w:w="1460" w:type="dxa"/>
            <w:tcBorders>
              <w:top w:val="nil"/>
              <w:left w:val="nil"/>
              <w:bottom w:val="single" w:sz="4" w:space="0" w:color="auto"/>
              <w:right w:val="single" w:sz="4" w:space="0" w:color="auto"/>
            </w:tcBorders>
            <w:shd w:val="clear" w:color="000000" w:fill="D7EAD3"/>
            <w:vAlign w:val="center"/>
            <w:hideMark/>
          </w:tcPr>
          <w:p w14:paraId="1BBEF68E"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-22,19</w:t>
            </w:r>
          </w:p>
        </w:tc>
        <w:tc>
          <w:tcPr>
            <w:tcW w:w="2860" w:type="dxa"/>
            <w:tcBorders>
              <w:top w:val="nil"/>
              <w:left w:val="nil"/>
              <w:bottom w:val="single" w:sz="4" w:space="0" w:color="auto"/>
              <w:right w:val="single" w:sz="4" w:space="0" w:color="auto"/>
            </w:tcBorders>
            <w:shd w:val="clear" w:color="000000" w:fill="FFFFCC"/>
            <w:vAlign w:val="center"/>
            <w:hideMark/>
          </w:tcPr>
          <w:p w14:paraId="080569ED" w14:textId="77777777" w:rsidR="00F95D0A" w:rsidRPr="00F95D0A" w:rsidRDefault="00F95D0A" w:rsidP="00F95D0A">
            <w:pPr>
              <w:rPr>
                <w:rFonts w:ascii="Tahoma" w:hAnsi="Tahoma" w:cs="Tahoma"/>
                <w:b/>
                <w:bCs/>
                <w:sz w:val="11"/>
                <w:szCs w:val="11"/>
              </w:rPr>
            </w:pPr>
            <w:r w:rsidRPr="00F95D0A">
              <w:rPr>
                <w:rFonts w:ascii="Tahoma" w:hAnsi="Tahoma" w:cs="Tahoma"/>
                <w:b/>
                <w:bCs/>
                <w:sz w:val="11"/>
                <w:szCs w:val="11"/>
              </w:rPr>
              <w:t> </w:t>
            </w:r>
          </w:p>
        </w:tc>
      </w:tr>
      <w:tr w:rsidR="00F95D0A" w:rsidRPr="00AD75B9" w14:paraId="54CBC801" w14:textId="77777777" w:rsidTr="00AD75B9">
        <w:trPr>
          <w:trHeight w:val="300"/>
          <w:jc w:val="center"/>
        </w:trPr>
        <w:tc>
          <w:tcPr>
            <w:tcW w:w="400" w:type="dxa"/>
            <w:tcBorders>
              <w:top w:val="nil"/>
              <w:left w:val="nil"/>
              <w:bottom w:val="nil"/>
              <w:right w:val="nil"/>
            </w:tcBorders>
            <w:shd w:val="clear" w:color="000000" w:fill="C4BD97"/>
            <w:noWrap/>
            <w:vAlign w:val="bottom"/>
            <w:hideMark/>
          </w:tcPr>
          <w:p w14:paraId="439B5BD6" w14:textId="77777777" w:rsidR="00F95D0A" w:rsidRPr="00F95D0A" w:rsidRDefault="00F95D0A" w:rsidP="00F95D0A">
            <w:pPr>
              <w:rPr>
                <w:rFonts w:ascii="Tahoma" w:hAnsi="Tahoma" w:cs="Tahoma"/>
                <w:b/>
                <w:bCs/>
                <w:color w:val="000000"/>
                <w:sz w:val="11"/>
                <w:szCs w:val="11"/>
              </w:rPr>
            </w:pPr>
            <w:r w:rsidRPr="00F95D0A">
              <w:rPr>
                <w:rFonts w:ascii="Tahoma" w:hAnsi="Tahoma" w:cs="Tahoma"/>
                <w:b/>
                <w:bCs/>
                <w:color w:val="000000"/>
                <w:sz w:val="11"/>
                <w:szCs w:val="11"/>
              </w:rPr>
              <w:t>КР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A1EF689"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16.1</w:t>
            </w:r>
          </w:p>
        </w:tc>
        <w:tc>
          <w:tcPr>
            <w:tcW w:w="5640" w:type="dxa"/>
            <w:tcBorders>
              <w:top w:val="nil"/>
              <w:left w:val="nil"/>
              <w:bottom w:val="single" w:sz="4" w:space="0" w:color="auto"/>
              <w:right w:val="single" w:sz="4" w:space="0" w:color="auto"/>
            </w:tcBorders>
            <w:shd w:val="clear" w:color="auto" w:fill="auto"/>
            <w:vAlign w:val="center"/>
            <w:hideMark/>
          </w:tcPr>
          <w:p w14:paraId="50E4BEC9" w14:textId="77777777" w:rsidR="00F95D0A" w:rsidRPr="00F95D0A" w:rsidRDefault="00F95D0A" w:rsidP="00F95D0A">
            <w:pPr>
              <w:rPr>
                <w:rFonts w:ascii="Tahoma" w:hAnsi="Tahoma" w:cs="Tahoma"/>
                <w:sz w:val="11"/>
                <w:szCs w:val="11"/>
              </w:rPr>
            </w:pPr>
            <w:r w:rsidRPr="00F95D0A">
              <w:rPr>
                <w:rFonts w:ascii="Tahoma" w:hAnsi="Tahoma" w:cs="Tahoma"/>
                <w:sz w:val="11"/>
                <w:szCs w:val="11"/>
              </w:rPr>
              <w:t>Корректировка НВВ в целях сглаживания тарифов (уменьшение)</w:t>
            </w:r>
          </w:p>
        </w:tc>
        <w:tc>
          <w:tcPr>
            <w:tcW w:w="1140" w:type="dxa"/>
            <w:tcBorders>
              <w:top w:val="nil"/>
              <w:left w:val="nil"/>
              <w:bottom w:val="single" w:sz="4" w:space="0" w:color="auto"/>
              <w:right w:val="single" w:sz="4" w:space="0" w:color="auto"/>
            </w:tcBorders>
            <w:shd w:val="clear" w:color="auto" w:fill="auto"/>
            <w:vAlign w:val="center"/>
            <w:hideMark/>
          </w:tcPr>
          <w:p w14:paraId="7277F6C3" w14:textId="77777777" w:rsidR="00F95D0A" w:rsidRPr="00F95D0A" w:rsidRDefault="00F95D0A" w:rsidP="00F95D0A">
            <w:pPr>
              <w:jc w:val="center"/>
              <w:rPr>
                <w:rFonts w:ascii="Tahoma" w:hAnsi="Tahoma" w:cs="Tahoma"/>
                <w:sz w:val="11"/>
                <w:szCs w:val="11"/>
              </w:rPr>
            </w:pPr>
            <w:proofErr w:type="spellStart"/>
            <w:r w:rsidRPr="00F95D0A">
              <w:rPr>
                <w:rFonts w:ascii="Tahoma" w:hAnsi="Tahoma" w:cs="Tahoma"/>
                <w:sz w:val="11"/>
                <w:szCs w:val="11"/>
              </w:rPr>
              <w:t>тыс</w:t>
            </w:r>
            <w:proofErr w:type="spellEnd"/>
            <w:r w:rsidRPr="00F95D0A">
              <w:rPr>
                <w:rFonts w:ascii="Tahoma" w:hAnsi="Tahoma" w:cs="Tahoma"/>
                <w:sz w:val="11"/>
                <w:szCs w:val="11"/>
              </w:rPr>
              <w:t xml:space="preserve"> </w:t>
            </w:r>
            <w:proofErr w:type="spellStart"/>
            <w:r w:rsidRPr="00F95D0A">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7F429D8F"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920" w:type="dxa"/>
            <w:tcBorders>
              <w:top w:val="nil"/>
              <w:left w:val="nil"/>
              <w:bottom w:val="single" w:sz="4" w:space="0" w:color="auto"/>
              <w:right w:val="single" w:sz="4" w:space="0" w:color="auto"/>
            </w:tcBorders>
            <w:shd w:val="clear" w:color="000000" w:fill="FFFFCC"/>
            <w:vAlign w:val="center"/>
            <w:hideMark/>
          </w:tcPr>
          <w:p w14:paraId="39A36791"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500" w:type="dxa"/>
            <w:tcBorders>
              <w:top w:val="nil"/>
              <w:left w:val="nil"/>
              <w:bottom w:val="single" w:sz="4" w:space="0" w:color="auto"/>
              <w:right w:val="single" w:sz="4" w:space="0" w:color="auto"/>
            </w:tcBorders>
            <w:shd w:val="clear" w:color="000000" w:fill="FFFFCC"/>
            <w:vAlign w:val="center"/>
            <w:hideMark/>
          </w:tcPr>
          <w:p w14:paraId="4CC8FFD0"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780" w:type="dxa"/>
            <w:tcBorders>
              <w:top w:val="nil"/>
              <w:left w:val="nil"/>
              <w:bottom w:val="single" w:sz="4" w:space="0" w:color="auto"/>
              <w:right w:val="single" w:sz="4" w:space="0" w:color="auto"/>
            </w:tcBorders>
            <w:shd w:val="clear" w:color="000000" w:fill="FFFFCC"/>
            <w:vAlign w:val="center"/>
            <w:hideMark/>
          </w:tcPr>
          <w:p w14:paraId="560ABC1B"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-0,11</w:t>
            </w:r>
          </w:p>
        </w:tc>
        <w:tc>
          <w:tcPr>
            <w:tcW w:w="1820" w:type="dxa"/>
            <w:tcBorders>
              <w:top w:val="nil"/>
              <w:left w:val="nil"/>
              <w:bottom w:val="single" w:sz="4" w:space="0" w:color="auto"/>
              <w:right w:val="single" w:sz="4" w:space="0" w:color="auto"/>
            </w:tcBorders>
            <w:shd w:val="clear" w:color="000000" w:fill="FFFFCC"/>
            <w:vAlign w:val="center"/>
            <w:hideMark/>
          </w:tcPr>
          <w:p w14:paraId="74DF4713"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-0,40</w:t>
            </w:r>
          </w:p>
        </w:tc>
        <w:tc>
          <w:tcPr>
            <w:tcW w:w="1820" w:type="dxa"/>
            <w:tcBorders>
              <w:top w:val="nil"/>
              <w:left w:val="nil"/>
              <w:bottom w:val="single" w:sz="4" w:space="0" w:color="auto"/>
              <w:right w:val="single" w:sz="4" w:space="0" w:color="auto"/>
            </w:tcBorders>
            <w:shd w:val="clear" w:color="000000" w:fill="FFFFCC"/>
            <w:vAlign w:val="center"/>
            <w:hideMark/>
          </w:tcPr>
          <w:p w14:paraId="34B699FE"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0,40</w:t>
            </w:r>
          </w:p>
        </w:tc>
        <w:tc>
          <w:tcPr>
            <w:tcW w:w="1840" w:type="dxa"/>
            <w:tcBorders>
              <w:top w:val="nil"/>
              <w:left w:val="nil"/>
              <w:bottom w:val="single" w:sz="4" w:space="0" w:color="auto"/>
              <w:right w:val="single" w:sz="4" w:space="0" w:color="auto"/>
            </w:tcBorders>
            <w:shd w:val="clear" w:color="000000" w:fill="FFFFCC"/>
            <w:vAlign w:val="center"/>
            <w:hideMark/>
          </w:tcPr>
          <w:p w14:paraId="5C3E62F0"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900" w:type="dxa"/>
            <w:tcBorders>
              <w:top w:val="nil"/>
              <w:left w:val="nil"/>
              <w:bottom w:val="single" w:sz="4" w:space="0" w:color="auto"/>
              <w:right w:val="single" w:sz="4" w:space="0" w:color="auto"/>
            </w:tcBorders>
            <w:shd w:val="clear" w:color="000000" w:fill="FFFFCC"/>
            <w:vAlign w:val="center"/>
            <w:hideMark/>
          </w:tcPr>
          <w:p w14:paraId="60667DD5"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-96,58</w:t>
            </w:r>
          </w:p>
        </w:tc>
        <w:tc>
          <w:tcPr>
            <w:tcW w:w="1860" w:type="dxa"/>
            <w:tcBorders>
              <w:top w:val="nil"/>
              <w:left w:val="nil"/>
              <w:bottom w:val="single" w:sz="4" w:space="0" w:color="auto"/>
              <w:right w:val="single" w:sz="4" w:space="0" w:color="auto"/>
            </w:tcBorders>
            <w:shd w:val="clear" w:color="000000" w:fill="FFFFCC"/>
            <w:vAlign w:val="center"/>
            <w:hideMark/>
          </w:tcPr>
          <w:p w14:paraId="56F63CC1"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-96,97</w:t>
            </w:r>
          </w:p>
        </w:tc>
        <w:tc>
          <w:tcPr>
            <w:tcW w:w="1480" w:type="dxa"/>
            <w:tcBorders>
              <w:top w:val="nil"/>
              <w:left w:val="nil"/>
              <w:bottom w:val="single" w:sz="4" w:space="0" w:color="auto"/>
              <w:right w:val="single" w:sz="4" w:space="0" w:color="auto"/>
            </w:tcBorders>
            <w:shd w:val="clear" w:color="000000" w:fill="D7EAD3"/>
            <w:vAlign w:val="center"/>
            <w:hideMark/>
          </w:tcPr>
          <w:p w14:paraId="3F8592ED"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-79,12</w:t>
            </w:r>
          </w:p>
        </w:tc>
        <w:tc>
          <w:tcPr>
            <w:tcW w:w="1460" w:type="dxa"/>
            <w:tcBorders>
              <w:top w:val="nil"/>
              <w:left w:val="nil"/>
              <w:bottom w:val="single" w:sz="4" w:space="0" w:color="auto"/>
              <w:right w:val="single" w:sz="4" w:space="0" w:color="auto"/>
            </w:tcBorders>
            <w:shd w:val="clear" w:color="000000" w:fill="D7EAD3"/>
            <w:vAlign w:val="center"/>
            <w:hideMark/>
          </w:tcPr>
          <w:p w14:paraId="02626DA3"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-17,85</w:t>
            </w:r>
          </w:p>
        </w:tc>
        <w:tc>
          <w:tcPr>
            <w:tcW w:w="2860" w:type="dxa"/>
            <w:tcBorders>
              <w:top w:val="nil"/>
              <w:left w:val="nil"/>
              <w:bottom w:val="single" w:sz="4" w:space="0" w:color="auto"/>
              <w:right w:val="single" w:sz="4" w:space="0" w:color="auto"/>
            </w:tcBorders>
            <w:shd w:val="clear" w:color="000000" w:fill="FFFFCC"/>
            <w:vAlign w:val="center"/>
            <w:hideMark/>
          </w:tcPr>
          <w:p w14:paraId="1514AA09" w14:textId="77777777" w:rsidR="00F95D0A" w:rsidRPr="00F95D0A" w:rsidRDefault="00F95D0A" w:rsidP="00F95D0A">
            <w:pPr>
              <w:rPr>
                <w:rFonts w:ascii="Tahoma" w:hAnsi="Tahoma" w:cs="Tahoma"/>
                <w:sz w:val="11"/>
                <w:szCs w:val="11"/>
              </w:rPr>
            </w:pPr>
            <w:r w:rsidRPr="00F95D0A">
              <w:rPr>
                <w:rFonts w:ascii="Tahoma" w:hAnsi="Tahoma" w:cs="Tahoma"/>
                <w:sz w:val="11"/>
                <w:szCs w:val="11"/>
              </w:rPr>
              <w:t> </w:t>
            </w:r>
          </w:p>
        </w:tc>
      </w:tr>
      <w:tr w:rsidR="00F95D0A" w:rsidRPr="00AD75B9" w14:paraId="5B8F3E6C" w14:textId="77777777" w:rsidTr="00AD75B9">
        <w:trPr>
          <w:trHeight w:val="450"/>
          <w:jc w:val="center"/>
        </w:trPr>
        <w:tc>
          <w:tcPr>
            <w:tcW w:w="400" w:type="dxa"/>
            <w:tcBorders>
              <w:top w:val="nil"/>
              <w:left w:val="nil"/>
              <w:bottom w:val="nil"/>
              <w:right w:val="nil"/>
            </w:tcBorders>
            <w:shd w:val="clear" w:color="000000" w:fill="C4BD97"/>
            <w:noWrap/>
            <w:vAlign w:val="bottom"/>
            <w:hideMark/>
          </w:tcPr>
          <w:p w14:paraId="28C4A9B4" w14:textId="77777777" w:rsidR="00F95D0A" w:rsidRPr="00F95D0A" w:rsidRDefault="00F95D0A" w:rsidP="00F95D0A">
            <w:pPr>
              <w:rPr>
                <w:rFonts w:ascii="Tahoma" w:hAnsi="Tahoma" w:cs="Tahoma"/>
                <w:b/>
                <w:bCs/>
                <w:color w:val="000000"/>
                <w:sz w:val="11"/>
                <w:szCs w:val="11"/>
              </w:rPr>
            </w:pPr>
            <w:r w:rsidRPr="00F95D0A">
              <w:rPr>
                <w:rFonts w:ascii="Tahoma" w:hAnsi="Tahoma" w:cs="Tahoma"/>
                <w:b/>
                <w:bCs/>
                <w:color w:val="000000"/>
                <w:sz w:val="11"/>
                <w:szCs w:val="11"/>
              </w:rPr>
              <w:t>КР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BAF21FA"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16.2</w:t>
            </w:r>
          </w:p>
        </w:tc>
        <w:tc>
          <w:tcPr>
            <w:tcW w:w="5640" w:type="dxa"/>
            <w:tcBorders>
              <w:top w:val="nil"/>
              <w:left w:val="nil"/>
              <w:bottom w:val="single" w:sz="4" w:space="0" w:color="auto"/>
              <w:right w:val="single" w:sz="4" w:space="0" w:color="auto"/>
            </w:tcBorders>
            <w:shd w:val="clear" w:color="auto" w:fill="auto"/>
            <w:vAlign w:val="center"/>
            <w:hideMark/>
          </w:tcPr>
          <w:p w14:paraId="28B74784" w14:textId="77777777" w:rsidR="00F95D0A" w:rsidRPr="00F95D0A" w:rsidRDefault="00F95D0A" w:rsidP="00F95D0A">
            <w:pPr>
              <w:rPr>
                <w:rFonts w:ascii="Tahoma" w:hAnsi="Tahoma" w:cs="Tahoma"/>
                <w:sz w:val="11"/>
                <w:szCs w:val="11"/>
              </w:rPr>
            </w:pPr>
            <w:r w:rsidRPr="00F95D0A">
              <w:rPr>
                <w:rFonts w:ascii="Tahoma" w:hAnsi="Tahoma" w:cs="Tahoma"/>
                <w:sz w:val="11"/>
                <w:szCs w:val="11"/>
              </w:rPr>
              <w:t>Корректировка НВВ в целях сглаживания тарифов (увеличение)</w:t>
            </w:r>
          </w:p>
        </w:tc>
        <w:tc>
          <w:tcPr>
            <w:tcW w:w="1140" w:type="dxa"/>
            <w:tcBorders>
              <w:top w:val="nil"/>
              <w:left w:val="nil"/>
              <w:bottom w:val="single" w:sz="4" w:space="0" w:color="auto"/>
              <w:right w:val="single" w:sz="4" w:space="0" w:color="auto"/>
            </w:tcBorders>
            <w:shd w:val="clear" w:color="auto" w:fill="auto"/>
            <w:vAlign w:val="center"/>
            <w:hideMark/>
          </w:tcPr>
          <w:p w14:paraId="1A3F68AC" w14:textId="77777777" w:rsidR="00F95D0A" w:rsidRPr="00F95D0A" w:rsidRDefault="00F95D0A" w:rsidP="00F95D0A">
            <w:pPr>
              <w:jc w:val="center"/>
              <w:rPr>
                <w:rFonts w:ascii="Tahoma" w:hAnsi="Tahoma" w:cs="Tahoma"/>
                <w:sz w:val="11"/>
                <w:szCs w:val="11"/>
              </w:rPr>
            </w:pPr>
            <w:proofErr w:type="spellStart"/>
            <w:r w:rsidRPr="00F95D0A">
              <w:rPr>
                <w:rFonts w:ascii="Tahoma" w:hAnsi="Tahoma" w:cs="Tahoma"/>
                <w:sz w:val="11"/>
                <w:szCs w:val="11"/>
              </w:rPr>
              <w:t>тыс</w:t>
            </w:r>
            <w:proofErr w:type="spellEnd"/>
            <w:r w:rsidRPr="00F95D0A">
              <w:rPr>
                <w:rFonts w:ascii="Tahoma" w:hAnsi="Tahoma" w:cs="Tahoma"/>
                <w:sz w:val="11"/>
                <w:szCs w:val="11"/>
              </w:rPr>
              <w:t xml:space="preserve"> </w:t>
            </w:r>
            <w:proofErr w:type="spellStart"/>
            <w:r w:rsidRPr="00F95D0A">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0D9F6089"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0,11</w:t>
            </w:r>
          </w:p>
        </w:tc>
        <w:tc>
          <w:tcPr>
            <w:tcW w:w="1920" w:type="dxa"/>
            <w:tcBorders>
              <w:top w:val="nil"/>
              <w:left w:val="nil"/>
              <w:bottom w:val="single" w:sz="4" w:space="0" w:color="auto"/>
              <w:right w:val="single" w:sz="4" w:space="0" w:color="auto"/>
            </w:tcBorders>
            <w:shd w:val="clear" w:color="000000" w:fill="FFFFCC"/>
            <w:vAlign w:val="center"/>
            <w:hideMark/>
          </w:tcPr>
          <w:p w14:paraId="36471746"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500" w:type="dxa"/>
            <w:tcBorders>
              <w:top w:val="nil"/>
              <w:left w:val="nil"/>
              <w:bottom w:val="single" w:sz="4" w:space="0" w:color="auto"/>
              <w:right w:val="single" w:sz="4" w:space="0" w:color="auto"/>
            </w:tcBorders>
            <w:shd w:val="clear" w:color="000000" w:fill="FFFFCC"/>
            <w:vAlign w:val="center"/>
            <w:hideMark/>
          </w:tcPr>
          <w:p w14:paraId="6054B869"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780" w:type="dxa"/>
            <w:tcBorders>
              <w:top w:val="nil"/>
              <w:left w:val="nil"/>
              <w:bottom w:val="single" w:sz="4" w:space="0" w:color="auto"/>
              <w:right w:val="single" w:sz="4" w:space="0" w:color="auto"/>
            </w:tcBorders>
            <w:shd w:val="clear" w:color="000000" w:fill="FFFFCC"/>
            <w:vAlign w:val="center"/>
            <w:hideMark/>
          </w:tcPr>
          <w:p w14:paraId="2D338823"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820" w:type="dxa"/>
            <w:tcBorders>
              <w:top w:val="nil"/>
              <w:left w:val="nil"/>
              <w:bottom w:val="single" w:sz="4" w:space="0" w:color="auto"/>
              <w:right w:val="single" w:sz="4" w:space="0" w:color="auto"/>
            </w:tcBorders>
            <w:shd w:val="clear" w:color="000000" w:fill="FFFFCC"/>
            <w:vAlign w:val="center"/>
            <w:hideMark/>
          </w:tcPr>
          <w:p w14:paraId="2CFA6116"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1C6B4F94"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840" w:type="dxa"/>
            <w:tcBorders>
              <w:top w:val="nil"/>
              <w:left w:val="nil"/>
              <w:bottom w:val="single" w:sz="4" w:space="0" w:color="auto"/>
              <w:right w:val="single" w:sz="4" w:space="0" w:color="auto"/>
            </w:tcBorders>
            <w:shd w:val="clear" w:color="000000" w:fill="FFFFCC"/>
            <w:vAlign w:val="center"/>
            <w:hideMark/>
          </w:tcPr>
          <w:p w14:paraId="5BD89849"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900" w:type="dxa"/>
            <w:tcBorders>
              <w:top w:val="nil"/>
              <w:left w:val="nil"/>
              <w:bottom w:val="single" w:sz="4" w:space="0" w:color="auto"/>
              <w:right w:val="single" w:sz="4" w:space="0" w:color="auto"/>
            </w:tcBorders>
            <w:shd w:val="clear" w:color="000000" w:fill="FFFFCC"/>
            <w:vAlign w:val="center"/>
            <w:hideMark/>
          </w:tcPr>
          <w:p w14:paraId="1F571937"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860" w:type="dxa"/>
            <w:tcBorders>
              <w:top w:val="nil"/>
              <w:left w:val="nil"/>
              <w:bottom w:val="single" w:sz="4" w:space="0" w:color="auto"/>
              <w:right w:val="single" w:sz="4" w:space="0" w:color="auto"/>
            </w:tcBorders>
            <w:shd w:val="clear" w:color="000000" w:fill="FFFFCC"/>
            <w:vAlign w:val="center"/>
            <w:hideMark/>
          </w:tcPr>
          <w:p w14:paraId="6B6F0DA6"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480" w:type="dxa"/>
            <w:tcBorders>
              <w:top w:val="nil"/>
              <w:left w:val="nil"/>
              <w:bottom w:val="single" w:sz="4" w:space="0" w:color="auto"/>
              <w:right w:val="single" w:sz="4" w:space="0" w:color="auto"/>
            </w:tcBorders>
            <w:shd w:val="clear" w:color="000000" w:fill="D7EAD3"/>
            <w:vAlign w:val="center"/>
            <w:hideMark/>
          </w:tcPr>
          <w:p w14:paraId="1E6B7BC3"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1460" w:type="dxa"/>
            <w:tcBorders>
              <w:top w:val="nil"/>
              <w:left w:val="nil"/>
              <w:bottom w:val="single" w:sz="4" w:space="0" w:color="auto"/>
              <w:right w:val="single" w:sz="4" w:space="0" w:color="auto"/>
            </w:tcBorders>
            <w:shd w:val="clear" w:color="000000" w:fill="D7EAD3"/>
            <w:vAlign w:val="center"/>
            <w:hideMark/>
          </w:tcPr>
          <w:p w14:paraId="1C77B565"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0,00</w:t>
            </w:r>
          </w:p>
        </w:tc>
        <w:tc>
          <w:tcPr>
            <w:tcW w:w="2860" w:type="dxa"/>
            <w:tcBorders>
              <w:top w:val="nil"/>
              <w:left w:val="nil"/>
              <w:bottom w:val="single" w:sz="4" w:space="0" w:color="auto"/>
              <w:right w:val="single" w:sz="4" w:space="0" w:color="auto"/>
            </w:tcBorders>
            <w:shd w:val="clear" w:color="000000" w:fill="FFFFCC"/>
            <w:vAlign w:val="center"/>
            <w:hideMark/>
          </w:tcPr>
          <w:p w14:paraId="37769718" w14:textId="77777777" w:rsidR="00F95D0A" w:rsidRPr="00F95D0A" w:rsidRDefault="00F95D0A" w:rsidP="00F95D0A">
            <w:pPr>
              <w:rPr>
                <w:rFonts w:ascii="Tahoma" w:hAnsi="Tahoma" w:cs="Tahoma"/>
                <w:sz w:val="11"/>
                <w:szCs w:val="11"/>
              </w:rPr>
            </w:pPr>
            <w:r w:rsidRPr="00F95D0A">
              <w:rPr>
                <w:rFonts w:ascii="Tahoma" w:hAnsi="Tahoma" w:cs="Tahoma"/>
                <w:sz w:val="11"/>
                <w:szCs w:val="11"/>
              </w:rPr>
              <w:t> </w:t>
            </w:r>
          </w:p>
        </w:tc>
      </w:tr>
      <w:tr w:rsidR="00F95D0A" w:rsidRPr="00AD75B9" w14:paraId="7D56AC1E" w14:textId="77777777" w:rsidTr="00AD75B9">
        <w:trPr>
          <w:trHeight w:val="1275"/>
          <w:jc w:val="center"/>
        </w:trPr>
        <w:tc>
          <w:tcPr>
            <w:tcW w:w="400" w:type="dxa"/>
            <w:tcBorders>
              <w:top w:val="nil"/>
              <w:left w:val="nil"/>
              <w:bottom w:val="nil"/>
              <w:right w:val="nil"/>
            </w:tcBorders>
            <w:shd w:val="clear" w:color="000000" w:fill="C4BD97"/>
            <w:noWrap/>
            <w:vAlign w:val="bottom"/>
            <w:hideMark/>
          </w:tcPr>
          <w:p w14:paraId="215A92BF" w14:textId="77777777" w:rsidR="00F95D0A" w:rsidRPr="00F95D0A" w:rsidRDefault="00F95D0A" w:rsidP="00F95D0A">
            <w:pPr>
              <w:rPr>
                <w:rFonts w:ascii="Tahoma" w:hAnsi="Tahoma" w:cs="Tahoma"/>
                <w:b/>
                <w:bCs/>
                <w:color w:val="000000"/>
                <w:sz w:val="11"/>
                <w:szCs w:val="11"/>
              </w:rPr>
            </w:pPr>
            <w:r w:rsidRPr="00F95D0A">
              <w:rPr>
                <w:rFonts w:ascii="Tahoma" w:hAnsi="Tahoma" w:cs="Tahoma"/>
                <w:b/>
                <w:bCs/>
                <w:color w:val="000000"/>
                <w:sz w:val="11"/>
                <w:szCs w:val="11"/>
              </w:rPr>
              <w:t>КР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ABC773D"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16.3</w:t>
            </w:r>
          </w:p>
        </w:tc>
        <w:tc>
          <w:tcPr>
            <w:tcW w:w="5640" w:type="dxa"/>
            <w:tcBorders>
              <w:top w:val="nil"/>
              <w:left w:val="nil"/>
              <w:bottom w:val="single" w:sz="4" w:space="0" w:color="auto"/>
              <w:right w:val="single" w:sz="4" w:space="0" w:color="auto"/>
            </w:tcBorders>
            <w:shd w:val="clear" w:color="auto" w:fill="auto"/>
            <w:vAlign w:val="center"/>
            <w:hideMark/>
          </w:tcPr>
          <w:p w14:paraId="1B372E70" w14:textId="77777777" w:rsidR="00F95D0A" w:rsidRPr="00F95D0A" w:rsidRDefault="00F95D0A" w:rsidP="00F95D0A">
            <w:pPr>
              <w:rPr>
                <w:rFonts w:ascii="Tahoma" w:hAnsi="Tahoma" w:cs="Tahoma"/>
                <w:sz w:val="11"/>
                <w:szCs w:val="11"/>
              </w:rPr>
            </w:pPr>
            <w:r w:rsidRPr="00F95D0A">
              <w:rPr>
                <w:rFonts w:ascii="Tahoma" w:hAnsi="Tahoma" w:cs="Tahoma"/>
                <w:sz w:val="11"/>
                <w:szCs w:val="11"/>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140" w:type="dxa"/>
            <w:tcBorders>
              <w:top w:val="nil"/>
              <w:left w:val="nil"/>
              <w:bottom w:val="single" w:sz="4" w:space="0" w:color="auto"/>
              <w:right w:val="single" w:sz="4" w:space="0" w:color="auto"/>
            </w:tcBorders>
            <w:shd w:val="clear" w:color="auto" w:fill="auto"/>
            <w:vAlign w:val="center"/>
            <w:hideMark/>
          </w:tcPr>
          <w:p w14:paraId="2EFD38E8" w14:textId="77777777" w:rsidR="00F95D0A" w:rsidRPr="00F95D0A" w:rsidRDefault="00F95D0A" w:rsidP="00F95D0A">
            <w:pPr>
              <w:jc w:val="center"/>
              <w:rPr>
                <w:rFonts w:ascii="Tahoma" w:hAnsi="Tahoma" w:cs="Tahoma"/>
                <w:sz w:val="11"/>
                <w:szCs w:val="11"/>
              </w:rPr>
            </w:pPr>
            <w:proofErr w:type="spellStart"/>
            <w:r w:rsidRPr="00F95D0A">
              <w:rPr>
                <w:rFonts w:ascii="Tahoma" w:hAnsi="Tahoma" w:cs="Tahoma"/>
                <w:sz w:val="11"/>
                <w:szCs w:val="11"/>
              </w:rPr>
              <w:t>тыс</w:t>
            </w:r>
            <w:proofErr w:type="spellEnd"/>
            <w:r w:rsidRPr="00F95D0A">
              <w:rPr>
                <w:rFonts w:ascii="Tahoma" w:hAnsi="Tahoma" w:cs="Tahoma"/>
                <w:sz w:val="11"/>
                <w:szCs w:val="11"/>
              </w:rPr>
              <w:t xml:space="preserve"> </w:t>
            </w:r>
            <w:proofErr w:type="spellStart"/>
            <w:r w:rsidRPr="00F95D0A">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437CFB4A"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920" w:type="dxa"/>
            <w:tcBorders>
              <w:top w:val="nil"/>
              <w:left w:val="nil"/>
              <w:bottom w:val="single" w:sz="4" w:space="0" w:color="auto"/>
              <w:right w:val="single" w:sz="4" w:space="0" w:color="auto"/>
            </w:tcBorders>
            <w:shd w:val="clear" w:color="000000" w:fill="FFFFCC"/>
            <w:vAlign w:val="center"/>
            <w:hideMark/>
          </w:tcPr>
          <w:p w14:paraId="2CC12C03"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500" w:type="dxa"/>
            <w:tcBorders>
              <w:top w:val="nil"/>
              <w:left w:val="nil"/>
              <w:bottom w:val="single" w:sz="4" w:space="0" w:color="auto"/>
              <w:right w:val="single" w:sz="4" w:space="0" w:color="auto"/>
            </w:tcBorders>
            <w:shd w:val="clear" w:color="000000" w:fill="FFFFCC"/>
            <w:vAlign w:val="center"/>
            <w:hideMark/>
          </w:tcPr>
          <w:p w14:paraId="09C238AC"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780" w:type="dxa"/>
            <w:tcBorders>
              <w:top w:val="nil"/>
              <w:left w:val="nil"/>
              <w:bottom w:val="single" w:sz="4" w:space="0" w:color="auto"/>
              <w:right w:val="single" w:sz="4" w:space="0" w:color="auto"/>
            </w:tcBorders>
            <w:shd w:val="clear" w:color="000000" w:fill="FFFFCC"/>
            <w:vAlign w:val="center"/>
            <w:hideMark/>
          </w:tcPr>
          <w:p w14:paraId="7B04E031"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-43,81</w:t>
            </w:r>
          </w:p>
        </w:tc>
        <w:tc>
          <w:tcPr>
            <w:tcW w:w="1820" w:type="dxa"/>
            <w:tcBorders>
              <w:top w:val="nil"/>
              <w:left w:val="nil"/>
              <w:bottom w:val="single" w:sz="4" w:space="0" w:color="auto"/>
              <w:right w:val="single" w:sz="4" w:space="0" w:color="auto"/>
            </w:tcBorders>
            <w:shd w:val="clear" w:color="000000" w:fill="FFFFCC"/>
            <w:vAlign w:val="center"/>
            <w:hideMark/>
          </w:tcPr>
          <w:p w14:paraId="0519C379"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820" w:type="dxa"/>
            <w:tcBorders>
              <w:top w:val="nil"/>
              <w:left w:val="nil"/>
              <w:bottom w:val="single" w:sz="4" w:space="0" w:color="auto"/>
              <w:right w:val="single" w:sz="4" w:space="0" w:color="auto"/>
            </w:tcBorders>
            <w:shd w:val="clear" w:color="000000" w:fill="FFFFCC"/>
            <w:vAlign w:val="center"/>
            <w:hideMark/>
          </w:tcPr>
          <w:p w14:paraId="486C9C40"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840" w:type="dxa"/>
            <w:tcBorders>
              <w:top w:val="nil"/>
              <w:left w:val="nil"/>
              <w:bottom w:val="single" w:sz="4" w:space="0" w:color="auto"/>
              <w:right w:val="single" w:sz="4" w:space="0" w:color="auto"/>
            </w:tcBorders>
            <w:shd w:val="clear" w:color="000000" w:fill="FFFFCC"/>
            <w:vAlign w:val="center"/>
            <w:hideMark/>
          </w:tcPr>
          <w:p w14:paraId="09B30BEF"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900" w:type="dxa"/>
            <w:tcBorders>
              <w:top w:val="nil"/>
              <w:left w:val="nil"/>
              <w:bottom w:val="single" w:sz="4" w:space="0" w:color="auto"/>
              <w:right w:val="single" w:sz="4" w:space="0" w:color="auto"/>
            </w:tcBorders>
            <w:shd w:val="clear" w:color="000000" w:fill="FFFFCC"/>
            <w:vAlign w:val="center"/>
            <w:hideMark/>
          </w:tcPr>
          <w:p w14:paraId="34DD8AA5"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-8,67</w:t>
            </w:r>
          </w:p>
        </w:tc>
        <w:tc>
          <w:tcPr>
            <w:tcW w:w="1860" w:type="dxa"/>
            <w:tcBorders>
              <w:top w:val="nil"/>
              <w:left w:val="nil"/>
              <w:bottom w:val="single" w:sz="4" w:space="0" w:color="auto"/>
              <w:right w:val="single" w:sz="4" w:space="0" w:color="auto"/>
            </w:tcBorders>
            <w:shd w:val="clear" w:color="000000" w:fill="FFFFCC"/>
            <w:vAlign w:val="center"/>
            <w:hideMark/>
          </w:tcPr>
          <w:p w14:paraId="321CA5F9"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-8,67</w:t>
            </w:r>
          </w:p>
        </w:tc>
        <w:tc>
          <w:tcPr>
            <w:tcW w:w="1480" w:type="dxa"/>
            <w:tcBorders>
              <w:top w:val="nil"/>
              <w:left w:val="nil"/>
              <w:bottom w:val="single" w:sz="4" w:space="0" w:color="auto"/>
              <w:right w:val="single" w:sz="4" w:space="0" w:color="auto"/>
            </w:tcBorders>
            <w:shd w:val="clear" w:color="000000" w:fill="D7EAD3"/>
            <w:vAlign w:val="center"/>
            <w:hideMark/>
          </w:tcPr>
          <w:p w14:paraId="1018069E"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-4,33</w:t>
            </w:r>
          </w:p>
        </w:tc>
        <w:tc>
          <w:tcPr>
            <w:tcW w:w="1460" w:type="dxa"/>
            <w:tcBorders>
              <w:top w:val="nil"/>
              <w:left w:val="nil"/>
              <w:bottom w:val="single" w:sz="4" w:space="0" w:color="auto"/>
              <w:right w:val="single" w:sz="4" w:space="0" w:color="auto"/>
            </w:tcBorders>
            <w:shd w:val="clear" w:color="000000" w:fill="D7EAD3"/>
            <w:vAlign w:val="center"/>
            <w:hideMark/>
          </w:tcPr>
          <w:p w14:paraId="04C2A7FB"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-4,33</w:t>
            </w:r>
          </w:p>
        </w:tc>
        <w:tc>
          <w:tcPr>
            <w:tcW w:w="2860" w:type="dxa"/>
            <w:tcBorders>
              <w:top w:val="nil"/>
              <w:left w:val="nil"/>
              <w:bottom w:val="single" w:sz="4" w:space="0" w:color="auto"/>
              <w:right w:val="single" w:sz="4" w:space="0" w:color="auto"/>
            </w:tcBorders>
            <w:shd w:val="clear" w:color="000000" w:fill="FFFFCC"/>
            <w:vAlign w:val="center"/>
            <w:hideMark/>
          </w:tcPr>
          <w:p w14:paraId="3AB2EDB9" w14:textId="77777777" w:rsidR="00F95D0A" w:rsidRPr="00F95D0A" w:rsidRDefault="00F95D0A" w:rsidP="00F95D0A">
            <w:pPr>
              <w:rPr>
                <w:rFonts w:ascii="Tahoma" w:hAnsi="Tahoma" w:cs="Tahoma"/>
                <w:sz w:val="11"/>
                <w:szCs w:val="11"/>
              </w:rPr>
            </w:pPr>
            <w:r w:rsidRPr="00F95D0A">
              <w:rPr>
                <w:rFonts w:ascii="Tahoma" w:hAnsi="Tahoma" w:cs="Tahoma"/>
                <w:sz w:val="11"/>
                <w:szCs w:val="11"/>
              </w:rPr>
              <w:t> </w:t>
            </w:r>
          </w:p>
        </w:tc>
      </w:tr>
      <w:tr w:rsidR="00F95D0A" w:rsidRPr="00AD75B9" w14:paraId="4625652A" w14:textId="77777777" w:rsidTr="00AD75B9">
        <w:trPr>
          <w:trHeight w:val="300"/>
          <w:jc w:val="center"/>
        </w:trPr>
        <w:tc>
          <w:tcPr>
            <w:tcW w:w="400" w:type="dxa"/>
            <w:tcBorders>
              <w:top w:val="nil"/>
              <w:left w:val="nil"/>
              <w:bottom w:val="nil"/>
              <w:right w:val="nil"/>
            </w:tcBorders>
            <w:shd w:val="clear" w:color="auto" w:fill="auto"/>
            <w:noWrap/>
            <w:vAlign w:val="bottom"/>
            <w:hideMark/>
          </w:tcPr>
          <w:p w14:paraId="0115F9E8" w14:textId="77777777" w:rsidR="00F95D0A" w:rsidRPr="00F95D0A" w:rsidRDefault="00F95D0A" w:rsidP="00F95D0A">
            <w:pPr>
              <w:rPr>
                <w:rFonts w:ascii="Tahoma" w:hAnsi="Tahoma" w:cs="Tahoma"/>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320E843"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17</w:t>
            </w:r>
          </w:p>
        </w:tc>
        <w:tc>
          <w:tcPr>
            <w:tcW w:w="5640" w:type="dxa"/>
            <w:tcBorders>
              <w:top w:val="nil"/>
              <w:left w:val="nil"/>
              <w:bottom w:val="single" w:sz="4" w:space="0" w:color="auto"/>
              <w:right w:val="single" w:sz="4" w:space="0" w:color="auto"/>
            </w:tcBorders>
            <w:shd w:val="clear" w:color="auto" w:fill="auto"/>
            <w:vAlign w:val="center"/>
            <w:hideMark/>
          </w:tcPr>
          <w:p w14:paraId="607B27E8" w14:textId="77777777" w:rsidR="00F95D0A" w:rsidRPr="00F95D0A" w:rsidRDefault="00F95D0A" w:rsidP="00F95D0A">
            <w:pPr>
              <w:rPr>
                <w:rFonts w:ascii="Tahoma" w:hAnsi="Tahoma" w:cs="Tahoma"/>
                <w:b/>
                <w:bCs/>
                <w:sz w:val="11"/>
                <w:szCs w:val="11"/>
              </w:rPr>
            </w:pPr>
            <w:r w:rsidRPr="00F95D0A">
              <w:rPr>
                <w:rFonts w:ascii="Tahoma" w:hAnsi="Tahoma" w:cs="Tahoma"/>
                <w:b/>
                <w:bCs/>
                <w:sz w:val="11"/>
                <w:szCs w:val="11"/>
              </w:rPr>
              <w:t>НВВ без НДС с учетом корректировок</w:t>
            </w:r>
          </w:p>
        </w:tc>
        <w:tc>
          <w:tcPr>
            <w:tcW w:w="1140" w:type="dxa"/>
            <w:tcBorders>
              <w:top w:val="nil"/>
              <w:left w:val="nil"/>
              <w:bottom w:val="single" w:sz="4" w:space="0" w:color="auto"/>
              <w:right w:val="single" w:sz="4" w:space="0" w:color="auto"/>
            </w:tcBorders>
            <w:shd w:val="clear" w:color="auto" w:fill="auto"/>
            <w:vAlign w:val="center"/>
            <w:hideMark/>
          </w:tcPr>
          <w:p w14:paraId="6FB6E537" w14:textId="77777777" w:rsidR="00F95D0A" w:rsidRPr="00F95D0A" w:rsidRDefault="00F95D0A" w:rsidP="00F95D0A">
            <w:pPr>
              <w:jc w:val="center"/>
              <w:rPr>
                <w:rFonts w:ascii="Tahoma" w:hAnsi="Tahoma" w:cs="Tahoma"/>
                <w:b/>
                <w:bCs/>
                <w:sz w:val="11"/>
                <w:szCs w:val="11"/>
              </w:rPr>
            </w:pPr>
            <w:proofErr w:type="spellStart"/>
            <w:r w:rsidRPr="00F95D0A">
              <w:rPr>
                <w:rFonts w:ascii="Tahoma" w:hAnsi="Tahoma" w:cs="Tahoma"/>
                <w:b/>
                <w:bCs/>
                <w:sz w:val="11"/>
                <w:szCs w:val="11"/>
              </w:rPr>
              <w:t>тыс</w:t>
            </w:r>
            <w:proofErr w:type="spellEnd"/>
            <w:r w:rsidRPr="00F95D0A">
              <w:rPr>
                <w:rFonts w:ascii="Tahoma" w:hAnsi="Tahoma" w:cs="Tahoma"/>
                <w:b/>
                <w:bCs/>
                <w:sz w:val="11"/>
                <w:szCs w:val="11"/>
              </w:rPr>
              <w:t xml:space="preserve"> </w:t>
            </w:r>
            <w:proofErr w:type="spellStart"/>
            <w:r w:rsidRPr="00F95D0A">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56846B6F"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3 004,85</w:t>
            </w:r>
          </w:p>
        </w:tc>
        <w:tc>
          <w:tcPr>
            <w:tcW w:w="1920" w:type="dxa"/>
            <w:tcBorders>
              <w:top w:val="nil"/>
              <w:left w:val="nil"/>
              <w:bottom w:val="single" w:sz="4" w:space="0" w:color="auto"/>
              <w:right w:val="single" w:sz="4" w:space="0" w:color="auto"/>
            </w:tcBorders>
            <w:shd w:val="clear" w:color="000000" w:fill="D7EAD3"/>
            <w:vAlign w:val="center"/>
            <w:hideMark/>
          </w:tcPr>
          <w:p w14:paraId="311A764A"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3 146,99</w:t>
            </w:r>
          </w:p>
        </w:tc>
        <w:tc>
          <w:tcPr>
            <w:tcW w:w="1500" w:type="dxa"/>
            <w:tcBorders>
              <w:top w:val="nil"/>
              <w:left w:val="nil"/>
              <w:bottom w:val="single" w:sz="4" w:space="0" w:color="auto"/>
              <w:right w:val="single" w:sz="4" w:space="0" w:color="auto"/>
            </w:tcBorders>
            <w:shd w:val="clear" w:color="000000" w:fill="D7EAD3"/>
            <w:vAlign w:val="center"/>
            <w:hideMark/>
          </w:tcPr>
          <w:p w14:paraId="5F38BD1D"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11 817,95</w:t>
            </w:r>
          </w:p>
        </w:tc>
        <w:tc>
          <w:tcPr>
            <w:tcW w:w="1780" w:type="dxa"/>
            <w:tcBorders>
              <w:top w:val="nil"/>
              <w:left w:val="nil"/>
              <w:bottom w:val="single" w:sz="4" w:space="0" w:color="auto"/>
              <w:right w:val="single" w:sz="4" w:space="0" w:color="auto"/>
            </w:tcBorders>
            <w:shd w:val="clear" w:color="000000" w:fill="D7EAD3"/>
            <w:vAlign w:val="center"/>
            <w:hideMark/>
          </w:tcPr>
          <w:p w14:paraId="1EBBDF46"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3 205,92</w:t>
            </w:r>
          </w:p>
        </w:tc>
        <w:tc>
          <w:tcPr>
            <w:tcW w:w="1820" w:type="dxa"/>
            <w:tcBorders>
              <w:top w:val="nil"/>
              <w:left w:val="nil"/>
              <w:bottom w:val="single" w:sz="4" w:space="0" w:color="auto"/>
              <w:right w:val="single" w:sz="4" w:space="0" w:color="auto"/>
            </w:tcBorders>
            <w:shd w:val="clear" w:color="000000" w:fill="D7EAD3"/>
            <w:vAlign w:val="center"/>
            <w:hideMark/>
          </w:tcPr>
          <w:p w14:paraId="28713CD3"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3 279,64</w:t>
            </w:r>
          </w:p>
        </w:tc>
        <w:tc>
          <w:tcPr>
            <w:tcW w:w="1820" w:type="dxa"/>
            <w:tcBorders>
              <w:top w:val="nil"/>
              <w:left w:val="nil"/>
              <w:bottom w:val="single" w:sz="4" w:space="0" w:color="auto"/>
              <w:right w:val="single" w:sz="4" w:space="0" w:color="auto"/>
            </w:tcBorders>
            <w:shd w:val="clear" w:color="000000" w:fill="D7EAD3"/>
            <w:vAlign w:val="center"/>
            <w:hideMark/>
          </w:tcPr>
          <w:p w14:paraId="1B372D91"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19 655,33</w:t>
            </w:r>
          </w:p>
        </w:tc>
        <w:tc>
          <w:tcPr>
            <w:tcW w:w="1840" w:type="dxa"/>
            <w:tcBorders>
              <w:top w:val="nil"/>
              <w:left w:val="nil"/>
              <w:bottom w:val="single" w:sz="4" w:space="0" w:color="auto"/>
              <w:right w:val="single" w:sz="4" w:space="0" w:color="auto"/>
            </w:tcBorders>
            <w:shd w:val="clear" w:color="000000" w:fill="D7EAD3"/>
            <w:vAlign w:val="center"/>
            <w:hideMark/>
          </w:tcPr>
          <w:p w14:paraId="2EDBCF05"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22 934,97</w:t>
            </w:r>
          </w:p>
        </w:tc>
        <w:tc>
          <w:tcPr>
            <w:tcW w:w="1900" w:type="dxa"/>
            <w:tcBorders>
              <w:top w:val="nil"/>
              <w:left w:val="nil"/>
              <w:bottom w:val="single" w:sz="4" w:space="0" w:color="auto"/>
              <w:right w:val="single" w:sz="4" w:space="0" w:color="auto"/>
            </w:tcBorders>
            <w:shd w:val="clear" w:color="000000" w:fill="D7EAD3"/>
            <w:vAlign w:val="center"/>
            <w:hideMark/>
          </w:tcPr>
          <w:p w14:paraId="41A1C743"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-2,85</w:t>
            </w:r>
          </w:p>
        </w:tc>
        <w:tc>
          <w:tcPr>
            <w:tcW w:w="1860" w:type="dxa"/>
            <w:tcBorders>
              <w:top w:val="nil"/>
              <w:left w:val="nil"/>
              <w:bottom w:val="single" w:sz="4" w:space="0" w:color="auto"/>
              <w:right w:val="single" w:sz="4" w:space="0" w:color="auto"/>
            </w:tcBorders>
            <w:shd w:val="clear" w:color="000000" w:fill="D7EAD3"/>
            <w:vAlign w:val="center"/>
            <w:hideMark/>
          </w:tcPr>
          <w:p w14:paraId="76662403"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3 276,79</w:t>
            </w:r>
          </w:p>
        </w:tc>
        <w:tc>
          <w:tcPr>
            <w:tcW w:w="1480" w:type="dxa"/>
            <w:tcBorders>
              <w:top w:val="nil"/>
              <w:left w:val="nil"/>
              <w:bottom w:val="single" w:sz="4" w:space="0" w:color="auto"/>
              <w:right w:val="single" w:sz="4" w:space="0" w:color="auto"/>
            </w:tcBorders>
            <w:shd w:val="clear" w:color="000000" w:fill="D7EAD3"/>
            <w:vAlign w:val="center"/>
            <w:hideMark/>
          </w:tcPr>
          <w:p w14:paraId="47807CA7"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1 607,23</w:t>
            </w:r>
          </w:p>
        </w:tc>
        <w:tc>
          <w:tcPr>
            <w:tcW w:w="1460" w:type="dxa"/>
            <w:tcBorders>
              <w:top w:val="nil"/>
              <w:left w:val="nil"/>
              <w:bottom w:val="single" w:sz="4" w:space="0" w:color="auto"/>
              <w:right w:val="single" w:sz="4" w:space="0" w:color="auto"/>
            </w:tcBorders>
            <w:shd w:val="clear" w:color="000000" w:fill="D7EAD3"/>
            <w:vAlign w:val="center"/>
            <w:hideMark/>
          </w:tcPr>
          <w:p w14:paraId="273AEC5C"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1 669,57</w:t>
            </w:r>
          </w:p>
        </w:tc>
        <w:tc>
          <w:tcPr>
            <w:tcW w:w="2860" w:type="dxa"/>
            <w:tcBorders>
              <w:top w:val="nil"/>
              <w:left w:val="nil"/>
              <w:bottom w:val="single" w:sz="4" w:space="0" w:color="auto"/>
              <w:right w:val="single" w:sz="4" w:space="0" w:color="auto"/>
            </w:tcBorders>
            <w:shd w:val="clear" w:color="000000" w:fill="FFFFCC"/>
            <w:vAlign w:val="center"/>
            <w:hideMark/>
          </w:tcPr>
          <w:p w14:paraId="1A8A4929" w14:textId="77777777" w:rsidR="00F95D0A" w:rsidRPr="00F95D0A" w:rsidRDefault="00F95D0A" w:rsidP="00F95D0A">
            <w:pPr>
              <w:rPr>
                <w:rFonts w:ascii="Tahoma" w:hAnsi="Tahoma" w:cs="Tahoma"/>
                <w:b/>
                <w:bCs/>
                <w:sz w:val="11"/>
                <w:szCs w:val="11"/>
              </w:rPr>
            </w:pPr>
            <w:r w:rsidRPr="00F95D0A">
              <w:rPr>
                <w:rFonts w:ascii="Tahoma" w:hAnsi="Tahoma" w:cs="Tahoma"/>
                <w:b/>
                <w:bCs/>
                <w:sz w:val="11"/>
                <w:szCs w:val="11"/>
              </w:rPr>
              <w:t> </w:t>
            </w:r>
          </w:p>
        </w:tc>
      </w:tr>
      <w:tr w:rsidR="00F95D0A" w:rsidRPr="00AD75B9" w14:paraId="2D9001C3" w14:textId="77777777" w:rsidTr="00AD75B9">
        <w:trPr>
          <w:trHeight w:val="300"/>
          <w:jc w:val="center"/>
        </w:trPr>
        <w:tc>
          <w:tcPr>
            <w:tcW w:w="400" w:type="dxa"/>
            <w:tcBorders>
              <w:top w:val="nil"/>
              <w:left w:val="nil"/>
              <w:bottom w:val="nil"/>
              <w:right w:val="nil"/>
            </w:tcBorders>
            <w:shd w:val="clear" w:color="auto" w:fill="auto"/>
            <w:noWrap/>
            <w:vAlign w:val="bottom"/>
            <w:hideMark/>
          </w:tcPr>
          <w:p w14:paraId="23A6C9BC" w14:textId="77777777" w:rsidR="00F95D0A" w:rsidRPr="00F95D0A" w:rsidRDefault="00F95D0A" w:rsidP="00F95D0A">
            <w:pPr>
              <w:rPr>
                <w:rFonts w:ascii="Tahoma" w:hAnsi="Tahoma" w:cs="Tahoma"/>
                <w:b/>
                <w:bCs/>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0960418"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17.1</w:t>
            </w:r>
          </w:p>
        </w:tc>
        <w:tc>
          <w:tcPr>
            <w:tcW w:w="5640" w:type="dxa"/>
            <w:tcBorders>
              <w:top w:val="nil"/>
              <w:left w:val="nil"/>
              <w:bottom w:val="single" w:sz="4" w:space="0" w:color="auto"/>
              <w:right w:val="single" w:sz="4" w:space="0" w:color="auto"/>
            </w:tcBorders>
            <w:shd w:val="clear" w:color="auto" w:fill="auto"/>
            <w:vAlign w:val="center"/>
            <w:hideMark/>
          </w:tcPr>
          <w:p w14:paraId="2627DB8C" w14:textId="77777777" w:rsidR="00F95D0A" w:rsidRPr="00F95D0A" w:rsidRDefault="00F95D0A" w:rsidP="00F95D0A">
            <w:pPr>
              <w:ind w:firstLineChars="100" w:firstLine="110"/>
              <w:rPr>
                <w:rFonts w:ascii="Tahoma" w:hAnsi="Tahoma" w:cs="Tahoma"/>
                <w:sz w:val="11"/>
                <w:szCs w:val="11"/>
              </w:rPr>
            </w:pPr>
            <w:r w:rsidRPr="00F95D0A">
              <w:rPr>
                <w:rFonts w:ascii="Tahoma" w:hAnsi="Tahoma" w:cs="Tahoma"/>
                <w:sz w:val="11"/>
                <w:szCs w:val="11"/>
              </w:rPr>
              <w:t>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621E40A1" w14:textId="77777777" w:rsidR="00F95D0A" w:rsidRPr="00F95D0A" w:rsidRDefault="00F95D0A" w:rsidP="00F95D0A">
            <w:pPr>
              <w:jc w:val="center"/>
              <w:rPr>
                <w:rFonts w:ascii="Tahoma" w:hAnsi="Tahoma" w:cs="Tahoma"/>
                <w:sz w:val="11"/>
                <w:szCs w:val="11"/>
              </w:rPr>
            </w:pPr>
            <w:proofErr w:type="spellStart"/>
            <w:r w:rsidRPr="00F95D0A">
              <w:rPr>
                <w:rFonts w:ascii="Tahoma" w:hAnsi="Tahoma" w:cs="Tahoma"/>
                <w:sz w:val="11"/>
                <w:szCs w:val="11"/>
              </w:rPr>
              <w:t>тыс</w:t>
            </w:r>
            <w:proofErr w:type="spellEnd"/>
            <w:r w:rsidRPr="00F95D0A">
              <w:rPr>
                <w:rFonts w:ascii="Tahoma" w:hAnsi="Tahoma" w:cs="Tahoma"/>
                <w:sz w:val="11"/>
                <w:szCs w:val="11"/>
              </w:rPr>
              <w:t xml:space="preserve"> </w:t>
            </w:r>
            <w:proofErr w:type="spellStart"/>
            <w:r w:rsidRPr="00F95D0A">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3DA25839"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1 934,65</w:t>
            </w:r>
          </w:p>
        </w:tc>
        <w:tc>
          <w:tcPr>
            <w:tcW w:w="1920" w:type="dxa"/>
            <w:tcBorders>
              <w:top w:val="nil"/>
              <w:left w:val="nil"/>
              <w:bottom w:val="single" w:sz="4" w:space="0" w:color="auto"/>
              <w:right w:val="single" w:sz="4" w:space="0" w:color="auto"/>
            </w:tcBorders>
            <w:shd w:val="clear" w:color="000000" w:fill="FFFFCC"/>
            <w:vAlign w:val="center"/>
            <w:hideMark/>
          </w:tcPr>
          <w:p w14:paraId="181F6697"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2 030,44</w:t>
            </w:r>
          </w:p>
        </w:tc>
        <w:tc>
          <w:tcPr>
            <w:tcW w:w="1500" w:type="dxa"/>
            <w:tcBorders>
              <w:top w:val="nil"/>
              <w:left w:val="nil"/>
              <w:bottom w:val="single" w:sz="4" w:space="0" w:color="auto"/>
              <w:right w:val="single" w:sz="4" w:space="0" w:color="auto"/>
            </w:tcBorders>
            <w:shd w:val="clear" w:color="000000" w:fill="FFFFCC"/>
            <w:vAlign w:val="center"/>
            <w:hideMark/>
          </w:tcPr>
          <w:p w14:paraId="07AF6735"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8 463,93</w:t>
            </w:r>
          </w:p>
        </w:tc>
        <w:tc>
          <w:tcPr>
            <w:tcW w:w="1780" w:type="dxa"/>
            <w:tcBorders>
              <w:top w:val="nil"/>
              <w:left w:val="nil"/>
              <w:bottom w:val="single" w:sz="4" w:space="0" w:color="auto"/>
              <w:right w:val="single" w:sz="4" w:space="0" w:color="auto"/>
            </w:tcBorders>
            <w:shd w:val="clear" w:color="000000" w:fill="FFFFCC"/>
            <w:vAlign w:val="center"/>
            <w:hideMark/>
          </w:tcPr>
          <w:p w14:paraId="6F170024"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2 068,46</w:t>
            </w:r>
          </w:p>
        </w:tc>
        <w:tc>
          <w:tcPr>
            <w:tcW w:w="1820" w:type="dxa"/>
            <w:tcBorders>
              <w:top w:val="nil"/>
              <w:left w:val="nil"/>
              <w:bottom w:val="single" w:sz="4" w:space="0" w:color="auto"/>
              <w:right w:val="single" w:sz="4" w:space="0" w:color="auto"/>
            </w:tcBorders>
            <w:shd w:val="clear" w:color="000000" w:fill="FFFFCC"/>
            <w:vAlign w:val="center"/>
            <w:hideMark/>
          </w:tcPr>
          <w:p w14:paraId="606D6581"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2 111,58</w:t>
            </w:r>
          </w:p>
        </w:tc>
        <w:tc>
          <w:tcPr>
            <w:tcW w:w="1820" w:type="dxa"/>
            <w:tcBorders>
              <w:top w:val="nil"/>
              <w:left w:val="nil"/>
              <w:bottom w:val="single" w:sz="4" w:space="0" w:color="auto"/>
              <w:right w:val="single" w:sz="4" w:space="0" w:color="auto"/>
            </w:tcBorders>
            <w:shd w:val="clear" w:color="000000" w:fill="FFFFCC"/>
            <w:vAlign w:val="center"/>
            <w:hideMark/>
          </w:tcPr>
          <w:p w14:paraId="5FDBEC97"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840" w:type="dxa"/>
            <w:tcBorders>
              <w:top w:val="nil"/>
              <w:left w:val="nil"/>
              <w:bottom w:val="single" w:sz="4" w:space="0" w:color="auto"/>
              <w:right w:val="single" w:sz="4" w:space="0" w:color="auto"/>
            </w:tcBorders>
            <w:shd w:val="clear" w:color="000000" w:fill="FFFFCC"/>
            <w:vAlign w:val="center"/>
            <w:hideMark/>
          </w:tcPr>
          <w:p w14:paraId="131037D2"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14 797,62</w:t>
            </w:r>
          </w:p>
        </w:tc>
        <w:tc>
          <w:tcPr>
            <w:tcW w:w="1900" w:type="dxa"/>
            <w:tcBorders>
              <w:top w:val="nil"/>
              <w:left w:val="nil"/>
              <w:bottom w:val="single" w:sz="4" w:space="0" w:color="auto"/>
              <w:right w:val="single" w:sz="4" w:space="0" w:color="auto"/>
            </w:tcBorders>
            <w:shd w:val="clear" w:color="000000" w:fill="FFFFCC"/>
            <w:vAlign w:val="center"/>
            <w:hideMark/>
          </w:tcPr>
          <w:p w14:paraId="703A3A65"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-2,85</w:t>
            </w:r>
          </w:p>
        </w:tc>
        <w:tc>
          <w:tcPr>
            <w:tcW w:w="1860" w:type="dxa"/>
            <w:tcBorders>
              <w:top w:val="nil"/>
              <w:left w:val="nil"/>
              <w:bottom w:val="single" w:sz="4" w:space="0" w:color="auto"/>
              <w:right w:val="single" w:sz="4" w:space="0" w:color="auto"/>
            </w:tcBorders>
            <w:shd w:val="clear" w:color="000000" w:fill="FFFFCC"/>
            <w:vAlign w:val="center"/>
            <w:hideMark/>
          </w:tcPr>
          <w:p w14:paraId="04DF1CFF"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2 114,18</w:t>
            </w:r>
          </w:p>
        </w:tc>
        <w:tc>
          <w:tcPr>
            <w:tcW w:w="1480" w:type="dxa"/>
            <w:tcBorders>
              <w:top w:val="nil"/>
              <w:left w:val="nil"/>
              <w:bottom w:val="single" w:sz="4" w:space="0" w:color="auto"/>
              <w:right w:val="single" w:sz="4" w:space="0" w:color="auto"/>
            </w:tcBorders>
            <w:shd w:val="clear" w:color="000000" w:fill="D7EAD3"/>
            <w:vAlign w:val="center"/>
            <w:hideMark/>
          </w:tcPr>
          <w:p w14:paraId="7E68101D"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1 036,98</w:t>
            </w:r>
          </w:p>
        </w:tc>
        <w:tc>
          <w:tcPr>
            <w:tcW w:w="1460" w:type="dxa"/>
            <w:tcBorders>
              <w:top w:val="nil"/>
              <w:left w:val="nil"/>
              <w:bottom w:val="single" w:sz="4" w:space="0" w:color="auto"/>
              <w:right w:val="single" w:sz="4" w:space="0" w:color="auto"/>
            </w:tcBorders>
            <w:shd w:val="clear" w:color="000000" w:fill="D7EAD3"/>
            <w:vAlign w:val="center"/>
            <w:hideMark/>
          </w:tcPr>
          <w:p w14:paraId="793F328D"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1 077,20</w:t>
            </w:r>
          </w:p>
        </w:tc>
        <w:tc>
          <w:tcPr>
            <w:tcW w:w="2860" w:type="dxa"/>
            <w:tcBorders>
              <w:top w:val="nil"/>
              <w:left w:val="nil"/>
              <w:bottom w:val="single" w:sz="4" w:space="0" w:color="auto"/>
              <w:right w:val="single" w:sz="4" w:space="0" w:color="auto"/>
            </w:tcBorders>
            <w:shd w:val="clear" w:color="000000" w:fill="FFFFCC"/>
            <w:vAlign w:val="center"/>
            <w:hideMark/>
          </w:tcPr>
          <w:p w14:paraId="08833B8B" w14:textId="77777777" w:rsidR="00F95D0A" w:rsidRPr="00F95D0A" w:rsidRDefault="00F95D0A" w:rsidP="00F95D0A">
            <w:pPr>
              <w:rPr>
                <w:rFonts w:ascii="Tahoma" w:hAnsi="Tahoma" w:cs="Tahoma"/>
                <w:sz w:val="11"/>
                <w:szCs w:val="11"/>
              </w:rPr>
            </w:pPr>
            <w:r w:rsidRPr="00F95D0A">
              <w:rPr>
                <w:rFonts w:ascii="Tahoma" w:hAnsi="Tahoma" w:cs="Tahoma"/>
                <w:sz w:val="11"/>
                <w:szCs w:val="11"/>
              </w:rPr>
              <w:t> </w:t>
            </w:r>
          </w:p>
        </w:tc>
      </w:tr>
      <w:tr w:rsidR="00F95D0A" w:rsidRPr="00AD75B9" w14:paraId="5599F46E" w14:textId="77777777" w:rsidTr="00AD75B9">
        <w:trPr>
          <w:trHeight w:val="300"/>
          <w:jc w:val="center"/>
        </w:trPr>
        <w:tc>
          <w:tcPr>
            <w:tcW w:w="400" w:type="dxa"/>
            <w:tcBorders>
              <w:top w:val="nil"/>
              <w:left w:val="nil"/>
              <w:bottom w:val="nil"/>
              <w:right w:val="nil"/>
            </w:tcBorders>
            <w:shd w:val="clear" w:color="auto" w:fill="auto"/>
            <w:noWrap/>
            <w:vAlign w:val="bottom"/>
            <w:hideMark/>
          </w:tcPr>
          <w:p w14:paraId="08A06D82" w14:textId="77777777" w:rsidR="00F95D0A" w:rsidRPr="00F95D0A" w:rsidRDefault="00F95D0A" w:rsidP="00F95D0A">
            <w:pPr>
              <w:rPr>
                <w:rFonts w:ascii="Tahoma" w:hAnsi="Tahoma" w:cs="Tahoma"/>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D95DBA3"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17.2</w:t>
            </w:r>
          </w:p>
        </w:tc>
        <w:tc>
          <w:tcPr>
            <w:tcW w:w="5640" w:type="dxa"/>
            <w:tcBorders>
              <w:top w:val="nil"/>
              <w:left w:val="nil"/>
              <w:bottom w:val="single" w:sz="4" w:space="0" w:color="auto"/>
              <w:right w:val="single" w:sz="4" w:space="0" w:color="auto"/>
            </w:tcBorders>
            <w:shd w:val="clear" w:color="auto" w:fill="auto"/>
            <w:vAlign w:val="center"/>
            <w:hideMark/>
          </w:tcPr>
          <w:p w14:paraId="4917B3A9" w14:textId="77777777" w:rsidR="00F95D0A" w:rsidRPr="00F95D0A" w:rsidRDefault="00F95D0A" w:rsidP="00F95D0A">
            <w:pPr>
              <w:ind w:firstLineChars="100" w:firstLine="110"/>
              <w:rPr>
                <w:rFonts w:ascii="Tahoma" w:hAnsi="Tahoma" w:cs="Tahoma"/>
                <w:sz w:val="11"/>
                <w:szCs w:val="11"/>
              </w:rPr>
            </w:pPr>
            <w:r w:rsidRPr="00F95D0A">
              <w:rPr>
                <w:rFonts w:ascii="Tahoma" w:hAnsi="Tahoma" w:cs="Tahoma"/>
                <w:sz w:val="11"/>
                <w:szCs w:val="11"/>
              </w:rPr>
              <w:t>На 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2D54441F" w14:textId="77777777" w:rsidR="00F95D0A" w:rsidRPr="00F95D0A" w:rsidRDefault="00F95D0A" w:rsidP="00F95D0A">
            <w:pPr>
              <w:jc w:val="center"/>
              <w:rPr>
                <w:rFonts w:ascii="Tahoma" w:hAnsi="Tahoma" w:cs="Tahoma"/>
                <w:sz w:val="11"/>
                <w:szCs w:val="11"/>
              </w:rPr>
            </w:pPr>
            <w:proofErr w:type="spellStart"/>
            <w:r w:rsidRPr="00F95D0A">
              <w:rPr>
                <w:rFonts w:ascii="Tahoma" w:hAnsi="Tahoma" w:cs="Tahoma"/>
                <w:sz w:val="11"/>
                <w:szCs w:val="11"/>
              </w:rPr>
              <w:t>тыс</w:t>
            </w:r>
            <w:proofErr w:type="spellEnd"/>
            <w:r w:rsidRPr="00F95D0A">
              <w:rPr>
                <w:rFonts w:ascii="Tahoma" w:hAnsi="Tahoma" w:cs="Tahoma"/>
                <w:sz w:val="11"/>
                <w:szCs w:val="11"/>
              </w:rPr>
              <w:t xml:space="preserve"> </w:t>
            </w:r>
            <w:proofErr w:type="spellStart"/>
            <w:r w:rsidRPr="00F95D0A">
              <w:rPr>
                <w:rFonts w:ascii="Tahoma" w:hAnsi="Tahoma" w:cs="Tahoma"/>
                <w:sz w:val="11"/>
                <w:szCs w:val="11"/>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14C6180E"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1 070,20</w:t>
            </w:r>
          </w:p>
        </w:tc>
        <w:tc>
          <w:tcPr>
            <w:tcW w:w="1920" w:type="dxa"/>
            <w:tcBorders>
              <w:top w:val="nil"/>
              <w:left w:val="nil"/>
              <w:bottom w:val="single" w:sz="4" w:space="0" w:color="auto"/>
              <w:right w:val="single" w:sz="4" w:space="0" w:color="auto"/>
            </w:tcBorders>
            <w:shd w:val="clear" w:color="000000" w:fill="FFFFCC"/>
            <w:vAlign w:val="center"/>
            <w:hideMark/>
          </w:tcPr>
          <w:p w14:paraId="0E958CCF"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1 116,56</w:t>
            </w:r>
          </w:p>
        </w:tc>
        <w:tc>
          <w:tcPr>
            <w:tcW w:w="1500" w:type="dxa"/>
            <w:tcBorders>
              <w:top w:val="nil"/>
              <w:left w:val="nil"/>
              <w:bottom w:val="single" w:sz="4" w:space="0" w:color="auto"/>
              <w:right w:val="single" w:sz="4" w:space="0" w:color="auto"/>
            </w:tcBorders>
            <w:shd w:val="clear" w:color="000000" w:fill="FFFFCC"/>
            <w:vAlign w:val="center"/>
            <w:hideMark/>
          </w:tcPr>
          <w:p w14:paraId="1A478BC3"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3 354,02</w:t>
            </w:r>
          </w:p>
        </w:tc>
        <w:tc>
          <w:tcPr>
            <w:tcW w:w="1780" w:type="dxa"/>
            <w:tcBorders>
              <w:top w:val="nil"/>
              <w:left w:val="nil"/>
              <w:bottom w:val="single" w:sz="4" w:space="0" w:color="auto"/>
              <w:right w:val="single" w:sz="4" w:space="0" w:color="auto"/>
            </w:tcBorders>
            <w:shd w:val="clear" w:color="000000" w:fill="FFFFCC"/>
            <w:vAlign w:val="center"/>
            <w:hideMark/>
          </w:tcPr>
          <w:p w14:paraId="45C971E9"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1 137,46</w:t>
            </w:r>
          </w:p>
        </w:tc>
        <w:tc>
          <w:tcPr>
            <w:tcW w:w="1820" w:type="dxa"/>
            <w:tcBorders>
              <w:top w:val="nil"/>
              <w:left w:val="nil"/>
              <w:bottom w:val="single" w:sz="4" w:space="0" w:color="auto"/>
              <w:right w:val="single" w:sz="4" w:space="0" w:color="auto"/>
            </w:tcBorders>
            <w:shd w:val="clear" w:color="000000" w:fill="FFFFCC"/>
            <w:vAlign w:val="center"/>
            <w:hideMark/>
          </w:tcPr>
          <w:p w14:paraId="5C23C8B7"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1 168,07</w:t>
            </w:r>
          </w:p>
        </w:tc>
        <w:tc>
          <w:tcPr>
            <w:tcW w:w="1820" w:type="dxa"/>
            <w:tcBorders>
              <w:top w:val="nil"/>
              <w:left w:val="nil"/>
              <w:bottom w:val="single" w:sz="4" w:space="0" w:color="auto"/>
              <w:right w:val="single" w:sz="4" w:space="0" w:color="auto"/>
            </w:tcBorders>
            <w:shd w:val="clear" w:color="000000" w:fill="FFFFCC"/>
            <w:vAlign w:val="center"/>
            <w:hideMark/>
          </w:tcPr>
          <w:p w14:paraId="63D802D9"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840" w:type="dxa"/>
            <w:tcBorders>
              <w:top w:val="nil"/>
              <w:left w:val="nil"/>
              <w:bottom w:val="single" w:sz="4" w:space="0" w:color="auto"/>
              <w:right w:val="single" w:sz="4" w:space="0" w:color="auto"/>
            </w:tcBorders>
            <w:shd w:val="clear" w:color="000000" w:fill="FFFFCC"/>
            <w:vAlign w:val="center"/>
            <w:hideMark/>
          </w:tcPr>
          <w:p w14:paraId="70F22E06"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8 137,35</w:t>
            </w:r>
          </w:p>
        </w:tc>
        <w:tc>
          <w:tcPr>
            <w:tcW w:w="1900" w:type="dxa"/>
            <w:tcBorders>
              <w:top w:val="nil"/>
              <w:left w:val="nil"/>
              <w:bottom w:val="single" w:sz="4" w:space="0" w:color="auto"/>
              <w:right w:val="single" w:sz="4" w:space="0" w:color="auto"/>
            </w:tcBorders>
            <w:shd w:val="clear" w:color="000000" w:fill="FFFFCC"/>
            <w:vAlign w:val="center"/>
            <w:hideMark/>
          </w:tcPr>
          <w:p w14:paraId="15DC8B4D"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0,00</w:t>
            </w:r>
          </w:p>
        </w:tc>
        <w:tc>
          <w:tcPr>
            <w:tcW w:w="1860" w:type="dxa"/>
            <w:tcBorders>
              <w:top w:val="nil"/>
              <w:left w:val="nil"/>
              <w:bottom w:val="single" w:sz="4" w:space="0" w:color="auto"/>
              <w:right w:val="single" w:sz="4" w:space="0" w:color="auto"/>
            </w:tcBorders>
            <w:shd w:val="clear" w:color="000000" w:fill="FFFFCC"/>
            <w:vAlign w:val="center"/>
            <w:hideMark/>
          </w:tcPr>
          <w:p w14:paraId="48D8CAD6"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1 162,61</w:t>
            </w:r>
          </w:p>
        </w:tc>
        <w:tc>
          <w:tcPr>
            <w:tcW w:w="1480" w:type="dxa"/>
            <w:tcBorders>
              <w:top w:val="nil"/>
              <w:left w:val="nil"/>
              <w:bottom w:val="single" w:sz="4" w:space="0" w:color="auto"/>
              <w:right w:val="single" w:sz="4" w:space="0" w:color="auto"/>
            </w:tcBorders>
            <w:shd w:val="clear" w:color="000000" w:fill="D7EAD3"/>
            <w:vAlign w:val="center"/>
            <w:hideMark/>
          </w:tcPr>
          <w:p w14:paraId="3FEA409E"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570,25</w:t>
            </w:r>
          </w:p>
        </w:tc>
        <w:tc>
          <w:tcPr>
            <w:tcW w:w="1460" w:type="dxa"/>
            <w:tcBorders>
              <w:top w:val="nil"/>
              <w:left w:val="nil"/>
              <w:bottom w:val="single" w:sz="4" w:space="0" w:color="auto"/>
              <w:right w:val="single" w:sz="4" w:space="0" w:color="auto"/>
            </w:tcBorders>
            <w:shd w:val="clear" w:color="000000" w:fill="D7EAD3"/>
            <w:vAlign w:val="center"/>
            <w:hideMark/>
          </w:tcPr>
          <w:p w14:paraId="18BDD52D"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592,36</w:t>
            </w:r>
          </w:p>
        </w:tc>
        <w:tc>
          <w:tcPr>
            <w:tcW w:w="2860" w:type="dxa"/>
            <w:tcBorders>
              <w:top w:val="nil"/>
              <w:left w:val="nil"/>
              <w:bottom w:val="single" w:sz="4" w:space="0" w:color="auto"/>
              <w:right w:val="single" w:sz="4" w:space="0" w:color="auto"/>
            </w:tcBorders>
            <w:shd w:val="clear" w:color="000000" w:fill="FFFFCC"/>
            <w:vAlign w:val="center"/>
            <w:hideMark/>
          </w:tcPr>
          <w:p w14:paraId="45A7E8C7" w14:textId="77777777" w:rsidR="00F95D0A" w:rsidRPr="00F95D0A" w:rsidRDefault="00F95D0A" w:rsidP="00F95D0A">
            <w:pPr>
              <w:rPr>
                <w:rFonts w:ascii="Tahoma" w:hAnsi="Tahoma" w:cs="Tahoma"/>
                <w:sz w:val="11"/>
                <w:szCs w:val="11"/>
              </w:rPr>
            </w:pPr>
            <w:r w:rsidRPr="00F95D0A">
              <w:rPr>
                <w:rFonts w:ascii="Tahoma" w:hAnsi="Tahoma" w:cs="Tahoma"/>
                <w:sz w:val="11"/>
                <w:szCs w:val="11"/>
              </w:rPr>
              <w:t> </w:t>
            </w:r>
          </w:p>
        </w:tc>
      </w:tr>
      <w:tr w:rsidR="00F95D0A" w:rsidRPr="00AD75B9" w14:paraId="0C592944" w14:textId="77777777" w:rsidTr="00AD75B9">
        <w:trPr>
          <w:trHeight w:val="300"/>
          <w:jc w:val="center"/>
        </w:trPr>
        <w:tc>
          <w:tcPr>
            <w:tcW w:w="400" w:type="dxa"/>
            <w:tcBorders>
              <w:top w:val="nil"/>
              <w:left w:val="nil"/>
              <w:bottom w:val="nil"/>
              <w:right w:val="nil"/>
            </w:tcBorders>
            <w:shd w:val="clear" w:color="auto" w:fill="auto"/>
            <w:noWrap/>
            <w:vAlign w:val="bottom"/>
            <w:hideMark/>
          </w:tcPr>
          <w:p w14:paraId="0E430D82" w14:textId="77777777" w:rsidR="00F95D0A" w:rsidRPr="00F95D0A" w:rsidRDefault="00F95D0A" w:rsidP="00F95D0A">
            <w:pPr>
              <w:rPr>
                <w:rFonts w:ascii="Tahoma" w:hAnsi="Tahoma" w:cs="Tahoma"/>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D69FD22"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18</w:t>
            </w:r>
          </w:p>
        </w:tc>
        <w:tc>
          <w:tcPr>
            <w:tcW w:w="5640" w:type="dxa"/>
            <w:tcBorders>
              <w:top w:val="nil"/>
              <w:left w:val="nil"/>
              <w:bottom w:val="single" w:sz="4" w:space="0" w:color="auto"/>
              <w:right w:val="single" w:sz="4" w:space="0" w:color="auto"/>
            </w:tcBorders>
            <w:shd w:val="clear" w:color="auto" w:fill="auto"/>
            <w:vAlign w:val="center"/>
            <w:hideMark/>
          </w:tcPr>
          <w:p w14:paraId="2620D114" w14:textId="77777777" w:rsidR="00F95D0A" w:rsidRPr="00F95D0A" w:rsidRDefault="00F95D0A" w:rsidP="00F95D0A">
            <w:pPr>
              <w:rPr>
                <w:rFonts w:ascii="Tahoma" w:hAnsi="Tahoma" w:cs="Tahoma"/>
                <w:b/>
                <w:bCs/>
                <w:sz w:val="11"/>
                <w:szCs w:val="11"/>
              </w:rPr>
            </w:pPr>
            <w:r w:rsidRPr="00F95D0A">
              <w:rPr>
                <w:rFonts w:ascii="Tahoma" w:hAnsi="Tahoma" w:cs="Tahoma"/>
                <w:b/>
                <w:bCs/>
                <w:sz w:val="11"/>
                <w:szCs w:val="11"/>
              </w:rPr>
              <w:t>Тариф</w:t>
            </w:r>
          </w:p>
        </w:tc>
        <w:tc>
          <w:tcPr>
            <w:tcW w:w="1140" w:type="dxa"/>
            <w:tcBorders>
              <w:top w:val="nil"/>
              <w:left w:val="nil"/>
              <w:bottom w:val="single" w:sz="4" w:space="0" w:color="auto"/>
              <w:right w:val="single" w:sz="4" w:space="0" w:color="auto"/>
            </w:tcBorders>
            <w:shd w:val="clear" w:color="auto" w:fill="auto"/>
            <w:vAlign w:val="center"/>
            <w:hideMark/>
          </w:tcPr>
          <w:p w14:paraId="5401A9EE" w14:textId="77777777" w:rsidR="00F95D0A" w:rsidRPr="00F95D0A" w:rsidRDefault="00F95D0A" w:rsidP="00F95D0A">
            <w:pPr>
              <w:jc w:val="center"/>
              <w:rPr>
                <w:rFonts w:ascii="Tahoma" w:hAnsi="Tahoma" w:cs="Tahoma"/>
                <w:b/>
                <w:bCs/>
                <w:sz w:val="11"/>
                <w:szCs w:val="11"/>
              </w:rPr>
            </w:pPr>
            <w:proofErr w:type="spellStart"/>
            <w:r w:rsidRPr="00F95D0A">
              <w:rPr>
                <w:rFonts w:ascii="Tahoma" w:hAnsi="Tahoma" w:cs="Tahoma"/>
                <w:b/>
                <w:bCs/>
                <w:sz w:val="11"/>
                <w:szCs w:val="11"/>
              </w:rPr>
              <w:t>руб</w:t>
            </w:r>
            <w:proofErr w:type="spellEnd"/>
            <w:r w:rsidRPr="00F95D0A">
              <w:rPr>
                <w:rFonts w:ascii="Tahoma" w:hAnsi="Tahoma" w:cs="Tahoma"/>
                <w:b/>
                <w:bCs/>
                <w:sz w:val="11"/>
                <w:szCs w:val="11"/>
              </w:rPr>
              <w:t>/м3</w:t>
            </w:r>
          </w:p>
        </w:tc>
        <w:tc>
          <w:tcPr>
            <w:tcW w:w="1920" w:type="dxa"/>
            <w:tcBorders>
              <w:top w:val="nil"/>
              <w:left w:val="nil"/>
              <w:bottom w:val="single" w:sz="4" w:space="0" w:color="auto"/>
              <w:right w:val="single" w:sz="4" w:space="0" w:color="auto"/>
            </w:tcBorders>
            <w:shd w:val="clear" w:color="000000" w:fill="D7EAD3"/>
            <w:vAlign w:val="center"/>
            <w:hideMark/>
          </w:tcPr>
          <w:p w14:paraId="5EE0FC1B"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17,66</w:t>
            </w:r>
          </w:p>
        </w:tc>
        <w:tc>
          <w:tcPr>
            <w:tcW w:w="1920" w:type="dxa"/>
            <w:tcBorders>
              <w:top w:val="nil"/>
              <w:left w:val="nil"/>
              <w:bottom w:val="single" w:sz="4" w:space="0" w:color="auto"/>
              <w:right w:val="single" w:sz="4" w:space="0" w:color="auto"/>
            </w:tcBorders>
            <w:shd w:val="clear" w:color="000000" w:fill="D7EAD3"/>
            <w:vAlign w:val="center"/>
            <w:hideMark/>
          </w:tcPr>
          <w:p w14:paraId="7834802E"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18,43</w:t>
            </w:r>
          </w:p>
        </w:tc>
        <w:tc>
          <w:tcPr>
            <w:tcW w:w="1500" w:type="dxa"/>
            <w:tcBorders>
              <w:top w:val="nil"/>
              <w:left w:val="nil"/>
              <w:bottom w:val="single" w:sz="4" w:space="0" w:color="auto"/>
              <w:right w:val="single" w:sz="4" w:space="0" w:color="auto"/>
            </w:tcBorders>
            <w:shd w:val="clear" w:color="000000" w:fill="D7EAD3"/>
            <w:vAlign w:val="center"/>
            <w:hideMark/>
          </w:tcPr>
          <w:p w14:paraId="112665E4"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102,12</w:t>
            </w:r>
          </w:p>
        </w:tc>
        <w:tc>
          <w:tcPr>
            <w:tcW w:w="1780" w:type="dxa"/>
            <w:tcBorders>
              <w:top w:val="nil"/>
              <w:left w:val="nil"/>
              <w:bottom w:val="single" w:sz="4" w:space="0" w:color="auto"/>
              <w:right w:val="single" w:sz="4" w:space="0" w:color="auto"/>
            </w:tcBorders>
            <w:shd w:val="clear" w:color="000000" w:fill="D7EAD3"/>
            <w:vAlign w:val="center"/>
            <w:hideMark/>
          </w:tcPr>
          <w:p w14:paraId="091F9501"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18,77</w:t>
            </w:r>
          </w:p>
        </w:tc>
        <w:tc>
          <w:tcPr>
            <w:tcW w:w="1820" w:type="dxa"/>
            <w:tcBorders>
              <w:top w:val="nil"/>
              <w:left w:val="nil"/>
              <w:bottom w:val="single" w:sz="4" w:space="0" w:color="auto"/>
              <w:right w:val="single" w:sz="4" w:space="0" w:color="auto"/>
            </w:tcBorders>
            <w:shd w:val="clear" w:color="000000" w:fill="D7EAD3"/>
            <w:vAlign w:val="center"/>
            <w:hideMark/>
          </w:tcPr>
          <w:p w14:paraId="1BA3EB2E"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19,28</w:t>
            </w:r>
          </w:p>
        </w:tc>
        <w:tc>
          <w:tcPr>
            <w:tcW w:w="1820" w:type="dxa"/>
            <w:tcBorders>
              <w:top w:val="nil"/>
              <w:left w:val="nil"/>
              <w:bottom w:val="single" w:sz="4" w:space="0" w:color="auto"/>
              <w:right w:val="single" w:sz="4" w:space="0" w:color="auto"/>
            </w:tcBorders>
            <w:shd w:val="clear" w:color="000000" w:fill="D7EAD3"/>
            <w:vAlign w:val="center"/>
            <w:hideMark/>
          </w:tcPr>
          <w:p w14:paraId="7A8216CE"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840" w:type="dxa"/>
            <w:tcBorders>
              <w:top w:val="nil"/>
              <w:left w:val="nil"/>
              <w:bottom w:val="single" w:sz="4" w:space="0" w:color="auto"/>
              <w:right w:val="single" w:sz="4" w:space="0" w:color="auto"/>
            </w:tcBorders>
            <w:shd w:val="clear" w:color="000000" w:fill="D7EAD3"/>
            <w:vAlign w:val="center"/>
            <w:hideMark/>
          </w:tcPr>
          <w:p w14:paraId="6BB1C788"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134,28</w:t>
            </w:r>
          </w:p>
        </w:tc>
        <w:tc>
          <w:tcPr>
            <w:tcW w:w="1900" w:type="dxa"/>
            <w:tcBorders>
              <w:top w:val="nil"/>
              <w:left w:val="nil"/>
              <w:bottom w:val="single" w:sz="4" w:space="0" w:color="auto"/>
              <w:right w:val="single" w:sz="4" w:space="0" w:color="auto"/>
            </w:tcBorders>
            <w:shd w:val="clear" w:color="000000" w:fill="D7EAD3"/>
            <w:vAlign w:val="center"/>
            <w:hideMark/>
          </w:tcPr>
          <w:p w14:paraId="1E409F6C"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860" w:type="dxa"/>
            <w:tcBorders>
              <w:top w:val="nil"/>
              <w:left w:val="nil"/>
              <w:bottom w:val="single" w:sz="4" w:space="0" w:color="auto"/>
              <w:right w:val="single" w:sz="4" w:space="0" w:color="auto"/>
            </w:tcBorders>
            <w:shd w:val="clear" w:color="000000" w:fill="D7EAD3"/>
            <w:vAlign w:val="center"/>
            <w:hideMark/>
          </w:tcPr>
          <w:p w14:paraId="3030C52E"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19,18</w:t>
            </w:r>
          </w:p>
        </w:tc>
        <w:tc>
          <w:tcPr>
            <w:tcW w:w="1480" w:type="dxa"/>
            <w:tcBorders>
              <w:top w:val="nil"/>
              <w:left w:val="nil"/>
              <w:bottom w:val="single" w:sz="4" w:space="0" w:color="auto"/>
              <w:right w:val="single" w:sz="4" w:space="0" w:color="auto"/>
            </w:tcBorders>
            <w:shd w:val="clear" w:color="000000" w:fill="D7EAD3"/>
            <w:vAlign w:val="center"/>
            <w:hideMark/>
          </w:tcPr>
          <w:p w14:paraId="5A095279"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18,82</w:t>
            </w:r>
          </w:p>
        </w:tc>
        <w:tc>
          <w:tcPr>
            <w:tcW w:w="1460" w:type="dxa"/>
            <w:tcBorders>
              <w:top w:val="nil"/>
              <w:left w:val="nil"/>
              <w:bottom w:val="single" w:sz="4" w:space="0" w:color="auto"/>
              <w:right w:val="single" w:sz="4" w:space="0" w:color="auto"/>
            </w:tcBorders>
            <w:shd w:val="clear" w:color="000000" w:fill="D7EAD3"/>
            <w:vAlign w:val="center"/>
            <w:hideMark/>
          </w:tcPr>
          <w:p w14:paraId="32ADC0DA"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19,55</w:t>
            </w:r>
          </w:p>
        </w:tc>
        <w:tc>
          <w:tcPr>
            <w:tcW w:w="2860" w:type="dxa"/>
            <w:tcBorders>
              <w:top w:val="nil"/>
              <w:left w:val="nil"/>
              <w:bottom w:val="single" w:sz="4" w:space="0" w:color="auto"/>
              <w:right w:val="single" w:sz="4" w:space="0" w:color="auto"/>
            </w:tcBorders>
            <w:shd w:val="clear" w:color="000000" w:fill="FFFFCC"/>
            <w:vAlign w:val="center"/>
            <w:hideMark/>
          </w:tcPr>
          <w:p w14:paraId="4ECC3D51" w14:textId="77777777" w:rsidR="00F95D0A" w:rsidRPr="00F95D0A" w:rsidRDefault="00F95D0A" w:rsidP="00F95D0A">
            <w:pPr>
              <w:rPr>
                <w:rFonts w:ascii="Tahoma" w:hAnsi="Tahoma" w:cs="Tahoma"/>
                <w:b/>
                <w:bCs/>
                <w:sz w:val="11"/>
                <w:szCs w:val="11"/>
              </w:rPr>
            </w:pPr>
            <w:r w:rsidRPr="00F95D0A">
              <w:rPr>
                <w:rFonts w:ascii="Tahoma" w:hAnsi="Tahoma" w:cs="Tahoma"/>
                <w:b/>
                <w:bCs/>
                <w:sz w:val="11"/>
                <w:szCs w:val="11"/>
              </w:rPr>
              <w:t> </w:t>
            </w:r>
          </w:p>
        </w:tc>
      </w:tr>
      <w:tr w:rsidR="00F95D0A" w:rsidRPr="00AD75B9" w14:paraId="3ED88996" w14:textId="77777777" w:rsidTr="00AD75B9">
        <w:trPr>
          <w:trHeight w:val="300"/>
          <w:jc w:val="center"/>
        </w:trPr>
        <w:tc>
          <w:tcPr>
            <w:tcW w:w="400" w:type="dxa"/>
            <w:tcBorders>
              <w:top w:val="nil"/>
              <w:left w:val="nil"/>
              <w:bottom w:val="nil"/>
              <w:right w:val="nil"/>
            </w:tcBorders>
            <w:shd w:val="clear" w:color="auto" w:fill="auto"/>
            <w:noWrap/>
            <w:vAlign w:val="bottom"/>
            <w:hideMark/>
          </w:tcPr>
          <w:p w14:paraId="5390CB33" w14:textId="77777777" w:rsidR="00F95D0A" w:rsidRPr="00F95D0A" w:rsidRDefault="00F95D0A" w:rsidP="00F95D0A">
            <w:pPr>
              <w:rPr>
                <w:rFonts w:ascii="Tahoma" w:hAnsi="Tahoma" w:cs="Tahoma"/>
                <w:b/>
                <w:bCs/>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4D057E3"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18.1</w:t>
            </w:r>
          </w:p>
        </w:tc>
        <w:tc>
          <w:tcPr>
            <w:tcW w:w="5640" w:type="dxa"/>
            <w:tcBorders>
              <w:top w:val="nil"/>
              <w:left w:val="nil"/>
              <w:bottom w:val="single" w:sz="4" w:space="0" w:color="auto"/>
              <w:right w:val="single" w:sz="4" w:space="0" w:color="auto"/>
            </w:tcBorders>
            <w:shd w:val="clear" w:color="auto" w:fill="auto"/>
            <w:vAlign w:val="center"/>
            <w:hideMark/>
          </w:tcPr>
          <w:p w14:paraId="77C8A309" w14:textId="77777777" w:rsidR="00F95D0A" w:rsidRPr="00F95D0A" w:rsidRDefault="00F95D0A" w:rsidP="00F95D0A">
            <w:pPr>
              <w:ind w:firstLineChars="100" w:firstLine="110"/>
              <w:rPr>
                <w:rFonts w:ascii="Tahoma" w:hAnsi="Tahoma" w:cs="Tahoma"/>
                <w:sz w:val="11"/>
                <w:szCs w:val="11"/>
              </w:rPr>
            </w:pPr>
            <w:r w:rsidRPr="00F95D0A">
              <w:rPr>
                <w:rFonts w:ascii="Tahoma" w:hAnsi="Tahoma" w:cs="Tahoma"/>
                <w:sz w:val="11"/>
                <w:szCs w:val="11"/>
              </w:rPr>
              <w:t>Тариф 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67238EF9" w14:textId="77777777" w:rsidR="00F95D0A" w:rsidRPr="00F95D0A" w:rsidRDefault="00F95D0A" w:rsidP="00F95D0A">
            <w:pPr>
              <w:jc w:val="center"/>
              <w:rPr>
                <w:rFonts w:ascii="Tahoma" w:hAnsi="Tahoma" w:cs="Tahoma"/>
                <w:sz w:val="11"/>
                <w:szCs w:val="11"/>
              </w:rPr>
            </w:pPr>
            <w:proofErr w:type="spellStart"/>
            <w:r w:rsidRPr="00F95D0A">
              <w:rPr>
                <w:rFonts w:ascii="Tahoma" w:hAnsi="Tahoma" w:cs="Tahoma"/>
                <w:sz w:val="11"/>
                <w:szCs w:val="11"/>
              </w:rPr>
              <w:t>руб</w:t>
            </w:r>
            <w:proofErr w:type="spellEnd"/>
            <w:r w:rsidRPr="00F95D0A">
              <w:rPr>
                <w:rFonts w:ascii="Tahoma" w:hAnsi="Tahoma" w:cs="Tahoma"/>
                <w:sz w:val="11"/>
                <w:szCs w:val="11"/>
              </w:rPr>
              <w:t>/м3</w:t>
            </w:r>
          </w:p>
        </w:tc>
        <w:tc>
          <w:tcPr>
            <w:tcW w:w="1920" w:type="dxa"/>
            <w:tcBorders>
              <w:top w:val="nil"/>
              <w:left w:val="nil"/>
              <w:bottom w:val="single" w:sz="4" w:space="0" w:color="auto"/>
              <w:right w:val="single" w:sz="4" w:space="0" w:color="auto"/>
            </w:tcBorders>
            <w:shd w:val="clear" w:color="000000" w:fill="D7EAD3"/>
            <w:vAlign w:val="center"/>
            <w:hideMark/>
          </w:tcPr>
          <w:p w14:paraId="5A30C64A"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17,66</w:t>
            </w:r>
          </w:p>
        </w:tc>
        <w:tc>
          <w:tcPr>
            <w:tcW w:w="1920" w:type="dxa"/>
            <w:tcBorders>
              <w:top w:val="nil"/>
              <w:left w:val="nil"/>
              <w:bottom w:val="single" w:sz="4" w:space="0" w:color="auto"/>
              <w:right w:val="single" w:sz="4" w:space="0" w:color="auto"/>
            </w:tcBorders>
            <w:shd w:val="clear" w:color="000000" w:fill="D7EAD3"/>
            <w:vAlign w:val="center"/>
            <w:hideMark/>
          </w:tcPr>
          <w:p w14:paraId="1C33EAF0"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18,43</w:t>
            </w:r>
          </w:p>
        </w:tc>
        <w:tc>
          <w:tcPr>
            <w:tcW w:w="1500" w:type="dxa"/>
            <w:tcBorders>
              <w:top w:val="nil"/>
              <w:left w:val="nil"/>
              <w:bottom w:val="single" w:sz="4" w:space="0" w:color="auto"/>
              <w:right w:val="single" w:sz="4" w:space="0" w:color="auto"/>
            </w:tcBorders>
            <w:shd w:val="clear" w:color="000000" w:fill="D7EAD3"/>
            <w:vAlign w:val="center"/>
            <w:hideMark/>
          </w:tcPr>
          <w:p w14:paraId="0EC8BBCD"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102,12</w:t>
            </w:r>
          </w:p>
        </w:tc>
        <w:tc>
          <w:tcPr>
            <w:tcW w:w="1780" w:type="dxa"/>
            <w:tcBorders>
              <w:top w:val="nil"/>
              <w:left w:val="nil"/>
              <w:bottom w:val="single" w:sz="4" w:space="0" w:color="auto"/>
              <w:right w:val="single" w:sz="4" w:space="0" w:color="auto"/>
            </w:tcBorders>
            <w:shd w:val="clear" w:color="000000" w:fill="D7EAD3"/>
            <w:vAlign w:val="center"/>
            <w:hideMark/>
          </w:tcPr>
          <w:p w14:paraId="45D96D4E"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18,77</w:t>
            </w:r>
          </w:p>
        </w:tc>
        <w:tc>
          <w:tcPr>
            <w:tcW w:w="1820" w:type="dxa"/>
            <w:tcBorders>
              <w:top w:val="nil"/>
              <w:left w:val="nil"/>
              <w:bottom w:val="single" w:sz="4" w:space="0" w:color="auto"/>
              <w:right w:val="single" w:sz="4" w:space="0" w:color="auto"/>
            </w:tcBorders>
            <w:shd w:val="clear" w:color="000000" w:fill="D7EAD3"/>
            <w:vAlign w:val="center"/>
            <w:hideMark/>
          </w:tcPr>
          <w:p w14:paraId="41432E44"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19,28</w:t>
            </w:r>
          </w:p>
        </w:tc>
        <w:tc>
          <w:tcPr>
            <w:tcW w:w="1820" w:type="dxa"/>
            <w:tcBorders>
              <w:top w:val="nil"/>
              <w:left w:val="nil"/>
              <w:bottom w:val="single" w:sz="4" w:space="0" w:color="auto"/>
              <w:right w:val="single" w:sz="4" w:space="0" w:color="auto"/>
            </w:tcBorders>
            <w:shd w:val="clear" w:color="000000" w:fill="D7EAD3"/>
            <w:vAlign w:val="center"/>
            <w:hideMark/>
          </w:tcPr>
          <w:p w14:paraId="4952B3E1"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840" w:type="dxa"/>
            <w:tcBorders>
              <w:top w:val="nil"/>
              <w:left w:val="nil"/>
              <w:bottom w:val="single" w:sz="4" w:space="0" w:color="auto"/>
              <w:right w:val="single" w:sz="4" w:space="0" w:color="auto"/>
            </w:tcBorders>
            <w:shd w:val="clear" w:color="000000" w:fill="D7EAD3"/>
            <w:vAlign w:val="center"/>
            <w:hideMark/>
          </w:tcPr>
          <w:p w14:paraId="04CB9C07"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134,28</w:t>
            </w:r>
          </w:p>
        </w:tc>
        <w:tc>
          <w:tcPr>
            <w:tcW w:w="1900" w:type="dxa"/>
            <w:tcBorders>
              <w:top w:val="nil"/>
              <w:left w:val="nil"/>
              <w:bottom w:val="single" w:sz="4" w:space="0" w:color="auto"/>
              <w:right w:val="single" w:sz="4" w:space="0" w:color="auto"/>
            </w:tcBorders>
            <w:shd w:val="clear" w:color="000000" w:fill="D7EAD3"/>
            <w:vAlign w:val="center"/>
            <w:hideMark/>
          </w:tcPr>
          <w:p w14:paraId="122D717E"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860" w:type="dxa"/>
            <w:tcBorders>
              <w:top w:val="nil"/>
              <w:left w:val="nil"/>
              <w:bottom w:val="single" w:sz="4" w:space="0" w:color="auto"/>
              <w:right w:val="single" w:sz="4" w:space="0" w:color="auto"/>
            </w:tcBorders>
            <w:shd w:val="clear" w:color="000000" w:fill="D7EAD3"/>
            <w:vAlign w:val="center"/>
            <w:hideMark/>
          </w:tcPr>
          <w:p w14:paraId="7467A40B"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19,18</w:t>
            </w:r>
          </w:p>
        </w:tc>
        <w:tc>
          <w:tcPr>
            <w:tcW w:w="1480" w:type="dxa"/>
            <w:tcBorders>
              <w:top w:val="nil"/>
              <w:left w:val="nil"/>
              <w:bottom w:val="single" w:sz="4" w:space="0" w:color="auto"/>
              <w:right w:val="single" w:sz="4" w:space="0" w:color="auto"/>
            </w:tcBorders>
            <w:shd w:val="clear" w:color="000000" w:fill="D7EAD3"/>
            <w:vAlign w:val="center"/>
            <w:hideMark/>
          </w:tcPr>
          <w:p w14:paraId="470D3FD1"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18,82</w:t>
            </w:r>
          </w:p>
        </w:tc>
        <w:tc>
          <w:tcPr>
            <w:tcW w:w="1460" w:type="dxa"/>
            <w:tcBorders>
              <w:top w:val="nil"/>
              <w:left w:val="nil"/>
              <w:bottom w:val="single" w:sz="4" w:space="0" w:color="auto"/>
              <w:right w:val="single" w:sz="4" w:space="0" w:color="auto"/>
            </w:tcBorders>
            <w:shd w:val="clear" w:color="000000" w:fill="D7EAD3"/>
            <w:vAlign w:val="center"/>
            <w:hideMark/>
          </w:tcPr>
          <w:p w14:paraId="62561EA6"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19,55</w:t>
            </w:r>
          </w:p>
        </w:tc>
        <w:tc>
          <w:tcPr>
            <w:tcW w:w="2860" w:type="dxa"/>
            <w:tcBorders>
              <w:top w:val="nil"/>
              <w:left w:val="nil"/>
              <w:bottom w:val="single" w:sz="4" w:space="0" w:color="auto"/>
              <w:right w:val="single" w:sz="4" w:space="0" w:color="auto"/>
            </w:tcBorders>
            <w:shd w:val="clear" w:color="000000" w:fill="FFFFCC"/>
            <w:vAlign w:val="center"/>
            <w:hideMark/>
          </w:tcPr>
          <w:p w14:paraId="1CE2AB76" w14:textId="77777777" w:rsidR="00F95D0A" w:rsidRPr="00F95D0A" w:rsidRDefault="00F95D0A" w:rsidP="00F95D0A">
            <w:pPr>
              <w:rPr>
                <w:rFonts w:ascii="Tahoma" w:hAnsi="Tahoma" w:cs="Tahoma"/>
                <w:sz w:val="11"/>
                <w:szCs w:val="11"/>
              </w:rPr>
            </w:pPr>
            <w:r w:rsidRPr="00F95D0A">
              <w:rPr>
                <w:rFonts w:ascii="Tahoma" w:hAnsi="Tahoma" w:cs="Tahoma"/>
                <w:sz w:val="11"/>
                <w:szCs w:val="11"/>
              </w:rPr>
              <w:t> </w:t>
            </w:r>
          </w:p>
        </w:tc>
      </w:tr>
      <w:tr w:rsidR="00F95D0A" w:rsidRPr="00AD75B9" w14:paraId="01BED6D0" w14:textId="77777777" w:rsidTr="00AD75B9">
        <w:trPr>
          <w:trHeight w:val="300"/>
          <w:jc w:val="center"/>
        </w:trPr>
        <w:tc>
          <w:tcPr>
            <w:tcW w:w="400" w:type="dxa"/>
            <w:tcBorders>
              <w:top w:val="nil"/>
              <w:left w:val="nil"/>
              <w:bottom w:val="nil"/>
              <w:right w:val="nil"/>
            </w:tcBorders>
            <w:shd w:val="clear" w:color="auto" w:fill="auto"/>
            <w:noWrap/>
            <w:vAlign w:val="bottom"/>
            <w:hideMark/>
          </w:tcPr>
          <w:p w14:paraId="1423106B" w14:textId="77777777" w:rsidR="00F95D0A" w:rsidRPr="00F95D0A" w:rsidRDefault="00F95D0A" w:rsidP="00F95D0A">
            <w:pPr>
              <w:rPr>
                <w:rFonts w:ascii="Tahoma" w:hAnsi="Tahoma" w:cs="Tahoma"/>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03992F1"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18.2</w:t>
            </w:r>
          </w:p>
        </w:tc>
        <w:tc>
          <w:tcPr>
            <w:tcW w:w="5640" w:type="dxa"/>
            <w:tcBorders>
              <w:top w:val="nil"/>
              <w:left w:val="nil"/>
              <w:bottom w:val="single" w:sz="4" w:space="0" w:color="auto"/>
              <w:right w:val="single" w:sz="4" w:space="0" w:color="auto"/>
            </w:tcBorders>
            <w:shd w:val="clear" w:color="auto" w:fill="auto"/>
            <w:vAlign w:val="center"/>
            <w:hideMark/>
          </w:tcPr>
          <w:p w14:paraId="5BC6F89F" w14:textId="77777777" w:rsidR="00F95D0A" w:rsidRPr="00F95D0A" w:rsidRDefault="00F95D0A" w:rsidP="00F95D0A">
            <w:pPr>
              <w:ind w:firstLineChars="100" w:firstLine="110"/>
              <w:rPr>
                <w:rFonts w:ascii="Tahoma" w:hAnsi="Tahoma" w:cs="Tahoma"/>
                <w:sz w:val="11"/>
                <w:szCs w:val="11"/>
              </w:rPr>
            </w:pPr>
            <w:r w:rsidRPr="00F95D0A">
              <w:rPr>
                <w:rFonts w:ascii="Tahoma" w:hAnsi="Tahoma" w:cs="Tahoma"/>
                <w:sz w:val="11"/>
                <w:szCs w:val="11"/>
              </w:rPr>
              <w:t>Тариф на 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7B3CDA21" w14:textId="77777777" w:rsidR="00F95D0A" w:rsidRPr="00F95D0A" w:rsidRDefault="00F95D0A" w:rsidP="00F95D0A">
            <w:pPr>
              <w:jc w:val="center"/>
              <w:rPr>
                <w:rFonts w:ascii="Tahoma" w:hAnsi="Tahoma" w:cs="Tahoma"/>
                <w:sz w:val="11"/>
                <w:szCs w:val="11"/>
              </w:rPr>
            </w:pPr>
            <w:proofErr w:type="spellStart"/>
            <w:r w:rsidRPr="00F95D0A">
              <w:rPr>
                <w:rFonts w:ascii="Tahoma" w:hAnsi="Tahoma" w:cs="Tahoma"/>
                <w:sz w:val="11"/>
                <w:szCs w:val="11"/>
              </w:rPr>
              <w:t>руб</w:t>
            </w:r>
            <w:proofErr w:type="spellEnd"/>
            <w:r w:rsidRPr="00F95D0A">
              <w:rPr>
                <w:rFonts w:ascii="Tahoma" w:hAnsi="Tahoma" w:cs="Tahoma"/>
                <w:sz w:val="11"/>
                <w:szCs w:val="11"/>
              </w:rPr>
              <w:t>/м3</w:t>
            </w:r>
          </w:p>
        </w:tc>
        <w:tc>
          <w:tcPr>
            <w:tcW w:w="1920" w:type="dxa"/>
            <w:tcBorders>
              <w:top w:val="nil"/>
              <w:left w:val="nil"/>
              <w:bottom w:val="single" w:sz="4" w:space="0" w:color="auto"/>
              <w:right w:val="single" w:sz="4" w:space="0" w:color="auto"/>
            </w:tcBorders>
            <w:shd w:val="clear" w:color="000000" w:fill="D7EAD3"/>
            <w:vAlign w:val="center"/>
            <w:hideMark/>
          </w:tcPr>
          <w:p w14:paraId="6889132E"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17,66</w:t>
            </w:r>
          </w:p>
        </w:tc>
        <w:tc>
          <w:tcPr>
            <w:tcW w:w="1920" w:type="dxa"/>
            <w:tcBorders>
              <w:top w:val="nil"/>
              <w:left w:val="nil"/>
              <w:bottom w:val="single" w:sz="4" w:space="0" w:color="auto"/>
              <w:right w:val="single" w:sz="4" w:space="0" w:color="auto"/>
            </w:tcBorders>
            <w:shd w:val="clear" w:color="000000" w:fill="D7EAD3"/>
            <w:vAlign w:val="center"/>
            <w:hideMark/>
          </w:tcPr>
          <w:p w14:paraId="6DB1BAD4"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18,43</w:t>
            </w:r>
          </w:p>
        </w:tc>
        <w:tc>
          <w:tcPr>
            <w:tcW w:w="1500" w:type="dxa"/>
            <w:tcBorders>
              <w:top w:val="nil"/>
              <w:left w:val="nil"/>
              <w:bottom w:val="single" w:sz="4" w:space="0" w:color="auto"/>
              <w:right w:val="single" w:sz="4" w:space="0" w:color="auto"/>
            </w:tcBorders>
            <w:shd w:val="clear" w:color="000000" w:fill="D7EAD3"/>
            <w:vAlign w:val="center"/>
            <w:hideMark/>
          </w:tcPr>
          <w:p w14:paraId="56593F2A"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102,12</w:t>
            </w:r>
          </w:p>
        </w:tc>
        <w:tc>
          <w:tcPr>
            <w:tcW w:w="1780" w:type="dxa"/>
            <w:tcBorders>
              <w:top w:val="nil"/>
              <w:left w:val="nil"/>
              <w:bottom w:val="single" w:sz="4" w:space="0" w:color="auto"/>
              <w:right w:val="single" w:sz="4" w:space="0" w:color="auto"/>
            </w:tcBorders>
            <w:shd w:val="clear" w:color="000000" w:fill="D7EAD3"/>
            <w:vAlign w:val="center"/>
            <w:hideMark/>
          </w:tcPr>
          <w:p w14:paraId="38D91AAE"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18,77</w:t>
            </w:r>
          </w:p>
        </w:tc>
        <w:tc>
          <w:tcPr>
            <w:tcW w:w="1820" w:type="dxa"/>
            <w:tcBorders>
              <w:top w:val="nil"/>
              <w:left w:val="nil"/>
              <w:bottom w:val="single" w:sz="4" w:space="0" w:color="auto"/>
              <w:right w:val="single" w:sz="4" w:space="0" w:color="auto"/>
            </w:tcBorders>
            <w:shd w:val="clear" w:color="000000" w:fill="D7EAD3"/>
            <w:vAlign w:val="center"/>
            <w:hideMark/>
          </w:tcPr>
          <w:p w14:paraId="7BE158AD"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19,28</w:t>
            </w:r>
          </w:p>
        </w:tc>
        <w:tc>
          <w:tcPr>
            <w:tcW w:w="1820" w:type="dxa"/>
            <w:tcBorders>
              <w:top w:val="nil"/>
              <w:left w:val="nil"/>
              <w:bottom w:val="single" w:sz="4" w:space="0" w:color="auto"/>
              <w:right w:val="single" w:sz="4" w:space="0" w:color="auto"/>
            </w:tcBorders>
            <w:shd w:val="clear" w:color="000000" w:fill="D7EAD3"/>
            <w:vAlign w:val="center"/>
            <w:hideMark/>
          </w:tcPr>
          <w:p w14:paraId="0F13F264"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840" w:type="dxa"/>
            <w:tcBorders>
              <w:top w:val="nil"/>
              <w:left w:val="nil"/>
              <w:bottom w:val="single" w:sz="4" w:space="0" w:color="auto"/>
              <w:right w:val="single" w:sz="4" w:space="0" w:color="auto"/>
            </w:tcBorders>
            <w:shd w:val="clear" w:color="000000" w:fill="D7EAD3"/>
            <w:vAlign w:val="center"/>
            <w:hideMark/>
          </w:tcPr>
          <w:p w14:paraId="0B469E74"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134,28</w:t>
            </w:r>
          </w:p>
        </w:tc>
        <w:tc>
          <w:tcPr>
            <w:tcW w:w="1900" w:type="dxa"/>
            <w:tcBorders>
              <w:top w:val="nil"/>
              <w:left w:val="nil"/>
              <w:bottom w:val="single" w:sz="4" w:space="0" w:color="auto"/>
              <w:right w:val="single" w:sz="4" w:space="0" w:color="auto"/>
            </w:tcBorders>
            <w:shd w:val="clear" w:color="000000" w:fill="D7EAD3"/>
            <w:vAlign w:val="center"/>
            <w:hideMark/>
          </w:tcPr>
          <w:p w14:paraId="2F397D7E"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 </w:t>
            </w:r>
          </w:p>
        </w:tc>
        <w:tc>
          <w:tcPr>
            <w:tcW w:w="1860" w:type="dxa"/>
            <w:tcBorders>
              <w:top w:val="nil"/>
              <w:left w:val="nil"/>
              <w:bottom w:val="single" w:sz="4" w:space="0" w:color="auto"/>
              <w:right w:val="single" w:sz="4" w:space="0" w:color="auto"/>
            </w:tcBorders>
            <w:shd w:val="clear" w:color="000000" w:fill="D7EAD3"/>
            <w:vAlign w:val="center"/>
            <w:hideMark/>
          </w:tcPr>
          <w:p w14:paraId="4B900AD6"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19,18</w:t>
            </w:r>
          </w:p>
        </w:tc>
        <w:tc>
          <w:tcPr>
            <w:tcW w:w="1480" w:type="dxa"/>
            <w:tcBorders>
              <w:top w:val="nil"/>
              <w:left w:val="nil"/>
              <w:bottom w:val="single" w:sz="4" w:space="0" w:color="auto"/>
              <w:right w:val="single" w:sz="4" w:space="0" w:color="auto"/>
            </w:tcBorders>
            <w:shd w:val="clear" w:color="000000" w:fill="D7EAD3"/>
            <w:vAlign w:val="center"/>
            <w:hideMark/>
          </w:tcPr>
          <w:p w14:paraId="6FFC9931"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18,82</w:t>
            </w:r>
          </w:p>
        </w:tc>
        <w:tc>
          <w:tcPr>
            <w:tcW w:w="1460" w:type="dxa"/>
            <w:tcBorders>
              <w:top w:val="nil"/>
              <w:left w:val="nil"/>
              <w:bottom w:val="single" w:sz="4" w:space="0" w:color="auto"/>
              <w:right w:val="single" w:sz="4" w:space="0" w:color="auto"/>
            </w:tcBorders>
            <w:shd w:val="clear" w:color="000000" w:fill="D7EAD3"/>
            <w:vAlign w:val="center"/>
            <w:hideMark/>
          </w:tcPr>
          <w:p w14:paraId="488DEAC1" w14:textId="77777777" w:rsidR="00F95D0A" w:rsidRPr="00F95D0A" w:rsidRDefault="00F95D0A" w:rsidP="00F95D0A">
            <w:pPr>
              <w:jc w:val="center"/>
              <w:rPr>
                <w:rFonts w:ascii="Tahoma" w:hAnsi="Tahoma" w:cs="Tahoma"/>
                <w:sz w:val="11"/>
                <w:szCs w:val="11"/>
              </w:rPr>
            </w:pPr>
            <w:r w:rsidRPr="00F95D0A">
              <w:rPr>
                <w:rFonts w:ascii="Tahoma" w:hAnsi="Tahoma" w:cs="Tahoma"/>
                <w:sz w:val="11"/>
                <w:szCs w:val="11"/>
              </w:rPr>
              <w:t>19,55</w:t>
            </w:r>
          </w:p>
        </w:tc>
        <w:tc>
          <w:tcPr>
            <w:tcW w:w="2860" w:type="dxa"/>
            <w:tcBorders>
              <w:top w:val="nil"/>
              <w:left w:val="nil"/>
              <w:bottom w:val="single" w:sz="4" w:space="0" w:color="auto"/>
              <w:right w:val="single" w:sz="4" w:space="0" w:color="auto"/>
            </w:tcBorders>
            <w:shd w:val="clear" w:color="000000" w:fill="FFFFCC"/>
            <w:vAlign w:val="center"/>
            <w:hideMark/>
          </w:tcPr>
          <w:p w14:paraId="0773D4FE" w14:textId="77777777" w:rsidR="00F95D0A" w:rsidRPr="00F95D0A" w:rsidRDefault="00F95D0A" w:rsidP="00F95D0A">
            <w:pPr>
              <w:rPr>
                <w:rFonts w:ascii="Tahoma" w:hAnsi="Tahoma" w:cs="Tahoma"/>
                <w:sz w:val="11"/>
                <w:szCs w:val="11"/>
              </w:rPr>
            </w:pPr>
            <w:r w:rsidRPr="00F95D0A">
              <w:rPr>
                <w:rFonts w:ascii="Tahoma" w:hAnsi="Tahoma" w:cs="Tahoma"/>
                <w:sz w:val="11"/>
                <w:szCs w:val="11"/>
              </w:rPr>
              <w:t> </w:t>
            </w:r>
          </w:p>
        </w:tc>
      </w:tr>
      <w:tr w:rsidR="00F95D0A" w:rsidRPr="00AD75B9" w14:paraId="1BFE331F" w14:textId="77777777" w:rsidTr="00AD75B9">
        <w:trPr>
          <w:trHeight w:val="300"/>
          <w:jc w:val="center"/>
        </w:trPr>
        <w:tc>
          <w:tcPr>
            <w:tcW w:w="400" w:type="dxa"/>
            <w:tcBorders>
              <w:top w:val="nil"/>
              <w:left w:val="nil"/>
              <w:bottom w:val="nil"/>
              <w:right w:val="nil"/>
            </w:tcBorders>
            <w:shd w:val="clear" w:color="auto" w:fill="auto"/>
            <w:noWrap/>
            <w:vAlign w:val="bottom"/>
            <w:hideMark/>
          </w:tcPr>
          <w:p w14:paraId="1143A86E" w14:textId="77777777" w:rsidR="00F95D0A" w:rsidRPr="00F95D0A" w:rsidRDefault="00F95D0A" w:rsidP="00F95D0A">
            <w:pPr>
              <w:rPr>
                <w:rFonts w:ascii="Tahoma" w:hAnsi="Tahoma" w:cs="Tahoma"/>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BA146A6"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19</w:t>
            </w:r>
          </w:p>
        </w:tc>
        <w:tc>
          <w:tcPr>
            <w:tcW w:w="5640" w:type="dxa"/>
            <w:tcBorders>
              <w:top w:val="nil"/>
              <w:left w:val="nil"/>
              <w:bottom w:val="single" w:sz="4" w:space="0" w:color="auto"/>
              <w:right w:val="single" w:sz="4" w:space="0" w:color="auto"/>
            </w:tcBorders>
            <w:shd w:val="clear" w:color="auto" w:fill="auto"/>
            <w:vAlign w:val="center"/>
            <w:hideMark/>
          </w:tcPr>
          <w:p w14:paraId="2520321C" w14:textId="77777777" w:rsidR="00F95D0A" w:rsidRPr="00F95D0A" w:rsidRDefault="00F95D0A" w:rsidP="00F95D0A">
            <w:pPr>
              <w:rPr>
                <w:rFonts w:ascii="Tahoma" w:hAnsi="Tahoma" w:cs="Tahoma"/>
                <w:b/>
                <w:bCs/>
                <w:sz w:val="11"/>
                <w:szCs w:val="11"/>
              </w:rPr>
            </w:pPr>
            <w:r w:rsidRPr="00F95D0A">
              <w:rPr>
                <w:rFonts w:ascii="Tahoma" w:hAnsi="Tahoma" w:cs="Tahoma"/>
                <w:b/>
                <w:bCs/>
                <w:sz w:val="11"/>
                <w:szCs w:val="11"/>
              </w:rPr>
              <w:t>ФОТ, всего</w:t>
            </w:r>
          </w:p>
        </w:tc>
        <w:tc>
          <w:tcPr>
            <w:tcW w:w="1140" w:type="dxa"/>
            <w:tcBorders>
              <w:top w:val="nil"/>
              <w:left w:val="nil"/>
              <w:bottom w:val="single" w:sz="4" w:space="0" w:color="auto"/>
              <w:right w:val="single" w:sz="4" w:space="0" w:color="auto"/>
            </w:tcBorders>
            <w:shd w:val="clear" w:color="auto" w:fill="auto"/>
            <w:vAlign w:val="center"/>
            <w:hideMark/>
          </w:tcPr>
          <w:p w14:paraId="5F2F33E9" w14:textId="77777777" w:rsidR="00F95D0A" w:rsidRPr="00F95D0A" w:rsidRDefault="00F95D0A" w:rsidP="00F95D0A">
            <w:pPr>
              <w:jc w:val="center"/>
              <w:rPr>
                <w:rFonts w:ascii="Tahoma" w:hAnsi="Tahoma" w:cs="Tahoma"/>
                <w:b/>
                <w:bCs/>
                <w:sz w:val="11"/>
                <w:szCs w:val="11"/>
              </w:rPr>
            </w:pPr>
            <w:proofErr w:type="spellStart"/>
            <w:r w:rsidRPr="00F95D0A">
              <w:rPr>
                <w:rFonts w:ascii="Tahoma" w:hAnsi="Tahoma" w:cs="Tahoma"/>
                <w:b/>
                <w:bCs/>
                <w:sz w:val="11"/>
                <w:szCs w:val="11"/>
              </w:rPr>
              <w:t>тыс</w:t>
            </w:r>
            <w:proofErr w:type="spellEnd"/>
            <w:r w:rsidRPr="00F95D0A">
              <w:rPr>
                <w:rFonts w:ascii="Tahoma" w:hAnsi="Tahoma" w:cs="Tahoma"/>
                <w:b/>
                <w:bCs/>
                <w:sz w:val="11"/>
                <w:szCs w:val="11"/>
              </w:rPr>
              <w:t xml:space="preserve"> </w:t>
            </w:r>
            <w:proofErr w:type="spellStart"/>
            <w:r w:rsidRPr="00F95D0A">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30E76662"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1 583,71</w:t>
            </w:r>
          </w:p>
        </w:tc>
        <w:tc>
          <w:tcPr>
            <w:tcW w:w="1920" w:type="dxa"/>
            <w:tcBorders>
              <w:top w:val="nil"/>
              <w:left w:val="nil"/>
              <w:bottom w:val="single" w:sz="4" w:space="0" w:color="auto"/>
              <w:right w:val="single" w:sz="4" w:space="0" w:color="auto"/>
            </w:tcBorders>
            <w:shd w:val="clear" w:color="000000" w:fill="D7EAD3"/>
            <w:vAlign w:val="center"/>
            <w:hideMark/>
          </w:tcPr>
          <w:p w14:paraId="384F974B"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1 614,91</w:t>
            </w:r>
          </w:p>
        </w:tc>
        <w:tc>
          <w:tcPr>
            <w:tcW w:w="1500" w:type="dxa"/>
            <w:tcBorders>
              <w:top w:val="nil"/>
              <w:left w:val="nil"/>
              <w:bottom w:val="single" w:sz="4" w:space="0" w:color="auto"/>
              <w:right w:val="single" w:sz="4" w:space="0" w:color="auto"/>
            </w:tcBorders>
            <w:shd w:val="clear" w:color="000000" w:fill="D7EAD3"/>
            <w:vAlign w:val="center"/>
            <w:hideMark/>
          </w:tcPr>
          <w:p w14:paraId="606BDBFB"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4 087,39</w:t>
            </w:r>
          </w:p>
        </w:tc>
        <w:tc>
          <w:tcPr>
            <w:tcW w:w="1780" w:type="dxa"/>
            <w:tcBorders>
              <w:top w:val="nil"/>
              <w:left w:val="nil"/>
              <w:bottom w:val="single" w:sz="4" w:space="0" w:color="auto"/>
              <w:right w:val="single" w:sz="4" w:space="0" w:color="auto"/>
            </w:tcBorders>
            <w:shd w:val="clear" w:color="000000" w:fill="D7EAD3"/>
            <w:vAlign w:val="center"/>
            <w:hideMark/>
          </w:tcPr>
          <w:p w14:paraId="24E30DD1"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1 659,53</w:t>
            </w:r>
          </w:p>
        </w:tc>
        <w:tc>
          <w:tcPr>
            <w:tcW w:w="1820" w:type="dxa"/>
            <w:tcBorders>
              <w:top w:val="nil"/>
              <w:left w:val="nil"/>
              <w:bottom w:val="single" w:sz="4" w:space="0" w:color="auto"/>
              <w:right w:val="single" w:sz="4" w:space="0" w:color="auto"/>
            </w:tcBorders>
            <w:shd w:val="clear" w:color="000000" w:fill="D7EAD3"/>
            <w:vAlign w:val="center"/>
            <w:hideMark/>
          </w:tcPr>
          <w:p w14:paraId="3595D867"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1 718,58</w:t>
            </w:r>
          </w:p>
        </w:tc>
        <w:tc>
          <w:tcPr>
            <w:tcW w:w="1820" w:type="dxa"/>
            <w:tcBorders>
              <w:top w:val="nil"/>
              <w:left w:val="nil"/>
              <w:bottom w:val="single" w:sz="4" w:space="0" w:color="auto"/>
              <w:right w:val="single" w:sz="4" w:space="0" w:color="auto"/>
            </w:tcBorders>
            <w:shd w:val="clear" w:color="000000" w:fill="D7EAD3"/>
            <w:vAlign w:val="center"/>
            <w:hideMark/>
          </w:tcPr>
          <w:p w14:paraId="509BBA37"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840" w:type="dxa"/>
            <w:tcBorders>
              <w:top w:val="nil"/>
              <w:left w:val="nil"/>
              <w:bottom w:val="single" w:sz="4" w:space="0" w:color="auto"/>
              <w:right w:val="single" w:sz="4" w:space="0" w:color="auto"/>
            </w:tcBorders>
            <w:shd w:val="clear" w:color="000000" w:fill="D7EAD3"/>
            <w:vAlign w:val="center"/>
            <w:hideMark/>
          </w:tcPr>
          <w:p w14:paraId="01439ECF"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4 386,97</w:t>
            </w:r>
          </w:p>
        </w:tc>
        <w:tc>
          <w:tcPr>
            <w:tcW w:w="1900" w:type="dxa"/>
            <w:tcBorders>
              <w:top w:val="nil"/>
              <w:left w:val="nil"/>
              <w:bottom w:val="single" w:sz="4" w:space="0" w:color="auto"/>
              <w:right w:val="single" w:sz="4" w:space="0" w:color="auto"/>
            </w:tcBorders>
            <w:shd w:val="clear" w:color="000000" w:fill="D7EAD3"/>
            <w:vAlign w:val="center"/>
            <w:hideMark/>
          </w:tcPr>
          <w:p w14:paraId="1A3021F9"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860" w:type="dxa"/>
            <w:tcBorders>
              <w:top w:val="nil"/>
              <w:left w:val="nil"/>
              <w:bottom w:val="single" w:sz="4" w:space="0" w:color="auto"/>
              <w:right w:val="single" w:sz="4" w:space="0" w:color="auto"/>
            </w:tcBorders>
            <w:shd w:val="clear" w:color="000000" w:fill="D7EAD3"/>
            <w:vAlign w:val="center"/>
            <w:hideMark/>
          </w:tcPr>
          <w:p w14:paraId="43941ED5"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1 707,01</w:t>
            </w:r>
          </w:p>
        </w:tc>
        <w:tc>
          <w:tcPr>
            <w:tcW w:w="1480" w:type="dxa"/>
            <w:tcBorders>
              <w:top w:val="nil"/>
              <w:left w:val="nil"/>
              <w:bottom w:val="single" w:sz="4" w:space="0" w:color="auto"/>
              <w:right w:val="single" w:sz="4" w:space="0" w:color="auto"/>
            </w:tcBorders>
            <w:shd w:val="clear" w:color="000000" w:fill="D7EAD3"/>
            <w:vAlign w:val="center"/>
            <w:hideMark/>
          </w:tcPr>
          <w:p w14:paraId="246F9A66"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853,51</w:t>
            </w:r>
          </w:p>
        </w:tc>
        <w:tc>
          <w:tcPr>
            <w:tcW w:w="1460" w:type="dxa"/>
            <w:tcBorders>
              <w:top w:val="nil"/>
              <w:left w:val="nil"/>
              <w:bottom w:val="single" w:sz="4" w:space="0" w:color="auto"/>
              <w:right w:val="single" w:sz="4" w:space="0" w:color="auto"/>
            </w:tcBorders>
            <w:shd w:val="clear" w:color="000000" w:fill="D7EAD3"/>
            <w:vAlign w:val="center"/>
            <w:hideMark/>
          </w:tcPr>
          <w:p w14:paraId="68830216"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853,51</w:t>
            </w:r>
          </w:p>
        </w:tc>
        <w:tc>
          <w:tcPr>
            <w:tcW w:w="2860" w:type="dxa"/>
            <w:tcBorders>
              <w:top w:val="nil"/>
              <w:left w:val="nil"/>
              <w:bottom w:val="single" w:sz="4" w:space="0" w:color="auto"/>
              <w:right w:val="single" w:sz="4" w:space="0" w:color="auto"/>
            </w:tcBorders>
            <w:shd w:val="clear" w:color="000000" w:fill="FFFFCC"/>
            <w:vAlign w:val="center"/>
            <w:hideMark/>
          </w:tcPr>
          <w:p w14:paraId="04F3E754" w14:textId="77777777" w:rsidR="00F95D0A" w:rsidRPr="00F95D0A" w:rsidRDefault="00F95D0A" w:rsidP="00F95D0A">
            <w:pPr>
              <w:rPr>
                <w:rFonts w:ascii="Tahoma" w:hAnsi="Tahoma" w:cs="Tahoma"/>
                <w:b/>
                <w:bCs/>
                <w:sz w:val="11"/>
                <w:szCs w:val="11"/>
              </w:rPr>
            </w:pPr>
            <w:r w:rsidRPr="00F95D0A">
              <w:rPr>
                <w:rFonts w:ascii="Tahoma" w:hAnsi="Tahoma" w:cs="Tahoma"/>
                <w:b/>
                <w:bCs/>
                <w:sz w:val="11"/>
                <w:szCs w:val="11"/>
              </w:rPr>
              <w:t> </w:t>
            </w:r>
          </w:p>
        </w:tc>
      </w:tr>
      <w:tr w:rsidR="00F95D0A" w:rsidRPr="00AD75B9" w14:paraId="7EAFB1C0" w14:textId="77777777" w:rsidTr="00AD75B9">
        <w:trPr>
          <w:trHeight w:val="300"/>
          <w:jc w:val="center"/>
        </w:trPr>
        <w:tc>
          <w:tcPr>
            <w:tcW w:w="400" w:type="dxa"/>
            <w:tcBorders>
              <w:top w:val="nil"/>
              <w:left w:val="nil"/>
              <w:bottom w:val="nil"/>
              <w:right w:val="nil"/>
            </w:tcBorders>
            <w:shd w:val="clear" w:color="auto" w:fill="auto"/>
            <w:noWrap/>
            <w:vAlign w:val="bottom"/>
            <w:hideMark/>
          </w:tcPr>
          <w:p w14:paraId="01FBE92F" w14:textId="77777777" w:rsidR="00F95D0A" w:rsidRPr="00F95D0A" w:rsidRDefault="00F95D0A" w:rsidP="00F95D0A">
            <w:pPr>
              <w:rPr>
                <w:rFonts w:ascii="Tahoma" w:hAnsi="Tahoma" w:cs="Tahoma"/>
                <w:b/>
                <w:bCs/>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82D570A"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20</w:t>
            </w:r>
          </w:p>
        </w:tc>
        <w:tc>
          <w:tcPr>
            <w:tcW w:w="5640" w:type="dxa"/>
            <w:tcBorders>
              <w:top w:val="nil"/>
              <w:left w:val="nil"/>
              <w:bottom w:val="single" w:sz="4" w:space="0" w:color="auto"/>
              <w:right w:val="single" w:sz="4" w:space="0" w:color="auto"/>
            </w:tcBorders>
            <w:shd w:val="clear" w:color="auto" w:fill="auto"/>
            <w:vAlign w:val="center"/>
            <w:hideMark/>
          </w:tcPr>
          <w:p w14:paraId="3E70DF7F" w14:textId="77777777" w:rsidR="00F95D0A" w:rsidRPr="00F95D0A" w:rsidRDefault="00F95D0A" w:rsidP="00F95D0A">
            <w:pPr>
              <w:rPr>
                <w:rFonts w:ascii="Tahoma" w:hAnsi="Tahoma" w:cs="Tahoma"/>
                <w:b/>
                <w:bCs/>
                <w:sz w:val="11"/>
                <w:szCs w:val="11"/>
              </w:rPr>
            </w:pPr>
            <w:r w:rsidRPr="00F95D0A">
              <w:rPr>
                <w:rFonts w:ascii="Tahoma" w:hAnsi="Tahoma" w:cs="Tahoma"/>
                <w:b/>
                <w:bCs/>
                <w:sz w:val="11"/>
                <w:szCs w:val="11"/>
              </w:rPr>
              <w:t>Численность персонала, всего</w:t>
            </w:r>
          </w:p>
        </w:tc>
        <w:tc>
          <w:tcPr>
            <w:tcW w:w="1140" w:type="dxa"/>
            <w:tcBorders>
              <w:top w:val="nil"/>
              <w:left w:val="nil"/>
              <w:bottom w:val="single" w:sz="4" w:space="0" w:color="auto"/>
              <w:right w:val="single" w:sz="4" w:space="0" w:color="auto"/>
            </w:tcBorders>
            <w:shd w:val="clear" w:color="auto" w:fill="auto"/>
            <w:vAlign w:val="center"/>
            <w:hideMark/>
          </w:tcPr>
          <w:p w14:paraId="0B3AD2D9"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чел</w:t>
            </w:r>
          </w:p>
        </w:tc>
        <w:tc>
          <w:tcPr>
            <w:tcW w:w="1920" w:type="dxa"/>
            <w:tcBorders>
              <w:top w:val="nil"/>
              <w:left w:val="nil"/>
              <w:bottom w:val="single" w:sz="4" w:space="0" w:color="auto"/>
              <w:right w:val="single" w:sz="4" w:space="0" w:color="auto"/>
            </w:tcBorders>
            <w:shd w:val="clear" w:color="000000" w:fill="D7EAD3"/>
            <w:vAlign w:val="center"/>
            <w:hideMark/>
          </w:tcPr>
          <w:p w14:paraId="6AB77BC9"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9,00</w:t>
            </w:r>
          </w:p>
        </w:tc>
        <w:tc>
          <w:tcPr>
            <w:tcW w:w="1920" w:type="dxa"/>
            <w:tcBorders>
              <w:top w:val="nil"/>
              <w:left w:val="nil"/>
              <w:bottom w:val="single" w:sz="4" w:space="0" w:color="auto"/>
              <w:right w:val="single" w:sz="4" w:space="0" w:color="auto"/>
            </w:tcBorders>
            <w:shd w:val="clear" w:color="000000" w:fill="D7EAD3"/>
            <w:vAlign w:val="center"/>
            <w:hideMark/>
          </w:tcPr>
          <w:p w14:paraId="1C14CDA0"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9,00</w:t>
            </w:r>
          </w:p>
        </w:tc>
        <w:tc>
          <w:tcPr>
            <w:tcW w:w="1500" w:type="dxa"/>
            <w:tcBorders>
              <w:top w:val="nil"/>
              <w:left w:val="nil"/>
              <w:bottom w:val="single" w:sz="4" w:space="0" w:color="auto"/>
              <w:right w:val="single" w:sz="4" w:space="0" w:color="auto"/>
            </w:tcBorders>
            <w:shd w:val="clear" w:color="000000" w:fill="D7EAD3"/>
            <w:vAlign w:val="center"/>
            <w:hideMark/>
          </w:tcPr>
          <w:p w14:paraId="65213369"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9,00</w:t>
            </w:r>
          </w:p>
        </w:tc>
        <w:tc>
          <w:tcPr>
            <w:tcW w:w="1780" w:type="dxa"/>
            <w:tcBorders>
              <w:top w:val="nil"/>
              <w:left w:val="nil"/>
              <w:bottom w:val="single" w:sz="4" w:space="0" w:color="auto"/>
              <w:right w:val="single" w:sz="4" w:space="0" w:color="auto"/>
            </w:tcBorders>
            <w:shd w:val="clear" w:color="000000" w:fill="D7EAD3"/>
            <w:vAlign w:val="center"/>
            <w:hideMark/>
          </w:tcPr>
          <w:p w14:paraId="45BE3D81"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9,00</w:t>
            </w:r>
          </w:p>
        </w:tc>
        <w:tc>
          <w:tcPr>
            <w:tcW w:w="1820" w:type="dxa"/>
            <w:tcBorders>
              <w:top w:val="nil"/>
              <w:left w:val="nil"/>
              <w:bottom w:val="single" w:sz="4" w:space="0" w:color="auto"/>
              <w:right w:val="single" w:sz="4" w:space="0" w:color="auto"/>
            </w:tcBorders>
            <w:shd w:val="clear" w:color="000000" w:fill="D7EAD3"/>
            <w:vAlign w:val="center"/>
            <w:hideMark/>
          </w:tcPr>
          <w:p w14:paraId="2E4A4918"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9,00</w:t>
            </w:r>
          </w:p>
        </w:tc>
        <w:tc>
          <w:tcPr>
            <w:tcW w:w="1820" w:type="dxa"/>
            <w:tcBorders>
              <w:top w:val="nil"/>
              <w:left w:val="nil"/>
              <w:bottom w:val="single" w:sz="4" w:space="0" w:color="auto"/>
              <w:right w:val="single" w:sz="4" w:space="0" w:color="auto"/>
            </w:tcBorders>
            <w:shd w:val="clear" w:color="000000" w:fill="D7EAD3"/>
            <w:vAlign w:val="center"/>
            <w:hideMark/>
          </w:tcPr>
          <w:p w14:paraId="72E2DF47"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840" w:type="dxa"/>
            <w:tcBorders>
              <w:top w:val="nil"/>
              <w:left w:val="nil"/>
              <w:bottom w:val="single" w:sz="4" w:space="0" w:color="auto"/>
              <w:right w:val="single" w:sz="4" w:space="0" w:color="auto"/>
            </w:tcBorders>
            <w:shd w:val="clear" w:color="000000" w:fill="D7EAD3"/>
            <w:vAlign w:val="center"/>
            <w:hideMark/>
          </w:tcPr>
          <w:p w14:paraId="049CA487"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9,00</w:t>
            </w:r>
          </w:p>
        </w:tc>
        <w:tc>
          <w:tcPr>
            <w:tcW w:w="1900" w:type="dxa"/>
            <w:tcBorders>
              <w:top w:val="nil"/>
              <w:left w:val="nil"/>
              <w:bottom w:val="single" w:sz="4" w:space="0" w:color="auto"/>
              <w:right w:val="single" w:sz="4" w:space="0" w:color="auto"/>
            </w:tcBorders>
            <w:shd w:val="clear" w:color="000000" w:fill="D7EAD3"/>
            <w:vAlign w:val="center"/>
            <w:hideMark/>
          </w:tcPr>
          <w:p w14:paraId="08607ABB"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860" w:type="dxa"/>
            <w:tcBorders>
              <w:top w:val="nil"/>
              <w:left w:val="nil"/>
              <w:bottom w:val="single" w:sz="4" w:space="0" w:color="auto"/>
              <w:right w:val="single" w:sz="4" w:space="0" w:color="auto"/>
            </w:tcBorders>
            <w:shd w:val="clear" w:color="000000" w:fill="D7EAD3"/>
            <w:vAlign w:val="center"/>
            <w:hideMark/>
          </w:tcPr>
          <w:p w14:paraId="7851076F"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9,00</w:t>
            </w:r>
          </w:p>
        </w:tc>
        <w:tc>
          <w:tcPr>
            <w:tcW w:w="1480" w:type="dxa"/>
            <w:tcBorders>
              <w:top w:val="nil"/>
              <w:left w:val="nil"/>
              <w:bottom w:val="single" w:sz="4" w:space="0" w:color="auto"/>
              <w:right w:val="single" w:sz="4" w:space="0" w:color="auto"/>
            </w:tcBorders>
            <w:shd w:val="clear" w:color="000000" w:fill="D7EAD3"/>
            <w:vAlign w:val="center"/>
            <w:hideMark/>
          </w:tcPr>
          <w:p w14:paraId="579733AB"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9,00</w:t>
            </w:r>
          </w:p>
        </w:tc>
        <w:tc>
          <w:tcPr>
            <w:tcW w:w="1460" w:type="dxa"/>
            <w:tcBorders>
              <w:top w:val="nil"/>
              <w:left w:val="nil"/>
              <w:bottom w:val="single" w:sz="4" w:space="0" w:color="auto"/>
              <w:right w:val="single" w:sz="4" w:space="0" w:color="auto"/>
            </w:tcBorders>
            <w:shd w:val="clear" w:color="000000" w:fill="D7EAD3"/>
            <w:vAlign w:val="center"/>
            <w:hideMark/>
          </w:tcPr>
          <w:p w14:paraId="5EA61B2F"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9,00</w:t>
            </w:r>
          </w:p>
        </w:tc>
        <w:tc>
          <w:tcPr>
            <w:tcW w:w="2860" w:type="dxa"/>
            <w:tcBorders>
              <w:top w:val="nil"/>
              <w:left w:val="nil"/>
              <w:bottom w:val="single" w:sz="4" w:space="0" w:color="auto"/>
              <w:right w:val="single" w:sz="4" w:space="0" w:color="auto"/>
            </w:tcBorders>
            <w:shd w:val="clear" w:color="000000" w:fill="FFFFCC"/>
            <w:vAlign w:val="center"/>
            <w:hideMark/>
          </w:tcPr>
          <w:p w14:paraId="256DC1C7" w14:textId="77777777" w:rsidR="00F95D0A" w:rsidRPr="00F95D0A" w:rsidRDefault="00F95D0A" w:rsidP="00F95D0A">
            <w:pPr>
              <w:rPr>
                <w:rFonts w:ascii="Tahoma" w:hAnsi="Tahoma" w:cs="Tahoma"/>
                <w:b/>
                <w:bCs/>
                <w:sz w:val="11"/>
                <w:szCs w:val="11"/>
              </w:rPr>
            </w:pPr>
            <w:r w:rsidRPr="00F95D0A">
              <w:rPr>
                <w:rFonts w:ascii="Tahoma" w:hAnsi="Tahoma" w:cs="Tahoma"/>
                <w:b/>
                <w:bCs/>
                <w:sz w:val="11"/>
                <w:szCs w:val="11"/>
              </w:rPr>
              <w:t> </w:t>
            </w:r>
          </w:p>
        </w:tc>
      </w:tr>
      <w:tr w:rsidR="00F95D0A" w:rsidRPr="00AD75B9" w14:paraId="4A0483B9" w14:textId="77777777" w:rsidTr="00AD75B9">
        <w:trPr>
          <w:trHeight w:val="300"/>
          <w:jc w:val="center"/>
        </w:trPr>
        <w:tc>
          <w:tcPr>
            <w:tcW w:w="400" w:type="dxa"/>
            <w:tcBorders>
              <w:top w:val="nil"/>
              <w:left w:val="nil"/>
              <w:bottom w:val="nil"/>
              <w:right w:val="nil"/>
            </w:tcBorders>
            <w:shd w:val="clear" w:color="auto" w:fill="auto"/>
            <w:noWrap/>
            <w:vAlign w:val="bottom"/>
            <w:hideMark/>
          </w:tcPr>
          <w:p w14:paraId="35431760" w14:textId="77777777" w:rsidR="00F95D0A" w:rsidRPr="00F95D0A" w:rsidRDefault="00F95D0A" w:rsidP="00F95D0A">
            <w:pPr>
              <w:rPr>
                <w:rFonts w:ascii="Tahoma" w:hAnsi="Tahoma" w:cs="Tahoma"/>
                <w:b/>
                <w:bCs/>
                <w:sz w:val="11"/>
                <w:szCs w:val="11"/>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9E484D4"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21</w:t>
            </w:r>
          </w:p>
        </w:tc>
        <w:tc>
          <w:tcPr>
            <w:tcW w:w="5640" w:type="dxa"/>
            <w:tcBorders>
              <w:top w:val="nil"/>
              <w:left w:val="nil"/>
              <w:bottom w:val="single" w:sz="4" w:space="0" w:color="auto"/>
              <w:right w:val="single" w:sz="4" w:space="0" w:color="auto"/>
            </w:tcBorders>
            <w:shd w:val="clear" w:color="auto" w:fill="auto"/>
            <w:vAlign w:val="center"/>
            <w:hideMark/>
          </w:tcPr>
          <w:p w14:paraId="7EC8B9BD" w14:textId="77777777" w:rsidR="00F95D0A" w:rsidRPr="00F95D0A" w:rsidRDefault="00F95D0A" w:rsidP="00F95D0A">
            <w:pPr>
              <w:rPr>
                <w:rFonts w:ascii="Tahoma" w:hAnsi="Tahoma" w:cs="Tahoma"/>
                <w:b/>
                <w:bCs/>
                <w:sz w:val="11"/>
                <w:szCs w:val="11"/>
              </w:rPr>
            </w:pPr>
            <w:r w:rsidRPr="00F95D0A">
              <w:rPr>
                <w:rFonts w:ascii="Tahoma" w:hAnsi="Tahoma" w:cs="Tahoma"/>
                <w:b/>
                <w:bCs/>
                <w:sz w:val="11"/>
                <w:szCs w:val="11"/>
              </w:rPr>
              <w:t>Среднемесячная заработная плата</w:t>
            </w:r>
          </w:p>
        </w:tc>
        <w:tc>
          <w:tcPr>
            <w:tcW w:w="1140" w:type="dxa"/>
            <w:tcBorders>
              <w:top w:val="nil"/>
              <w:left w:val="nil"/>
              <w:bottom w:val="single" w:sz="4" w:space="0" w:color="auto"/>
              <w:right w:val="single" w:sz="4" w:space="0" w:color="auto"/>
            </w:tcBorders>
            <w:shd w:val="clear" w:color="auto" w:fill="auto"/>
            <w:vAlign w:val="center"/>
            <w:hideMark/>
          </w:tcPr>
          <w:p w14:paraId="758A8A1B" w14:textId="77777777" w:rsidR="00F95D0A" w:rsidRPr="00F95D0A" w:rsidRDefault="00F95D0A" w:rsidP="00F95D0A">
            <w:pPr>
              <w:jc w:val="center"/>
              <w:rPr>
                <w:rFonts w:ascii="Tahoma" w:hAnsi="Tahoma" w:cs="Tahoma"/>
                <w:b/>
                <w:bCs/>
                <w:sz w:val="11"/>
                <w:szCs w:val="11"/>
              </w:rPr>
            </w:pPr>
            <w:proofErr w:type="spellStart"/>
            <w:r w:rsidRPr="00F95D0A">
              <w:rPr>
                <w:rFonts w:ascii="Tahoma" w:hAnsi="Tahoma" w:cs="Tahoma"/>
                <w:b/>
                <w:bCs/>
                <w:sz w:val="11"/>
                <w:szCs w:val="11"/>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5EE13727"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14 664,00</w:t>
            </w:r>
          </w:p>
        </w:tc>
        <w:tc>
          <w:tcPr>
            <w:tcW w:w="1920" w:type="dxa"/>
            <w:tcBorders>
              <w:top w:val="nil"/>
              <w:left w:val="nil"/>
              <w:bottom w:val="single" w:sz="4" w:space="0" w:color="auto"/>
              <w:right w:val="single" w:sz="4" w:space="0" w:color="auto"/>
            </w:tcBorders>
            <w:shd w:val="clear" w:color="000000" w:fill="D7EAD3"/>
            <w:vAlign w:val="center"/>
            <w:hideMark/>
          </w:tcPr>
          <w:p w14:paraId="010DAB10"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14 952,88</w:t>
            </w:r>
          </w:p>
        </w:tc>
        <w:tc>
          <w:tcPr>
            <w:tcW w:w="1500" w:type="dxa"/>
            <w:tcBorders>
              <w:top w:val="nil"/>
              <w:left w:val="nil"/>
              <w:bottom w:val="single" w:sz="4" w:space="0" w:color="auto"/>
              <w:right w:val="single" w:sz="4" w:space="0" w:color="auto"/>
            </w:tcBorders>
            <w:shd w:val="clear" w:color="000000" w:fill="D7EAD3"/>
            <w:vAlign w:val="center"/>
            <w:hideMark/>
          </w:tcPr>
          <w:p w14:paraId="04683AC4"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37 846,16</w:t>
            </w:r>
          </w:p>
        </w:tc>
        <w:tc>
          <w:tcPr>
            <w:tcW w:w="1780" w:type="dxa"/>
            <w:tcBorders>
              <w:top w:val="nil"/>
              <w:left w:val="nil"/>
              <w:bottom w:val="single" w:sz="4" w:space="0" w:color="auto"/>
              <w:right w:val="single" w:sz="4" w:space="0" w:color="auto"/>
            </w:tcBorders>
            <w:shd w:val="clear" w:color="000000" w:fill="D7EAD3"/>
            <w:vAlign w:val="center"/>
            <w:hideMark/>
          </w:tcPr>
          <w:p w14:paraId="2DA31C4A"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15 366,05</w:t>
            </w:r>
          </w:p>
        </w:tc>
        <w:tc>
          <w:tcPr>
            <w:tcW w:w="1820" w:type="dxa"/>
            <w:tcBorders>
              <w:top w:val="nil"/>
              <w:left w:val="nil"/>
              <w:bottom w:val="single" w:sz="4" w:space="0" w:color="auto"/>
              <w:right w:val="single" w:sz="4" w:space="0" w:color="auto"/>
            </w:tcBorders>
            <w:shd w:val="clear" w:color="000000" w:fill="D7EAD3"/>
            <w:vAlign w:val="center"/>
            <w:hideMark/>
          </w:tcPr>
          <w:p w14:paraId="658112DD"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15 912,75</w:t>
            </w:r>
          </w:p>
        </w:tc>
        <w:tc>
          <w:tcPr>
            <w:tcW w:w="1820" w:type="dxa"/>
            <w:tcBorders>
              <w:top w:val="nil"/>
              <w:left w:val="nil"/>
              <w:bottom w:val="single" w:sz="4" w:space="0" w:color="auto"/>
              <w:right w:val="single" w:sz="4" w:space="0" w:color="auto"/>
            </w:tcBorders>
            <w:shd w:val="clear" w:color="000000" w:fill="D7EAD3"/>
            <w:vAlign w:val="center"/>
            <w:hideMark/>
          </w:tcPr>
          <w:p w14:paraId="23BD89E2"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840" w:type="dxa"/>
            <w:tcBorders>
              <w:top w:val="nil"/>
              <w:left w:val="nil"/>
              <w:bottom w:val="single" w:sz="4" w:space="0" w:color="auto"/>
              <w:right w:val="single" w:sz="4" w:space="0" w:color="auto"/>
            </w:tcBorders>
            <w:shd w:val="clear" w:color="000000" w:fill="D7EAD3"/>
            <w:vAlign w:val="center"/>
            <w:hideMark/>
          </w:tcPr>
          <w:p w14:paraId="395F59F3"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40 620,13</w:t>
            </w:r>
          </w:p>
        </w:tc>
        <w:tc>
          <w:tcPr>
            <w:tcW w:w="1900" w:type="dxa"/>
            <w:tcBorders>
              <w:top w:val="nil"/>
              <w:left w:val="nil"/>
              <w:bottom w:val="single" w:sz="4" w:space="0" w:color="auto"/>
              <w:right w:val="single" w:sz="4" w:space="0" w:color="auto"/>
            </w:tcBorders>
            <w:shd w:val="clear" w:color="000000" w:fill="D7EAD3"/>
            <w:vAlign w:val="center"/>
            <w:hideMark/>
          </w:tcPr>
          <w:p w14:paraId="1A0A979F"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860" w:type="dxa"/>
            <w:tcBorders>
              <w:top w:val="nil"/>
              <w:left w:val="nil"/>
              <w:bottom w:val="single" w:sz="4" w:space="0" w:color="auto"/>
              <w:right w:val="single" w:sz="4" w:space="0" w:color="auto"/>
            </w:tcBorders>
            <w:shd w:val="clear" w:color="000000" w:fill="D7EAD3"/>
            <w:vAlign w:val="center"/>
            <w:hideMark/>
          </w:tcPr>
          <w:p w14:paraId="23676829"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15 805,67</w:t>
            </w:r>
          </w:p>
        </w:tc>
        <w:tc>
          <w:tcPr>
            <w:tcW w:w="1480" w:type="dxa"/>
            <w:tcBorders>
              <w:top w:val="nil"/>
              <w:left w:val="nil"/>
              <w:bottom w:val="single" w:sz="4" w:space="0" w:color="auto"/>
              <w:right w:val="single" w:sz="4" w:space="0" w:color="auto"/>
            </w:tcBorders>
            <w:shd w:val="clear" w:color="000000" w:fill="D7EAD3"/>
            <w:vAlign w:val="center"/>
            <w:hideMark/>
          </w:tcPr>
          <w:p w14:paraId="5113A59D"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15 805,67</w:t>
            </w:r>
          </w:p>
        </w:tc>
        <w:tc>
          <w:tcPr>
            <w:tcW w:w="1460" w:type="dxa"/>
            <w:tcBorders>
              <w:top w:val="nil"/>
              <w:left w:val="nil"/>
              <w:bottom w:val="single" w:sz="4" w:space="0" w:color="auto"/>
              <w:right w:val="single" w:sz="4" w:space="0" w:color="auto"/>
            </w:tcBorders>
            <w:shd w:val="clear" w:color="000000" w:fill="D7EAD3"/>
            <w:vAlign w:val="center"/>
            <w:hideMark/>
          </w:tcPr>
          <w:p w14:paraId="79C56521"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15 805,67</w:t>
            </w:r>
          </w:p>
        </w:tc>
        <w:tc>
          <w:tcPr>
            <w:tcW w:w="2860" w:type="dxa"/>
            <w:tcBorders>
              <w:top w:val="nil"/>
              <w:left w:val="nil"/>
              <w:bottom w:val="single" w:sz="4" w:space="0" w:color="auto"/>
              <w:right w:val="single" w:sz="4" w:space="0" w:color="auto"/>
            </w:tcBorders>
            <w:shd w:val="clear" w:color="000000" w:fill="FFFFCC"/>
            <w:vAlign w:val="center"/>
            <w:hideMark/>
          </w:tcPr>
          <w:p w14:paraId="24C58ED0" w14:textId="77777777" w:rsidR="00F95D0A" w:rsidRPr="00F95D0A" w:rsidRDefault="00F95D0A" w:rsidP="00F95D0A">
            <w:pPr>
              <w:rPr>
                <w:rFonts w:ascii="Tahoma" w:hAnsi="Tahoma" w:cs="Tahoma"/>
                <w:b/>
                <w:bCs/>
                <w:sz w:val="11"/>
                <w:szCs w:val="11"/>
              </w:rPr>
            </w:pPr>
            <w:r w:rsidRPr="00F95D0A">
              <w:rPr>
                <w:rFonts w:ascii="Tahoma" w:hAnsi="Tahoma" w:cs="Tahoma"/>
                <w:b/>
                <w:bCs/>
                <w:sz w:val="11"/>
                <w:szCs w:val="11"/>
              </w:rPr>
              <w:t> </w:t>
            </w:r>
          </w:p>
        </w:tc>
      </w:tr>
      <w:tr w:rsidR="00F95D0A" w:rsidRPr="00AD75B9" w14:paraId="63B3983D" w14:textId="77777777" w:rsidTr="00AD75B9">
        <w:trPr>
          <w:trHeight w:val="225"/>
          <w:jc w:val="center"/>
        </w:trPr>
        <w:tc>
          <w:tcPr>
            <w:tcW w:w="400" w:type="dxa"/>
            <w:tcBorders>
              <w:top w:val="nil"/>
              <w:left w:val="nil"/>
              <w:bottom w:val="nil"/>
              <w:right w:val="nil"/>
            </w:tcBorders>
            <w:shd w:val="clear" w:color="auto" w:fill="auto"/>
            <w:vAlign w:val="center"/>
            <w:hideMark/>
          </w:tcPr>
          <w:p w14:paraId="2A3E38F5" w14:textId="77777777" w:rsidR="00F95D0A" w:rsidRPr="00F95D0A" w:rsidRDefault="00F95D0A" w:rsidP="00F95D0A">
            <w:pPr>
              <w:rPr>
                <w:rFonts w:ascii="Tahoma" w:hAnsi="Tahoma" w:cs="Tahoma"/>
                <w:b/>
                <w:bCs/>
                <w:sz w:val="11"/>
                <w:szCs w:val="11"/>
              </w:rPr>
            </w:pPr>
          </w:p>
        </w:tc>
        <w:tc>
          <w:tcPr>
            <w:tcW w:w="1020" w:type="dxa"/>
            <w:tcBorders>
              <w:top w:val="nil"/>
              <w:left w:val="nil"/>
              <w:bottom w:val="nil"/>
              <w:right w:val="nil"/>
            </w:tcBorders>
            <w:shd w:val="clear" w:color="auto" w:fill="auto"/>
            <w:vAlign w:val="center"/>
            <w:hideMark/>
          </w:tcPr>
          <w:p w14:paraId="301BE64C" w14:textId="77777777" w:rsidR="00F95D0A" w:rsidRPr="00F95D0A" w:rsidRDefault="00F95D0A" w:rsidP="00F95D0A">
            <w:pPr>
              <w:rPr>
                <w:sz w:val="11"/>
                <w:szCs w:val="11"/>
              </w:rPr>
            </w:pPr>
          </w:p>
        </w:tc>
        <w:tc>
          <w:tcPr>
            <w:tcW w:w="5640" w:type="dxa"/>
            <w:tcBorders>
              <w:top w:val="nil"/>
              <w:left w:val="nil"/>
              <w:bottom w:val="nil"/>
              <w:right w:val="nil"/>
            </w:tcBorders>
            <w:shd w:val="clear" w:color="auto" w:fill="auto"/>
            <w:vAlign w:val="center"/>
            <w:hideMark/>
          </w:tcPr>
          <w:p w14:paraId="395EBC8A" w14:textId="77777777" w:rsidR="00F95D0A" w:rsidRPr="00F95D0A" w:rsidRDefault="00F95D0A" w:rsidP="00F95D0A">
            <w:pPr>
              <w:rPr>
                <w:sz w:val="11"/>
                <w:szCs w:val="11"/>
              </w:rPr>
            </w:pPr>
          </w:p>
        </w:tc>
        <w:tc>
          <w:tcPr>
            <w:tcW w:w="1140" w:type="dxa"/>
            <w:tcBorders>
              <w:top w:val="nil"/>
              <w:left w:val="nil"/>
              <w:bottom w:val="nil"/>
              <w:right w:val="nil"/>
            </w:tcBorders>
            <w:shd w:val="clear" w:color="auto" w:fill="auto"/>
            <w:vAlign w:val="center"/>
            <w:hideMark/>
          </w:tcPr>
          <w:p w14:paraId="0273C630" w14:textId="77777777" w:rsidR="00F95D0A" w:rsidRPr="00F95D0A" w:rsidRDefault="00F95D0A" w:rsidP="00F95D0A">
            <w:pPr>
              <w:rPr>
                <w:sz w:val="11"/>
                <w:szCs w:val="11"/>
              </w:rPr>
            </w:pPr>
          </w:p>
        </w:tc>
        <w:tc>
          <w:tcPr>
            <w:tcW w:w="1920" w:type="dxa"/>
            <w:tcBorders>
              <w:top w:val="nil"/>
              <w:left w:val="nil"/>
              <w:bottom w:val="nil"/>
              <w:right w:val="nil"/>
            </w:tcBorders>
            <w:shd w:val="clear" w:color="auto" w:fill="auto"/>
            <w:vAlign w:val="center"/>
            <w:hideMark/>
          </w:tcPr>
          <w:p w14:paraId="2E86E0ED" w14:textId="77777777" w:rsidR="00F95D0A" w:rsidRPr="00F95D0A" w:rsidRDefault="00F95D0A" w:rsidP="00F95D0A">
            <w:pPr>
              <w:rPr>
                <w:sz w:val="11"/>
                <w:szCs w:val="11"/>
              </w:rPr>
            </w:pPr>
          </w:p>
        </w:tc>
        <w:tc>
          <w:tcPr>
            <w:tcW w:w="1920" w:type="dxa"/>
            <w:tcBorders>
              <w:top w:val="nil"/>
              <w:left w:val="nil"/>
              <w:bottom w:val="nil"/>
              <w:right w:val="nil"/>
            </w:tcBorders>
            <w:shd w:val="clear" w:color="auto" w:fill="auto"/>
            <w:vAlign w:val="center"/>
            <w:hideMark/>
          </w:tcPr>
          <w:p w14:paraId="076FB480" w14:textId="77777777" w:rsidR="00F95D0A" w:rsidRPr="00F95D0A" w:rsidRDefault="00F95D0A" w:rsidP="00F95D0A">
            <w:pPr>
              <w:rPr>
                <w:sz w:val="11"/>
                <w:szCs w:val="11"/>
              </w:rPr>
            </w:pPr>
          </w:p>
        </w:tc>
        <w:tc>
          <w:tcPr>
            <w:tcW w:w="1500" w:type="dxa"/>
            <w:tcBorders>
              <w:top w:val="nil"/>
              <w:left w:val="nil"/>
              <w:bottom w:val="nil"/>
              <w:right w:val="nil"/>
            </w:tcBorders>
            <w:shd w:val="clear" w:color="auto" w:fill="auto"/>
            <w:vAlign w:val="center"/>
            <w:hideMark/>
          </w:tcPr>
          <w:p w14:paraId="636C5928" w14:textId="77777777" w:rsidR="00F95D0A" w:rsidRPr="00F95D0A" w:rsidRDefault="00F95D0A" w:rsidP="00F95D0A">
            <w:pPr>
              <w:rPr>
                <w:sz w:val="11"/>
                <w:szCs w:val="11"/>
              </w:rPr>
            </w:pPr>
          </w:p>
        </w:tc>
        <w:tc>
          <w:tcPr>
            <w:tcW w:w="1780" w:type="dxa"/>
            <w:tcBorders>
              <w:top w:val="nil"/>
              <w:left w:val="nil"/>
              <w:bottom w:val="nil"/>
              <w:right w:val="nil"/>
            </w:tcBorders>
            <w:shd w:val="clear" w:color="auto" w:fill="auto"/>
            <w:vAlign w:val="center"/>
            <w:hideMark/>
          </w:tcPr>
          <w:p w14:paraId="4EA53862" w14:textId="77777777" w:rsidR="00F95D0A" w:rsidRPr="00F95D0A" w:rsidRDefault="00F95D0A" w:rsidP="00F95D0A">
            <w:pPr>
              <w:rPr>
                <w:sz w:val="11"/>
                <w:szCs w:val="11"/>
              </w:rPr>
            </w:pPr>
          </w:p>
        </w:tc>
        <w:tc>
          <w:tcPr>
            <w:tcW w:w="1820" w:type="dxa"/>
            <w:tcBorders>
              <w:top w:val="nil"/>
              <w:left w:val="nil"/>
              <w:bottom w:val="nil"/>
              <w:right w:val="nil"/>
            </w:tcBorders>
            <w:shd w:val="clear" w:color="auto" w:fill="auto"/>
            <w:vAlign w:val="center"/>
            <w:hideMark/>
          </w:tcPr>
          <w:p w14:paraId="3370F42C" w14:textId="77777777" w:rsidR="00F95D0A" w:rsidRPr="00F95D0A" w:rsidRDefault="00F95D0A" w:rsidP="00F95D0A">
            <w:pPr>
              <w:rPr>
                <w:sz w:val="11"/>
                <w:szCs w:val="11"/>
              </w:rPr>
            </w:pPr>
          </w:p>
        </w:tc>
        <w:tc>
          <w:tcPr>
            <w:tcW w:w="1820" w:type="dxa"/>
            <w:tcBorders>
              <w:top w:val="nil"/>
              <w:left w:val="nil"/>
              <w:bottom w:val="nil"/>
              <w:right w:val="nil"/>
            </w:tcBorders>
            <w:shd w:val="clear" w:color="auto" w:fill="auto"/>
            <w:vAlign w:val="center"/>
            <w:hideMark/>
          </w:tcPr>
          <w:p w14:paraId="0F541D65" w14:textId="77777777" w:rsidR="00F95D0A" w:rsidRPr="00F95D0A" w:rsidRDefault="00F95D0A" w:rsidP="00F95D0A">
            <w:pPr>
              <w:rPr>
                <w:sz w:val="11"/>
                <w:szCs w:val="11"/>
              </w:rPr>
            </w:pPr>
          </w:p>
        </w:tc>
        <w:tc>
          <w:tcPr>
            <w:tcW w:w="1840" w:type="dxa"/>
            <w:tcBorders>
              <w:top w:val="nil"/>
              <w:left w:val="nil"/>
              <w:bottom w:val="nil"/>
              <w:right w:val="nil"/>
            </w:tcBorders>
            <w:shd w:val="clear" w:color="auto" w:fill="auto"/>
            <w:vAlign w:val="center"/>
            <w:hideMark/>
          </w:tcPr>
          <w:p w14:paraId="28F86444" w14:textId="77777777" w:rsidR="00F95D0A" w:rsidRPr="00F95D0A" w:rsidRDefault="00F95D0A" w:rsidP="00F95D0A">
            <w:pPr>
              <w:rPr>
                <w:sz w:val="11"/>
                <w:szCs w:val="11"/>
              </w:rPr>
            </w:pPr>
          </w:p>
        </w:tc>
        <w:tc>
          <w:tcPr>
            <w:tcW w:w="1900" w:type="dxa"/>
            <w:tcBorders>
              <w:top w:val="nil"/>
              <w:left w:val="nil"/>
              <w:bottom w:val="nil"/>
              <w:right w:val="nil"/>
            </w:tcBorders>
            <w:shd w:val="clear" w:color="auto" w:fill="auto"/>
            <w:vAlign w:val="center"/>
            <w:hideMark/>
          </w:tcPr>
          <w:p w14:paraId="5C2B3D7F" w14:textId="77777777" w:rsidR="00F95D0A" w:rsidRPr="00F95D0A" w:rsidRDefault="00F95D0A" w:rsidP="00F95D0A">
            <w:pPr>
              <w:rPr>
                <w:sz w:val="11"/>
                <w:szCs w:val="11"/>
              </w:rPr>
            </w:pPr>
          </w:p>
        </w:tc>
        <w:tc>
          <w:tcPr>
            <w:tcW w:w="1860" w:type="dxa"/>
            <w:tcBorders>
              <w:top w:val="nil"/>
              <w:left w:val="nil"/>
              <w:bottom w:val="nil"/>
              <w:right w:val="nil"/>
            </w:tcBorders>
            <w:shd w:val="clear" w:color="auto" w:fill="auto"/>
            <w:vAlign w:val="center"/>
            <w:hideMark/>
          </w:tcPr>
          <w:p w14:paraId="01E32534" w14:textId="77777777" w:rsidR="00F95D0A" w:rsidRPr="00F95D0A" w:rsidRDefault="00F95D0A" w:rsidP="00F95D0A">
            <w:pPr>
              <w:rPr>
                <w:sz w:val="11"/>
                <w:szCs w:val="11"/>
              </w:rPr>
            </w:pPr>
          </w:p>
        </w:tc>
        <w:tc>
          <w:tcPr>
            <w:tcW w:w="1480" w:type="dxa"/>
            <w:tcBorders>
              <w:top w:val="nil"/>
              <w:left w:val="nil"/>
              <w:bottom w:val="nil"/>
              <w:right w:val="nil"/>
            </w:tcBorders>
            <w:shd w:val="clear" w:color="auto" w:fill="auto"/>
            <w:vAlign w:val="center"/>
            <w:hideMark/>
          </w:tcPr>
          <w:p w14:paraId="0216FD3B" w14:textId="77777777" w:rsidR="00F95D0A" w:rsidRPr="00F95D0A" w:rsidRDefault="00F95D0A" w:rsidP="00F95D0A">
            <w:pPr>
              <w:jc w:val="right"/>
              <w:rPr>
                <w:rFonts w:ascii="Tahoma" w:hAnsi="Tahoma" w:cs="Tahoma"/>
                <w:color w:val="FFFFFF"/>
                <w:sz w:val="11"/>
                <w:szCs w:val="11"/>
              </w:rPr>
            </w:pPr>
            <w:r w:rsidRPr="00F95D0A">
              <w:rPr>
                <w:rFonts w:ascii="Tahoma" w:hAnsi="Tahoma" w:cs="Tahoma"/>
                <w:color w:val="FFFFFF"/>
                <w:sz w:val="11"/>
                <w:szCs w:val="11"/>
              </w:rPr>
              <w:t>18,82</w:t>
            </w:r>
          </w:p>
        </w:tc>
        <w:tc>
          <w:tcPr>
            <w:tcW w:w="1460" w:type="dxa"/>
            <w:tcBorders>
              <w:top w:val="nil"/>
              <w:left w:val="nil"/>
              <w:bottom w:val="nil"/>
              <w:right w:val="nil"/>
            </w:tcBorders>
            <w:shd w:val="clear" w:color="auto" w:fill="auto"/>
            <w:vAlign w:val="center"/>
            <w:hideMark/>
          </w:tcPr>
          <w:p w14:paraId="46FD82E6" w14:textId="77777777" w:rsidR="00F95D0A" w:rsidRPr="00F95D0A" w:rsidRDefault="00F95D0A" w:rsidP="00F95D0A">
            <w:pPr>
              <w:jc w:val="right"/>
              <w:rPr>
                <w:rFonts w:ascii="Tahoma" w:hAnsi="Tahoma" w:cs="Tahoma"/>
                <w:color w:val="FFFFFF"/>
                <w:sz w:val="11"/>
                <w:szCs w:val="11"/>
              </w:rPr>
            </w:pPr>
          </w:p>
        </w:tc>
        <w:tc>
          <w:tcPr>
            <w:tcW w:w="2860" w:type="dxa"/>
            <w:tcBorders>
              <w:top w:val="nil"/>
              <w:left w:val="nil"/>
              <w:bottom w:val="nil"/>
              <w:right w:val="nil"/>
            </w:tcBorders>
            <w:shd w:val="clear" w:color="auto" w:fill="auto"/>
            <w:vAlign w:val="center"/>
            <w:hideMark/>
          </w:tcPr>
          <w:p w14:paraId="06938074" w14:textId="77777777" w:rsidR="00F95D0A" w:rsidRPr="00F95D0A" w:rsidRDefault="00F95D0A" w:rsidP="00F95D0A">
            <w:pPr>
              <w:rPr>
                <w:sz w:val="11"/>
                <w:szCs w:val="11"/>
              </w:rPr>
            </w:pPr>
          </w:p>
        </w:tc>
      </w:tr>
      <w:tr w:rsidR="00F95D0A" w:rsidRPr="00AD75B9" w14:paraId="23B17ACF" w14:textId="77777777" w:rsidTr="00AD75B9">
        <w:trPr>
          <w:trHeight w:val="225"/>
          <w:jc w:val="center"/>
        </w:trPr>
        <w:tc>
          <w:tcPr>
            <w:tcW w:w="400" w:type="dxa"/>
            <w:tcBorders>
              <w:top w:val="nil"/>
              <w:left w:val="nil"/>
              <w:bottom w:val="nil"/>
              <w:right w:val="nil"/>
            </w:tcBorders>
            <w:shd w:val="clear" w:color="auto" w:fill="auto"/>
            <w:vAlign w:val="center"/>
            <w:hideMark/>
          </w:tcPr>
          <w:p w14:paraId="7BE43B8A" w14:textId="77777777" w:rsidR="00F95D0A" w:rsidRPr="00F95D0A" w:rsidRDefault="00F95D0A" w:rsidP="00F95D0A">
            <w:pPr>
              <w:rPr>
                <w:sz w:val="11"/>
                <w:szCs w:val="11"/>
              </w:rPr>
            </w:pPr>
          </w:p>
        </w:tc>
        <w:tc>
          <w:tcPr>
            <w:tcW w:w="1020" w:type="dxa"/>
            <w:tcBorders>
              <w:top w:val="nil"/>
              <w:left w:val="nil"/>
              <w:bottom w:val="nil"/>
              <w:right w:val="nil"/>
            </w:tcBorders>
            <w:shd w:val="clear" w:color="auto" w:fill="auto"/>
            <w:vAlign w:val="center"/>
            <w:hideMark/>
          </w:tcPr>
          <w:p w14:paraId="7DCD2619" w14:textId="77777777" w:rsidR="00F95D0A" w:rsidRPr="00F95D0A" w:rsidRDefault="00F95D0A" w:rsidP="00F95D0A">
            <w:pPr>
              <w:rPr>
                <w:sz w:val="11"/>
                <w:szCs w:val="11"/>
              </w:rPr>
            </w:pPr>
          </w:p>
        </w:tc>
        <w:tc>
          <w:tcPr>
            <w:tcW w:w="5640" w:type="dxa"/>
            <w:tcBorders>
              <w:top w:val="nil"/>
              <w:left w:val="nil"/>
              <w:bottom w:val="nil"/>
              <w:right w:val="nil"/>
            </w:tcBorders>
            <w:shd w:val="clear" w:color="auto" w:fill="auto"/>
            <w:vAlign w:val="center"/>
            <w:hideMark/>
          </w:tcPr>
          <w:p w14:paraId="423B8EC8" w14:textId="77777777" w:rsidR="00F95D0A" w:rsidRPr="00F95D0A" w:rsidRDefault="00F95D0A" w:rsidP="00F95D0A">
            <w:pPr>
              <w:rPr>
                <w:sz w:val="11"/>
                <w:szCs w:val="11"/>
              </w:rPr>
            </w:pPr>
          </w:p>
        </w:tc>
        <w:tc>
          <w:tcPr>
            <w:tcW w:w="1140" w:type="dxa"/>
            <w:tcBorders>
              <w:top w:val="nil"/>
              <w:left w:val="nil"/>
              <w:bottom w:val="nil"/>
              <w:right w:val="nil"/>
            </w:tcBorders>
            <w:shd w:val="clear" w:color="auto" w:fill="auto"/>
            <w:vAlign w:val="center"/>
            <w:hideMark/>
          </w:tcPr>
          <w:p w14:paraId="01E178AF" w14:textId="77777777" w:rsidR="00F95D0A" w:rsidRPr="00F95D0A" w:rsidRDefault="00F95D0A" w:rsidP="00F95D0A">
            <w:pPr>
              <w:rPr>
                <w:sz w:val="11"/>
                <w:szCs w:val="11"/>
              </w:rPr>
            </w:pPr>
          </w:p>
        </w:tc>
        <w:tc>
          <w:tcPr>
            <w:tcW w:w="1920" w:type="dxa"/>
            <w:tcBorders>
              <w:top w:val="nil"/>
              <w:left w:val="nil"/>
              <w:bottom w:val="nil"/>
              <w:right w:val="nil"/>
            </w:tcBorders>
            <w:shd w:val="clear" w:color="auto" w:fill="auto"/>
            <w:vAlign w:val="center"/>
            <w:hideMark/>
          </w:tcPr>
          <w:p w14:paraId="41DF85E0" w14:textId="77777777" w:rsidR="00F95D0A" w:rsidRPr="00F95D0A" w:rsidRDefault="00F95D0A" w:rsidP="00F95D0A">
            <w:pPr>
              <w:rPr>
                <w:sz w:val="11"/>
                <w:szCs w:val="11"/>
              </w:rPr>
            </w:pPr>
          </w:p>
        </w:tc>
        <w:tc>
          <w:tcPr>
            <w:tcW w:w="1920" w:type="dxa"/>
            <w:tcBorders>
              <w:top w:val="nil"/>
              <w:left w:val="nil"/>
              <w:bottom w:val="nil"/>
              <w:right w:val="nil"/>
            </w:tcBorders>
            <w:shd w:val="clear" w:color="auto" w:fill="auto"/>
            <w:vAlign w:val="center"/>
            <w:hideMark/>
          </w:tcPr>
          <w:p w14:paraId="371FB3FA" w14:textId="77777777" w:rsidR="00F95D0A" w:rsidRPr="00F95D0A" w:rsidRDefault="00F95D0A" w:rsidP="00F95D0A">
            <w:pPr>
              <w:rPr>
                <w:sz w:val="11"/>
                <w:szCs w:val="11"/>
              </w:rPr>
            </w:pPr>
          </w:p>
        </w:tc>
        <w:tc>
          <w:tcPr>
            <w:tcW w:w="1500" w:type="dxa"/>
            <w:tcBorders>
              <w:top w:val="nil"/>
              <w:left w:val="nil"/>
              <w:bottom w:val="nil"/>
              <w:right w:val="nil"/>
            </w:tcBorders>
            <w:shd w:val="clear" w:color="auto" w:fill="auto"/>
            <w:vAlign w:val="center"/>
            <w:hideMark/>
          </w:tcPr>
          <w:p w14:paraId="564840E1" w14:textId="77777777" w:rsidR="00F95D0A" w:rsidRPr="00F95D0A" w:rsidRDefault="00F95D0A" w:rsidP="00F95D0A">
            <w:pPr>
              <w:rPr>
                <w:sz w:val="11"/>
                <w:szCs w:val="11"/>
              </w:rPr>
            </w:pPr>
          </w:p>
        </w:tc>
        <w:tc>
          <w:tcPr>
            <w:tcW w:w="1780" w:type="dxa"/>
            <w:tcBorders>
              <w:top w:val="nil"/>
              <w:left w:val="nil"/>
              <w:bottom w:val="nil"/>
              <w:right w:val="nil"/>
            </w:tcBorders>
            <w:shd w:val="clear" w:color="auto" w:fill="auto"/>
            <w:vAlign w:val="center"/>
            <w:hideMark/>
          </w:tcPr>
          <w:p w14:paraId="2CEDE762" w14:textId="77777777" w:rsidR="00F95D0A" w:rsidRPr="00F95D0A" w:rsidRDefault="00F95D0A" w:rsidP="00F95D0A">
            <w:pPr>
              <w:rPr>
                <w:sz w:val="11"/>
                <w:szCs w:val="11"/>
              </w:rPr>
            </w:pPr>
          </w:p>
        </w:tc>
        <w:tc>
          <w:tcPr>
            <w:tcW w:w="1820" w:type="dxa"/>
            <w:tcBorders>
              <w:top w:val="nil"/>
              <w:left w:val="nil"/>
              <w:bottom w:val="nil"/>
              <w:right w:val="nil"/>
            </w:tcBorders>
            <w:shd w:val="clear" w:color="auto" w:fill="auto"/>
            <w:vAlign w:val="center"/>
            <w:hideMark/>
          </w:tcPr>
          <w:p w14:paraId="3DD266CE" w14:textId="77777777" w:rsidR="00F95D0A" w:rsidRPr="00F95D0A" w:rsidRDefault="00F95D0A" w:rsidP="00F95D0A">
            <w:pPr>
              <w:rPr>
                <w:sz w:val="11"/>
                <w:szCs w:val="11"/>
              </w:rPr>
            </w:pPr>
          </w:p>
        </w:tc>
        <w:tc>
          <w:tcPr>
            <w:tcW w:w="1820" w:type="dxa"/>
            <w:tcBorders>
              <w:top w:val="nil"/>
              <w:left w:val="nil"/>
              <w:bottom w:val="nil"/>
              <w:right w:val="nil"/>
            </w:tcBorders>
            <w:shd w:val="clear" w:color="auto" w:fill="auto"/>
            <w:vAlign w:val="center"/>
            <w:hideMark/>
          </w:tcPr>
          <w:p w14:paraId="4BBEBC42" w14:textId="77777777" w:rsidR="00F95D0A" w:rsidRPr="00F95D0A" w:rsidRDefault="00F95D0A" w:rsidP="00F95D0A">
            <w:pPr>
              <w:rPr>
                <w:sz w:val="11"/>
                <w:szCs w:val="11"/>
              </w:rPr>
            </w:pPr>
          </w:p>
        </w:tc>
        <w:tc>
          <w:tcPr>
            <w:tcW w:w="1840" w:type="dxa"/>
            <w:tcBorders>
              <w:top w:val="nil"/>
              <w:left w:val="nil"/>
              <w:bottom w:val="nil"/>
              <w:right w:val="nil"/>
            </w:tcBorders>
            <w:shd w:val="clear" w:color="auto" w:fill="auto"/>
            <w:vAlign w:val="center"/>
            <w:hideMark/>
          </w:tcPr>
          <w:p w14:paraId="6F491E7E" w14:textId="77777777" w:rsidR="00F95D0A" w:rsidRPr="00F95D0A" w:rsidRDefault="00F95D0A" w:rsidP="00F95D0A">
            <w:pPr>
              <w:rPr>
                <w:sz w:val="11"/>
                <w:szCs w:val="11"/>
              </w:rPr>
            </w:pPr>
          </w:p>
        </w:tc>
        <w:tc>
          <w:tcPr>
            <w:tcW w:w="1900" w:type="dxa"/>
            <w:tcBorders>
              <w:top w:val="nil"/>
              <w:left w:val="nil"/>
              <w:bottom w:val="nil"/>
              <w:right w:val="nil"/>
            </w:tcBorders>
            <w:shd w:val="clear" w:color="auto" w:fill="auto"/>
            <w:vAlign w:val="center"/>
            <w:hideMark/>
          </w:tcPr>
          <w:p w14:paraId="6323C4E7" w14:textId="77777777" w:rsidR="00F95D0A" w:rsidRPr="00F95D0A" w:rsidRDefault="00F95D0A" w:rsidP="00F95D0A">
            <w:pPr>
              <w:rPr>
                <w:sz w:val="11"/>
                <w:szCs w:val="11"/>
              </w:rPr>
            </w:pPr>
          </w:p>
        </w:tc>
        <w:tc>
          <w:tcPr>
            <w:tcW w:w="1860" w:type="dxa"/>
            <w:tcBorders>
              <w:top w:val="nil"/>
              <w:left w:val="nil"/>
              <w:bottom w:val="nil"/>
              <w:right w:val="nil"/>
            </w:tcBorders>
            <w:shd w:val="clear" w:color="auto" w:fill="auto"/>
            <w:vAlign w:val="center"/>
            <w:hideMark/>
          </w:tcPr>
          <w:p w14:paraId="6E45B8F1" w14:textId="77777777" w:rsidR="00F95D0A" w:rsidRPr="00F95D0A" w:rsidRDefault="00F95D0A" w:rsidP="00F95D0A">
            <w:pPr>
              <w:rPr>
                <w:sz w:val="11"/>
                <w:szCs w:val="11"/>
              </w:rPr>
            </w:pPr>
          </w:p>
        </w:tc>
        <w:tc>
          <w:tcPr>
            <w:tcW w:w="1480" w:type="dxa"/>
            <w:tcBorders>
              <w:top w:val="nil"/>
              <w:left w:val="nil"/>
              <w:bottom w:val="nil"/>
              <w:right w:val="nil"/>
            </w:tcBorders>
            <w:shd w:val="clear" w:color="auto" w:fill="auto"/>
            <w:vAlign w:val="center"/>
            <w:hideMark/>
          </w:tcPr>
          <w:p w14:paraId="03D4EC64" w14:textId="77777777" w:rsidR="00F95D0A" w:rsidRPr="00F95D0A" w:rsidRDefault="00F95D0A" w:rsidP="00F95D0A">
            <w:pPr>
              <w:rPr>
                <w:sz w:val="11"/>
                <w:szCs w:val="11"/>
              </w:rPr>
            </w:pPr>
          </w:p>
        </w:tc>
        <w:tc>
          <w:tcPr>
            <w:tcW w:w="1460" w:type="dxa"/>
            <w:tcBorders>
              <w:top w:val="nil"/>
              <w:left w:val="nil"/>
              <w:bottom w:val="nil"/>
              <w:right w:val="nil"/>
            </w:tcBorders>
            <w:shd w:val="clear" w:color="auto" w:fill="auto"/>
            <w:vAlign w:val="center"/>
            <w:hideMark/>
          </w:tcPr>
          <w:p w14:paraId="1A7D6F1A" w14:textId="77777777" w:rsidR="00F95D0A" w:rsidRPr="00F95D0A" w:rsidRDefault="00F95D0A" w:rsidP="00F95D0A">
            <w:pPr>
              <w:rPr>
                <w:sz w:val="11"/>
                <w:szCs w:val="11"/>
              </w:rPr>
            </w:pPr>
          </w:p>
        </w:tc>
        <w:tc>
          <w:tcPr>
            <w:tcW w:w="2860" w:type="dxa"/>
            <w:tcBorders>
              <w:top w:val="nil"/>
              <w:left w:val="nil"/>
              <w:bottom w:val="nil"/>
              <w:right w:val="nil"/>
            </w:tcBorders>
            <w:shd w:val="clear" w:color="auto" w:fill="auto"/>
            <w:vAlign w:val="center"/>
            <w:hideMark/>
          </w:tcPr>
          <w:p w14:paraId="591C09D1" w14:textId="77777777" w:rsidR="00F95D0A" w:rsidRPr="00F95D0A" w:rsidRDefault="00F95D0A" w:rsidP="00F95D0A">
            <w:pPr>
              <w:rPr>
                <w:sz w:val="11"/>
                <w:szCs w:val="11"/>
              </w:rPr>
            </w:pPr>
          </w:p>
        </w:tc>
      </w:tr>
      <w:tr w:rsidR="00F95D0A" w:rsidRPr="00AD75B9" w14:paraId="3674FB2E" w14:textId="77777777" w:rsidTr="00AD75B9">
        <w:trPr>
          <w:trHeight w:val="225"/>
          <w:jc w:val="center"/>
        </w:trPr>
        <w:tc>
          <w:tcPr>
            <w:tcW w:w="400" w:type="dxa"/>
            <w:tcBorders>
              <w:top w:val="nil"/>
              <w:left w:val="nil"/>
              <w:bottom w:val="nil"/>
              <w:right w:val="nil"/>
            </w:tcBorders>
            <w:shd w:val="clear" w:color="auto" w:fill="auto"/>
            <w:vAlign w:val="center"/>
            <w:hideMark/>
          </w:tcPr>
          <w:p w14:paraId="6AC10F8B" w14:textId="77777777" w:rsidR="00F95D0A" w:rsidRPr="00F95D0A" w:rsidRDefault="00F95D0A" w:rsidP="00F95D0A">
            <w:pPr>
              <w:rPr>
                <w:sz w:val="11"/>
                <w:szCs w:val="11"/>
              </w:rPr>
            </w:pPr>
          </w:p>
        </w:tc>
        <w:tc>
          <w:tcPr>
            <w:tcW w:w="1020" w:type="dxa"/>
            <w:tcBorders>
              <w:top w:val="nil"/>
              <w:left w:val="nil"/>
              <w:bottom w:val="nil"/>
              <w:right w:val="nil"/>
            </w:tcBorders>
            <w:shd w:val="clear" w:color="auto" w:fill="auto"/>
            <w:vAlign w:val="center"/>
            <w:hideMark/>
          </w:tcPr>
          <w:p w14:paraId="0B7E381E" w14:textId="77777777" w:rsidR="00F95D0A" w:rsidRPr="00F95D0A" w:rsidRDefault="00F95D0A" w:rsidP="00F95D0A">
            <w:pPr>
              <w:rPr>
                <w:sz w:val="11"/>
                <w:szCs w:val="11"/>
              </w:rPr>
            </w:pPr>
          </w:p>
        </w:tc>
        <w:tc>
          <w:tcPr>
            <w:tcW w:w="5640" w:type="dxa"/>
            <w:tcBorders>
              <w:top w:val="nil"/>
              <w:left w:val="nil"/>
              <w:bottom w:val="nil"/>
              <w:right w:val="nil"/>
            </w:tcBorders>
            <w:shd w:val="clear" w:color="auto" w:fill="auto"/>
            <w:vAlign w:val="center"/>
            <w:hideMark/>
          </w:tcPr>
          <w:p w14:paraId="043B8A9A" w14:textId="77777777" w:rsidR="00F95D0A" w:rsidRPr="00F95D0A" w:rsidRDefault="00F95D0A" w:rsidP="00F95D0A">
            <w:pPr>
              <w:rPr>
                <w:sz w:val="11"/>
                <w:szCs w:val="11"/>
              </w:rPr>
            </w:pPr>
          </w:p>
        </w:tc>
        <w:tc>
          <w:tcPr>
            <w:tcW w:w="1140" w:type="dxa"/>
            <w:tcBorders>
              <w:top w:val="nil"/>
              <w:left w:val="nil"/>
              <w:bottom w:val="nil"/>
              <w:right w:val="nil"/>
            </w:tcBorders>
            <w:shd w:val="clear" w:color="auto" w:fill="auto"/>
            <w:vAlign w:val="center"/>
            <w:hideMark/>
          </w:tcPr>
          <w:p w14:paraId="7B40F628" w14:textId="77777777" w:rsidR="00F95D0A" w:rsidRPr="00F95D0A" w:rsidRDefault="00F95D0A" w:rsidP="00F95D0A">
            <w:pPr>
              <w:rPr>
                <w:sz w:val="11"/>
                <w:szCs w:val="11"/>
              </w:rPr>
            </w:pPr>
          </w:p>
        </w:tc>
        <w:tc>
          <w:tcPr>
            <w:tcW w:w="1920" w:type="dxa"/>
            <w:tcBorders>
              <w:top w:val="nil"/>
              <w:left w:val="nil"/>
              <w:bottom w:val="nil"/>
              <w:right w:val="nil"/>
            </w:tcBorders>
            <w:shd w:val="clear" w:color="auto" w:fill="auto"/>
            <w:vAlign w:val="center"/>
            <w:hideMark/>
          </w:tcPr>
          <w:p w14:paraId="06304FED" w14:textId="77777777" w:rsidR="00F95D0A" w:rsidRPr="00F95D0A" w:rsidRDefault="00F95D0A" w:rsidP="00F95D0A">
            <w:pPr>
              <w:rPr>
                <w:sz w:val="11"/>
                <w:szCs w:val="11"/>
              </w:rPr>
            </w:pPr>
          </w:p>
        </w:tc>
        <w:tc>
          <w:tcPr>
            <w:tcW w:w="1920" w:type="dxa"/>
            <w:tcBorders>
              <w:top w:val="nil"/>
              <w:left w:val="nil"/>
              <w:bottom w:val="nil"/>
              <w:right w:val="nil"/>
            </w:tcBorders>
            <w:shd w:val="clear" w:color="auto" w:fill="auto"/>
            <w:vAlign w:val="center"/>
            <w:hideMark/>
          </w:tcPr>
          <w:p w14:paraId="0676E016" w14:textId="77777777" w:rsidR="00F95D0A" w:rsidRPr="00F95D0A" w:rsidRDefault="00F95D0A" w:rsidP="00F95D0A">
            <w:pPr>
              <w:rPr>
                <w:sz w:val="11"/>
                <w:szCs w:val="11"/>
              </w:rPr>
            </w:pPr>
          </w:p>
        </w:tc>
        <w:tc>
          <w:tcPr>
            <w:tcW w:w="1500" w:type="dxa"/>
            <w:tcBorders>
              <w:top w:val="nil"/>
              <w:left w:val="nil"/>
              <w:bottom w:val="nil"/>
              <w:right w:val="nil"/>
            </w:tcBorders>
            <w:shd w:val="clear" w:color="auto" w:fill="auto"/>
            <w:vAlign w:val="center"/>
            <w:hideMark/>
          </w:tcPr>
          <w:p w14:paraId="197F6D2F" w14:textId="77777777" w:rsidR="00F95D0A" w:rsidRPr="00F95D0A" w:rsidRDefault="00F95D0A" w:rsidP="00F95D0A">
            <w:pPr>
              <w:rPr>
                <w:sz w:val="11"/>
                <w:szCs w:val="11"/>
              </w:rPr>
            </w:pPr>
          </w:p>
        </w:tc>
        <w:tc>
          <w:tcPr>
            <w:tcW w:w="1780" w:type="dxa"/>
            <w:tcBorders>
              <w:top w:val="nil"/>
              <w:left w:val="nil"/>
              <w:bottom w:val="nil"/>
              <w:right w:val="nil"/>
            </w:tcBorders>
            <w:shd w:val="clear" w:color="auto" w:fill="auto"/>
            <w:vAlign w:val="center"/>
            <w:hideMark/>
          </w:tcPr>
          <w:p w14:paraId="488C5899" w14:textId="77777777" w:rsidR="00F95D0A" w:rsidRPr="00F95D0A" w:rsidRDefault="00F95D0A" w:rsidP="00F95D0A">
            <w:pPr>
              <w:rPr>
                <w:sz w:val="11"/>
                <w:szCs w:val="11"/>
              </w:rPr>
            </w:pPr>
          </w:p>
        </w:tc>
        <w:tc>
          <w:tcPr>
            <w:tcW w:w="1820" w:type="dxa"/>
            <w:tcBorders>
              <w:top w:val="nil"/>
              <w:left w:val="nil"/>
              <w:bottom w:val="nil"/>
              <w:right w:val="nil"/>
            </w:tcBorders>
            <w:shd w:val="clear" w:color="auto" w:fill="auto"/>
            <w:vAlign w:val="center"/>
            <w:hideMark/>
          </w:tcPr>
          <w:p w14:paraId="4B2FCC15" w14:textId="77777777" w:rsidR="00F95D0A" w:rsidRPr="00F95D0A" w:rsidRDefault="00F95D0A" w:rsidP="00F95D0A">
            <w:pPr>
              <w:rPr>
                <w:sz w:val="11"/>
                <w:szCs w:val="11"/>
              </w:rPr>
            </w:pPr>
          </w:p>
        </w:tc>
        <w:tc>
          <w:tcPr>
            <w:tcW w:w="1820" w:type="dxa"/>
            <w:tcBorders>
              <w:top w:val="nil"/>
              <w:left w:val="nil"/>
              <w:bottom w:val="nil"/>
              <w:right w:val="nil"/>
            </w:tcBorders>
            <w:shd w:val="clear" w:color="auto" w:fill="auto"/>
            <w:vAlign w:val="center"/>
            <w:hideMark/>
          </w:tcPr>
          <w:p w14:paraId="03B52E0E" w14:textId="77777777" w:rsidR="00F95D0A" w:rsidRPr="00F95D0A" w:rsidRDefault="00F95D0A" w:rsidP="00F95D0A">
            <w:pPr>
              <w:rPr>
                <w:sz w:val="11"/>
                <w:szCs w:val="11"/>
              </w:rPr>
            </w:pPr>
          </w:p>
        </w:tc>
        <w:tc>
          <w:tcPr>
            <w:tcW w:w="1840" w:type="dxa"/>
            <w:tcBorders>
              <w:top w:val="nil"/>
              <w:left w:val="nil"/>
              <w:bottom w:val="nil"/>
              <w:right w:val="nil"/>
            </w:tcBorders>
            <w:shd w:val="clear" w:color="auto" w:fill="auto"/>
            <w:vAlign w:val="center"/>
            <w:hideMark/>
          </w:tcPr>
          <w:p w14:paraId="58B47C31" w14:textId="77777777" w:rsidR="00F95D0A" w:rsidRPr="00F95D0A" w:rsidRDefault="00F95D0A" w:rsidP="00F95D0A">
            <w:pPr>
              <w:rPr>
                <w:sz w:val="11"/>
                <w:szCs w:val="11"/>
              </w:rPr>
            </w:pPr>
          </w:p>
        </w:tc>
        <w:tc>
          <w:tcPr>
            <w:tcW w:w="1900" w:type="dxa"/>
            <w:tcBorders>
              <w:top w:val="nil"/>
              <w:left w:val="nil"/>
              <w:bottom w:val="nil"/>
              <w:right w:val="nil"/>
            </w:tcBorders>
            <w:shd w:val="clear" w:color="auto" w:fill="auto"/>
            <w:vAlign w:val="center"/>
            <w:hideMark/>
          </w:tcPr>
          <w:p w14:paraId="1F0D4AFB" w14:textId="77777777" w:rsidR="00F95D0A" w:rsidRPr="00F95D0A" w:rsidRDefault="00F95D0A" w:rsidP="00F95D0A">
            <w:pPr>
              <w:rPr>
                <w:sz w:val="11"/>
                <w:szCs w:val="11"/>
              </w:rPr>
            </w:pPr>
          </w:p>
        </w:tc>
        <w:tc>
          <w:tcPr>
            <w:tcW w:w="1860" w:type="dxa"/>
            <w:tcBorders>
              <w:top w:val="nil"/>
              <w:left w:val="nil"/>
              <w:bottom w:val="nil"/>
              <w:right w:val="nil"/>
            </w:tcBorders>
            <w:shd w:val="clear" w:color="auto" w:fill="auto"/>
            <w:vAlign w:val="center"/>
            <w:hideMark/>
          </w:tcPr>
          <w:p w14:paraId="5C02373B" w14:textId="77777777" w:rsidR="00F95D0A" w:rsidRPr="00F95D0A" w:rsidRDefault="00F95D0A" w:rsidP="00F95D0A">
            <w:pPr>
              <w:rPr>
                <w:sz w:val="11"/>
                <w:szCs w:val="11"/>
              </w:rPr>
            </w:pPr>
          </w:p>
        </w:tc>
        <w:tc>
          <w:tcPr>
            <w:tcW w:w="1480" w:type="dxa"/>
            <w:tcBorders>
              <w:top w:val="nil"/>
              <w:left w:val="nil"/>
              <w:bottom w:val="nil"/>
              <w:right w:val="nil"/>
            </w:tcBorders>
            <w:shd w:val="clear" w:color="auto" w:fill="auto"/>
            <w:vAlign w:val="center"/>
            <w:hideMark/>
          </w:tcPr>
          <w:p w14:paraId="5C0DA72D" w14:textId="77777777" w:rsidR="00F95D0A" w:rsidRPr="00F95D0A" w:rsidRDefault="00F95D0A" w:rsidP="00F95D0A">
            <w:pPr>
              <w:rPr>
                <w:rFonts w:ascii="Tahoma" w:hAnsi="Tahoma" w:cs="Tahoma"/>
                <w:color w:val="FFFFFF"/>
                <w:sz w:val="11"/>
                <w:szCs w:val="11"/>
              </w:rPr>
            </w:pPr>
            <w:r w:rsidRPr="00F95D0A">
              <w:rPr>
                <w:rFonts w:ascii="Tahoma" w:hAnsi="Tahoma" w:cs="Tahoma"/>
                <w:color w:val="FFFFFF"/>
                <w:sz w:val="11"/>
                <w:szCs w:val="11"/>
              </w:rPr>
              <w:t>на 2020</w:t>
            </w:r>
          </w:p>
        </w:tc>
        <w:tc>
          <w:tcPr>
            <w:tcW w:w="1460" w:type="dxa"/>
            <w:tcBorders>
              <w:top w:val="nil"/>
              <w:left w:val="nil"/>
              <w:bottom w:val="nil"/>
              <w:right w:val="nil"/>
            </w:tcBorders>
            <w:shd w:val="clear" w:color="auto" w:fill="auto"/>
            <w:vAlign w:val="center"/>
            <w:hideMark/>
          </w:tcPr>
          <w:p w14:paraId="12D353E6" w14:textId="77777777" w:rsidR="00F95D0A" w:rsidRPr="00F95D0A" w:rsidRDefault="00F95D0A" w:rsidP="00F95D0A">
            <w:pPr>
              <w:rPr>
                <w:rFonts w:ascii="Tahoma" w:hAnsi="Tahoma" w:cs="Tahoma"/>
                <w:color w:val="FFFFFF"/>
                <w:sz w:val="11"/>
                <w:szCs w:val="11"/>
              </w:rPr>
            </w:pPr>
            <w:r w:rsidRPr="00F95D0A">
              <w:rPr>
                <w:rFonts w:ascii="Tahoma" w:hAnsi="Tahoma" w:cs="Tahoma"/>
                <w:color w:val="FFFFFF"/>
                <w:sz w:val="11"/>
                <w:szCs w:val="11"/>
              </w:rPr>
              <w:t>на 2021</w:t>
            </w:r>
          </w:p>
        </w:tc>
        <w:tc>
          <w:tcPr>
            <w:tcW w:w="2860" w:type="dxa"/>
            <w:tcBorders>
              <w:top w:val="nil"/>
              <w:left w:val="nil"/>
              <w:bottom w:val="nil"/>
              <w:right w:val="nil"/>
            </w:tcBorders>
            <w:shd w:val="clear" w:color="auto" w:fill="auto"/>
            <w:vAlign w:val="center"/>
            <w:hideMark/>
          </w:tcPr>
          <w:p w14:paraId="50465D45" w14:textId="77777777" w:rsidR="00F95D0A" w:rsidRPr="00F95D0A" w:rsidRDefault="00F95D0A" w:rsidP="00F95D0A">
            <w:pPr>
              <w:rPr>
                <w:rFonts w:ascii="Tahoma" w:hAnsi="Tahoma" w:cs="Tahoma"/>
                <w:color w:val="FFFFFF"/>
                <w:sz w:val="11"/>
                <w:szCs w:val="11"/>
              </w:rPr>
            </w:pPr>
          </w:p>
        </w:tc>
      </w:tr>
      <w:tr w:rsidR="00F95D0A" w:rsidRPr="00AD75B9" w14:paraId="075D7D0C" w14:textId="77777777" w:rsidTr="00AD75B9">
        <w:trPr>
          <w:trHeight w:val="225"/>
          <w:jc w:val="center"/>
        </w:trPr>
        <w:tc>
          <w:tcPr>
            <w:tcW w:w="400" w:type="dxa"/>
            <w:tcBorders>
              <w:top w:val="nil"/>
              <w:left w:val="nil"/>
              <w:bottom w:val="nil"/>
              <w:right w:val="nil"/>
            </w:tcBorders>
            <w:shd w:val="clear" w:color="auto" w:fill="auto"/>
            <w:vAlign w:val="center"/>
            <w:hideMark/>
          </w:tcPr>
          <w:p w14:paraId="40D4E8C1" w14:textId="77777777" w:rsidR="00F95D0A" w:rsidRPr="00F95D0A" w:rsidRDefault="00F95D0A" w:rsidP="00F95D0A">
            <w:pPr>
              <w:rPr>
                <w:sz w:val="11"/>
                <w:szCs w:val="11"/>
              </w:rPr>
            </w:pPr>
          </w:p>
        </w:tc>
        <w:tc>
          <w:tcPr>
            <w:tcW w:w="1020" w:type="dxa"/>
            <w:tcBorders>
              <w:top w:val="nil"/>
              <w:left w:val="nil"/>
              <w:bottom w:val="nil"/>
              <w:right w:val="nil"/>
            </w:tcBorders>
            <w:shd w:val="clear" w:color="auto" w:fill="auto"/>
            <w:vAlign w:val="center"/>
            <w:hideMark/>
          </w:tcPr>
          <w:p w14:paraId="42F2142C" w14:textId="77777777" w:rsidR="00F95D0A" w:rsidRPr="00F95D0A" w:rsidRDefault="00F95D0A" w:rsidP="00F95D0A">
            <w:pPr>
              <w:rPr>
                <w:sz w:val="11"/>
                <w:szCs w:val="11"/>
              </w:rPr>
            </w:pPr>
          </w:p>
        </w:tc>
        <w:tc>
          <w:tcPr>
            <w:tcW w:w="5640"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5BFCB094" w14:textId="77777777" w:rsidR="00F95D0A" w:rsidRPr="00F95D0A" w:rsidRDefault="00F95D0A" w:rsidP="00F95D0A">
            <w:pPr>
              <w:rPr>
                <w:rFonts w:ascii="Tahoma" w:hAnsi="Tahoma" w:cs="Tahoma"/>
                <w:color w:val="000000"/>
                <w:sz w:val="11"/>
                <w:szCs w:val="11"/>
              </w:rPr>
            </w:pPr>
            <w:r w:rsidRPr="00F95D0A">
              <w:rPr>
                <w:rFonts w:ascii="Tahoma" w:hAnsi="Tahoma" w:cs="Tahoma"/>
                <w:color w:val="000000"/>
                <w:sz w:val="11"/>
                <w:szCs w:val="11"/>
              </w:rPr>
              <w:t>Индекс эффективности операционных расходов</w:t>
            </w:r>
          </w:p>
        </w:tc>
        <w:tc>
          <w:tcPr>
            <w:tcW w:w="1140" w:type="dxa"/>
            <w:tcBorders>
              <w:top w:val="single" w:sz="4" w:space="0" w:color="C0C0C0"/>
              <w:left w:val="nil"/>
              <w:bottom w:val="single" w:sz="4" w:space="0" w:color="C0C0C0"/>
              <w:right w:val="nil"/>
            </w:tcBorders>
            <w:shd w:val="clear" w:color="auto" w:fill="auto"/>
            <w:noWrap/>
            <w:vAlign w:val="center"/>
            <w:hideMark/>
          </w:tcPr>
          <w:p w14:paraId="080EFA61" w14:textId="77777777" w:rsidR="00F95D0A" w:rsidRPr="00F95D0A" w:rsidRDefault="00F95D0A" w:rsidP="00F95D0A">
            <w:pPr>
              <w:jc w:val="center"/>
              <w:rPr>
                <w:rFonts w:ascii="Tahoma" w:hAnsi="Tahoma" w:cs="Tahoma"/>
                <w:color w:val="000000"/>
                <w:sz w:val="11"/>
                <w:szCs w:val="11"/>
              </w:rPr>
            </w:pPr>
            <w:r w:rsidRPr="00F95D0A">
              <w:rPr>
                <w:rFonts w:ascii="Tahoma" w:hAnsi="Tahoma" w:cs="Tahoma"/>
                <w:color w:val="000000"/>
                <w:sz w:val="11"/>
                <w:szCs w:val="11"/>
              </w:rPr>
              <w:t>%</w:t>
            </w:r>
          </w:p>
        </w:tc>
        <w:tc>
          <w:tcPr>
            <w:tcW w:w="19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1A82232"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920" w:type="dxa"/>
            <w:tcBorders>
              <w:top w:val="single" w:sz="4" w:space="0" w:color="C0C0C0"/>
              <w:left w:val="nil"/>
              <w:bottom w:val="single" w:sz="4" w:space="0" w:color="C0C0C0"/>
              <w:right w:val="single" w:sz="4" w:space="0" w:color="C0C0C0"/>
            </w:tcBorders>
            <w:shd w:val="clear" w:color="auto" w:fill="auto"/>
            <w:vAlign w:val="center"/>
            <w:hideMark/>
          </w:tcPr>
          <w:p w14:paraId="6A34B286"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xml:space="preserve">1 </w:t>
            </w:r>
          </w:p>
        </w:tc>
        <w:tc>
          <w:tcPr>
            <w:tcW w:w="1500" w:type="dxa"/>
            <w:tcBorders>
              <w:top w:val="single" w:sz="4" w:space="0" w:color="C0C0C0"/>
              <w:left w:val="nil"/>
              <w:bottom w:val="single" w:sz="4" w:space="0" w:color="C0C0C0"/>
              <w:right w:val="single" w:sz="4" w:space="0" w:color="C0C0C0"/>
            </w:tcBorders>
            <w:shd w:val="clear" w:color="auto" w:fill="auto"/>
            <w:vAlign w:val="center"/>
            <w:hideMark/>
          </w:tcPr>
          <w:p w14:paraId="02B1C122"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780" w:type="dxa"/>
            <w:tcBorders>
              <w:top w:val="single" w:sz="4" w:space="0" w:color="C0C0C0"/>
              <w:left w:val="nil"/>
              <w:bottom w:val="single" w:sz="4" w:space="0" w:color="C0C0C0"/>
              <w:right w:val="single" w:sz="4" w:space="0" w:color="C0C0C0"/>
            </w:tcBorders>
            <w:shd w:val="clear" w:color="auto" w:fill="auto"/>
            <w:vAlign w:val="center"/>
            <w:hideMark/>
          </w:tcPr>
          <w:p w14:paraId="784AF1E4"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xml:space="preserve">1 </w:t>
            </w:r>
          </w:p>
        </w:tc>
        <w:tc>
          <w:tcPr>
            <w:tcW w:w="1820" w:type="dxa"/>
            <w:tcBorders>
              <w:top w:val="single" w:sz="4" w:space="0" w:color="C0C0C0"/>
              <w:left w:val="nil"/>
              <w:bottom w:val="single" w:sz="4" w:space="0" w:color="C0C0C0"/>
              <w:right w:val="single" w:sz="4" w:space="0" w:color="C0C0C0"/>
            </w:tcBorders>
            <w:shd w:val="clear" w:color="auto" w:fill="auto"/>
            <w:vAlign w:val="center"/>
            <w:hideMark/>
          </w:tcPr>
          <w:p w14:paraId="6E2EAF0A"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xml:space="preserve">1 </w:t>
            </w:r>
          </w:p>
        </w:tc>
        <w:tc>
          <w:tcPr>
            <w:tcW w:w="1820" w:type="dxa"/>
            <w:tcBorders>
              <w:top w:val="single" w:sz="4" w:space="0" w:color="C0C0C0"/>
              <w:left w:val="nil"/>
              <w:bottom w:val="single" w:sz="4" w:space="0" w:color="C0C0C0"/>
              <w:right w:val="single" w:sz="4" w:space="0" w:color="C0C0C0"/>
            </w:tcBorders>
            <w:shd w:val="clear" w:color="auto" w:fill="auto"/>
            <w:vAlign w:val="center"/>
            <w:hideMark/>
          </w:tcPr>
          <w:p w14:paraId="0FFE031A"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840" w:type="dxa"/>
            <w:tcBorders>
              <w:top w:val="single" w:sz="4" w:space="0" w:color="C0C0C0"/>
              <w:left w:val="nil"/>
              <w:bottom w:val="single" w:sz="4" w:space="0" w:color="C0C0C0"/>
              <w:right w:val="single" w:sz="4" w:space="0" w:color="C0C0C0"/>
            </w:tcBorders>
            <w:shd w:val="clear" w:color="auto" w:fill="auto"/>
            <w:vAlign w:val="center"/>
            <w:hideMark/>
          </w:tcPr>
          <w:p w14:paraId="1EC9C8A6"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900" w:type="dxa"/>
            <w:tcBorders>
              <w:top w:val="single" w:sz="4" w:space="0" w:color="C0C0C0"/>
              <w:left w:val="nil"/>
              <w:bottom w:val="single" w:sz="4" w:space="0" w:color="C0C0C0"/>
              <w:right w:val="single" w:sz="4" w:space="0" w:color="C0C0C0"/>
            </w:tcBorders>
            <w:shd w:val="clear" w:color="auto" w:fill="auto"/>
            <w:vAlign w:val="center"/>
            <w:hideMark/>
          </w:tcPr>
          <w:p w14:paraId="3E2357BB"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860" w:type="dxa"/>
            <w:tcBorders>
              <w:top w:val="single" w:sz="4" w:space="0" w:color="C0C0C0"/>
              <w:left w:val="nil"/>
              <w:bottom w:val="single" w:sz="4" w:space="0" w:color="C0C0C0"/>
              <w:right w:val="single" w:sz="4" w:space="0" w:color="C0C0C0"/>
            </w:tcBorders>
            <w:shd w:val="clear" w:color="auto" w:fill="auto"/>
            <w:vAlign w:val="center"/>
            <w:hideMark/>
          </w:tcPr>
          <w:p w14:paraId="6CE96916"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xml:space="preserve">1 </w:t>
            </w:r>
          </w:p>
        </w:tc>
        <w:tc>
          <w:tcPr>
            <w:tcW w:w="1480" w:type="dxa"/>
            <w:tcBorders>
              <w:top w:val="single" w:sz="4" w:space="0" w:color="C0C0C0"/>
              <w:left w:val="nil"/>
              <w:bottom w:val="single" w:sz="4" w:space="0" w:color="C0C0C0"/>
              <w:right w:val="single" w:sz="4" w:space="0" w:color="C0C0C0"/>
            </w:tcBorders>
            <w:shd w:val="clear" w:color="auto" w:fill="auto"/>
            <w:vAlign w:val="center"/>
            <w:hideMark/>
          </w:tcPr>
          <w:p w14:paraId="51716E1F" w14:textId="77777777" w:rsidR="00F95D0A" w:rsidRPr="00F95D0A" w:rsidRDefault="00F95D0A" w:rsidP="00F95D0A">
            <w:pPr>
              <w:jc w:val="center"/>
              <w:rPr>
                <w:rFonts w:ascii="Tahoma" w:hAnsi="Tahoma" w:cs="Tahoma"/>
                <w:color w:val="FFFFFF"/>
                <w:sz w:val="11"/>
                <w:szCs w:val="11"/>
              </w:rPr>
            </w:pPr>
            <w:r w:rsidRPr="00F95D0A">
              <w:rPr>
                <w:rFonts w:ascii="Tahoma" w:hAnsi="Tahoma" w:cs="Tahoma"/>
                <w:color w:val="FFFFFF"/>
                <w:sz w:val="11"/>
                <w:szCs w:val="11"/>
              </w:rPr>
              <w:t xml:space="preserve">1 </w:t>
            </w:r>
          </w:p>
        </w:tc>
        <w:tc>
          <w:tcPr>
            <w:tcW w:w="1460" w:type="dxa"/>
            <w:tcBorders>
              <w:top w:val="single" w:sz="4" w:space="0" w:color="C0C0C0"/>
              <w:left w:val="nil"/>
              <w:bottom w:val="single" w:sz="4" w:space="0" w:color="C0C0C0"/>
              <w:right w:val="single" w:sz="4" w:space="0" w:color="C0C0C0"/>
            </w:tcBorders>
            <w:shd w:val="clear" w:color="auto" w:fill="auto"/>
            <w:vAlign w:val="center"/>
            <w:hideMark/>
          </w:tcPr>
          <w:p w14:paraId="079A824B" w14:textId="77777777" w:rsidR="00F95D0A" w:rsidRPr="00F95D0A" w:rsidRDefault="00F95D0A" w:rsidP="00F95D0A">
            <w:pPr>
              <w:jc w:val="center"/>
              <w:rPr>
                <w:rFonts w:ascii="Tahoma" w:hAnsi="Tahoma" w:cs="Tahoma"/>
                <w:color w:val="FFFFFF"/>
                <w:sz w:val="11"/>
                <w:szCs w:val="11"/>
              </w:rPr>
            </w:pPr>
            <w:r w:rsidRPr="00F95D0A">
              <w:rPr>
                <w:rFonts w:ascii="Tahoma" w:hAnsi="Tahoma" w:cs="Tahoma"/>
                <w:color w:val="FFFFFF"/>
                <w:sz w:val="11"/>
                <w:szCs w:val="11"/>
              </w:rPr>
              <w:t xml:space="preserve">1 </w:t>
            </w:r>
          </w:p>
        </w:tc>
        <w:tc>
          <w:tcPr>
            <w:tcW w:w="2860" w:type="dxa"/>
            <w:tcBorders>
              <w:top w:val="nil"/>
              <w:left w:val="nil"/>
              <w:bottom w:val="nil"/>
              <w:right w:val="nil"/>
            </w:tcBorders>
            <w:shd w:val="clear" w:color="auto" w:fill="auto"/>
            <w:vAlign w:val="center"/>
            <w:hideMark/>
          </w:tcPr>
          <w:p w14:paraId="4D85215B" w14:textId="77777777" w:rsidR="00F95D0A" w:rsidRPr="00F95D0A" w:rsidRDefault="00F95D0A" w:rsidP="00F95D0A">
            <w:pPr>
              <w:jc w:val="center"/>
              <w:rPr>
                <w:rFonts w:ascii="Tahoma" w:hAnsi="Tahoma" w:cs="Tahoma"/>
                <w:color w:val="FFFFFF"/>
                <w:sz w:val="11"/>
                <w:szCs w:val="11"/>
              </w:rPr>
            </w:pPr>
          </w:p>
        </w:tc>
      </w:tr>
      <w:tr w:rsidR="00F95D0A" w:rsidRPr="00AD75B9" w14:paraId="16990F19" w14:textId="77777777" w:rsidTr="00AD75B9">
        <w:trPr>
          <w:trHeight w:val="225"/>
          <w:jc w:val="center"/>
        </w:trPr>
        <w:tc>
          <w:tcPr>
            <w:tcW w:w="400" w:type="dxa"/>
            <w:tcBorders>
              <w:top w:val="nil"/>
              <w:left w:val="nil"/>
              <w:bottom w:val="nil"/>
              <w:right w:val="nil"/>
            </w:tcBorders>
            <w:shd w:val="clear" w:color="auto" w:fill="auto"/>
            <w:vAlign w:val="center"/>
            <w:hideMark/>
          </w:tcPr>
          <w:p w14:paraId="2892F8CC" w14:textId="77777777" w:rsidR="00F95D0A" w:rsidRPr="00F95D0A" w:rsidRDefault="00F95D0A" w:rsidP="00F95D0A">
            <w:pPr>
              <w:rPr>
                <w:sz w:val="11"/>
                <w:szCs w:val="11"/>
              </w:rPr>
            </w:pPr>
          </w:p>
        </w:tc>
        <w:tc>
          <w:tcPr>
            <w:tcW w:w="1020" w:type="dxa"/>
            <w:tcBorders>
              <w:top w:val="nil"/>
              <w:left w:val="nil"/>
              <w:bottom w:val="nil"/>
              <w:right w:val="nil"/>
            </w:tcBorders>
            <w:shd w:val="clear" w:color="auto" w:fill="auto"/>
            <w:vAlign w:val="center"/>
            <w:hideMark/>
          </w:tcPr>
          <w:p w14:paraId="295F6FDF" w14:textId="77777777" w:rsidR="00F95D0A" w:rsidRPr="00F95D0A" w:rsidRDefault="00F95D0A" w:rsidP="00F95D0A">
            <w:pPr>
              <w:rPr>
                <w:sz w:val="11"/>
                <w:szCs w:val="11"/>
              </w:rPr>
            </w:pPr>
          </w:p>
        </w:tc>
        <w:tc>
          <w:tcPr>
            <w:tcW w:w="5640" w:type="dxa"/>
            <w:tcBorders>
              <w:top w:val="nil"/>
              <w:left w:val="single" w:sz="4" w:space="0" w:color="C0C0C0"/>
              <w:bottom w:val="single" w:sz="4" w:space="0" w:color="C0C0C0"/>
              <w:right w:val="single" w:sz="4" w:space="0" w:color="C0C0C0"/>
            </w:tcBorders>
            <w:shd w:val="clear" w:color="auto" w:fill="auto"/>
            <w:noWrap/>
            <w:vAlign w:val="bottom"/>
            <w:hideMark/>
          </w:tcPr>
          <w:p w14:paraId="4D53759C" w14:textId="77777777" w:rsidR="00F95D0A" w:rsidRPr="00F95D0A" w:rsidRDefault="00F95D0A" w:rsidP="00F95D0A">
            <w:pPr>
              <w:rPr>
                <w:rFonts w:ascii="Tahoma" w:hAnsi="Tahoma" w:cs="Tahoma"/>
                <w:color w:val="000000"/>
                <w:sz w:val="11"/>
                <w:szCs w:val="11"/>
              </w:rPr>
            </w:pPr>
            <w:r w:rsidRPr="00F95D0A">
              <w:rPr>
                <w:rFonts w:ascii="Tahoma" w:hAnsi="Tahoma" w:cs="Tahoma"/>
                <w:color w:val="000000"/>
                <w:sz w:val="11"/>
                <w:szCs w:val="11"/>
              </w:rPr>
              <w:t>Индекс потребительских цен</w:t>
            </w:r>
          </w:p>
        </w:tc>
        <w:tc>
          <w:tcPr>
            <w:tcW w:w="1140" w:type="dxa"/>
            <w:tcBorders>
              <w:top w:val="nil"/>
              <w:left w:val="nil"/>
              <w:bottom w:val="single" w:sz="4" w:space="0" w:color="C0C0C0"/>
              <w:right w:val="nil"/>
            </w:tcBorders>
            <w:shd w:val="clear" w:color="auto" w:fill="auto"/>
            <w:noWrap/>
            <w:vAlign w:val="center"/>
            <w:hideMark/>
          </w:tcPr>
          <w:p w14:paraId="15D3B2F9" w14:textId="77777777" w:rsidR="00F95D0A" w:rsidRPr="00F95D0A" w:rsidRDefault="00F95D0A" w:rsidP="00F95D0A">
            <w:pPr>
              <w:jc w:val="center"/>
              <w:rPr>
                <w:rFonts w:ascii="Tahoma" w:hAnsi="Tahoma" w:cs="Tahoma"/>
                <w:color w:val="000000"/>
                <w:sz w:val="11"/>
                <w:szCs w:val="11"/>
              </w:rPr>
            </w:pPr>
            <w:r w:rsidRPr="00F95D0A">
              <w:rPr>
                <w:rFonts w:ascii="Tahoma" w:hAnsi="Tahoma" w:cs="Tahoma"/>
                <w:color w:val="000000"/>
                <w:sz w:val="11"/>
                <w:szCs w:val="11"/>
              </w:rPr>
              <w:t>%</w:t>
            </w:r>
          </w:p>
        </w:tc>
        <w:tc>
          <w:tcPr>
            <w:tcW w:w="1920" w:type="dxa"/>
            <w:tcBorders>
              <w:top w:val="nil"/>
              <w:left w:val="single" w:sz="4" w:space="0" w:color="C0C0C0"/>
              <w:bottom w:val="single" w:sz="4" w:space="0" w:color="C0C0C0"/>
              <w:right w:val="single" w:sz="4" w:space="0" w:color="C0C0C0"/>
            </w:tcBorders>
            <w:shd w:val="clear" w:color="auto" w:fill="auto"/>
            <w:vAlign w:val="center"/>
            <w:hideMark/>
          </w:tcPr>
          <w:p w14:paraId="7585B100"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920" w:type="dxa"/>
            <w:tcBorders>
              <w:top w:val="nil"/>
              <w:left w:val="nil"/>
              <w:bottom w:val="single" w:sz="4" w:space="0" w:color="C0C0C0"/>
              <w:right w:val="single" w:sz="4" w:space="0" w:color="C0C0C0"/>
            </w:tcBorders>
            <w:shd w:val="clear" w:color="auto" w:fill="auto"/>
            <w:vAlign w:val="center"/>
            <w:hideMark/>
          </w:tcPr>
          <w:p w14:paraId="24E45632"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xml:space="preserve">3,0 </w:t>
            </w:r>
          </w:p>
        </w:tc>
        <w:tc>
          <w:tcPr>
            <w:tcW w:w="1500" w:type="dxa"/>
            <w:tcBorders>
              <w:top w:val="nil"/>
              <w:left w:val="nil"/>
              <w:bottom w:val="single" w:sz="4" w:space="0" w:color="C0C0C0"/>
              <w:right w:val="single" w:sz="4" w:space="0" w:color="C0C0C0"/>
            </w:tcBorders>
            <w:shd w:val="clear" w:color="auto" w:fill="auto"/>
            <w:vAlign w:val="center"/>
            <w:hideMark/>
          </w:tcPr>
          <w:p w14:paraId="66CB861E"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780" w:type="dxa"/>
            <w:tcBorders>
              <w:top w:val="nil"/>
              <w:left w:val="nil"/>
              <w:bottom w:val="single" w:sz="4" w:space="0" w:color="C0C0C0"/>
              <w:right w:val="single" w:sz="4" w:space="0" w:color="C0C0C0"/>
            </w:tcBorders>
            <w:shd w:val="clear" w:color="auto" w:fill="auto"/>
            <w:vAlign w:val="center"/>
            <w:hideMark/>
          </w:tcPr>
          <w:p w14:paraId="28E51174"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xml:space="preserve">3,6 </w:t>
            </w:r>
          </w:p>
        </w:tc>
        <w:tc>
          <w:tcPr>
            <w:tcW w:w="1820" w:type="dxa"/>
            <w:tcBorders>
              <w:top w:val="nil"/>
              <w:left w:val="nil"/>
              <w:bottom w:val="single" w:sz="4" w:space="0" w:color="C0C0C0"/>
              <w:right w:val="single" w:sz="4" w:space="0" w:color="C0C0C0"/>
            </w:tcBorders>
            <w:shd w:val="clear" w:color="auto" w:fill="auto"/>
            <w:vAlign w:val="center"/>
            <w:hideMark/>
          </w:tcPr>
          <w:p w14:paraId="76DB5FD6"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xml:space="preserve">4,0 </w:t>
            </w:r>
          </w:p>
        </w:tc>
        <w:tc>
          <w:tcPr>
            <w:tcW w:w="1820" w:type="dxa"/>
            <w:tcBorders>
              <w:top w:val="nil"/>
              <w:left w:val="nil"/>
              <w:bottom w:val="single" w:sz="4" w:space="0" w:color="C0C0C0"/>
              <w:right w:val="single" w:sz="4" w:space="0" w:color="C0C0C0"/>
            </w:tcBorders>
            <w:shd w:val="clear" w:color="auto" w:fill="auto"/>
            <w:vAlign w:val="center"/>
            <w:hideMark/>
          </w:tcPr>
          <w:p w14:paraId="58F886A2"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840" w:type="dxa"/>
            <w:tcBorders>
              <w:top w:val="nil"/>
              <w:left w:val="nil"/>
              <w:bottom w:val="single" w:sz="4" w:space="0" w:color="C0C0C0"/>
              <w:right w:val="single" w:sz="4" w:space="0" w:color="C0C0C0"/>
            </w:tcBorders>
            <w:shd w:val="clear" w:color="auto" w:fill="auto"/>
            <w:vAlign w:val="center"/>
            <w:hideMark/>
          </w:tcPr>
          <w:p w14:paraId="5151D249"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900" w:type="dxa"/>
            <w:tcBorders>
              <w:top w:val="nil"/>
              <w:left w:val="nil"/>
              <w:bottom w:val="single" w:sz="4" w:space="0" w:color="C0C0C0"/>
              <w:right w:val="single" w:sz="4" w:space="0" w:color="C0C0C0"/>
            </w:tcBorders>
            <w:shd w:val="clear" w:color="auto" w:fill="auto"/>
            <w:vAlign w:val="center"/>
            <w:hideMark/>
          </w:tcPr>
          <w:p w14:paraId="4AFD27C4"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860" w:type="dxa"/>
            <w:tcBorders>
              <w:top w:val="nil"/>
              <w:left w:val="nil"/>
              <w:bottom w:val="single" w:sz="4" w:space="0" w:color="C0C0C0"/>
              <w:right w:val="single" w:sz="4" w:space="0" w:color="C0C0C0"/>
            </w:tcBorders>
            <w:shd w:val="clear" w:color="auto" w:fill="auto"/>
            <w:vAlign w:val="center"/>
            <w:hideMark/>
          </w:tcPr>
          <w:p w14:paraId="6CEB5D99"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xml:space="preserve">3,9 </w:t>
            </w:r>
          </w:p>
        </w:tc>
        <w:tc>
          <w:tcPr>
            <w:tcW w:w="1480" w:type="dxa"/>
            <w:tcBorders>
              <w:top w:val="nil"/>
              <w:left w:val="nil"/>
              <w:bottom w:val="single" w:sz="4" w:space="0" w:color="C0C0C0"/>
              <w:right w:val="single" w:sz="4" w:space="0" w:color="C0C0C0"/>
            </w:tcBorders>
            <w:shd w:val="clear" w:color="auto" w:fill="auto"/>
            <w:vAlign w:val="center"/>
            <w:hideMark/>
          </w:tcPr>
          <w:p w14:paraId="1C7296CB" w14:textId="77777777" w:rsidR="00F95D0A" w:rsidRPr="00F95D0A" w:rsidRDefault="00F95D0A" w:rsidP="00F95D0A">
            <w:pPr>
              <w:jc w:val="center"/>
              <w:rPr>
                <w:rFonts w:ascii="Tahoma" w:hAnsi="Tahoma" w:cs="Tahoma"/>
                <w:color w:val="FFFFFF"/>
                <w:sz w:val="11"/>
                <w:szCs w:val="11"/>
              </w:rPr>
            </w:pPr>
            <w:r w:rsidRPr="00F95D0A">
              <w:rPr>
                <w:rFonts w:ascii="Tahoma" w:hAnsi="Tahoma" w:cs="Tahoma"/>
                <w:color w:val="FFFFFF"/>
                <w:sz w:val="11"/>
                <w:szCs w:val="11"/>
              </w:rPr>
              <w:t xml:space="preserve">3,2 </w:t>
            </w:r>
          </w:p>
        </w:tc>
        <w:tc>
          <w:tcPr>
            <w:tcW w:w="1460" w:type="dxa"/>
            <w:tcBorders>
              <w:top w:val="nil"/>
              <w:left w:val="nil"/>
              <w:bottom w:val="single" w:sz="4" w:space="0" w:color="C0C0C0"/>
              <w:right w:val="single" w:sz="4" w:space="0" w:color="C0C0C0"/>
            </w:tcBorders>
            <w:shd w:val="clear" w:color="auto" w:fill="auto"/>
            <w:vAlign w:val="center"/>
            <w:hideMark/>
          </w:tcPr>
          <w:p w14:paraId="730FA5E9" w14:textId="77777777" w:rsidR="00F95D0A" w:rsidRPr="00F95D0A" w:rsidRDefault="00F95D0A" w:rsidP="00F95D0A">
            <w:pPr>
              <w:jc w:val="center"/>
              <w:rPr>
                <w:rFonts w:ascii="Tahoma" w:hAnsi="Tahoma" w:cs="Tahoma"/>
                <w:color w:val="FFFFFF"/>
                <w:sz w:val="11"/>
                <w:szCs w:val="11"/>
              </w:rPr>
            </w:pPr>
            <w:r w:rsidRPr="00F95D0A">
              <w:rPr>
                <w:rFonts w:ascii="Tahoma" w:hAnsi="Tahoma" w:cs="Tahoma"/>
                <w:color w:val="FFFFFF"/>
                <w:sz w:val="11"/>
                <w:szCs w:val="11"/>
              </w:rPr>
              <w:t xml:space="preserve">3,6 </w:t>
            </w:r>
          </w:p>
        </w:tc>
        <w:tc>
          <w:tcPr>
            <w:tcW w:w="2860" w:type="dxa"/>
            <w:tcBorders>
              <w:top w:val="nil"/>
              <w:left w:val="nil"/>
              <w:bottom w:val="nil"/>
              <w:right w:val="nil"/>
            </w:tcBorders>
            <w:shd w:val="clear" w:color="auto" w:fill="auto"/>
            <w:vAlign w:val="center"/>
            <w:hideMark/>
          </w:tcPr>
          <w:p w14:paraId="3A5CD661" w14:textId="77777777" w:rsidR="00F95D0A" w:rsidRPr="00F95D0A" w:rsidRDefault="00F95D0A" w:rsidP="00F95D0A">
            <w:pPr>
              <w:jc w:val="center"/>
              <w:rPr>
                <w:rFonts w:ascii="Tahoma" w:hAnsi="Tahoma" w:cs="Tahoma"/>
                <w:color w:val="FFFFFF"/>
                <w:sz w:val="11"/>
                <w:szCs w:val="11"/>
              </w:rPr>
            </w:pPr>
          </w:p>
        </w:tc>
      </w:tr>
      <w:tr w:rsidR="00F95D0A" w:rsidRPr="00AD75B9" w14:paraId="01F6B526" w14:textId="77777777" w:rsidTr="00AD75B9">
        <w:trPr>
          <w:trHeight w:val="225"/>
          <w:jc w:val="center"/>
        </w:trPr>
        <w:tc>
          <w:tcPr>
            <w:tcW w:w="400" w:type="dxa"/>
            <w:tcBorders>
              <w:top w:val="nil"/>
              <w:left w:val="nil"/>
              <w:bottom w:val="nil"/>
              <w:right w:val="nil"/>
            </w:tcBorders>
            <w:shd w:val="clear" w:color="auto" w:fill="auto"/>
            <w:vAlign w:val="center"/>
            <w:hideMark/>
          </w:tcPr>
          <w:p w14:paraId="08E4ECFB" w14:textId="77777777" w:rsidR="00F95D0A" w:rsidRPr="00F95D0A" w:rsidRDefault="00F95D0A" w:rsidP="00F95D0A">
            <w:pPr>
              <w:rPr>
                <w:sz w:val="11"/>
                <w:szCs w:val="11"/>
              </w:rPr>
            </w:pPr>
          </w:p>
        </w:tc>
        <w:tc>
          <w:tcPr>
            <w:tcW w:w="1020" w:type="dxa"/>
            <w:tcBorders>
              <w:top w:val="nil"/>
              <w:left w:val="nil"/>
              <w:bottom w:val="nil"/>
              <w:right w:val="nil"/>
            </w:tcBorders>
            <w:shd w:val="clear" w:color="auto" w:fill="auto"/>
            <w:vAlign w:val="center"/>
            <w:hideMark/>
          </w:tcPr>
          <w:p w14:paraId="516403D1" w14:textId="77777777" w:rsidR="00F95D0A" w:rsidRPr="00F95D0A" w:rsidRDefault="00F95D0A" w:rsidP="00F95D0A">
            <w:pPr>
              <w:rPr>
                <w:sz w:val="11"/>
                <w:szCs w:val="11"/>
              </w:rPr>
            </w:pPr>
          </w:p>
        </w:tc>
        <w:tc>
          <w:tcPr>
            <w:tcW w:w="5640" w:type="dxa"/>
            <w:tcBorders>
              <w:top w:val="nil"/>
              <w:left w:val="single" w:sz="4" w:space="0" w:color="C0C0C0"/>
              <w:bottom w:val="single" w:sz="4" w:space="0" w:color="C0C0C0"/>
              <w:right w:val="single" w:sz="4" w:space="0" w:color="C0C0C0"/>
            </w:tcBorders>
            <w:shd w:val="clear" w:color="auto" w:fill="auto"/>
            <w:vAlign w:val="center"/>
            <w:hideMark/>
          </w:tcPr>
          <w:p w14:paraId="04F35055" w14:textId="77777777" w:rsidR="00F95D0A" w:rsidRPr="00F95D0A" w:rsidRDefault="00F95D0A" w:rsidP="00F95D0A">
            <w:pPr>
              <w:rPr>
                <w:rFonts w:ascii="Tahoma" w:hAnsi="Tahoma" w:cs="Tahoma"/>
                <w:sz w:val="11"/>
                <w:szCs w:val="11"/>
              </w:rPr>
            </w:pPr>
            <w:r w:rsidRPr="00F95D0A">
              <w:rPr>
                <w:rFonts w:ascii="Tahoma" w:hAnsi="Tahoma" w:cs="Tahoma"/>
                <w:sz w:val="11"/>
                <w:szCs w:val="11"/>
              </w:rPr>
              <w:t>Итого коэффициент индексации</w:t>
            </w:r>
          </w:p>
        </w:tc>
        <w:tc>
          <w:tcPr>
            <w:tcW w:w="1140" w:type="dxa"/>
            <w:tcBorders>
              <w:top w:val="nil"/>
              <w:left w:val="nil"/>
              <w:bottom w:val="single" w:sz="4" w:space="0" w:color="C0C0C0"/>
              <w:right w:val="single" w:sz="4" w:space="0" w:color="C0C0C0"/>
            </w:tcBorders>
            <w:shd w:val="clear" w:color="auto" w:fill="auto"/>
            <w:vAlign w:val="center"/>
            <w:hideMark/>
          </w:tcPr>
          <w:p w14:paraId="055D7379"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920" w:type="dxa"/>
            <w:tcBorders>
              <w:top w:val="nil"/>
              <w:left w:val="nil"/>
              <w:bottom w:val="single" w:sz="4" w:space="0" w:color="C0C0C0"/>
              <w:right w:val="single" w:sz="4" w:space="0" w:color="C0C0C0"/>
            </w:tcBorders>
            <w:shd w:val="clear" w:color="auto" w:fill="auto"/>
            <w:vAlign w:val="center"/>
            <w:hideMark/>
          </w:tcPr>
          <w:p w14:paraId="6D238AF9"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920" w:type="dxa"/>
            <w:tcBorders>
              <w:top w:val="nil"/>
              <w:left w:val="nil"/>
              <w:bottom w:val="single" w:sz="4" w:space="0" w:color="C0C0C0"/>
              <w:right w:val="single" w:sz="4" w:space="0" w:color="C0C0C0"/>
            </w:tcBorders>
            <w:shd w:val="clear" w:color="auto" w:fill="auto"/>
            <w:vAlign w:val="center"/>
            <w:hideMark/>
          </w:tcPr>
          <w:p w14:paraId="07975E22"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1,0197</w:t>
            </w:r>
          </w:p>
        </w:tc>
        <w:tc>
          <w:tcPr>
            <w:tcW w:w="1500" w:type="dxa"/>
            <w:tcBorders>
              <w:top w:val="nil"/>
              <w:left w:val="nil"/>
              <w:bottom w:val="single" w:sz="4" w:space="0" w:color="C0C0C0"/>
              <w:right w:val="single" w:sz="4" w:space="0" w:color="C0C0C0"/>
            </w:tcBorders>
            <w:shd w:val="clear" w:color="auto" w:fill="auto"/>
            <w:vAlign w:val="center"/>
            <w:hideMark/>
          </w:tcPr>
          <w:p w14:paraId="5502F293"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780" w:type="dxa"/>
            <w:tcBorders>
              <w:top w:val="nil"/>
              <w:left w:val="nil"/>
              <w:bottom w:val="single" w:sz="4" w:space="0" w:color="C0C0C0"/>
              <w:right w:val="single" w:sz="4" w:space="0" w:color="C0C0C0"/>
            </w:tcBorders>
            <w:shd w:val="clear" w:color="auto" w:fill="auto"/>
            <w:vAlign w:val="center"/>
            <w:hideMark/>
          </w:tcPr>
          <w:p w14:paraId="6D20E264"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1,0256</w:t>
            </w:r>
          </w:p>
        </w:tc>
        <w:tc>
          <w:tcPr>
            <w:tcW w:w="1820" w:type="dxa"/>
            <w:tcBorders>
              <w:top w:val="nil"/>
              <w:left w:val="nil"/>
              <w:bottom w:val="single" w:sz="4" w:space="0" w:color="C0C0C0"/>
              <w:right w:val="single" w:sz="4" w:space="0" w:color="C0C0C0"/>
            </w:tcBorders>
            <w:shd w:val="clear" w:color="auto" w:fill="auto"/>
            <w:vAlign w:val="center"/>
            <w:hideMark/>
          </w:tcPr>
          <w:p w14:paraId="219A133C"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xml:space="preserve">1,02960 </w:t>
            </w:r>
          </w:p>
        </w:tc>
        <w:tc>
          <w:tcPr>
            <w:tcW w:w="1820" w:type="dxa"/>
            <w:tcBorders>
              <w:top w:val="nil"/>
              <w:left w:val="nil"/>
              <w:bottom w:val="single" w:sz="4" w:space="0" w:color="C0C0C0"/>
              <w:right w:val="single" w:sz="4" w:space="0" w:color="C0C0C0"/>
            </w:tcBorders>
            <w:shd w:val="clear" w:color="auto" w:fill="auto"/>
            <w:vAlign w:val="center"/>
            <w:hideMark/>
          </w:tcPr>
          <w:p w14:paraId="2EE0B6D8"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840" w:type="dxa"/>
            <w:tcBorders>
              <w:top w:val="nil"/>
              <w:left w:val="nil"/>
              <w:bottom w:val="single" w:sz="4" w:space="0" w:color="C0C0C0"/>
              <w:right w:val="single" w:sz="4" w:space="0" w:color="C0C0C0"/>
            </w:tcBorders>
            <w:shd w:val="clear" w:color="auto" w:fill="auto"/>
            <w:vAlign w:val="center"/>
            <w:hideMark/>
          </w:tcPr>
          <w:p w14:paraId="7DD35255"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900" w:type="dxa"/>
            <w:tcBorders>
              <w:top w:val="nil"/>
              <w:left w:val="nil"/>
              <w:bottom w:val="single" w:sz="4" w:space="0" w:color="C0C0C0"/>
              <w:right w:val="single" w:sz="4" w:space="0" w:color="C0C0C0"/>
            </w:tcBorders>
            <w:shd w:val="clear" w:color="auto" w:fill="auto"/>
            <w:vAlign w:val="center"/>
            <w:hideMark/>
          </w:tcPr>
          <w:p w14:paraId="2F0A8D3A"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860" w:type="dxa"/>
            <w:tcBorders>
              <w:top w:val="nil"/>
              <w:left w:val="nil"/>
              <w:bottom w:val="single" w:sz="4" w:space="0" w:color="C0C0C0"/>
              <w:right w:val="single" w:sz="4" w:space="0" w:color="C0C0C0"/>
            </w:tcBorders>
            <w:shd w:val="clear" w:color="auto" w:fill="auto"/>
            <w:vAlign w:val="center"/>
            <w:hideMark/>
          </w:tcPr>
          <w:p w14:paraId="42D8B7C5"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xml:space="preserve">1,029 </w:t>
            </w:r>
          </w:p>
        </w:tc>
        <w:tc>
          <w:tcPr>
            <w:tcW w:w="1480" w:type="dxa"/>
            <w:tcBorders>
              <w:top w:val="nil"/>
              <w:left w:val="nil"/>
              <w:bottom w:val="single" w:sz="4" w:space="0" w:color="C0C0C0"/>
              <w:right w:val="single" w:sz="4" w:space="0" w:color="C0C0C0"/>
            </w:tcBorders>
            <w:shd w:val="clear" w:color="auto" w:fill="auto"/>
            <w:vAlign w:val="center"/>
            <w:hideMark/>
          </w:tcPr>
          <w:p w14:paraId="0F0EE845" w14:textId="77777777" w:rsidR="00F95D0A" w:rsidRPr="00F95D0A" w:rsidRDefault="00F95D0A" w:rsidP="00F95D0A">
            <w:pPr>
              <w:jc w:val="center"/>
              <w:rPr>
                <w:rFonts w:ascii="Tahoma" w:hAnsi="Tahoma" w:cs="Tahoma"/>
                <w:color w:val="FFFFFF"/>
                <w:sz w:val="11"/>
                <w:szCs w:val="11"/>
              </w:rPr>
            </w:pPr>
            <w:r w:rsidRPr="00F95D0A">
              <w:rPr>
                <w:rFonts w:ascii="Tahoma" w:hAnsi="Tahoma" w:cs="Tahoma"/>
                <w:color w:val="FFFFFF"/>
                <w:sz w:val="11"/>
                <w:szCs w:val="11"/>
              </w:rPr>
              <w:t xml:space="preserve">1,022 </w:t>
            </w:r>
          </w:p>
        </w:tc>
        <w:tc>
          <w:tcPr>
            <w:tcW w:w="1460" w:type="dxa"/>
            <w:tcBorders>
              <w:top w:val="nil"/>
              <w:left w:val="nil"/>
              <w:bottom w:val="single" w:sz="4" w:space="0" w:color="C0C0C0"/>
              <w:right w:val="single" w:sz="4" w:space="0" w:color="C0C0C0"/>
            </w:tcBorders>
            <w:shd w:val="clear" w:color="auto" w:fill="auto"/>
            <w:vAlign w:val="center"/>
            <w:hideMark/>
          </w:tcPr>
          <w:p w14:paraId="49F16187" w14:textId="77777777" w:rsidR="00F95D0A" w:rsidRPr="00F95D0A" w:rsidRDefault="00F95D0A" w:rsidP="00F95D0A">
            <w:pPr>
              <w:jc w:val="center"/>
              <w:rPr>
                <w:rFonts w:ascii="Tahoma" w:hAnsi="Tahoma" w:cs="Tahoma"/>
                <w:color w:val="FFFFFF"/>
                <w:sz w:val="11"/>
                <w:szCs w:val="11"/>
              </w:rPr>
            </w:pPr>
            <w:r w:rsidRPr="00F95D0A">
              <w:rPr>
                <w:rFonts w:ascii="Tahoma" w:hAnsi="Tahoma" w:cs="Tahoma"/>
                <w:color w:val="FFFFFF"/>
                <w:sz w:val="11"/>
                <w:szCs w:val="11"/>
              </w:rPr>
              <w:t xml:space="preserve">1,026 </w:t>
            </w:r>
          </w:p>
        </w:tc>
        <w:tc>
          <w:tcPr>
            <w:tcW w:w="2860" w:type="dxa"/>
            <w:tcBorders>
              <w:top w:val="nil"/>
              <w:left w:val="nil"/>
              <w:bottom w:val="nil"/>
              <w:right w:val="nil"/>
            </w:tcBorders>
            <w:shd w:val="clear" w:color="auto" w:fill="auto"/>
            <w:vAlign w:val="center"/>
            <w:hideMark/>
          </w:tcPr>
          <w:p w14:paraId="4C37564D" w14:textId="77777777" w:rsidR="00F95D0A" w:rsidRPr="00F95D0A" w:rsidRDefault="00F95D0A" w:rsidP="00F95D0A">
            <w:pPr>
              <w:jc w:val="center"/>
              <w:rPr>
                <w:rFonts w:ascii="Tahoma" w:hAnsi="Tahoma" w:cs="Tahoma"/>
                <w:color w:val="FFFFFF"/>
                <w:sz w:val="11"/>
                <w:szCs w:val="11"/>
              </w:rPr>
            </w:pPr>
          </w:p>
        </w:tc>
      </w:tr>
      <w:tr w:rsidR="00F95D0A" w:rsidRPr="00AD75B9" w14:paraId="05889796" w14:textId="77777777" w:rsidTr="00AD75B9">
        <w:trPr>
          <w:trHeight w:val="225"/>
          <w:jc w:val="center"/>
        </w:trPr>
        <w:tc>
          <w:tcPr>
            <w:tcW w:w="400" w:type="dxa"/>
            <w:tcBorders>
              <w:top w:val="nil"/>
              <w:left w:val="nil"/>
              <w:bottom w:val="nil"/>
              <w:right w:val="nil"/>
            </w:tcBorders>
            <w:shd w:val="clear" w:color="auto" w:fill="auto"/>
            <w:vAlign w:val="center"/>
            <w:hideMark/>
          </w:tcPr>
          <w:p w14:paraId="709018DE" w14:textId="77777777" w:rsidR="00F95D0A" w:rsidRPr="00F95D0A" w:rsidRDefault="00F95D0A" w:rsidP="00F95D0A">
            <w:pPr>
              <w:rPr>
                <w:sz w:val="11"/>
                <w:szCs w:val="11"/>
              </w:rPr>
            </w:pPr>
          </w:p>
        </w:tc>
        <w:tc>
          <w:tcPr>
            <w:tcW w:w="1020" w:type="dxa"/>
            <w:tcBorders>
              <w:top w:val="nil"/>
              <w:left w:val="nil"/>
              <w:bottom w:val="nil"/>
              <w:right w:val="nil"/>
            </w:tcBorders>
            <w:shd w:val="clear" w:color="auto" w:fill="auto"/>
            <w:vAlign w:val="center"/>
            <w:hideMark/>
          </w:tcPr>
          <w:p w14:paraId="6316E0FA" w14:textId="77777777" w:rsidR="00F95D0A" w:rsidRPr="00F95D0A" w:rsidRDefault="00F95D0A" w:rsidP="00F95D0A">
            <w:pPr>
              <w:rPr>
                <w:sz w:val="11"/>
                <w:szCs w:val="11"/>
              </w:rPr>
            </w:pPr>
          </w:p>
        </w:tc>
        <w:tc>
          <w:tcPr>
            <w:tcW w:w="5640" w:type="dxa"/>
            <w:tcBorders>
              <w:top w:val="nil"/>
              <w:left w:val="single" w:sz="4" w:space="0" w:color="C0C0C0"/>
              <w:bottom w:val="single" w:sz="4" w:space="0" w:color="C0C0C0"/>
              <w:right w:val="single" w:sz="4" w:space="0" w:color="C0C0C0"/>
            </w:tcBorders>
            <w:shd w:val="clear" w:color="auto" w:fill="auto"/>
            <w:vAlign w:val="center"/>
            <w:hideMark/>
          </w:tcPr>
          <w:p w14:paraId="7FC1CFFA" w14:textId="77777777" w:rsidR="00F95D0A" w:rsidRPr="00F95D0A" w:rsidRDefault="00F95D0A" w:rsidP="00F95D0A">
            <w:pPr>
              <w:rPr>
                <w:rFonts w:ascii="Tahoma" w:hAnsi="Tahoma" w:cs="Tahoma"/>
                <w:sz w:val="11"/>
                <w:szCs w:val="11"/>
              </w:rPr>
            </w:pPr>
            <w:r w:rsidRPr="00F95D0A">
              <w:rPr>
                <w:rFonts w:ascii="Tahoma" w:hAnsi="Tahoma" w:cs="Tahoma"/>
                <w:sz w:val="11"/>
                <w:szCs w:val="11"/>
              </w:rPr>
              <w:t>Нормативный уровень прибыли</w:t>
            </w:r>
          </w:p>
        </w:tc>
        <w:tc>
          <w:tcPr>
            <w:tcW w:w="1140" w:type="dxa"/>
            <w:tcBorders>
              <w:top w:val="nil"/>
              <w:left w:val="nil"/>
              <w:bottom w:val="single" w:sz="4" w:space="0" w:color="C0C0C0"/>
              <w:right w:val="nil"/>
            </w:tcBorders>
            <w:shd w:val="clear" w:color="auto" w:fill="auto"/>
            <w:noWrap/>
            <w:vAlign w:val="center"/>
            <w:hideMark/>
          </w:tcPr>
          <w:p w14:paraId="49549F02" w14:textId="77777777" w:rsidR="00F95D0A" w:rsidRPr="00F95D0A" w:rsidRDefault="00F95D0A" w:rsidP="00F95D0A">
            <w:pPr>
              <w:jc w:val="center"/>
              <w:rPr>
                <w:rFonts w:ascii="Tahoma" w:hAnsi="Tahoma" w:cs="Tahoma"/>
                <w:color w:val="000000"/>
                <w:sz w:val="11"/>
                <w:szCs w:val="11"/>
              </w:rPr>
            </w:pPr>
            <w:r w:rsidRPr="00F95D0A">
              <w:rPr>
                <w:rFonts w:ascii="Tahoma" w:hAnsi="Tahoma" w:cs="Tahoma"/>
                <w:color w:val="000000"/>
                <w:sz w:val="11"/>
                <w:szCs w:val="11"/>
              </w:rPr>
              <w:t>%</w:t>
            </w:r>
          </w:p>
        </w:tc>
        <w:tc>
          <w:tcPr>
            <w:tcW w:w="1920" w:type="dxa"/>
            <w:tcBorders>
              <w:top w:val="nil"/>
              <w:left w:val="single" w:sz="4" w:space="0" w:color="C0C0C0"/>
              <w:bottom w:val="single" w:sz="4" w:space="0" w:color="C0C0C0"/>
              <w:right w:val="single" w:sz="4" w:space="0" w:color="C0C0C0"/>
            </w:tcBorders>
            <w:shd w:val="clear" w:color="auto" w:fill="auto"/>
            <w:vAlign w:val="center"/>
            <w:hideMark/>
          </w:tcPr>
          <w:p w14:paraId="4E64ECDD"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w:t>
            </w:r>
          </w:p>
        </w:tc>
        <w:tc>
          <w:tcPr>
            <w:tcW w:w="1920" w:type="dxa"/>
            <w:tcBorders>
              <w:top w:val="nil"/>
              <w:left w:val="nil"/>
              <w:bottom w:val="single" w:sz="4" w:space="0" w:color="C0C0C0"/>
              <w:right w:val="single" w:sz="4" w:space="0" w:color="C0C0C0"/>
            </w:tcBorders>
            <w:shd w:val="clear" w:color="auto" w:fill="auto"/>
            <w:vAlign w:val="center"/>
            <w:hideMark/>
          </w:tcPr>
          <w:p w14:paraId="10DFABA9"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w:t>
            </w:r>
          </w:p>
        </w:tc>
        <w:tc>
          <w:tcPr>
            <w:tcW w:w="1500" w:type="dxa"/>
            <w:tcBorders>
              <w:top w:val="nil"/>
              <w:left w:val="nil"/>
              <w:bottom w:val="single" w:sz="4" w:space="0" w:color="C0C0C0"/>
              <w:right w:val="single" w:sz="4" w:space="0" w:color="C0C0C0"/>
            </w:tcBorders>
            <w:shd w:val="clear" w:color="auto" w:fill="auto"/>
            <w:vAlign w:val="center"/>
            <w:hideMark/>
          </w:tcPr>
          <w:p w14:paraId="6FC92FE8"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780" w:type="dxa"/>
            <w:tcBorders>
              <w:top w:val="nil"/>
              <w:left w:val="nil"/>
              <w:bottom w:val="single" w:sz="4" w:space="0" w:color="C0C0C0"/>
              <w:right w:val="single" w:sz="4" w:space="0" w:color="C0C0C0"/>
            </w:tcBorders>
            <w:shd w:val="clear" w:color="auto" w:fill="auto"/>
            <w:vAlign w:val="center"/>
            <w:hideMark/>
          </w:tcPr>
          <w:p w14:paraId="143FDC5B"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w:t>
            </w:r>
          </w:p>
        </w:tc>
        <w:tc>
          <w:tcPr>
            <w:tcW w:w="1820" w:type="dxa"/>
            <w:tcBorders>
              <w:top w:val="nil"/>
              <w:left w:val="nil"/>
              <w:bottom w:val="single" w:sz="4" w:space="0" w:color="C0C0C0"/>
              <w:right w:val="single" w:sz="4" w:space="0" w:color="C0C0C0"/>
            </w:tcBorders>
            <w:shd w:val="clear" w:color="auto" w:fill="auto"/>
            <w:vAlign w:val="center"/>
            <w:hideMark/>
          </w:tcPr>
          <w:p w14:paraId="70F5594F"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w:t>
            </w:r>
          </w:p>
        </w:tc>
        <w:tc>
          <w:tcPr>
            <w:tcW w:w="1820" w:type="dxa"/>
            <w:tcBorders>
              <w:top w:val="nil"/>
              <w:left w:val="nil"/>
              <w:bottom w:val="single" w:sz="4" w:space="0" w:color="C0C0C0"/>
              <w:right w:val="single" w:sz="4" w:space="0" w:color="C0C0C0"/>
            </w:tcBorders>
            <w:shd w:val="clear" w:color="auto" w:fill="auto"/>
            <w:vAlign w:val="center"/>
            <w:hideMark/>
          </w:tcPr>
          <w:p w14:paraId="0F702C21"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840" w:type="dxa"/>
            <w:tcBorders>
              <w:top w:val="nil"/>
              <w:left w:val="nil"/>
              <w:bottom w:val="single" w:sz="4" w:space="0" w:color="C0C0C0"/>
              <w:right w:val="single" w:sz="4" w:space="0" w:color="C0C0C0"/>
            </w:tcBorders>
            <w:shd w:val="clear" w:color="auto" w:fill="auto"/>
            <w:vAlign w:val="center"/>
            <w:hideMark/>
          </w:tcPr>
          <w:p w14:paraId="5D59AE5A"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w:t>
            </w:r>
          </w:p>
        </w:tc>
        <w:tc>
          <w:tcPr>
            <w:tcW w:w="1900" w:type="dxa"/>
            <w:tcBorders>
              <w:top w:val="nil"/>
              <w:left w:val="nil"/>
              <w:bottom w:val="single" w:sz="4" w:space="0" w:color="C0C0C0"/>
              <w:right w:val="single" w:sz="4" w:space="0" w:color="C0C0C0"/>
            </w:tcBorders>
            <w:shd w:val="clear" w:color="auto" w:fill="auto"/>
            <w:vAlign w:val="center"/>
            <w:hideMark/>
          </w:tcPr>
          <w:p w14:paraId="54828DA8"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 </w:t>
            </w:r>
          </w:p>
        </w:tc>
        <w:tc>
          <w:tcPr>
            <w:tcW w:w="1860" w:type="dxa"/>
            <w:tcBorders>
              <w:top w:val="nil"/>
              <w:left w:val="nil"/>
              <w:bottom w:val="single" w:sz="4" w:space="0" w:color="C0C0C0"/>
              <w:right w:val="single" w:sz="4" w:space="0" w:color="C0C0C0"/>
            </w:tcBorders>
            <w:shd w:val="clear" w:color="auto" w:fill="auto"/>
            <w:vAlign w:val="center"/>
            <w:hideMark/>
          </w:tcPr>
          <w:p w14:paraId="2F815381" w14:textId="77777777" w:rsidR="00F95D0A" w:rsidRPr="00F95D0A" w:rsidRDefault="00F95D0A" w:rsidP="00F95D0A">
            <w:pPr>
              <w:jc w:val="center"/>
              <w:rPr>
                <w:rFonts w:ascii="Tahoma" w:hAnsi="Tahoma" w:cs="Tahoma"/>
                <w:b/>
                <w:bCs/>
                <w:sz w:val="11"/>
                <w:szCs w:val="11"/>
              </w:rPr>
            </w:pPr>
            <w:r w:rsidRPr="00F95D0A">
              <w:rPr>
                <w:rFonts w:ascii="Tahoma" w:hAnsi="Tahoma" w:cs="Tahoma"/>
                <w:b/>
                <w:bCs/>
                <w:sz w:val="11"/>
                <w:szCs w:val="11"/>
              </w:rPr>
              <w:t>0</w:t>
            </w:r>
          </w:p>
        </w:tc>
        <w:tc>
          <w:tcPr>
            <w:tcW w:w="1480" w:type="dxa"/>
            <w:tcBorders>
              <w:top w:val="nil"/>
              <w:left w:val="nil"/>
              <w:bottom w:val="single" w:sz="4" w:space="0" w:color="C0C0C0"/>
              <w:right w:val="single" w:sz="4" w:space="0" w:color="C0C0C0"/>
            </w:tcBorders>
            <w:shd w:val="clear" w:color="auto" w:fill="auto"/>
            <w:vAlign w:val="center"/>
            <w:hideMark/>
          </w:tcPr>
          <w:p w14:paraId="0F6D3DCE" w14:textId="77777777" w:rsidR="00F95D0A" w:rsidRPr="00F95D0A" w:rsidRDefault="00F95D0A" w:rsidP="00F95D0A">
            <w:pPr>
              <w:jc w:val="center"/>
              <w:rPr>
                <w:rFonts w:ascii="Tahoma" w:hAnsi="Tahoma" w:cs="Tahoma"/>
                <w:color w:val="FFFFFF"/>
                <w:sz w:val="11"/>
                <w:szCs w:val="11"/>
              </w:rPr>
            </w:pPr>
            <w:r w:rsidRPr="00F95D0A">
              <w:rPr>
                <w:rFonts w:ascii="Tahoma" w:hAnsi="Tahoma" w:cs="Tahoma"/>
                <w:color w:val="FFFFFF"/>
                <w:sz w:val="11"/>
                <w:szCs w:val="11"/>
              </w:rPr>
              <w:t>0</w:t>
            </w:r>
          </w:p>
        </w:tc>
        <w:tc>
          <w:tcPr>
            <w:tcW w:w="1460" w:type="dxa"/>
            <w:tcBorders>
              <w:top w:val="nil"/>
              <w:left w:val="nil"/>
              <w:bottom w:val="single" w:sz="4" w:space="0" w:color="C0C0C0"/>
              <w:right w:val="single" w:sz="4" w:space="0" w:color="C0C0C0"/>
            </w:tcBorders>
            <w:shd w:val="clear" w:color="auto" w:fill="auto"/>
            <w:vAlign w:val="center"/>
            <w:hideMark/>
          </w:tcPr>
          <w:p w14:paraId="6CE8B551" w14:textId="77777777" w:rsidR="00F95D0A" w:rsidRPr="00F95D0A" w:rsidRDefault="00F95D0A" w:rsidP="00F95D0A">
            <w:pPr>
              <w:jc w:val="center"/>
              <w:rPr>
                <w:rFonts w:ascii="Tahoma" w:hAnsi="Tahoma" w:cs="Tahoma"/>
                <w:color w:val="FFFFFF"/>
                <w:sz w:val="11"/>
                <w:szCs w:val="11"/>
              </w:rPr>
            </w:pPr>
            <w:r w:rsidRPr="00F95D0A">
              <w:rPr>
                <w:rFonts w:ascii="Tahoma" w:hAnsi="Tahoma" w:cs="Tahoma"/>
                <w:color w:val="FFFFFF"/>
                <w:sz w:val="11"/>
                <w:szCs w:val="11"/>
              </w:rPr>
              <w:t>0</w:t>
            </w:r>
          </w:p>
        </w:tc>
        <w:tc>
          <w:tcPr>
            <w:tcW w:w="2860" w:type="dxa"/>
            <w:tcBorders>
              <w:top w:val="nil"/>
              <w:left w:val="nil"/>
              <w:bottom w:val="nil"/>
              <w:right w:val="nil"/>
            </w:tcBorders>
            <w:shd w:val="clear" w:color="auto" w:fill="auto"/>
            <w:vAlign w:val="center"/>
            <w:hideMark/>
          </w:tcPr>
          <w:p w14:paraId="3680C815" w14:textId="77777777" w:rsidR="00F95D0A" w:rsidRPr="00F95D0A" w:rsidRDefault="00F95D0A" w:rsidP="00F95D0A">
            <w:pPr>
              <w:jc w:val="center"/>
              <w:rPr>
                <w:rFonts w:ascii="Tahoma" w:hAnsi="Tahoma" w:cs="Tahoma"/>
                <w:color w:val="FFFFFF"/>
                <w:sz w:val="11"/>
                <w:szCs w:val="11"/>
              </w:rPr>
            </w:pPr>
          </w:p>
        </w:tc>
      </w:tr>
      <w:tr w:rsidR="00F95D0A" w:rsidRPr="00AD75B9" w14:paraId="37994A66" w14:textId="77777777" w:rsidTr="00AD75B9">
        <w:trPr>
          <w:trHeight w:val="225"/>
          <w:jc w:val="center"/>
        </w:trPr>
        <w:tc>
          <w:tcPr>
            <w:tcW w:w="400" w:type="dxa"/>
            <w:tcBorders>
              <w:top w:val="nil"/>
              <w:left w:val="nil"/>
              <w:bottom w:val="nil"/>
              <w:right w:val="nil"/>
            </w:tcBorders>
            <w:shd w:val="clear" w:color="auto" w:fill="auto"/>
            <w:vAlign w:val="center"/>
            <w:hideMark/>
          </w:tcPr>
          <w:p w14:paraId="642C13AE" w14:textId="77777777" w:rsidR="00F95D0A" w:rsidRPr="00F95D0A" w:rsidRDefault="00F95D0A" w:rsidP="00F95D0A">
            <w:pPr>
              <w:rPr>
                <w:sz w:val="11"/>
                <w:szCs w:val="11"/>
              </w:rPr>
            </w:pPr>
          </w:p>
        </w:tc>
        <w:tc>
          <w:tcPr>
            <w:tcW w:w="1020" w:type="dxa"/>
            <w:tcBorders>
              <w:top w:val="nil"/>
              <w:left w:val="nil"/>
              <w:bottom w:val="nil"/>
              <w:right w:val="nil"/>
            </w:tcBorders>
            <w:shd w:val="clear" w:color="auto" w:fill="auto"/>
            <w:vAlign w:val="center"/>
            <w:hideMark/>
          </w:tcPr>
          <w:p w14:paraId="09FBF147" w14:textId="77777777" w:rsidR="00F95D0A" w:rsidRPr="00F95D0A" w:rsidRDefault="00F95D0A" w:rsidP="00F95D0A">
            <w:pPr>
              <w:rPr>
                <w:sz w:val="11"/>
                <w:szCs w:val="11"/>
              </w:rPr>
            </w:pPr>
          </w:p>
        </w:tc>
        <w:tc>
          <w:tcPr>
            <w:tcW w:w="5640" w:type="dxa"/>
            <w:tcBorders>
              <w:top w:val="nil"/>
              <w:left w:val="nil"/>
              <w:bottom w:val="nil"/>
              <w:right w:val="nil"/>
            </w:tcBorders>
            <w:shd w:val="clear" w:color="auto" w:fill="auto"/>
            <w:vAlign w:val="center"/>
            <w:hideMark/>
          </w:tcPr>
          <w:p w14:paraId="2163D5F6" w14:textId="77777777" w:rsidR="00F95D0A" w:rsidRPr="00F95D0A" w:rsidRDefault="00F95D0A" w:rsidP="00F95D0A">
            <w:pPr>
              <w:rPr>
                <w:sz w:val="11"/>
                <w:szCs w:val="11"/>
              </w:rPr>
            </w:pPr>
          </w:p>
        </w:tc>
        <w:tc>
          <w:tcPr>
            <w:tcW w:w="1140" w:type="dxa"/>
            <w:tcBorders>
              <w:top w:val="nil"/>
              <w:left w:val="nil"/>
              <w:bottom w:val="nil"/>
              <w:right w:val="nil"/>
            </w:tcBorders>
            <w:shd w:val="clear" w:color="auto" w:fill="auto"/>
            <w:vAlign w:val="center"/>
            <w:hideMark/>
          </w:tcPr>
          <w:p w14:paraId="0E13F571" w14:textId="77777777" w:rsidR="00F95D0A" w:rsidRPr="00F95D0A" w:rsidRDefault="00F95D0A" w:rsidP="00F95D0A">
            <w:pPr>
              <w:rPr>
                <w:sz w:val="11"/>
                <w:szCs w:val="11"/>
              </w:rPr>
            </w:pPr>
          </w:p>
        </w:tc>
        <w:tc>
          <w:tcPr>
            <w:tcW w:w="1920" w:type="dxa"/>
            <w:tcBorders>
              <w:top w:val="nil"/>
              <w:left w:val="nil"/>
              <w:bottom w:val="nil"/>
              <w:right w:val="nil"/>
            </w:tcBorders>
            <w:shd w:val="clear" w:color="auto" w:fill="auto"/>
            <w:vAlign w:val="center"/>
            <w:hideMark/>
          </w:tcPr>
          <w:p w14:paraId="2EBBB6EF" w14:textId="77777777" w:rsidR="00F95D0A" w:rsidRPr="00F95D0A" w:rsidRDefault="00F95D0A" w:rsidP="00F95D0A">
            <w:pPr>
              <w:jc w:val="center"/>
              <w:rPr>
                <w:sz w:val="11"/>
                <w:szCs w:val="11"/>
              </w:rPr>
            </w:pPr>
          </w:p>
        </w:tc>
        <w:tc>
          <w:tcPr>
            <w:tcW w:w="1920" w:type="dxa"/>
            <w:tcBorders>
              <w:top w:val="nil"/>
              <w:left w:val="nil"/>
              <w:bottom w:val="nil"/>
              <w:right w:val="nil"/>
            </w:tcBorders>
            <w:shd w:val="clear" w:color="auto" w:fill="auto"/>
            <w:vAlign w:val="center"/>
            <w:hideMark/>
          </w:tcPr>
          <w:p w14:paraId="7265C237" w14:textId="77777777" w:rsidR="00F95D0A" w:rsidRPr="00F95D0A" w:rsidRDefault="00F95D0A" w:rsidP="00F95D0A">
            <w:pPr>
              <w:jc w:val="center"/>
              <w:rPr>
                <w:sz w:val="11"/>
                <w:szCs w:val="11"/>
              </w:rPr>
            </w:pPr>
          </w:p>
        </w:tc>
        <w:tc>
          <w:tcPr>
            <w:tcW w:w="1500" w:type="dxa"/>
            <w:tcBorders>
              <w:top w:val="nil"/>
              <w:left w:val="nil"/>
              <w:bottom w:val="nil"/>
              <w:right w:val="nil"/>
            </w:tcBorders>
            <w:shd w:val="clear" w:color="auto" w:fill="auto"/>
            <w:vAlign w:val="center"/>
            <w:hideMark/>
          </w:tcPr>
          <w:p w14:paraId="44D8BE8D" w14:textId="77777777" w:rsidR="00F95D0A" w:rsidRPr="00F95D0A" w:rsidRDefault="00F95D0A" w:rsidP="00F95D0A">
            <w:pPr>
              <w:jc w:val="center"/>
              <w:rPr>
                <w:sz w:val="11"/>
                <w:szCs w:val="11"/>
              </w:rPr>
            </w:pPr>
          </w:p>
        </w:tc>
        <w:tc>
          <w:tcPr>
            <w:tcW w:w="1780" w:type="dxa"/>
            <w:tcBorders>
              <w:top w:val="nil"/>
              <w:left w:val="nil"/>
              <w:bottom w:val="nil"/>
              <w:right w:val="nil"/>
            </w:tcBorders>
            <w:shd w:val="clear" w:color="auto" w:fill="auto"/>
            <w:vAlign w:val="center"/>
            <w:hideMark/>
          </w:tcPr>
          <w:p w14:paraId="4A1309C1" w14:textId="77777777" w:rsidR="00F95D0A" w:rsidRPr="00F95D0A" w:rsidRDefault="00F95D0A" w:rsidP="00F95D0A">
            <w:pPr>
              <w:jc w:val="center"/>
              <w:rPr>
                <w:sz w:val="11"/>
                <w:szCs w:val="11"/>
              </w:rPr>
            </w:pPr>
          </w:p>
        </w:tc>
        <w:tc>
          <w:tcPr>
            <w:tcW w:w="1820" w:type="dxa"/>
            <w:tcBorders>
              <w:top w:val="nil"/>
              <w:left w:val="nil"/>
              <w:bottom w:val="nil"/>
              <w:right w:val="nil"/>
            </w:tcBorders>
            <w:shd w:val="clear" w:color="auto" w:fill="auto"/>
            <w:vAlign w:val="center"/>
            <w:hideMark/>
          </w:tcPr>
          <w:p w14:paraId="576A057B" w14:textId="77777777" w:rsidR="00F95D0A" w:rsidRPr="00F95D0A" w:rsidRDefault="00F95D0A" w:rsidP="00F95D0A">
            <w:pPr>
              <w:jc w:val="center"/>
              <w:rPr>
                <w:sz w:val="11"/>
                <w:szCs w:val="11"/>
              </w:rPr>
            </w:pPr>
          </w:p>
        </w:tc>
        <w:tc>
          <w:tcPr>
            <w:tcW w:w="1820" w:type="dxa"/>
            <w:tcBorders>
              <w:top w:val="nil"/>
              <w:left w:val="nil"/>
              <w:bottom w:val="nil"/>
              <w:right w:val="nil"/>
            </w:tcBorders>
            <w:shd w:val="clear" w:color="auto" w:fill="auto"/>
            <w:vAlign w:val="center"/>
            <w:hideMark/>
          </w:tcPr>
          <w:p w14:paraId="19612DC2" w14:textId="77777777" w:rsidR="00F95D0A" w:rsidRPr="00F95D0A" w:rsidRDefault="00F95D0A" w:rsidP="00F95D0A">
            <w:pPr>
              <w:jc w:val="center"/>
              <w:rPr>
                <w:sz w:val="11"/>
                <w:szCs w:val="11"/>
              </w:rPr>
            </w:pPr>
          </w:p>
        </w:tc>
        <w:tc>
          <w:tcPr>
            <w:tcW w:w="1840" w:type="dxa"/>
            <w:tcBorders>
              <w:top w:val="nil"/>
              <w:left w:val="nil"/>
              <w:bottom w:val="nil"/>
              <w:right w:val="nil"/>
            </w:tcBorders>
            <w:shd w:val="clear" w:color="auto" w:fill="auto"/>
            <w:vAlign w:val="center"/>
            <w:hideMark/>
          </w:tcPr>
          <w:p w14:paraId="4025186F" w14:textId="77777777" w:rsidR="00F95D0A" w:rsidRPr="00F95D0A" w:rsidRDefault="00F95D0A" w:rsidP="00F95D0A">
            <w:pPr>
              <w:jc w:val="center"/>
              <w:rPr>
                <w:sz w:val="11"/>
                <w:szCs w:val="11"/>
              </w:rPr>
            </w:pPr>
          </w:p>
        </w:tc>
        <w:tc>
          <w:tcPr>
            <w:tcW w:w="1900" w:type="dxa"/>
            <w:tcBorders>
              <w:top w:val="nil"/>
              <w:left w:val="nil"/>
              <w:bottom w:val="nil"/>
              <w:right w:val="nil"/>
            </w:tcBorders>
            <w:shd w:val="clear" w:color="auto" w:fill="auto"/>
            <w:vAlign w:val="center"/>
            <w:hideMark/>
          </w:tcPr>
          <w:p w14:paraId="6A273390" w14:textId="77777777" w:rsidR="00F95D0A" w:rsidRPr="00F95D0A" w:rsidRDefault="00F95D0A" w:rsidP="00F95D0A">
            <w:pPr>
              <w:jc w:val="center"/>
              <w:rPr>
                <w:sz w:val="11"/>
                <w:szCs w:val="11"/>
              </w:rPr>
            </w:pPr>
          </w:p>
        </w:tc>
        <w:tc>
          <w:tcPr>
            <w:tcW w:w="1860" w:type="dxa"/>
            <w:tcBorders>
              <w:top w:val="nil"/>
              <w:left w:val="nil"/>
              <w:bottom w:val="nil"/>
              <w:right w:val="nil"/>
            </w:tcBorders>
            <w:shd w:val="clear" w:color="auto" w:fill="auto"/>
            <w:vAlign w:val="center"/>
            <w:hideMark/>
          </w:tcPr>
          <w:p w14:paraId="7CF201F6" w14:textId="77777777" w:rsidR="00F95D0A" w:rsidRPr="00F95D0A" w:rsidRDefault="00F95D0A" w:rsidP="00F95D0A">
            <w:pPr>
              <w:jc w:val="center"/>
              <w:rPr>
                <w:sz w:val="11"/>
                <w:szCs w:val="11"/>
              </w:rPr>
            </w:pPr>
          </w:p>
        </w:tc>
        <w:tc>
          <w:tcPr>
            <w:tcW w:w="1480" w:type="dxa"/>
            <w:tcBorders>
              <w:top w:val="nil"/>
              <w:left w:val="nil"/>
              <w:bottom w:val="nil"/>
              <w:right w:val="nil"/>
            </w:tcBorders>
            <w:shd w:val="clear" w:color="auto" w:fill="auto"/>
            <w:vAlign w:val="center"/>
            <w:hideMark/>
          </w:tcPr>
          <w:p w14:paraId="6B4234B9" w14:textId="77777777" w:rsidR="00F95D0A" w:rsidRPr="00F95D0A" w:rsidRDefault="00F95D0A" w:rsidP="00F95D0A">
            <w:pPr>
              <w:jc w:val="center"/>
              <w:rPr>
                <w:sz w:val="11"/>
                <w:szCs w:val="11"/>
              </w:rPr>
            </w:pPr>
          </w:p>
        </w:tc>
        <w:tc>
          <w:tcPr>
            <w:tcW w:w="1460" w:type="dxa"/>
            <w:tcBorders>
              <w:top w:val="nil"/>
              <w:left w:val="nil"/>
              <w:bottom w:val="nil"/>
              <w:right w:val="nil"/>
            </w:tcBorders>
            <w:shd w:val="clear" w:color="auto" w:fill="auto"/>
            <w:vAlign w:val="center"/>
            <w:hideMark/>
          </w:tcPr>
          <w:p w14:paraId="65ED8EDF" w14:textId="77777777" w:rsidR="00F95D0A" w:rsidRPr="00F95D0A" w:rsidRDefault="00F95D0A" w:rsidP="00F95D0A">
            <w:pPr>
              <w:rPr>
                <w:sz w:val="11"/>
                <w:szCs w:val="11"/>
              </w:rPr>
            </w:pPr>
          </w:p>
        </w:tc>
        <w:tc>
          <w:tcPr>
            <w:tcW w:w="2860" w:type="dxa"/>
            <w:tcBorders>
              <w:top w:val="nil"/>
              <w:left w:val="nil"/>
              <w:bottom w:val="nil"/>
              <w:right w:val="nil"/>
            </w:tcBorders>
            <w:shd w:val="clear" w:color="auto" w:fill="auto"/>
            <w:vAlign w:val="center"/>
            <w:hideMark/>
          </w:tcPr>
          <w:p w14:paraId="658EEFFB" w14:textId="77777777" w:rsidR="00F95D0A" w:rsidRPr="00F95D0A" w:rsidRDefault="00F95D0A" w:rsidP="00F95D0A">
            <w:pPr>
              <w:rPr>
                <w:sz w:val="11"/>
                <w:szCs w:val="11"/>
              </w:rPr>
            </w:pPr>
          </w:p>
        </w:tc>
      </w:tr>
      <w:tr w:rsidR="00F95D0A" w:rsidRPr="00AD75B9" w14:paraId="1491A6FE" w14:textId="77777777" w:rsidTr="00AD75B9">
        <w:trPr>
          <w:trHeight w:val="225"/>
          <w:jc w:val="center"/>
        </w:trPr>
        <w:tc>
          <w:tcPr>
            <w:tcW w:w="400" w:type="dxa"/>
            <w:tcBorders>
              <w:top w:val="nil"/>
              <w:left w:val="nil"/>
              <w:bottom w:val="nil"/>
              <w:right w:val="nil"/>
            </w:tcBorders>
            <w:shd w:val="clear" w:color="auto" w:fill="auto"/>
            <w:vAlign w:val="center"/>
            <w:hideMark/>
          </w:tcPr>
          <w:p w14:paraId="0EC7F935" w14:textId="77777777" w:rsidR="00F95D0A" w:rsidRPr="00F95D0A" w:rsidRDefault="00F95D0A" w:rsidP="00F95D0A">
            <w:pPr>
              <w:rPr>
                <w:sz w:val="11"/>
                <w:szCs w:val="11"/>
              </w:rPr>
            </w:pPr>
          </w:p>
        </w:tc>
        <w:tc>
          <w:tcPr>
            <w:tcW w:w="1020" w:type="dxa"/>
            <w:tcBorders>
              <w:top w:val="nil"/>
              <w:left w:val="nil"/>
              <w:bottom w:val="nil"/>
              <w:right w:val="nil"/>
            </w:tcBorders>
            <w:shd w:val="clear" w:color="auto" w:fill="auto"/>
            <w:vAlign w:val="center"/>
            <w:hideMark/>
          </w:tcPr>
          <w:p w14:paraId="28B02B0A" w14:textId="77777777" w:rsidR="00F95D0A" w:rsidRPr="00F95D0A" w:rsidRDefault="00F95D0A" w:rsidP="00F95D0A">
            <w:pPr>
              <w:rPr>
                <w:sz w:val="11"/>
                <w:szCs w:val="11"/>
              </w:rPr>
            </w:pPr>
          </w:p>
        </w:tc>
        <w:tc>
          <w:tcPr>
            <w:tcW w:w="5640"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096FEEBC" w14:textId="77777777" w:rsidR="00F95D0A" w:rsidRPr="00F95D0A" w:rsidRDefault="00F95D0A" w:rsidP="00F95D0A">
            <w:pPr>
              <w:rPr>
                <w:rFonts w:ascii="Tahoma" w:hAnsi="Tahoma" w:cs="Tahoma"/>
                <w:b/>
                <w:bCs/>
                <w:sz w:val="11"/>
                <w:szCs w:val="11"/>
              </w:rPr>
            </w:pPr>
            <w:r w:rsidRPr="00F95D0A">
              <w:rPr>
                <w:rFonts w:ascii="Tahoma" w:hAnsi="Tahoma" w:cs="Tahoma"/>
                <w:b/>
                <w:bCs/>
                <w:sz w:val="11"/>
                <w:szCs w:val="11"/>
              </w:rPr>
              <w:t>Текущие расходы, в том числе: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26265C71" w14:textId="77777777" w:rsidR="00F95D0A" w:rsidRPr="00F95D0A" w:rsidRDefault="00F95D0A" w:rsidP="00F95D0A">
            <w:pPr>
              <w:jc w:val="center"/>
              <w:rPr>
                <w:rFonts w:ascii="Tahoma" w:hAnsi="Tahoma" w:cs="Tahoma"/>
                <w:b/>
                <w:bCs/>
                <w:sz w:val="11"/>
                <w:szCs w:val="11"/>
              </w:rPr>
            </w:pPr>
            <w:proofErr w:type="spellStart"/>
            <w:r w:rsidRPr="00F95D0A">
              <w:rPr>
                <w:rFonts w:ascii="Tahoma" w:hAnsi="Tahoma" w:cs="Tahoma"/>
                <w:b/>
                <w:bCs/>
                <w:sz w:val="11"/>
                <w:szCs w:val="11"/>
              </w:rPr>
              <w:t>тыс</w:t>
            </w:r>
            <w:proofErr w:type="spellEnd"/>
            <w:r w:rsidRPr="00F95D0A">
              <w:rPr>
                <w:rFonts w:ascii="Tahoma" w:hAnsi="Tahoma" w:cs="Tahoma"/>
                <w:b/>
                <w:bCs/>
                <w:sz w:val="11"/>
                <w:szCs w:val="11"/>
              </w:rPr>
              <w:t xml:space="preserve"> </w:t>
            </w:r>
            <w:proofErr w:type="spellStart"/>
            <w:r w:rsidRPr="00F95D0A">
              <w:rPr>
                <w:rFonts w:ascii="Tahoma" w:hAnsi="Tahoma" w:cs="Tahoma"/>
                <w:b/>
                <w:bCs/>
                <w:sz w:val="11"/>
                <w:szCs w:val="11"/>
              </w:rPr>
              <w:t>руб</w:t>
            </w:r>
            <w:proofErr w:type="spellEnd"/>
          </w:p>
        </w:tc>
        <w:tc>
          <w:tcPr>
            <w:tcW w:w="1920" w:type="dxa"/>
            <w:tcBorders>
              <w:top w:val="single" w:sz="4" w:space="0" w:color="C0C0C0"/>
              <w:left w:val="nil"/>
              <w:bottom w:val="single" w:sz="4" w:space="0" w:color="C0C0C0"/>
              <w:right w:val="single" w:sz="4" w:space="0" w:color="C0C0C0"/>
            </w:tcBorders>
            <w:shd w:val="clear" w:color="auto" w:fill="auto"/>
            <w:vAlign w:val="center"/>
            <w:hideMark/>
          </w:tcPr>
          <w:p w14:paraId="28B53318" w14:textId="69D5BA7D"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3 004,74</w:t>
            </w:r>
          </w:p>
        </w:tc>
        <w:tc>
          <w:tcPr>
            <w:tcW w:w="1920" w:type="dxa"/>
            <w:tcBorders>
              <w:top w:val="single" w:sz="4" w:space="0" w:color="C0C0C0"/>
              <w:left w:val="nil"/>
              <w:bottom w:val="single" w:sz="4" w:space="0" w:color="C0C0C0"/>
              <w:right w:val="single" w:sz="4" w:space="0" w:color="C0C0C0"/>
            </w:tcBorders>
            <w:shd w:val="clear" w:color="auto" w:fill="auto"/>
            <w:vAlign w:val="center"/>
            <w:hideMark/>
          </w:tcPr>
          <w:p w14:paraId="4A75E39A" w14:textId="54EA4D91"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3 057,46</w:t>
            </w:r>
          </w:p>
        </w:tc>
        <w:tc>
          <w:tcPr>
            <w:tcW w:w="1500" w:type="dxa"/>
            <w:tcBorders>
              <w:top w:val="single" w:sz="4" w:space="0" w:color="C0C0C0"/>
              <w:left w:val="nil"/>
              <w:bottom w:val="single" w:sz="4" w:space="0" w:color="C0C0C0"/>
              <w:right w:val="single" w:sz="4" w:space="0" w:color="C0C0C0"/>
            </w:tcBorders>
            <w:shd w:val="clear" w:color="auto" w:fill="auto"/>
            <w:vAlign w:val="center"/>
            <w:hideMark/>
          </w:tcPr>
          <w:p w14:paraId="27A97A84" w14:textId="35A26E28"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11 570,55</w:t>
            </w:r>
          </w:p>
        </w:tc>
        <w:tc>
          <w:tcPr>
            <w:tcW w:w="1780" w:type="dxa"/>
            <w:tcBorders>
              <w:top w:val="single" w:sz="4" w:space="0" w:color="C0C0C0"/>
              <w:left w:val="nil"/>
              <w:bottom w:val="single" w:sz="4" w:space="0" w:color="C0C0C0"/>
              <w:right w:val="single" w:sz="4" w:space="0" w:color="C0C0C0"/>
            </w:tcBorders>
            <w:shd w:val="clear" w:color="auto" w:fill="auto"/>
            <w:vAlign w:val="center"/>
            <w:hideMark/>
          </w:tcPr>
          <w:p w14:paraId="2BCDDF30" w14:textId="5501785C"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3 160,31</w:t>
            </w:r>
          </w:p>
        </w:tc>
        <w:tc>
          <w:tcPr>
            <w:tcW w:w="1820" w:type="dxa"/>
            <w:tcBorders>
              <w:top w:val="single" w:sz="4" w:space="0" w:color="C0C0C0"/>
              <w:left w:val="nil"/>
              <w:bottom w:val="single" w:sz="4" w:space="0" w:color="C0C0C0"/>
              <w:right w:val="single" w:sz="4" w:space="0" w:color="C0C0C0"/>
            </w:tcBorders>
            <w:shd w:val="clear" w:color="auto" w:fill="auto"/>
            <w:vAlign w:val="center"/>
            <w:hideMark/>
          </w:tcPr>
          <w:p w14:paraId="13F807FC" w14:textId="423F9BD3"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3 280,04</w:t>
            </w:r>
          </w:p>
        </w:tc>
        <w:tc>
          <w:tcPr>
            <w:tcW w:w="1820" w:type="dxa"/>
            <w:tcBorders>
              <w:top w:val="single" w:sz="4" w:space="0" w:color="C0C0C0"/>
              <w:left w:val="nil"/>
              <w:bottom w:val="single" w:sz="4" w:space="0" w:color="C0C0C0"/>
              <w:right w:val="single" w:sz="4" w:space="0" w:color="C0C0C0"/>
            </w:tcBorders>
            <w:shd w:val="clear" w:color="auto" w:fill="auto"/>
            <w:vAlign w:val="center"/>
            <w:hideMark/>
          </w:tcPr>
          <w:p w14:paraId="2D571654" w14:textId="3232018D"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18 816,07</w:t>
            </w:r>
          </w:p>
        </w:tc>
        <w:tc>
          <w:tcPr>
            <w:tcW w:w="1840" w:type="dxa"/>
            <w:tcBorders>
              <w:top w:val="single" w:sz="4" w:space="0" w:color="C0C0C0"/>
              <w:left w:val="nil"/>
              <w:bottom w:val="single" w:sz="4" w:space="0" w:color="C0C0C0"/>
              <w:right w:val="single" w:sz="4" w:space="0" w:color="C0C0C0"/>
            </w:tcBorders>
            <w:shd w:val="clear" w:color="auto" w:fill="auto"/>
            <w:vAlign w:val="center"/>
            <w:hideMark/>
          </w:tcPr>
          <w:p w14:paraId="01006ECF" w14:textId="122B0C33"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22 687,56</w:t>
            </w:r>
          </w:p>
        </w:tc>
        <w:tc>
          <w:tcPr>
            <w:tcW w:w="1900" w:type="dxa"/>
            <w:tcBorders>
              <w:top w:val="single" w:sz="4" w:space="0" w:color="C0C0C0"/>
              <w:left w:val="nil"/>
              <w:bottom w:val="single" w:sz="4" w:space="0" w:color="C0C0C0"/>
              <w:right w:val="single" w:sz="4" w:space="0" w:color="C0C0C0"/>
            </w:tcBorders>
            <w:shd w:val="clear" w:color="auto" w:fill="auto"/>
            <w:vAlign w:val="center"/>
            <w:hideMark/>
          </w:tcPr>
          <w:p w14:paraId="08A7A9F5" w14:textId="7537E6E5"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12,87</w:t>
            </w:r>
          </w:p>
        </w:tc>
        <w:tc>
          <w:tcPr>
            <w:tcW w:w="1860" w:type="dxa"/>
            <w:tcBorders>
              <w:top w:val="single" w:sz="4" w:space="0" w:color="C0C0C0"/>
              <w:left w:val="nil"/>
              <w:bottom w:val="single" w:sz="4" w:space="0" w:color="C0C0C0"/>
              <w:right w:val="single" w:sz="4" w:space="0" w:color="C0C0C0"/>
            </w:tcBorders>
            <w:shd w:val="clear" w:color="auto" w:fill="auto"/>
            <w:vAlign w:val="center"/>
            <w:hideMark/>
          </w:tcPr>
          <w:p w14:paraId="232FDCAC" w14:textId="691536A9"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3 292,91</w:t>
            </w:r>
          </w:p>
        </w:tc>
        <w:tc>
          <w:tcPr>
            <w:tcW w:w="1480" w:type="dxa"/>
            <w:tcBorders>
              <w:top w:val="single" w:sz="4" w:space="0" w:color="C0C0C0"/>
              <w:left w:val="nil"/>
              <w:bottom w:val="single" w:sz="4" w:space="0" w:color="C0C0C0"/>
              <w:right w:val="single" w:sz="4" w:space="0" w:color="C0C0C0"/>
            </w:tcBorders>
            <w:shd w:val="clear" w:color="auto" w:fill="auto"/>
            <w:vAlign w:val="center"/>
            <w:hideMark/>
          </w:tcPr>
          <w:p w14:paraId="7E316818" w14:textId="1A2FAB8E"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1 645,91</w:t>
            </w:r>
          </w:p>
        </w:tc>
        <w:tc>
          <w:tcPr>
            <w:tcW w:w="1460" w:type="dxa"/>
            <w:tcBorders>
              <w:top w:val="single" w:sz="4" w:space="0" w:color="C0C0C0"/>
              <w:left w:val="nil"/>
              <w:bottom w:val="single" w:sz="4" w:space="0" w:color="C0C0C0"/>
              <w:right w:val="single" w:sz="4" w:space="0" w:color="C0C0C0"/>
            </w:tcBorders>
            <w:shd w:val="clear" w:color="auto" w:fill="auto"/>
            <w:vAlign w:val="center"/>
            <w:hideMark/>
          </w:tcPr>
          <w:p w14:paraId="48734C5A" w14:textId="573EAA85"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1 646,99</w:t>
            </w:r>
          </w:p>
        </w:tc>
        <w:tc>
          <w:tcPr>
            <w:tcW w:w="2860" w:type="dxa"/>
            <w:tcBorders>
              <w:top w:val="nil"/>
              <w:left w:val="nil"/>
              <w:bottom w:val="nil"/>
              <w:right w:val="nil"/>
            </w:tcBorders>
            <w:shd w:val="clear" w:color="auto" w:fill="auto"/>
            <w:vAlign w:val="center"/>
            <w:hideMark/>
          </w:tcPr>
          <w:p w14:paraId="0A450306" w14:textId="77777777" w:rsidR="00F95D0A" w:rsidRPr="00F95D0A" w:rsidRDefault="00F95D0A" w:rsidP="00F95D0A">
            <w:pPr>
              <w:jc w:val="center"/>
              <w:rPr>
                <w:rFonts w:ascii="Tahoma" w:hAnsi="Tahoma" w:cs="Tahoma"/>
                <w:b/>
                <w:bCs/>
                <w:sz w:val="11"/>
                <w:szCs w:val="11"/>
              </w:rPr>
            </w:pPr>
          </w:p>
        </w:tc>
      </w:tr>
      <w:tr w:rsidR="00F95D0A" w:rsidRPr="00AD75B9" w14:paraId="7F836429" w14:textId="77777777" w:rsidTr="00AD75B9">
        <w:trPr>
          <w:trHeight w:val="225"/>
          <w:jc w:val="center"/>
        </w:trPr>
        <w:tc>
          <w:tcPr>
            <w:tcW w:w="400" w:type="dxa"/>
            <w:tcBorders>
              <w:top w:val="nil"/>
              <w:left w:val="nil"/>
              <w:bottom w:val="nil"/>
              <w:right w:val="nil"/>
            </w:tcBorders>
            <w:shd w:val="clear" w:color="auto" w:fill="auto"/>
            <w:vAlign w:val="center"/>
            <w:hideMark/>
          </w:tcPr>
          <w:p w14:paraId="32C01F63" w14:textId="77777777" w:rsidR="00F95D0A" w:rsidRPr="00F95D0A" w:rsidRDefault="00F95D0A" w:rsidP="00F95D0A">
            <w:pPr>
              <w:rPr>
                <w:sz w:val="11"/>
                <w:szCs w:val="11"/>
              </w:rPr>
            </w:pPr>
          </w:p>
        </w:tc>
        <w:tc>
          <w:tcPr>
            <w:tcW w:w="1020" w:type="dxa"/>
            <w:tcBorders>
              <w:top w:val="nil"/>
              <w:left w:val="nil"/>
              <w:bottom w:val="nil"/>
              <w:right w:val="nil"/>
            </w:tcBorders>
            <w:shd w:val="clear" w:color="auto" w:fill="auto"/>
            <w:vAlign w:val="center"/>
            <w:hideMark/>
          </w:tcPr>
          <w:p w14:paraId="0F80ECE3" w14:textId="77777777" w:rsidR="00F95D0A" w:rsidRPr="00F95D0A" w:rsidRDefault="00F95D0A" w:rsidP="00F95D0A">
            <w:pPr>
              <w:rPr>
                <w:sz w:val="11"/>
                <w:szCs w:val="11"/>
              </w:rPr>
            </w:pPr>
          </w:p>
        </w:tc>
        <w:tc>
          <w:tcPr>
            <w:tcW w:w="5640" w:type="dxa"/>
            <w:tcBorders>
              <w:top w:val="nil"/>
              <w:left w:val="single" w:sz="4" w:space="0" w:color="C0C0C0"/>
              <w:bottom w:val="single" w:sz="4" w:space="0" w:color="C0C0C0"/>
              <w:right w:val="single" w:sz="4" w:space="0" w:color="C0C0C0"/>
            </w:tcBorders>
            <w:shd w:val="clear" w:color="000000" w:fill="FFFF00"/>
            <w:vAlign w:val="center"/>
            <w:hideMark/>
          </w:tcPr>
          <w:p w14:paraId="600C84B9" w14:textId="77777777" w:rsidR="00F95D0A" w:rsidRPr="00F95D0A" w:rsidRDefault="00F95D0A" w:rsidP="00F95D0A">
            <w:pPr>
              <w:jc w:val="right"/>
              <w:rPr>
                <w:rFonts w:ascii="Tahoma" w:hAnsi="Tahoma" w:cs="Tahoma"/>
                <w:b/>
                <w:bCs/>
                <w:sz w:val="11"/>
                <w:szCs w:val="11"/>
              </w:rPr>
            </w:pPr>
            <w:r w:rsidRPr="00F95D0A">
              <w:rPr>
                <w:rFonts w:ascii="Tahoma" w:hAnsi="Tahoma" w:cs="Tahoma"/>
                <w:b/>
                <w:bCs/>
                <w:sz w:val="11"/>
                <w:szCs w:val="11"/>
              </w:rPr>
              <w:t>Операционные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5B4C9941" w14:textId="77777777" w:rsidR="00F95D0A" w:rsidRPr="00F95D0A" w:rsidRDefault="00F95D0A" w:rsidP="00F95D0A">
            <w:pPr>
              <w:jc w:val="center"/>
              <w:rPr>
                <w:rFonts w:ascii="Tahoma" w:hAnsi="Tahoma" w:cs="Tahoma"/>
                <w:b/>
                <w:bCs/>
                <w:sz w:val="11"/>
                <w:szCs w:val="11"/>
              </w:rPr>
            </w:pPr>
            <w:proofErr w:type="spellStart"/>
            <w:r w:rsidRPr="00F95D0A">
              <w:rPr>
                <w:rFonts w:ascii="Tahoma" w:hAnsi="Tahoma" w:cs="Tahoma"/>
                <w:b/>
                <w:bCs/>
                <w:sz w:val="11"/>
                <w:szCs w:val="11"/>
              </w:rPr>
              <w:t>тыс</w:t>
            </w:r>
            <w:proofErr w:type="spellEnd"/>
            <w:r w:rsidRPr="00F95D0A">
              <w:rPr>
                <w:rFonts w:ascii="Tahoma" w:hAnsi="Tahoma" w:cs="Tahoma"/>
                <w:b/>
                <w:bCs/>
                <w:sz w:val="11"/>
                <w:szCs w:val="11"/>
              </w:rPr>
              <w:t xml:space="preserve"> </w:t>
            </w:r>
            <w:proofErr w:type="spellStart"/>
            <w:r w:rsidRPr="00F95D0A">
              <w:rPr>
                <w:rFonts w:ascii="Tahoma" w:hAnsi="Tahoma" w:cs="Tahoma"/>
                <w:b/>
                <w:bCs/>
                <w:sz w:val="11"/>
                <w:szCs w:val="11"/>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24A0299B" w14:textId="6C80BC4A"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2 541,48</w:t>
            </w:r>
          </w:p>
        </w:tc>
        <w:tc>
          <w:tcPr>
            <w:tcW w:w="1920" w:type="dxa"/>
            <w:tcBorders>
              <w:top w:val="nil"/>
              <w:left w:val="nil"/>
              <w:bottom w:val="single" w:sz="4" w:space="0" w:color="C0C0C0"/>
              <w:right w:val="single" w:sz="4" w:space="0" w:color="C0C0C0"/>
            </w:tcBorders>
            <w:shd w:val="clear" w:color="auto" w:fill="auto"/>
            <w:vAlign w:val="center"/>
            <w:hideMark/>
          </w:tcPr>
          <w:p w14:paraId="2F68F4BA" w14:textId="0276BEA5"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2 591,55</w:t>
            </w:r>
          </w:p>
        </w:tc>
        <w:tc>
          <w:tcPr>
            <w:tcW w:w="1500" w:type="dxa"/>
            <w:tcBorders>
              <w:top w:val="nil"/>
              <w:left w:val="nil"/>
              <w:bottom w:val="single" w:sz="4" w:space="0" w:color="C0C0C0"/>
              <w:right w:val="single" w:sz="4" w:space="0" w:color="C0C0C0"/>
            </w:tcBorders>
            <w:shd w:val="clear" w:color="auto" w:fill="auto"/>
            <w:vAlign w:val="center"/>
            <w:hideMark/>
          </w:tcPr>
          <w:p w14:paraId="6881601B" w14:textId="613F433A"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9 640,26</w:t>
            </w:r>
          </w:p>
        </w:tc>
        <w:tc>
          <w:tcPr>
            <w:tcW w:w="1780" w:type="dxa"/>
            <w:tcBorders>
              <w:top w:val="nil"/>
              <w:left w:val="nil"/>
              <w:bottom w:val="single" w:sz="4" w:space="0" w:color="C0C0C0"/>
              <w:right w:val="single" w:sz="4" w:space="0" w:color="C0C0C0"/>
            </w:tcBorders>
            <w:shd w:val="clear" w:color="auto" w:fill="auto"/>
            <w:vAlign w:val="center"/>
            <w:hideMark/>
          </w:tcPr>
          <w:p w14:paraId="4650D229" w14:textId="308A7A5A"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2 663,16</w:t>
            </w:r>
          </w:p>
        </w:tc>
        <w:tc>
          <w:tcPr>
            <w:tcW w:w="1820" w:type="dxa"/>
            <w:tcBorders>
              <w:top w:val="nil"/>
              <w:left w:val="nil"/>
              <w:bottom w:val="single" w:sz="4" w:space="0" w:color="C0C0C0"/>
              <w:right w:val="single" w:sz="4" w:space="0" w:color="C0C0C0"/>
            </w:tcBorders>
            <w:shd w:val="clear" w:color="auto" w:fill="auto"/>
            <w:vAlign w:val="center"/>
            <w:hideMark/>
          </w:tcPr>
          <w:p w14:paraId="259B4D62" w14:textId="3A622B88"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2 757,91</w:t>
            </w:r>
          </w:p>
        </w:tc>
        <w:tc>
          <w:tcPr>
            <w:tcW w:w="1820" w:type="dxa"/>
            <w:tcBorders>
              <w:top w:val="nil"/>
              <w:left w:val="nil"/>
              <w:bottom w:val="single" w:sz="4" w:space="0" w:color="C0C0C0"/>
              <w:right w:val="single" w:sz="4" w:space="0" w:color="C0C0C0"/>
            </w:tcBorders>
            <w:shd w:val="clear" w:color="auto" w:fill="auto"/>
            <w:vAlign w:val="center"/>
            <w:hideMark/>
          </w:tcPr>
          <w:p w14:paraId="51F45DF3" w14:textId="471A1E76"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7 559,70</w:t>
            </w:r>
          </w:p>
        </w:tc>
        <w:tc>
          <w:tcPr>
            <w:tcW w:w="1840" w:type="dxa"/>
            <w:tcBorders>
              <w:top w:val="nil"/>
              <w:left w:val="nil"/>
              <w:bottom w:val="single" w:sz="4" w:space="0" w:color="C0C0C0"/>
              <w:right w:val="single" w:sz="4" w:space="0" w:color="C0C0C0"/>
            </w:tcBorders>
            <w:shd w:val="clear" w:color="auto" w:fill="auto"/>
            <w:vAlign w:val="center"/>
            <w:hideMark/>
          </w:tcPr>
          <w:p w14:paraId="26C519B5" w14:textId="79E63522"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10 909,06</w:t>
            </w:r>
          </w:p>
        </w:tc>
        <w:tc>
          <w:tcPr>
            <w:tcW w:w="1900" w:type="dxa"/>
            <w:tcBorders>
              <w:top w:val="nil"/>
              <w:left w:val="nil"/>
              <w:bottom w:val="single" w:sz="4" w:space="0" w:color="C0C0C0"/>
              <w:right w:val="single" w:sz="4" w:space="0" w:color="C0C0C0"/>
            </w:tcBorders>
            <w:shd w:val="clear" w:color="auto" w:fill="auto"/>
            <w:vAlign w:val="center"/>
            <w:hideMark/>
          </w:tcPr>
          <w:p w14:paraId="7277F3D7" w14:textId="0F914195"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                 18,56</w:t>
            </w:r>
          </w:p>
        </w:tc>
        <w:tc>
          <w:tcPr>
            <w:tcW w:w="1860" w:type="dxa"/>
            <w:tcBorders>
              <w:top w:val="nil"/>
              <w:left w:val="nil"/>
              <w:bottom w:val="single" w:sz="4" w:space="0" w:color="C0C0C0"/>
              <w:right w:val="single" w:sz="4" w:space="0" w:color="C0C0C0"/>
            </w:tcBorders>
            <w:shd w:val="clear" w:color="auto" w:fill="auto"/>
            <w:vAlign w:val="center"/>
            <w:hideMark/>
          </w:tcPr>
          <w:p w14:paraId="7ED27D0E" w14:textId="1D02363A"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2 739,35</w:t>
            </w:r>
          </w:p>
        </w:tc>
        <w:tc>
          <w:tcPr>
            <w:tcW w:w="1480" w:type="dxa"/>
            <w:tcBorders>
              <w:top w:val="nil"/>
              <w:left w:val="nil"/>
              <w:bottom w:val="single" w:sz="4" w:space="0" w:color="C0C0C0"/>
              <w:right w:val="single" w:sz="4" w:space="0" w:color="C0C0C0"/>
            </w:tcBorders>
            <w:shd w:val="clear" w:color="auto" w:fill="auto"/>
            <w:vAlign w:val="center"/>
            <w:hideMark/>
          </w:tcPr>
          <w:p w14:paraId="6C148F53" w14:textId="5405A7C0"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1 369,68</w:t>
            </w:r>
          </w:p>
        </w:tc>
        <w:tc>
          <w:tcPr>
            <w:tcW w:w="1460" w:type="dxa"/>
            <w:tcBorders>
              <w:top w:val="nil"/>
              <w:left w:val="nil"/>
              <w:bottom w:val="single" w:sz="4" w:space="0" w:color="C0C0C0"/>
              <w:right w:val="single" w:sz="4" w:space="0" w:color="C0C0C0"/>
            </w:tcBorders>
            <w:shd w:val="clear" w:color="auto" w:fill="auto"/>
            <w:vAlign w:val="center"/>
            <w:hideMark/>
          </w:tcPr>
          <w:p w14:paraId="6BCB4C20" w14:textId="67043897"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1 369,68</w:t>
            </w:r>
          </w:p>
        </w:tc>
        <w:tc>
          <w:tcPr>
            <w:tcW w:w="2860" w:type="dxa"/>
            <w:tcBorders>
              <w:top w:val="nil"/>
              <w:left w:val="nil"/>
              <w:bottom w:val="nil"/>
              <w:right w:val="nil"/>
            </w:tcBorders>
            <w:shd w:val="clear" w:color="auto" w:fill="auto"/>
            <w:vAlign w:val="center"/>
            <w:hideMark/>
          </w:tcPr>
          <w:p w14:paraId="713453E5" w14:textId="77777777" w:rsidR="00F95D0A" w:rsidRPr="00F95D0A" w:rsidRDefault="00F95D0A" w:rsidP="00F95D0A">
            <w:pPr>
              <w:jc w:val="center"/>
              <w:rPr>
                <w:rFonts w:ascii="Tahoma" w:hAnsi="Tahoma" w:cs="Tahoma"/>
                <w:b/>
                <w:bCs/>
                <w:sz w:val="11"/>
                <w:szCs w:val="11"/>
              </w:rPr>
            </w:pPr>
          </w:p>
        </w:tc>
      </w:tr>
      <w:tr w:rsidR="00F95D0A" w:rsidRPr="00AD75B9" w14:paraId="700E9E6D" w14:textId="77777777" w:rsidTr="00AD75B9">
        <w:trPr>
          <w:trHeight w:val="225"/>
          <w:jc w:val="center"/>
        </w:trPr>
        <w:tc>
          <w:tcPr>
            <w:tcW w:w="400" w:type="dxa"/>
            <w:tcBorders>
              <w:top w:val="nil"/>
              <w:left w:val="nil"/>
              <w:bottom w:val="nil"/>
              <w:right w:val="nil"/>
            </w:tcBorders>
            <w:shd w:val="clear" w:color="auto" w:fill="auto"/>
            <w:vAlign w:val="center"/>
            <w:hideMark/>
          </w:tcPr>
          <w:p w14:paraId="6EA66F5B" w14:textId="77777777" w:rsidR="00F95D0A" w:rsidRPr="00F95D0A" w:rsidRDefault="00F95D0A" w:rsidP="00F95D0A">
            <w:pPr>
              <w:rPr>
                <w:sz w:val="11"/>
                <w:szCs w:val="11"/>
              </w:rPr>
            </w:pPr>
          </w:p>
        </w:tc>
        <w:tc>
          <w:tcPr>
            <w:tcW w:w="1020" w:type="dxa"/>
            <w:tcBorders>
              <w:top w:val="nil"/>
              <w:left w:val="nil"/>
              <w:bottom w:val="nil"/>
              <w:right w:val="nil"/>
            </w:tcBorders>
            <w:shd w:val="clear" w:color="auto" w:fill="auto"/>
            <w:vAlign w:val="center"/>
            <w:hideMark/>
          </w:tcPr>
          <w:p w14:paraId="020AD6A5" w14:textId="77777777" w:rsidR="00F95D0A" w:rsidRPr="00F95D0A" w:rsidRDefault="00F95D0A" w:rsidP="00F95D0A">
            <w:pPr>
              <w:rPr>
                <w:sz w:val="11"/>
                <w:szCs w:val="11"/>
              </w:rPr>
            </w:pPr>
          </w:p>
        </w:tc>
        <w:tc>
          <w:tcPr>
            <w:tcW w:w="5640" w:type="dxa"/>
            <w:tcBorders>
              <w:top w:val="nil"/>
              <w:left w:val="single" w:sz="4" w:space="0" w:color="C0C0C0"/>
              <w:bottom w:val="single" w:sz="4" w:space="0" w:color="C0C0C0"/>
              <w:right w:val="single" w:sz="4" w:space="0" w:color="C0C0C0"/>
            </w:tcBorders>
            <w:shd w:val="clear" w:color="000000" w:fill="00B050"/>
            <w:vAlign w:val="center"/>
            <w:hideMark/>
          </w:tcPr>
          <w:p w14:paraId="74D930A9" w14:textId="77777777" w:rsidR="00F95D0A" w:rsidRPr="00F95D0A" w:rsidRDefault="00F95D0A" w:rsidP="00F95D0A">
            <w:pPr>
              <w:jc w:val="right"/>
              <w:rPr>
                <w:rFonts w:ascii="Tahoma" w:hAnsi="Tahoma" w:cs="Tahoma"/>
                <w:b/>
                <w:bCs/>
                <w:sz w:val="11"/>
                <w:szCs w:val="11"/>
              </w:rPr>
            </w:pPr>
            <w:r w:rsidRPr="00F95D0A">
              <w:rPr>
                <w:rFonts w:ascii="Tahoma" w:hAnsi="Tahoma" w:cs="Tahoma"/>
                <w:b/>
                <w:bCs/>
                <w:sz w:val="11"/>
                <w:szCs w:val="11"/>
              </w:rPr>
              <w:t>Неподконтрольные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4B2CB07E" w14:textId="77777777" w:rsidR="00F95D0A" w:rsidRPr="00F95D0A" w:rsidRDefault="00F95D0A" w:rsidP="00F95D0A">
            <w:pPr>
              <w:jc w:val="center"/>
              <w:rPr>
                <w:rFonts w:ascii="Tahoma" w:hAnsi="Tahoma" w:cs="Tahoma"/>
                <w:b/>
                <w:bCs/>
                <w:sz w:val="11"/>
                <w:szCs w:val="11"/>
              </w:rPr>
            </w:pPr>
            <w:proofErr w:type="spellStart"/>
            <w:r w:rsidRPr="00F95D0A">
              <w:rPr>
                <w:rFonts w:ascii="Tahoma" w:hAnsi="Tahoma" w:cs="Tahoma"/>
                <w:b/>
                <w:bCs/>
                <w:sz w:val="11"/>
                <w:szCs w:val="11"/>
              </w:rPr>
              <w:t>тыс</w:t>
            </w:r>
            <w:proofErr w:type="spellEnd"/>
            <w:r w:rsidRPr="00F95D0A">
              <w:rPr>
                <w:rFonts w:ascii="Tahoma" w:hAnsi="Tahoma" w:cs="Tahoma"/>
                <w:b/>
                <w:bCs/>
                <w:sz w:val="11"/>
                <w:szCs w:val="11"/>
              </w:rPr>
              <w:t xml:space="preserve"> </w:t>
            </w:r>
            <w:proofErr w:type="spellStart"/>
            <w:r w:rsidRPr="00F95D0A">
              <w:rPr>
                <w:rFonts w:ascii="Tahoma" w:hAnsi="Tahoma" w:cs="Tahoma"/>
                <w:b/>
                <w:bCs/>
                <w:sz w:val="11"/>
                <w:szCs w:val="11"/>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0C7BAE50" w14:textId="07581418"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60,50</w:t>
            </w:r>
          </w:p>
        </w:tc>
        <w:tc>
          <w:tcPr>
            <w:tcW w:w="1920" w:type="dxa"/>
            <w:tcBorders>
              <w:top w:val="nil"/>
              <w:left w:val="nil"/>
              <w:bottom w:val="single" w:sz="4" w:space="0" w:color="C0C0C0"/>
              <w:right w:val="single" w:sz="4" w:space="0" w:color="C0C0C0"/>
            </w:tcBorders>
            <w:shd w:val="clear" w:color="auto" w:fill="auto"/>
            <w:vAlign w:val="center"/>
            <w:hideMark/>
          </w:tcPr>
          <w:p w14:paraId="7FDAF30C" w14:textId="0FD7FAFF"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61,38</w:t>
            </w:r>
          </w:p>
        </w:tc>
        <w:tc>
          <w:tcPr>
            <w:tcW w:w="1500" w:type="dxa"/>
            <w:tcBorders>
              <w:top w:val="nil"/>
              <w:left w:val="nil"/>
              <w:bottom w:val="single" w:sz="4" w:space="0" w:color="C0C0C0"/>
              <w:right w:val="single" w:sz="4" w:space="0" w:color="C0C0C0"/>
            </w:tcBorders>
            <w:shd w:val="clear" w:color="auto" w:fill="auto"/>
            <w:vAlign w:val="center"/>
            <w:hideMark/>
          </w:tcPr>
          <w:p w14:paraId="0DAB1836" w14:textId="789651FE"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w:t>
            </w:r>
          </w:p>
        </w:tc>
        <w:tc>
          <w:tcPr>
            <w:tcW w:w="1780" w:type="dxa"/>
            <w:tcBorders>
              <w:top w:val="nil"/>
              <w:left w:val="nil"/>
              <w:bottom w:val="single" w:sz="4" w:space="0" w:color="C0C0C0"/>
              <w:right w:val="single" w:sz="4" w:space="0" w:color="C0C0C0"/>
            </w:tcBorders>
            <w:shd w:val="clear" w:color="auto" w:fill="auto"/>
            <w:vAlign w:val="center"/>
            <w:hideMark/>
          </w:tcPr>
          <w:p w14:paraId="77CC850A" w14:textId="276008C2"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59,22</w:t>
            </w:r>
          </w:p>
        </w:tc>
        <w:tc>
          <w:tcPr>
            <w:tcW w:w="1820" w:type="dxa"/>
            <w:tcBorders>
              <w:top w:val="nil"/>
              <w:left w:val="nil"/>
              <w:bottom w:val="single" w:sz="4" w:space="0" w:color="C0C0C0"/>
              <w:right w:val="single" w:sz="4" w:space="0" w:color="C0C0C0"/>
            </w:tcBorders>
            <w:shd w:val="clear" w:color="auto" w:fill="auto"/>
            <w:vAlign w:val="center"/>
            <w:hideMark/>
          </w:tcPr>
          <w:p w14:paraId="7C18BE06" w14:textId="7A119FF3"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68,20</w:t>
            </w:r>
          </w:p>
        </w:tc>
        <w:tc>
          <w:tcPr>
            <w:tcW w:w="1820" w:type="dxa"/>
            <w:tcBorders>
              <w:top w:val="nil"/>
              <w:left w:val="nil"/>
              <w:bottom w:val="single" w:sz="4" w:space="0" w:color="C0C0C0"/>
              <w:right w:val="single" w:sz="4" w:space="0" w:color="C0C0C0"/>
            </w:tcBorders>
            <w:shd w:val="clear" w:color="auto" w:fill="auto"/>
            <w:vAlign w:val="center"/>
            <w:hideMark/>
          </w:tcPr>
          <w:p w14:paraId="5C3EF3E0" w14:textId="4B330E6F"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5 329,52</w:t>
            </w:r>
          </w:p>
        </w:tc>
        <w:tc>
          <w:tcPr>
            <w:tcW w:w="1840" w:type="dxa"/>
            <w:tcBorders>
              <w:top w:val="nil"/>
              <w:left w:val="nil"/>
              <w:bottom w:val="single" w:sz="4" w:space="0" w:color="C0C0C0"/>
              <w:right w:val="single" w:sz="4" w:space="0" w:color="C0C0C0"/>
            </w:tcBorders>
            <w:shd w:val="clear" w:color="auto" w:fill="auto"/>
            <w:vAlign w:val="center"/>
            <w:hideMark/>
          </w:tcPr>
          <w:p w14:paraId="761EB06A" w14:textId="067A25F5"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5 397,72</w:t>
            </w:r>
          </w:p>
        </w:tc>
        <w:tc>
          <w:tcPr>
            <w:tcW w:w="1900" w:type="dxa"/>
            <w:tcBorders>
              <w:top w:val="nil"/>
              <w:left w:val="nil"/>
              <w:bottom w:val="single" w:sz="4" w:space="0" w:color="C0C0C0"/>
              <w:right w:val="single" w:sz="4" w:space="0" w:color="C0C0C0"/>
            </w:tcBorders>
            <w:shd w:val="clear" w:color="auto" w:fill="auto"/>
            <w:vAlign w:val="center"/>
            <w:hideMark/>
          </w:tcPr>
          <w:p w14:paraId="1262BCC2" w14:textId="2DB3D5A0"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63,52</w:t>
            </w:r>
          </w:p>
        </w:tc>
        <w:tc>
          <w:tcPr>
            <w:tcW w:w="1860" w:type="dxa"/>
            <w:tcBorders>
              <w:top w:val="nil"/>
              <w:left w:val="nil"/>
              <w:bottom w:val="single" w:sz="4" w:space="0" w:color="C0C0C0"/>
              <w:right w:val="single" w:sz="4" w:space="0" w:color="C0C0C0"/>
            </w:tcBorders>
            <w:shd w:val="clear" w:color="auto" w:fill="auto"/>
            <w:vAlign w:val="center"/>
            <w:hideMark/>
          </w:tcPr>
          <w:p w14:paraId="70F027D4" w14:textId="7CF008A3"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131,72</w:t>
            </w:r>
          </w:p>
        </w:tc>
        <w:tc>
          <w:tcPr>
            <w:tcW w:w="1480" w:type="dxa"/>
            <w:tcBorders>
              <w:top w:val="nil"/>
              <w:left w:val="nil"/>
              <w:bottom w:val="single" w:sz="4" w:space="0" w:color="C0C0C0"/>
              <w:right w:val="single" w:sz="4" w:space="0" w:color="C0C0C0"/>
            </w:tcBorders>
            <w:shd w:val="clear" w:color="auto" w:fill="auto"/>
            <w:vAlign w:val="center"/>
            <w:hideMark/>
          </w:tcPr>
          <w:p w14:paraId="4834E98D" w14:textId="4A02D57C"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65,32</w:t>
            </w:r>
          </w:p>
        </w:tc>
        <w:tc>
          <w:tcPr>
            <w:tcW w:w="1460" w:type="dxa"/>
            <w:tcBorders>
              <w:top w:val="nil"/>
              <w:left w:val="nil"/>
              <w:bottom w:val="single" w:sz="4" w:space="0" w:color="C0C0C0"/>
              <w:right w:val="single" w:sz="4" w:space="0" w:color="C0C0C0"/>
            </w:tcBorders>
            <w:shd w:val="clear" w:color="auto" w:fill="auto"/>
            <w:vAlign w:val="center"/>
            <w:hideMark/>
          </w:tcPr>
          <w:p w14:paraId="30F091AD" w14:textId="3C6B4007"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66,40</w:t>
            </w:r>
          </w:p>
        </w:tc>
        <w:tc>
          <w:tcPr>
            <w:tcW w:w="2860" w:type="dxa"/>
            <w:tcBorders>
              <w:top w:val="nil"/>
              <w:left w:val="nil"/>
              <w:bottom w:val="nil"/>
              <w:right w:val="nil"/>
            </w:tcBorders>
            <w:shd w:val="clear" w:color="auto" w:fill="auto"/>
            <w:vAlign w:val="center"/>
            <w:hideMark/>
          </w:tcPr>
          <w:p w14:paraId="18117051" w14:textId="77777777" w:rsidR="00F95D0A" w:rsidRPr="00F95D0A" w:rsidRDefault="00F95D0A" w:rsidP="00F95D0A">
            <w:pPr>
              <w:jc w:val="center"/>
              <w:rPr>
                <w:rFonts w:ascii="Tahoma" w:hAnsi="Tahoma" w:cs="Tahoma"/>
                <w:b/>
                <w:bCs/>
                <w:sz w:val="11"/>
                <w:szCs w:val="11"/>
              </w:rPr>
            </w:pPr>
          </w:p>
        </w:tc>
      </w:tr>
      <w:tr w:rsidR="00F95D0A" w:rsidRPr="00AD75B9" w14:paraId="520FDD84" w14:textId="77777777" w:rsidTr="00AD75B9">
        <w:trPr>
          <w:trHeight w:val="225"/>
          <w:jc w:val="center"/>
        </w:trPr>
        <w:tc>
          <w:tcPr>
            <w:tcW w:w="400" w:type="dxa"/>
            <w:tcBorders>
              <w:top w:val="nil"/>
              <w:left w:val="nil"/>
              <w:bottom w:val="nil"/>
              <w:right w:val="nil"/>
            </w:tcBorders>
            <w:shd w:val="clear" w:color="auto" w:fill="auto"/>
            <w:vAlign w:val="center"/>
            <w:hideMark/>
          </w:tcPr>
          <w:p w14:paraId="7BE0B4FA" w14:textId="77777777" w:rsidR="00F95D0A" w:rsidRPr="00F95D0A" w:rsidRDefault="00F95D0A" w:rsidP="00F95D0A">
            <w:pPr>
              <w:rPr>
                <w:sz w:val="11"/>
                <w:szCs w:val="11"/>
              </w:rPr>
            </w:pPr>
          </w:p>
        </w:tc>
        <w:tc>
          <w:tcPr>
            <w:tcW w:w="1020" w:type="dxa"/>
            <w:tcBorders>
              <w:top w:val="nil"/>
              <w:left w:val="nil"/>
              <w:bottom w:val="nil"/>
              <w:right w:val="nil"/>
            </w:tcBorders>
            <w:shd w:val="clear" w:color="auto" w:fill="auto"/>
            <w:vAlign w:val="center"/>
            <w:hideMark/>
          </w:tcPr>
          <w:p w14:paraId="768BE4E9" w14:textId="77777777" w:rsidR="00F95D0A" w:rsidRPr="00F95D0A" w:rsidRDefault="00F95D0A" w:rsidP="00F95D0A">
            <w:pPr>
              <w:rPr>
                <w:sz w:val="11"/>
                <w:szCs w:val="11"/>
              </w:rPr>
            </w:pPr>
          </w:p>
        </w:tc>
        <w:tc>
          <w:tcPr>
            <w:tcW w:w="5640" w:type="dxa"/>
            <w:tcBorders>
              <w:top w:val="nil"/>
              <w:left w:val="single" w:sz="4" w:space="0" w:color="C0C0C0"/>
              <w:bottom w:val="single" w:sz="4" w:space="0" w:color="C0C0C0"/>
              <w:right w:val="single" w:sz="4" w:space="0" w:color="C0C0C0"/>
            </w:tcBorders>
            <w:shd w:val="clear" w:color="000000" w:fill="FABF8F"/>
            <w:vAlign w:val="center"/>
            <w:hideMark/>
          </w:tcPr>
          <w:p w14:paraId="6FD9B5DA" w14:textId="77777777" w:rsidR="00F95D0A" w:rsidRPr="00F95D0A" w:rsidRDefault="00F95D0A" w:rsidP="00F95D0A">
            <w:pPr>
              <w:jc w:val="right"/>
              <w:rPr>
                <w:rFonts w:ascii="Tahoma" w:hAnsi="Tahoma" w:cs="Tahoma"/>
                <w:b/>
                <w:bCs/>
                <w:sz w:val="11"/>
                <w:szCs w:val="11"/>
              </w:rPr>
            </w:pPr>
            <w:r w:rsidRPr="00F95D0A">
              <w:rPr>
                <w:rFonts w:ascii="Tahoma" w:hAnsi="Tahoma" w:cs="Tahoma"/>
                <w:b/>
                <w:bCs/>
                <w:sz w:val="11"/>
                <w:szCs w:val="11"/>
              </w:rPr>
              <w:t>Расходы на приобретение энергетических ресурсов</w:t>
            </w:r>
          </w:p>
        </w:tc>
        <w:tc>
          <w:tcPr>
            <w:tcW w:w="1140" w:type="dxa"/>
            <w:tcBorders>
              <w:top w:val="nil"/>
              <w:left w:val="nil"/>
              <w:bottom w:val="single" w:sz="4" w:space="0" w:color="C0C0C0"/>
              <w:right w:val="single" w:sz="4" w:space="0" w:color="C0C0C0"/>
            </w:tcBorders>
            <w:shd w:val="clear" w:color="auto" w:fill="auto"/>
            <w:vAlign w:val="center"/>
            <w:hideMark/>
          </w:tcPr>
          <w:p w14:paraId="0E226C1A" w14:textId="77777777" w:rsidR="00F95D0A" w:rsidRPr="00F95D0A" w:rsidRDefault="00F95D0A" w:rsidP="00F95D0A">
            <w:pPr>
              <w:jc w:val="center"/>
              <w:rPr>
                <w:rFonts w:ascii="Tahoma" w:hAnsi="Tahoma" w:cs="Tahoma"/>
                <w:b/>
                <w:bCs/>
                <w:sz w:val="11"/>
                <w:szCs w:val="11"/>
              </w:rPr>
            </w:pPr>
            <w:proofErr w:type="spellStart"/>
            <w:r w:rsidRPr="00F95D0A">
              <w:rPr>
                <w:rFonts w:ascii="Tahoma" w:hAnsi="Tahoma" w:cs="Tahoma"/>
                <w:b/>
                <w:bCs/>
                <w:sz w:val="11"/>
                <w:szCs w:val="11"/>
              </w:rPr>
              <w:t>тыс</w:t>
            </w:r>
            <w:proofErr w:type="spellEnd"/>
            <w:r w:rsidRPr="00F95D0A">
              <w:rPr>
                <w:rFonts w:ascii="Tahoma" w:hAnsi="Tahoma" w:cs="Tahoma"/>
                <w:b/>
                <w:bCs/>
                <w:sz w:val="11"/>
                <w:szCs w:val="11"/>
              </w:rPr>
              <w:t xml:space="preserve"> </w:t>
            </w:r>
            <w:proofErr w:type="spellStart"/>
            <w:r w:rsidRPr="00F95D0A">
              <w:rPr>
                <w:rFonts w:ascii="Tahoma" w:hAnsi="Tahoma" w:cs="Tahoma"/>
                <w:b/>
                <w:bCs/>
                <w:sz w:val="11"/>
                <w:szCs w:val="11"/>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5999D751" w14:textId="5DC42F25"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402,76</w:t>
            </w:r>
          </w:p>
        </w:tc>
        <w:tc>
          <w:tcPr>
            <w:tcW w:w="1920" w:type="dxa"/>
            <w:tcBorders>
              <w:top w:val="nil"/>
              <w:left w:val="nil"/>
              <w:bottom w:val="single" w:sz="4" w:space="0" w:color="C0C0C0"/>
              <w:right w:val="single" w:sz="4" w:space="0" w:color="C0C0C0"/>
            </w:tcBorders>
            <w:shd w:val="clear" w:color="auto" w:fill="auto"/>
            <w:vAlign w:val="center"/>
            <w:hideMark/>
          </w:tcPr>
          <w:p w14:paraId="7DE62F44" w14:textId="31D3BB97"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404,53</w:t>
            </w:r>
          </w:p>
        </w:tc>
        <w:tc>
          <w:tcPr>
            <w:tcW w:w="1500" w:type="dxa"/>
            <w:tcBorders>
              <w:top w:val="nil"/>
              <w:left w:val="nil"/>
              <w:bottom w:val="single" w:sz="4" w:space="0" w:color="C0C0C0"/>
              <w:right w:val="single" w:sz="4" w:space="0" w:color="C0C0C0"/>
            </w:tcBorders>
            <w:shd w:val="clear" w:color="auto" w:fill="auto"/>
            <w:vAlign w:val="center"/>
            <w:hideMark/>
          </w:tcPr>
          <w:p w14:paraId="02B032AD" w14:textId="2D3208D8"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1 930,29</w:t>
            </w:r>
          </w:p>
        </w:tc>
        <w:tc>
          <w:tcPr>
            <w:tcW w:w="1780" w:type="dxa"/>
            <w:tcBorders>
              <w:top w:val="nil"/>
              <w:left w:val="nil"/>
              <w:bottom w:val="single" w:sz="4" w:space="0" w:color="C0C0C0"/>
              <w:right w:val="single" w:sz="4" w:space="0" w:color="C0C0C0"/>
            </w:tcBorders>
            <w:shd w:val="clear" w:color="auto" w:fill="auto"/>
            <w:vAlign w:val="center"/>
            <w:hideMark/>
          </w:tcPr>
          <w:p w14:paraId="3C94CAC6" w14:textId="10158147"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437,93</w:t>
            </w:r>
          </w:p>
        </w:tc>
        <w:tc>
          <w:tcPr>
            <w:tcW w:w="1820" w:type="dxa"/>
            <w:tcBorders>
              <w:top w:val="nil"/>
              <w:left w:val="nil"/>
              <w:bottom w:val="single" w:sz="4" w:space="0" w:color="C0C0C0"/>
              <w:right w:val="single" w:sz="4" w:space="0" w:color="C0C0C0"/>
            </w:tcBorders>
            <w:shd w:val="clear" w:color="auto" w:fill="auto"/>
            <w:vAlign w:val="center"/>
            <w:hideMark/>
          </w:tcPr>
          <w:p w14:paraId="3333E30D" w14:textId="2B167BAB"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453,92</w:t>
            </w:r>
          </w:p>
        </w:tc>
        <w:tc>
          <w:tcPr>
            <w:tcW w:w="1820" w:type="dxa"/>
            <w:tcBorders>
              <w:top w:val="nil"/>
              <w:left w:val="nil"/>
              <w:bottom w:val="single" w:sz="4" w:space="0" w:color="C0C0C0"/>
              <w:right w:val="single" w:sz="4" w:space="0" w:color="C0C0C0"/>
            </w:tcBorders>
            <w:shd w:val="clear" w:color="auto" w:fill="auto"/>
            <w:vAlign w:val="center"/>
            <w:hideMark/>
          </w:tcPr>
          <w:p w14:paraId="689A4163" w14:textId="5F7D83B6"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5 926,86</w:t>
            </w:r>
          </w:p>
        </w:tc>
        <w:tc>
          <w:tcPr>
            <w:tcW w:w="1840" w:type="dxa"/>
            <w:tcBorders>
              <w:top w:val="nil"/>
              <w:left w:val="nil"/>
              <w:bottom w:val="single" w:sz="4" w:space="0" w:color="C0C0C0"/>
              <w:right w:val="single" w:sz="4" w:space="0" w:color="C0C0C0"/>
            </w:tcBorders>
            <w:shd w:val="clear" w:color="auto" w:fill="auto"/>
            <w:vAlign w:val="center"/>
            <w:hideMark/>
          </w:tcPr>
          <w:p w14:paraId="00CB60BD" w14:textId="50988488"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6 380,78</w:t>
            </w:r>
          </w:p>
        </w:tc>
        <w:tc>
          <w:tcPr>
            <w:tcW w:w="1900" w:type="dxa"/>
            <w:tcBorders>
              <w:top w:val="nil"/>
              <w:left w:val="nil"/>
              <w:bottom w:val="single" w:sz="4" w:space="0" w:color="C0C0C0"/>
              <w:right w:val="single" w:sz="4" w:space="0" w:color="C0C0C0"/>
            </w:tcBorders>
            <w:shd w:val="clear" w:color="auto" w:fill="auto"/>
            <w:vAlign w:val="center"/>
            <w:hideMark/>
          </w:tcPr>
          <w:p w14:paraId="154AEA1C" w14:textId="06214787"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                 32,09</w:t>
            </w:r>
          </w:p>
        </w:tc>
        <w:tc>
          <w:tcPr>
            <w:tcW w:w="1860" w:type="dxa"/>
            <w:tcBorders>
              <w:top w:val="nil"/>
              <w:left w:val="nil"/>
              <w:bottom w:val="single" w:sz="4" w:space="0" w:color="C0C0C0"/>
              <w:right w:val="single" w:sz="4" w:space="0" w:color="C0C0C0"/>
            </w:tcBorders>
            <w:shd w:val="clear" w:color="auto" w:fill="auto"/>
            <w:vAlign w:val="center"/>
            <w:hideMark/>
          </w:tcPr>
          <w:p w14:paraId="7603F788" w14:textId="31E32CEA"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421,83</w:t>
            </w:r>
          </w:p>
        </w:tc>
        <w:tc>
          <w:tcPr>
            <w:tcW w:w="1480" w:type="dxa"/>
            <w:tcBorders>
              <w:top w:val="nil"/>
              <w:left w:val="nil"/>
              <w:bottom w:val="single" w:sz="4" w:space="0" w:color="C0C0C0"/>
              <w:right w:val="single" w:sz="4" w:space="0" w:color="C0C0C0"/>
            </w:tcBorders>
            <w:shd w:val="clear" w:color="auto" w:fill="auto"/>
            <w:vAlign w:val="center"/>
            <w:hideMark/>
          </w:tcPr>
          <w:p w14:paraId="113C0D10" w14:textId="4E5ECDAF"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210,92</w:t>
            </w:r>
          </w:p>
        </w:tc>
        <w:tc>
          <w:tcPr>
            <w:tcW w:w="1460" w:type="dxa"/>
            <w:tcBorders>
              <w:top w:val="nil"/>
              <w:left w:val="nil"/>
              <w:bottom w:val="single" w:sz="4" w:space="0" w:color="C0C0C0"/>
              <w:right w:val="single" w:sz="4" w:space="0" w:color="C0C0C0"/>
            </w:tcBorders>
            <w:shd w:val="clear" w:color="auto" w:fill="auto"/>
            <w:vAlign w:val="center"/>
            <w:hideMark/>
          </w:tcPr>
          <w:p w14:paraId="47CDE937" w14:textId="4174E750"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210,92</w:t>
            </w:r>
          </w:p>
        </w:tc>
        <w:tc>
          <w:tcPr>
            <w:tcW w:w="2860" w:type="dxa"/>
            <w:tcBorders>
              <w:top w:val="nil"/>
              <w:left w:val="nil"/>
              <w:bottom w:val="nil"/>
              <w:right w:val="nil"/>
            </w:tcBorders>
            <w:shd w:val="clear" w:color="auto" w:fill="auto"/>
            <w:vAlign w:val="center"/>
            <w:hideMark/>
          </w:tcPr>
          <w:p w14:paraId="4178CAFB" w14:textId="77777777" w:rsidR="00F95D0A" w:rsidRPr="00F95D0A" w:rsidRDefault="00F95D0A" w:rsidP="00F95D0A">
            <w:pPr>
              <w:jc w:val="center"/>
              <w:rPr>
                <w:rFonts w:ascii="Tahoma" w:hAnsi="Tahoma" w:cs="Tahoma"/>
                <w:b/>
                <w:bCs/>
                <w:sz w:val="11"/>
                <w:szCs w:val="11"/>
              </w:rPr>
            </w:pPr>
          </w:p>
        </w:tc>
      </w:tr>
      <w:tr w:rsidR="00F95D0A" w:rsidRPr="00AD75B9" w14:paraId="71FBAA7C" w14:textId="77777777" w:rsidTr="00AD75B9">
        <w:trPr>
          <w:trHeight w:val="225"/>
          <w:jc w:val="center"/>
        </w:trPr>
        <w:tc>
          <w:tcPr>
            <w:tcW w:w="400" w:type="dxa"/>
            <w:tcBorders>
              <w:top w:val="nil"/>
              <w:left w:val="nil"/>
              <w:bottom w:val="nil"/>
              <w:right w:val="nil"/>
            </w:tcBorders>
            <w:shd w:val="clear" w:color="auto" w:fill="auto"/>
            <w:vAlign w:val="center"/>
            <w:hideMark/>
          </w:tcPr>
          <w:p w14:paraId="45B20518" w14:textId="77777777" w:rsidR="00F95D0A" w:rsidRPr="00F95D0A" w:rsidRDefault="00F95D0A" w:rsidP="00F95D0A">
            <w:pPr>
              <w:rPr>
                <w:sz w:val="11"/>
                <w:szCs w:val="11"/>
              </w:rPr>
            </w:pPr>
          </w:p>
        </w:tc>
        <w:tc>
          <w:tcPr>
            <w:tcW w:w="1020" w:type="dxa"/>
            <w:tcBorders>
              <w:top w:val="nil"/>
              <w:left w:val="nil"/>
              <w:bottom w:val="nil"/>
              <w:right w:val="nil"/>
            </w:tcBorders>
            <w:shd w:val="clear" w:color="auto" w:fill="auto"/>
            <w:vAlign w:val="center"/>
            <w:hideMark/>
          </w:tcPr>
          <w:p w14:paraId="597A3206" w14:textId="77777777" w:rsidR="00F95D0A" w:rsidRPr="00F95D0A" w:rsidRDefault="00F95D0A" w:rsidP="00F95D0A">
            <w:pPr>
              <w:rPr>
                <w:sz w:val="11"/>
                <w:szCs w:val="11"/>
              </w:rPr>
            </w:pPr>
          </w:p>
        </w:tc>
        <w:tc>
          <w:tcPr>
            <w:tcW w:w="5640" w:type="dxa"/>
            <w:tcBorders>
              <w:top w:val="nil"/>
              <w:left w:val="single" w:sz="4" w:space="0" w:color="C0C0C0"/>
              <w:bottom w:val="single" w:sz="4" w:space="0" w:color="C0C0C0"/>
              <w:right w:val="single" w:sz="4" w:space="0" w:color="C0C0C0"/>
            </w:tcBorders>
            <w:shd w:val="clear" w:color="000000" w:fill="B1A0C7"/>
            <w:vAlign w:val="center"/>
            <w:hideMark/>
          </w:tcPr>
          <w:p w14:paraId="3FDDF4E2" w14:textId="77777777" w:rsidR="00F95D0A" w:rsidRPr="00F95D0A" w:rsidRDefault="00F95D0A" w:rsidP="00F95D0A">
            <w:pPr>
              <w:rPr>
                <w:rFonts w:ascii="Tahoma" w:hAnsi="Tahoma" w:cs="Tahoma"/>
                <w:b/>
                <w:bCs/>
                <w:sz w:val="11"/>
                <w:szCs w:val="11"/>
              </w:rPr>
            </w:pPr>
            <w:r w:rsidRPr="00F95D0A">
              <w:rPr>
                <w:rFonts w:ascii="Tahoma" w:hAnsi="Tahoma" w:cs="Tahoma"/>
                <w:b/>
                <w:bCs/>
                <w:sz w:val="11"/>
                <w:szCs w:val="11"/>
              </w:rPr>
              <w:t>Амортизация</w:t>
            </w:r>
          </w:p>
        </w:tc>
        <w:tc>
          <w:tcPr>
            <w:tcW w:w="1140" w:type="dxa"/>
            <w:tcBorders>
              <w:top w:val="nil"/>
              <w:left w:val="nil"/>
              <w:bottom w:val="single" w:sz="4" w:space="0" w:color="C0C0C0"/>
              <w:right w:val="single" w:sz="4" w:space="0" w:color="C0C0C0"/>
            </w:tcBorders>
            <w:shd w:val="clear" w:color="auto" w:fill="auto"/>
            <w:vAlign w:val="center"/>
            <w:hideMark/>
          </w:tcPr>
          <w:p w14:paraId="410860BC" w14:textId="77777777" w:rsidR="00F95D0A" w:rsidRPr="00F95D0A" w:rsidRDefault="00F95D0A" w:rsidP="00F95D0A">
            <w:pPr>
              <w:jc w:val="center"/>
              <w:rPr>
                <w:rFonts w:ascii="Tahoma" w:hAnsi="Tahoma" w:cs="Tahoma"/>
                <w:b/>
                <w:bCs/>
                <w:sz w:val="11"/>
                <w:szCs w:val="11"/>
              </w:rPr>
            </w:pPr>
            <w:proofErr w:type="spellStart"/>
            <w:r w:rsidRPr="00F95D0A">
              <w:rPr>
                <w:rFonts w:ascii="Tahoma" w:hAnsi="Tahoma" w:cs="Tahoma"/>
                <w:b/>
                <w:bCs/>
                <w:sz w:val="11"/>
                <w:szCs w:val="11"/>
              </w:rPr>
              <w:t>тыс</w:t>
            </w:r>
            <w:proofErr w:type="spellEnd"/>
            <w:r w:rsidRPr="00F95D0A">
              <w:rPr>
                <w:rFonts w:ascii="Tahoma" w:hAnsi="Tahoma" w:cs="Tahoma"/>
                <w:b/>
                <w:bCs/>
                <w:sz w:val="11"/>
                <w:szCs w:val="11"/>
              </w:rPr>
              <w:t xml:space="preserve"> </w:t>
            </w:r>
            <w:proofErr w:type="spellStart"/>
            <w:r w:rsidRPr="00F95D0A">
              <w:rPr>
                <w:rFonts w:ascii="Tahoma" w:hAnsi="Tahoma" w:cs="Tahoma"/>
                <w:b/>
                <w:bCs/>
                <w:sz w:val="11"/>
                <w:szCs w:val="11"/>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7973F5F1" w14:textId="2F8CC9BF"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w:t>
            </w:r>
          </w:p>
        </w:tc>
        <w:tc>
          <w:tcPr>
            <w:tcW w:w="1920" w:type="dxa"/>
            <w:tcBorders>
              <w:top w:val="nil"/>
              <w:left w:val="nil"/>
              <w:bottom w:val="single" w:sz="4" w:space="0" w:color="C0C0C0"/>
              <w:right w:val="single" w:sz="4" w:space="0" w:color="C0C0C0"/>
            </w:tcBorders>
            <w:shd w:val="clear" w:color="auto" w:fill="auto"/>
            <w:vAlign w:val="center"/>
            <w:hideMark/>
          </w:tcPr>
          <w:p w14:paraId="70AF2319" w14:textId="5BE36192"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89,53</w:t>
            </w:r>
          </w:p>
        </w:tc>
        <w:tc>
          <w:tcPr>
            <w:tcW w:w="1500" w:type="dxa"/>
            <w:tcBorders>
              <w:top w:val="nil"/>
              <w:left w:val="nil"/>
              <w:bottom w:val="single" w:sz="4" w:space="0" w:color="C0C0C0"/>
              <w:right w:val="single" w:sz="4" w:space="0" w:color="C0C0C0"/>
            </w:tcBorders>
            <w:shd w:val="clear" w:color="auto" w:fill="auto"/>
            <w:vAlign w:val="center"/>
            <w:hideMark/>
          </w:tcPr>
          <w:p w14:paraId="09E25C5D" w14:textId="0512DBCE"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247,41</w:t>
            </w:r>
          </w:p>
        </w:tc>
        <w:tc>
          <w:tcPr>
            <w:tcW w:w="1780" w:type="dxa"/>
            <w:tcBorders>
              <w:top w:val="nil"/>
              <w:left w:val="nil"/>
              <w:bottom w:val="single" w:sz="4" w:space="0" w:color="C0C0C0"/>
              <w:right w:val="single" w:sz="4" w:space="0" w:color="C0C0C0"/>
            </w:tcBorders>
            <w:shd w:val="clear" w:color="auto" w:fill="auto"/>
            <w:vAlign w:val="center"/>
            <w:hideMark/>
          </w:tcPr>
          <w:p w14:paraId="4BFE0D03" w14:textId="3F913AAA"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89,53</w:t>
            </w:r>
          </w:p>
        </w:tc>
        <w:tc>
          <w:tcPr>
            <w:tcW w:w="1820" w:type="dxa"/>
            <w:tcBorders>
              <w:top w:val="nil"/>
              <w:left w:val="nil"/>
              <w:bottom w:val="single" w:sz="4" w:space="0" w:color="C0C0C0"/>
              <w:right w:val="single" w:sz="4" w:space="0" w:color="C0C0C0"/>
            </w:tcBorders>
            <w:shd w:val="clear" w:color="auto" w:fill="auto"/>
            <w:vAlign w:val="center"/>
            <w:hideMark/>
          </w:tcPr>
          <w:p w14:paraId="6C4612E4" w14:textId="0E20BCEE"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w:t>
            </w:r>
          </w:p>
        </w:tc>
        <w:tc>
          <w:tcPr>
            <w:tcW w:w="1820" w:type="dxa"/>
            <w:tcBorders>
              <w:top w:val="nil"/>
              <w:left w:val="nil"/>
              <w:bottom w:val="single" w:sz="4" w:space="0" w:color="C0C0C0"/>
              <w:right w:val="single" w:sz="4" w:space="0" w:color="C0C0C0"/>
            </w:tcBorders>
            <w:shd w:val="clear" w:color="auto" w:fill="auto"/>
            <w:vAlign w:val="center"/>
            <w:hideMark/>
          </w:tcPr>
          <w:p w14:paraId="574F96C2" w14:textId="33070BB8"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247,41</w:t>
            </w:r>
          </w:p>
        </w:tc>
        <w:tc>
          <w:tcPr>
            <w:tcW w:w="1840" w:type="dxa"/>
            <w:tcBorders>
              <w:top w:val="nil"/>
              <w:left w:val="nil"/>
              <w:bottom w:val="single" w:sz="4" w:space="0" w:color="C0C0C0"/>
              <w:right w:val="single" w:sz="4" w:space="0" w:color="C0C0C0"/>
            </w:tcBorders>
            <w:shd w:val="clear" w:color="auto" w:fill="auto"/>
            <w:vAlign w:val="center"/>
            <w:hideMark/>
          </w:tcPr>
          <w:p w14:paraId="235779E7" w14:textId="6F62C2D1"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247,41</w:t>
            </w:r>
          </w:p>
        </w:tc>
        <w:tc>
          <w:tcPr>
            <w:tcW w:w="1900" w:type="dxa"/>
            <w:tcBorders>
              <w:top w:val="nil"/>
              <w:left w:val="nil"/>
              <w:bottom w:val="single" w:sz="4" w:space="0" w:color="C0C0C0"/>
              <w:right w:val="single" w:sz="4" w:space="0" w:color="C0C0C0"/>
            </w:tcBorders>
            <w:shd w:val="clear" w:color="auto" w:fill="auto"/>
            <w:vAlign w:val="center"/>
            <w:hideMark/>
          </w:tcPr>
          <w:p w14:paraId="6DEC5C32" w14:textId="26A68792"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89,53</w:t>
            </w:r>
          </w:p>
        </w:tc>
        <w:tc>
          <w:tcPr>
            <w:tcW w:w="1860" w:type="dxa"/>
            <w:tcBorders>
              <w:top w:val="nil"/>
              <w:left w:val="nil"/>
              <w:bottom w:val="single" w:sz="4" w:space="0" w:color="C0C0C0"/>
              <w:right w:val="single" w:sz="4" w:space="0" w:color="C0C0C0"/>
            </w:tcBorders>
            <w:shd w:val="clear" w:color="auto" w:fill="auto"/>
            <w:vAlign w:val="center"/>
            <w:hideMark/>
          </w:tcPr>
          <w:p w14:paraId="1F99DCBB" w14:textId="1D8BEBB0"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89,53</w:t>
            </w:r>
          </w:p>
        </w:tc>
        <w:tc>
          <w:tcPr>
            <w:tcW w:w="1480" w:type="dxa"/>
            <w:tcBorders>
              <w:top w:val="nil"/>
              <w:left w:val="nil"/>
              <w:bottom w:val="single" w:sz="4" w:space="0" w:color="C0C0C0"/>
              <w:right w:val="single" w:sz="4" w:space="0" w:color="C0C0C0"/>
            </w:tcBorders>
            <w:shd w:val="clear" w:color="auto" w:fill="auto"/>
            <w:vAlign w:val="center"/>
            <w:hideMark/>
          </w:tcPr>
          <w:p w14:paraId="6CB5C16E" w14:textId="18FF83BE"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44,77</w:t>
            </w:r>
          </w:p>
        </w:tc>
        <w:tc>
          <w:tcPr>
            <w:tcW w:w="1460" w:type="dxa"/>
            <w:tcBorders>
              <w:top w:val="nil"/>
              <w:left w:val="nil"/>
              <w:bottom w:val="single" w:sz="4" w:space="0" w:color="C0C0C0"/>
              <w:right w:val="single" w:sz="4" w:space="0" w:color="C0C0C0"/>
            </w:tcBorders>
            <w:shd w:val="clear" w:color="auto" w:fill="auto"/>
            <w:vAlign w:val="center"/>
            <w:hideMark/>
          </w:tcPr>
          <w:p w14:paraId="13CA8E74" w14:textId="1A6FCEF4"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44,77</w:t>
            </w:r>
          </w:p>
        </w:tc>
        <w:tc>
          <w:tcPr>
            <w:tcW w:w="2860" w:type="dxa"/>
            <w:tcBorders>
              <w:top w:val="nil"/>
              <w:left w:val="nil"/>
              <w:bottom w:val="nil"/>
              <w:right w:val="nil"/>
            </w:tcBorders>
            <w:shd w:val="clear" w:color="auto" w:fill="auto"/>
            <w:vAlign w:val="center"/>
            <w:hideMark/>
          </w:tcPr>
          <w:p w14:paraId="5CC7A46C" w14:textId="77777777" w:rsidR="00F95D0A" w:rsidRPr="00F95D0A" w:rsidRDefault="00F95D0A" w:rsidP="00F95D0A">
            <w:pPr>
              <w:jc w:val="center"/>
              <w:rPr>
                <w:rFonts w:ascii="Tahoma" w:hAnsi="Tahoma" w:cs="Tahoma"/>
                <w:b/>
                <w:bCs/>
                <w:sz w:val="11"/>
                <w:szCs w:val="11"/>
              </w:rPr>
            </w:pPr>
          </w:p>
        </w:tc>
      </w:tr>
      <w:tr w:rsidR="00F95D0A" w:rsidRPr="00AD75B9" w14:paraId="0B051184" w14:textId="77777777" w:rsidTr="00AD75B9">
        <w:trPr>
          <w:trHeight w:val="225"/>
          <w:jc w:val="center"/>
        </w:trPr>
        <w:tc>
          <w:tcPr>
            <w:tcW w:w="400" w:type="dxa"/>
            <w:tcBorders>
              <w:top w:val="nil"/>
              <w:left w:val="nil"/>
              <w:bottom w:val="nil"/>
              <w:right w:val="nil"/>
            </w:tcBorders>
            <w:shd w:val="clear" w:color="auto" w:fill="auto"/>
            <w:vAlign w:val="center"/>
            <w:hideMark/>
          </w:tcPr>
          <w:p w14:paraId="5EC83C6C" w14:textId="77777777" w:rsidR="00F95D0A" w:rsidRPr="00F95D0A" w:rsidRDefault="00F95D0A" w:rsidP="00F95D0A">
            <w:pPr>
              <w:rPr>
                <w:sz w:val="11"/>
                <w:szCs w:val="11"/>
              </w:rPr>
            </w:pPr>
          </w:p>
        </w:tc>
        <w:tc>
          <w:tcPr>
            <w:tcW w:w="1020" w:type="dxa"/>
            <w:tcBorders>
              <w:top w:val="nil"/>
              <w:left w:val="nil"/>
              <w:bottom w:val="nil"/>
              <w:right w:val="nil"/>
            </w:tcBorders>
            <w:shd w:val="clear" w:color="auto" w:fill="auto"/>
            <w:vAlign w:val="center"/>
            <w:hideMark/>
          </w:tcPr>
          <w:p w14:paraId="42C2F24C" w14:textId="77777777" w:rsidR="00F95D0A" w:rsidRPr="00F95D0A" w:rsidRDefault="00F95D0A" w:rsidP="00F95D0A">
            <w:pPr>
              <w:rPr>
                <w:sz w:val="11"/>
                <w:szCs w:val="11"/>
              </w:rPr>
            </w:pPr>
          </w:p>
        </w:tc>
        <w:tc>
          <w:tcPr>
            <w:tcW w:w="5640" w:type="dxa"/>
            <w:tcBorders>
              <w:top w:val="nil"/>
              <w:left w:val="single" w:sz="4" w:space="0" w:color="C0C0C0"/>
              <w:bottom w:val="single" w:sz="4" w:space="0" w:color="C0C0C0"/>
              <w:right w:val="single" w:sz="4" w:space="0" w:color="C0C0C0"/>
            </w:tcBorders>
            <w:shd w:val="clear" w:color="000000" w:fill="00B0F0"/>
            <w:vAlign w:val="center"/>
            <w:hideMark/>
          </w:tcPr>
          <w:p w14:paraId="4BD61923" w14:textId="77777777" w:rsidR="00F95D0A" w:rsidRPr="00F95D0A" w:rsidRDefault="00F95D0A" w:rsidP="00F95D0A">
            <w:pPr>
              <w:rPr>
                <w:rFonts w:ascii="Tahoma" w:hAnsi="Tahoma" w:cs="Tahoma"/>
                <w:b/>
                <w:bCs/>
                <w:sz w:val="11"/>
                <w:szCs w:val="11"/>
              </w:rPr>
            </w:pPr>
            <w:r w:rsidRPr="00F95D0A">
              <w:rPr>
                <w:rFonts w:ascii="Tahoma" w:hAnsi="Tahoma" w:cs="Tahoma"/>
                <w:b/>
                <w:bCs/>
                <w:sz w:val="11"/>
                <w:szCs w:val="11"/>
              </w:rPr>
              <w:t>Нормативная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6F8F3126" w14:textId="77777777" w:rsidR="00F95D0A" w:rsidRPr="00F95D0A" w:rsidRDefault="00F95D0A" w:rsidP="00F95D0A">
            <w:pPr>
              <w:jc w:val="center"/>
              <w:rPr>
                <w:rFonts w:ascii="Tahoma" w:hAnsi="Tahoma" w:cs="Tahoma"/>
                <w:b/>
                <w:bCs/>
                <w:sz w:val="11"/>
                <w:szCs w:val="11"/>
              </w:rPr>
            </w:pPr>
            <w:proofErr w:type="spellStart"/>
            <w:r w:rsidRPr="00F95D0A">
              <w:rPr>
                <w:rFonts w:ascii="Tahoma" w:hAnsi="Tahoma" w:cs="Tahoma"/>
                <w:b/>
                <w:bCs/>
                <w:sz w:val="11"/>
                <w:szCs w:val="11"/>
              </w:rPr>
              <w:t>тыс</w:t>
            </w:r>
            <w:proofErr w:type="spellEnd"/>
            <w:r w:rsidRPr="00F95D0A">
              <w:rPr>
                <w:rFonts w:ascii="Tahoma" w:hAnsi="Tahoma" w:cs="Tahoma"/>
                <w:b/>
                <w:bCs/>
                <w:sz w:val="11"/>
                <w:szCs w:val="11"/>
              </w:rPr>
              <w:t xml:space="preserve"> </w:t>
            </w:r>
            <w:proofErr w:type="spellStart"/>
            <w:r w:rsidRPr="00F95D0A">
              <w:rPr>
                <w:rFonts w:ascii="Tahoma" w:hAnsi="Tahoma" w:cs="Tahoma"/>
                <w:b/>
                <w:bCs/>
                <w:sz w:val="11"/>
                <w:szCs w:val="11"/>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635D6C0C" w14:textId="4E437C29"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w:t>
            </w:r>
          </w:p>
        </w:tc>
        <w:tc>
          <w:tcPr>
            <w:tcW w:w="1920" w:type="dxa"/>
            <w:tcBorders>
              <w:top w:val="nil"/>
              <w:left w:val="nil"/>
              <w:bottom w:val="single" w:sz="4" w:space="0" w:color="C0C0C0"/>
              <w:right w:val="single" w:sz="4" w:space="0" w:color="C0C0C0"/>
            </w:tcBorders>
            <w:shd w:val="clear" w:color="auto" w:fill="auto"/>
            <w:vAlign w:val="center"/>
            <w:hideMark/>
          </w:tcPr>
          <w:p w14:paraId="12070245" w14:textId="0CC73A69"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w:t>
            </w:r>
          </w:p>
        </w:tc>
        <w:tc>
          <w:tcPr>
            <w:tcW w:w="1500" w:type="dxa"/>
            <w:tcBorders>
              <w:top w:val="nil"/>
              <w:left w:val="nil"/>
              <w:bottom w:val="single" w:sz="4" w:space="0" w:color="C0C0C0"/>
              <w:right w:val="single" w:sz="4" w:space="0" w:color="C0C0C0"/>
            </w:tcBorders>
            <w:shd w:val="clear" w:color="auto" w:fill="auto"/>
            <w:vAlign w:val="center"/>
            <w:hideMark/>
          </w:tcPr>
          <w:p w14:paraId="31EED8D9" w14:textId="1350C9FE"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w:t>
            </w:r>
          </w:p>
        </w:tc>
        <w:tc>
          <w:tcPr>
            <w:tcW w:w="1780" w:type="dxa"/>
            <w:tcBorders>
              <w:top w:val="nil"/>
              <w:left w:val="nil"/>
              <w:bottom w:val="single" w:sz="4" w:space="0" w:color="C0C0C0"/>
              <w:right w:val="single" w:sz="4" w:space="0" w:color="C0C0C0"/>
            </w:tcBorders>
            <w:shd w:val="clear" w:color="auto" w:fill="auto"/>
            <w:vAlign w:val="center"/>
            <w:hideMark/>
          </w:tcPr>
          <w:p w14:paraId="3301D71F" w14:textId="4F503207"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w:t>
            </w:r>
          </w:p>
        </w:tc>
        <w:tc>
          <w:tcPr>
            <w:tcW w:w="1820" w:type="dxa"/>
            <w:tcBorders>
              <w:top w:val="nil"/>
              <w:left w:val="nil"/>
              <w:bottom w:val="single" w:sz="4" w:space="0" w:color="C0C0C0"/>
              <w:right w:val="single" w:sz="4" w:space="0" w:color="C0C0C0"/>
            </w:tcBorders>
            <w:shd w:val="clear" w:color="auto" w:fill="auto"/>
            <w:vAlign w:val="center"/>
            <w:hideMark/>
          </w:tcPr>
          <w:p w14:paraId="68A69561" w14:textId="49CE1E85"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w:t>
            </w:r>
          </w:p>
        </w:tc>
        <w:tc>
          <w:tcPr>
            <w:tcW w:w="1820" w:type="dxa"/>
            <w:tcBorders>
              <w:top w:val="nil"/>
              <w:left w:val="nil"/>
              <w:bottom w:val="single" w:sz="4" w:space="0" w:color="C0C0C0"/>
              <w:right w:val="single" w:sz="4" w:space="0" w:color="C0C0C0"/>
            </w:tcBorders>
            <w:shd w:val="clear" w:color="auto" w:fill="auto"/>
            <w:vAlign w:val="center"/>
            <w:hideMark/>
          </w:tcPr>
          <w:p w14:paraId="59BD9143" w14:textId="57058AEA"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w:t>
            </w:r>
          </w:p>
        </w:tc>
        <w:tc>
          <w:tcPr>
            <w:tcW w:w="1840" w:type="dxa"/>
            <w:tcBorders>
              <w:top w:val="nil"/>
              <w:left w:val="nil"/>
              <w:bottom w:val="single" w:sz="4" w:space="0" w:color="C0C0C0"/>
              <w:right w:val="single" w:sz="4" w:space="0" w:color="C0C0C0"/>
            </w:tcBorders>
            <w:shd w:val="clear" w:color="auto" w:fill="auto"/>
            <w:vAlign w:val="center"/>
            <w:hideMark/>
          </w:tcPr>
          <w:p w14:paraId="587AAE2D" w14:textId="7A66FD29"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w:t>
            </w:r>
          </w:p>
        </w:tc>
        <w:tc>
          <w:tcPr>
            <w:tcW w:w="1900" w:type="dxa"/>
            <w:tcBorders>
              <w:top w:val="nil"/>
              <w:left w:val="nil"/>
              <w:bottom w:val="single" w:sz="4" w:space="0" w:color="C0C0C0"/>
              <w:right w:val="single" w:sz="4" w:space="0" w:color="C0C0C0"/>
            </w:tcBorders>
            <w:shd w:val="clear" w:color="auto" w:fill="auto"/>
            <w:vAlign w:val="center"/>
            <w:hideMark/>
          </w:tcPr>
          <w:p w14:paraId="7578D155" w14:textId="30ACB572"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w:t>
            </w:r>
          </w:p>
        </w:tc>
        <w:tc>
          <w:tcPr>
            <w:tcW w:w="1860" w:type="dxa"/>
            <w:tcBorders>
              <w:top w:val="nil"/>
              <w:left w:val="nil"/>
              <w:bottom w:val="single" w:sz="4" w:space="0" w:color="C0C0C0"/>
              <w:right w:val="single" w:sz="4" w:space="0" w:color="C0C0C0"/>
            </w:tcBorders>
            <w:shd w:val="clear" w:color="auto" w:fill="auto"/>
            <w:vAlign w:val="center"/>
            <w:hideMark/>
          </w:tcPr>
          <w:p w14:paraId="370393AE" w14:textId="29CE293F"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w:t>
            </w:r>
          </w:p>
        </w:tc>
        <w:tc>
          <w:tcPr>
            <w:tcW w:w="1480" w:type="dxa"/>
            <w:tcBorders>
              <w:top w:val="nil"/>
              <w:left w:val="nil"/>
              <w:bottom w:val="single" w:sz="4" w:space="0" w:color="C0C0C0"/>
              <w:right w:val="single" w:sz="4" w:space="0" w:color="C0C0C0"/>
            </w:tcBorders>
            <w:shd w:val="clear" w:color="auto" w:fill="auto"/>
            <w:vAlign w:val="center"/>
            <w:hideMark/>
          </w:tcPr>
          <w:p w14:paraId="1F453FF9" w14:textId="5B223520"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w:t>
            </w:r>
          </w:p>
        </w:tc>
        <w:tc>
          <w:tcPr>
            <w:tcW w:w="1460" w:type="dxa"/>
            <w:tcBorders>
              <w:top w:val="nil"/>
              <w:left w:val="nil"/>
              <w:bottom w:val="single" w:sz="4" w:space="0" w:color="C0C0C0"/>
              <w:right w:val="single" w:sz="4" w:space="0" w:color="C0C0C0"/>
            </w:tcBorders>
            <w:shd w:val="clear" w:color="auto" w:fill="auto"/>
            <w:vAlign w:val="center"/>
            <w:hideMark/>
          </w:tcPr>
          <w:p w14:paraId="3EB3EB0E" w14:textId="6C6C0D96"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w:t>
            </w:r>
          </w:p>
        </w:tc>
        <w:tc>
          <w:tcPr>
            <w:tcW w:w="2860" w:type="dxa"/>
            <w:tcBorders>
              <w:top w:val="nil"/>
              <w:left w:val="nil"/>
              <w:bottom w:val="nil"/>
              <w:right w:val="nil"/>
            </w:tcBorders>
            <w:shd w:val="clear" w:color="auto" w:fill="auto"/>
            <w:vAlign w:val="center"/>
            <w:hideMark/>
          </w:tcPr>
          <w:p w14:paraId="174D4963" w14:textId="77777777" w:rsidR="00F95D0A" w:rsidRPr="00F95D0A" w:rsidRDefault="00F95D0A" w:rsidP="00F95D0A">
            <w:pPr>
              <w:jc w:val="center"/>
              <w:rPr>
                <w:rFonts w:ascii="Tahoma" w:hAnsi="Tahoma" w:cs="Tahoma"/>
                <w:b/>
                <w:bCs/>
                <w:sz w:val="11"/>
                <w:szCs w:val="11"/>
              </w:rPr>
            </w:pPr>
          </w:p>
        </w:tc>
      </w:tr>
      <w:tr w:rsidR="00F95D0A" w:rsidRPr="00AD75B9" w14:paraId="7635D027" w14:textId="77777777" w:rsidTr="00AD75B9">
        <w:trPr>
          <w:trHeight w:val="225"/>
          <w:jc w:val="center"/>
        </w:trPr>
        <w:tc>
          <w:tcPr>
            <w:tcW w:w="400" w:type="dxa"/>
            <w:tcBorders>
              <w:top w:val="nil"/>
              <w:left w:val="nil"/>
              <w:bottom w:val="nil"/>
              <w:right w:val="nil"/>
            </w:tcBorders>
            <w:shd w:val="clear" w:color="auto" w:fill="auto"/>
            <w:vAlign w:val="center"/>
            <w:hideMark/>
          </w:tcPr>
          <w:p w14:paraId="5C7DB16B" w14:textId="77777777" w:rsidR="00F95D0A" w:rsidRPr="00F95D0A" w:rsidRDefault="00F95D0A" w:rsidP="00F95D0A">
            <w:pPr>
              <w:rPr>
                <w:sz w:val="11"/>
                <w:szCs w:val="11"/>
              </w:rPr>
            </w:pPr>
          </w:p>
        </w:tc>
        <w:tc>
          <w:tcPr>
            <w:tcW w:w="1020" w:type="dxa"/>
            <w:tcBorders>
              <w:top w:val="nil"/>
              <w:left w:val="nil"/>
              <w:bottom w:val="nil"/>
              <w:right w:val="nil"/>
            </w:tcBorders>
            <w:shd w:val="clear" w:color="auto" w:fill="auto"/>
            <w:vAlign w:val="center"/>
            <w:hideMark/>
          </w:tcPr>
          <w:p w14:paraId="5D0C461D" w14:textId="77777777" w:rsidR="00F95D0A" w:rsidRPr="00F95D0A" w:rsidRDefault="00F95D0A" w:rsidP="00F95D0A">
            <w:pPr>
              <w:rPr>
                <w:sz w:val="11"/>
                <w:szCs w:val="11"/>
              </w:rPr>
            </w:pPr>
          </w:p>
        </w:tc>
        <w:tc>
          <w:tcPr>
            <w:tcW w:w="5640" w:type="dxa"/>
            <w:tcBorders>
              <w:top w:val="nil"/>
              <w:left w:val="single" w:sz="4" w:space="0" w:color="C0C0C0"/>
              <w:bottom w:val="single" w:sz="4" w:space="0" w:color="C0C0C0"/>
              <w:right w:val="single" w:sz="4" w:space="0" w:color="C0C0C0"/>
            </w:tcBorders>
            <w:shd w:val="clear" w:color="000000" w:fill="B7DEE8"/>
            <w:vAlign w:val="center"/>
            <w:hideMark/>
          </w:tcPr>
          <w:p w14:paraId="3AEAA41F" w14:textId="77777777" w:rsidR="00F95D0A" w:rsidRPr="00F95D0A" w:rsidRDefault="00F95D0A" w:rsidP="00F95D0A">
            <w:pPr>
              <w:rPr>
                <w:rFonts w:ascii="Tahoma" w:hAnsi="Tahoma" w:cs="Tahoma"/>
                <w:b/>
                <w:bCs/>
                <w:sz w:val="11"/>
                <w:szCs w:val="11"/>
              </w:rPr>
            </w:pPr>
            <w:r w:rsidRPr="00F95D0A">
              <w:rPr>
                <w:rFonts w:ascii="Tahoma" w:hAnsi="Tahoma" w:cs="Tahoma"/>
                <w:b/>
                <w:bCs/>
                <w:sz w:val="11"/>
                <w:szCs w:val="11"/>
              </w:rPr>
              <w:t>Расчетная предпринимательская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56A70E14" w14:textId="77777777" w:rsidR="00F95D0A" w:rsidRPr="00F95D0A" w:rsidRDefault="00F95D0A" w:rsidP="00F95D0A">
            <w:pPr>
              <w:jc w:val="center"/>
              <w:rPr>
                <w:rFonts w:ascii="Tahoma" w:hAnsi="Tahoma" w:cs="Tahoma"/>
                <w:b/>
                <w:bCs/>
                <w:sz w:val="11"/>
                <w:szCs w:val="11"/>
              </w:rPr>
            </w:pPr>
            <w:proofErr w:type="spellStart"/>
            <w:r w:rsidRPr="00F95D0A">
              <w:rPr>
                <w:rFonts w:ascii="Tahoma" w:hAnsi="Tahoma" w:cs="Tahoma"/>
                <w:b/>
                <w:bCs/>
                <w:sz w:val="11"/>
                <w:szCs w:val="11"/>
              </w:rPr>
              <w:t>тыс</w:t>
            </w:r>
            <w:proofErr w:type="spellEnd"/>
            <w:r w:rsidRPr="00F95D0A">
              <w:rPr>
                <w:rFonts w:ascii="Tahoma" w:hAnsi="Tahoma" w:cs="Tahoma"/>
                <w:b/>
                <w:bCs/>
                <w:sz w:val="11"/>
                <w:szCs w:val="11"/>
              </w:rPr>
              <w:t xml:space="preserve"> </w:t>
            </w:r>
            <w:proofErr w:type="spellStart"/>
            <w:r w:rsidRPr="00F95D0A">
              <w:rPr>
                <w:rFonts w:ascii="Tahoma" w:hAnsi="Tahoma" w:cs="Tahoma"/>
                <w:b/>
                <w:bCs/>
                <w:sz w:val="11"/>
                <w:szCs w:val="11"/>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61D406C8" w14:textId="50BEF1A4"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w:t>
            </w:r>
          </w:p>
        </w:tc>
        <w:tc>
          <w:tcPr>
            <w:tcW w:w="1920" w:type="dxa"/>
            <w:tcBorders>
              <w:top w:val="nil"/>
              <w:left w:val="nil"/>
              <w:bottom w:val="single" w:sz="4" w:space="0" w:color="C0C0C0"/>
              <w:right w:val="single" w:sz="4" w:space="0" w:color="C0C0C0"/>
            </w:tcBorders>
            <w:shd w:val="clear" w:color="auto" w:fill="auto"/>
            <w:vAlign w:val="center"/>
            <w:hideMark/>
          </w:tcPr>
          <w:p w14:paraId="1E15079E" w14:textId="3234929F"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w:t>
            </w:r>
          </w:p>
        </w:tc>
        <w:tc>
          <w:tcPr>
            <w:tcW w:w="1500" w:type="dxa"/>
            <w:tcBorders>
              <w:top w:val="nil"/>
              <w:left w:val="nil"/>
              <w:bottom w:val="single" w:sz="4" w:space="0" w:color="C0C0C0"/>
              <w:right w:val="single" w:sz="4" w:space="0" w:color="C0C0C0"/>
            </w:tcBorders>
            <w:shd w:val="clear" w:color="auto" w:fill="auto"/>
            <w:vAlign w:val="center"/>
            <w:hideMark/>
          </w:tcPr>
          <w:p w14:paraId="27D1ED86" w14:textId="126BFE2A"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w:t>
            </w:r>
          </w:p>
        </w:tc>
        <w:tc>
          <w:tcPr>
            <w:tcW w:w="1780" w:type="dxa"/>
            <w:tcBorders>
              <w:top w:val="nil"/>
              <w:left w:val="nil"/>
              <w:bottom w:val="single" w:sz="4" w:space="0" w:color="C0C0C0"/>
              <w:right w:val="single" w:sz="4" w:space="0" w:color="C0C0C0"/>
            </w:tcBorders>
            <w:shd w:val="clear" w:color="auto" w:fill="auto"/>
            <w:vAlign w:val="center"/>
            <w:hideMark/>
          </w:tcPr>
          <w:p w14:paraId="3B91FF34" w14:textId="75C61575"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w:t>
            </w:r>
          </w:p>
        </w:tc>
        <w:tc>
          <w:tcPr>
            <w:tcW w:w="1820" w:type="dxa"/>
            <w:tcBorders>
              <w:top w:val="nil"/>
              <w:left w:val="nil"/>
              <w:bottom w:val="single" w:sz="4" w:space="0" w:color="C0C0C0"/>
              <w:right w:val="single" w:sz="4" w:space="0" w:color="C0C0C0"/>
            </w:tcBorders>
            <w:shd w:val="clear" w:color="auto" w:fill="auto"/>
            <w:vAlign w:val="center"/>
            <w:hideMark/>
          </w:tcPr>
          <w:p w14:paraId="6AF83957" w14:textId="5DD2FDF2"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w:t>
            </w:r>
          </w:p>
        </w:tc>
        <w:tc>
          <w:tcPr>
            <w:tcW w:w="1820" w:type="dxa"/>
            <w:tcBorders>
              <w:top w:val="nil"/>
              <w:left w:val="nil"/>
              <w:bottom w:val="single" w:sz="4" w:space="0" w:color="C0C0C0"/>
              <w:right w:val="single" w:sz="4" w:space="0" w:color="C0C0C0"/>
            </w:tcBorders>
            <w:shd w:val="clear" w:color="auto" w:fill="auto"/>
            <w:vAlign w:val="center"/>
            <w:hideMark/>
          </w:tcPr>
          <w:p w14:paraId="4FBCBB6F" w14:textId="7B7B6C5B"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w:t>
            </w:r>
          </w:p>
        </w:tc>
        <w:tc>
          <w:tcPr>
            <w:tcW w:w="1840" w:type="dxa"/>
            <w:tcBorders>
              <w:top w:val="nil"/>
              <w:left w:val="nil"/>
              <w:bottom w:val="single" w:sz="4" w:space="0" w:color="C0C0C0"/>
              <w:right w:val="single" w:sz="4" w:space="0" w:color="C0C0C0"/>
            </w:tcBorders>
            <w:shd w:val="clear" w:color="auto" w:fill="auto"/>
            <w:vAlign w:val="center"/>
            <w:hideMark/>
          </w:tcPr>
          <w:p w14:paraId="166F82D8" w14:textId="0DF05DB9"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w:t>
            </w:r>
          </w:p>
        </w:tc>
        <w:tc>
          <w:tcPr>
            <w:tcW w:w="1900" w:type="dxa"/>
            <w:tcBorders>
              <w:top w:val="nil"/>
              <w:left w:val="nil"/>
              <w:bottom w:val="single" w:sz="4" w:space="0" w:color="C0C0C0"/>
              <w:right w:val="single" w:sz="4" w:space="0" w:color="C0C0C0"/>
            </w:tcBorders>
            <w:shd w:val="clear" w:color="auto" w:fill="auto"/>
            <w:vAlign w:val="center"/>
            <w:hideMark/>
          </w:tcPr>
          <w:p w14:paraId="4EFB5310" w14:textId="43CFDA45"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w:t>
            </w:r>
          </w:p>
        </w:tc>
        <w:tc>
          <w:tcPr>
            <w:tcW w:w="1860" w:type="dxa"/>
            <w:tcBorders>
              <w:top w:val="nil"/>
              <w:left w:val="nil"/>
              <w:bottom w:val="single" w:sz="4" w:space="0" w:color="C0C0C0"/>
              <w:right w:val="single" w:sz="4" w:space="0" w:color="C0C0C0"/>
            </w:tcBorders>
            <w:shd w:val="clear" w:color="auto" w:fill="auto"/>
            <w:vAlign w:val="center"/>
            <w:hideMark/>
          </w:tcPr>
          <w:p w14:paraId="1AAE684D" w14:textId="3C338C34"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w:t>
            </w:r>
          </w:p>
        </w:tc>
        <w:tc>
          <w:tcPr>
            <w:tcW w:w="1480" w:type="dxa"/>
            <w:tcBorders>
              <w:top w:val="nil"/>
              <w:left w:val="nil"/>
              <w:bottom w:val="single" w:sz="4" w:space="0" w:color="C0C0C0"/>
              <w:right w:val="single" w:sz="4" w:space="0" w:color="C0C0C0"/>
            </w:tcBorders>
            <w:shd w:val="clear" w:color="auto" w:fill="auto"/>
            <w:vAlign w:val="center"/>
            <w:hideMark/>
          </w:tcPr>
          <w:p w14:paraId="2FE4237F" w14:textId="481A8003"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w:t>
            </w:r>
          </w:p>
        </w:tc>
        <w:tc>
          <w:tcPr>
            <w:tcW w:w="1460" w:type="dxa"/>
            <w:tcBorders>
              <w:top w:val="nil"/>
              <w:left w:val="nil"/>
              <w:bottom w:val="single" w:sz="4" w:space="0" w:color="C0C0C0"/>
              <w:right w:val="single" w:sz="4" w:space="0" w:color="C0C0C0"/>
            </w:tcBorders>
            <w:shd w:val="clear" w:color="auto" w:fill="auto"/>
            <w:vAlign w:val="center"/>
            <w:hideMark/>
          </w:tcPr>
          <w:p w14:paraId="5E328A97" w14:textId="15707A13"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w:t>
            </w:r>
          </w:p>
        </w:tc>
        <w:tc>
          <w:tcPr>
            <w:tcW w:w="2860" w:type="dxa"/>
            <w:tcBorders>
              <w:top w:val="nil"/>
              <w:left w:val="nil"/>
              <w:bottom w:val="nil"/>
              <w:right w:val="nil"/>
            </w:tcBorders>
            <w:shd w:val="clear" w:color="auto" w:fill="auto"/>
            <w:vAlign w:val="center"/>
            <w:hideMark/>
          </w:tcPr>
          <w:p w14:paraId="53FB9952" w14:textId="77777777" w:rsidR="00F95D0A" w:rsidRPr="00F95D0A" w:rsidRDefault="00F95D0A" w:rsidP="00F95D0A">
            <w:pPr>
              <w:jc w:val="center"/>
              <w:rPr>
                <w:rFonts w:ascii="Tahoma" w:hAnsi="Tahoma" w:cs="Tahoma"/>
                <w:b/>
                <w:bCs/>
                <w:sz w:val="11"/>
                <w:szCs w:val="11"/>
              </w:rPr>
            </w:pPr>
          </w:p>
        </w:tc>
      </w:tr>
      <w:tr w:rsidR="00F95D0A" w:rsidRPr="00AD75B9" w14:paraId="087C8B86" w14:textId="77777777" w:rsidTr="00AD75B9">
        <w:trPr>
          <w:trHeight w:val="225"/>
          <w:jc w:val="center"/>
        </w:trPr>
        <w:tc>
          <w:tcPr>
            <w:tcW w:w="400" w:type="dxa"/>
            <w:tcBorders>
              <w:top w:val="nil"/>
              <w:left w:val="nil"/>
              <w:bottom w:val="nil"/>
              <w:right w:val="nil"/>
            </w:tcBorders>
            <w:shd w:val="clear" w:color="auto" w:fill="auto"/>
            <w:vAlign w:val="center"/>
            <w:hideMark/>
          </w:tcPr>
          <w:p w14:paraId="097F618E" w14:textId="77777777" w:rsidR="00F95D0A" w:rsidRPr="00F95D0A" w:rsidRDefault="00F95D0A" w:rsidP="00F95D0A">
            <w:pPr>
              <w:rPr>
                <w:sz w:val="11"/>
                <w:szCs w:val="11"/>
              </w:rPr>
            </w:pPr>
          </w:p>
        </w:tc>
        <w:tc>
          <w:tcPr>
            <w:tcW w:w="1020" w:type="dxa"/>
            <w:tcBorders>
              <w:top w:val="nil"/>
              <w:left w:val="nil"/>
              <w:bottom w:val="nil"/>
              <w:right w:val="nil"/>
            </w:tcBorders>
            <w:shd w:val="clear" w:color="auto" w:fill="auto"/>
            <w:vAlign w:val="center"/>
            <w:hideMark/>
          </w:tcPr>
          <w:p w14:paraId="76CE41F3" w14:textId="77777777" w:rsidR="00F95D0A" w:rsidRPr="00F95D0A" w:rsidRDefault="00F95D0A" w:rsidP="00F95D0A">
            <w:pPr>
              <w:rPr>
                <w:sz w:val="11"/>
                <w:szCs w:val="11"/>
              </w:rPr>
            </w:pPr>
          </w:p>
        </w:tc>
        <w:tc>
          <w:tcPr>
            <w:tcW w:w="5640" w:type="dxa"/>
            <w:tcBorders>
              <w:top w:val="nil"/>
              <w:left w:val="single" w:sz="4" w:space="0" w:color="C0C0C0"/>
              <w:bottom w:val="single" w:sz="4" w:space="0" w:color="C0C0C0"/>
              <w:right w:val="single" w:sz="4" w:space="0" w:color="C0C0C0"/>
            </w:tcBorders>
            <w:shd w:val="clear" w:color="000000" w:fill="C4BD97"/>
            <w:vAlign w:val="center"/>
            <w:hideMark/>
          </w:tcPr>
          <w:p w14:paraId="61C4FE69" w14:textId="77777777" w:rsidR="00F95D0A" w:rsidRPr="00F95D0A" w:rsidRDefault="00F95D0A" w:rsidP="00F95D0A">
            <w:pPr>
              <w:rPr>
                <w:rFonts w:ascii="Tahoma" w:hAnsi="Tahoma" w:cs="Tahoma"/>
                <w:b/>
                <w:bCs/>
                <w:sz w:val="11"/>
                <w:szCs w:val="11"/>
              </w:rPr>
            </w:pPr>
            <w:r w:rsidRPr="00F95D0A">
              <w:rPr>
                <w:rFonts w:ascii="Tahoma" w:hAnsi="Tahoma" w:cs="Tahoma"/>
                <w:b/>
                <w:bCs/>
                <w:sz w:val="11"/>
                <w:szCs w:val="11"/>
              </w:rPr>
              <w:t>Корректировки НВВ</w:t>
            </w:r>
          </w:p>
        </w:tc>
        <w:tc>
          <w:tcPr>
            <w:tcW w:w="1140" w:type="dxa"/>
            <w:tcBorders>
              <w:top w:val="nil"/>
              <w:left w:val="nil"/>
              <w:bottom w:val="single" w:sz="4" w:space="0" w:color="C0C0C0"/>
              <w:right w:val="single" w:sz="4" w:space="0" w:color="C0C0C0"/>
            </w:tcBorders>
            <w:shd w:val="clear" w:color="auto" w:fill="auto"/>
            <w:vAlign w:val="center"/>
            <w:hideMark/>
          </w:tcPr>
          <w:p w14:paraId="5D60FB27" w14:textId="77777777" w:rsidR="00F95D0A" w:rsidRPr="00F95D0A" w:rsidRDefault="00F95D0A" w:rsidP="00F95D0A">
            <w:pPr>
              <w:jc w:val="center"/>
              <w:rPr>
                <w:rFonts w:ascii="Tahoma" w:hAnsi="Tahoma" w:cs="Tahoma"/>
                <w:b/>
                <w:bCs/>
                <w:sz w:val="11"/>
                <w:szCs w:val="11"/>
              </w:rPr>
            </w:pPr>
            <w:proofErr w:type="spellStart"/>
            <w:r w:rsidRPr="00F95D0A">
              <w:rPr>
                <w:rFonts w:ascii="Tahoma" w:hAnsi="Tahoma" w:cs="Tahoma"/>
                <w:b/>
                <w:bCs/>
                <w:sz w:val="11"/>
                <w:szCs w:val="11"/>
              </w:rPr>
              <w:t>тыс</w:t>
            </w:r>
            <w:proofErr w:type="spellEnd"/>
            <w:r w:rsidRPr="00F95D0A">
              <w:rPr>
                <w:rFonts w:ascii="Tahoma" w:hAnsi="Tahoma" w:cs="Tahoma"/>
                <w:b/>
                <w:bCs/>
                <w:sz w:val="11"/>
                <w:szCs w:val="11"/>
              </w:rPr>
              <w:t xml:space="preserve"> </w:t>
            </w:r>
            <w:proofErr w:type="spellStart"/>
            <w:r w:rsidRPr="00F95D0A">
              <w:rPr>
                <w:rFonts w:ascii="Tahoma" w:hAnsi="Tahoma" w:cs="Tahoma"/>
                <w:b/>
                <w:bCs/>
                <w:sz w:val="11"/>
                <w:szCs w:val="11"/>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6C8FEE6B" w14:textId="275D7935"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0,11</w:t>
            </w:r>
          </w:p>
        </w:tc>
        <w:tc>
          <w:tcPr>
            <w:tcW w:w="1920" w:type="dxa"/>
            <w:tcBorders>
              <w:top w:val="nil"/>
              <w:left w:val="nil"/>
              <w:bottom w:val="single" w:sz="4" w:space="0" w:color="C0C0C0"/>
              <w:right w:val="single" w:sz="4" w:space="0" w:color="C0C0C0"/>
            </w:tcBorders>
            <w:shd w:val="clear" w:color="auto" w:fill="auto"/>
            <w:vAlign w:val="center"/>
            <w:hideMark/>
          </w:tcPr>
          <w:p w14:paraId="68BA643F" w14:textId="398789BF"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w:t>
            </w:r>
          </w:p>
        </w:tc>
        <w:tc>
          <w:tcPr>
            <w:tcW w:w="1500" w:type="dxa"/>
            <w:tcBorders>
              <w:top w:val="nil"/>
              <w:left w:val="nil"/>
              <w:bottom w:val="single" w:sz="4" w:space="0" w:color="C0C0C0"/>
              <w:right w:val="single" w:sz="4" w:space="0" w:color="C0C0C0"/>
            </w:tcBorders>
            <w:shd w:val="clear" w:color="auto" w:fill="auto"/>
            <w:vAlign w:val="center"/>
            <w:hideMark/>
          </w:tcPr>
          <w:p w14:paraId="51A4BBF2" w14:textId="10844D16"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w:t>
            </w:r>
          </w:p>
        </w:tc>
        <w:tc>
          <w:tcPr>
            <w:tcW w:w="1780" w:type="dxa"/>
            <w:tcBorders>
              <w:top w:val="nil"/>
              <w:left w:val="nil"/>
              <w:bottom w:val="single" w:sz="4" w:space="0" w:color="C0C0C0"/>
              <w:right w:val="single" w:sz="4" w:space="0" w:color="C0C0C0"/>
            </w:tcBorders>
            <w:shd w:val="clear" w:color="auto" w:fill="auto"/>
            <w:vAlign w:val="center"/>
            <w:hideMark/>
          </w:tcPr>
          <w:p w14:paraId="37CB24CE" w14:textId="3E8DFF23"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               43,92</w:t>
            </w:r>
          </w:p>
        </w:tc>
        <w:tc>
          <w:tcPr>
            <w:tcW w:w="1820" w:type="dxa"/>
            <w:tcBorders>
              <w:top w:val="nil"/>
              <w:left w:val="nil"/>
              <w:bottom w:val="single" w:sz="4" w:space="0" w:color="C0C0C0"/>
              <w:right w:val="single" w:sz="4" w:space="0" w:color="C0C0C0"/>
            </w:tcBorders>
            <w:shd w:val="clear" w:color="auto" w:fill="auto"/>
            <w:vAlign w:val="center"/>
            <w:hideMark/>
          </w:tcPr>
          <w:p w14:paraId="074FD046" w14:textId="6881B9C1"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                 0,40</w:t>
            </w:r>
          </w:p>
        </w:tc>
        <w:tc>
          <w:tcPr>
            <w:tcW w:w="1820" w:type="dxa"/>
            <w:tcBorders>
              <w:top w:val="nil"/>
              <w:left w:val="nil"/>
              <w:bottom w:val="single" w:sz="4" w:space="0" w:color="C0C0C0"/>
              <w:right w:val="single" w:sz="4" w:space="0" w:color="C0C0C0"/>
            </w:tcBorders>
            <w:shd w:val="clear" w:color="auto" w:fill="auto"/>
            <w:vAlign w:val="center"/>
            <w:hideMark/>
          </w:tcPr>
          <w:p w14:paraId="1BF5D450" w14:textId="0980B7FE"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0,40</w:t>
            </w:r>
          </w:p>
        </w:tc>
        <w:tc>
          <w:tcPr>
            <w:tcW w:w="1840" w:type="dxa"/>
            <w:tcBorders>
              <w:top w:val="nil"/>
              <w:left w:val="nil"/>
              <w:bottom w:val="single" w:sz="4" w:space="0" w:color="C0C0C0"/>
              <w:right w:val="single" w:sz="4" w:space="0" w:color="C0C0C0"/>
            </w:tcBorders>
            <w:shd w:val="clear" w:color="auto" w:fill="auto"/>
            <w:vAlign w:val="center"/>
            <w:hideMark/>
          </w:tcPr>
          <w:p w14:paraId="40DED475" w14:textId="0E605EC6"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w:t>
            </w:r>
          </w:p>
        </w:tc>
        <w:tc>
          <w:tcPr>
            <w:tcW w:w="1900" w:type="dxa"/>
            <w:tcBorders>
              <w:top w:val="nil"/>
              <w:left w:val="nil"/>
              <w:bottom w:val="single" w:sz="4" w:space="0" w:color="C0C0C0"/>
              <w:right w:val="single" w:sz="4" w:space="0" w:color="C0C0C0"/>
            </w:tcBorders>
            <w:shd w:val="clear" w:color="auto" w:fill="auto"/>
            <w:vAlign w:val="center"/>
            <w:hideMark/>
          </w:tcPr>
          <w:p w14:paraId="3F896CB6" w14:textId="222099B7"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               105,25</w:t>
            </w:r>
          </w:p>
        </w:tc>
        <w:tc>
          <w:tcPr>
            <w:tcW w:w="1860" w:type="dxa"/>
            <w:tcBorders>
              <w:top w:val="nil"/>
              <w:left w:val="nil"/>
              <w:bottom w:val="single" w:sz="4" w:space="0" w:color="C0C0C0"/>
              <w:right w:val="single" w:sz="4" w:space="0" w:color="C0C0C0"/>
            </w:tcBorders>
            <w:shd w:val="clear" w:color="auto" w:fill="auto"/>
            <w:vAlign w:val="center"/>
            <w:hideMark/>
          </w:tcPr>
          <w:p w14:paraId="161C64A7" w14:textId="57B5B568"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              105,64</w:t>
            </w:r>
          </w:p>
        </w:tc>
        <w:tc>
          <w:tcPr>
            <w:tcW w:w="1480" w:type="dxa"/>
            <w:tcBorders>
              <w:top w:val="nil"/>
              <w:left w:val="nil"/>
              <w:bottom w:val="single" w:sz="4" w:space="0" w:color="C0C0C0"/>
              <w:right w:val="single" w:sz="4" w:space="0" w:color="C0C0C0"/>
            </w:tcBorders>
            <w:shd w:val="clear" w:color="auto" w:fill="auto"/>
            <w:vAlign w:val="center"/>
            <w:hideMark/>
          </w:tcPr>
          <w:p w14:paraId="5A4E08AC" w14:textId="70FD2BE6"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          83,45</w:t>
            </w:r>
          </w:p>
        </w:tc>
        <w:tc>
          <w:tcPr>
            <w:tcW w:w="1460" w:type="dxa"/>
            <w:tcBorders>
              <w:top w:val="nil"/>
              <w:left w:val="nil"/>
              <w:bottom w:val="single" w:sz="4" w:space="0" w:color="C0C0C0"/>
              <w:right w:val="single" w:sz="4" w:space="0" w:color="C0C0C0"/>
            </w:tcBorders>
            <w:shd w:val="clear" w:color="auto" w:fill="auto"/>
            <w:vAlign w:val="center"/>
            <w:hideMark/>
          </w:tcPr>
          <w:p w14:paraId="7EAF9C8D" w14:textId="3B89FD95"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         22,19</w:t>
            </w:r>
          </w:p>
        </w:tc>
        <w:tc>
          <w:tcPr>
            <w:tcW w:w="2860" w:type="dxa"/>
            <w:tcBorders>
              <w:top w:val="nil"/>
              <w:left w:val="nil"/>
              <w:bottom w:val="nil"/>
              <w:right w:val="nil"/>
            </w:tcBorders>
            <w:shd w:val="clear" w:color="auto" w:fill="auto"/>
            <w:vAlign w:val="center"/>
            <w:hideMark/>
          </w:tcPr>
          <w:p w14:paraId="3215C6E8" w14:textId="77777777" w:rsidR="00F95D0A" w:rsidRPr="00F95D0A" w:rsidRDefault="00F95D0A" w:rsidP="00F95D0A">
            <w:pPr>
              <w:jc w:val="center"/>
              <w:rPr>
                <w:rFonts w:ascii="Tahoma" w:hAnsi="Tahoma" w:cs="Tahoma"/>
                <w:b/>
                <w:bCs/>
                <w:sz w:val="11"/>
                <w:szCs w:val="11"/>
              </w:rPr>
            </w:pPr>
          </w:p>
        </w:tc>
      </w:tr>
      <w:tr w:rsidR="00F95D0A" w:rsidRPr="00AD75B9" w14:paraId="76E28A85" w14:textId="77777777" w:rsidTr="00AD75B9">
        <w:trPr>
          <w:trHeight w:val="225"/>
          <w:jc w:val="center"/>
        </w:trPr>
        <w:tc>
          <w:tcPr>
            <w:tcW w:w="400" w:type="dxa"/>
            <w:tcBorders>
              <w:top w:val="nil"/>
              <w:left w:val="nil"/>
              <w:bottom w:val="nil"/>
              <w:right w:val="nil"/>
            </w:tcBorders>
            <w:shd w:val="clear" w:color="auto" w:fill="auto"/>
            <w:vAlign w:val="center"/>
            <w:hideMark/>
          </w:tcPr>
          <w:p w14:paraId="2D0153F8" w14:textId="77777777" w:rsidR="00F95D0A" w:rsidRPr="00F95D0A" w:rsidRDefault="00F95D0A" w:rsidP="00F95D0A">
            <w:pPr>
              <w:rPr>
                <w:sz w:val="11"/>
                <w:szCs w:val="11"/>
              </w:rPr>
            </w:pPr>
          </w:p>
        </w:tc>
        <w:tc>
          <w:tcPr>
            <w:tcW w:w="1020" w:type="dxa"/>
            <w:tcBorders>
              <w:top w:val="nil"/>
              <w:left w:val="nil"/>
              <w:bottom w:val="nil"/>
              <w:right w:val="nil"/>
            </w:tcBorders>
            <w:shd w:val="clear" w:color="auto" w:fill="auto"/>
            <w:vAlign w:val="center"/>
            <w:hideMark/>
          </w:tcPr>
          <w:p w14:paraId="26FF2517" w14:textId="77777777" w:rsidR="00F95D0A" w:rsidRPr="00F95D0A" w:rsidRDefault="00F95D0A" w:rsidP="00F95D0A">
            <w:pPr>
              <w:rPr>
                <w:sz w:val="11"/>
                <w:szCs w:val="11"/>
              </w:rPr>
            </w:pPr>
          </w:p>
        </w:tc>
        <w:tc>
          <w:tcPr>
            <w:tcW w:w="5640" w:type="dxa"/>
            <w:tcBorders>
              <w:top w:val="nil"/>
              <w:left w:val="single" w:sz="4" w:space="0" w:color="C0C0C0"/>
              <w:bottom w:val="single" w:sz="4" w:space="0" w:color="C0C0C0"/>
              <w:right w:val="single" w:sz="4" w:space="0" w:color="C0C0C0"/>
            </w:tcBorders>
            <w:shd w:val="clear" w:color="auto" w:fill="auto"/>
            <w:vAlign w:val="center"/>
            <w:hideMark/>
          </w:tcPr>
          <w:p w14:paraId="253EAE96" w14:textId="77777777" w:rsidR="00F95D0A" w:rsidRPr="00F95D0A" w:rsidRDefault="00F95D0A" w:rsidP="00F95D0A">
            <w:pPr>
              <w:rPr>
                <w:rFonts w:ascii="Tahoma" w:hAnsi="Tahoma" w:cs="Tahoma"/>
                <w:b/>
                <w:bCs/>
                <w:sz w:val="11"/>
                <w:szCs w:val="11"/>
              </w:rPr>
            </w:pPr>
            <w:r w:rsidRPr="00F95D0A">
              <w:rPr>
                <w:rFonts w:ascii="Tahoma" w:hAnsi="Tahoma" w:cs="Tahoma"/>
                <w:b/>
                <w:bCs/>
                <w:sz w:val="11"/>
                <w:szCs w:val="11"/>
              </w:rPr>
              <w:t>ВСЕГО:</w:t>
            </w:r>
          </w:p>
        </w:tc>
        <w:tc>
          <w:tcPr>
            <w:tcW w:w="1140" w:type="dxa"/>
            <w:tcBorders>
              <w:top w:val="nil"/>
              <w:left w:val="nil"/>
              <w:bottom w:val="single" w:sz="4" w:space="0" w:color="C0C0C0"/>
              <w:right w:val="single" w:sz="4" w:space="0" w:color="C0C0C0"/>
            </w:tcBorders>
            <w:shd w:val="clear" w:color="auto" w:fill="auto"/>
            <w:vAlign w:val="center"/>
            <w:hideMark/>
          </w:tcPr>
          <w:p w14:paraId="70BC720D" w14:textId="77777777" w:rsidR="00F95D0A" w:rsidRPr="00F95D0A" w:rsidRDefault="00F95D0A" w:rsidP="00F95D0A">
            <w:pPr>
              <w:jc w:val="center"/>
              <w:rPr>
                <w:rFonts w:ascii="Tahoma" w:hAnsi="Tahoma" w:cs="Tahoma"/>
                <w:b/>
                <w:bCs/>
                <w:sz w:val="11"/>
                <w:szCs w:val="11"/>
              </w:rPr>
            </w:pPr>
            <w:proofErr w:type="spellStart"/>
            <w:r w:rsidRPr="00F95D0A">
              <w:rPr>
                <w:rFonts w:ascii="Tahoma" w:hAnsi="Tahoma" w:cs="Tahoma"/>
                <w:b/>
                <w:bCs/>
                <w:sz w:val="11"/>
                <w:szCs w:val="11"/>
              </w:rPr>
              <w:t>тыс</w:t>
            </w:r>
            <w:proofErr w:type="spellEnd"/>
            <w:r w:rsidRPr="00F95D0A">
              <w:rPr>
                <w:rFonts w:ascii="Tahoma" w:hAnsi="Tahoma" w:cs="Tahoma"/>
                <w:b/>
                <w:bCs/>
                <w:sz w:val="11"/>
                <w:szCs w:val="11"/>
              </w:rPr>
              <w:t xml:space="preserve"> </w:t>
            </w:r>
            <w:proofErr w:type="spellStart"/>
            <w:r w:rsidRPr="00F95D0A">
              <w:rPr>
                <w:rFonts w:ascii="Tahoma" w:hAnsi="Tahoma" w:cs="Tahoma"/>
                <w:b/>
                <w:bCs/>
                <w:sz w:val="11"/>
                <w:szCs w:val="11"/>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08705A75" w14:textId="106389CE"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3 004,85</w:t>
            </w:r>
          </w:p>
        </w:tc>
        <w:tc>
          <w:tcPr>
            <w:tcW w:w="1920" w:type="dxa"/>
            <w:tcBorders>
              <w:top w:val="nil"/>
              <w:left w:val="nil"/>
              <w:bottom w:val="single" w:sz="4" w:space="0" w:color="C0C0C0"/>
              <w:right w:val="single" w:sz="4" w:space="0" w:color="C0C0C0"/>
            </w:tcBorders>
            <w:shd w:val="clear" w:color="auto" w:fill="auto"/>
            <w:vAlign w:val="center"/>
            <w:hideMark/>
          </w:tcPr>
          <w:p w14:paraId="594AE630" w14:textId="04AA954E"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3 146,99</w:t>
            </w:r>
          </w:p>
        </w:tc>
        <w:tc>
          <w:tcPr>
            <w:tcW w:w="1500" w:type="dxa"/>
            <w:tcBorders>
              <w:top w:val="nil"/>
              <w:left w:val="nil"/>
              <w:bottom w:val="single" w:sz="4" w:space="0" w:color="C0C0C0"/>
              <w:right w:val="single" w:sz="4" w:space="0" w:color="C0C0C0"/>
            </w:tcBorders>
            <w:shd w:val="clear" w:color="auto" w:fill="auto"/>
            <w:vAlign w:val="center"/>
            <w:hideMark/>
          </w:tcPr>
          <w:p w14:paraId="296D954F" w14:textId="56C0F033"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11 817,95</w:t>
            </w:r>
          </w:p>
        </w:tc>
        <w:tc>
          <w:tcPr>
            <w:tcW w:w="1780" w:type="dxa"/>
            <w:tcBorders>
              <w:top w:val="nil"/>
              <w:left w:val="nil"/>
              <w:bottom w:val="single" w:sz="4" w:space="0" w:color="C0C0C0"/>
              <w:right w:val="single" w:sz="4" w:space="0" w:color="C0C0C0"/>
            </w:tcBorders>
            <w:shd w:val="clear" w:color="auto" w:fill="auto"/>
            <w:vAlign w:val="center"/>
            <w:hideMark/>
          </w:tcPr>
          <w:p w14:paraId="6C05B151" w14:textId="1BAAD54A"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3 205,92</w:t>
            </w:r>
          </w:p>
        </w:tc>
        <w:tc>
          <w:tcPr>
            <w:tcW w:w="1820" w:type="dxa"/>
            <w:tcBorders>
              <w:top w:val="nil"/>
              <w:left w:val="nil"/>
              <w:bottom w:val="single" w:sz="4" w:space="0" w:color="C0C0C0"/>
              <w:right w:val="single" w:sz="4" w:space="0" w:color="C0C0C0"/>
            </w:tcBorders>
            <w:shd w:val="clear" w:color="auto" w:fill="auto"/>
            <w:vAlign w:val="center"/>
            <w:hideMark/>
          </w:tcPr>
          <w:p w14:paraId="3170646A" w14:textId="3D87C0D2"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3 279,64</w:t>
            </w:r>
          </w:p>
        </w:tc>
        <w:tc>
          <w:tcPr>
            <w:tcW w:w="1820" w:type="dxa"/>
            <w:tcBorders>
              <w:top w:val="nil"/>
              <w:left w:val="nil"/>
              <w:bottom w:val="single" w:sz="4" w:space="0" w:color="C0C0C0"/>
              <w:right w:val="single" w:sz="4" w:space="0" w:color="C0C0C0"/>
            </w:tcBorders>
            <w:shd w:val="clear" w:color="auto" w:fill="auto"/>
            <w:vAlign w:val="center"/>
            <w:hideMark/>
          </w:tcPr>
          <w:p w14:paraId="3FC9173E" w14:textId="543AA9DA"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19 063,88</w:t>
            </w:r>
          </w:p>
        </w:tc>
        <w:tc>
          <w:tcPr>
            <w:tcW w:w="1840" w:type="dxa"/>
            <w:tcBorders>
              <w:top w:val="nil"/>
              <w:left w:val="nil"/>
              <w:bottom w:val="single" w:sz="4" w:space="0" w:color="C0C0C0"/>
              <w:right w:val="single" w:sz="4" w:space="0" w:color="C0C0C0"/>
            </w:tcBorders>
            <w:shd w:val="clear" w:color="auto" w:fill="auto"/>
            <w:vAlign w:val="center"/>
            <w:hideMark/>
          </w:tcPr>
          <w:p w14:paraId="208D6C1C" w14:textId="467F120B"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22 934,97</w:t>
            </w:r>
          </w:p>
        </w:tc>
        <w:tc>
          <w:tcPr>
            <w:tcW w:w="1900" w:type="dxa"/>
            <w:tcBorders>
              <w:top w:val="nil"/>
              <w:left w:val="nil"/>
              <w:bottom w:val="single" w:sz="4" w:space="0" w:color="C0C0C0"/>
              <w:right w:val="single" w:sz="4" w:space="0" w:color="C0C0C0"/>
            </w:tcBorders>
            <w:shd w:val="clear" w:color="auto" w:fill="auto"/>
            <w:vAlign w:val="center"/>
            <w:hideMark/>
          </w:tcPr>
          <w:p w14:paraId="6C7925B1" w14:textId="13E3FC34"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                   2,85</w:t>
            </w:r>
          </w:p>
        </w:tc>
        <w:tc>
          <w:tcPr>
            <w:tcW w:w="1860" w:type="dxa"/>
            <w:tcBorders>
              <w:top w:val="nil"/>
              <w:left w:val="nil"/>
              <w:bottom w:val="single" w:sz="4" w:space="0" w:color="C0C0C0"/>
              <w:right w:val="single" w:sz="4" w:space="0" w:color="C0C0C0"/>
            </w:tcBorders>
            <w:shd w:val="clear" w:color="auto" w:fill="auto"/>
            <w:vAlign w:val="center"/>
            <w:hideMark/>
          </w:tcPr>
          <w:p w14:paraId="7EA7E7FD" w14:textId="6DBDFBCB"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3 276,79</w:t>
            </w:r>
          </w:p>
        </w:tc>
        <w:tc>
          <w:tcPr>
            <w:tcW w:w="1480" w:type="dxa"/>
            <w:tcBorders>
              <w:top w:val="nil"/>
              <w:left w:val="nil"/>
              <w:bottom w:val="single" w:sz="4" w:space="0" w:color="C0C0C0"/>
              <w:right w:val="single" w:sz="4" w:space="0" w:color="C0C0C0"/>
            </w:tcBorders>
            <w:shd w:val="clear" w:color="auto" w:fill="auto"/>
            <w:vAlign w:val="center"/>
            <w:hideMark/>
          </w:tcPr>
          <w:p w14:paraId="0A7BDC4F" w14:textId="1CDC5367"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1 607,23</w:t>
            </w:r>
          </w:p>
        </w:tc>
        <w:tc>
          <w:tcPr>
            <w:tcW w:w="1460" w:type="dxa"/>
            <w:tcBorders>
              <w:top w:val="nil"/>
              <w:left w:val="nil"/>
              <w:bottom w:val="single" w:sz="4" w:space="0" w:color="C0C0C0"/>
              <w:right w:val="single" w:sz="4" w:space="0" w:color="C0C0C0"/>
            </w:tcBorders>
            <w:shd w:val="clear" w:color="auto" w:fill="auto"/>
            <w:vAlign w:val="center"/>
            <w:hideMark/>
          </w:tcPr>
          <w:p w14:paraId="4CBF7EDE" w14:textId="651015D0" w:rsidR="00F95D0A" w:rsidRPr="00F95D0A" w:rsidRDefault="00F95D0A" w:rsidP="00AD75B9">
            <w:pPr>
              <w:jc w:val="center"/>
              <w:rPr>
                <w:rFonts w:ascii="Tahoma" w:hAnsi="Tahoma" w:cs="Tahoma"/>
                <w:b/>
                <w:bCs/>
                <w:sz w:val="11"/>
                <w:szCs w:val="11"/>
              </w:rPr>
            </w:pPr>
            <w:r w:rsidRPr="00F95D0A">
              <w:rPr>
                <w:rFonts w:ascii="Tahoma" w:hAnsi="Tahoma" w:cs="Tahoma"/>
                <w:b/>
                <w:bCs/>
                <w:sz w:val="11"/>
                <w:szCs w:val="11"/>
              </w:rPr>
              <w:t>1 669,57</w:t>
            </w:r>
          </w:p>
        </w:tc>
        <w:tc>
          <w:tcPr>
            <w:tcW w:w="2860" w:type="dxa"/>
            <w:tcBorders>
              <w:top w:val="nil"/>
              <w:left w:val="nil"/>
              <w:bottom w:val="nil"/>
              <w:right w:val="nil"/>
            </w:tcBorders>
            <w:shd w:val="clear" w:color="auto" w:fill="auto"/>
            <w:vAlign w:val="center"/>
            <w:hideMark/>
          </w:tcPr>
          <w:p w14:paraId="6972DF04" w14:textId="77777777" w:rsidR="00F95D0A" w:rsidRPr="00F95D0A" w:rsidRDefault="00F95D0A" w:rsidP="00F95D0A">
            <w:pPr>
              <w:jc w:val="center"/>
              <w:rPr>
                <w:rFonts w:ascii="Tahoma" w:hAnsi="Tahoma" w:cs="Tahoma"/>
                <w:b/>
                <w:bCs/>
                <w:sz w:val="11"/>
                <w:szCs w:val="11"/>
              </w:rPr>
            </w:pPr>
          </w:p>
        </w:tc>
      </w:tr>
    </w:tbl>
    <w:p w14:paraId="6F6D2CC8" w14:textId="77777777" w:rsidR="00004E89" w:rsidRDefault="00004E89" w:rsidP="00004E89">
      <w:pPr>
        <w:tabs>
          <w:tab w:val="left" w:pos="5580"/>
          <w:tab w:val="left" w:pos="9498"/>
        </w:tabs>
        <w:ind w:right="-710"/>
        <w:rPr>
          <w:color w:val="000000" w:themeColor="text1"/>
        </w:rPr>
      </w:pPr>
    </w:p>
    <w:p w14:paraId="6175A9A5" w14:textId="77777777" w:rsidR="00004E89" w:rsidRPr="00004E89" w:rsidRDefault="00004E89" w:rsidP="00004E89">
      <w:pPr>
        <w:tabs>
          <w:tab w:val="left" w:pos="0"/>
          <w:tab w:val="left" w:pos="3052"/>
        </w:tabs>
        <w:ind w:left="3544"/>
        <w:rPr>
          <w:lang w:eastAsia="en-US"/>
        </w:rPr>
      </w:pPr>
      <w:r w:rsidRPr="00004E89">
        <w:rPr>
          <w:lang w:eastAsia="en-US"/>
        </w:rPr>
        <w:tab/>
      </w:r>
    </w:p>
    <w:p w14:paraId="2EDE0808" w14:textId="77777777" w:rsidR="00004E89" w:rsidRDefault="00004E89" w:rsidP="00004E89">
      <w:pPr>
        <w:tabs>
          <w:tab w:val="left" w:pos="5580"/>
          <w:tab w:val="left" w:pos="9498"/>
        </w:tabs>
        <w:ind w:left="-3765" w:right="-569" w:firstLine="9435"/>
        <w:rPr>
          <w:color w:val="000000" w:themeColor="text1"/>
        </w:rPr>
        <w:sectPr w:rsidR="00004E89" w:rsidSect="00F95D0A">
          <w:pgSz w:w="16838" w:h="11906" w:orient="landscape" w:code="9"/>
          <w:pgMar w:top="851" w:right="709" w:bottom="1418" w:left="709" w:header="680" w:footer="709" w:gutter="0"/>
          <w:cols w:space="708"/>
          <w:titlePg/>
          <w:docGrid w:linePitch="360"/>
        </w:sectPr>
      </w:pPr>
    </w:p>
    <w:p w14:paraId="3BCE66A6" w14:textId="5C908227" w:rsidR="00004E89" w:rsidRPr="00081AD4" w:rsidRDefault="00004E89" w:rsidP="00004E89">
      <w:pPr>
        <w:tabs>
          <w:tab w:val="left" w:pos="5580"/>
          <w:tab w:val="left" w:pos="9498"/>
        </w:tabs>
        <w:ind w:left="-3765" w:right="-569" w:firstLine="15247"/>
        <w:rPr>
          <w:color w:val="000000" w:themeColor="text1"/>
        </w:rPr>
      </w:pPr>
      <w:r w:rsidRPr="00081AD4">
        <w:rPr>
          <w:color w:val="000000" w:themeColor="text1"/>
        </w:rPr>
        <w:lastRenderedPageBreak/>
        <w:t>Приложение №</w:t>
      </w:r>
      <w:r>
        <w:rPr>
          <w:color w:val="000000" w:themeColor="text1"/>
        </w:rPr>
        <w:t xml:space="preserve"> 11</w:t>
      </w:r>
      <w:r w:rsidRPr="00081AD4">
        <w:rPr>
          <w:color w:val="000000" w:themeColor="text1"/>
        </w:rPr>
        <w:t xml:space="preserve"> к протоколу № </w:t>
      </w:r>
      <w:r>
        <w:rPr>
          <w:color w:val="000000" w:themeColor="text1"/>
        </w:rPr>
        <w:t>57</w:t>
      </w:r>
    </w:p>
    <w:p w14:paraId="7844D39B" w14:textId="77777777" w:rsidR="00004E89" w:rsidRPr="00081AD4" w:rsidRDefault="00004E89" w:rsidP="00004E89">
      <w:pPr>
        <w:tabs>
          <w:tab w:val="left" w:pos="5580"/>
          <w:tab w:val="left" w:pos="9498"/>
        </w:tabs>
        <w:ind w:left="-3765" w:right="-569" w:firstLine="15247"/>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0376D155" w14:textId="77777777" w:rsidR="00004E89" w:rsidRPr="00081AD4" w:rsidRDefault="00004E89" w:rsidP="00004E89">
      <w:pPr>
        <w:tabs>
          <w:tab w:val="left" w:pos="5580"/>
          <w:tab w:val="left" w:pos="9498"/>
        </w:tabs>
        <w:ind w:left="-3765" w:right="-569" w:firstLine="15247"/>
        <w:rPr>
          <w:color w:val="000000" w:themeColor="text1"/>
        </w:rPr>
      </w:pPr>
      <w:r w:rsidRPr="00081AD4">
        <w:rPr>
          <w:color w:val="000000" w:themeColor="text1"/>
        </w:rPr>
        <w:t>энергетической комиссии</w:t>
      </w:r>
    </w:p>
    <w:p w14:paraId="00494C46" w14:textId="77777777" w:rsidR="00004E89" w:rsidRDefault="00004E89" w:rsidP="00004E89">
      <w:pPr>
        <w:tabs>
          <w:tab w:val="left" w:pos="5580"/>
          <w:tab w:val="left" w:pos="9498"/>
        </w:tabs>
        <w:ind w:left="-3765" w:right="-569" w:firstLine="15247"/>
        <w:rPr>
          <w:color w:val="000000" w:themeColor="text1"/>
        </w:rPr>
      </w:pPr>
      <w:r w:rsidRPr="00081AD4">
        <w:rPr>
          <w:color w:val="000000" w:themeColor="text1"/>
        </w:rPr>
        <w:t xml:space="preserve">Кузбасса от </w:t>
      </w:r>
      <w:r>
        <w:rPr>
          <w:color w:val="000000" w:themeColor="text1"/>
        </w:rPr>
        <w:t>16</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16FFDB38" w14:textId="77777777" w:rsidR="00004E89" w:rsidRDefault="00004E89" w:rsidP="00004E89">
      <w:pPr>
        <w:tabs>
          <w:tab w:val="left" w:pos="5580"/>
          <w:tab w:val="left" w:pos="9498"/>
        </w:tabs>
        <w:ind w:right="-710"/>
        <w:rPr>
          <w:color w:val="000000" w:themeColor="text1"/>
        </w:rPr>
      </w:pPr>
    </w:p>
    <w:p w14:paraId="79F9FF5F" w14:textId="77777777" w:rsidR="00004E89" w:rsidRPr="00004E89" w:rsidRDefault="00004E89" w:rsidP="00004E89">
      <w:pPr>
        <w:tabs>
          <w:tab w:val="left" w:pos="0"/>
          <w:tab w:val="left" w:pos="3052"/>
        </w:tabs>
        <w:ind w:left="3544"/>
        <w:rPr>
          <w:lang w:eastAsia="en-US"/>
        </w:rPr>
      </w:pPr>
    </w:p>
    <w:p w14:paraId="06C6D6F4" w14:textId="77777777" w:rsidR="00004E89" w:rsidRPr="00004E89" w:rsidRDefault="00004E89" w:rsidP="00004E89">
      <w:pPr>
        <w:jc w:val="center"/>
        <w:rPr>
          <w:b/>
          <w:sz w:val="28"/>
          <w:szCs w:val="28"/>
          <w:lang w:eastAsia="en-US"/>
        </w:rPr>
      </w:pPr>
      <w:proofErr w:type="spellStart"/>
      <w:r w:rsidRPr="00004E89">
        <w:rPr>
          <w:b/>
          <w:sz w:val="28"/>
          <w:szCs w:val="28"/>
          <w:lang w:eastAsia="en-US"/>
        </w:rPr>
        <w:t>Одноставочные</w:t>
      </w:r>
      <w:proofErr w:type="spellEnd"/>
      <w:r w:rsidRPr="00004E89">
        <w:rPr>
          <w:b/>
          <w:sz w:val="28"/>
          <w:szCs w:val="28"/>
          <w:lang w:eastAsia="en-US"/>
        </w:rPr>
        <w:t xml:space="preserve"> тарифы на водоотведение АО</w:t>
      </w:r>
      <w:r w:rsidRPr="00004E89">
        <w:rPr>
          <w:lang w:eastAsia="en-US"/>
        </w:rPr>
        <w:t xml:space="preserve"> </w:t>
      </w:r>
      <w:r w:rsidRPr="00004E89">
        <w:rPr>
          <w:b/>
          <w:sz w:val="28"/>
          <w:szCs w:val="28"/>
          <w:lang w:eastAsia="en-US"/>
        </w:rPr>
        <w:t>«СУЭК-Кузбасс» (</w:t>
      </w:r>
      <w:proofErr w:type="spellStart"/>
      <w:r w:rsidRPr="00004E89">
        <w:rPr>
          <w:b/>
          <w:sz w:val="28"/>
          <w:szCs w:val="28"/>
          <w:lang w:eastAsia="en-US"/>
        </w:rPr>
        <w:t>Полысаевский</w:t>
      </w:r>
      <w:proofErr w:type="spellEnd"/>
      <w:r w:rsidRPr="00004E89">
        <w:rPr>
          <w:b/>
          <w:sz w:val="28"/>
          <w:szCs w:val="28"/>
          <w:lang w:eastAsia="en-US"/>
        </w:rPr>
        <w:t xml:space="preserve"> городской округ)</w:t>
      </w:r>
    </w:p>
    <w:p w14:paraId="1530F070" w14:textId="77777777" w:rsidR="00004E89" w:rsidRPr="00004E89" w:rsidRDefault="00004E89" w:rsidP="00004E89">
      <w:pPr>
        <w:jc w:val="center"/>
        <w:rPr>
          <w:b/>
          <w:sz w:val="28"/>
          <w:szCs w:val="28"/>
          <w:lang w:eastAsia="en-US"/>
        </w:rPr>
      </w:pPr>
      <w:r w:rsidRPr="00004E89">
        <w:rPr>
          <w:b/>
          <w:sz w:val="28"/>
          <w:szCs w:val="28"/>
          <w:lang w:eastAsia="en-US"/>
        </w:rPr>
        <w:t>на период с 01.01.2019 по 31.12.2023</w:t>
      </w:r>
    </w:p>
    <w:p w14:paraId="1184A918" w14:textId="77777777" w:rsidR="00004E89" w:rsidRPr="00004E89" w:rsidRDefault="00004E89" w:rsidP="00004E89">
      <w:pPr>
        <w:jc w:val="center"/>
        <w:rPr>
          <w:b/>
          <w:sz w:val="28"/>
          <w:szCs w:val="28"/>
          <w:lang w:eastAsia="en-US"/>
        </w:rPr>
      </w:pPr>
    </w:p>
    <w:tbl>
      <w:tblPr>
        <w:tblW w:w="15735" w:type="dxa"/>
        <w:tblInd w:w="-147" w:type="dxa"/>
        <w:tblLayout w:type="fixed"/>
        <w:tblLook w:val="04A0" w:firstRow="1" w:lastRow="0" w:firstColumn="1" w:lastColumn="0" w:noHBand="0" w:noVBand="1"/>
      </w:tblPr>
      <w:tblGrid>
        <w:gridCol w:w="636"/>
        <w:gridCol w:w="2057"/>
        <w:gridCol w:w="1276"/>
        <w:gridCol w:w="1276"/>
        <w:gridCol w:w="1276"/>
        <w:gridCol w:w="1276"/>
        <w:gridCol w:w="1276"/>
        <w:gridCol w:w="1417"/>
        <w:gridCol w:w="1276"/>
        <w:gridCol w:w="1276"/>
        <w:gridCol w:w="1277"/>
        <w:gridCol w:w="1416"/>
      </w:tblGrid>
      <w:tr w:rsidR="00004E89" w:rsidRPr="00004E89" w14:paraId="496744DC" w14:textId="77777777" w:rsidTr="00231FAD">
        <w:trPr>
          <w:trHeight w:val="495"/>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57BE3C" w14:textId="77777777" w:rsidR="00004E89" w:rsidRPr="00004E89" w:rsidRDefault="00004E89" w:rsidP="00004E89">
            <w:pPr>
              <w:jc w:val="center"/>
              <w:rPr>
                <w:color w:val="000000"/>
                <w:sz w:val="28"/>
                <w:szCs w:val="28"/>
              </w:rPr>
            </w:pPr>
            <w:r w:rsidRPr="00004E89">
              <w:rPr>
                <w:color w:val="000000"/>
                <w:sz w:val="28"/>
                <w:szCs w:val="28"/>
              </w:rPr>
              <w:t>№ п/п</w:t>
            </w:r>
          </w:p>
        </w:tc>
        <w:tc>
          <w:tcPr>
            <w:tcW w:w="20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629C656" w14:textId="77777777" w:rsidR="00004E89" w:rsidRPr="00004E89" w:rsidRDefault="00004E89" w:rsidP="00004E89">
            <w:pPr>
              <w:jc w:val="center"/>
              <w:rPr>
                <w:color w:val="000000"/>
                <w:sz w:val="28"/>
                <w:szCs w:val="28"/>
              </w:rPr>
            </w:pPr>
            <w:r w:rsidRPr="00004E89">
              <w:rPr>
                <w:color w:val="000000"/>
                <w:sz w:val="28"/>
                <w:szCs w:val="28"/>
              </w:rPr>
              <w:t>Наименование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2BAA901C" w14:textId="77777777" w:rsidR="00004E89" w:rsidRPr="00004E89" w:rsidRDefault="00004E89" w:rsidP="00004E89">
            <w:pPr>
              <w:jc w:val="center"/>
              <w:rPr>
                <w:color w:val="000000"/>
                <w:sz w:val="28"/>
                <w:szCs w:val="28"/>
              </w:rPr>
            </w:pPr>
            <w:r w:rsidRPr="00004E89">
              <w:rPr>
                <w:color w:val="000000"/>
                <w:sz w:val="28"/>
                <w:szCs w:val="28"/>
              </w:rPr>
              <w:t>Тариф, руб./м</w:t>
            </w:r>
            <w:r w:rsidRPr="00004E89">
              <w:rPr>
                <w:color w:val="000000"/>
                <w:sz w:val="28"/>
                <w:szCs w:val="28"/>
                <w:vertAlign w:val="superscript"/>
              </w:rPr>
              <w:t>3</w:t>
            </w:r>
          </w:p>
        </w:tc>
      </w:tr>
      <w:tr w:rsidR="00004E89" w:rsidRPr="00004E89" w14:paraId="2DDE34AD" w14:textId="77777777" w:rsidTr="00231FAD">
        <w:trPr>
          <w:trHeight w:val="403"/>
        </w:trPr>
        <w:tc>
          <w:tcPr>
            <w:tcW w:w="636" w:type="dxa"/>
            <w:vMerge/>
            <w:tcBorders>
              <w:top w:val="single" w:sz="4" w:space="0" w:color="auto"/>
              <w:left w:val="single" w:sz="4" w:space="0" w:color="auto"/>
              <w:bottom w:val="single" w:sz="4" w:space="0" w:color="auto"/>
              <w:right w:val="single" w:sz="4" w:space="0" w:color="auto"/>
            </w:tcBorders>
            <w:vAlign w:val="center"/>
          </w:tcPr>
          <w:p w14:paraId="19C978BA" w14:textId="77777777" w:rsidR="00004E89" w:rsidRPr="00004E89" w:rsidRDefault="00004E89" w:rsidP="00004E89">
            <w:pPr>
              <w:rPr>
                <w:color w:val="000000"/>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tcPr>
          <w:p w14:paraId="61293203" w14:textId="77777777" w:rsidR="00004E89" w:rsidRPr="00004E89" w:rsidRDefault="00004E89" w:rsidP="00004E89">
            <w:pPr>
              <w:rPr>
                <w:color w:val="000000"/>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04709102" w14:textId="77777777" w:rsidR="00004E89" w:rsidRPr="00004E89" w:rsidRDefault="00004E89" w:rsidP="00004E89">
            <w:pPr>
              <w:jc w:val="center"/>
              <w:rPr>
                <w:color w:val="000000"/>
                <w:sz w:val="28"/>
                <w:szCs w:val="28"/>
              </w:rPr>
            </w:pPr>
            <w:r w:rsidRPr="00004E89">
              <w:rPr>
                <w:color w:val="000000"/>
                <w:sz w:val="28"/>
                <w:szCs w:val="28"/>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14:paraId="6D77AD20" w14:textId="77777777" w:rsidR="00004E89" w:rsidRPr="00004E89" w:rsidRDefault="00004E89" w:rsidP="00004E89">
            <w:pPr>
              <w:jc w:val="center"/>
              <w:rPr>
                <w:color w:val="000000"/>
                <w:sz w:val="28"/>
                <w:szCs w:val="28"/>
              </w:rPr>
            </w:pPr>
            <w:r w:rsidRPr="00004E89">
              <w:rPr>
                <w:color w:val="000000"/>
                <w:sz w:val="28"/>
                <w:szCs w:val="28"/>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14:paraId="233995B2" w14:textId="77777777" w:rsidR="00004E89" w:rsidRPr="00004E89" w:rsidRDefault="00004E89" w:rsidP="00004E89">
            <w:pPr>
              <w:jc w:val="center"/>
              <w:rPr>
                <w:color w:val="000000"/>
                <w:sz w:val="28"/>
                <w:szCs w:val="28"/>
              </w:rPr>
            </w:pPr>
            <w:r w:rsidRPr="00004E89">
              <w:rPr>
                <w:color w:val="000000"/>
                <w:sz w:val="28"/>
                <w:szCs w:val="28"/>
              </w:rPr>
              <w:t>2021 год</w:t>
            </w:r>
          </w:p>
        </w:tc>
        <w:tc>
          <w:tcPr>
            <w:tcW w:w="2552" w:type="dxa"/>
            <w:gridSpan w:val="2"/>
            <w:tcBorders>
              <w:top w:val="nil"/>
              <w:left w:val="nil"/>
              <w:bottom w:val="single" w:sz="4" w:space="0" w:color="auto"/>
              <w:right w:val="single" w:sz="4" w:space="0" w:color="auto"/>
            </w:tcBorders>
            <w:shd w:val="clear" w:color="000000" w:fill="FFFFFF"/>
            <w:vAlign w:val="center"/>
          </w:tcPr>
          <w:p w14:paraId="733084E2" w14:textId="77777777" w:rsidR="00004E89" w:rsidRPr="00004E89" w:rsidRDefault="00004E89" w:rsidP="00004E89">
            <w:pPr>
              <w:jc w:val="center"/>
              <w:rPr>
                <w:color w:val="000000"/>
                <w:sz w:val="28"/>
                <w:szCs w:val="28"/>
              </w:rPr>
            </w:pPr>
            <w:r w:rsidRPr="00004E89">
              <w:rPr>
                <w:color w:val="000000"/>
                <w:sz w:val="28"/>
                <w:szCs w:val="28"/>
              </w:rPr>
              <w:t>2022 год</w:t>
            </w:r>
          </w:p>
        </w:tc>
        <w:tc>
          <w:tcPr>
            <w:tcW w:w="2693" w:type="dxa"/>
            <w:gridSpan w:val="2"/>
            <w:tcBorders>
              <w:top w:val="nil"/>
              <w:left w:val="nil"/>
              <w:bottom w:val="single" w:sz="4" w:space="0" w:color="auto"/>
              <w:right w:val="single" w:sz="4" w:space="0" w:color="auto"/>
            </w:tcBorders>
            <w:shd w:val="clear" w:color="000000" w:fill="FFFFFF"/>
            <w:vAlign w:val="center"/>
          </w:tcPr>
          <w:p w14:paraId="2766CD49" w14:textId="77777777" w:rsidR="00004E89" w:rsidRPr="00004E89" w:rsidRDefault="00004E89" w:rsidP="00004E89">
            <w:pPr>
              <w:jc w:val="center"/>
              <w:rPr>
                <w:color w:val="000000"/>
                <w:sz w:val="28"/>
                <w:szCs w:val="28"/>
              </w:rPr>
            </w:pPr>
            <w:r w:rsidRPr="00004E89">
              <w:rPr>
                <w:color w:val="000000"/>
                <w:sz w:val="28"/>
                <w:szCs w:val="28"/>
              </w:rPr>
              <w:t>2023 год</w:t>
            </w:r>
          </w:p>
        </w:tc>
      </w:tr>
      <w:tr w:rsidR="00F95D0A" w:rsidRPr="00004E89" w14:paraId="6A843C9E" w14:textId="77777777" w:rsidTr="00231FAD">
        <w:trPr>
          <w:trHeight w:val="885"/>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40978B71" w14:textId="77777777" w:rsidR="00004E89" w:rsidRPr="00004E89" w:rsidRDefault="00004E89" w:rsidP="00004E89">
            <w:pPr>
              <w:rPr>
                <w:color w:val="000000"/>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10CD498B" w14:textId="77777777" w:rsidR="00004E89" w:rsidRPr="00004E89" w:rsidRDefault="00004E89" w:rsidP="00004E89">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2E8B04A8" w14:textId="77777777" w:rsidR="00004E89" w:rsidRPr="00004E89" w:rsidRDefault="00004E89" w:rsidP="00004E89">
            <w:pPr>
              <w:jc w:val="center"/>
              <w:rPr>
                <w:color w:val="000000"/>
                <w:sz w:val="28"/>
                <w:szCs w:val="28"/>
              </w:rPr>
            </w:pPr>
            <w:r w:rsidRPr="00004E89">
              <w:rPr>
                <w:color w:val="000000"/>
                <w:sz w:val="28"/>
                <w:szCs w:val="28"/>
              </w:rPr>
              <w:t xml:space="preserve">с 01.01. </w:t>
            </w:r>
          </w:p>
          <w:p w14:paraId="263E6C7C" w14:textId="77777777" w:rsidR="00004E89" w:rsidRPr="00004E89" w:rsidRDefault="00004E89" w:rsidP="00004E89">
            <w:pPr>
              <w:jc w:val="center"/>
              <w:rPr>
                <w:color w:val="000000"/>
                <w:sz w:val="28"/>
                <w:szCs w:val="28"/>
              </w:rPr>
            </w:pPr>
            <w:r w:rsidRPr="00004E89">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43D4A784" w14:textId="77777777" w:rsidR="00004E89" w:rsidRPr="00004E89" w:rsidRDefault="00004E89" w:rsidP="00004E89">
            <w:pPr>
              <w:jc w:val="center"/>
              <w:rPr>
                <w:color w:val="000000"/>
                <w:sz w:val="28"/>
                <w:szCs w:val="28"/>
              </w:rPr>
            </w:pPr>
            <w:r w:rsidRPr="00004E89">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502B3DF5" w14:textId="77777777" w:rsidR="00004E89" w:rsidRPr="00004E89" w:rsidRDefault="00004E89" w:rsidP="00004E89">
            <w:pPr>
              <w:jc w:val="center"/>
              <w:rPr>
                <w:color w:val="000000"/>
                <w:sz w:val="28"/>
                <w:szCs w:val="28"/>
              </w:rPr>
            </w:pPr>
            <w:r w:rsidRPr="00004E89">
              <w:rPr>
                <w:color w:val="000000"/>
                <w:sz w:val="28"/>
                <w:szCs w:val="28"/>
              </w:rPr>
              <w:t xml:space="preserve">с 01.01. </w:t>
            </w:r>
          </w:p>
          <w:p w14:paraId="25F4B307" w14:textId="77777777" w:rsidR="00004E89" w:rsidRPr="00004E89" w:rsidRDefault="00004E89" w:rsidP="00004E89">
            <w:pPr>
              <w:jc w:val="center"/>
              <w:rPr>
                <w:color w:val="000000"/>
                <w:sz w:val="28"/>
                <w:szCs w:val="28"/>
              </w:rPr>
            </w:pPr>
            <w:r w:rsidRPr="00004E89">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3784D0E9" w14:textId="77777777" w:rsidR="00004E89" w:rsidRPr="00004E89" w:rsidRDefault="00004E89" w:rsidP="00004E89">
            <w:pPr>
              <w:jc w:val="center"/>
              <w:rPr>
                <w:color w:val="000000"/>
                <w:sz w:val="28"/>
                <w:szCs w:val="28"/>
              </w:rPr>
            </w:pPr>
            <w:r w:rsidRPr="00004E89">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7D4F4B6A" w14:textId="77777777" w:rsidR="00004E89" w:rsidRPr="00004E89" w:rsidRDefault="00004E89" w:rsidP="00004E89">
            <w:pPr>
              <w:jc w:val="center"/>
              <w:rPr>
                <w:color w:val="000000"/>
                <w:sz w:val="28"/>
                <w:szCs w:val="28"/>
              </w:rPr>
            </w:pPr>
            <w:r w:rsidRPr="00004E89">
              <w:rPr>
                <w:color w:val="000000"/>
                <w:sz w:val="28"/>
                <w:szCs w:val="28"/>
              </w:rPr>
              <w:t xml:space="preserve">с 01.01. </w:t>
            </w:r>
          </w:p>
          <w:p w14:paraId="660D1A5D" w14:textId="77777777" w:rsidR="00004E89" w:rsidRPr="00004E89" w:rsidRDefault="00004E89" w:rsidP="00004E89">
            <w:pPr>
              <w:jc w:val="center"/>
              <w:rPr>
                <w:color w:val="000000"/>
                <w:sz w:val="28"/>
                <w:szCs w:val="28"/>
              </w:rPr>
            </w:pPr>
            <w:r w:rsidRPr="00004E89">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1FB9618A" w14:textId="77777777" w:rsidR="00004E89" w:rsidRPr="00004E89" w:rsidRDefault="00004E89" w:rsidP="00004E89">
            <w:pPr>
              <w:jc w:val="center"/>
              <w:rPr>
                <w:color w:val="000000"/>
                <w:sz w:val="28"/>
                <w:szCs w:val="28"/>
              </w:rPr>
            </w:pPr>
            <w:r w:rsidRPr="00004E89">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25DFB95C" w14:textId="77777777" w:rsidR="00004E89" w:rsidRPr="00004E89" w:rsidRDefault="00004E89" w:rsidP="00004E89">
            <w:pPr>
              <w:jc w:val="center"/>
              <w:rPr>
                <w:color w:val="000000"/>
                <w:sz w:val="28"/>
                <w:szCs w:val="28"/>
              </w:rPr>
            </w:pPr>
            <w:r w:rsidRPr="00004E89">
              <w:rPr>
                <w:color w:val="000000"/>
                <w:sz w:val="28"/>
                <w:szCs w:val="28"/>
              </w:rPr>
              <w:t xml:space="preserve">с 01.01. </w:t>
            </w:r>
          </w:p>
          <w:p w14:paraId="12D6CA2D" w14:textId="77777777" w:rsidR="00004E89" w:rsidRPr="00004E89" w:rsidRDefault="00004E89" w:rsidP="00004E89">
            <w:pPr>
              <w:jc w:val="center"/>
              <w:rPr>
                <w:color w:val="000000"/>
                <w:sz w:val="28"/>
                <w:szCs w:val="28"/>
              </w:rPr>
            </w:pPr>
            <w:r w:rsidRPr="00004E89">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5516EC53" w14:textId="77777777" w:rsidR="00004E89" w:rsidRPr="00004E89" w:rsidRDefault="00004E89" w:rsidP="00004E89">
            <w:pPr>
              <w:jc w:val="center"/>
              <w:rPr>
                <w:color w:val="000000"/>
                <w:sz w:val="28"/>
                <w:szCs w:val="28"/>
              </w:rPr>
            </w:pPr>
            <w:r w:rsidRPr="00004E89">
              <w:rPr>
                <w:color w:val="000000"/>
                <w:sz w:val="28"/>
                <w:szCs w:val="28"/>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6B750D08" w14:textId="77777777" w:rsidR="00004E89" w:rsidRPr="00004E89" w:rsidRDefault="00004E89" w:rsidP="00004E89">
            <w:pPr>
              <w:jc w:val="center"/>
              <w:rPr>
                <w:color w:val="000000"/>
                <w:sz w:val="28"/>
                <w:szCs w:val="28"/>
              </w:rPr>
            </w:pPr>
            <w:r w:rsidRPr="00004E89">
              <w:rPr>
                <w:color w:val="000000"/>
                <w:sz w:val="28"/>
                <w:szCs w:val="28"/>
              </w:rPr>
              <w:t xml:space="preserve">с 01.01. </w:t>
            </w:r>
          </w:p>
          <w:p w14:paraId="0481E6CB" w14:textId="77777777" w:rsidR="00004E89" w:rsidRPr="00004E89" w:rsidRDefault="00004E89" w:rsidP="00004E89">
            <w:pPr>
              <w:jc w:val="center"/>
              <w:rPr>
                <w:color w:val="000000"/>
                <w:sz w:val="28"/>
                <w:szCs w:val="28"/>
              </w:rPr>
            </w:pPr>
            <w:r w:rsidRPr="00004E89">
              <w:rPr>
                <w:color w:val="000000"/>
                <w:sz w:val="28"/>
                <w:szCs w:val="28"/>
              </w:rPr>
              <w:t>по 30.06.</w:t>
            </w:r>
          </w:p>
        </w:tc>
        <w:tc>
          <w:tcPr>
            <w:tcW w:w="1416" w:type="dxa"/>
            <w:tcBorders>
              <w:top w:val="nil"/>
              <w:left w:val="nil"/>
              <w:bottom w:val="single" w:sz="4" w:space="0" w:color="auto"/>
              <w:right w:val="single" w:sz="4" w:space="0" w:color="auto"/>
            </w:tcBorders>
            <w:shd w:val="clear" w:color="000000" w:fill="FFFFFF"/>
            <w:vAlign w:val="center"/>
          </w:tcPr>
          <w:p w14:paraId="067FA908" w14:textId="77777777" w:rsidR="00004E89" w:rsidRPr="00004E89" w:rsidRDefault="00004E89" w:rsidP="00004E89">
            <w:pPr>
              <w:jc w:val="center"/>
              <w:rPr>
                <w:color w:val="000000"/>
                <w:sz w:val="28"/>
                <w:szCs w:val="28"/>
              </w:rPr>
            </w:pPr>
            <w:r w:rsidRPr="00004E89">
              <w:rPr>
                <w:color w:val="000000"/>
                <w:sz w:val="28"/>
                <w:szCs w:val="28"/>
              </w:rPr>
              <w:t>с 01.07. по 31.12.</w:t>
            </w:r>
          </w:p>
        </w:tc>
      </w:tr>
      <w:tr w:rsidR="00004E89" w:rsidRPr="00004E89" w14:paraId="6F499A5B" w14:textId="77777777" w:rsidTr="00231FAD">
        <w:trPr>
          <w:trHeight w:val="435"/>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6E1679C0" w14:textId="77777777" w:rsidR="00004E89" w:rsidRPr="00004E89" w:rsidRDefault="00004E89" w:rsidP="00004E89">
            <w:pPr>
              <w:jc w:val="center"/>
              <w:rPr>
                <w:color w:val="000000"/>
                <w:sz w:val="28"/>
                <w:szCs w:val="28"/>
              </w:rPr>
            </w:pPr>
            <w:r w:rsidRPr="00004E89">
              <w:rPr>
                <w:sz w:val="28"/>
                <w:szCs w:val="28"/>
              </w:rPr>
              <w:t xml:space="preserve">Водоотведение </w:t>
            </w:r>
          </w:p>
        </w:tc>
      </w:tr>
      <w:tr w:rsidR="00004E89" w:rsidRPr="00004E89" w14:paraId="5A8180EE" w14:textId="77777777" w:rsidTr="00231FAD">
        <w:trPr>
          <w:trHeight w:val="56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75B38C91" w14:textId="77777777" w:rsidR="00004E89" w:rsidRPr="00004E89" w:rsidRDefault="00004E89" w:rsidP="00004E89">
            <w:pPr>
              <w:jc w:val="center"/>
              <w:rPr>
                <w:color w:val="000000"/>
                <w:sz w:val="28"/>
                <w:szCs w:val="28"/>
              </w:rPr>
            </w:pPr>
            <w:r w:rsidRPr="00004E89">
              <w:rPr>
                <w:color w:val="000000"/>
                <w:sz w:val="28"/>
                <w:szCs w:val="28"/>
              </w:rPr>
              <w:t>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04248C18" w14:textId="77777777" w:rsidR="00004E89" w:rsidRPr="00004E89" w:rsidRDefault="00004E89" w:rsidP="00004E89">
            <w:pPr>
              <w:rPr>
                <w:color w:val="000000"/>
                <w:sz w:val="28"/>
                <w:szCs w:val="28"/>
              </w:rPr>
            </w:pPr>
            <w:r w:rsidRPr="00004E89">
              <w:rPr>
                <w:color w:val="000000"/>
                <w:sz w:val="28"/>
                <w:szCs w:val="28"/>
              </w:rPr>
              <w:t xml:space="preserve">Население   </w:t>
            </w:r>
          </w:p>
          <w:p w14:paraId="091F1A1D" w14:textId="77777777" w:rsidR="00004E89" w:rsidRPr="00004E89" w:rsidRDefault="00004E89" w:rsidP="00004E89">
            <w:pPr>
              <w:rPr>
                <w:color w:val="000000"/>
                <w:sz w:val="28"/>
                <w:szCs w:val="28"/>
              </w:rPr>
            </w:pPr>
            <w:r w:rsidRPr="00004E89">
              <w:rPr>
                <w:color w:val="000000"/>
                <w:sz w:val="28"/>
                <w:szCs w:val="28"/>
              </w:rPr>
              <w:t xml:space="preserve">(с </w:t>
            </w:r>
            <w:proofErr w:type="gramStart"/>
            <w:r w:rsidRPr="00004E89">
              <w:rPr>
                <w:color w:val="000000"/>
                <w:sz w:val="28"/>
                <w:szCs w:val="28"/>
              </w:rPr>
              <w:t>НДС)*</w:t>
            </w:r>
            <w:proofErr w:type="gramEnd"/>
          </w:p>
        </w:tc>
        <w:tc>
          <w:tcPr>
            <w:tcW w:w="1276" w:type="dxa"/>
            <w:tcBorders>
              <w:top w:val="nil"/>
              <w:left w:val="nil"/>
              <w:bottom w:val="single" w:sz="4" w:space="0" w:color="auto"/>
              <w:right w:val="single" w:sz="4" w:space="0" w:color="auto"/>
            </w:tcBorders>
            <w:shd w:val="clear" w:color="000000" w:fill="FFFFFF"/>
            <w:vAlign w:val="center"/>
          </w:tcPr>
          <w:p w14:paraId="09397027" w14:textId="77777777" w:rsidR="00004E89" w:rsidRPr="00004E89" w:rsidRDefault="00004E89" w:rsidP="00004E89">
            <w:pPr>
              <w:jc w:val="center"/>
              <w:rPr>
                <w:sz w:val="28"/>
                <w:szCs w:val="28"/>
              </w:rPr>
            </w:pPr>
            <w:r w:rsidRPr="00004E89">
              <w:rPr>
                <w:sz w:val="28"/>
                <w:szCs w:val="28"/>
              </w:rPr>
              <w:t>20,63</w:t>
            </w:r>
          </w:p>
        </w:tc>
        <w:tc>
          <w:tcPr>
            <w:tcW w:w="1276" w:type="dxa"/>
            <w:tcBorders>
              <w:top w:val="nil"/>
              <w:left w:val="nil"/>
              <w:bottom w:val="single" w:sz="4" w:space="0" w:color="auto"/>
              <w:right w:val="single" w:sz="4" w:space="0" w:color="auto"/>
            </w:tcBorders>
            <w:shd w:val="clear" w:color="000000" w:fill="FFFFFF"/>
            <w:vAlign w:val="center"/>
          </w:tcPr>
          <w:p w14:paraId="7B9042AF" w14:textId="77777777" w:rsidR="00004E89" w:rsidRPr="00004E89" w:rsidRDefault="00004E89" w:rsidP="00004E89">
            <w:pPr>
              <w:jc w:val="center"/>
              <w:rPr>
                <w:sz w:val="28"/>
                <w:szCs w:val="28"/>
              </w:rPr>
            </w:pPr>
            <w:r w:rsidRPr="00004E89">
              <w:rPr>
                <w:sz w:val="28"/>
                <w:szCs w:val="28"/>
              </w:rPr>
              <w:t>21,76</w:t>
            </w:r>
          </w:p>
        </w:tc>
        <w:tc>
          <w:tcPr>
            <w:tcW w:w="1276" w:type="dxa"/>
            <w:tcBorders>
              <w:top w:val="nil"/>
              <w:left w:val="nil"/>
              <w:bottom w:val="single" w:sz="4" w:space="0" w:color="auto"/>
              <w:right w:val="single" w:sz="4" w:space="0" w:color="auto"/>
            </w:tcBorders>
            <w:shd w:val="clear" w:color="000000" w:fill="FFFFFF"/>
            <w:vAlign w:val="center"/>
          </w:tcPr>
          <w:p w14:paraId="685B2E74" w14:textId="77777777" w:rsidR="00004E89" w:rsidRPr="00004E89" w:rsidRDefault="00004E89" w:rsidP="00004E89">
            <w:pPr>
              <w:jc w:val="center"/>
              <w:rPr>
                <w:sz w:val="28"/>
                <w:szCs w:val="28"/>
              </w:rPr>
            </w:pPr>
            <w:r w:rsidRPr="00004E89">
              <w:rPr>
                <w:sz w:val="28"/>
                <w:szCs w:val="28"/>
              </w:rPr>
              <w:t>21,76</w:t>
            </w:r>
          </w:p>
        </w:tc>
        <w:tc>
          <w:tcPr>
            <w:tcW w:w="1276" w:type="dxa"/>
            <w:tcBorders>
              <w:top w:val="nil"/>
              <w:left w:val="nil"/>
              <w:bottom w:val="single" w:sz="4" w:space="0" w:color="auto"/>
              <w:right w:val="single" w:sz="4" w:space="0" w:color="auto"/>
            </w:tcBorders>
            <w:shd w:val="clear" w:color="000000" w:fill="FFFFFF"/>
            <w:vAlign w:val="center"/>
          </w:tcPr>
          <w:p w14:paraId="0D121426" w14:textId="77777777" w:rsidR="00004E89" w:rsidRPr="00004E89" w:rsidRDefault="00004E89" w:rsidP="00004E89">
            <w:pPr>
              <w:jc w:val="center"/>
              <w:rPr>
                <w:sz w:val="28"/>
                <w:szCs w:val="28"/>
              </w:rPr>
            </w:pPr>
            <w:r w:rsidRPr="00004E89">
              <w:rPr>
                <w:sz w:val="28"/>
                <w:szCs w:val="28"/>
              </w:rPr>
              <w:t>22,46</w:t>
            </w:r>
          </w:p>
        </w:tc>
        <w:tc>
          <w:tcPr>
            <w:tcW w:w="1276" w:type="dxa"/>
            <w:tcBorders>
              <w:top w:val="nil"/>
              <w:left w:val="nil"/>
              <w:bottom w:val="single" w:sz="4" w:space="0" w:color="auto"/>
              <w:right w:val="single" w:sz="4" w:space="0" w:color="auto"/>
            </w:tcBorders>
            <w:shd w:val="clear" w:color="000000" w:fill="FFFFFF"/>
            <w:vAlign w:val="center"/>
          </w:tcPr>
          <w:p w14:paraId="099BC0E3" w14:textId="77777777" w:rsidR="00004E89" w:rsidRPr="00004E89" w:rsidRDefault="00004E89" w:rsidP="00004E89">
            <w:pPr>
              <w:jc w:val="center"/>
              <w:rPr>
                <w:sz w:val="28"/>
                <w:szCs w:val="28"/>
              </w:rPr>
            </w:pPr>
            <w:r w:rsidRPr="00004E89">
              <w:rPr>
                <w:sz w:val="28"/>
                <w:szCs w:val="28"/>
              </w:rPr>
              <w:t>22,46</w:t>
            </w:r>
          </w:p>
        </w:tc>
        <w:tc>
          <w:tcPr>
            <w:tcW w:w="1417" w:type="dxa"/>
            <w:tcBorders>
              <w:top w:val="nil"/>
              <w:left w:val="nil"/>
              <w:bottom w:val="single" w:sz="4" w:space="0" w:color="auto"/>
              <w:right w:val="single" w:sz="4" w:space="0" w:color="auto"/>
            </w:tcBorders>
            <w:shd w:val="clear" w:color="000000" w:fill="FFFFFF"/>
            <w:vAlign w:val="center"/>
          </w:tcPr>
          <w:p w14:paraId="37437817" w14:textId="77777777" w:rsidR="00004E89" w:rsidRPr="00004E89" w:rsidRDefault="00004E89" w:rsidP="00004E89">
            <w:pPr>
              <w:jc w:val="center"/>
              <w:rPr>
                <w:sz w:val="28"/>
                <w:szCs w:val="28"/>
              </w:rPr>
            </w:pPr>
            <w:r w:rsidRPr="00004E89">
              <w:rPr>
                <w:sz w:val="28"/>
                <w:szCs w:val="28"/>
              </w:rPr>
              <w:t>22,58</w:t>
            </w:r>
          </w:p>
        </w:tc>
        <w:tc>
          <w:tcPr>
            <w:tcW w:w="1276" w:type="dxa"/>
            <w:tcBorders>
              <w:top w:val="nil"/>
              <w:left w:val="nil"/>
              <w:bottom w:val="single" w:sz="4" w:space="0" w:color="auto"/>
              <w:right w:val="single" w:sz="4" w:space="0" w:color="auto"/>
            </w:tcBorders>
            <w:shd w:val="clear" w:color="000000" w:fill="FFFFFF"/>
            <w:vAlign w:val="center"/>
          </w:tcPr>
          <w:p w14:paraId="3262E9F7" w14:textId="77777777" w:rsidR="00004E89" w:rsidRPr="00004E89" w:rsidRDefault="00004E89" w:rsidP="00004E89">
            <w:pPr>
              <w:jc w:val="center"/>
              <w:rPr>
                <w:sz w:val="28"/>
                <w:szCs w:val="28"/>
              </w:rPr>
            </w:pPr>
            <w:r w:rsidRPr="00004E89">
              <w:rPr>
                <w:sz w:val="28"/>
                <w:szCs w:val="28"/>
              </w:rPr>
              <w:t>22,58</w:t>
            </w:r>
          </w:p>
        </w:tc>
        <w:tc>
          <w:tcPr>
            <w:tcW w:w="1276" w:type="dxa"/>
            <w:tcBorders>
              <w:top w:val="nil"/>
              <w:left w:val="nil"/>
              <w:bottom w:val="single" w:sz="4" w:space="0" w:color="auto"/>
              <w:right w:val="single" w:sz="4" w:space="0" w:color="auto"/>
            </w:tcBorders>
            <w:shd w:val="clear" w:color="000000" w:fill="FFFFFF"/>
            <w:vAlign w:val="center"/>
          </w:tcPr>
          <w:p w14:paraId="17B679E1" w14:textId="77777777" w:rsidR="00004E89" w:rsidRPr="00004E89" w:rsidRDefault="00004E89" w:rsidP="00004E89">
            <w:pPr>
              <w:jc w:val="center"/>
              <w:rPr>
                <w:sz w:val="28"/>
                <w:szCs w:val="28"/>
              </w:rPr>
            </w:pPr>
            <w:r w:rsidRPr="00004E89">
              <w:rPr>
                <w:sz w:val="28"/>
                <w:szCs w:val="28"/>
              </w:rPr>
              <w:t>23,46</w:t>
            </w:r>
          </w:p>
        </w:tc>
        <w:tc>
          <w:tcPr>
            <w:tcW w:w="1277" w:type="dxa"/>
            <w:tcBorders>
              <w:top w:val="nil"/>
              <w:left w:val="nil"/>
              <w:bottom w:val="single" w:sz="4" w:space="0" w:color="auto"/>
              <w:right w:val="single" w:sz="4" w:space="0" w:color="auto"/>
            </w:tcBorders>
            <w:shd w:val="clear" w:color="000000" w:fill="FFFFFF"/>
            <w:vAlign w:val="center"/>
          </w:tcPr>
          <w:p w14:paraId="4E6E7BB6" w14:textId="77777777" w:rsidR="00004E89" w:rsidRPr="00004E89" w:rsidRDefault="00004E89" w:rsidP="00004E89">
            <w:pPr>
              <w:jc w:val="center"/>
              <w:rPr>
                <w:sz w:val="28"/>
                <w:szCs w:val="28"/>
              </w:rPr>
            </w:pPr>
            <w:r w:rsidRPr="00004E89">
              <w:rPr>
                <w:sz w:val="28"/>
                <w:szCs w:val="28"/>
              </w:rPr>
              <w:t>23,16</w:t>
            </w:r>
          </w:p>
        </w:tc>
        <w:tc>
          <w:tcPr>
            <w:tcW w:w="1416" w:type="dxa"/>
            <w:tcBorders>
              <w:top w:val="nil"/>
              <w:left w:val="nil"/>
              <w:bottom w:val="single" w:sz="4" w:space="0" w:color="auto"/>
              <w:right w:val="single" w:sz="4" w:space="0" w:color="auto"/>
            </w:tcBorders>
            <w:shd w:val="clear" w:color="000000" w:fill="FFFFFF"/>
            <w:vAlign w:val="center"/>
          </w:tcPr>
          <w:p w14:paraId="7F8CE030" w14:textId="77777777" w:rsidR="00004E89" w:rsidRPr="00004E89" w:rsidRDefault="00004E89" w:rsidP="00004E89">
            <w:pPr>
              <w:jc w:val="center"/>
              <w:rPr>
                <w:sz w:val="28"/>
                <w:szCs w:val="28"/>
              </w:rPr>
            </w:pPr>
            <w:r w:rsidRPr="00004E89">
              <w:rPr>
                <w:sz w:val="28"/>
                <w:szCs w:val="28"/>
              </w:rPr>
              <w:t>24,55</w:t>
            </w:r>
          </w:p>
        </w:tc>
      </w:tr>
      <w:tr w:rsidR="00004E89" w:rsidRPr="00004E89" w14:paraId="703C4674" w14:textId="77777777" w:rsidTr="00231FAD">
        <w:trPr>
          <w:trHeight w:val="56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353C0F17" w14:textId="77777777" w:rsidR="00004E89" w:rsidRPr="00004E89" w:rsidRDefault="00004E89" w:rsidP="00004E89">
            <w:pPr>
              <w:jc w:val="center"/>
              <w:rPr>
                <w:color w:val="000000"/>
                <w:sz w:val="28"/>
                <w:szCs w:val="28"/>
              </w:rPr>
            </w:pPr>
            <w:r w:rsidRPr="00004E89">
              <w:rPr>
                <w:color w:val="000000"/>
                <w:sz w:val="28"/>
                <w:szCs w:val="28"/>
              </w:rPr>
              <w:t>2.</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5C1BBD05" w14:textId="77777777" w:rsidR="00004E89" w:rsidRPr="00004E89" w:rsidRDefault="00004E89" w:rsidP="00004E89">
            <w:pPr>
              <w:rPr>
                <w:color w:val="000000"/>
                <w:sz w:val="28"/>
                <w:szCs w:val="28"/>
              </w:rPr>
            </w:pPr>
            <w:r w:rsidRPr="00004E89">
              <w:rPr>
                <w:color w:val="000000"/>
                <w:sz w:val="28"/>
                <w:szCs w:val="28"/>
              </w:rPr>
              <w:t>Прочие потребители</w:t>
            </w:r>
          </w:p>
          <w:p w14:paraId="2F2F5696" w14:textId="77777777" w:rsidR="00004E89" w:rsidRPr="00004E89" w:rsidRDefault="00004E89" w:rsidP="00004E89">
            <w:pPr>
              <w:rPr>
                <w:color w:val="000000"/>
                <w:sz w:val="28"/>
                <w:szCs w:val="28"/>
              </w:rPr>
            </w:pPr>
            <w:r w:rsidRPr="00004E89">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4619964D" w14:textId="77777777" w:rsidR="00004E89" w:rsidRPr="00004E89" w:rsidRDefault="00004E89" w:rsidP="00004E89">
            <w:pPr>
              <w:jc w:val="center"/>
              <w:rPr>
                <w:sz w:val="28"/>
                <w:szCs w:val="28"/>
              </w:rPr>
            </w:pPr>
            <w:r w:rsidRPr="00004E89">
              <w:rPr>
                <w:sz w:val="28"/>
                <w:szCs w:val="28"/>
              </w:rPr>
              <w:t>17,19</w:t>
            </w:r>
          </w:p>
        </w:tc>
        <w:tc>
          <w:tcPr>
            <w:tcW w:w="1276" w:type="dxa"/>
            <w:tcBorders>
              <w:top w:val="nil"/>
              <w:left w:val="nil"/>
              <w:bottom w:val="single" w:sz="4" w:space="0" w:color="auto"/>
              <w:right w:val="single" w:sz="4" w:space="0" w:color="auto"/>
            </w:tcBorders>
            <w:shd w:val="clear" w:color="000000" w:fill="FFFFFF"/>
            <w:vAlign w:val="center"/>
          </w:tcPr>
          <w:p w14:paraId="5EA7F1B2" w14:textId="77777777" w:rsidR="00004E89" w:rsidRPr="00004E89" w:rsidRDefault="00004E89" w:rsidP="00004E89">
            <w:pPr>
              <w:jc w:val="center"/>
              <w:rPr>
                <w:sz w:val="28"/>
                <w:szCs w:val="28"/>
              </w:rPr>
            </w:pPr>
            <w:r w:rsidRPr="00004E89">
              <w:rPr>
                <w:sz w:val="28"/>
                <w:szCs w:val="28"/>
              </w:rPr>
              <w:t>18,13</w:t>
            </w:r>
          </w:p>
        </w:tc>
        <w:tc>
          <w:tcPr>
            <w:tcW w:w="1276" w:type="dxa"/>
            <w:tcBorders>
              <w:top w:val="nil"/>
              <w:left w:val="nil"/>
              <w:bottom w:val="single" w:sz="4" w:space="0" w:color="auto"/>
              <w:right w:val="single" w:sz="4" w:space="0" w:color="auto"/>
            </w:tcBorders>
            <w:shd w:val="clear" w:color="000000" w:fill="FFFFFF"/>
            <w:vAlign w:val="center"/>
          </w:tcPr>
          <w:p w14:paraId="6BF01ED1" w14:textId="77777777" w:rsidR="00004E89" w:rsidRPr="00004E89" w:rsidRDefault="00004E89" w:rsidP="00004E89">
            <w:pPr>
              <w:jc w:val="center"/>
              <w:rPr>
                <w:sz w:val="28"/>
                <w:szCs w:val="28"/>
              </w:rPr>
            </w:pPr>
            <w:r w:rsidRPr="00004E89">
              <w:rPr>
                <w:sz w:val="28"/>
                <w:szCs w:val="28"/>
              </w:rPr>
              <w:t>18,13</w:t>
            </w:r>
          </w:p>
        </w:tc>
        <w:tc>
          <w:tcPr>
            <w:tcW w:w="1276" w:type="dxa"/>
            <w:tcBorders>
              <w:top w:val="nil"/>
              <w:left w:val="nil"/>
              <w:bottom w:val="single" w:sz="4" w:space="0" w:color="auto"/>
              <w:right w:val="single" w:sz="4" w:space="0" w:color="auto"/>
            </w:tcBorders>
            <w:shd w:val="clear" w:color="000000" w:fill="FFFFFF"/>
            <w:vAlign w:val="center"/>
          </w:tcPr>
          <w:p w14:paraId="75DB1A01" w14:textId="77777777" w:rsidR="00004E89" w:rsidRPr="00004E89" w:rsidRDefault="00004E89" w:rsidP="00004E89">
            <w:pPr>
              <w:jc w:val="center"/>
              <w:rPr>
                <w:sz w:val="28"/>
                <w:szCs w:val="28"/>
              </w:rPr>
            </w:pPr>
            <w:r w:rsidRPr="00004E89">
              <w:rPr>
                <w:sz w:val="28"/>
                <w:szCs w:val="28"/>
              </w:rPr>
              <w:t>18,72</w:t>
            </w:r>
          </w:p>
        </w:tc>
        <w:tc>
          <w:tcPr>
            <w:tcW w:w="1276" w:type="dxa"/>
            <w:tcBorders>
              <w:top w:val="nil"/>
              <w:left w:val="nil"/>
              <w:bottom w:val="single" w:sz="4" w:space="0" w:color="auto"/>
              <w:right w:val="single" w:sz="4" w:space="0" w:color="auto"/>
            </w:tcBorders>
            <w:shd w:val="clear" w:color="000000" w:fill="FFFFFF"/>
            <w:vAlign w:val="center"/>
          </w:tcPr>
          <w:p w14:paraId="71818FB9" w14:textId="77777777" w:rsidR="00004E89" w:rsidRPr="00004E89" w:rsidRDefault="00004E89" w:rsidP="00004E89">
            <w:pPr>
              <w:jc w:val="center"/>
              <w:rPr>
                <w:sz w:val="28"/>
                <w:szCs w:val="28"/>
              </w:rPr>
            </w:pPr>
            <w:r w:rsidRPr="00004E89">
              <w:rPr>
                <w:sz w:val="28"/>
                <w:szCs w:val="28"/>
              </w:rPr>
              <w:t>18,72</w:t>
            </w:r>
          </w:p>
        </w:tc>
        <w:tc>
          <w:tcPr>
            <w:tcW w:w="1417" w:type="dxa"/>
            <w:tcBorders>
              <w:top w:val="nil"/>
              <w:left w:val="nil"/>
              <w:bottom w:val="single" w:sz="4" w:space="0" w:color="auto"/>
              <w:right w:val="single" w:sz="4" w:space="0" w:color="auto"/>
            </w:tcBorders>
            <w:shd w:val="clear" w:color="000000" w:fill="FFFFFF"/>
            <w:vAlign w:val="center"/>
          </w:tcPr>
          <w:p w14:paraId="127393B0" w14:textId="77777777" w:rsidR="00004E89" w:rsidRPr="00004E89" w:rsidRDefault="00004E89" w:rsidP="00004E89">
            <w:pPr>
              <w:jc w:val="center"/>
              <w:rPr>
                <w:sz w:val="28"/>
                <w:szCs w:val="28"/>
              </w:rPr>
            </w:pPr>
            <w:r w:rsidRPr="00004E89">
              <w:rPr>
                <w:sz w:val="28"/>
                <w:szCs w:val="28"/>
              </w:rPr>
              <w:t>18,82</w:t>
            </w:r>
          </w:p>
        </w:tc>
        <w:tc>
          <w:tcPr>
            <w:tcW w:w="1276" w:type="dxa"/>
            <w:tcBorders>
              <w:top w:val="nil"/>
              <w:left w:val="nil"/>
              <w:bottom w:val="single" w:sz="4" w:space="0" w:color="auto"/>
              <w:right w:val="single" w:sz="4" w:space="0" w:color="auto"/>
            </w:tcBorders>
            <w:shd w:val="clear" w:color="000000" w:fill="FFFFFF"/>
            <w:vAlign w:val="center"/>
          </w:tcPr>
          <w:p w14:paraId="76F57491" w14:textId="77777777" w:rsidR="00004E89" w:rsidRPr="00004E89" w:rsidRDefault="00004E89" w:rsidP="00004E89">
            <w:pPr>
              <w:jc w:val="center"/>
              <w:rPr>
                <w:sz w:val="28"/>
                <w:szCs w:val="28"/>
              </w:rPr>
            </w:pPr>
            <w:r w:rsidRPr="00004E89">
              <w:rPr>
                <w:sz w:val="28"/>
                <w:szCs w:val="28"/>
              </w:rPr>
              <w:t>18,82</w:t>
            </w:r>
          </w:p>
        </w:tc>
        <w:tc>
          <w:tcPr>
            <w:tcW w:w="1276" w:type="dxa"/>
            <w:tcBorders>
              <w:top w:val="nil"/>
              <w:left w:val="nil"/>
              <w:bottom w:val="single" w:sz="4" w:space="0" w:color="auto"/>
              <w:right w:val="single" w:sz="4" w:space="0" w:color="auto"/>
            </w:tcBorders>
            <w:shd w:val="clear" w:color="000000" w:fill="FFFFFF"/>
            <w:vAlign w:val="center"/>
          </w:tcPr>
          <w:p w14:paraId="4185D044" w14:textId="77777777" w:rsidR="00004E89" w:rsidRPr="00004E89" w:rsidRDefault="00004E89" w:rsidP="00004E89">
            <w:pPr>
              <w:jc w:val="center"/>
              <w:rPr>
                <w:sz w:val="28"/>
                <w:szCs w:val="28"/>
              </w:rPr>
            </w:pPr>
            <w:r w:rsidRPr="00004E89">
              <w:rPr>
                <w:sz w:val="28"/>
                <w:szCs w:val="28"/>
              </w:rPr>
              <w:t>19,55</w:t>
            </w:r>
          </w:p>
        </w:tc>
        <w:tc>
          <w:tcPr>
            <w:tcW w:w="1277" w:type="dxa"/>
            <w:tcBorders>
              <w:top w:val="nil"/>
              <w:left w:val="nil"/>
              <w:bottom w:val="single" w:sz="4" w:space="0" w:color="auto"/>
              <w:right w:val="single" w:sz="4" w:space="0" w:color="auto"/>
            </w:tcBorders>
            <w:shd w:val="clear" w:color="000000" w:fill="FFFFFF"/>
            <w:vAlign w:val="center"/>
          </w:tcPr>
          <w:p w14:paraId="4593A8A1" w14:textId="77777777" w:rsidR="00004E89" w:rsidRPr="00004E89" w:rsidRDefault="00004E89" w:rsidP="00004E89">
            <w:pPr>
              <w:jc w:val="center"/>
              <w:rPr>
                <w:sz w:val="28"/>
                <w:szCs w:val="28"/>
              </w:rPr>
            </w:pPr>
            <w:r w:rsidRPr="00004E89">
              <w:rPr>
                <w:sz w:val="28"/>
                <w:szCs w:val="28"/>
              </w:rPr>
              <w:t>19,30</w:t>
            </w:r>
          </w:p>
        </w:tc>
        <w:tc>
          <w:tcPr>
            <w:tcW w:w="1416" w:type="dxa"/>
            <w:tcBorders>
              <w:top w:val="nil"/>
              <w:left w:val="nil"/>
              <w:bottom w:val="single" w:sz="4" w:space="0" w:color="auto"/>
              <w:right w:val="single" w:sz="4" w:space="0" w:color="auto"/>
            </w:tcBorders>
            <w:shd w:val="clear" w:color="000000" w:fill="FFFFFF"/>
            <w:vAlign w:val="center"/>
          </w:tcPr>
          <w:p w14:paraId="4CB8FFDB" w14:textId="77777777" w:rsidR="00004E89" w:rsidRPr="00004E89" w:rsidRDefault="00004E89" w:rsidP="00004E89">
            <w:pPr>
              <w:jc w:val="center"/>
              <w:rPr>
                <w:sz w:val="28"/>
                <w:szCs w:val="28"/>
              </w:rPr>
            </w:pPr>
            <w:r w:rsidRPr="00004E89">
              <w:rPr>
                <w:sz w:val="28"/>
                <w:szCs w:val="28"/>
              </w:rPr>
              <w:t>20,46</w:t>
            </w:r>
          </w:p>
        </w:tc>
      </w:tr>
    </w:tbl>
    <w:p w14:paraId="5367BE6F" w14:textId="77777777" w:rsidR="00004E89" w:rsidRPr="00004E89" w:rsidRDefault="00004E89" w:rsidP="00004E89">
      <w:pPr>
        <w:ind w:firstLine="709"/>
        <w:jc w:val="both"/>
        <w:rPr>
          <w:color w:val="000000"/>
          <w:sz w:val="28"/>
          <w:szCs w:val="28"/>
          <w:lang w:eastAsia="en-US"/>
        </w:rPr>
      </w:pPr>
    </w:p>
    <w:p w14:paraId="4E01908D" w14:textId="77777777" w:rsidR="00004E89" w:rsidRPr="00004E89" w:rsidRDefault="00004E89" w:rsidP="00004E89">
      <w:pPr>
        <w:ind w:firstLine="709"/>
        <w:jc w:val="both"/>
        <w:rPr>
          <w:color w:val="000000"/>
          <w:sz w:val="28"/>
          <w:szCs w:val="28"/>
          <w:lang w:eastAsia="en-US"/>
        </w:rPr>
      </w:pPr>
      <w:r w:rsidRPr="00004E89">
        <w:rPr>
          <w:color w:val="000000"/>
          <w:sz w:val="28"/>
          <w:szCs w:val="28"/>
          <w:lang w:eastAsia="en-US"/>
        </w:rPr>
        <w:t>*Выделяется в целях реализации пункта 6 статьи 168 Налогового кодекса Российской Федерации.</w:t>
      </w:r>
    </w:p>
    <w:p w14:paraId="2D133E1A" w14:textId="77777777" w:rsidR="00004E89" w:rsidRPr="00004E89" w:rsidRDefault="00004E89" w:rsidP="00004E89">
      <w:pPr>
        <w:ind w:firstLine="709"/>
        <w:jc w:val="right"/>
        <w:rPr>
          <w:color w:val="000000"/>
          <w:sz w:val="28"/>
          <w:szCs w:val="28"/>
          <w:lang w:eastAsia="en-US"/>
        </w:rPr>
      </w:pPr>
      <w:r w:rsidRPr="00004E89">
        <w:rPr>
          <w:color w:val="000000"/>
          <w:sz w:val="28"/>
          <w:szCs w:val="28"/>
          <w:lang w:eastAsia="en-US"/>
        </w:rPr>
        <w:t>».</w:t>
      </w:r>
    </w:p>
    <w:p w14:paraId="513D7AE8" w14:textId="77777777" w:rsidR="00004E89" w:rsidRDefault="00004E89" w:rsidP="00004E89">
      <w:pPr>
        <w:tabs>
          <w:tab w:val="left" w:pos="5580"/>
          <w:tab w:val="left" w:pos="9498"/>
        </w:tabs>
        <w:ind w:right="-569"/>
        <w:rPr>
          <w:color w:val="000000" w:themeColor="text1"/>
        </w:rPr>
      </w:pPr>
    </w:p>
    <w:p w14:paraId="0766885B" w14:textId="6B19462B" w:rsidR="0058469A" w:rsidRDefault="0058469A" w:rsidP="00F04875">
      <w:pPr>
        <w:tabs>
          <w:tab w:val="left" w:pos="5580"/>
          <w:tab w:val="left" w:pos="9498"/>
        </w:tabs>
        <w:ind w:right="-710"/>
        <w:rPr>
          <w:color w:val="000000" w:themeColor="text1"/>
        </w:rPr>
      </w:pPr>
    </w:p>
    <w:sectPr w:rsidR="0058469A" w:rsidSect="00004E89">
      <w:pgSz w:w="16838" w:h="11906" w:orient="landscape" w:code="9"/>
      <w:pgMar w:top="1559" w:right="709" w:bottom="1418" w:left="709"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1D3C7" w14:textId="77777777" w:rsidR="006D700C" w:rsidRDefault="006D700C" w:rsidP="00EC619F">
      <w:r>
        <w:separator/>
      </w:r>
    </w:p>
  </w:endnote>
  <w:endnote w:type="continuationSeparator" w:id="0">
    <w:p w14:paraId="3F9C3CA6" w14:textId="77777777" w:rsidR="006D700C" w:rsidRDefault="006D700C"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3812"/>
      <w:docPartObj>
        <w:docPartGallery w:val="Page Numbers (Bottom of Page)"/>
        <w:docPartUnique/>
      </w:docPartObj>
    </w:sdtPr>
    <w:sdtEndPr/>
    <w:sdtContent>
      <w:p w14:paraId="6E07428C" w14:textId="09BE3371" w:rsidR="00E15B15" w:rsidRDefault="00581E79" w:rsidP="00581E79">
        <w:pPr>
          <w:pStyle w:val="a9"/>
          <w:tabs>
            <w:tab w:val="left" w:pos="7409"/>
            <w:tab w:val="right" w:pos="8929"/>
          </w:tabs>
        </w:pPr>
        <w:r>
          <w:tab/>
        </w:r>
        <w:r>
          <w:tab/>
        </w:r>
        <w:r>
          <w:tab/>
        </w:r>
        <w:r w:rsidR="00E15B15">
          <w:fldChar w:fldCharType="begin"/>
        </w:r>
        <w:r w:rsidR="00E15B15">
          <w:instrText>PAGE   \* MERGEFORMAT</w:instrText>
        </w:r>
        <w:r w:rsidR="00E15B15">
          <w:fldChar w:fldCharType="separate"/>
        </w:r>
        <w:r w:rsidR="00E15B15">
          <w:t>2</w:t>
        </w:r>
        <w:r w:rsidR="00E15B15">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17219" w14:textId="77777777" w:rsidR="008539B2" w:rsidRDefault="008539B2">
    <w:pPr>
      <w:pStyle w:val="a9"/>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44E3162D" w14:textId="77777777" w:rsidR="008539B2" w:rsidRDefault="008539B2">
    <w:pPr>
      <w:pStyle w:val="a9"/>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E6213" w14:textId="77777777" w:rsidR="008539B2" w:rsidRDefault="008539B2">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EF8FC" w14:textId="77777777" w:rsidR="008539B2" w:rsidRDefault="008539B2">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F6F6" w14:textId="77777777" w:rsidR="00AE49BD" w:rsidRDefault="00AD75B9" w:rsidP="001E3E26">
    <w:pPr>
      <w:pStyle w:val="a9"/>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4B730E76" w14:textId="77777777" w:rsidR="00AE49BD" w:rsidRDefault="0097102E" w:rsidP="00CC5F4D">
    <w:pPr>
      <w:pStyle w:val="a9"/>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1A54" w14:textId="77777777" w:rsidR="00AE49BD" w:rsidRDefault="0097102E" w:rsidP="00CC5F4D">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A7E81" w14:textId="77777777" w:rsidR="006D700C" w:rsidRDefault="006D700C" w:rsidP="00EC619F">
      <w:r>
        <w:separator/>
      </w:r>
    </w:p>
  </w:footnote>
  <w:footnote w:type="continuationSeparator" w:id="0">
    <w:p w14:paraId="7094F8E3" w14:textId="77777777" w:rsidR="006D700C" w:rsidRDefault="006D700C" w:rsidP="00EC6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F8AE" w14:textId="77777777" w:rsidR="008539B2" w:rsidRDefault="008539B2">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A8E3A" w14:textId="77777777" w:rsidR="008539B2" w:rsidRDefault="008539B2">
    <w:pPr>
      <w:pStyle w:val="a7"/>
      <w:jc w:val="center"/>
    </w:pPr>
    <w:r>
      <w:fldChar w:fldCharType="begin"/>
    </w:r>
    <w:r>
      <w:instrText>PAGE   \* MERGEFORMAT</w:instrText>
    </w:r>
    <w:r>
      <w:fldChar w:fldCharType="separate"/>
    </w:r>
    <w: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EDB33" w14:textId="77777777" w:rsidR="008539B2" w:rsidRPr="003F51DB" w:rsidRDefault="008539B2" w:rsidP="003F51DB">
    <w:pPr>
      <w:pStyle w:val="a7"/>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C1548" w14:textId="77777777" w:rsidR="00AE49BD" w:rsidRDefault="00AD75B9" w:rsidP="004255D5">
    <w:pPr>
      <w:pStyle w:val="a7"/>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2</w:t>
    </w:r>
    <w:r>
      <w:rPr>
        <w:rStyle w:val="af3"/>
      </w:rPr>
      <w:fldChar w:fldCharType="end"/>
    </w:r>
  </w:p>
  <w:p w14:paraId="27A933D7" w14:textId="77777777" w:rsidR="00AE49BD" w:rsidRDefault="0097102E">
    <w:pPr>
      <w:pStyle w:val="a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80F57" w14:textId="77777777" w:rsidR="00033D0F" w:rsidRDefault="00AD75B9">
    <w:pPr>
      <w:pStyle w:val="a7"/>
      <w:jc w:val="center"/>
    </w:pPr>
    <w:r>
      <w:fldChar w:fldCharType="begin"/>
    </w:r>
    <w:r>
      <w:instrText>PAGE   \* MERGEFORMAT</w:instrText>
    </w:r>
    <w:r>
      <w:fldChar w:fldCharType="separate"/>
    </w:r>
    <w:r>
      <w:t>2</w:t>
    </w:r>
    <w:r>
      <w:fldChar w:fldCharType="end"/>
    </w:r>
  </w:p>
  <w:p w14:paraId="2161576C" w14:textId="77777777" w:rsidR="00AE49BD" w:rsidRPr="00AF779D" w:rsidRDefault="0097102E" w:rsidP="00AF779D">
    <w:pPr>
      <w:pStyle w:val="a7"/>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808133"/>
      <w:docPartObj>
        <w:docPartGallery w:val="Page Numbers (Top of Page)"/>
        <w:docPartUnique/>
      </w:docPartObj>
    </w:sdtPr>
    <w:sdtEndPr/>
    <w:sdtContent>
      <w:p w14:paraId="7A228EB9" w14:textId="77777777" w:rsidR="00A37AF3" w:rsidRDefault="00A37AF3">
        <w:pPr>
          <w:pStyle w:val="a7"/>
          <w:jc w:val="center"/>
        </w:pPr>
        <w:r>
          <w:fldChar w:fldCharType="begin"/>
        </w:r>
        <w:r>
          <w:instrText xml:space="preserve"> PAGE   \* MERGEFORMAT </w:instrText>
        </w:r>
        <w:r>
          <w:fldChar w:fldCharType="separate"/>
        </w:r>
        <w:r>
          <w:rPr>
            <w:noProof/>
          </w:rPr>
          <w:t>20</w:t>
        </w:r>
        <w:r>
          <w:rPr>
            <w:noProof/>
          </w:rPr>
          <w:fldChar w:fldCharType="end"/>
        </w:r>
      </w:p>
    </w:sdtContent>
  </w:sdt>
  <w:p w14:paraId="1ACA4615" w14:textId="77777777" w:rsidR="00A37AF3" w:rsidRDefault="00A37AF3">
    <w:pPr>
      <w:pStyle w:val="a7"/>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371918"/>
      <w:docPartObj>
        <w:docPartGallery w:val="Page Numbers (Top of Page)"/>
        <w:docPartUnique/>
      </w:docPartObj>
    </w:sdtPr>
    <w:sdtEndPr/>
    <w:sdtContent>
      <w:p w14:paraId="666A3BBB" w14:textId="77777777" w:rsidR="00A37AF3" w:rsidRDefault="00A37AF3">
        <w:pPr>
          <w:pStyle w:val="a7"/>
          <w:jc w:val="center"/>
        </w:pPr>
        <w:r>
          <w:fldChar w:fldCharType="begin"/>
        </w:r>
        <w:r>
          <w:instrText>PAGE   \* MERGEFORMAT</w:instrText>
        </w:r>
        <w:r>
          <w:fldChar w:fldCharType="separate"/>
        </w:r>
        <w:r>
          <w:rPr>
            <w:noProof/>
          </w:rPr>
          <w:t>16</w:t>
        </w:r>
        <w:r>
          <w:fldChar w:fldCharType="end"/>
        </w:r>
      </w:p>
    </w:sdtContent>
  </w:sdt>
  <w:p w14:paraId="14826E3F" w14:textId="77777777" w:rsidR="00A37AF3" w:rsidRDefault="00A37AF3">
    <w:pPr>
      <w:pStyle w:val="a7"/>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0666242"/>
      <w:docPartObj>
        <w:docPartGallery w:val="Page Numbers (Top of Page)"/>
        <w:docPartUnique/>
      </w:docPartObj>
    </w:sdtPr>
    <w:sdtEndPr/>
    <w:sdtContent>
      <w:p w14:paraId="6B1CFC00" w14:textId="77777777" w:rsidR="00004E89" w:rsidRDefault="00004E89">
        <w:pPr>
          <w:pStyle w:val="a7"/>
          <w:jc w:val="center"/>
        </w:pPr>
        <w:r>
          <w:fldChar w:fldCharType="begin"/>
        </w:r>
        <w:r>
          <w:instrText xml:space="preserve"> PAGE   \* MERGEFORMAT </w:instrText>
        </w:r>
        <w:r>
          <w:fldChar w:fldCharType="separate"/>
        </w:r>
        <w:r>
          <w:rPr>
            <w:noProof/>
          </w:rPr>
          <w:t>20</w:t>
        </w:r>
        <w:r>
          <w:rPr>
            <w:noProof/>
          </w:rPr>
          <w:fldChar w:fldCharType="end"/>
        </w:r>
      </w:p>
    </w:sdtContent>
  </w:sdt>
  <w:p w14:paraId="51FC8216" w14:textId="77777777" w:rsidR="00004E89" w:rsidRDefault="00004E89">
    <w:pPr>
      <w:pStyle w:val="a7"/>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7163052"/>
      <w:docPartObj>
        <w:docPartGallery w:val="Page Numbers (Top of Page)"/>
        <w:docPartUnique/>
      </w:docPartObj>
    </w:sdtPr>
    <w:sdtEndPr/>
    <w:sdtContent>
      <w:p w14:paraId="204B2E77" w14:textId="77777777" w:rsidR="00004E89" w:rsidRDefault="00004E89">
        <w:pPr>
          <w:pStyle w:val="a7"/>
          <w:jc w:val="center"/>
        </w:pPr>
        <w:r>
          <w:fldChar w:fldCharType="begin"/>
        </w:r>
        <w:r>
          <w:instrText>PAGE   \* MERGEFORMAT</w:instrText>
        </w:r>
        <w:r>
          <w:fldChar w:fldCharType="separate"/>
        </w:r>
        <w:r>
          <w:rPr>
            <w:noProof/>
          </w:rPr>
          <w:t>21</w:t>
        </w:r>
        <w:r>
          <w:fldChar w:fldCharType="end"/>
        </w:r>
      </w:p>
    </w:sdtContent>
  </w:sdt>
  <w:p w14:paraId="7F424D3D" w14:textId="77777777" w:rsidR="00004E89" w:rsidRDefault="00004E8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a"/>
      <w:lvlText w:val="%1."/>
      <w:lvlJc w:val="left"/>
      <w:pPr>
        <w:tabs>
          <w:tab w:val="num" w:pos="785"/>
        </w:tabs>
        <w:ind w:left="785"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6E483B6E"/>
    <w:lvl w:ilvl="0">
      <w:numFmt w:val="bullet"/>
      <w:lvlText w:val="*"/>
      <w:lvlJc w:val="left"/>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6E43D6C"/>
    <w:multiLevelType w:val="hybridMultilevel"/>
    <w:tmpl w:val="63925130"/>
    <w:lvl w:ilvl="0" w:tplc="052476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08A2D6C"/>
    <w:multiLevelType w:val="hybridMultilevel"/>
    <w:tmpl w:val="524EDE46"/>
    <w:lvl w:ilvl="0" w:tplc="273EB91E">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A422F12"/>
    <w:multiLevelType w:val="hybridMultilevel"/>
    <w:tmpl w:val="06A683C6"/>
    <w:styleLink w:val="1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B6425E5"/>
    <w:multiLevelType w:val="hybridMultilevel"/>
    <w:tmpl w:val="CA0CA9A4"/>
    <w:lvl w:ilvl="0" w:tplc="353E1C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16"/>
  </w:num>
  <w:num w:numId="4">
    <w:abstractNumId w:val="21"/>
  </w:num>
  <w:num w:numId="5">
    <w:abstractNumId w:val="2"/>
  </w:num>
  <w:num w:numId="6">
    <w:abstractNumId w:val="18"/>
  </w:num>
  <w:num w:numId="7">
    <w:abstractNumId w:val="20"/>
  </w:num>
  <w:num w:numId="8">
    <w:abstractNumId w:val="22"/>
  </w:num>
  <w:num w:numId="9">
    <w:abstractNumId w:val="3"/>
    <w:lvlOverride w:ilvl="0">
      <w:lvl w:ilvl="0">
        <w:numFmt w:val="bullet"/>
        <w:lvlText w:val="-"/>
        <w:legacy w:legacy="1" w:legacySpace="0" w:legacyIndent="139"/>
        <w:lvlJc w:val="left"/>
        <w:rPr>
          <w:rFonts w:ascii="Times New Roman" w:hAnsi="Times New Roman" w:hint="default"/>
        </w:rPr>
      </w:lvl>
    </w:lvlOverride>
  </w:num>
  <w:num w:numId="10">
    <w:abstractNumId w:val="17"/>
  </w:num>
  <w:num w:numId="11">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016C4"/>
    <w:rsid w:val="00002C95"/>
    <w:rsid w:val="00003960"/>
    <w:rsid w:val="00004E89"/>
    <w:rsid w:val="00005FC0"/>
    <w:rsid w:val="000063C4"/>
    <w:rsid w:val="00007E94"/>
    <w:rsid w:val="00011041"/>
    <w:rsid w:val="0001399F"/>
    <w:rsid w:val="00014671"/>
    <w:rsid w:val="000146E4"/>
    <w:rsid w:val="00014A7A"/>
    <w:rsid w:val="0001528A"/>
    <w:rsid w:val="00017FE5"/>
    <w:rsid w:val="00021653"/>
    <w:rsid w:val="00022091"/>
    <w:rsid w:val="00025845"/>
    <w:rsid w:val="00027A33"/>
    <w:rsid w:val="00027E48"/>
    <w:rsid w:val="00030878"/>
    <w:rsid w:val="0003101C"/>
    <w:rsid w:val="00033709"/>
    <w:rsid w:val="00033B03"/>
    <w:rsid w:val="00033E20"/>
    <w:rsid w:val="0003519E"/>
    <w:rsid w:val="00035AB3"/>
    <w:rsid w:val="000368AC"/>
    <w:rsid w:val="00044110"/>
    <w:rsid w:val="000459D8"/>
    <w:rsid w:val="00047C31"/>
    <w:rsid w:val="00047D10"/>
    <w:rsid w:val="00051DC9"/>
    <w:rsid w:val="000520EA"/>
    <w:rsid w:val="00053640"/>
    <w:rsid w:val="00057087"/>
    <w:rsid w:val="00060A48"/>
    <w:rsid w:val="00060C91"/>
    <w:rsid w:val="00061F52"/>
    <w:rsid w:val="0007290C"/>
    <w:rsid w:val="00076097"/>
    <w:rsid w:val="00080AF7"/>
    <w:rsid w:val="00082B84"/>
    <w:rsid w:val="0008369B"/>
    <w:rsid w:val="00086632"/>
    <w:rsid w:val="0009283C"/>
    <w:rsid w:val="00095775"/>
    <w:rsid w:val="000958AB"/>
    <w:rsid w:val="00097D2F"/>
    <w:rsid w:val="000A042A"/>
    <w:rsid w:val="000A0993"/>
    <w:rsid w:val="000A0D8E"/>
    <w:rsid w:val="000A2FBC"/>
    <w:rsid w:val="000A784C"/>
    <w:rsid w:val="000B0B41"/>
    <w:rsid w:val="000B22F3"/>
    <w:rsid w:val="000B2F7C"/>
    <w:rsid w:val="000B31B7"/>
    <w:rsid w:val="000B60B5"/>
    <w:rsid w:val="000C039E"/>
    <w:rsid w:val="000C08A7"/>
    <w:rsid w:val="000C1EB9"/>
    <w:rsid w:val="000C3749"/>
    <w:rsid w:val="000C40A3"/>
    <w:rsid w:val="000C5C74"/>
    <w:rsid w:val="000C6731"/>
    <w:rsid w:val="000C7358"/>
    <w:rsid w:val="000D2BE2"/>
    <w:rsid w:val="000D539C"/>
    <w:rsid w:val="000D58AC"/>
    <w:rsid w:val="000D7654"/>
    <w:rsid w:val="000D7EA9"/>
    <w:rsid w:val="000E0922"/>
    <w:rsid w:val="000E0B4E"/>
    <w:rsid w:val="000F1972"/>
    <w:rsid w:val="000F278E"/>
    <w:rsid w:val="000F4190"/>
    <w:rsid w:val="000F4EB6"/>
    <w:rsid w:val="0010176F"/>
    <w:rsid w:val="00102496"/>
    <w:rsid w:val="001032ED"/>
    <w:rsid w:val="0010712E"/>
    <w:rsid w:val="00107138"/>
    <w:rsid w:val="001072FC"/>
    <w:rsid w:val="00110502"/>
    <w:rsid w:val="00113D6B"/>
    <w:rsid w:val="00114C14"/>
    <w:rsid w:val="001206AB"/>
    <w:rsid w:val="0012691E"/>
    <w:rsid w:val="0013079E"/>
    <w:rsid w:val="00130CBE"/>
    <w:rsid w:val="00132E3B"/>
    <w:rsid w:val="001336B0"/>
    <w:rsid w:val="00133740"/>
    <w:rsid w:val="00134916"/>
    <w:rsid w:val="00142B1E"/>
    <w:rsid w:val="00143C78"/>
    <w:rsid w:val="0015036B"/>
    <w:rsid w:val="001519E8"/>
    <w:rsid w:val="0015588E"/>
    <w:rsid w:val="00161EB1"/>
    <w:rsid w:val="00164FF4"/>
    <w:rsid w:val="0016670A"/>
    <w:rsid w:val="001673C1"/>
    <w:rsid w:val="001724A8"/>
    <w:rsid w:val="00172924"/>
    <w:rsid w:val="00175EF8"/>
    <w:rsid w:val="00175F94"/>
    <w:rsid w:val="001773B9"/>
    <w:rsid w:val="0018048A"/>
    <w:rsid w:val="0018075F"/>
    <w:rsid w:val="00184E77"/>
    <w:rsid w:val="001871BE"/>
    <w:rsid w:val="00192C40"/>
    <w:rsid w:val="001948C6"/>
    <w:rsid w:val="00195299"/>
    <w:rsid w:val="001B11DE"/>
    <w:rsid w:val="001B144B"/>
    <w:rsid w:val="001B4046"/>
    <w:rsid w:val="001C0468"/>
    <w:rsid w:val="001C1AF3"/>
    <w:rsid w:val="001C2092"/>
    <w:rsid w:val="001C2897"/>
    <w:rsid w:val="001C57A9"/>
    <w:rsid w:val="001C67A1"/>
    <w:rsid w:val="001D0122"/>
    <w:rsid w:val="001D0C9E"/>
    <w:rsid w:val="001D1A59"/>
    <w:rsid w:val="001D33E7"/>
    <w:rsid w:val="001D39FE"/>
    <w:rsid w:val="001E0EAA"/>
    <w:rsid w:val="001E13C6"/>
    <w:rsid w:val="001E2948"/>
    <w:rsid w:val="001E3ABF"/>
    <w:rsid w:val="001E3F55"/>
    <w:rsid w:val="001E5627"/>
    <w:rsid w:val="001E702E"/>
    <w:rsid w:val="001E70EA"/>
    <w:rsid w:val="001F0659"/>
    <w:rsid w:val="001F1EA7"/>
    <w:rsid w:val="001F55E0"/>
    <w:rsid w:val="001F7AE4"/>
    <w:rsid w:val="00201A71"/>
    <w:rsid w:val="00202463"/>
    <w:rsid w:val="00204E37"/>
    <w:rsid w:val="00207026"/>
    <w:rsid w:val="00210134"/>
    <w:rsid w:val="00210857"/>
    <w:rsid w:val="00211A66"/>
    <w:rsid w:val="00214773"/>
    <w:rsid w:val="0021491F"/>
    <w:rsid w:val="002166A0"/>
    <w:rsid w:val="00217BD1"/>
    <w:rsid w:val="002208BC"/>
    <w:rsid w:val="00224E24"/>
    <w:rsid w:val="002251D2"/>
    <w:rsid w:val="00226C65"/>
    <w:rsid w:val="00227A02"/>
    <w:rsid w:val="002311D7"/>
    <w:rsid w:val="00232902"/>
    <w:rsid w:val="00233C78"/>
    <w:rsid w:val="0023495B"/>
    <w:rsid w:val="002351D4"/>
    <w:rsid w:val="002363AD"/>
    <w:rsid w:val="002372B6"/>
    <w:rsid w:val="00237972"/>
    <w:rsid w:val="002419E6"/>
    <w:rsid w:val="00251DD9"/>
    <w:rsid w:val="00253B52"/>
    <w:rsid w:val="00253D86"/>
    <w:rsid w:val="0025717B"/>
    <w:rsid w:val="002645A6"/>
    <w:rsid w:val="002740FC"/>
    <w:rsid w:val="00280842"/>
    <w:rsid w:val="00282A5D"/>
    <w:rsid w:val="00283A63"/>
    <w:rsid w:val="002857F7"/>
    <w:rsid w:val="00285F4C"/>
    <w:rsid w:val="002956C4"/>
    <w:rsid w:val="002A178C"/>
    <w:rsid w:val="002A5E62"/>
    <w:rsid w:val="002A676B"/>
    <w:rsid w:val="002A787B"/>
    <w:rsid w:val="002B072A"/>
    <w:rsid w:val="002B16C5"/>
    <w:rsid w:val="002C4EED"/>
    <w:rsid w:val="002D0E70"/>
    <w:rsid w:val="002D52CE"/>
    <w:rsid w:val="002D6FA0"/>
    <w:rsid w:val="002E0498"/>
    <w:rsid w:val="002E07C5"/>
    <w:rsid w:val="002E08A9"/>
    <w:rsid w:val="002E0ABF"/>
    <w:rsid w:val="002E1842"/>
    <w:rsid w:val="002E4B86"/>
    <w:rsid w:val="002E6A71"/>
    <w:rsid w:val="002E7BAA"/>
    <w:rsid w:val="002E7BB4"/>
    <w:rsid w:val="002F34FD"/>
    <w:rsid w:val="002F3B91"/>
    <w:rsid w:val="002F3E98"/>
    <w:rsid w:val="002F6EA4"/>
    <w:rsid w:val="002F7360"/>
    <w:rsid w:val="002F7D90"/>
    <w:rsid w:val="00300AE2"/>
    <w:rsid w:val="00301931"/>
    <w:rsid w:val="00306857"/>
    <w:rsid w:val="00307532"/>
    <w:rsid w:val="00307623"/>
    <w:rsid w:val="003123A2"/>
    <w:rsid w:val="003149E7"/>
    <w:rsid w:val="00315C60"/>
    <w:rsid w:val="0031679E"/>
    <w:rsid w:val="00316EA9"/>
    <w:rsid w:val="00316F82"/>
    <w:rsid w:val="00320694"/>
    <w:rsid w:val="0032482C"/>
    <w:rsid w:val="00324BE8"/>
    <w:rsid w:val="00330D95"/>
    <w:rsid w:val="00332F71"/>
    <w:rsid w:val="0033669A"/>
    <w:rsid w:val="0034059D"/>
    <w:rsid w:val="00340634"/>
    <w:rsid w:val="00345886"/>
    <w:rsid w:val="003517AE"/>
    <w:rsid w:val="0035363E"/>
    <w:rsid w:val="00356315"/>
    <w:rsid w:val="00357CCA"/>
    <w:rsid w:val="00361D91"/>
    <w:rsid w:val="00361F4F"/>
    <w:rsid w:val="00363687"/>
    <w:rsid w:val="00364474"/>
    <w:rsid w:val="00365E81"/>
    <w:rsid w:val="0036673F"/>
    <w:rsid w:val="003701BC"/>
    <w:rsid w:val="00371166"/>
    <w:rsid w:val="00371337"/>
    <w:rsid w:val="0037183A"/>
    <w:rsid w:val="003755FC"/>
    <w:rsid w:val="00376C6F"/>
    <w:rsid w:val="00377191"/>
    <w:rsid w:val="003779BC"/>
    <w:rsid w:val="00381E84"/>
    <w:rsid w:val="003827CD"/>
    <w:rsid w:val="0038368A"/>
    <w:rsid w:val="00383E4F"/>
    <w:rsid w:val="00387859"/>
    <w:rsid w:val="003903B2"/>
    <w:rsid w:val="003A7491"/>
    <w:rsid w:val="003A7EF0"/>
    <w:rsid w:val="003B4F91"/>
    <w:rsid w:val="003C1C0C"/>
    <w:rsid w:val="003C287A"/>
    <w:rsid w:val="003C4231"/>
    <w:rsid w:val="003C4DDE"/>
    <w:rsid w:val="003C754B"/>
    <w:rsid w:val="003D3E3F"/>
    <w:rsid w:val="003D7BDB"/>
    <w:rsid w:val="003E2C8B"/>
    <w:rsid w:val="003E3D61"/>
    <w:rsid w:val="003E693B"/>
    <w:rsid w:val="003F0354"/>
    <w:rsid w:val="003F0579"/>
    <w:rsid w:val="003F0CC5"/>
    <w:rsid w:val="003F49D5"/>
    <w:rsid w:val="003F5276"/>
    <w:rsid w:val="003F5C99"/>
    <w:rsid w:val="003F6AFA"/>
    <w:rsid w:val="003F6F66"/>
    <w:rsid w:val="00401EB0"/>
    <w:rsid w:val="004022ED"/>
    <w:rsid w:val="00402AF5"/>
    <w:rsid w:val="0040480E"/>
    <w:rsid w:val="004102A5"/>
    <w:rsid w:val="004107B7"/>
    <w:rsid w:val="00412CAF"/>
    <w:rsid w:val="00424DED"/>
    <w:rsid w:val="00425F1B"/>
    <w:rsid w:val="0042748C"/>
    <w:rsid w:val="00430911"/>
    <w:rsid w:val="0043196B"/>
    <w:rsid w:val="0043325A"/>
    <w:rsid w:val="00435876"/>
    <w:rsid w:val="004361A7"/>
    <w:rsid w:val="00436F47"/>
    <w:rsid w:val="004377AF"/>
    <w:rsid w:val="00437999"/>
    <w:rsid w:val="004379BB"/>
    <w:rsid w:val="00440FCE"/>
    <w:rsid w:val="0044217A"/>
    <w:rsid w:val="0045029F"/>
    <w:rsid w:val="00450BF6"/>
    <w:rsid w:val="00452838"/>
    <w:rsid w:val="00456899"/>
    <w:rsid w:val="00462BD3"/>
    <w:rsid w:val="00463E05"/>
    <w:rsid w:val="00464493"/>
    <w:rsid w:val="00464B23"/>
    <w:rsid w:val="0047171B"/>
    <w:rsid w:val="004753B5"/>
    <w:rsid w:val="00477820"/>
    <w:rsid w:val="004778D2"/>
    <w:rsid w:val="00477E6A"/>
    <w:rsid w:val="004806B1"/>
    <w:rsid w:val="00480866"/>
    <w:rsid w:val="00480CFE"/>
    <w:rsid w:val="00480DC2"/>
    <w:rsid w:val="00482796"/>
    <w:rsid w:val="00490938"/>
    <w:rsid w:val="00490E3F"/>
    <w:rsid w:val="004953DD"/>
    <w:rsid w:val="0049744B"/>
    <w:rsid w:val="004977E0"/>
    <w:rsid w:val="004A1268"/>
    <w:rsid w:val="004A4A8A"/>
    <w:rsid w:val="004A6D12"/>
    <w:rsid w:val="004B02A8"/>
    <w:rsid w:val="004B36B5"/>
    <w:rsid w:val="004B4CB1"/>
    <w:rsid w:val="004B7FB3"/>
    <w:rsid w:val="004C496F"/>
    <w:rsid w:val="004C61AB"/>
    <w:rsid w:val="004C7AC7"/>
    <w:rsid w:val="004C7FF7"/>
    <w:rsid w:val="004D150A"/>
    <w:rsid w:val="004D455E"/>
    <w:rsid w:val="004D59C1"/>
    <w:rsid w:val="004D6A35"/>
    <w:rsid w:val="004E3790"/>
    <w:rsid w:val="004E3FF6"/>
    <w:rsid w:val="004E5B03"/>
    <w:rsid w:val="004E7A39"/>
    <w:rsid w:val="004E7DF1"/>
    <w:rsid w:val="004E7E52"/>
    <w:rsid w:val="004F02B8"/>
    <w:rsid w:val="004F1235"/>
    <w:rsid w:val="004F6FFA"/>
    <w:rsid w:val="00500276"/>
    <w:rsid w:val="00500992"/>
    <w:rsid w:val="00500AF3"/>
    <w:rsid w:val="00501685"/>
    <w:rsid w:val="00502468"/>
    <w:rsid w:val="00504648"/>
    <w:rsid w:val="00507618"/>
    <w:rsid w:val="0051030F"/>
    <w:rsid w:val="005111AF"/>
    <w:rsid w:val="00512250"/>
    <w:rsid w:val="005123D0"/>
    <w:rsid w:val="005129F7"/>
    <w:rsid w:val="00513560"/>
    <w:rsid w:val="00513A19"/>
    <w:rsid w:val="005201AD"/>
    <w:rsid w:val="00520B78"/>
    <w:rsid w:val="0052259C"/>
    <w:rsid w:val="00525CA2"/>
    <w:rsid w:val="005267E6"/>
    <w:rsid w:val="00526DB3"/>
    <w:rsid w:val="00527E70"/>
    <w:rsid w:val="00531827"/>
    <w:rsid w:val="005358C0"/>
    <w:rsid w:val="0053722A"/>
    <w:rsid w:val="0053738E"/>
    <w:rsid w:val="005404FA"/>
    <w:rsid w:val="00546C9B"/>
    <w:rsid w:val="00546CE9"/>
    <w:rsid w:val="00547A75"/>
    <w:rsid w:val="005509C8"/>
    <w:rsid w:val="0055140C"/>
    <w:rsid w:val="005537B7"/>
    <w:rsid w:val="00561166"/>
    <w:rsid w:val="00563073"/>
    <w:rsid w:val="0056327E"/>
    <w:rsid w:val="00565723"/>
    <w:rsid w:val="00570660"/>
    <w:rsid w:val="00572513"/>
    <w:rsid w:val="00572DDE"/>
    <w:rsid w:val="00573771"/>
    <w:rsid w:val="00577178"/>
    <w:rsid w:val="00581E79"/>
    <w:rsid w:val="00583570"/>
    <w:rsid w:val="0058469A"/>
    <w:rsid w:val="005921B4"/>
    <w:rsid w:val="00593E46"/>
    <w:rsid w:val="00594687"/>
    <w:rsid w:val="00595F49"/>
    <w:rsid w:val="00595F9E"/>
    <w:rsid w:val="005A0084"/>
    <w:rsid w:val="005A042C"/>
    <w:rsid w:val="005A100C"/>
    <w:rsid w:val="005A279C"/>
    <w:rsid w:val="005A3156"/>
    <w:rsid w:val="005A4B0F"/>
    <w:rsid w:val="005A5D8C"/>
    <w:rsid w:val="005A6082"/>
    <w:rsid w:val="005A6EAA"/>
    <w:rsid w:val="005B1144"/>
    <w:rsid w:val="005B1864"/>
    <w:rsid w:val="005B38E5"/>
    <w:rsid w:val="005C0604"/>
    <w:rsid w:val="005D2BE3"/>
    <w:rsid w:val="005D5C0B"/>
    <w:rsid w:val="005E275B"/>
    <w:rsid w:val="005E6C4C"/>
    <w:rsid w:val="005F403B"/>
    <w:rsid w:val="005F7025"/>
    <w:rsid w:val="0060579A"/>
    <w:rsid w:val="00607859"/>
    <w:rsid w:val="00611C0C"/>
    <w:rsid w:val="00615DC7"/>
    <w:rsid w:val="00621658"/>
    <w:rsid w:val="00622EC4"/>
    <w:rsid w:val="00624B19"/>
    <w:rsid w:val="00626B9F"/>
    <w:rsid w:val="00631B66"/>
    <w:rsid w:val="0063249F"/>
    <w:rsid w:val="00632C83"/>
    <w:rsid w:val="006331CB"/>
    <w:rsid w:val="00637F0E"/>
    <w:rsid w:val="00642E67"/>
    <w:rsid w:val="00643FC5"/>
    <w:rsid w:val="00644360"/>
    <w:rsid w:val="00644EB0"/>
    <w:rsid w:val="006451A6"/>
    <w:rsid w:val="006506E3"/>
    <w:rsid w:val="00650883"/>
    <w:rsid w:val="006534E7"/>
    <w:rsid w:val="00662AB3"/>
    <w:rsid w:val="00665A0D"/>
    <w:rsid w:val="00667886"/>
    <w:rsid w:val="00671484"/>
    <w:rsid w:val="0067451D"/>
    <w:rsid w:val="00677F47"/>
    <w:rsid w:val="00680872"/>
    <w:rsid w:val="00680FD6"/>
    <w:rsid w:val="006839EC"/>
    <w:rsid w:val="0068481F"/>
    <w:rsid w:val="00685F34"/>
    <w:rsid w:val="00686C59"/>
    <w:rsid w:val="006963C3"/>
    <w:rsid w:val="00696E44"/>
    <w:rsid w:val="006A3DD8"/>
    <w:rsid w:val="006B08E4"/>
    <w:rsid w:val="006B1096"/>
    <w:rsid w:val="006B12DF"/>
    <w:rsid w:val="006B268D"/>
    <w:rsid w:val="006B410E"/>
    <w:rsid w:val="006B441B"/>
    <w:rsid w:val="006B5689"/>
    <w:rsid w:val="006B6386"/>
    <w:rsid w:val="006C03D7"/>
    <w:rsid w:val="006C235F"/>
    <w:rsid w:val="006C3F7B"/>
    <w:rsid w:val="006C5F90"/>
    <w:rsid w:val="006C7A08"/>
    <w:rsid w:val="006C7A78"/>
    <w:rsid w:val="006D4876"/>
    <w:rsid w:val="006D4F13"/>
    <w:rsid w:val="006D700C"/>
    <w:rsid w:val="006E2027"/>
    <w:rsid w:val="006E2B94"/>
    <w:rsid w:val="006E35E2"/>
    <w:rsid w:val="006E6E6D"/>
    <w:rsid w:val="006F5836"/>
    <w:rsid w:val="006F6B4A"/>
    <w:rsid w:val="00701AE2"/>
    <w:rsid w:val="00701C15"/>
    <w:rsid w:val="00704804"/>
    <w:rsid w:val="007051FC"/>
    <w:rsid w:val="0070765B"/>
    <w:rsid w:val="0071107A"/>
    <w:rsid w:val="00712EA1"/>
    <w:rsid w:val="007131BE"/>
    <w:rsid w:val="007145AA"/>
    <w:rsid w:val="007147D0"/>
    <w:rsid w:val="00714D07"/>
    <w:rsid w:val="00716B47"/>
    <w:rsid w:val="00716E0B"/>
    <w:rsid w:val="0072185B"/>
    <w:rsid w:val="00723044"/>
    <w:rsid w:val="00732255"/>
    <w:rsid w:val="0074160F"/>
    <w:rsid w:val="007421FF"/>
    <w:rsid w:val="007422A1"/>
    <w:rsid w:val="00742EC5"/>
    <w:rsid w:val="00745A08"/>
    <w:rsid w:val="0074633B"/>
    <w:rsid w:val="0074674D"/>
    <w:rsid w:val="00752416"/>
    <w:rsid w:val="00752510"/>
    <w:rsid w:val="007530A3"/>
    <w:rsid w:val="007533E5"/>
    <w:rsid w:val="00754618"/>
    <w:rsid w:val="007556E7"/>
    <w:rsid w:val="0076168E"/>
    <w:rsid w:val="00762970"/>
    <w:rsid w:val="00762BB9"/>
    <w:rsid w:val="00763448"/>
    <w:rsid w:val="007653D0"/>
    <w:rsid w:val="00765BFC"/>
    <w:rsid w:val="00766591"/>
    <w:rsid w:val="0076791D"/>
    <w:rsid w:val="0077074C"/>
    <w:rsid w:val="00771E8A"/>
    <w:rsid w:val="00771F83"/>
    <w:rsid w:val="00774B43"/>
    <w:rsid w:val="00782A9E"/>
    <w:rsid w:val="00783A8C"/>
    <w:rsid w:val="00785B88"/>
    <w:rsid w:val="00792467"/>
    <w:rsid w:val="007926D2"/>
    <w:rsid w:val="00794280"/>
    <w:rsid w:val="007A02B6"/>
    <w:rsid w:val="007A0CB9"/>
    <w:rsid w:val="007A1EB3"/>
    <w:rsid w:val="007A1FCA"/>
    <w:rsid w:val="007A300D"/>
    <w:rsid w:val="007A3070"/>
    <w:rsid w:val="007A474B"/>
    <w:rsid w:val="007B10B0"/>
    <w:rsid w:val="007B2120"/>
    <w:rsid w:val="007B4D53"/>
    <w:rsid w:val="007B5974"/>
    <w:rsid w:val="007B5BD9"/>
    <w:rsid w:val="007C64E3"/>
    <w:rsid w:val="007C68D4"/>
    <w:rsid w:val="007D2B38"/>
    <w:rsid w:val="007D3F35"/>
    <w:rsid w:val="007D4E43"/>
    <w:rsid w:val="007D51B2"/>
    <w:rsid w:val="007D593D"/>
    <w:rsid w:val="007D60D6"/>
    <w:rsid w:val="007D6A5A"/>
    <w:rsid w:val="007D7875"/>
    <w:rsid w:val="007E0F5F"/>
    <w:rsid w:val="007E65CE"/>
    <w:rsid w:val="007F4ED4"/>
    <w:rsid w:val="007F7314"/>
    <w:rsid w:val="007F7915"/>
    <w:rsid w:val="00800C79"/>
    <w:rsid w:val="00803563"/>
    <w:rsid w:val="00806581"/>
    <w:rsid w:val="00810327"/>
    <w:rsid w:val="0081663E"/>
    <w:rsid w:val="008228A1"/>
    <w:rsid w:val="00825B72"/>
    <w:rsid w:val="00826CA4"/>
    <w:rsid w:val="008314BD"/>
    <w:rsid w:val="0083186A"/>
    <w:rsid w:val="00832C51"/>
    <w:rsid w:val="00834A4E"/>
    <w:rsid w:val="008350DE"/>
    <w:rsid w:val="00842DB8"/>
    <w:rsid w:val="00843086"/>
    <w:rsid w:val="00845B58"/>
    <w:rsid w:val="00846F7D"/>
    <w:rsid w:val="00851B87"/>
    <w:rsid w:val="00851C35"/>
    <w:rsid w:val="0085354A"/>
    <w:rsid w:val="008539B2"/>
    <w:rsid w:val="00855F95"/>
    <w:rsid w:val="008567AB"/>
    <w:rsid w:val="00856F54"/>
    <w:rsid w:val="0086449C"/>
    <w:rsid w:val="008657A8"/>
    <w:rsid w:val="00871EF4"/>
    <w:rsid w:val="00872E88"/>
    <w:rsid w:val="00877A1F"/>
    <w:rsid w:val="00883452"/>
    <w:rsid w:val="00884503"/>
    <w:rsid w:val="00887277"/>
    <w:rsid w:val="00890C3D"/>
    <w:rsid w:val="00894163"/>
    <w:rsid w:val="00895FB7"/>
    <w:rsid w:val="008A22CA"/>
    <w:rsid w:val="008A4FBE"/>
    <w:rsid w:val="008A5B64"/>
    <w:rsid w:val="008B2266"/>
    <w:rsid w:val="008B45B8"/>
    <w:rsid w:val="008B5165"/>
    <w:rsid w:val="008B55A5"/>
    <w:rsid w:val="008B7884"/>
    <w:rsid w:val="008C051B"/>
    <w:rsid w:val="008C0B7A"/>
    <w:rsid w:val="008C1813"/>
    <w:rsid w:val="008C712F"/>
    <w:rsid w:val="008C7235"/>
    <w:rsid w:val="008C78D9"/>
    <w:rsid w:val="008C7AF5"/>
    <w:rsid w:val="008D34F1"/>
    <w:rsid w:val="008D39F2"/>
    <w:rsid w:val="008D4786"/>
    <w:rsid w:val="008D4C58"/>
    <w:rsid w:val="008D5163"/>
    <w:rsid w:val="008E07F9"/>
    <w:rsid w:val="008E1903"/>
    <w:rsid w:val="008E3552"/>
    <w:rsid w:val="008E3839"/>
    <w:rsid w:val="008E3ACB"/>
    <w:rsid w:val="008E79D9"/>
    <w:rsid w:val="008F0300"/>
    <w:rsid w:val="008F38EF"/>
    <w:rsid w:val="008F4688"/>
    <w:rsid w:val="008F48B1"/>
    <w:rsid w:val="008F4B01"/>
    <w:rsid w:val="008F5E94"/>
    <w:rsid w:val="008F74A2"/>
    <w:rsid w:val="008F7554"/>
    <w:rsid w:val="00900471"/>
    <w:rsid w:val="00901457"/>
    <w:rsid w:val="00901C13"/>
    <w:rsid w:val="00904AA0"/>
    <w:rsid w:val="00906DEF"/>
    <w:rsid w:val="00910784"/>
    <w:rsid w:val="0091443A"/>
    <w:rsid w:val="00915BA2"/>
    <w:rsid w:val="00916901"/>
    <w:rsid w:val="00916A65"/>
    <w:rsid w:val="009230B7"/>
    <w:rsid w:val="0092483B"/>
    <w:rsid w:val="009253EE"/>
    <w:rsid w:val="009276F1"/>
    <w:rsid w:val="00927B77"/>
    <w:rsid w:val="00930031"/>
    <w:rsid w:val="00930CBF"/>
    <w:rsid w:val="009349C8"/>
    <w:rsid w:val="0093705E"/>
    <w:rsid w:val="00940B43"/>
    <w:rsid w:val="0094182E"/>
    <w:rsid w:val="00942082"/>
    <w:rsid w:val="0094209E"/>
    <w:rsid w:val="00950998"/>
    <w:rsid w:val="00951E93"/>
    <w:rsid w:val="009531E2"/>
    <w:rsid w:val="00955475"/>
    <w:rsid w:val="009573A4"/>
    <w:rsid w:val="00960492"/>
    <w:rsid w:val="009606DE"/>
    <w:rsid w:val="00962766"/>
    <w:rsid w:val="00965747"/>
    <w:rsid w:val="00967AC5"/>
    <w:rsid w:val="0097102E"/>
    <w:rsid w:val="0097375B"/>
    <w:rsid w:val="009748D7"/>
    <w:rsid w:val="00976BCC"/>
    <w:rsid w:val="009829CF"/>
    <w:rsid w:val="00982CB3"/>
    <w:rsid w:val="009840D9"/>
    <w:rsid w:val="00984559"/>
    <w:rsid w:val="009862B8"/>
    <w:rsid w:val="00990CF1"/>
    <w:rsid w:val="00993801"/>
    <w:rsid w:val="009970F7"/>
    <w:rsid w:val="009A3358"/>
    <w:rsid w:val="009A3E30"/>
    <w:rsid w:val="009A598D"/>
    <w:rsid w:val="009A6797"/>
    <w:rsid w:val="009A6B27"/>
    <w:rsid w:val="009B015F"/>
    <w:rsid w:val="009B06FB"/>
    <w:rsid w:val="009B0B54"/>
    <w:rsid w:val="009B17F7"/>
    <w:rsid w:val="009B26DF"/>
    <w:rsid w:val="009B3375"/>
    <w:rsid w:val="009B469E"/>
    <w:rsid w:val="009B7F96"/>
    <w:rsid w:val="009C0AED"/>
    <w:rsid w:val="009C1EF3"/>
    <w:rsid w:val="009D07D6"/>
    <w:rsid w:val="009D187F"/>
    <w:rsid w:val="009D7516"/>
    <w:rsid w:val="009E03F1"/>
    <w:rsid w:val="009E0D65"/>
    <w:rsid w:val="009F2824"/>
    <w:rsid w:val="009F396D"/>
    <w:rsid w:val="00A02832"/>
    <w:rsid w:val="00A0293B"/>
    <w:rsid w:val="00A02BDE"/>
    <w:rsid w:val="00A058ED"/>
    <w:rsid w:val="00A12B1B"/>
    <w:rsid w:val="00A14CE3"/>
    <w:rsid w:val="00A159A8"/>
    <w:rsid w:val="00A15F36"/>
    <w:rsid w:val="00A217AE"/>
    <w:rsid w:val="00A23BB1"/>
    <w:rsid w:val="00A23BFF"/>
    <w:rsid w:val="00A26BF7"/>
    <w:rsid w:val="00A277DC"/>
    <w:rsid w:val="00A31794"/>
    <w:rsid w:val="00A32BA3"/>
    <w:rsid w:val="00A32EE6"/>
    <w:rsid w:val="00A33E9A"/>
    <w:rsid w:val="00A35A50"/>
    <w:rsid w:val="00A35C9E"/>
    <w:rsid w:val="00A35E3E"/>
    <w:rsid w:val="00A3652E"/>
    <w:rsid w:val="00A37AF3"/>
    <w:rsid w:val="00A37E98"/>
    <w:rsid w:val="00A4065E"/>
    <w:rsid w:val="00A41422"/>
    <w:rsid w:val="00A43168"/>
    <w:rsid w:val="00A4557F"/>
    <w:rsid w:val="00A45665"/>
    <w:rsid w:val="00A45C51"/>
    <w:rsid w:val="00A50649"/>
    <w:rsid w:val="00A5283E"/>
    <w:rsid w:val="00A53BC1"/>
    <w:rsid w:val="00A54AEA"/>
    <w:rsid w:val="00A55BD7"/>
    <w:rsid w:val="00A57EC3"/>
    <w:rsid w:val="00A608F6"/>
    <w:rsid w:val="00A60B86"/>
    <w:rsid w:val="00A62B72"/>
    <w:rsid w:val="00A67B4F"/>
    <w:rsid w:val="00A75771"/>
    <w:rsid w:val="00A827D5"/>
    <w:rsid w:val="00A831CF"/>
    <w:rsid w:val="00A849F7"/>
    <w:rsid w:val="00A865B9"/>
    <w:rsid w:val="00A865E5"/>
    <w:rsid w:val="00A908AE"/>
    <w:rsid w:val="00A91E1D"/>
    <w:rsid w:val="00A94FE2"/>
    <w:rsid w:val="00A97B7F"/>
    <w:rsid w:val="00AA0E49"/>
    <w:rsid w:val="00AA1D88"/>
    <w:rsid w:val="00AA2A89"/>
    <w:rsid w:val="00AA4730"/>
    <w:rsid w:val="00AB04CF"/>
    <w:rsid w:val="00AB0D82"/>
    <w:rsid w:val="00AB0FC8"/>
    <w:rsid w:val="00AB435B"/>
    <w:rsid w:val="00AB543C"/>
    <w:rsid w:val="00AC2324"/>
    <w:rsid w:val="00AC2463"/>
    <w:rsid w:val="00AC2C53"/>
    <w:rsid w:val="00AC38AE"/>
    <w:rsid w:val="00AC3E66"/>
    <w:rsid w:val="00AC3FC2"/>
    <w:rsid w:val="00AC5986"/>
    <w:rsid w:val="00AC63DD"/>
    <w:rsid w:val="00AD1548"/>
    <w:rsid w:val="00AD3C8F"/>
    <w:rsid w:val="00AD469C"/>
    <w:rsid w:val="00AD6D25"/>
    <w:rsid w:val="00AD75B9"/>
    <w:rsid w:val="00AE36DF"/>
    <w:rsid w:val="00AF146B"/>
    <w:rsid w:val="00AF571B"/>
    <w:rsid w:val="00AF5F39"/>
    <w:rsid w:val="00AF6AEC"/>
    <w:rsid w:val="00AF75DB"/>
    <w:rsid w:val="00B00DFA"/>
    <w:rsid w:val="00B016B5"/>
    <w:rsid w:val="00B021BD"/>
    <w:rsid w:val="00B0565C"/>
    <w:rsid w:val="00B118B5"/>
    <w:rsid w:val="00B16500"/>
    <w:rsid w:val="00B21A41"/>
    <w:rsid w:val="00B21EBE"/>
    <w:rsid w:val="00B23A6A"/>
    <w:rsid w:val="00B24FD9"/>
    <w:rsid w:val="00B26D97"/>
    <w:rsid w:val="00B30FF0"/>
    <w:rsid w:val="00B34D2B"/>
    <w:rsid w:val="00B35E76"/>
    <w:rsid w:val="00B36999"/>
    <w:rsid w:val="00B40BEB"/>
    <w:rsid w:val="00B40C3A"/>
    <w:rsid w:val="00B410A6"/>
    <w:rsid w:val="00B42AA6"/>
    <w:rsid w:val="00B4525C"/>
    <w:rsid w:val="00B4570C"/>
    <w:rsid w:val="00B46286"/>
    <w:rsid w:val="00B5011F"/>
    <w:rsid w:val="00B5203F"/>
    <w:rsid w:val="00B522E1"/>
    <w:rsid w:val="00B52F26"/>
    <w:rsid w:val="00B54179"/>
    <w:rsid w:val="00B558E1"/>
    <w:rsid w:val="00B56DB9"/>
    <w:rsid w:val="00B666CD"/>
    <w:rsid w:val="00B7057A"/>
    <w:rsid w:val="00B70D38"/>
    <w:rsid w:val="00B74816"/>
    <w:rsid w:val="00B76381"/>
    <w:rsid w:val="00B9212E"/>
    <w:rsid w:val="00B92507"/>
    <w:rsid w:val="00B92D52"/>
    <w:rsid w:val="00B94D37"/>
    <w:rsid w:val="00BA15B5"/>
    <w:rsid w:val="00BA18B7"/>
    <w:rsid w:val="00BA2573"/>
    <w:rsid w:val="00BA3336"/>
    <w:rsid w:val="00BA6382"/>
    <w:rsid w:val="00BA6FC5"/>
    <w:rsid w:val="00BB01FD"/>
    <w:rsid w:val="00BB0828"/>
    <w:rsid w:val="00BB2C88"/>
    <w:rsid w:val="00BB3104"/>
    <w:rsid w:val="00BB52E5"/>
    <w:rsid w:val="00BB5562"/>
    <w:rsid w:val="00BB6F59"/>
    <w:rsid w:val="00BC10D8"/>
    <w:rsid w:val="00BC2232"/>
    <w:rsid w:val="00BC5372"/>
    <w:rsid w:val="00BD13F2"/>
    <w:rsid w:val="00BD4ADA"/>
    <w:rsid w:val="00BD583A"/>
    <w:rsid w:val="00BD78CB"/>
    <w:rsid w:val="00BE1C50"/>
    <w:rsid w:val="00BE327E"/>
    <w:rsid w:val="00BE3E04"/>
    <w:rsid w:val="00BE5038"/>
    <w:rsid w:val="00BE58B1"/>
    <w:rsid w:val="00BF20A4"/>
    <w:rsid w:val="00BF3209"/>
    <w:rsid w:val="00BF3D43"/>
    <w:rsid w:val="00BF582F"/>
    <w:rsid w:val="00C0116E"/>
    <w:rsid w:val="00C02796"/>
    <w:rsid w:val="00C0566A"/>
    <w:rsid w:val="00C05900"/>
    <w:rsid w:val="00C07804"/>
    <w:rsid w:val="00C10912"/>
    <w:rsid w:val="00C10CC9"/>
    <w:rsid w:val="00C10D7A"/>
    <w:rsid w:val="00C11096"/>
    <w:rsid w:val="00C15315"/>
    <w:rsid w:val="00C15E94"/>
    <w:rsid w:val="00C177EC"/>
    <w:rsid w:val="00C22F61"/>
    <w:rsid w:val="00C2386B"/>
    <w:rsid w:val="00C24445"/>
    <w:rsid w:val="00C25DFE"/>
    <w:rsid w:val="00C33852"/>
    <w:rsid w:val="00C348EB"/>
    <w:rsid w:val="00C34DBE"/>
    <w:rsid w:val="00C37681"/>
    <w:rsid w:val="00C37B4C"/>
    <w:rsid w:val="00C405CE"/>
    <w:rsid w:val="00C406B2"/>
    <w:rsid w:val="00C41CE2"/>
    <w:rsid w:val="00C51037"/>
    <w:rsid w:val="00C5776C"/>
    <w:rsid w:val="00C638F9"/>
    <w:rsid w:val="00C70854"/>
    <w:rsid w:val="00C77052"/>
    <w:rsid w:val="00C841DB"/>
    <w:rsid w:val="00C87CF1"/>
    <w:rsid w:val="00C90803"/>
    <w:rsid w:val="00C91A5F"/>
    <w:rsid w:val="00C951D9"/>
    <w:rsid w:val="00C959CE"/>
    <w:rsid w:val="00C96EA9"/>
    <w:rsid w:val="00CA2B25"/>
    <w:rsid w:val="00CA644E"/>
    <w:rsid w:val="00CA6729"/>
    <w:rsid w:val="00CA6A27"/>
    <w:rsid w:val="00CA72A3"/>
    <w:rsid w:val="00CA7FE6"/>
    <w:rsid w:val="00CB3564"/>
    <w:rsid w:val="00CB6F71"/>
    <w:rsid w:val="00CB7687"/>
    <w:rsid w:val="00CC0E3F"/>
    <w:rsid w:val="00CC2DEE"/>
    <w:rsid w:val="00CC3182"/>
    <w:rsid w:val="00CC36E2"/>
    <w:rsid w:val="00CC40D4"/>
    <w:rsid w:val="00CC52C1"/>
    <w:rsid w:val="00CC673C"/>
    <w:rsid w:val="00CC699B"/>
    <w:rsid w:val="00CC6B26"/>
    <w:rsid w:val="00CD2F05"/>
    <w:rsid w:val="00CD4888"/>
    <w:rsid w:val="00CD48F8"/>
    <w:rsid w:val="00CD6538"/>
    <w:rsid w:val="00CD6C1E"/>
    <w:rsid w:val="00CD6D3E"/>
    <w:rsid w:val="00CE0230"/>
    <w:rsid w:val="00CE0DCD"/>
    <w:rsid w:val="00CE0E02"/>
    <w:rsid w:val="00CE1A7E"/>
    <w:rsid w:val="00CE2EEA"/>
    <w:rsid w:val="00CE4A06"/>
    <w:rsid w:val="00CE4CC3"/>
    <w:rsid w:val="00CE5AD9"/>
    <w:rsid w:val="00CE62A5"/>
    <w:rsid w:val="00CF07B0"/>
    <w:rsid w:val="00CF1B49"/>
    <w:rsid w:val="00CF33E0"/>
    <w:rsid w:val="00CF3AAE"/>
    <w:rsid w:val="00CF583A"/>
    <w:rsid w:val="00CF5E8F"/>
    <w:rsid w:val="00CF6EBF"/>
    <w:rsid w:val="00D0186F"/>
    <w:rsid w:val="00D0562F"/>
    <w:rsid w:val="00D067FC"/>
    <w:rsid w:val="00D10E38"/>
    <w:rsid w:val="00D11BC3"/>
    <w:rsid w:val="00D13A4E"/>
    <w:rsid w:val="00D15599"/>
    <w:rsid w:val="00D15A07"/>
    <w:rsid w:val="00D2183A"/>
    <w:rsid w:val="00D22FE9"/>
    <w:rsid w:val="00D2445C"/>
    <w:rsid w:val="00D250A0"/>
    <w:rsid w:val="00D25416"/>
    <w:rsid w:val="00D32C0F"/>
    <w:rsid w:val="00D36417"/>
    <w:rsid w:val="00D4007B"/>
    <w:rsid w:val="00D412D8"/>
    <w:rsid w:val="00D45F9B"/>
    <w:rsid w:val="00D46837"/>
    <w:rsid w:val="00D476E8"/>
    <w:rsid w:val="00D53B22"/>
    <w:rsid w:val="00D5641F"/>
    <w:rsid w:val="00D603C6"/>
    <w:rsid w:val="00D607A1"/>
    <w:rsid w:val="00D64B3C"/>
    <w:rsid w:val="00D72FE1"/>
    <w:rsid w:val="00D747A3"/>
    <w:rsid w:val="00D7605B"/>
    <w:rsid w:val="00D76668"/>
    <w:rsid w:val="00D76B6C"/>
    <w:rsid w:val="00D836F1"/>
    <w:rsid w:val="00D83C0F"/>
    <w:rsid w:val="00D85F37"/>
    <w:rsid w:val="00D928FA"/>
    <w:rsid w:val="00D94652"/>
    <w:rsid w:val="00DA4CF2"/>
    <w:rsid w:val="00DA7505"/>
    <w:rsid w:val="00DA781B"/>
    <w:rsid w:val="00DA7F82"/>
    <w:rsid w:val="00DB1955"/>
    <w:rsid w:val="00DB1C15"/>
    <w:rsid w:val="00DB770E"/>
    <w:rsid w:val="00DC1AE4"/>
    <w:rsid w:val="00DC37C1"/>
    <w:rsid w:val="00DC5BCC"/>
    <w:rsid w:val="00DC7550"/>
    <w:rsid w:val="00DD02C9"/>
    <w:rsid w:val="00DD5B10"/>
    <w:rsid w:val="00DD6914"/>
    <w:rsid w:val="00DD7B40"/>
    <w:rsid w:val="00DE18ED"/>
    <w:rsid w:val="00DE3485"/>
    <w:rsid w:val="00DE47B8"/>
    <w:rsid w:val="00DE6165"/>
    <w:rsid w:val="00DF036E"/>
    <w:rsid w:val="00DF2411"/>
    <w:rsid w:val="00DF54D8"/>
    <w:rsid w:val="00E01B36"/>
    <w:rsid w:val="00E01E70"/>
    <w:rsid w:val="00E05232"/>
    <w:rsid w:val="00E07A3C"/>
    <w:rsid w:val="00E1187F"/>
    <w:rsid w:val="00E128F6"/>
    <w:rsid w:val="00E132F6"/>
    <w:rsid w:val="00E14CA3"/>
    <w:rsid w:val="00E15B15"/>
    <w:rsid w:val="00E16722"/>
    <w:rsid w:val="00E20C09"/>
    <w:rsid w:val="00E21BB0"/>
    <w:rsid w:val="00E23753"/>
    <w:rsid w:val="00E265D1"/>
    <w:rsid w:val="00E3062E"/>
    <w:rsid w:val="00E3119C"/>
    <w:rsid w:val="00E347CB"/>
    <w:rsid w:val="00E347D7"/>
    <w:rsid w:val="00E35CC5"/>
    <w:rsid w:val="00E3680B"/>
    <w:rsid w:val="00E37504"/>
    <w:rsid w:val="00E41D30"/>
    <w:rsid w:val="00E440BB"/>
    <w:rsid w:val="00E468E3"/>
    <w:rsid w:val="00E53104"/>
    <w:rsid w:val="00E56764"/>
    <w:rsid w:val="00E608BB"/>
    <w:rsid w:val="00E631FF"/>
    <w:rsid w:val="00E63C54"/>
    <w:rsid w:val="00E64EE6"/>
    <w:rsid w:val="00E656F8"/>
    <w:rsid w:val="00E65BB3"/>
    <w:rsid w:val="00E75F50"/>
    <w:rsid w:val="00E80FDF"/>
    <w:rsid w:val="00E82EB2"/>
    <w:rsid w:val="00E84023"/>
    <w:rsid w:val="00E86C95"/>
    <w:rsid w:val="00E8789F"/>
    <w:rsid w:val="00E87B79"/>
    <w:rsid w:val="00E979E3"/>
    <w:rsid w:val="00EA326D"/>
    <w:rsid w:val="00EA4186"/>
    <w:rsid w:val="00EA4BAC"/>
    <w:rsid w:val="00EA4CCA"/>
    <w:rsid w:val="00EA7613"/>
    <w:rsid w:val="00EB0401"/>
    <w:rsid w:val="00EB2D5E"/>
    <w:rsid w:val="00EB7632"/>
    <w:rsid w:val="00EB7EFD"/>
    <w:rsid w:val="00EC619F"/>
    <w:rsid w:val="00EC71FA"/>
    <w:rsid w:val="00EC793A"/>
    <w:rsid w:val="00EC7ABB"/>
    <w:rsid w:val="00ED080A"/>
    <w:rsid w:val="00ED19F9"/>
    <w:rsid w:val="00ED2104"/>
    <w:rsid w:val="00ED26BE"/>
    <w:rsid w:val="00ED28AF"/>
    <w:rsid w:val="00ED535E"/>
    <w:rsid w:val="00EE48CB"/>
    <w:rsid w:val="00EE4C18"/>
    <w:rsid w:val="00EF181C"/>
    <w:rsid w:val="00EF2247"/>
    <w:rsid w:val="00F0164D"/>
    <w:rsid w:val="00F036CE"/>
    <w:rsid w:val="00F03AEC"/>
    <w:rsid w:val="00F03C64"/>
    <w:rsid w:val="00F04875"/>
    <w:rsid w:val="00F05EA6"/>
    <w:rsid w:val="00F06557"/>
    <w:rsid w:val="00F074A6"/>
    <w:rsid w:val="00F112C5"/>
    <w:rsid w:val="00F13142"/>
    <w:rsid w:val="00F13733"/>
    <w:rsid w:val="00F150BB"/>
    <w:rsid w:val="00F2486D"/>
    <w:rsid w:val="00F26D4A"/>
    <w:rsid w:val="00F27C9F"/>
    <w:rsid w:val="00F31B57"/>
    <w:rsid w:val="00F4130A"/>
    <w:rsid w:val="00F42A87"/>
    <w:rsid w:val="00F45ECD"/>
    <w:rsid w:val="00F45FE1"/>
    <w:rsid w:val="00F55277"/>
    <w:rsid w:val="00F55DCB"/>
    <w:rsid w:val="00F60ABB"/>
    <w:rsid w:val="00F62750"/>
    <w:rsid w:val="00F63035"/>
    <w:rsid w:val="00F7132A"/>
    <w:rsid w:val="00F73CCF"/>
    <w:rsid w:val="00F75834"/>
    <w:rsid w:val="00F8621A"/>
    <w:rsid w:val="00F90E01"/>
    <w:rsid w:val="00F95545"/>
    <w:rsid w:val="00F95D0A"/>
    <w:rsid w:val="00FB124C"/>
    <w:rsid w:val="00FB3105"/>
    <w:rsid w:val="00FC456E"/>
    <w:rsid w:val="00FC47AB"/>
    <w:rsid w:val="00FD38DA"/>
    <w:rsid w:val="00FD5D08"/>
    <w:rsid w:val="00FD6E4E"/>
    <w:rsid w:val="00FE11CA"/>
    <w:rsid w:val="00FE11F4"/>
    <w:rsid w:val="00FE6B89"/>
    <w:rsid w:val="00FE6F60"/>
    <w:rsid w:val="00FE7624"/>
    <w:rsid w:val="00FF4798"/>
    <w:rsid w:val="00FF5765"/>
    <w:rsid w:val="00FF6527"/>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6B6386"/>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qFormat/>
    <w:rsid w:val="002F6EA4"/>
    <w:pPr>
      <w:keepNext/>
      <w:outlineLvl w:val="0"/>
    </w:pPr>
    <w:rPr>
      <w:b/>
      <w:szCs w:val="20"/>
    </w:rPr>
  </w:style>
  <w:style w:type="paragraph" w:styleId="2">
    <w:name w:val="heading 2"/>
    <w:basedOn w:val="a2"/>
    <w:next w:val="a2"/>
    <w:link w:val="20"/>
    <w:qFormat/>
    <w:rsid w:val="002F6EA4"/>
    <w:pPr>
      <w:keepNext/>
      <w:ind w:left="360"/>
      <w:outlineLvl w:val="1"/>
    </w:pPr>
    <w:rPr>
      <w:b/>
      <w:szCs w:val="20"/>
    </w:rPr>
  </w:style>
  <w:style w:type="paragraph" w:styleId="3">
    <w:name w:val="heading 3"/>
    <w:basedOn w:val="a2"/>
    <w:next w:val="a2"/>
    <w:link w:val="30"/>
    <w:qFormat/>
    <w:rsid w:val="002F6EA4"/>
    <w:pPr>
      <w:keepNext/>
      <w:outlineLvl w:val="2"/>
    </w:pPr>
    <w:rPr>
      <w:b/>
      <w:sz w:val="20"/>
      <w:szCs w:val="20"/>
    </w:rPr>
  </w:style>
  <w:style w:type="paragraph" w:styleId="4">
    <w:name w:val="heading 4"/>
    <w:basedOn w:val="a2"/>
    <w:next w:val="a2"/>
    <w:link w:val="40"/>
    <w:qFormat/>
    <w:rsid w:val="002F6EA4"/>
    <w:pPr>
      <w:keepNext/>
      <w:ind w:firstLine="567"/>
      <w:jc w:val="right"/>
      <w:outlineLvl w:val="3"/>
    </w:pPr>
    <w:rPr>
      <w:b/>
      <w:bCs/>
      <w:szCs w:val="20"/>
    </w:rPr>
  </w:style>
  <w:style w:type="paragraph" w:styleId="5">
    <w:name w:val="heading 5"/>
    <w:basedOn w:val="a2"/>
    <w:next w:val="a2"/>
    <w:link w:val="50"/>
    <w:unhideWhenUsed/>
    <w:qFormat/>
    <w:rsid w:val="002F6EA4"/>
    <w:pPr>
      <w:spacing w:before="240" w:after="60"/>
      <w:outlineLvl w:val="4"/>
    </w:pPr>
    <w:rPr>
      <w:rFonts w:ascii="Calibri" w:hAnsi="Calibri"/>
      <w:b/>
      <w:bCs/>
      <w:i/>
      <w:iCs/>
      <w:sz w:val="26"/>
      <w:szCs w:val="26"/>
    </w:rPr>
  </w:style>
  <w:style w:type="paragraph" w:styleId="6">
    <w:name w:val="heading 6"/>
    <w:basedOn w:val="a2"/>
    <w:next w:val="a2"/>
    <w:link w:val="60"/>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2"/>
    <w:next w:val="a2"/>
    <w:link w:val="70"/>
    <w:unhideWhenUsed/>
    <w:qFormat/>
    <w:rsid w:val="009573A4"/>
    <w:pPr>
      <w:spacing w:before="240" w:after="60" w:line="312" w:lineRule="auto"/>
      <w:ind w:left="4320"/>
      <w:jc w:val="both"/>
      <w:outlineLvl w:val="6"/>
    </w:pPr>
    <w:rPr>
      <w:rFonts w:ascii="Calibri" w:hAnsi="Calibri"/>
    </w:rPr>
  </w:style>
  <w:style w:type="paragraph" w:styleId="8">
    <w:name w:val="heading 8"/>
    <w:basedOn w:val="a2"/>
    <w:next w:val="a2"/>
    <w:link w:val="80"/>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2"/>
    <w:next w:val="a2"/>
    <w:link w:val="90"/>
    <w:unhideWhenUsed/>
    <w:qFormat/>
    <w:rsid w:val="002F6EA4"/>
    <w:pPr>
      <w:spacing w:before="240" w:after="60"/>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Знак Знак Знак Знак Знак Знак Знак Знак Знак Знак Знак Знак"/>
    <w:basedOn w:val="a2"/>
    <w:rsid w:val="00AB0D82"/>
    <w:pPr>
      <w:tabs>
        <w:tab w:val="num" w:pos="360"/>
      </w:tabs>
      <w:spacing w:after="160" w:line="240" w:lineRule="exact"/>
    </w:pPr>
    <w:rPr>
      <w:rFonts w:ascii="Verdana" w:hAnsi="Verdana" w:cs="Verdana"/>
      <w:sz w:val="20"/>
      <w:szCs w:val="20"/>
      <w:lang w:val="en-US" w:eastAsia="en-US"/>
    </w:rPr>
  </w:style>
  <w:style w:type="paragraph" w:styleId="a7">
    <w:name w:val="header"/>
    <w:basedOn w:val="a2"/>
    <w:link w:val="a8"/>
    <w:uiPriority w:val="99"/>
    <w:unhideWhenUsed/>
    <w:rsid w:val="00EC619F"/>
    <w:pPr>
      <w:tabs>
        <w:tab w:val="center" w:pos="4677"/>
        <w:tab w:val="right" w:pos="9355"/>
      </w:tabs>
    </w:pPr>
  </w:style>
  <w:style w:type="character" w:customStyle="1" w:styleId="a8">
    <w:name w:val="Верхний колонтитул Знак"/>
    <w:basedOn w:val="a3"/>
    <w:link w:val="a7"/>
    <w:uiPriority w:val="99"/>
    <w:rsid w:val="00EC619F"/>
    <w:rPr>
      <w:rFonts w:ascii="Times New Roman" w:eastAsia="Times New Roman" w:hAnsi="Times New Roman" w:cs="Times New Roman"/>
      <w:sz w:val="24"/>
      <w:szCs w:val="24"/>
      <w:lang w:eastAsia="ru-RU"/>
    </w:rPr>
  </w:style>
  <w:style w:type="paragraph" w:styleId="a9">
    <w:name w:val="footer"/>
    <w:basedOn w:val="a2"/>
    <w:link w:val="aa"/>
    <w:unhideWhenUsed/>
    <w:rsid w:val="00EC619F"/>
    <w:pPr>
      <w:tabs>
        <w:tab w:val="center" w:pos="4677"/>
        <w:tab w:val="right" w:pos="9355"/>
      </w:tabs>
    </w:pPr>
  </w:style>
  <w:style w:type="character" w:customStyle="1" w:styleId="aa">
    <w:name w:val="Нижний колонтитул Знак"/>
    <w:basedOn w:val="a3"/>
    <w:link w:val="a9"/>
    <w:rsid w:val="00EC619F"/>
    <w:rPr>
      <w:rFonts w:ascii="Times New Roman" w:eastAsia="Times New Roman" w:hAnsi="Times New Roman" w:cs="Times New Roman"/>
      <w:sz w:val="24"/>
      <w:szCs w:val="24"/>
      <w:lang w:eastAsia="ru-RU"/>
    </w:rPr>
  </w:style>
  <w:style w:type="character" w:customStyle="1" w:styleId="11">
    <w:name w:val="Заголовок 1 Знак"/>
    <w:basedOn w:val="a3"/>
    <w:link w:val="10"/>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3"/>
    <w:link w:val="2"/>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3"/>
    <w:link w:val="3"/>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3"/>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3"/>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3"/>
    <w:link w:val="9"/>
    <w:rsid w:val="002F6EA4"/>
    <w:rPr>
      <w:rFonts w:ascii="Cambria" w:eastAsia="Times New Roman" w:hAnsi="Cambria" w:cs="Times New Roman"/>
      <w:lang w:eastAsia="ru-RU"/>
    </w:rPr>
  </w:style>
  <w:style w:type="paragraph" w:styleId="31">
    <w:name w:val="Body Text 3"/>
    <w:basedOn w:val="a2"/>
    <w:link w:val="32"/>
    <w:rsid w:val="002F6EA4"/>
    <w:pPr>
      <w:jc w:val="both"/>
    </w:pPr>
    <w:rPr>
      <w:sz w:val="18"/>
      <w:szCs w:val="20"/>
    </w:rPr>
  </w:style>
  <w:style w:type="character" w:customStyle="1" w:styleId="32">
    <w:name w:val="Основной текст 3 Знак"/>
    <w:basedOn w:val="a3"/>
    <w:link w:val="31"/>
    <w:uiPriority w:val="99"/>
    <w:rsid w:val="002F6EA4"/>
    <w:rPr>
      <w:rFonts w:ascii="Times New Roman" w:eastAsia="Times New Roman" w:hAnsi="Times New Roman" w:cs="Times New Roman"/>
      <w:sz w:val="18"/>
      <w:szCs w:val="20"/>
      <w:lang w:eastAsia="ru-RU"/>
    </w:rPr>
  </w:style>
  <w:style w:type="paragraph" w:styleId="ab">
    <w:name w:val="Body Text Indent"/>
    <w:basedOn w:val="a2"/>
    <w:link w:val="ac"/>
    <w:rsid w:val="002F6EA4"/>
    <w:pPr>
      <w:ind w:left="720"/>
      <w:jc w:val="both"/>
    </w:pPr>
    <w:rPr>
      <w:szCs w:val="20"/>
    </w:rPr>
  </w:style>
  <w:style w:type="character" w:customStyle="1" w:styleId="ac">
    <w:name w:val="Основной текст с отступом Знак"/>
    <w:basedOn w:val="a3"/>
    <w:link w:val="ab"/>
    <w:rsid w:val="002F6EA4"/>
    <w:rPr>
      <w:rFonts w:ascii="Times New Roman" w:eastAsia="Times New Roman" w:hAnsi="Times New Roman" w:cs="Times New Roman"/>
      <w:sz w:val="24"/>
      <w:szCs w:val="20"/>
      <w:lang w:eastAsia="ru-RU"/>
    </w:rPr>
  </w:style>
  <w:style w:type="paragraph" w:styleId="21">
    <w:name w:val="Body Text Indent 2"/>
    <w:basedOn w:val="a2"/>
    <w:link w:val="22"/>
    <w:rsid w:val="002F6EA4"/>
    <w:pPr>
      <w:ind w:firstLine="720"/>
      <w:jc w:val="both"/>
    </w:pPr>
    <w:rPr>
      <w:szCs w:val="20"/>
    </w:rPr>
  </w:style>
  <w:style w:type="character" w:customStyle="1" w:styleId="22">
    <w:name w:val="Основной текст с отступом 2 Знак"/>
    <w:basedOn w:val="a3"/>
    <w:link w:val="21"/>
    <w:rsid w:val="002F6EA4"/>
    <w:rPr>
      <w:rFonts w:ascii="Times New Roman" w:eastAsia="Times New Roman" w:hAnsi="Times New Roman" w:cs="Times New Roman"/>
      <w:sz w:val="24"/>
      <w:szCs w:val="20"/>
      <w:lang w:eastAsia="ru-RU"/>
    </w:rPr>
  </w:style>
  <w:style w:type="paragraph" w:styleId="33">
    <w:name w:val="Body Text Indent 3"/>
    <w:basedOn w:val="a2"/>
    <w:link w:val="34"/>
    <w:rsid w:val="002F6EA4"/>
    <w:pPr>
      <w:ind w:firstLine="720"/>
    </w:pPr>
    <w:rPr>
      <w:szCs w:val="20"/>
    </w:rPr>
  </w:style>
  <w:style w:type="character" w:customStyle="1" w:styleId="34">
    <w:name w:val="Основной текст с отступом 3 Знак"/>
    <w:basedOn w:val="a3"/>
    <w:link w:val="33"/>
    <w:rsid w:val="002F6EA4"/>
    <w:rPr>
      <w:rFonts w:ascii="Times New Roman" w:eastAsia="Times New Roman" w:hAnsi="Times New Roman" w:cs="Times New Roman"/>
      <w:sz w:val="24"/>
      <w:szCs w:val="20"/>
      <w:lang w:eastAsia="ru-RU"/>
    </w:rPr>
  </w:style>
  <w:style w:type="paragraph" w:styleId="a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2"/>
    <w:link w:val="ae"/>
    <w:rsid w:val="002F6EA4"/>
    <w:rPr>
      <w:sz w:val="22"/>
      <w:szCs w:val="20"/>
    </w:rPr>
  </w:style>
  <w:style w:type="character" w:customStyle="1" w:styleId="a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3"/>
    <w:link w:val="ad"/>
    <w:rsid w:val="002F6EA4"/>
    <w:rPr>
      <w:rFonts w:ascii="Times New Roman" w:eastAsia="Times New Roman" w:hAnsi="Times New Roman" w:cs="Times New Roman"/>
      <w:szCs w:val="20"/>
      <w:lang w:eastAsia="ru-RU"/>
    </w:rPr>
  </w:style>
  <w:style w:type="paragraph" w:styleId="23">
    <w:name w:val="Body Text 2"/>
    <w:basedOn w:val="a2"/>
    <w:link w:val="24"/>
    <w:rsid w:val="002F6EA4"/>
    <w:pPr>
      <w:ind w:right="-108"/>
    </w:pPr>
    <w:rPr>
      <w:sz w:val="20"/>
      <w:szCs w:val="20"/>
    </w:rPr>
  </w:style>
  <w:style w:type="character" w:customStyle="1" w:styleId="24">
    <w:name w:val="Основной текст 2 Знак"/>
    <w:basedOn w:val="a3"/>
    <w:link w:val="23"/>
    <w:rsid w:val="002F6EA4"/>
    <w:rPr>
      <w:rFonts w:ascii="Times New Roman" w:eastAsia="Times New Roman" w:hAnsi="Times New Roman" w:cs="Times New Roman"/>
      <w:sz w:val="20"/>
      <w:szCs w:val="20"/>
      <w:lang w:eastAsia="ru-RU"/>
    </w:rPr>
  </w:style>
  <w:style w:type="paragraph" w:customStyle="1" w:styleId="13">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styleId="af">
    <w:name w:val="Balloon Text"/>
    <w:basedOn w:val="a2"/>
    <w:link w:val="af0"/>
    <w:rsid w:val="002F6EA4"/>
    <w:rPr>
      <w:rFonts w:ascii="Tahoma" w:hAnsi="Tahoma" w:cs="Tahoma"/>
      <w:sz w:val="16"/>
      <w:szCs w:val="16"/>
    </w:rPr>
  </w:style>
  <w:style w:type="character" w:customStyle="1" w:styleId="af0">
    <w:name w:val="Текст выноски Знак"/>
    <w:basedOn w:val="a3"/>
    <w:link w:val="af"/>
    <w:rsid w:val="002F6EA4"/>
    <w:rPr>
      <w:rFonts w:ascii="Tahoma" w:eastAsia="Times New Roman" w:hAnsi="Tahoma" w:cs="Tahoma"/>
      <w:sz w:val="16"/>
      <w:szCs w:val="16"/>
      <w:lang w:eastAsia="ru-RU"/>
    </w:rPr>
  </w:style>
  <w:style w:type="paragraph" w:customStyle="1" w:styleId="af1">
    <w:basedOn w:val="a2"/>
    <w:next w:val="af2"/>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3">
    <w:name w:val="page number"/>
    <w:rsid w:val="002F6EA4"/>
  </w:style>
  <w:style w:type="character" w:styleId="af4">
    <w:name w:val="annotation reference"/>
    <w:uiPriority w:val="99"/>
    <w:rsid w:val="002F6EA4"/>
    <w:rPr>
      <w:sz w:val="16"/>
      <w:szCs w:val="16"/>
    </w:rPr>
  </w:style>
  <w:style w:type="paragraph" w:styleId="af5">
    <w:name w:val="annotation text"/>
    <w:basedOn w:val="a2"/>
    <w:link w:val="af6"/>
    <w:rsid w:val="002F6EA4"/>
    <w:rPr>
      <w:sz w:val="20"/>
      <w:szCs w:val="20"/>
    </w:rPr>
  </w:style>
  <w:style w:type="character" w:customStyle="1" w:styleId="af6">
    <w:name w:val="Текст примечания Знак"/>
    <w:basedOn w:val="a3"/>
    <w:link w:val="af5"/>
    <w:rsid w:val="002F6EA4"/>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rsid w:val="002F6EA4"/>
    <w:rPr>
      <w:b/>
      <w:bCs/>
    </w:rPr>
  </w:style>
  <w:style w:type="character" w:customStyle="1" w:styleId="af8">
    <w:name w:val="Тема примечания Знак"/>
    <w:basedOn w:val="af6"/>
    <w:link w:val="af7"/>
    <w:uiPriority w:val="99"/>
    <w:rsid w:val="002F6EA4"/>
    <w:rPr>
      <w:rFonts w:ascii="Times New Roman" w:eastAsia="Times New Roman" w:hAnsi="Times New Roman" w:cs="Times New Roman"/>
      <w:b/>
      <w:bCs/>
      <w:sz w:val="20"/>
      <w:szCs w:val="20"/>
      <w:lang w:eastAsia="ru-RU"/>
    </w:rPr>
  </w:style>
  <w:style w:type="character" w:styleId="af9">
    <w:name w:val="Hyperlink"/>
    <w:uiPriority w:val="99"/>
    <w:unhideWhenUsed/>
    <w:rsid w:val="002F6EA4"/>
    <w:rPr>
      <w:color w:val="0000FF"/>
      <w:u w:val="single"/>
    </w:rPr>
  </w:style>
  <w:style w:type="paragraph" w:styleId="af2">
    <w:name w:val="Title"/>
    <w:aliases w:val="Название"/>
    <w:basedOn w:val="a2"/>
    <w:next w:val="a2"/>
    <w:link w:val="afa"/>
    <w:qFormat/>
    <w:rsid w:val="002F6EA4"/>
    <w:pPr>
      <w:contextualSpacing/>
    </w:pPr>
    <w:rPr>
      <w:rFonts w:asciiTheme="majorHAnsi" w:eastAsiaTheme="majorEastAsia" w:hAnsiTheme="majorHAnsi" w:cstheme="majorBidi"/>
      <w:spacing w:val="-10"/>
      <w:kern w:val="28"/>
      <w:sz w:val="56"/>
      <w:szCs w:val="56"/>
    </w:rPr>
  </w:style>
  <w:style w:type="character" w:customStyle="1" w:styleId="afa">
    <w:name w:val="Заголовок Знак"/>
    <w:aliases w:val="Название Знак1"/>
    <w:basedOn w:val="a3"/>
    <w:link w:val="af2"/>
    <w:uiPriority w:val="10"/>
    <w:rsid w:val="002F6EA4"/>
    <w:rPr>
      <w:rFonts w:asciiTheme="majorHAnsi" w:eastAsiaTheme="majorEastAsia" w:hAnsiTheme="majorHAnsi" w:cstheme="majorBidi"/>
      <w:spacing w:val="-10"/>
      <w:kern w:val="28"/>
      <w:sz w:val="56"/>
      <w:szCs w:val="56"/>
      <w:lang w:eastAsia="ru-RU"/>
    </w:rPr>
  </w:style>
  <w:style w:type="paragraph" w:styleId="afb">
    <w:name w:val="List Paragraph"/>
    <w:basedOn w:val="a2"/>
    <w:uiPriority w:val="34"/>
    <w:qFormat/>
    <w:rsid w:val="00376C6F"/>
    <w:pPr>
      <w:ind w:left="720"/>
      <w:contextualSpacing/>
    </w:pPr>
  </w:style>
  <w:style w:type="table" w:styleId="afc">
    <w:name w:val="Table Grid"/>
    <w:basedOn w:val="a4"/>
    <w:uiPriority w:val="39"/>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Знак Знак Знак Знак Знак Знак Знак Знак Знак Знак Знак"/>
    <w:basedOn w:val="a2"/>
    <w:rsid w:val="00E84023"/>
    <w:pPr>
      <w:tabs>
        <w:tab w:val="num" w:pos="360"/>
      </w:tabs>
      <w:spacing w:after="160" w:line="240" w:lineRule="exact"/>
    </w:pPr>
    <w:rPr>
      <w:rFonts w:ascii="Verdana" w:hAnsi="Verdana" w:cs="Verdana"/>
      <w:sz w:val="20"/>
      <w:szCs w:val="20"/>
      <w:lang w:val="en-US" w:eastAsia="en-US"/>
    </w:rPr>
  </w:style>
  <w:style w:type="paragraph" w:customStyle="1" w:styleId="15">
    <w:name w:val="Знак Знак Знак1"/>
    <w:basedOn w:val="a2"/>
    <w:rsid w:val="0023495B"/>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5"/>
    <w:uiPriority w:val="99"/>
    <w:semiHidden/>
    <w:unhideWhenUsed/>
    <w:rsid w:val="008F7554"/>
  </w:style>
  <w:style w:type="numbering" w:customStyle="1" w:styleId="110">
    <w:name w:val="Нет списка11"/>
    <w:next w:val="a5"/>
    <w:uiPriority w:val="99"/>
    <w:semiHidden/>
    <w:rsid w:val="008F7554"/>
  </w:style>
  <w:style w:type="paragraph" w:customStyle="1" w:styleId="17">
    <w:name w:val="1"/>
    <w:basedOn w:val="a2"/>
    <w:rsid w:val="008F7554"/>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8F7554"/>
    <w:pPr>
      <w:numPr>
        <w:numId w:val="2"/>
      </w:numPr>
      <w:tabs>
        <w:tab w:val="num" w:pos="360"/>
      </w:tabs>
      <w:ind w:left="360"/>
    </w:pPr>
    <w:rPr>
      <w:snapToGrid w:val="0"/>
      <w:sz w:val="28"/>
      <w:szCs w:val="28"/>
    </w:rPr>
  </w:style>
  <w:style w:type="paragraph" w:styleId="25">
    <w:name w:val="List Number 2"/>
    <w:basedOn w:val="a2"/>
    <w:rsid w:val="008F7554"/>
    <w:pPr>
      <w:tabs>
        <w:tab w:val="num" w:pos="360"/>
      </w:tabs>
      <w:ind w:left="360" w:hanging="360"/>
    </w:pPr>
    <w:rPr>
      <w:snapToGrid w:val="0"/>
      <w:sz w:val="28"/>
      <w:szCs w:val="28"/>
    </w:rPr>
  </w:style>
  <w:style w:type="paragraph" w:customStyle="1" w:styleId="18">
    <w:name w:val="Абзац списка1"/>
    <w:basedOn w:val="a2"/>
    <w:autoRedefine/>
    <w:rsid w:val="008F7554"/>
    <w:pPr>
      <w:jc w:val="center"/>
    </w:pPr>
    <w:rPr>
      <w:snapToGrid w:val="0"/>
      <w:sz w:val="28"/>
      <w:szCs w:val="28"/>
    </w:rPr>
  </w:style>
  <w:style w:type="paragraph" w:styleId="19">
    <w:name w:val="toc 1"/>
    <w:basedOn w:val="a2"/>
    <w:next w:val="a2"/>
    <w:autoRedefine/>
    <w:uiPriority w:val="39"/>
    <w:qFormat/>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a">
    <w:name w:val="Знак1 Знак Знак Знак Знак Знак Знак"/>
    <w:basedOn w:val="a2"/>
    <w:rsid w:val="008F7554"/>
    <w:pPr>
      <w:spacing w:after="160" w:line="240" w:lineRule="exact"/>
      <w:ind w:left="1"/>
    </w:pPr>
    <w:rPr>
      <w:rFonts w:ascii="Verdana" w:hAnsi="Verdana"/>
      <w:b/>
      <w:lang w:val="en-US" w:eastAsia="en-US"/>
    </w:rPr>
  </w:style>
  <w:style w:type="table" w:customStyle="1" w:styleId="1b">
    <w:name w:val="Сетка таблицы1"/>
    <w:basedOn w:val="a4"/>
    <w:next w:val="afc"/>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2"/>
    <w:next w:val="a2"/>
    <w:autoRedefine/>
    <w:uiPriority w:val="39"/>
    <w:qFormat/>
    <w:rsid w:val="008F7554"/>
    <w:pPr>
      <w:tabs>
        <w:tab w:val="right" w:leader="dot" w:pos="9355"/>
      </w:tabs>
      <w:spacing w:line="288" w:lineRule="auto"/>
      <w:ind w:left="278"/>
    </w:pPr>
    <w:rPr>
      <w:snapToGrid w:val="0"/>
      <w:sz w:val="28"/>
      <w:szCs w:val="28"/>
    </w:rPr>
  </w:style>
  <w:style w:type="paragraph" w:styleId="35">
    <w:name w:val="toc 3"/>
    <w:basedOn w:val="a2"/>
    <w:next w:val="a2"/>
    <w:autoRedefine/>
    <w:uiPriority w:val="39"/>
    <w:qFormat/>
    <w:rsid w:val="008F7554"/>
    <w:pPr>
      <w:ind w:left="560"/>
    </w:pPr>
    <w:rPr>
      <w:snapToGrid w:val="0"/>
      <w:sz w:val="28"/>
      <w:szCs w:val="28"/>
    </w:rPr>
  </w:style>
  <w:style w:type="paragraph" w:styleId="91">
    <w:name w:val="toc 9"/>
    <w:basedOn w:val="a2"/>
    <w:next w:val="a2"/>
    <w:autoRedefine/>
    <w:uiPriority w:val="39"/>
    <w:rsid w:val="008F7554"/>
    <w:pPr>
      <w:ind w:left="1920"/>
    </w:pPr>
  </w:style>
  <w:style w:type="paragraph" w:styleId="41">
    <w:name w:val="toc 4"/>
    <w:basedOn w:val="a2"/>
    <w:next w:val="a2"/>
    <w:autoRedefine/>
    <w:uiPriority w:val="39"/>
    <w:unhideWhenUsed/>
    <w:rsid w:val="008F7554"/>
    <w:pPr>
      <w:spacing w:after="100" w:line="276" w:lineRule="auto"/>
      <w:ind w:left="660"/>
    </w:pPr>
    <w:rPr>
      <w:rFonts w:ascii="Calibri" w:hAnsi="Calibri"/>
      <w:sz w:val="22"/>
      <w:szCs w:val="22"/>
    </w:rPr>
  </w:style>
  <w:style w:type="paragraph" w:styleId="51">
    <w:name w:val="toc 5"/>
    <w:basedOn w:val="a2"/>
    <w:next w:val="a2"/>
    <w:autoRedefine/>
    <w:uiPriority w:val="39"/>
    <w:unhideWhenUsed/>
    <w:rsid w:val="008F7554"/>
    <w:pPr>
      <w:spacing w:after="100" w:line="276" w:lineRule="auto"/>
      <w:ind w:left="880"/>
    </w:pPr>
    <w:rPr>
      <w:rFonts w:ascii="Calibri" w:hAnsi="Calibri"/>
      <w:sz w:val="22"/>
      <w:szCs w:val="22"/>
    </w:rPr>
  </w:style>
  <w:style w:type="paragraph" w:styleId="61">
    <w:name w:val="toc 6"/>
    <w:basedOn w:val="a2"/>
    <w:next w:val="a2"/>
    <w:autoRedefine/>
    <w:uiPriority w:val="39"/>
    <w:unhideWhenUsed/>
    <w:rsid w:val="008F7554"/>
    <w:pPr>
      <w:spacing w:after="100" w:line="276" w:lineRule="auto"/>
      <w:ind w:left="1100"/>
    </w:pPr>
    <w:rPr>
      <w:rFonts w:ascii="Calibri" w:hAnsi="Calibri"/>
      <w:sz w:val="22"/>
      <w:szCs w:val="22"/>
    </w:rPr>
  </w:style>
  <w:style w:type="paragraph" w:styleId="71">
    <w:name w:val="toc 7"/>
    <w:basedOn w:val="a2"/>
    <w:next w:val="a2"/>
    <w:autoRedefine/>
    <w:uiPriority w:val="39"/>
    <w:unhideWhenUsed/>
    <w:rsid w:val="008F7554"/>
    <w:pPr>
      <w:spacing w:after="100" w:line="276" w:lineRule="auto"/>
      <w:ind w:left="1320"/>
    </w:pPr>
    <w:rPr>
      <w:rFonts w:ascii="Calibri" w:hAnsi="Calibri"/>
      <w:sz w:val="22"/>
      <w:szCs w:val="22"/>
    </w:rPr>
  </w:style>
  <w:style w:type="paragraph" w:styleId="81">
    <w:name w:val="toc 8"/>
    <w:basedOn w:val="a2"/>
    <w:next w:val="a2"/>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e">
    <w:name w:val="FollowedHyperlink"/>
    <w:uiPriority w:val="99"/>
    <w:rsid w:val="008F7554"/>
    <w:rPr>
      <w:color w:val="800080"/>
      <w:u w:val="single"/>
    </w:rPr>
  </w:style>
  <w:style w:type="character" w:customStyle="1" w:styleId="1c">
    <w:name w:val="Текст примечания Знак1"/>
    <w:uiPriority w:val="99"/>
    <w:rsid w:val="008F7554"/>
    <w:rPr>
      <w:rFonts w:ascii="Times New Roman" w:eastAsia="Times New Roman" w:hAnsi="Times New Roman" w:cs="Times New Roman"/>
      <w:sz w:val="20"/>
      <w:szCs w:val="20"/>
      <w:lang w:eastAsia="ru-RU"/>
    </w:rPr>
  </w:style>
  <w:style w:type="paragraph" w:styleId="aff">
    <w:name w:val="Document Map"/>
    <w:basedOn w:val="a2"/>
    <w:link w:val="aff0"/>
    <w:rsid w:val="008F7554"/>
    <w:rPr>
      <w:rFonts w:ascii="Tahoma" w:hAnsi="Tahoma"/>
      <w:sz w:val="16"/>
      <w:szCs w:val="16"/>
      <w:lang w:val="x-none" w:eastAsia="x-none"/>
    </w:rPr>
  </w:style>
  <w:style w:type="character" w:customStyle="1" w:styleId="aff0">
    <w:name w:val="Схема документа Знак"/>
    <w:basedOn w:val="a3"/>
    <w:link w:val="aff"/>
    <w:rsid w:val="008F7554"/>
    <w:rPr>
      <w:rFonts w:ascii="Tahoma" w:eastAsia="Times New Roman" w:hAnsi="Tahoma" w:cs="Times New Roman"/>
      <w:sz w:val="16"/>
      <w:szCs w:val="16"/>
      <w:lang w:val="x-none" w:eastAsia="x-none"/>
    </w:rPr>
  </w:style>
  <w:style w:type="paragraph" w:styleId="aff1">
    <w:name w:val="caption"/>
    <w:basedOn w:val="a2"/>
    <w:next w:val="a2"/>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2"/>
    <w:rsid w:val="008F7554"/>
    <w:pPr>
      <w:ind w:left="720"/>
      <w:contextualSpacing/>
    </w:pPr>
    <w:rPr>
      <w:rFonts w:ascii="Arial" w:eastAsia="MS Mincho" w:hAnsi="Arial" w:cs="Arial"/>
      <w:color w:val="000000"/>
    </w:rPr>
  </w:style>
  <w:style w:type="paragraph" w:customStyle="1" w:styleId="textjus">
    <w:name w:val="textjus"/>
    <w:basedOn w:val="a2"/>
    <w:rsid w:val="008F7554"/>
    <w:pPr>
      <w:spacing w:before="100" w:beforeAutospacing="1" w:after="100" w:afterAutospacing="1"/>
    </w:pPr>
  </w:style>
  <w:style w:type="paragraph" w:styleId="HTML">
    <w:name w:val="HTML Preformatted"/>
    <w:basedOn w:val="a2"/>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2"/>
    <w:rsid w:val="008F7554"/>
    <w:pPr>
      <w:spacing w:before="100" w:beforeAutospacing="1" w:after="100" w:afterAutospacing="1"/>
    </w:pPr>
  </w:style>
  <w:style w:type="character" w:styleId="aff2">
    <w:name w:val="Strong"/>
    <w:uiPriority w:val="22"/>
    <w:qFormat/>
    <w:rsid w:val="008F7554"/>
    <w:rPr>
      <w:b/>
      <w:bCs/>
    </w:rPr>
  </w:style>
  <w:style w:type="character" w:styleId="aff3">
    <w:name w:val="Emphasis"/>
    <w:uiPriority w:val="20"/>
    <w:qFormat/>
    <w:rsid w:val="008F7554"/>
    <w:rPr>
      <w:i/>
      <w:iCs/>
    </w:rPr>
  </w:style>
  <w:style w:type="character" w:customStyle="1" w:styleId="msoins0">
    <w:name w:val="msoins"/>
    <w:rsid w:val="008F7554"/>
  </w:style>
  <w:style w:type="paragraph" w:customStyle="1" w:styleId="xl2118">
    <w:name w:val="xl211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8F7554"/>
    <w:pPr>
      <w:spacing w:before="100" w:beforeAutospacing="1" w:after="100" w:afterAutospacing="1"/>
    </w:pPr>
  </w:style>
  <w:style w:type="paragraph" w:customStyle="1" w:styleId="xl2170">
    <w:name w:val="xl2170"/>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4">
    <w:name w:val="Знак"/>
    <w:basedOn w:val="a2"/>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5"/>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2"/>
    <w:rsid w:val="008F7554"/>
    <w:pPr>
      <w:spacing w:before="100" w:beforeAutospacing="1" w:after="100" w:afterAutospacing="1"/>
    </w:pPr>
    <w:rPr>
      <w:sz w:val="22"/>
      <w:szCs w:val="22"/>
    </w:rPr>
  </w:style>
  <w:style w:type="paragraph" w:customStyle="1" w:styleId="xl84">
    <w:name w:val="xl84"/>
    <w:basedOn w:val="a2"/>
    <w:rsid w:val="008F7554"/>
    <w:pPr>
      <w:spacing w:before="100" w:beforeAutospacing="1" w:after="100" w:afterAutospacing="1"/>
      <w:jc w:val="center"/>
      <w:textAlignment w:val="top"/>
    </w:pPr>
    <w:rPr>
      <w:sz w:val="22"/>
      <w:szCs w:val="22"/>
    </w:rPr>
  </w:style>
  <w:style w:type="paragraph" w:customStyle="1" w:styleId="xl85">
    <w:name w:val="xl85"/>
    <w:basedOn w:val="a2"/>
    <w:rsid w:val="008F7554"/>
    <w:pPr>
      <w:spacing w:before="100" w:beforeAutospacing="1" w:after="100" w:afterAutospacing="1"/>
      <w:jc w:val="center"/>
      <w:textAlignment w:val="center"/>
    </w:pPr>
    <w:rPr>
      <w:sz w:val="22"/>
      <w:szCs w:val="22"/>
    </w:rPr>
  </w:style>
  <w:style w:type="paragraph" w:customStyle="1" w:styleId="xl86">
    <w:name w:val="xl86"/>
    <w:basedOn w:val="a2"/>
    <w:rsid w:val="008F7554"/>
    <w:pPr>
      <w:spacing w:before="100" w:beforeAutospacing="1" w:after="100" w:afterAutospacing="1"/>
      <w:textAlignment w:val="top"/>
    </w:pPr>
    <w:rPr>
      <w:sz w:val="22"/>
      <w:szCs w:val="22"/>
    </w:rPr>
  </w:style>
  <w:style w:type="paragraph" w:customStyle="1" w:styleId="xl87">
    <w:name w:val="xl87"/>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2"/>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2"/>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2"/>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2"/>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2"/>
    <w:rsid w:val="008F7554"/>
    <w:pPr>
      <w:spacing w:before="100" w:beforeAutospacing="1" w:after="100" w:afterAutospacing="1"/>
      <w:jc w:val="center"/>
    </w:pPr>
    <w:rPr>
      <w:sz w:val="22"/>
      <w:szCs w:val="22"/>
    </w:rPr>
  </w:style>
  <w:style w:type="numbering" w:customStyle="1" w:styleId="27">
    <w:name w:val="Нет списка2"/>
    <w:next w:val="a5"/>
    <w:uiPriority w:val="99"/>
    <w:semiHidden/>
    <w:unhideWhenUsed/>
    <w:rsid w:val="008F7554"/>
  </w:style>
  <w:style w:type="table" w:customStyle="1" w:styleId="28">
    <w:name w:val="Сетка таблицы2"/>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Название Знак"/>
    <w:link w:val="1d"/>
    <w:rsid w:val="008F7554"/>
    <w:rPr>
      <w:b/>
      <w:sz w:val="24"/>
    </w:rPr>
  </w:style>
  <w:style w:type="paragraph" w:styleId="aff6">
    <w:name w:val="TOC Heading"/>
    <w:basedOn w:val="10"/>
    <w:next w:val="a2"/>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7">
    <w:name w:val="Normal (Web)"/>
    <w:aliases w:val="Обычный (веб)"/>
    <w:basedOn w:val="a2"/>
    <w:unhideWhenUsed/>
    <w:rsid w:val="008F7554"/>
    <w:pPr>
      <w:spacing w:after="160" w:line="259" w:lineRule="auto"/>
    </w:pPr>
    <w:rPr>
      <w:rFonts w:eastAsia="Calibri"/>
      <w:lang w:eastAsia="en-US"/>
    </w:rPr>
  </w:style>
  <w:style w:type="paragraph" w:styleId="aff8">
    <w:name w:val="No Spacing"/>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9">
    <w:name w:val="Знак Знак Знак Знак Знак Знак Знак Знак Знак Знак Знак Знак"/>
    <w:basedOn w:val="a2"/>
    <w:rsid w:val="001072FC"/>
    <w:pPr>
      <w:tabs>
        <w:tab w:val="num" w:pos="360"/>
      </w:tabs>
      <w:spacing w:after="160" w:line="240" w:lineRule="exact"/>
    </w:pPr>
    <w:rPr>
      <w:rFonts w:ascii="Verdana" w:hAnsi="Verdana" w:cs="Verdana"/>
      <w:sz w:val="20"/>
      <w:szCs w:val="20"/>
      <w:lang w:val="en-US" w:eastAsia="en-US"/>
    </w:rPr>
  </w:style>
  <w:style w:type="character" w:customStyle="1" w:styleId="1e">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4"/>
    <w:next w:val="afc"/>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5"/>
    <w:uiPriority w:val="99"/>
    <w:semiHidden/>
    <w:rsid w:val="006C235F"/>
  </w:style>
  <w:style w:type="paragraph" w:customStyle="1" w:styleId="affa">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2"/>
    <w:rsid w:val="006C235F"/>
    <w:pPr>
      <w:spacing w:before="100" w:beforeAutospacing="1" w:after="100" w:afterAutospacing="1"/>
    </w:pPr>
  </w:style>
  <w:style w:type="character" w:styleId="affb">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6C3F7B"/>
  </w:style>
  <w:style w:type="paragraph" w:customStyle="1" w:styleId="Style9">
    <w:name w:val="Style9"/>
    <w:basedOn w:val="a2"/>
    <w:uiPriority w:val="99"/>
    <w:rsid w:val="006C3F7B"/>
    <w:pPr>
      <w:widowControl w:val="0"/>
      <w:autoSpaceDE w:val="0"/>
      <w:autoSpaceDN w:val="0"/>
      <w:adjustRightInd w:val="0"/>
      <w:spacing w:line="274" w:lineRule="exact"/>
    </w:pPr>
  </w:style>
  <w:style w:type="paragraph" w:customStyle="1" w:styleId="Style26">
    <w:name w:val="Style26"/>
    <w:basedOn w:val="a2"/>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3"/>
    <w:uiPriority w:val="99"/>
    <w:rsid w:val="006C3F7B"/>
    <w:rPr>
      <w:rFonts w:ascii="Times New Roman" w:hAnsi="Times New Roman" w:cs="Times New Roman"/>
      <w:sz w:val="22"/>
      <w:szCs w:val="22"/>
    </w:rPr>
  </w:style>
  <w:style w:type="table" w:customStyle="1" w:styleId="52">
    <w:name w:val="Сетка таблицы5"/>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2"/>
    <w:uiPriority w:val="99"/>
    <w:rsid w:val="006C3F7B"/>
    <w:pPr>
      <w:widowControl w:val="0"/>
      <w:autoSpaceDE w:val="0"/>
      <w:autoSpaceDN w:val="0"/>
      <w:adjustRightInd w:val="0"/>
    </w:pPr>
  </w:style>
  <w:style w:type="paragraph" w:customStyle="1" w:styleId="Style5">
    <w:name w:val="Style5"/>
    <w:basedOn w:val="a2"/>
    <w:uiPriority w:val="99"/>
    <w:rsid w:val="006C3F7B"/>
    <w:pPr>
      <w:widowControl w:val="0"/>
      <w:autoSpaceDE w:val="0"/>
      <w:autoSpaceDN w:val="0"/>
      <w:adjustRightInd w:val="0"/>
      <w:spacing w:line="274" w:lineRule="exact"/>
      <w:jc w:val="both"/>
    </w:pPr>
  </w:style>
  <w:style w:type="paragraph" w:customStyle="1" w:styleId="Style10">
    <w:name w:val="Style10"/>
    <w:basedOn w:val="a2"/>
    <w:uiPriority w:val="99"/>
    <w:rsid w:val="006C3F7B"/>
    <w:pPr>
      <w:widowControl w:val="0"/>
      <w:autoSpaceDE w:val="0"/>
      <w:autoSpaceDN w:val="0"/>
      <w:adjustRightInd w:val="0"/>
      <w:jc w:val="center"/>
    </w:pPr>
  </w:style>
  <w:style w:type="paragraph" w:customStyle="1" w:styleId="Style20">
    <w:name w:val="Style20"/>
    <w:basedOn w:val="a2"/>
    <w:uiPriority w:val="99"/>
    <w:rsid w:val="006C3F7B"/>
    <w:pPr>
      <w:widowControl w:val="0"/>
      <w:autoSpaceDE w:val="0"/>
      <w:autoSpaceDN w:val="0"/>
      <w:adjustRightInd w:val="0"/>
    </w:pPr>
  </w:style>
  <w:style w:type="paragraph" w:customStyle="1" w:styleId="Style47">
    <w:name w:val="Style47"/>
    <w:basedOn w:val="a2"/>
    <w:uiPriority w:val="99"/>
    <w:rsid w:val="006C3F7B"/>
    <w:pPr>
      <w:widowControl w:val="0"/>
      <w:autoSpaceDE w:val="0"/>
      <w:autoSpaceDN w:val="0"/>
      <w:adjustRightInd w:val="0"/>
      <w:spacing w:line="230" w:lineRule="exact"/>
      <w:jc w:val="center"/>
    </w:pPr>
  </w:style>
  <w:style w:type="paragraph" w:customStyle="1" w:styleId="Style51">
    <w:name w:val="Style51"/>
    <w:basedOn w:val="a2"/>
    <w:uiPriority w:val="99"/>
    <w:rsid w:val="006C3F7B"/>
    <w:pPr>
      <w:widowControl w:val="0"/>
      <w:autoSpaceDE w:val="0"/>
      <w:autoSpaceDN w:val="0"/>
      <w:adjustRightInd w:val="0"/>
    </w:pPr>
  </w:style>
  <w:style w:type="paragraph" w:customStyle="1" w:styleId="Style52">
    <w:name w:val="Style52"/>
    <w:basedOn w:val="a2"/>
    <w:uiPriority w:val="99"/>
    <w:rsid w:val="006C3F7B"/>
    <w:pPr>
      <w:widowControl w:val="0"/>
      <w:autoSpaceDE w:val="0"/>
      <w:autoSpaceDN w:val="0"/>
      <w:adjustRightInd w:val="0"/>
    </w:pPr>
  </w:style>
  <w:style w:type="paragraph" w:customStyle="1" w:styleId="Style54">
    <w:name w:val="Style54"/>
    <w:basedOn w:val="a2"/>
    <w:uiPriority w:val="99"/>
    <w:rsid w:val="006C3F7B"/>
    <w:pPr>
      <w:widowControl w:val="0"/>
      <w:autoSpaceDE w:val="0"/>
      <w:autoSpaceDN w:val="0"/>
      <w:adjustRightInd w:val="0"/>
    </w:pPr>
  </w:style>
  <w:style w:type="paragraph" w:customStyle="1" w:styleId="Style59">
    <w:name w:val="Style59"/>
    <w:basedOn w:val="a2"/>
    <w:uiPriority w:val="99"/>
    <w:rsid w:val="006C3F7B"/>
    <w:pPr>
      <w:widowControl w:val="0"/>
      <w:autoSpaceDE w:val="0"/>
      <w:autoSpaceDN w:val="0"/>
      <w:adjustRightInd w:val="0"/>
      <w:spacing w:line="485" w:lineRule="exact"/>
      <w:ind w:firstLine="1234"/>
    </w:pPr>
  </w:style>
  <w:style w:type="paragraph" w:customStyle="1" w:styleId="Style60">
    <w:name w:val="Style60"/>
    <w:basedOn w:val="a2"/>
    <w:uiPriority w:val="99"/>
    <w:rsid w:val="006C3F7B"/>
    <w:pPr>
      <w:widowControl w:val="0"/>
      <w:autoSpaceDE w:val="0"/>
      <w:autoSpaceDN w:val="0"/>
      <w:adjustRightInd w:val="0"/>
    </w:pPr>
  </w:style>
  <w:style w:type="paragraph" w:customStyle="1" w:styleId="Style62">
    <w:name w:val="Style62"/>
    <w:basedOn w:val="a2"/>
    <w:uiPriority w:val="99"/>
    <w:rsid w:val="006C3F7B"/>
    <w:pPr>
      <w:widowControl w:val="0"/>
      <w:autoSpaceDE w:val="0"/>
      <w:autoSpaceDN w:val="0"/>
      <w:adjustRightInd w:val="0"/>
      <w:spacing w:line="274" w:lineRule="exact"/>
      <w:ind w:firstLine="960"/>
    </w:pPr>
  </w:style>
  <w:style w:type="paragraph" w:customStyle="1" w:styleId="Style63">
    <w:name w:val="Style63"/>
    <w:basedOn w:val="a2"/>
    <w:uiPriority w:val="99"/>
    <w:rsid w:val="006C3F7B"/>
    <w:pPr>
      <w:widowControl w:val="0"/>
      <w:autoSpaceDE w:val="0"/>
      <w:autoSpaceDN w:val="0"/>
      <w:adjustRightInd w:val="0"/>
      <w:spacing w:line="276" w:lineRule="exact"/>
      <w:ind w:firstLine="1157"/>
    </w:pPr>
  </w:style>
  <w:style w:type="paragraph" w:customStyle="1" w:styleId="Style64">
    <w:name w:val="Style64"/>
    <w:basedOn w:val="a2"/>
    <w:uiPriority w:val="99"/>
    <w:rsid w:val="006C3F7B"/>
    <w:pPr>
      <w:widowControl w:val="0"/>
      <w:autoSpaceDE w:val="0"/>
      <w:autoSpaceDN w:val="0"/>
      <w:adjustRightInd w:val="0"/>
      <w:spacing w:line="355" w:lineRule="exact"/>
      <w:ind w:firstLine="2554"/>
    </w:pPr>
  </w:style>
  <w:style w:type="paragraph" w:customStyle="1" w:styleId="Style66">
    <w:name w:val="Style66"/>
    <w:basedOn w:val="a2"/>
    <w:uiPriority w:val="99"/>
    <w:rsid w:val="006C3F7B"/>
    <w:pPr>
      <w:widowControl w:val="0"/>
      <w:autoSpaceDE w:val="0"/>
      <w:autoSpaceDN w:val="0"/>
      <w:adjustRightInd w:val="0"/>
    </w:pPr>
  </w:style>
  <w:style w:type="paragraph" w:customStyle="1" w:styleId="Style67">
    <w:name w:val="Style67"/>
    <w:basedOn w:val="a2"/>
    <w:uiPriority w:val="99"/>
    <w:rsid w:val="006C3F7B"/>
    <w:pPr>
      <w:widowControl w:val="0"/>
      <w:autoSpaceDE w:val="0"/>
      <w:autoSpaceDN w:val="0"/>
      <w:adjustRightInd w:val="0"/>
      <w:spacing w:line="274" w:lineRule="exact"/>
      <w:ind w:hanging="557"/>
    </w:pPr>
  </w:style>
  <w:style w:type="paragraph" w:customStyle="1" w:styleId="Style68">
    <w:name w:val="Style68"/>
    <w:basedOn w:val="a2"/>
    <w:uiPriority w:val="99"/>
    <w:rsid w:val="006C3F7B"/>
    <w:pPr>
      <w:widowControl w:val="0"/>
      <w:autoSpaceDE w:val="0"/>
      <w:autoSpaceDN w:val="0"/>
      <w:adjustRightInd w:val="0"/>
      <w:spacing w:line="274" w:lineRule="exact"/>
      <w:ind w:firstLine="562"/>
    </w:pPr>
  </w:style>
  <w:style w:type="paragraph" w:customStyle="1" w:styleId="Style69">
    <w:name w:val="Style69"/>
    <w:basedOn w:val="a2"/>
    <w:uiPriority w:val="99"/>
    <w:rsid w:val="006C3F7B"/>
    <w:pPr>
      <w:widowControl w:val="0"/>
      <w:autoSpaceDE w:val="0"/>
      <w:autoSpaceDN w:val="0"/>
      <w:adjustRightInd w:val="0"/>
    </w:pPr>
  </w:style>
  <w:style w:type="character" w:customStyle="1" w:styleId="FontStyle165">
    <w:name w:val="Font Style165"/>
    <w:basedOn w:val="a3"/>
    <w:uiPriority w:val="99"/>
    <w:rsid w:val="006C3F7B"/>
    <w:rPr>
      <w:rFonts w:ascii="Times New Roman" w:hAnsi="Times New Roman" w:cs="Times New Roman"/>
      <w:b/>
      <w:bCs/>
      <w:sz w:val="26"/>
      <w:szCs w:val="26"/>
    </w:rPr>
  </w:style>
  <w:style w:type="character" w:customStyle="1" w:styleId="FontStyle166">
    <w:name w:val="Font Style166"/>
    <w:basedOn w:val="a3"/>
    <w:uiPriority w:val="99"/>
    <w:rsid w:val="006C3F7B"/>
    <w:rPr>
      <w:rFonts w:ascii="Sylfaen" w:hAnsi="Sylfaen" w:cs="Sylfaen"/>
      <w:b/>
      <w:bCs/>
      <w:i/>
      <w:iCs/>
      <w:sz w:val="8"/>
      <w:szCs w:val="8"/>
    </w:rPr>
  </w:style>
  <w:style w:type="character" w:customStyle="1" w:styleId="FontStyle169">
    <w:name w:val="Font Style169"/>
    <w:basedOn w:val="a3"/>
    <w:uiPriority w:val="99"/>
    <w:rsid w:val="006C3F7B"/>
    <w:rPr>
      <w:rFonts w:ascii="Times New Roman" w:hAnsi="Times New Roman" w:cs="Times New Roman"/>
      <w:b/>
      <w:bCs/>
      <w:i/>
      <w:iCs/>
      <w:sz w:val="28"/>
      <w:szCs w:val="28"/>
    </w:rPr>
  </w:style>
  <w:style w:type="character" w:customStyle="1" w:styleId="FontStyle173">
    <w:name w:val="Font Style173"/>
    <w:basedOn w:val="a3"/>
    <w:uiPriority w:val="99"/>
    <w:rsid w:val="006C3F7B"/>
    <w:rPr>
      <w:rFonts w:ascii="Times New Roman" w:hAnsi="Times New Roman" w:cs="Times New Roman"/>
      <w:smallCaps/>
      <w:sz w:val="30"/>
      <w:szCs w:val="30"/>
    </w:rPr>
  </w:style>
  <w:style w:type="character" w:customStyle="1" w:styleId="FontStyle175">
    <w:name w:val="Font Style175"/>
    <w:basedOn w:val="a3"/>
    <w:uiPriority w:val="99"/>
    <w:rsid w:val="006C3F7B"/>
    <w:rPr>
      <w:rFonts w:ascii="Times New Roman" w:hAnsi="Times New Roman" w:cs="Times New Roman"/>
      <w:b/>
      <w:bCs/>
      <w:i/>
      <w:iCs/>
      <w:spacing w:val="40"/>
      <w:sz w:val="42"/>
      <w:szCs w:val="42"/>
    </w:rPr>
  </w:style>
  <w:style w:type="character" w:customStyle="1" w:styleId="FontStyle182">
    <w:name w:val="Font Style182"/>
    <w:basedOn w:val="a3"/>
    <w:uiPriority w:val="99"/>
    <w:rsid w:val="006C3F7B"/>
    <w:rPr>
      <w:rFonts w:ascii="Times New Roman" w:hAnsi="Times New Roman" w:cs="Times New Roman"/>
      <w:sz w:val="14"/>
      <w:szCs w:val="14"/>
    </w:rPr>
  </w:style>
  <w:style w:type="character" w:customStyle="1" w:styleId="FontStyle184">
    <w:name w:val="Font Style184"/>
    <w:basedOn w:val="a3"/>
    <w:uiPriority w:val="99"/>
    <w:rsid w:val="006C3F7B"/>
    <w:rPr>
      <w:rFonts w:ascii="Times New Roman" w:hAnsi="Times New Roman" w:cs="Times New Roman"/>
      <w:b/>
      <w:bCs/>
      <w:sz w:val="16"/>
      <w:szCs w:val="16"/>
    </w:rPr>
  </w:style>
  <w:style w:type="character" w:customStyle="1" w:styleId="FontStyle189">
    <w:name w:val="Font Style189"/>
    <w:basedOn w:val="a3"/>
    <w:uiPriority w:val="99"/>
    <w:rsid w:val="006C3F7B"/>
    <w:rPr>
      <w:rFonts w:ascii="Times New Roman" w:hAnsi="Times New Roman" w:cs="Times New Roman"/>
      <w:sz w:val="18"/>
      <w:szCs w:val="18"/>
    </w:rPr>
  </w:style>
  <w:style w:type="character" w:customStyle="1" w:styleId="FontStyle191">
    <w:name w:val="Font Style191"/>
    <w:basedOn w:val="a3"/>
    <w:uiPriority w:val="99"/>
    <w:rsid w:val="006C3F7B"/>
    <w:rPr>
      <w:rFonts w:ascii="Times New Roman" w:hAnsi="Times New Roman" w:cs="Times New Roman"/>
      <w:sz w:val="26"/>
      <w:szCs w:val="26"/>
    </w:rPr>
  </w:style>
  <w:style w:type="character" w:customStyle="1" w:styleId="FontStyle192">
    <w:name w:val="Font Style192"/>
    <w:basedOn w:val="a3"/>
    <w:uiPriority w:val="99"/>
    <w:rsid w:val="006C3F7B"/>
    <w:rPr>
      <w:rFonts w:ascii="Times New Roman" w:hAnsi="Times New Roman" w:cs="Times New Roman"/>
      <w:w w:val="70"/>
      <w:sz w:val="20"/>
      <w:szCs w:val="20"/>
    </w:rPr>
  </w:style>
  <w:style w:type="character" w:customStyle="1" w:styleId="FontStyle193">
    <w:name w:val="Font Style193"/>
    <w:basedOn w:val="a3"/>
    <w:uiPriority w:val="99"/>
    <w:rsid w:val="006C3F7B"/>
    <w:rPr>
      <w:rFonts w:ascii="Times New Roman" w:hAnsi="Times New Roman" w:cs="Times New Roman"/>
      <w:b/>
      <w:bCs/>
      <w:sz w:val="22"/>
      <w:szCs w:val="22"/>
    </w:rPr>
  </w:style>
  <w:style w:type="character" w:customStyle="1" w:styleId="FontStyle194">
    <w:name w:val="Font Style194"/>
    <w:basedOn w:val="a3"/>
    <w:uiPriority w:val="99"/>
    <w:rsid w:val="006C3F7B"/>
    <w:rPr>
      <w:rFonts w:ascii="Times New Roman" w:hAnsi="Times New Roman" w:cs="Times New Roman"/>
      <w:spacing w:val="80"/>
      <w:sz w:val="46"/>
      <w:szCs w:val="46"/>
    </w:rPr>
  </w:style>
  <w:style w:type="character" w:customStyle="1" w:styleId="FontStyle195">
    <w:name w:val="Font Style195"/>
    <w:basedOn w:val="a3"/>
    <w:uiPriority w:val="99"/>
    <w:rsid w:val="006C3F7B"/>
    <w:rPr>
      <w:rFonts w:ascii="Times New Roman" w:hAnsi="Times New Roman" w:cs="Times New Roman"/>
      <w:sz w:val="16"/>
      <w:szCs w:val="16"/>
    </w:rPr>
  </w:style>
  <w:style w:type="character" w:customStyle="1" w:styleId="FontStyle197">
    <w:name w:val="Font Style197"/>
    <w:basedOn w:val="a3"/>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3"/>
    <w:rsid w:val="006C3F7B"/>
  </w:style>
  <w:style w:type="paragraph" w:customStyle="1" w:styleId="1f">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2"/>
    <w:rsid w:val="009276F1"/>
    <w:pPr>
      <w:spacing w:before="120"/>
      <w:ind w:firstLine="567"/>
      <w:jc w:val="both"/>
    </w:pPr>
    <w:rPr>
      <w:rFonts w:ascii="TimesDL" w:hAnsi="TimesDL"/>
      <w:szCs w:val="20"/>
    </w:rPr>
  </w:style>
  <w:style w:type="table" w:customStyle="1" w:styleId="121">
    <w:name w:val="Сетка таблицы12"/>
    <w:basedOn w:val="a4"/>
    <w:next w:val="afc"/>
    <w:uiPriority w:val="3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4"/>
    <w:next w:val="afc"/>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uiPriority w:val="99"/>
    <w:semiHidden/>
    <w:unhideWhenUsed/>
    <w:rsid w:val="009276F1"/>
  </w:style>
  <w:style w:type="table" w:customStyle="1" w:styleId="211">
    <w:name w:val="Сетка таблицы21"/>
    <w:basedOn w:val="a4"/>
    <w:next w:val="afc"/>
    <w:uiPriority w:val="39"/>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9276F1"/>
    <w:pPr>
      <w:spacing w:before="100" w:beforeAutospacing="1" w:after="100" w:afterAutospacing="1"/>
    </w:pPr>
  </w:style>
  <w:style w:type="paragraph" w:customStyle="1" w:styleId="font5">
    <w:name w:val="font5"/>
    <w:basedOn w:val="a2"/>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2"/>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2"/>
    <w:rsid w:val="009276F1"/>
    <w:pPr>
      <w:spacing w:before="100" w:beforeAutospacing="1" w:after="100" w:afterAutospacing="1"/>
      <w:textAlignment w:val="center"/>
    </w:pPr>
    <w:rPr>
      <w:b/>
      <w:bCs/>
    </w:rPr>
  </w:style>
  <w:style w:type="paragraph" w:customStyle="1" w:styleId="xl119">
    <w:name w:val="xl119"/>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2"/>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2"/>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2"/>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2"/>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2"/>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2"/>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2"/>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2"/>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2"/>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2"/>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2"/>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2"/>
    <w:rsid w:val="009276F1"/>
    <w:pPr>
      <w:shd w:val="thinReverseDiagStripe" w:color="C0C0C0" w:fill="auto"/>
      <w:spacing w:before="100" w:beforeAutospacing="1" w:after="100" w:afterAutospacing="1"/>
    </w:pPr>
    <w:rPr>
      <w:b/>
      <w:bCs/>
    </w:rPr>
  </w:style>
  <w:style w:type="paragraph" w:customStyle="1" w:styleId="xl159">
    <w:name w:val="xl159"/>
    <w:basedOn w:val="a2"/>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2"/>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2"/>
    <w:rsid w:val="009276F1"/>
    <w:pPr>
      <w:shd w:val="thinReverseDiagStripe" w:color="C0C0C0" w:fill="auto"/>
      <w:spacing w:before="100" w:beforeAutospacing="1" w:after="100" w:afterAutospacing="1"/>
    </w:pPr>
  </w:style>
  <w:style w:type="paragraph" w:customStyle="1" w:styleId="xl162">
    <w:name w:val="xl162"/>
    <w:basedOn w:val="a2"/>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2"/>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2"/>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2"/>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2"/>
    <w:rsid w:val="009276F1"/>
    <w:pPr>
      <w:spacing w:before="100" w:beforeAutospacing="1" w:after="100" w:afterAutospacing="1"/>
      <w:textAlignment w:val="center"/>
    </w:pPr>
  </w:style>
  <w:style w:type="paragraph" w:customStyle="1" w:styleId="xl171">
    <w:name w:val="xl171"/>
    <w:basedOn w:val="a2"/>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2"/>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2"/>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2"/>
    <w:rsid w:val="009276F1"/>
    <w:pPr>
      <w:spacing w:before="100" w:beforeAutospacing="1" w:after="100" w:afterAutospacing="1"/>
      <w:textAlignment w:val="center"/>
    </w:pPr>
  </w:style>
  <w:style w:type="paragraph" w:customStyle="1" w:styleId="xl175">
    <w:name w:val="xl175"/>
    <w:basedOn w:val="a2"/>
    <w:rsid w:val="009276F1"/>
    <w:pPr>
      <w:spacing w:before="100" w:beforeAutospacing="1" w:after="100" w:afterAutospacing="1"/>
      <w:jc w:val="center"/>
      <w:textAlignment w:val="center"/>
    </w:pPr>
    <w:rPr>
      <w:b/>
      <w:bCs/>
    </w:rPr>
  </w:style>
  <w:style w:type="paragraph" w:customStyle="1" w:styleId="xl176">
    <w:name w:val="xl176"/>
    <w:basedOn w:val="a2"/>
    <w:rsid w:val="009276F1"/>
    <w:pPr>
      <w:spacing w:before="100" w:beforeAutospacing="1" w:after="100" w:afterAutospacing="1"/>
      <w:jc w:val="center"/>
      <w:textAlignment w:val="center"/>
    </w:pPr>
    <w:rPr>
      <w:b/>
      <w:bCs/>
    </w:rPr>
  </w:style>
  <w:style w:type="paragraph" w:customStyle="1" w:styleId="xl177">
    <w:name w:val="xl177"/>
    <w:basedOn w:val="a2"/>
    <w:rsid w:val="009276F1"/>
    <w:pPr>
      <w:spacing w:before="100" w:beforeAutospacing="1" w:after="100" w:afterAutospacing="1"/>
      <w:jc w:val="center"/>
      <w:textAlignment w:val="center"/>
    </w:pPr>
    <w:rPr>
      <w:b/>
      <w:bCs/>
    </w:rPr>
  </w:style>
  <w:style w:type="paragraph" w:customStyle="1" w:styleId="xl178">
    <w:name w:val="xl178"/>
    <w:basedOn w:val="a2"/>
    <w:rsid w:val="009276F1"/>
    <w:pPr>
      <w:spacing w:before="100" w:beforeAutospacing="1" w:after="100" w:afterAutospacing="1"/>
      <w:textAlignment w:val="bottom"/>
    </w:pPr>
    <w:rPr>
      <w:color w:val="000000"/>
    </w:rPr>
  </w:style>
  <w:style w:type="paragraph" w:customStyle="1" w:styleId="xl179">
    <w:name w:val="xl179"/>
    <w:basedOn w:val="a2"/>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2"/>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2"/>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2"/>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2"/>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2"/>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2"/>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2"/>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2"/>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2"/>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2"/>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2"/>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2"/>
    <w:rsid w:val="009276F1"/>
    <w:pPr>
      <w:spacing w:before="100" w:beforeAutospacing="1" w:after="100" w:afterAutospacing="1"/>
      <w:textAlignment w:val="bottom"/>
    </w:pPr>
    <w:rPr>
      <w:b/>
      <w:bCs/>
    </w:rPr>
  </w:style>
  <w:style w:type="paragraph" w:customStyle="1" w:styleId="xl198">
    <w:name w:val="xl198"/>
    <w:basedOn w:val="a2"/>
    <w:rsid w:val="009276F1"/>
    <w:pPr>
      <w:spacing w:before="100" w:beforeAutospacing="1" w:after="100" w:afterAutospacing="1"/>
      <w:textAlignment w:val="bottom"/>
    </w:pPr>
    <w:rPr>
      <w:b/>
      <w:bCs/>
    </w:rPr>
  </w:style>
  <w:style w:type="paragraph" w:customStyle="1" w:styleId="xl199">
    <w:name w:val="xl199"/>
    <w:basedOn w:val="a2"/>
    <w:rsid w:val="009276F1"/>
    <w:pPr>
      <w:spacing w:before="100" w:beforeAutospacing="1" w:after="100" w:afterAutospacing="1"/>
      <w:textAlignment w:val="bottom"/>
    </w:pPr>
    <w:rPr>
      <w:b/>
      <w:bCs/>
      <w:color w:val="000000"/>
    </w:rPr>
  </w:style>
  <w:style w:type="paragraph" w:customStyle="1" w:styleId="xl200">
    <w:name w:val="xl2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2"/>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2"/>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2"/>
    <w:rsid w:val="009276F1"/>
    <w:pPr>
      <w:spacing w:before="100" w:beforeAutospacing="1" w:after="100" w:afterAutospacing="1"/>
      <w:textAlignment w:val="center"/>
    </w:pPr>
  </w:style>
  <w:style w:type="paragraph" w:customStyle="1" w:styleId="xl206">
    <w:name w:val="xl206"/>
    <w:basedOn w:val="a2"/>
    <w:rsid w:val="009276F1"/>
    <w:pPr>
      <w:spacing w:before="100" w:beforeAutospacing="1" w:after="100" w:afterAutospacing="1"/>
      <w:textAlignment w:val="center"/>
    </w:pPr>
  </w:style>
  <w:style w:type="paragraph" w:customStyle="1" w:styleId="xl207">
    <w:name w:val="xl20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2"/>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2"/>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2"/>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2"/>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2"/>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2"/>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2"/>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2"/>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2"/>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4"/>
    <w:next w:val="afc"/>
    <w:uiPriority w:val="5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4"/>
    <w:next w:val="afc"/>
    <w:uiPriority w:val="39"/>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fc"/>
    <w:uiPriority w:val="39"/>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2"/>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2"/>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2"/>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2"/>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d">
    <w:name w:val="Знак Знак Знак Знак Знак Знак Знак Знак Знак Знак Знак Знак"/>
    <w:basedOn w:val="a2"/>
    <w:rsid w:val="00A53BC1"/>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2"/>
    <w:rsid w:val="00C348EB"/>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2"/>
    <w:rsid w:val="003701BC"/>
    <w:pPr>
      <w:tabs>
        <w:tab w:val="num" w:pos="360"/>
      </w:tabs>
      <w:spacing w:after="160" w:line="240" w:lineRule="exact"/>
    </w:pPr>
    <w:rPr>
      <w:rFonts w:ascii="Verdana" w:hAnsi="Verdana" w:cs="Verdana"/>
      <w:sz w:val="20"/>
      <w:szCs w:val="20"/>
      <w:lang w:val="en-US" w:eastAsia="en-US"/>
    </w:rPr>
  </w:style>
  <w:style w:type="paragraph" w:customStyle="1" w:styleId="afff0">
    <w:name w:val="Знак Знак Знак Знак Знак Знак Знак Знак Знак Знак Знак Знак"/>
    <w:basedOn w:val="a2"/>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5"/>
    <w:uiPriority w:val="99"/>
    <w:semiHidden/>
    <w:rsid w:val="00044110"/>
  </w:style>
  <w:style w:type="paragraph" w:customStyle="1" w:styleId="afff1">
    <w:name w:val="Знак Знак Знак Знак Знак Знак Знак Знак Знак Знак Знак Знак"/>
    <w:basedOn w:val="a2"/>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5"/>
    <w:uiPriority w:val="99"/>
    <w:semiHidden/>
    <w:unhideWhenUsed/>
    <w:rsid w:val="004F02B8"/>
  </w:style>
  <w:style w:type="table" w:customStyle="1" w:styleId="82">
    <w:name w:val="Сетка таблицы8"/>
    <w:basedOn w:val="a4"/>
    <w:next w:val="afc"/>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2">
    <w:name w:val="Знак Знак Знак Знак Знак Знак Знак Знак Знак Знак Знак Знак"/>
    <w:basedOn w:val="a2"/>
    <w:rsid w:val="00BF3D43"/>
    <w:pPr>
      <w:tabs>
        <w:tab w:val="num" w:pos="360"/>
      </w:tabs>
      <w:spacing w:after="160" w:line="240" w:lineRule="exact"/>
    </w:pPr>
    <w:rPr>
      <w:rFonts w:ascii="Verdana" w:hAnsi="Verdana" w:cs="Verdana"/>
      <w:sz w:val="20"/>
      <w:szCs w:val="20"/>
      <w:lang w:val="en-US" w:eastAsia="en-US"/>
    </w:rPr>
  </w:style>
  <w:style w:type="paragraph" w:customStyle="1" w:styleId="afff3">
    <w:name w:val="Знак Знак Знак Знак Знак Знак Знак Знак Знак Знак Знак Знак"/>
    <w:basedOn w:val="a2"/>
    <w:rsid w:val="009349C8"/>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1"/>
    <w:basedOn w:val="a2"/>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5"/>
    <w:uiPriority w:val="99"/>
    <w:semiHidden/>
    <w:unhideWhenUsed/>
    <w:rsid w:val="00527E70"/>
  </w:style>
  <w:style w:type="numbering" w:customStyle="1" w:styleId="122">
    <w:name w:val="Нет списка12"/>
    <w:next w:val="a5"/>
    <w:uiPriority w:val="99"/>
    <w:semiHidden/>
    <w:rsid w:val="00527E70"/>
  </w:style>
  <w:style w:type="table" w:customStyle="1" w:styleId="92">
    <w:name w:val="Сетка таблицы9"/>
    <w:basedOn w:val="a4"/>
    <w:next w:val="afc"/>
    <w:uiPriority w:val="39"/>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5"/>
    <w:uiPriority w:val="99"/>
    <w:semiHidden/>
    <w:unhideWhenUsed/>
    <w:rsid w:val="00527E70"/>
  </w:style>
  <w:style w:type="table" w:customStyle="1" w:styleId="140">
    <w:name w:val="Сетка таблицы14"/>
    <w:basedOn w:val="a4"/>
    <w:next w:val="afc"/>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527E70"/>
  </w:style>
  <w:style w:type="table" w:customStyle="1" w:styleId="310">
    <w:name w:val="Сетка таблицы31"/>
    <w:basedOn w:val="a4"/>
    <w:next w:val="afc"/>
    <w:uiPriority w:val="39"/>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c"/>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Знак Знак Знак Знак Знак Знак Знак Знак Знак Знак Знак Знак"/>
    <w:basedOn w:val="a2"/>
    <w:rsid w:val="00E35CC5"/>
    <w:pPr>
      <w:tabs>
        <w:tab w:val="num" w:pos="360"/>
      </w:tabs>
      <w:spacing w:after="160" w:line="240" w:lineRule="exact"/>
    </w:pPr>
    <w:rPr>
      <w:rFonts w:ascii="Verdana" w:hAnsi="Verdana" w:cs="Verdana"/>
      <w:sz w:val="20"/>
      <w:szCs w:val="20"/>
      <w:lang w:val="en-US" w:eastAsia="en-US"/>
    </w:rPr>
  </w:style>
  <w:style w:type="paragraph" w:customStyle="1" w:styleId="afff5">
    <w:basedOn w:val="a2"/>
    <w:next w:val="af2"/>
    <w:qFormat/>
    <w:rsid w:val="00B94D37"/>
    <w:pPr>
      <w:tabs>
        <w:tab w:val="left" w:pos="1665"/>
      </w:tabs>
      <w:jc w:val="center"/>
    </w:pPr>
    <w:rPr>
      <w:b/>
      <w:bCs/>
    </w:rPr>
  </w:style>
  <w:style w:type="character" w:customStyle="1" w:styleId="60">
    <w:name w:val="Заголовок 6 Знак"/>
    <w:basedOn w:val="a3"/>
    <w:link w:val="6"/>
    <w:rsid w:val="009573A4"/>
    <w:rPr>
      <w:rFonts w:ascii="Calibri" w:eastAsia="Times New Roman" w:hAnsi="Calibri" w:cs="Times New Roman"/>
      <w:b/>
      <w:bCs/>
      <w:lang w:eastAsia="ru-RU"/>
    </w:rPr>
  </w:style>
  <w:style w:type="character" w:customStyle="1" w:styleId="70">
    <w:name w:val="Заголовок 7 Знак"/>
    <w:basedOn w:val="a3"/>
    <w:link w:val="7"/>
    <w:rsid w:val="009573A4"/>
    <w:rPr>
      <w:rFonts w:ascii="Calibri" w:eastAsia="Times New Roman" w:hAnsi="Calibri" w:cs="Times New Roman"/>
      <w:sz w:val="24"/>
      <w:szCs w:val="24"/>
      <w:lang w:eastAsia="ru-RU"/>
    </w:rPr>
  </w:style>
  <w:style w:type="character" w:customStyle="1" w:styleId="80">
    <w:name w:val="Заголовок 8 Знак"/>
    <w:basedOn w:val="a3"/>
    <w:link w:val="8"/>
    <w:rsid w:val="009573A4"/>
    <w:rPr>
      <w:rFonts w:ascii="Calibri" w:eastAsia="Times New Roman" w:hAnsi="Calibri" w:cs="Times New Roman"/>
      <w:i/>
      <w:iCs/>
      <w:sz w:val="24"/>
      <w:szCs w:val="24"/>
      <w:lang w:eastAsia="ru-RU"/>
    </w:rPr>
  </w:style>
  <w:style w:type="numbering" w:customStyle="1" w:styleId="83">
    <w:name w:val="Нет списка8"/>
    <w:next w:val="a5"/>
    <w:uiPriority w:val="99"/>
    <w:semiHidden/>
    <w:rsid w:val="009573A4"/>
  </w:style>
  <w:style w:type="paragraph" w:customStyle="1" w:styleId="29">
    <w:name w:val="Абзац списка2"/>
    <w:basedOn w:val="a2"/>
    <w:autoRedefine/>
    <w:rsid w:val="009573A4"/>
    <w:pPr>
      <w:jc w:val="center"/>
    </w:pPr>
    <w:rPr>
      <w:snapToGrid w:val="0"/>
      <w:sz w:val="28"/>
      <w:szCs w:val="28"/>
    </w:rPr>
  </w:style>
  <w:style w:type="paragraph" w:customStyle="1" w:styleId="1f1">
    <w:name w:val="Знак Знак Знак1"/>
    <w:basedOn w:val="a2"/>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2"/>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9573A4"/>
  </w:style>
  <w:style w:type="table" w:customStyle="1" w:styleId="160">
    <w:name w:val="Сетка таблицы16"/>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5"/>
    <w:uiPriority w:val="99"/>
    <w:semiHidden/>
    <w:unhideWhenUsed/>
    <w:rsid w:val="009573A4"/>
  </w:style>
  <w:style w:type="table" w:customStyle="1" w:styleId="230">
    <w:name w:val="Сетка таблицы23"/>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5"/>
    <w:uiPriority w:val="99"/>
    <w:semiHidden/>
    <w:unhideWhenUsed/>
    <w:rsid w:val="009573A4"/>
  </w:style>
  <w:style w:type="paragraph" w:customStyle="1" w:styleId="font7">
    <w:name w:val="font7"/>
    <w:basedOn w:val="a2"/>
    <w:rsid w:val="009573A4"/>
    <w:pPr>
      <w:spacing w:before="100" w:beforeAutospacing="1" w:after="100" w:afterAutospacing="1"/>
    </w:pPr>
    <w:rPr>
      <w:rFonts w:ascii="Calibri" w:hAnsi="Calibri" w:cs="Calibri"/>
    </w:rPr>
  </w:style>
  <w:style w:type="paragraph" w:customStyle="1" w:styleId="font8">
    <w:name w:val="font8"/>
    <w:basedOn w:val="a2"/>
    <w:rsid w:val="009573A4"/>
    <w:pPr>
      <w:spacing w:before="100" w:beforeAutospacing="1" w:after="100" w:afterAutospacing="1"/>
    </w:pPr>
    <w:rPr>
      <w:sz w:val="28"/>
      <w:szCs w:val="28"/>
    </w:rPr>
  </w:style>
  <w:style w:type="paragraph" w:customStyle="1" w:styleId="font9">
    <w:name w:val="font9"/>
    <w:basedOn w:val="a2"/>
    <w:rsid w:val="009573A4"/>
    <w:pPr>
      <w:spacing w:before="100" w:beforeAutospacing="1" w:after="100" w:afterAutospacing="1"/>
    </w:pPr>
    <w:rPr>
      <w:rFonts w:ascii="Calibri" w:hAnsi="Calibri" w:cs="Calibri"/>
      <w:color w:val="000000"/>
    </w:rPr>
  </w:style>
  <w:style w:type="paragraph" w:customStyle="1" w:styleId="xl70">
    <w:name w:val="xl70"/>
    <w:basedOn w:val="a2"/>
    <w:rsid w:val="009573A4"/>
    <w:pPr>
      <w:spacing w:before="100" w:beforeAutospacing="1" w:after="100" w:afterAutospacing="1"/>
      <w:jc w:val="center"/>
    </w:pPr>
    <w:rPr>
      <w:b/>
      <w:bCs/>
      <w:sz w:val="32"/>
      <w:szCs w:val="32"/>
    </w:rPr>
  </w:style>
  <w:style w:type="paragraph" w:customStyle="1" w:styleId="xl71">
    <w:name w:val="xl71"/>
    <w:basedOn w:val="a2"/>
    <w:rsid w:val="009573A4"/>
    <w:pPr>
      <w:spacing w:before="100" w:beforeAutospacing="1" w:after="100" w:afterAutospacing="1"/>
    </w:pPr>
    <w:rPr>
      <w:b/>
      <w:bCs/>
      <w:sz w:val="16"/>
      <w:szCs w:val="16"/>
    </w:rPr>
  </w:style>
  <w:style w:type="paragraph" w:customStyle="1" w:styleId="xl72">
    <w:name w:val="xl72"/>
    <w:basedOn w:val="a2"/>
    <w:rsid w:val="009573A4"/>
    <w:pPr>
      <w:shd w:val="clear" w:color="000000" w:fill="FFFFFF"/>
      <w:spacing w:before="100" w:beforeAutospacing="1" w:after="100" w:afterAutospacing="1"/>
    </w:pPr>
    <w:rPr>
      <w:b/>
      <w:bCs/>
      <w:sz w:val="16"/>
      <w:szCs w:val="16"/>
    </w:rPr>
  </w:style>
  <w:style w:type="paragraph" w:customStyle="1" w:styleId="xl73">
    <w:name w:val="xl73"/>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9573A4"/>
    <w:pPr>
      <w:spacing w:before="100" w:beforeAutospacing="1" w:after="100" w:afterAutospacing="1"/>
      <w:jc w:val="center"/>
    </w:pPr>
    <w:rPr>
      <w:b/>
      <w:bCs/>
    </w:rPr>
  </w:style>
  <w:style w:type="paragraph" w:customStyle="1" w:styleId="xl76">
    <w:name w:val="xl76"/>
    <w:basedOn w:val="a2"/>
    <w:rsid w:val="009573A4"/>
    <w:pPr>
      <w:spacing w:before="100" w:beforeAutospacing="1" w:after="100" w:afterAutospacing="1"/>
    </w:pPr>
    <w:rPr>
      <w:b/>
      <w:bCs/>
    </w:rPr>
  </w:style>
  <w:style w:type="paragraph" w:customStyle="1" w:styleId="xl77">
    <w:name w:val="xl7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2"/>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2"/>
    <w:rsid w:val="009573A4"/>
    <w:pPr>
      <w:spacing w:before="100" w:beforeAutospacing="1" w:after="100" w:afterAutospacing="1"/>
    </w:pPr>
  </w:style>
  <w:style w:type="paragraph" w:styleId="afff7">
    <w:name w:val="Block Text"/>
    <w:basedOn w:val="a2"/>
    <w:rsid w:val="009573A4"/>
    <w:pPr>
      <w:widowControl w:val="0"/>
      <w:snapToGrid w:val="0"/>
      <w:spacing w:before="280"/>
      <w:ind w:left="1440" w:right="2000"/>
      <w:jc w:val="center"/>
    </w:pPr>
    <w:rPr>
      <w:sz w:val="20"/>
      <w:szCs w:val="20"/>
    </w:rPr>
  </w:style>
  <w:style w:type="paragraph" w:customStyle="1" w:styleId="afff8">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2">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6">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d">
    <w:name w:val="текст примечания"/>
    <w:basedOn w:val="a2"/>
    <w:rsid w:val="009573A4"/>
  </w:style>
  <w:style w:type="paragraph" w:customStyle="1" w:styleId="afffe">
    <w:name w:val="Примечание"/>
    <w:basedOn w:val="a2"/>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affff0">
    <w:name w:val="Основной текст_"/>
    <w:link w:val="2a"/>
    <w:rsid w:val="009573A4"/>
    <w:rPr>
      <w:sz w:val="28"/>
      <w:szCs w:val="28"/>
      <w:shd w:val="clear" w:color="auto" w:fill="FFFFFF"/>
    </w:rPr>
  </w:style>
  <w:style w:type="paragraph" w:customStyle="1" w:styleId="2a">
    <w:name w:val="Основной текст2"/>
    <w:basedOn w:val="a2"/>
    <w:link w:val="affff0"/>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1">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2"/>
    <w:rsid w:val="009573A4"/>
    <w:pPr>
      <w:spacing w:before="100" w:beforeAutospacing="1" w:after="100" w:afterAutospacing="1"/>
      <w:jc w:val="center"/>
      <w:textAlignment w:val="center"/>
    </w:pPr>
  </w:style>
  <w:style w:type="paragraph" w:customStyle="1" w:styleId="xl66">
    <w:name w:val="xl66"/>
    <w:basedOn w:val="a2"/>
    <w:rsid w:val="009573A4"/>
    <w:pPr>
      <w:spacing w:before="100" w:beforeAutospacing="1" w:after="100" w:afterAutospacing="1"/>
      <w:jc w:val="center"/>
      <w:textAlignment w:val="center"/>
    </w:pPr>
    <w:rPr>
      <w:b/>
      <w:bCs/>
    </w:rPr>
  </w:style>
  <w:style w:type="paragraph" w:customStyle="1" w:styleId="xl67">
    <w:name w:val="xl6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2"/>
    <w:rsid w:val="009573A4"/>
    <w:pPr>
      <w:spacing w:before="100" w:beforeAutospacing="1" w:after="100" w:afterAutospacing="1"/>
    </w:pPr>
  </w:style>
  <w:style w:type="table" w:customStyle="1" w:styleId="320">
    <w:name w:val="Сетка таблицы32"/>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5"/>
    <w:uiPriority w:val="99"/>
    <w:semiHidden/>
    <w:rsid w:val="009573A4"/>
  </w:style>
  <w:style w:type="paragraph" w:styleId="affff7">
    <w:name w:val="Subtitle"/>
    <w:basedOn w:val="a2"/>
    <w:next w:val="a2"/>
    <w:link w:val="affff8"/>
    <w:uiPriority w:val="11"/>
    <w:qFormat/>
    <w:rsid w:val="009573A4"/>
    <w:pPr>
      <w:spacing w:after="60"/>
      <w:jc w:val="center"/>
      <w:outlineLvl w:val="1"/>
    </w:pPr>
    <w:rPr>
      <w:rFonts w:ascii="Calibri Light" w:hAnsi="Calibri Light"/>
      <w:snapToGrid w:val="0"/>
    </w:rPr>
  </w:style>
  <w:style w:type="character" w:customStyle="1" w:styleId="affff8">
    <w:name w:val="Подзаголовок Знак"/>
    <w:basedOn w:val="a3"/>
    <w:link w:val="affff7"/>
    <w:uiPriority w:val="11"/>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4"/>
    <w:next w:val="afc"/>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2"/>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4"/>
    <w:next w:val="afc"/>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Знак Знак Знак Знак Знак Знак Знак Знак Знак"/>
    <w:basedOn w:val="a2"/>
    <w:rsid w:val="004C7FF7"/>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25717B"/>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2"/>
    <w:rsid w:val="00EA4CCA"/>
    <w:pPr>
      <w:spacing w:before="100" w:beforeAutospacing="1" w:after="100" w:afterAutospacing="1"/>
    </w:pPr>
    <w:rPr>
      <w:rFonts w:ascii="Tahoma" w:hAnsi="Tahoma" w:cs="Tahoma"/>
      <w:b/>
      <w:bCs/>
      <w:color w:val="000000"/>
    </w:rPr>
  </w:style>
  <w:style w:type="paragraph" w:customStyle="1" w:styleId="font11">
    <w:name w:val="font11"/>
    <w:basedOn w:val="a2"/>
    <w:rsid w:val="00EA4CCA"/>
    <w:pPr>
      <w:spacing w:before="100" w:beforeAutospacing="1" w:after="100" w:afterAutospacing="1"/>
    </w:pPr>
    <w:rPr>
      <w:rFonts w:ascii="Tahoma" w:hAnsi="Tahoma" w:cs="Tahoma"/>
      <w:color w:val="000000"/>
    </w:rPr>
  </w:style>
  <w:style w:type="paragraph" w:customStyle="1" w:styleId="font12">
    <w:name w:val="font12"/>
    <w:basedOn w:val="a2"/>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2"/>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5"/>
    <w:uiPriority w:val="99"/>
    <w:semiHidden/>
    <w:rsid w:val="00EA4CCA"/>
  </w:style>
  <w:style w:type="paragraph" w:customStyle="1" w:styleId="3a">
    <w:name w:val="Абзац списка3"/>
    <w:basedOn w:val="a2"/>
    <w:autoRedefine/>
    <w:rsid w:val="00EA4CCA"/>
    <w:pPr>
      <w:jc w:val="center"/>
    </w:pPr>
    <w:rPr>
      <w:snapToGrid w:val="0"/>
      <w:sz w:val="28"/>
      <w:szCs w:val="28"/>
    </w:rPr>
  </w:style>
  <w:style w:type="paragraph" w:customStyle="1" w:styleId="1ff0">
    <w:name w:val="Знак Знак Знак1"/>
    <w:basedOn w:val="a2"/>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4"/>
    <w:next w:val="afc"/>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w:basedOn w:val="a2"/>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EA4CCA"/>
  </w:style>
  <w:style w:type="table" w:customStyle="1" w:styleId="1100">
    <w:name w:val="Сетка таблицы110"/>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5"/>
    <w:uiPriority w:val="99"/>
    <w:semiHidden/>
    <w:unhideWhenUsed/>
    <w:rsid w:val="00EA4CCA"/>
  </w:style>
  <w:style w:type="table" w:customStyle="1" w:styleId="240">
    <w:name w:val="Сетка таблицы24"/>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rsid w:val="00114C14"/>
  </w:style>
  <w:style w:type="table" w:customStyle="1" w:styleId="200">
    <w:name w:val="Сетка таблицы20"/>
    <w:basedOn w:val="a4"/>
    <w:next w:val="afc"/>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5"/>
    <w:uiPriority w:val="99"/>
    <w:semiHidden/>
    <w:unhideWhenUsed/>
    <w:rsid w:val="00114C14"/>
  </w:style>
  <w:style w:type="table" w:customStyle="1" w:styleId="1110">
    <w:name w:val="Сетка таблицы111"/>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14C14"/>
  </w:style>
  <w:style w:type="table" w:customStyle="1" w:styleId="250">
    <w:name w:val="Сетка таблицы25"/>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2"/>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5"/>
    <w:uiPriority w:val="99"/>
    <w:semiHidden/>
    <w:rsid w:val="00132E3B"/>
  </w:style>
  <w:style w:type="paragraph" w:customStyle="1" w:styleId="44">
    <w:name w:val="Абзац списка4"/>
    <w:basedOn w:val="a2"/>
    <w:autoRedefine/>
    <w:rsid w:val="00132E3B"/>
    <w:pPr>
      <w:jc w:val="center"/>
    </w:pPr>
    <w:rPr>
      <w:snapToGrid w:val="0"/>
      <w:sz w:val="28"/>
      <w:szCs w:val="28"/>
    </w:rPr>
  </w:style>
  <w:style w:type="paragraph" w:customStyle="1" w:styleId="1ff1">
    <w:name w:val="Знак Знак Знак1"/>
    <w:basedOn w:val="a2"/>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fc"/>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w:basedOn w:val="a2"/>
    <w:rsid w:val="00132E3B"/>
    <w:pPr>
      <w:spacing w:after="160" w:line="240" w:lineRule="exact"/>
    </w:pPr>
    <w:rPr>
      <w:rFonts w:ascii="Verdana" w:hAnsi="Verdana" w:cs="Verdana"/>
      <w:sz w:val="20"/>
      <w:szCs w:val="20"/>
      <w:lang w:val="en-US" w:eastAsia="en-US"/>
    </w:rPr>
  </w:style>
  <w:style w:type="numbering" w:customStyle="1" w:styleId="171">
    <w:name w:val="Нет списка17"/>
    <w:next w:val="a5"/>
    <w:uiPriority w:val="99"/>
    <w:semiHidden/>
    <w:unhideWhenUsed/>
    <w:rsid w:val="00132E3B"/>
  </w:style>
  <w:style w:type="table" w:customStyle="1" w:styleId="1121">
    <w:name w:val="Сетка таблицы112"/>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132E3B"/>
  </w:style>
  <w:style w:type="table" w:customStyle="1" w:styleId="270">
    <w:name w:val="Сетка таблицы27"/>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5"/>
    <w:semiHidden/>
    <w:rsid w:val="001F1EA7"/>
  </w:style>
  <w:style w:type="table" w:customStyle="1" w:styleId="280">
    <w:name w:val="Сетка таблицы28"/>
    <w:basedOn w:val="a4"/>
    <w:next w:val="afc"/>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4"/>
    <w:next w:val="afc"/>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2"/>
    <w:rsid w:val="009B06FB"/>
    <w:pPr>
      <w:tabs>
        <w:tab w:val="num" w:pos="360"/>
      </w:tabs>
      <w:spacing w:after="160" w:line="240" w:lineRule="exact"/>
    </w:pPr>
    <w:rPr>
      <w:rFonts w:ascii="Verdana" w:hAnsi="Verdana" w:cs="Verdana"/>
      <w:sz w:val="20"/>
      <w:szCs w:val="20"/>
      <w:lang w:val="en-US" w:eastAsia="en-US"/>
    </w:rPr>
  </w:style>
  <w:style w:type="numbering" w:customStyle="1" w:styleId="191">
    <w:name w:val="Нет списка19"/>
    <w:next w:val="a5"/>
    <w:uiPriority w:val="99"/>
    <w:semiHidden/>
    <w:unhideWhenUsed/>
    <w:rsid w:val="00F90E01"/>
  </w:style>
  <w:style w:type="table" w:customStyle="1" w:styleId="300">
    <w:name w:val="Сетка таблицы30"/>
    <w:basedOn w:val="a4"/>
    <w:next w:val="afc"/>
    <w:rsid w:val="00F90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2"/>
    <w:rsid w:val="00D76668"/>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2"/>
    <w:rsid w:val="00D76668"/>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2"/>
    <w:rsid w:val="00D76668"/>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2"/>
    <w:rsid w:val="00D76668"/>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2"/>
    <w:rsid w:val="00D76668"/>
    <w:pPr>
      <w:spacing w:before="100" w:beforeAutospacing="1" w:after="100" w:afterAutospacing="1"/>
      <w:textAlignment w:val="center"/>
    </w:pPr>
    <w:rPr>
      <w:color w:val="C0504D"/>
    </w:rPr>
  </w:style>
  <w:style w:type="paragraph" w:customStyle="1" w:styleId="xl249">
    <w:name w:val="xl249"/>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2"/>
    <w:rsid w:val="00D76668"/>
    <w:pPr>
      <w:spacing w:before="100" w:beforeAutospacing="1" w:after="100" w:afterAutospacing="1"/>
      <w:jc w:val="center"/>
      <w:textAlignment w:val="center"/>
    </w:pPr>
    <w:rPr>
      <w:b/>
      <w:bCs/>
      <w:color w:val="C0504D"/>
    </w:rPr>
  </w:style>
  <w:style w:type="paragraph" w:customStyle="1" w:styleId="xl254">
    <w:name w:val="xl25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2"/>
    <w:rsid w:val="00D76668"/>
    <w:pPr>
      <w:spacing w:before="100" w:beforeAutospacing="1" w:after="100" w:afterAutospacing="1"/>
      <w:textAlignment w:val="center"/>
    </w:pPr>
    <w:rPr>
      <w:color w:val="1F497D"/>
    </w:rPr>
  </w:style>
  <w:style w:type="paragraph" w:customStyle="1" w:styleId="xl256">
    <w:name w:val="xl256"/>
    <w:basedOn w:val="a2"/>
    <w:rsid w:val="00D76668"/>
    <w:pPr>
      <w:spacing w:before="100" w:beforeAutospacing="1" w:after="100" w:afterAutospacing="1"/>
      <w:textAlignment w:val="bottom"/>
    </w:pPr>
    <w:rPr>
      <w:color w:val="538DD5"/>
    </w:rPr>
  </w:style>
  <w:style w:type="paragraph" w:customStyle="1" w:styleId="xl257">
    <w:name w:val="xl257"/>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2"/>
    <w:rsid w:val="00D76668"/>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2"/>
    <w:rsid w:val="00D76668"/>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2"/>
    <w:rsid w:val="00D76668"/>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2"/>
    <w:rsid w:val="00D76668"/>
    <w:pPr>
      <w:spacing w:before="100" w:beforeAutospacing="1" w:after="100" w:afterAutospacing="1"/>
      <w:textAlignment w:val="center"/>
    </w:pPr>
    <w:rPr>
      <w:color w:val="538DD5"/>
    </w:rPr>
  </w:style>
  <w:style w:type="paragraph" w:customStyle="1" w:styleId="xl272">
    <w:name w:val="xl272"/>
    <w:basedOn w:val="a2"/>
    <w:rsid w:val="00D76668"/>
    <w:pPr>
      <w:spacing w:before="100" w:beforeAutospacing="1" w:after="100" w:afterAutospacing="1"/>
      <w:textAlignment w:val="center"/>
    </w:pPr>
    <w:rPr>
      <w:color w:val="538DD5"/>
    </w:rPr>
  </w:style>
  <w:style w:type="paragraph" w:customStyle="1" w:styleId="xl273">
    <w:name w:val="xl27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2"/>
    <w:rsid w:val="00D76668"/>
    <w:pPr>
      <w:spacing w:before="100" w:beforeAutospacing="1" w:after="100" w:afterAutospacing="1"/>
      <w:textAlignment w:val="center"/>
    </w:pPr>
    <w:rPr>
      <w:color w:val="FFFFFF"/>
    </w:rPr>
  </w:style>
  <w:style w:type="paragraph" w:customStyle="1" w:styleId="xl276">
    <w:name w:val="xl276"/>
    <w:basedOn w:val="a2"/>
    <w:rsid w:val="00D76668"/>
    <w:pPr>
      <w:spacing w:before="100" w:beforeAutospacing="1" w:after="100" w:afterAutospacing="1"/>
      <w:textAlignment w:val="center"/>
    </w:pPr>
    <w:rPr>
      <w:color w:val="FFFFFF"/>
    </w:rPr>
  </w:style>
  <w:style w:type="paragraph" w:customStyle="1" w:styleId="xl277">
    <w:name w:val="xl277"/>
    <w:basedOn w:val="a2"/>
    <w:rsid w:val="00D76668"/>
    <w:pPr>
      <w:spacing w:before="100" w:beforeAutospacing="1" w:after="100" w:afterAutospacing="1"/>
      <w:textAlignment w:val="center"/>
    </w:pPr>
    <w:rPr>
      <w:color w:val="FFFFFF"/>
    </w:rPr>
  </w:style>
  <w:style w:type="paragraph" w:customStyle="1" w:styleId="xl278">
    <w:name w:val="xl27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2"/>
    <w:rsid w:val="00D76668"/>
    <w:pPr>
      <w:spacing w:before="100" w:beforeAutospacing="1" w:after="100" w:afterAutospacing="1"/>
      <w:textAlignment w:val="bottom"/>
    </w:pPr>
    <w:rPr>
      <w:color w:val="FFFFFF"/>
    </w:rPr>
  </w:style>
  <w:style w:type="paragraph" w:customStyle="1" w:styleId="xl280">
    <w:name w:val="xl28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2"/>
    <w:rsid w:val="00D76668"/>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2"/>
    <w:rsid w:val="00D7666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2"/>
    <w:rsid w:val="00D76668"/>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2"/>
    <w:rsid w:val="00D7666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2"/>
    <w:rsid w:val="00D76668"/>
    <w:pPr>
      <w:pBdr>
        <w:right w:val="single" w:sz="4" w:space="0" w:color="C0C0C0"/>
      </w:pBdr>
      <w:spacing w:before="100" w:beforeAutospacing="1" w:after="100" w:afterAutospacing="1"/>
      <w:jc w:val="center"/>
      <w:textAlignment w:val="center"/>
    </w:pPr>
  </w:style>
  <w:style w:type="paragraph" w:customStyle="1" w:styleId="xl318">
    <w:name w:val="xl318"/>
    <w:basedOn w:val="a2"/>
    <w:rsid w:val="00D7666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2"/>
    <w:rsid w:val="00D7666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2"/>
    <w:rsid w:val="00D7666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2"/>
    <w:rsid w:val="00D7666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1">
    <w:name w:val="Нет списка20"/>
    <w:next w:val="a5"/>
    <w:semiHidden/>
    <w:rsid w:val="001F0659"/>
  </w:style>
  <w:style w:type="paragraph" w:customStyle="1" w:styleId="1ff2">
    <w:name w:val="Знак Знак Знак1"/>
    <w:basedOn w:val="a2"/>
    <w:rsid w:val="001F0659"/>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2"/>
    <w:rsid w:val="001F0659"/>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4"/>
    <w:next w:val="afc"/>
    <w:rsid w:val="00F2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2"/>
    <w:rsid w:val="005A100C"/>
    <w:pPr>
      <w:spacing w:before="100" w:beforeAutospacing="1" w:after="100" w:afterAutospacing="1"/>
    </w:pPr>
  </w:style>
  <w:style w:type="paragraph" w:customStyle="1" w:styleId="xl323">
    <w:name w:val="xl323"/>
    <w:basedOn w:val="a2"/>
    <w:rsid w:val="00FB124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2"/>
    <w:rsid w:val="00FB124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2"/>
    <w:rsid w:val="00FB124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2"/>
    <w:rsid w:val="00FB124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afffff1">
    <w:name w:val="Знак Знак Знак Знак Знак Знак Знак Знак Знак Знак Знак Знак"/>
    <w:basedOn w:val="a2"/>
    <w:rsid w:val="00B30FF0"/>
    <w:pPr>
      <w:tabs>
        <w:tab w:val="num" w:pos="360"/>
      </w:tabs>
      <w:spacing w:after="160" w:line="240" w:lineRule="exact"/>
    </w:pPr>
    <w:rPr>
      <w:rFonts w:ascii="Verdana" w:hAnsi="Verdana" w:cs="Verdana"/>
      <w:sz w:val="20"/>
      <w:szCs w:val="20"/>
      <w:lang w:val="en-US" w:eastAsia="en-US"/>
    </w:rPr>
  </w:style>
  <w:style w:type="numbering" w:customStyle="1" w:styleId="261">
    <w:name w:val="Нет списка26"/>
    <w:next w:val="a5"/>
    <w:uiPriority w:val="99"/>
    <w:semiHidden/>
    <w:unhideWhenUsed/>
    <w:rsid w:val="000C5C74"/>
  </w:style>
  <w:style w:type="table" w:customStyle="1" w:styleId="360">
    <w:name w:val="Сетка таблицы36"/>
    <w:basedOn w:val="a4"/>
    <w:next w:val="afc"/>
    <w:uiPriority w:val="39"/>
    <w:rsid w:val="000C5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5"/>
    <w:uiPriority w:val="99"/>
    <w:semiHidden/>
    <w:rsid w:val="00CD6538"/>
  </w:style>
  <w:style w:type="paragraph" w:customStyle="1" w:styleId="1ff3">
    <w:name w:val="Знак Знак Знак1"/>
    <w:basedOn w:val="a2"/>
    <w:rsid w:val="00CD6538"/>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4"/>
    <w:next w:val="afc"/>
    <w:rsid w:val="00CD6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CD6538"/>
  </w:style>
  <w:style w:type="paragraph" w:customStyle="1" w:styleId="afffff2">
    <w:name w:val="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character" w:styleId="afffff8">
    <w:name w:val="Placeholder Text"/>
    <w:uiPriority w:val="99"/>
    <w:semiHidden/>
    <w:rsid w:val="00CD6538"/>
    <w:rPr>
      <w:color w:val="808080"/>
    </w:rPr>
  </w:style>
  <w:style w:type="paragraph" w:customStyle="1" w:styleId="afffff9">
    <w:name w:val="Знак Знак Знак Знак Знак Знак Знак Знак Знак Знак Знак Знак"/>
    <w:basedOn w:val="a2"/>
    <w:rsid w:val="00546C9B"/>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E86C95"/>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5E6C4C"/>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90CF1"/>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5"/>
    <w:uiPriority w:val="99"/>
    <w:semiHidden/>
    <w:rsid w:val="00990CF1"/>
  </w:style>
  <w:style w:type="paragraph" w:customStyle="1" w:styleId="64">
    <w:name w:val="Абзац списка6"/>
    <w:basedOn w:val="a2"/>
    <w:autoRedefine/>
    <w:rsid w:val="00990CF1"/>
    <w:pPr>
      <w:jc w:val="center"/>
    </w:pPr>
    <w:rPr>
      <w:snapToGrid w:val="0"/>
      <w:sz w:val="28"/>
      <w:szCs w:val="28"/>
    </w:rPr>
  </w:style>
  <w:style w:type="paragraph" w:customStyle="1" w:styleId="1ffb">
    <w:name w:val="Знак Знак Знак1"/>
    <w:basedOn w:val="a2"/>
    <w:rsid w:val="00990CF1"/>
    <w:pPr>
      <w:tabs>
        <w:tab w:val="num" w:pos="360"/>
      </w:tabs>
      <w:spacing w:after="160" w:line="240" w:lineRule="exact"/>
    </w:pPr>
    <w:rPr>
      <w:rFonts w:ascii="Verdana" w:hAnsi="Verdana" w:cs="Verdana"/>
      <w:sz w:val="20"/>
      <w:szCs w:val="20"/>
      <w:lang w:val="en-US" w:eastAsia="en-US"/>
    </w:rPr>
  </w:style>
  <w:style w:type="table" w:customStyle="1" w:styleId="380">
    <w:name w:val="Сетка таблицы38"/>
    <w:basedOn w:val="a4"/>
    <w:next w:val="afc"/>
    <w:uiPriority w:val="39"/>
    <w:rsid w:val="00990C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w:basedOn w:val="a2"/>
    <w:rsid w:val="00990CF1"/>
    <w:pPr>
      <w:spacing w:after="160" w:line="240" w:lineRule="exact"/>
    </w:pPr>
    <w:rPr>
      <w:rFonts w:ascii="Verdana" w:hAnsi="Verdana" w:cs="Verdana"/>
      <w:sz w:val="20"/>
      <w:szCs w:val="20"/>
      <w:lang w:val="en-US" w:eastAsia="en-US"/>
    </w:rPr>
  </w:style>
  <w:style w:type="numbering" w:customStyle="1" w:styleId="1140">
    <w:name w:val="Нет списка114"/>
    <w:next w:val="a5"/>
    <w:uiPriority w:val="99"/>
    <w:semiHidden/>
    <w:unhideWhenUsed/>
    <w:rsid w:val="00990CF1"/>
  </w:style>
  <w:style w:type="table" w:customStyle="1" w:styleId="1141">
    <w:name w:val="Сетка таблицы114"/>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5"/>
    <w:uiPriority w:val="99"/>
    <w:semiHidden/>
    <w:unhideWhenUsed/>
    <w:rsid w:val="00990CF1"/>
  </w:style>
  <w:style w:type="table" w:customStyle="1" w:styleId="2110">
    <w:name w:val="Сетка таблицы211"/>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rsid w:val="0001528A"/>
  </w:style>
  <w:style w:type="paragraph" w:customStyle="1" w:styleId="74">
    <w:name w:val="Абзац списка7"/>
    <w:basedOn w:val="a2"/>
    <w:autoRedefine/>
    <w:rsid w:val="0001528A"/>
    <w:pPr>
      <w:jc w:val="center"/>
    </w:pPr>
    <w:rPr>
      <w:snapToGrid w:val="0"/>
      <w:sz w:val="28"/>
      <w:szCs w:val="28"/>
    </w:rPr>
  </w:style>
  <w:style w:type="paragraph" w:customStyle="1" w:styleId="1ffc">
    <w:name w:val="Знак Знак Знак1"/>
    <w:basedOn w:val="a2"/>
    <w:rsid w:val="0001528A"/>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4"/>
    <w:next w:val="afc"/>
    <w:uiPriority w:val="39"/>
    <w:rsid w:val="000152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Знак"/>
    <w:basedOn w:val="a2"/>
    <w:rsid w:val="0001528A"/>
    <w:pPr>
      <w:spacing w:after="160" w:line="240" w:lineRule="exact"/>
    </w:pPr>
    <w:rPr>
      <w:rFonts w:ascii="Verdana" w:hAnsi="Verdana" w:cs="Verdana"/>
      <w:sz w:val="20"/>
      <w:szCs w:val="20"/>
      <w:lang w:val="en-US" w:eastAsia="en-US"/>
    </w:rPr>
  </w:style>
  <w:style w:type="numbering" w:customStyle="1" w:styleId="1150">
    <w:name w:val="Нет списка115"/>
    <w:next w:val="a5"/>
    <w:uiPriority w:val="99"/>
    <w:semiHidden/>
    <w:unhideWhenUsed/>
    <w:rsid w:val="0001528A"/>
  </w:style>
  <w:style w:type="table" w:customStyle="1" w:styleId="1151">
    <w:name w:val="Сетка таблицы115"/>
    <w:basedOn w:val="a4"/>
    <w:next w:val="afc"/>
    <w:uiPriority w:val="39"/>
    <w:rsid w:val="00015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5"/>
    <w:uiPriority w:val="99"/>
    <w:semiHidden/>
    <w:unhideWhenUsed/>
    <w:rsid w:val="0001528A"/>
  </w:style>
  <w:style w:type="paragraph" w:customStyle="1" w:styleId="affffff">
    <w:name w:val="Знак Знак Знак Знак Знак Знак Знак Знак Знак Знак Знак Знак"/>
    <w:basedOn w:val="a2"/>
    <w:rsid w:val="0047171B"/>
    <w:pPr>
      <w:tabs>
        <w:tab w:val="num" w:pos="360"/>
      </w:tabs>
      <w:spacing w:after="160" w:line="240" w:lineRule="exact"/>
    </w:pPr>
    <w:rPr>
      <w:rFonts w:ascii="Verdana" w:hAnsi="Verdana" w:cs="Verdana"/>
      <w:sz w:val="20"/>
      <w:szCs w:val="20"/>
      <w:lang w:val="en-US" w:eastAsia="en-US"/>
    </w:rPr>
  </w:style>
  <w:style w:type="numbering" w:customStyle="1" w:styleId="311">
    <w:name w:val="Нет списка31"/>
    <w:next w:val="a5"/>
    <w:uiPriority w:val="99"/>
    <w:semiHidden/>
    <w:rsid w:val="00DE18ED"/>
  </w:style>
  <w:style w:type="paragraph" w:customStyle="1" w:styleId="84">
    <w:name w:val="Абзац списка8"/>
    <w:basedOn w:val="a2"/>
    <w:autoRedefine/>
    <w:rsid w:val="00DE18ED"/>
    <w:pPr>
      <w:jc w:val="center"/>
    </w:pPr>
    <w:rPr>
      <w:snapToGrid w:val="0"/>
      <w:sz w:val="28"/>
      <w:szCs w:val="28"/>
    </w:rPr>
  </w:style>
  <w:style w:type="paragraph" w:customStyle="1" w:styleId="1ffd">
    <w:name w:val="Знак Знак Знак1"/>
    <w:basedOn w:val="a2"/>
    <w:rsid w:val="00DE18ED"/>
    <w:pPr>
      <w:tabs>
        <w:tab w:val="num" w:pos="360"/>
      </w:tabs>
      <w:spacing w:after="160" w:line="240" w:lineRule="exact"/>
    </w:pPr>
    <w:rPr>
      <w:rFonts w:ascii="Verdana" w:hAnsi="Verdana" w:cs="Verdana"/>
      <w:sz w:val="20"/>
      <w:szCs w:val="20"/>
      <w:lang w:val="en-US" w:eastAsia="en-US"/>
    </w:rPr>
  </w:style>
  <w:style w:type="table" w:customStyle="1" w:styleId="400">
    <w:name w:val="Сетка таблицы40"/>
    <w:basedOn w:val="a4"/>
    <w:next w:val="afc"/>
    <w:uiPriority w:val="39"/>
    <w:rsid w:val="00DE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w:basedOn w:val="a2"/>
    <w:rsid w:val="00DE18ED"/>
    <w:pPr>
      <w:spacing w:after="160" w:line="240" w:lineRule="exact"/>
    </w:pPr>
    <w:rPr>
      <w:rFonts w:ascii="Verdana" w:hAnsi="Verdana" w:cs="Verdana"/>
      <w:sz w:val="20"/>
      <w:szCs w:val="20"/>
      <w:lang w:val="en-US" w:eastAsia="en-US"/>
    </w:rPr>
  </w:style>
  <w:style w:type="numbering" w:customStyle="1" w:styleId="1160">
    <w:name w:val="Нет списка116"/>
    <w:next w:val="a5"/>
    <w:uiPriority w:val="99"/>
    <w:semiHidden/>
    <w:unhideWhenUsed/>
    <w:rsid w:val="00DE18ED"/>
  </w:style>
  <w:style w:type="table" w:customStyle="1" w:styleId="1161">
    <w:name w:val="Сетка таблицы116"/>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5"/>
    <w:uiPriority w:val="99"/>
    <w:semiHidden/>
    <w:unhideWhenUsed/>
    <w:rsid w:val="00DE18ED"/>
  </w:style>
  <w:style w:type="table" w:customStyle="1" w:styleId="2120">
    <w:name w:val="Сетка таблицы212"/>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5"/>
    <w:uiPriority w:val="99"/>
    <w:semiHidden/>
    <w:rsid w:val="00C05900"/>
  </w:style>
  <w:style w:type="table" w:customStyle="1" w:styleId="420">
    <w:name w:val="Сетка таблицы42"/>
    <w:basedOn w:val="a4"/>
    <w:next w:val="afc"/>
    <w:uiPriority w:val="39"/>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fc"/>
    <w:uiPriority w:val="39"/>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1">
    <w:name w:val="Подпись к таблице"/>
    <w:rsid w:val="00C05900"/>
    <w:rPr>
      <w:sz w:val="22"/>
      <w:szCs w:val="22"/>
      <w:lang w:bidi="ar-SA"/>
    </w:rPr>
  </w:style>
  <w:style w:type="paragraph" w:customStyle="1" w:styleId="formattext">
    <w:name w:val="formattext"/>
    <w:basedOn w:val="a2"/>
    <w:rsid w:val="00C05900"/>
    <w:pPr>
      <w:spacing w:before="100" w:beforeAutospacing="1" w:after="100" w:afterAutospacing="1"/>
    </w:pPr>
  </w:style>
  <w:style w:type="table" w:customStyle="1" w:styleId="440">
    <w:name w:val="Сетка таблицы44"/>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4"/>
    <w:next w:val="afc"/>
    <w:uiPriority w:val="59"/>
    <w:rsid w:val="005B18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5"/>
    <w:basedOn w:val="a4"/>
    <w:next w:val="afc"/>
    <w:rsid w:val="005B1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Знак Знак Знак Знак Знак Знак Знак Знак Знак Знак Знак Знак"/>
    <w:basedOn w:val="a2"/>
    <w:rsid w:val="00C33852"/>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2"/>
    <w:rsid w:val="000D539C"/>
    <w:pPr>
      <w:tabs>
        <w:tab w:val="num" w:pos="360"/>
      </w:tabs>
      <w:spacing w:after="160" w:line="240" w:lineRule="exact"/>
    </w:pPr>
    <w:rPr>
      <w:rFonts w:ascii="Verdana" w:hAnsi="Verdana" w:cs="Verdana"/>
      <w:sz w:val="20"/>
      <w:szCs w:val="20"/>
      <w:lang w:val="en-US" w:eastAsia="en-US"/>
    </w:rPr>
  </w:style>
  <w:style w:type="numbering" w:customStyle="1" w:styleId="331">
    <w:name w:val="Нет списка33"/>
    <w:next w:val="a5"/>
    <w:uiPriority w:val="99"/>
    <w:semiHidden/>
    <w:rsid w:val="003B4F91"/>
  </w:style>
  <w:style w:type="table" w:customStyle="1" w:styleId="46">
    <w:name w:val="Сетка таблицы46"/>
    <w:basedOn w:val="a4"/>
    <w:next w:val="afc"/>
    <w:rsid w:val="003B4F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2"/>
    <w:rsid w:val="00E41D30"/>
    <w:pPr>
      <w:tabs>
        <w:tab w:val="num" w:pos="360"/>
      </w:tabs>
      <w:spacing w:after="160" w:line="240" w:lineRule="exact"/>
    </w:pPr>
    <w:rPr>
      <w:rFonts w:ascii="Verdana" w:hAnsi="Verdana" w:cs="Verdana"/>
      <w:sz w:val="20"/>
      <w:szCs w:val="20"/>
      <w:lang w:val="en-US" w:eastAsia="en-US"/>
    </w:rPr>
  </w:style>
  <w:style w:type="numbering" w:customStyle="1" w:styleId="341">
    <w:name w:val="Нет списка34"/>
    <w:next w:val="a5"/>
    <w:semiHidden/>
    <w:rsid w:val="00E41D30"/>
  </w:style>
  <w:style w:type="paragraph" w:customStyle="1" w:styleId="1ffe">
    <w:name w:val="Знак Знак Знак1"/>
    <w:basedOn w:val="a2"/>
    <w:rsid w:val="00E41D30"/>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E41D30"/>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E41D30"/>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E41D30"/>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1fff">
    <w:name w:val="Основной текст1"/>
    <w:basedOn w:val="a2"/>
    <w:rsid w:val="00E41D30"/>
    <w:pPr>
      <w:widowControl w:val="0"/>
      <w:shd w:val="clear" w:color="auto" w:fill="FFFFFF"/>
      <w:spacing w:line="205" w:lineRule="exact"/>
      <w:jc w:val="right"/>
    </w:pPr>
    <w:rPr>
      <w:b/>
      <w:bCs/>
      <w:sz w:val="15"/>
      <w:szCs w:val="15"/>
    </w:rPr>
  </w:style>
  <w:style w:type="table" w:customStyle="1" w:styleId="47">
    <w:name w:val="Сетка таблицы47"/>
    <w:basedOn w:val="a4"/>
    <w:next w:val="afc"/>
    <w:rsid w:val="00E41D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Знак Знак Знак1"/>
    <w:basedOn w:val="a2"/>
    <w:rsid w:val="006963C3"/>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w:basedOn w:val="a2"/>
    <w:rsid w:val="00A3652E"/>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Знак Знак"/>
    <w:basedOn w:val="a2"/>
    <w:rsid w:val="001D1A59"/>
    <w:pPr>
      <w:tabs>
        <w:tab w:val="num" w:pos="360"/>
      </w:tabs>
      <w:spacing w:after="160" w:line="240" w:lineRule="exact"/>
    </w:pPr>
    <w:rPr>
      <w:rFonts w:ascii="Verdana" w:hAnsi="Verdana" w:cs="Verdana"/>
      <w:sz w:val="20"/>
      <w:szCs w:val="20"/>
      <w:lang w:val="en-US" w:eastAsia="en-US"/>
    </w:rPr>
  </w:style>
  <w:style w:type="paragraph" w:customStyle="1" w:styleId="1d">
    <w:name w:val="Название1"/>
    <w:basedOn w:val="a2"/>
    <w:link w:val="aff5"/>
    <w:qFormat/>
    <w:rsid w:val="0042748C"/>
    <w:pPr>
      <w:jc w:val="center"/>
    </w:pPr>
    <w:rPr>
      <w:rFonts w:asciiTheme="minorHAnsi" w:eastAsiaTheme="minorHAnsi" w:hAnsiTheme="minorHAnsi" w:cstheme="minorBidi"/>
      <w:b/>
      <w:szCs w:val="22"/>
      <w:lang w:eastAsia="en-US"/>
    </w:rPr>
  </w:style>
  <w:style w:type="paragraph" w:customStyle="1" w:styleId="1fff1">
    <w:name w:val="Знак Знак1 Знак Знак"/>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119">
    <w:name w:val="Знак Знак Знак11"/>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xl338">
    <w:name w:val="xl338"/>
    <w:basedOn w:val="a2"/>
    <w:rsid w:val="0042748C"/>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2748C"/>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2748C"/>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2748C"/>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2748C"/>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2748C"/>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2748C"/>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2748C"/>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ff7">
    <w:name w:val="Intense Emphasis"/>
    <w:uiPriority w:val="21"/>
    <w:qFormat/>
    <w:rsid w:val="0042748C"/>
    <w:rPr>
      <w:i/>
      <w:iCs/>
      <w:color w:val="5B9BD5"/>
    </w:rPr>
  </w:style>
  <w:style w:type="paragraph" w:customStyle="1" w:styleId="xl468">
    <w:name w:val="xl4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2748C"/>
    <w:pPr>
      <w:spacing w:before="100" w:beforeAutospacing="1" w:after="100" w:afterAutospacing="1"/>
    </w:pPr>
  </w:style>
  <w:style w:type="paragraph" w:customStyle="1" w:styleId="xl471">
    <w:name w:val="xl4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2748C"/>
    <w:pPr>
      <w:spacing w:before="100" w:beforeAutospacing="1" w:after="100" w:afterAutospacing="1"/>
    </w:pPr>
    <w:rPr>
      <w:b/>
      <w:bCs/>
    </w:rPr>
  </w:style>
  <w:style w:type="paragraph" w:customStyle="1" w:styleId="xl476">
    <w:name w:val="xl476"/>
    <w:basedOn w:val="a2"/>
    <w:rsid w:val="0042748C"/>
    <w:pPr>
      <w:shd w:val="clear" w:color="000000" w:fill="A0A7EE"/>
      <w:spacing w:before="100" w:beforeAutospacing="1" w:after="100" w:afterAutospacing="1"/>
    </w:pPr>
  </w:style>
  <w:style w:type="paragraph" w:customStyle="1" w:styleId="xl477">
    <w:name w:val="xl47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2748C"/>
    <w:pPr>
      <w:shd w:val="clear" w:color="000000" w:fill="FFFF00"/>
      <w:spacing w:before="100" w:beforeAutospacing="1" w:after="100" w:afterAutospacing="1"/>
    </w:pPr>
  </w:style>
  <w:style w:type="paragraph" w:customStyle="1" w:styleId="xl479">
    <w:name w:val="xl479"/>
    <w:basedOn w:val="a2"/>
    <w:rsid w:val="0042748C"/>
    <w:pPr>
      <w:shd w:val="clear" w:color="000000" w:fill="FFFF00"/>
      <w:spacing w:before="100" w:beforeAutospacing="1" w:after="100" w:afterAutospacing="1"/>
    </w:pPr>
    <w:rPr>
      <w:b/>
      <w:bCs/>
    </w:rPr>
  </w:style>
  <w:style w:type="paragraph" w:customStyle="1" w:styleId="xl480">
    <w:name w:val="xl4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2748C"/>
    <w:pPr>
      <w:spacing w:before="100" w:beforeAutospacing="1" w:after="100" w:afterAutospacing="1"/>
    </w:pPr>
    <w:rPr>
      <w:i/>
      <w:iCs/>
    </w:rPr>
  </w:style>
  <w:style w:type="paragraph" w:customStyle="1" w:styleId="xl483">
    <w:name w:val="xl48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2748C"/>
    <w:pPr>
      <w:spacing w:before="100" w:beforeAutospacing="1" w:after="100" w:afterAutospacing="1"/>
      <w:jc w:val="right"/>
    </w:pPr>
  </w:style>
  <w:style w:type="paragraph" w:customStyle="1" w:styleId="xl485">
    <w:name w:val="xl48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2748C"/>
    <w:pPr>
      <w:spacing w:before="100" w:beforeAutospacing="1" w:after="100" w:afterAutospacing="1"/>
    </w:pPr>
    <w:rPr>
      <w:b/>
      <w:bCs/>
    </w:rPr>
  </w:style>
  <w:style w:type="paragraph" w:customStyle="1" w:styleId="xl488">
    <w:name w:val="xl488"/>
    <w:basedOn w:val="a2"/>
    <w:rsid w:val="0042748C"/>
    <w:pPr>
      <w:spacing w:before="100" w:beforeAutospacing="1" w:after="100" w:afterAutospacing="1"/>
    </w:pPr>
    <w:rPr>
      <w:color w:val="FF0000"/>
    </w:rPr>
  </w:style>
  <w:style w:type="paragraph" w:customStyle="1" w:styleId="xl489">
    <w:name w:val="xl48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2748C"/>
    <w:pPr>
      <w:spacing w:before="100" w:beforeAutospacing="1" w:after="100" w:afterAutospacing="1"/>
      <w:jc w:val="center"/>
      <w:textAlignment w:val="center"/>
    </w:pPr>
  </w:style>
  <w:style w:type="paragraph" w:customStyle="1" w:styleId="xl511">
    <w:name w:val="xl511"/>
    <w:basedOn w:val="a2"/>
    <w:rsid w:val="0042748C"/>
    <w:pPr>
      <w:spacing w:before="100" w:beforeAutospacing="1" w:after="100" w:afterAutospacing="1"/>
    </w:pPr>
  </w:style>
  <w:style w:type="paragraph" w:customStyle="1" w:styleId="xl512">
    <w:name w:val="xl51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2748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2748C"/>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2748C"/>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2748C"/>
    <w:pPr>
      <w:spacing w:before="100" w:beforeAutospacing="1" w:after="100" w:afterAutospacing="1"/>
      <w:jc w:val="center"/>
      <w:textAlignment w:val="center"/>
    </w:pPr>
  </w:style>
  <w:style w:type="paragraph" w:customStyle="1" w:styleId="xl533">
    <w:name w:val="xl533"/>
    <w:basedOn w:val="a2"/>
    <w:rsid w:val="0042748C"/>
    <w:pPr>
      <w:spacing w:before="100" w:beforeAutospacing="1" w:after="100" w:afterAutospacing="1"/>
      <w:jc w:val="center"/>
      <w:textAlignment w:val="center"/>
    </w:pPr>
    <w:rPr>
      <w:b/>
      <w:bCs/>
    </w:rPr>
  </w:style>
  <w:style w:type="paragraph" w:customStyle="1" w:styleId="xl534">
    <w:name w:val="xl534"/>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2748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2748C"/>
    <w:pPr>
      <w:spacing w:before="100" w:beforeAutospacing="1" w:after="100" w:afterAutospacing="1"/>
      <w:jc w:val="center"/>
    </w:pPr>
  </w:style>
  <w:style w:type="paragraph" w:customStyle="1" w:styleId="xl540">
    <w:name w:val="xl54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2748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2748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274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2748C"/>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2748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2748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2748C"/>
    <w:pPr>
      <w:spacing w:before="100" w:beforeAutospacing="1" w:after="100" w:afterAutospacing="1"/>
      <w:jc w:val="center"/>
      <w:textAlignment w:val="center"/>
    </w:pPr>
    <w:rPr>
      <w:color w:val="FF0000"/>
    </w:rPr>
  </w:style>
  <w:style w:type="paragraph" w:customStyle="1" w:styleId="xl590">
    <w:name w:val="xl590"/>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2748C"/>
    <w:pPr>
      <w:spacing w:before="100" w:beforeAutospacing="1" w:after="100" w:afterAutospacing="1"/>
      <w:textAlignment w:val="center"/>
    </w:pPr>
    <w:rPr>
      <w:b/>
      <w:bCs/>
    </w:rPr>
  </w:style>
  <w:style w:type="paragraph" w:customStyle="1" w:styleId="xl596">
    <w:name w:val="xl59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2748C"/>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2748C"/>
    <w:pPr>
      <w:spacing w:before="100" w:beforeAutospacing="1" w:after="100" w:afterAutospacing="1"/>
      <w:jc w:val="center"/>
      <w:textAlignment w:val="center"/>
    </w:pPr>
  </w:style>
  <w:style w:type="paragraph" w:customStyle="1" w:styleId="xl602">
    <w:name w:val="xl602"/>
    <w:basedOn w:val="a2"/>
    <w:rsid w:val="0042748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2748C"/>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2748C"/>
    <w:pPr>
      <w:shd w:val="clear" w:color="000000" w:fill="FFF2CC"/>
      <w:spacing w:before="100" w:beforeAutospacing="1" w:after="100" w:afterAutospacing="1"/>
      <w:jc w:val="center"/>
      <w:textAlignment w:val="center"/>
    </w:pPr>
  </w:style>
  <w:style w:type="paragraph" w:customStyle="1" w:styleId="xl630">
    <w:name w:val="xl630"/>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2748C"/>
    <w:pPr>
      <w:shd w:val="clear" w:color="000000" w:fill="FFF2CC"/>
      <w:spacing w:before="100" w:beforeAutospacing="1" w:after="100" w:afterAutospacing="1"/>
    </w:pPr>
  </w:style>
  <w:style w:type="paragraph" w:customStyle="1" w:styleId="xl637">
    <w:name w:val="xl63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2748C"/>
    <w:pPr>
      <w:shd w:val="clear" w:color="000000" w:fill="FFF2CC"/>
      <w:spacing w:before="100" w:beforeAutospacing="1" w:after="100" w:afterAutospacing="1"/>
      <w:jc w:val="center"/>
    </w:pPr>
  </w:style>
  <w:style w:type="paragraph" w:customStyle="1" w:styleId="xl641">
    <w:name w:val="xl64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2748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2748C"/>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2">
    <w:name w:val="Неразрешенное упоминание1"/>
    <w:basedOn w:val="a3"/>
    <w:uiPriority w:val="99"/>
    <w:semiHidden/>
    <w:unhideWhenUsed/>
    <w:rsid w:val="0042748C"/>
    <w:rPr>
      <w:color w:val="605E5C"/>
      <w:shd w:val="clear" w:color="auto" w:fill="E1DFDD"/>
    </w:rPr>
  </w:style>
  <w:style w:type="character" w:styleId="affffff8">
    <w:name w:val="Subtle Emphasis"/>
    <w:basedOn w:val="a3"/>
    <w:uiPriority w:val="19"/>
    <w:qFormat/>
    <w:rsid w:val="0042748C"/>
    <w:rPr>
      <w:i/>
      <w:iCs/>
      <w:color w:val="404040" w:themeColor="text1" w:themeTint="BF"/>
    </w:rPr>
  </w:style>
  <w:style w:type="paragraph" w:customStyle="1" w:styleId="xl665">
    <w:name w:val="xl665"/>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66">
    <w:name w:val="xl666"/>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7">
    <w:name w:val="xl667"/>
    <w:basedOn w:val="a2"/>
    <w:rsid w:val="00E15B15"/>
    <w:pPr>
      <w:pBdr>
        <w:left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8">
    <w:name w:val="xl668"/>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9">
    <w:name w:val="xl669"/>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70">
    <w:name w:val="xl670"/>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1">
    <w:name w:val="xl671"/>
    <w:basedOn w:val="a2"/>
    <w:rsid w:val="00E15B15"/>
    <w:pPr>
      <w:shd w:val="clear" w:color="000000" w:fill="FFFFFF"/>
      <w:spacing w:before="100" w:beforeAutospacing="1" w:after="100" w:afterAutospacing="1"/>
    </w:pPr>
    <w:rPr>
      <w:color w:val="FFFFFF"/>
    </w:rPr>
  </w:style>
  <w:style w:type="paragraph" w:customStyle="1" w:styleId="xl672">
    <w:name w:val="xl67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rPr>
  </w:style>
  <w:style w:type="paragraph" w:customStyle="1" w:styleId="xl673">
    <w:name w:val="xl673"/>
    <w:basedOn w:val="a2"/>
    <w:rsid w:val="00E15B15"/>
    <w:pPr>
      <w:pBdr>
        <w:top w:val="single" w:sz="4" w:space="0" w:color="auto"/>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4">
    <w:name w:val="xl674"/>
    <w:basedOn w:val="a2"/>
    <w:rsid w:val="00E15B15"/>
    <w:pPr>
      <w:pBdr>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5">
    <w:name w:val="xl67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76">
    <w:name w:val="xl676"/>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77">
    <w:name w:val="xl677"/>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color w:val="FF0000"/>
      <w:sz w:val="20"/>
      <w:szCs w:val="20"/>
    </w:rPr>
  </w:style>
  <w:style w:type="paragraph" w:customStyle="1" w:styleId="xl678">
    <w:name w:val="xl678"/>
    <w:basedOn w:val="a2"/>
    <w:rsid w:val="00E15B15"/>
    <w:pPr>
      <w:pBdr>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0000FF"/>
      <w:sz w:val="20"/>
      <w:szCs w:val="20"/>
    </w:rPr>
  </w:style>
  <w:style w:type="paragraph" w:customStyle="1" w:styleId="xl679">
    <w:name w:val="xl67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0">
    <w:name w:val="xl68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1">
    <w:name w:val="xl68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2">
    <w:name w:val="xl682"/>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3">
    <w:name w:val="xl683"/>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4">
    <w:name w:val="xl684"/>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5">
    <w:name w:val="xl685"/>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6">
    <w:name w:val="xl686"/>
    <w:basedOn w:val="a2"/>
    <w:rsid w:val="00E15B15"/>
    <w:pPr>
      <w:pBdr>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7">
    <w:name w:val="xl68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88">
    <w:name w:val="xl68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9">
    <w:name w:val="xl68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0">
    <w:name w:val="xl69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91">
    <w:name w:val="xl69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92">
    <w:name w:val="xl69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3">
    <w:name w:val="xl693"/>
    <w:basedOn w:val="a2"/>
    <w:rsid w:val="00E15B15"/>
    <w:pPr>
      <w:spacing w:before="100" w:beforeAutospacing="1" w:after="100" w:afterAutospacing="1"/>
      <w:jc w:val="center"/>
    </w:pPr>
  </w:style>
  <w:style w:type="paragraph" w:customStyle="1" w:styleId="xl694">
    <w:name w:val="xl694"/>
    <w:basedOn w:val="a2"/>
    <w:rsid w:val="00E15B15"/>
    <w:pPr>
      <w:spacing w:before="100" w:beforeAutospacing="1" w:after="100" w:afterAutospacing="1"/>
      <w:jc w:val="center"/>
    </w:pPr>
  </w:style>
  <w:style w:type="paragraph" w:customStyle="1" w:styleId="xl695">
    <w:name w:val="xl695"/>
    <w:basedOn w:val="a2"/>
    <w:rsid w:val="00E15B15"/>
    <w:pPr>
      <w:spacing w:before="100" w:beforeAutospacing="1" w:after="100" w:afterAutospacing="1"/>
      <w:jc w:val="center"/>
    </w:pPr>
    <w:rPr>
      <w:b/>
      <w:bCs/>
      <w:sz w:val="28"/>
      <w:szCs w:val="28"/>
    </w:rPr>
  </w:style>
  <w:style w:type="paragraph" w:customStyle="1" w:styleId="xl696">
    <w:name w:val="xl696"/>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7">
    <w:name w:val="xl697"/>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8">
    <w:name w:val="xl69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9">
    <w:name w:val="xl699"/>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0">
    <w:name w:val="xl70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1">
    <w:name w:val="xl70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2">
    <w:name w:val="xl70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3">
    <w:name w:val="xl703"/>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4">
    <w:name w:val="xl704"/>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5">
    <w:name w:val="xl70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6">
    <w:name w:val="xl706"/>
    <w:basedOn w:val="a2"/>
    <w:rsid w:val="00E15B15"/>
    <w:pPr>
      <w:pBdr>
        <w:top w:val="single" w:sz="4" w:space="0" w:color="auto"/>
        <w:left w:val="single" w:sz="4" w:space="0" w:color="auto"/>
        <w:right w:val="single" w:sz="4" w:space="0" w:color="auto"/>
      </w:pBdr>
      <w:spacing w:before="100" w:beforeAutospacing="1" w:after="100" w:afterAutospacing="1"/>
    </w:pPr>
  </w:style>
  <w:style w:type="paragraph" w:customStyle="1" w:styleId="xl707">
    <w:name w:val="xl70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8">
    <w:name w:val="xl708"/>
    <w:basedOn w:val="a2"/>
    <w:rsid w:val="00E15B15"/>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09">
    <w:name w:val="xl709"/>
    <w:basedOn w:val="a2"/>
    <w:rsid w:val="00E15B15"/>
    <w:pPr>
      <w:pBdr>
        <w:top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0">
    <w:name w:val="xl710"/>
    <w:basedOn w:val="a2"/>
    <w:rsid w:val="00E15B1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1">
    <w:name w:val="xl71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2">
    <w:name w:val="xl712"/>
    <w:basedOn w:val="a2"/>
    <w:rsid w:val="00E15B15"/>
    <w:pPr>
      <w:spacing w:before="100" w:beforeAutospacing="1" w:after="100" w:afterAutospacing="1"/>
      <w:jc w:val="center"/>
      <w:textAlignment w:val="center"/>
    </w:pPr>
    <w:rPr>
      <w:rFonts w:ascii="Arial CYR" w:hAnsi="Arial CYR" w:cs="Arial CYR"/>
      <w:sz w:val="20"/>
      <w:szCs w:val="20"/>
    </w:rPr>
  </w:style>
  <w:style w:type="paragraph" w:customStyle="1" w:styleId="xl713">
    <w:name w:val="xl713"/>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714">
    <w:name w:val="xl714"/>
    <w:basedOn w:val="a2"/>
    <w:rsid w:val="00E15B1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CYR" w:hAnsi="Arial CYR" w:cs="Arial CYR"/>
      <w:b/>
      <w:bCs/>
      <w:sz w:val="20"/>
      <w:szCs w:val="20"/>
    </w:rPr>
  </w:style>
  <w:style w:type="table" w:customStyle="1" w:styleId="48">
    <w:name w:val="Сетка таблицы48"/>
    <w:basedOn w:val="a4"/>
    <w:next w:val="afc"/>
    <w:rsid w:val="008C18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Знак Знак Знак Знак Знак Знак Знак Знак Знак Знак Знак Знак"/>
    <w:basedOn w:val="a2"/>
    <w:rsid w:val="00976BCC"/>
    <w:pPr>
      <w:tabs>
        <w:tab w:val="num" w:pos="360"/>
      </w:tabs>
      <w:spacing w:after="160" w:line="240" w:lineRule="exact"/>
    </w:pPr>
    <w:rPr>
      <w:rFonts w:ascii="Verdana" w:hAnsi="Verdana" w:cs="Verdana"/>
      <w:sz w:val="20"/>
      <w:szCs w:val="20"/>
      <w:lang w:val="en-US" w:eastAsia="en-US"/>
    </w:rPr>
  </w:style>
  <w:style w:type="numbering" w:customStyle="1" w:styleId="351">
    <w:name w:val="Нет списка35"/>
    <w:next w:val="a5"/>
    <w:uiPriority w:val="99"/>
    <w:semiHidden/>
    <w:unhideWhenUsed/>
    <w:rsid w:val="00C34DBE"/>
  </w:style>
  <w:style w:type="table" w:customStyle="1" w:styleId="49">
    <w:name w:val="Сетка таблицы49"/>
    <w:basedOn w:val="a4"/>
    <w:next w:val="afc"/>
    <w:uiPriority w:val="39"/>
    <w:rsid w:val="00C34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uiPriority w:val="99"/>
    <w:rsid w:val="00C34DBE"/>
    <w:pPr>
      <w:numPr>
        <w:numId w:val="4"/>
      </w:numPr>
    </w:pPr>
  </w:style>
  <w:style w:type="paragraph" w:customStyle="1" w:styleId="affffffa">
    <w:name w:val="Знак Знак Знак Знак Знак Знак Знак Знак Знак Знак Знак Знак"/>
    <w:basedOn w:val="a2"/>
    <w:rsid w:val="002A787B"/>
    <w:pPr>
      <w:tabs>
        <w:tab w:val="num" w:pos="360"/>
      </w:tabs>
      <w:spacing w:after="160" w:line="240" w:lineRule="exact"/>
    </w:pPr>
    <w:rPr>
      <w:rFonts w:ascii="Verdana" w:hAnsi="Verdana" w:cs="Verdana"/>
      <w:sz w:val="20"/>
      <w:szCs w:val="20"/>
      <w:lang w:val="en-US" w:eastAsia="en-US"/>
    </w:rPr>
  </w:style>
  <w:style w:type="numbering" w:customStyle="1" w:styleId="361">
    <w:name w:val="Нет списка36"/>
    <w:next w:val="a5"/>
    <w:uiPriority w:val="99"/>
    <w:semiHidden/>
    <w:unhideWhenUsed/>
    <w:rsid w:val="00A12B1B"/>
  </w:style>
  <w:style w:type="paragraph" w:styleId="affffffb">
    <w:name w:val="List"/>
    <w:basedOn w:val="a2"/>
    <w:rsid w:val="00A12B1B"/>
    <w:pPr>
      <w:ind w:left="283" w:hanging="283"/>
    </w:pPr>
  </w:style>
  <w:style w:type="table" w:customStyle="1" w:styleId="500">
    <w:name w:val="Сетка таблицы50"/>
    <w:basedOn w:val="a4"/>
    <w:next w:val="afc"/>
    <w:rsid w:val="00A12B1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3">
    <w:name w:val="Знак1 Знак Знак Знак"/>
    <w:basedOn w:val="a2"/>
    <w:rsid w:val="00A12B1B"/>
    <w:rPr>
      <w:rFonts w:ascii="Verdana" w:hAnsi="Verdana" w:cs="Verdana"/>
      <w:sz w:val="20"/>
      <w:szCs w:val="20"/>
      <w:lang w:val="en-US" w:eastAsia="en-US"/>
    </w:rPr>
  </w:style>
  <w:style w:type="paragraph" w:customStyle="1" w:styleId="214">
    <w:name w:val="Знак2 Знак Знак1 Знак"/>
    <w:basedOn w:val="a2"/>
    <w:rsid w:val="00A12B1B"/>
    <w:pPr>
      <w:widowControl w:val="0"/>
      <w:adjustRightInd w:val="0"/>
      <w:spacing w:line="360" w:lineRule="atLeast"/>
      <w:jc w:val="both"/>
      <w:textAlignment w:val="baseline"/>
    </w:pPr>
    <w:rPr>
      <w:rFonts w:ascii="Verdana" w:hAnsi="Verdana" w:cs="Verdana"/>
      <w:sz w:val="20"/>
      <w:szCs w:val="20"/>
      <w:lang w:val="en-US" w:eastAsia="en-US"/>
    </w:rPr>
  </w:style>
  <w:style w:type="character" w:styleId="affffffc">
    <w:name w:val="footnote reference"/>
    <w:rsid w:val="00A12B1B"/>
    <w:rPr>
      <w:vertAlign w:val="superscript"/>
    </w:rPr>
  </w:style>
  <w:style w:type="paragraph" w:customStyle="1" w:styleId="11a">
    <w:name w:val="Заголовок 11"/>
    <w:basedOn w:val="1f"/>
    <w:next w:val="1f"/>
    <w:rsid w:val="00A12B1B"/>
    <w:pPr>
      <w:keepNext/>
      <w:ind w:firstLine="851"/>
      <w:jc w:val="both"/>
      <w:outlineLvl w:val="0"/>
    </w:pPr>
    <w:rPr>
      <w:b/>
      <w:snapToGrid/>
      <w:sz w:val="28"/>
    </w:rPr>
  </w:style>
  <w:style w:type="character" w:customStyle="1" w:styleId="1fff4">
    <w:name w:val="Основной шрифт абзаца1"/>
    <w:rsid w:val="00A12B1B"/>
  </w:style>
  <w:style w:type="paragraph" w:customStyle="1" w:styleId="215">
    <w:name w:val="Основной текст с отступом 21"/>
    <w:basedOn w:val="1f"/>
    <w:rsid w:val="00A12B1B"/>
    <w:pPr>
      <w:ind w:firstLine="567"/>
      <w:jc w:val="both"/>
    </w:pPr>
    <w:rPr>
      <w:snapToGrid/>
      <w:sz w:val="28"/>
    </w:rPr>
  </w:style>
  <w:style w:type="paragraph" w:customStyle="1" w:styleId="1fff5">
    <w:name w:val="Верхний колонтитул1"/>
    <w:basedOn w:val="1f"/>
    <w:rsid w:val="00A12B1B"/>
    <w:pPr>
      <w:tabs>
        <w:tab w:val="center" w:pos="4153"/>
        <w:tab w:val="right" w:pos="8306"/>
      </w:tabs>
      <w:ind w:firstLine="720"/>
      <w:jc w:val="both"/>
    </w:pPr>
    <w:rPr>
      <w:snapToGrid/>
      <w:sz w:val="20"/>
    </w:rPr>
  </w:style>
  <w:style w:type="paragraph" w:customStyle="1" w:styleId="1fff6">
    <w:name w:val="Нижний колонтитул1"/>
    <w:basedOn w:val="1f"/>
    <w:rsid w:val="00A12B1B"/>
    <w:pPr>
      <w:tabs>
        <w:tab w:val="center" w:pos="4153"/>
        <w:tab w:val="right" w:pos="8306"/>
      </w:tabs>
      <w:ind w:firstLine="720"/>
      <w:jc w:val="both"/>
    </w:pPr>
    <w:rPr>
      <w:snapToGrid/>
      <w:sz w:val="20"/>
    </w:rPr>
  </w:style>
  <w:style w:type="paragraph" w:customStyle="1" w:styleId="312">
    <w:name w:val="Основной текст с отступом 31"/>
    <w:basedOn w:val="1f"/>
    <w:rsid w:val="00A12B1B"/>
    <w:pPr>
      <w:ind w:left="5387"/>
      <w:jc w:val="both"/>
    </w:pPr>
    <w:rPr>
      <w:snapToGrid/>
      <w:sz w:val="28"/>
    </w:rPr>
  </w:style>
  <w:style w:type="character" w:customStyle="1" w:styleId="Normal">
    <w:name w:val="Normal Знак"/>
    <w:rsid w:val="00A12B1B"/>
    <w:rPr>
      <w:noProof w:val="0"/>
      <w:lang w:val="ru-RU" w:eastAsia="ru-RU" w:bidi="ar-SA"/>
    </w:rPr>
  </w:style>
  <w:style w:type="paragraph" w:customStyle="1" w:styleId="ConsNonformat">
    <w:name w:val="ConsNonformat"/>
    <w:rsid w:val="00A12B1B"/>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11b">
    <w:name w:val="Основной текст11"/>
    <w:basedOn w:val="a2"/>
    <w:rsid w:val="00A12B1B"/>
    <w:pPr>
      <w:shd w:val="clear" w:color="auto" w:fill="FFFFFF"/>
      <w:spacing w:line="240" w:lineRule="atLeast"/>
    </w:pPr>
    <w:rPr>
      <w:rFonts w:ascii="Calibri" w:eastAsia="Calibri" w:hAnsi="Calibri"/>
      <w:sz w:val="28"/>
      <w:szCs w:val="20"/>
      <w:lang w:val="x-none" w:eastAsia="x-none"/>
    </w:rPr>
  </w:style>
  <w:style w:type="paragraph" w:customStyle="1" w:styleId="2b">
    <w:name w:val="Обычный2"/>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2"/>
    <w:rsid w:val="00A12B1B"/>
    <w:rPr>
      <w:rFonts w:ascii="Verdana" w:hAnsi="Verdana" w:cs="Verdana"/>
      <w:sz w:val="20"/>
      <w:szCs w:val="20"/>
      <w:lang w:val="en-US" w:eastAsia="en-US"/>
    </w:rPr>
  </w:style>
  <w:style w:type="paragraph" w:styleId="affffffd">
    <w:name w:val="footnote text"/>
    <w:basedOn w:val="a2"/>
    <w:link w:val="affffffe"/>
    <w:rsid w:val="00A12B1B"/>
    <w:rPr>
      <w:sz w:val="20"/>
      <w:szCs w:val="20"/>
      <w:lang w:val="x-none"/>
    </w:rPr>
  </w:style>
  <w:style w:type="character" w:customStyle="1" w:styleId="affffffe">
    <w:name w:val="Текст сноски Знак"/>
    <w:basedOn w:val="a3"/>
    <w:link w:val="affffffd"/>
    <w:rsid w:val="00A12B1B"/>
    <w:rPr>
      <w:rFonts w:ascii="Times New Roman" w:eastAsia="Times New Roman" w:hAnsi="Times New Roman" w:cs="Times New Roman"/>
      <w:sz w:val="20"/>
      <w:szCs w:val="20"/>
      <w:lang w:val="x-none" w:eastAsia="ru-RU"/>
    </w:rPr>
  </w:style>
  <w:style w:type="paragraph" w:customStyle="1" w:styleId="216">
    <w:name w:val="Обычный21"/>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c">
    <w:name w:val="Обычный3"/>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a">
    <w:name w:val="Обычный4"/>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5">
    <w:name w:val="Обычный5"/>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5">
    <w:name w:val="Обычный6"/>
    <w:rsid w:val="00A12B1B"/>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3"/>
    <w:rsid w:val="00A12B1B"/>
  </w:style>
  <w:style w:type="paragraph" w:styleId="afffffff">
    <w:name w:val="Plain Text"/>
    <w:basedOn w:val="a2"/>
    <w:link w:val="afffffff0"/>
    <w:rsid w:val="00A12B1B"/>
    <w:rPr>
      <w:rFonts w:ascii="Courier New" w:hAnsi="Courier New"/>
      <w:sz w:val="20"/>
      <w:szCs w:val="20"/>
      <w:lang w:val="x-none" w:eastAsia="x-none"/>
    </w:rPr>
  </w:style>
  <w:style w:type="character" w:customStyle="1" w:styleId="afffffff0">
    <w:name w:val="Текст Знак"/>
    <w:basedOn w:val="a3"/>
    <w:link w:val="afffffff"/>
    <w:rsid w:val="00A12B1B"/>
    <w:rPr>
      <w:rFonts w:ascii="Courier New" w:eastAsia="Times New Roman" w:hAnsi="Courier New" w:cs="Times New Roman"/>
      <w:sz w:val="20"/>
      <w:szCs w:val="20"/>
      <w:lang w:val="x-none" w:eastAsia="x-none"/>
    </w:rPr>
  </w:style>
  <w:style w:type="paragraph" w:customStyle="1" w:styleId="75">
    <w:name w:val="Обычный7"/>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2"/>
    <w:rsid w:val="00A12B1B"/>
    <w:pPr>
      <w:spacing w:before="100" w:beforeAutospacing="1" w:after="100" w:afterAutospacing="1"/>
    </w:pPr>
  </w:style>
  <w:style w:type="paragraph" w:styleId="a1">
    <w:name w:val="List Bullet"/>
    <w:basedOn w:val="a2"/>
    <w:uiPriority w:val="99"/>
    <w:unhideWhenUsed/>
    <w:rsid w:val="00A12B1B"/>
    <w:pPr>
      <w:numPr>
        <w:numId w:val="5"/>
      </w:numPr>
      <w:spacing w:after="200" w:line="276" w:lineRule="auto"/>
      <w:contextualSpacing/>
    </w:pPr>
    <w:rPr>
      <w:rFonts w:ascii="Calibri" w:hAnsi="Calibri"/>
      <w:sz w:val="22"/>
      <w:szCs w:val="22"/>
    </w:rPr>
  </w:style>
  <w:style w:type="paragraph" w:customStyle="1" w:styleId="94">
    <w:name w:val="Абзац списка9"/>
    <w:basedOn w:val="a2"/>
    <w:rsid w:val="00A12B1B"/>
    <w:pPr>
      <w:spacing w:after="200" w:line="276" w:lineRule="auto"/>
      <w:ind w:left="720"/>
      <w:contextualSpacing/>
    </w:pPr>
    <w:rPr>
      <w:rFonts w:ascii="Calibri" w:eastAsia="Calibri" w:hAnsi="Calibri"/>
      <w:sz w:val="22"/>
      <w:szCs w:val="22"/>
    </w:rPr>
  </w:style>
  <w:style w:type="paragraph" w:customStyle="1" w:styleId="afffffff1">
    <w:name w:val="Знак Знак Знак Знак Знак Знак Знак Знак Знак Знак Знак Знак"/>
    <w:basedOn w:val="a2"/>
    <w:rsid w:val="002E4B86"/>
    <w:pPr>
      <w:tabs>
        <w:tab w:val="num" w:pos="360"/>
      </w:tabs>
      <w:spacing w:after="160" w:line="240" w:lineRule="exact"/>
    </w:pPr>
    <w:rPr>
      <w:rFonts w:ascii="Verdana" w:hAnsi="Verdana" w:cs="Verdana"/>
      <w:sz w:val="20"/>
      <w:szCs w:val="20"/>
      <w:lang w:val="en-US" w:eastAsia="en-US"/>
    </w:rPr>
  </w:style>
  <w:style w:type="numbering" w:customStyle="1" w:styleId="371">
    <w:name w:val="Нет списка37"/>
    <w:next w:val="a5"/>
    <w:uiPriority w:val="99"/>
    <w:semiHidden/>
    <w:unhideWhenUsed/>
    <w:rsid w:val="00CF33E0"/>
  </w:style>
  <w:style w:type="table" w:customStyle="1" w:styleId="530">
    <w:name w:val="Сетка таблицы53"/>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7">
    <w:name w:val="Знак Знак1 Знак Знак"/>
    <w:basedOn w:val="a2"/>
    <w:rsid w:val="00CF33E0"/>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5"/>
    <w:uiPriority w:val="99"/>
    <w:semiHidden/>
    <w:rsid w:val="00CF33E0"/>
  </w:style>
  <w:style w:type="table" w:customStyle="1" w:styleId="3110">
    <w:name w:val="Сетка таблицы311"/>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5"/>
    <w:uiPriority w:val="99"/>
    <w:semiHidden/>
    <w:unhideWhenUsed/>
    <w:rsid w:val="00CF33E0"/>
  </w:style>
  <w:style w:type="numbering" w:customStyle="1" w:styleId="1111">
    <w:name w:val="Нет списка1111"/>
    <w:next w:val="a5"/>
    <w:uiPriority w:val="99"/>
    <w:semiHidden/>
    <w:unhideWhenUsed/>
    <w:rsid w:val="00CF33E0"/>
  </w:style>
  <w:style w:type="table" w:customStyle="1" w:styleId="11100">
    <w:name w:val="Сетка таблицы1110"/>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5"/>
    <w:uiPriority w:val="99"/>
    <w:semiHidden/>
    <w:unhideWhenUsed/>
    <w:rsid w:val="00CF33E0"/>
  </w:style>
  <w:style w:type="paragraph" w:customStyle="1" w:styleId="313">
    <w:name w:val="Заголовок 31"/>
    <w:basedOn w:val="a2"/>
    <w:next w:val="a2"/>
    <w:unhideWhenUsed/>
    <w:qFormat/>
    <w:rsid w:val="00CF33E0"/>
    <w:pPr>
      <w:keepNext/>
      <w:keepLines/>
      <w:spacing w:before="40"/>
      <w:outlineLvl w:val="2"/>
    </w:pPr>
    <w:rPr>
      <w:b/>
      <w:snapToGrid w:val="0"/>
      <w:sz w:val="28"/>
    </w:rPr>
  </w:style>
  <w:style w:type="numbering" w:customStyle="1" w:styleId="111111">
    <w:name w:val="Нет списка111111"/>
    <w:next w:val="a5"/>
    <w:uiPriority w:val="99"/>
    <w:semiHidden/>
    <w:unhideWhenUsed/>
    <w:rsid w:val="00CF33E0"/>
  </w:style>
  <w:style w:type="numbering" w:customStyle="1" w:styleId="1111111">
    <w:name w:val="Нет списка1111111"/>
    <w:next w:val="a5"/>
    <w:uiPriority w:val="99"/>
    <w:semiHidden/>
    <w:unhideWhenUsed/>
    <w:rsid w:val="00CF33E0"/>
  </w:style>
  <w:style w:type="numbering" w:customStyle="1" w:styleId="2121">
    <w:name w:val="Нет списка212"/>
    <w:next w:val="a5"/>
    <w:uiPriority w:val="99"/>
    <w:semiHidden/>
    <w:unhideWhenUsed/>
    <w:rsid w:val="00CF33E0"/>
  </w:style>
  <w:style w:type="numbering" w:customStyle="1" w:styleId="381">
    <w:name w:val="Нет списка38"/>
    <w:next w:val="a5"/>
    <w:uiPriority w:val="99"/>
    <w:semiHidden/>
    <w:unhideWhenUsed/>
    <w:rsid w:val="00CF33E0"/>
  </w:style>
  <w:style w:type="table" w:customStyle="1" w:styleId="3120">
    <w:name w:val="Сетка таблицы31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uiPriority w:val="99"/>
    <w:semiHidden/>
    <w:unhideWhenUsed/>
    <w:rsid w:val="00CF33E0"/>
  </w:style>
  <w:style w:type="table" w:customStyle="1" w:styleId="4100">
    <w:name w:val="Сетка таблицы410"/>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CF33E0"/>
  </w:style>
  <w:style w:type="table" w:customStyle="1" w:styleId="540">
    <w:name w:val="Сетка таблицы5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CF33E0"/>
  </w:style>
  <w:style w:type="table" w:customStyle="1" w:styleId="620">
    <w:name w:val="Сетка таблицы6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CF33E0"/>
    <w:rPr>
      <w:rFonts w:ascii="Cambria" w:eastAsia="Times New Roman" w:hAnsi="Cambria" w:cs="Times New Roman"/>
      <w:b/>
      <w:bCs/>
      <w:color w:val="4F81BD"/>
    </w:rPr>
  </w:style>
  <w:style w:type="numbering" w:customStyle="1" w:styleId="711">
    <w:name w:val="Нет списка71"/>
    <w:next w:val="a5"/>
    <w:uiPriority w:val="99"/>
    <w:semiHidden/>
    <w:unhideWhenUsed/>
    <w:rsid w:val="00CF33E0"/>
  </w:style>
  <w:style w:type="paragraph" w:customStyle="1" w:styleId="1fff8">
    <w:name w:val="Заголовок оглавления1"/>
    <w:basedOn w:val="10"/>
    <w:next w:val="a2"/>
    <w:uiPriority w:val="39"/>
    <w:unhideWhenUsed/>
    <w:qFormat/>
    <w:rsid w:val="00CF33E0"/>
    <w:pPr>
      <w:keepLines/>
      <w:spacing w:before="240" w:line="259" w:lineRule="auto"/>
      <w:ind w:left="432" w:hanging="432"/>
      <w:outlineLvl w:val="9"/>
    </w:pPr>
    <w:rPr>
      <w:rFonts w:ascii="Calibri Light" w:hAnsi="Calibri Light"/>
      <w:b w:val="0"/>
      <w:color w:val="2F5496"/>
      <w:sz w:val="32"/>
      <w:szCs w:val="32"/>
    </w:rPr>
  </w:style>
  <w:style w:type="numbering" w:customStyle="1" w:styleId="1220">
    <w:name w:val="Нет списка122"/>
    <w:next w:val="a5"/>
    <w:uiPriority w:val="99"/>
    <w:semiHidden/>
    <w:unhideWhenUsed/>
    <w:rsid w:val="00CF33E0"/>
  </w:style>
  <w:style w:type="numbering" w:customStyle="1" w:styleId="11111111">
    <w:name w:val="Нет списка11111111"/>
    <w:next w:val="a5"/>
    <w:uiPriority w:val="99"/>
    <w:semiHidden/>
    <w:unhideWhenUsed/>
    <w:rsid w:val="00CF33E0"/>
  </w:style>
  <w:style w:type="table" w:customStyle="1" w:styleId="720">
    <w:name w:val="Сетка таблицы72"/>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5"/>
    <w:uiPriority w:val="99"/>
    <w:semiHidden/>
    <w:unhideWhenUsed/>
    <w:rsid w:val="00CF33E0"/>
  </w:style>
  <w:style w:type="numbering" w:customStyle="1" w:styleId="2130">
    <w:name w:val="Нет списка213"/>
    <w:next w:val="a5"/>
    <w:uiPriority w:val="99"/>
    <w:semiHidden/>
    <w:unhideWhenUsed/>
    <w:rsid w:val="00CF33E0"/>
  </w:style>
  <w:style w:type="numbering" w:customStyle="1" w:styleId="3111">
    <w:name w:val="Нет списка311"/>
    <w:next w:val="a5"/>
    <w:uiPriority w:val="99"/>
    <w:semiHidden/>
    <w:unhideWhenUsed/>
    <w:rsid w:val="00CF33E0"/>
  </w:style>
  <w:style w:type="numbering" w:customStyle="1" w:styleId="4110">
    <w:name w:val="Нет списка411"/>
    <w:next w:val="a5"/>
    <w:uiPriority w:val="99"/>
    <w:semiHidden/>
    <w:unhideWhenUsed/>
    <w:rsid w:val="00CF33E0"/>
  </w:style>
  <w:style w:type="table" w:customStyle="1" w:styleId="4111">
    <w:name w:val="Сетка таблицы4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CF33E0"/>
  </w:style>
  <w:style w:type="table" w:customStyle="1" w:styleId="5111">
    <w:name w:val="Сетка таблицы5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CF33E0"/>
  </w:style>
  <w:style w:type="table" w:customStyle="1" w:styleId="6111">
    <w:name w:val="Сетка таблицы6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5"/>
    <w:uiPriority w:val="99"/>
    <w:semiHidden/>
    <w:unhideWhenUsed/>
    <w:rsid w:val="00CF33E0"/>
  </w:style>
  <w:style w:type="numbering" w:customStyle="1" w:styleId="1211">
    <w:name w:val="Нет списка1211"/>
    <w:next w:val="a5"/>
    <w:uiPriority w:val="99"/>
    <w:semiHidden/>
    <w:unhideWhenUsed/>
    <w:rsid w:val="00CF33E0"/>
  </w:style>
  <w:style w:type="numbering" w:customStyle="1" w:styleId="11210">
    <w:name w:val="Нет списка1121"/>
    <w:next w:val="a5"/>
    <w:uiPriority w:val="99"/>
    <w:semiHidden/>
    <w:unhideWhenUsed/>
    <w:rsid w:val="00CF33E0"/>
  </w:style>
  <w:style w:type="numbering" w:customStyle="1" w:styleId="21110">
    <w:name w:val="Нет списка2111"/>
    <w:next w:val="a5"/>
    <w:uiPriority w:val="99"/>
    <w:semiHidden/>
    <w:unhideWhenUsed/>
    <w:rsid w:val="00CF33E0"/>
  </w:style>
  <w:style w:type="numbering" w:customStyle="1" w:styleId="31110">
    <w:name w:val="Нет списка3111"/>
    <w:next w:val="a5"/>
    <w:uiPriority w:val="99"/>
    <w:semiHidden/>
    <w:unhideWhenUsed/>
    <w:rsid w:val="00CF33E0"/>
  </w:style>
  <w:style w:type="numbering" w:customStyle="1" w:styleId="41110">
    <w:name w:val="Нет списка4111"/>
    <w:next w:val="a5"/>
    <w:uiPriority w:val="99"/>
    <w:semiHidden/>
    <w:unhideWhenUsed/>
    <w:rsid w:val="00CF33E0"/>
  </w:style>
  <w:style w:type="numbering" w:customStyle="1" w:styleId="51110">
    <w:name w:val="Нет списка5111"/>
    <w:next w:val="a5"/>
    <w:uiPriority w:val="99"/>
    <w:semiHidden/>
    <w:unhideWhenUsed/>
    <w:rsid w:val="00CF33E0"/>
  </w:style>
  <w:style w:type="numbering" w:customStyle="1" w:styleId="61110">
    <w:name w:val="Нет списка6111"/>
    <w:next w:val="a5"/>
    <w:uiPriority w:val="99"/>
    <w:semiHidden/>
    <w:unhideWhenUsed/>
    <w:rsid w:val="00CF33E0"/>
  </w:style>
  <w:style w:type="character" w:customStyle="1" w:styleId="1fff9">
    <w:name w:val="Основной текст Знак Знак Знак Знак1"/>
    <w:aliases w:val="Основной текст Знак Знак Знак2"/>
    <w:semiHidden/>
    <w:rsid w:val="00CF33E0"/>
    <w:rPr>
      <w:sz w:val="24"/>
    </w:rPr>
  </w:style>
  <w:style w:type="character" w:customStyle="1" w:styleId="2d">
    <w:name w:val="Неразрешенное упоминание2"/>
    <w:uiPriority w:val="99"/>
    <w:semiHidden/>
    <w:unhideWhenUsed/>
    <w:rsid w:val="00CF33E0"/>
    <w:rPr>
      <w:color w:val="605E5C"/>
      <w:shd w:val="clear" w:color="auto" w:fill="E1DFDD"/>
    </w:rPr>
  </w:style>
  <w:style w:type="paragraph" w:styleId="2e">
    <w:name w:val="List Bullet 2"/>
    <w:basedOn w:val="a2"/>
    <w:uiPriority w:val="99"/>
    <w:unhideWhenUsed/>
    <w:rsid w:val="00CF33E0"/>
    <w:pPr>
      <w:keepNext/>
      <w:tabs>
        <w:tab w:val="num" w:pos="720"/>
      </w:tabs>
      <w:ind w:left="720" w:hanging="360"/>
      <w:jc w:val="both"/>
    </w:pPr>
    <w:rPr>
      <w:rFonts w:ascii="Arial" w:hAnsi="Arial"/>
    </w:rPr>
  </w:style>
  <w:style w:type="paragraph" w:customStyle="1" w:styleId="afffffff2">
    <w:name w:val="Знак Знак Знак Знак Знак Знак Знак Знак Знак Знак Знак Знак"/>
    <w:basedOn w:val="a2"/>
    <w:rsid w:val="000C039E"/>
    <w:pPr>
      <w:tabs>
        <w:tab w:val="num" w:pos="360"/>
      </w:tabs>
      <w:spacing w:after="160" w:line="240" w:lineRule="exact"/>
    </w:pPr>
    <w:rPr>
      <w:rFonts w:ascii="Verdana" w:hAnsi="Verdana" w:cs="Verdana"/>
      <w:sz w:val="20"/>
      <w:szCs w:val="20"/>
      <w:lang w:val="en-US" w:eastAsia="en-US"/>
    </w:rPr>
  </w:style>
  <w:style w:type="paragraph" w:customStyle="1" w:styleId="afffffff3">
    <w:name w:val="Знак Знак Знак Знак Знак Знак Знак Знак Знак Знак Знак Знак"/>
    <w:basedOn w:val="a2"/>
    <w:rsid w:val="00CE62A5"/>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2"/>
    <w:rsid w:val="000A2FBC"/>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w:basedOn w:val="a2"/>
    <w:rsid w:val="00D2183A"/>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2"/>
    <w:rsid w:val="0086449C"/>
    <w:pPr>
      <w:tabs>
        <w:tab w:val="num" w:pos="360"/>
      </w:tabs>
      <w:spacing w:after="160" w:line="240" w:lineRule="exact"/>
    </w:pPr>
    <w:rPr>
      <w:rFonts w:ascii="Verdana" w:hAnsi="Verdana" w:cs="Verdana"/>
      <w:sz w:val="20"/>
      <w:szCs w:val="20"/>
      <w:lang w:val="en-US" w:eastAsia="en-US"/>
    </w:rPr>
  </w:style>
  <w:style w:type="numbering" w:customStyle="1" w:styleId="391">
    <w:name w:val="Нет списка39"/>
    <w:next w:val="a5"/>
    <w:uiPriority w:val="99"/>
    <w:semiHidden/>
    <w:unhideWhenUsed/>
    <w:rsid w:val="004E3FF6"/>
  </w:style>
  <w:style w:type="table" w:customStyle="1" w:styleId="1200">
    <w:name w:val="Сетка таблицы120"/>
    <w:basedOn w:val="a4"/>
    <w:next w:val="afc"/>
    <w:uiPriority w:val="59"/>
    <w:rsid w:val="004E3FF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fc"/>
    <w:uiPriority w:val="39"/>
    <w:rsid w:val="004E3F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Нет списка119"/>
    <w:next w:val="a5"/>
    <w:uiPriority w:val="99"/>
    <w:semiHidden/>
    <w:unhideWhenUsed/>
    <w:rsid w:val="004E3FF6"/>
  </w:style>
  <w:style w:type="table" w:customStyle="1" w:styleId="2160">
    <w:name w:val="Сетка таблицы216"/>
    <w:basedOn w:val="a4"/>
    <w:next w:val="afc"/>
    <w:uiPriority w:val="39"/>
    <w:rsid w:val="004E3F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Нет списка1110"/>
    <w:next w:val="a5"/>
    <w:uiPriority w:val="99"/>
    <w:semiHidden/>
    <w:unhideWhenUsed/>
    <w:rsid w:val="004E3FF6"/>
  </w:style>
  <w:style w:type="table" w:customStyle="1" w:styleId="217">
    <w:name w:val="Сетка таблицы217"/>
    <w:basedOn w:val="a4"/>
    <w:next w:val="afc"/>
    <w:uiPriority w:val="59"/>
    <w:rsid w:val="004E3F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5"/>
    <w:uiPriority w:val="99"/>
    <w:semiHidden/>
    <w:unhideWhenUsed/>
    <w:rsid w:val="00033E20"/>
  </w:style>
  <w:style w:type="numbering" w:customStyle="1" w:styleId="421">
    <w:name w:val="Нет списка42"/>
    <w:next w:val="a5"/>
    <w:uiPriority w:val="99"/>
    <w:semiHidden/>
    <w:unhideWhenUsed/>
    <w:rsid w:val="00033E20"/>
  </w:style>
  <w:style w:type="numbering" w:customStyle="1" w:styleId="431">
    <w:name w:val="Нет списка43"/>
    <w:next w:val="a5"/>
    <w:uiPriority w:val="99"/>
    <w:semiHidden/>
    <w:unhideWhenUsed/>
    <w:rsid w:val="002A178C"/>
  </w:style>
  <w:style w:type="numbering" w:customStyle="1" w:styleId="441">
    <w:name w:val="Нет списка44"/>
    <w:next w:val="a5"/>
    <w:uiPriority w:val="99"/>
    <w:semiHidden/>
    <w:unhideWhenUsed/>
    <w:rsid w:val="002A178C"/>
  </w:style>
  <w:style w:type="paragraph" w:customStyle="1" w:styleId="afffffff7">
    <w:name w:val="Знак Знак Знак Знак Знак Знак Знак Знак Знак Знак Знак Знак"/>
    <w:basedOn w:val="a2"/>
    <w:rsid w:val="00ED080A"/>
    <w:pPr>
      <w:tabs>
        <w:tab w:val="num" w:pos="360"/>
      </w:tabs>
      <w:spacing w:after="160" w:line="240" w:lineRule="exact"/>
    </w:pPr>
    <w:rPr>
      <w:rFonts w:ascii="Verdana" w:hAnsi="Verdana" w:cs="Verdana"/>
      <w:sz w:val="20"/>
      <w:szCs w:val="20"/>
      <w:lang w:val="en-US" w:eastAsia="en-US"/>
    </w:rPr>
  </w:style>
  <w:style w:type="numbering" w:customStyle="1" w:styleId="450">
    <w:name w:val="Нет списка45"/>
    <w:next w:val="a5"/>
    <w:uiPriority w:val="99"/>
    <w:semiHidden/>
    <w:unhideWhenUsed/>
    <w:rsid w:val="002B16C5"/>
  </w:style>
  <w:style w:type="table" w:customStyle="1" w:styleId="56">
    <w:name w:val="Сетка таблицы56"/>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Знак Знак Знак Знак Знак Знак Знак Знак Знак Знак Знак Знак"/>
    <w:basedOn w:val="a2"/>
    <w:rsid w:val="007147D0"/>
    <w:pPr>
      <w:tabs>
        <w:tab w:val="num" w:pos="360"/>
      </w:tabs>
      <w:spacing w:after="160" w:line="240" w:lineRule="exact"/>
    </w:pPr>
    <w:rPr>
      <w:rFonts w:ascii="Verdana" w:hAnsi="Verdana" w:cs="Verdana"/>
      <w:sz w:val="20"/>
      <w:szCs w:val="20"/>
      <w:lang w:val="en-US" w:eastAsia="en-US"/>
    </w:rPr>
  </w:style>
  <w:style w:type="numbering" w:customStyle="1" w:styleId="460">
    <w:name w:val="Нет списка46"/>
    <w:next w:val="a5"/>
    <w:semiHidden/>
    <w:rsid w:val="00DF036E"/>
  </w:style>
  <w:style w:type="table" w:customStyle="1" w:styleId="58">
    <w:name w:val="Сетка таблицы58"/>
    <w:basedOn w:val="a4"/>
    <w:next w:val="afc"/>
    <w:rsid w:val="00DF03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
    <w:basedOn w:val="a4"/>
    <w:next w:val="afc"/>
    <w:uiPriority w:val="59"/>
    <w:rsid w:val="00CC40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
    <w:name w:val="Сетка таблицы59"/>
    <w:basedOn w:val="a4"/>
    <w:next w:val="afc"/>
    <w:rsid w:val="00CC4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5"/>
    <w:uiPriority w:val="99"/>
    <w:semiHidden/>
    <w:unhideWhenUsed/>
    <w:rsid w:val="006F6B4A"/>
  </w:style>
  <w:style w:type="table" w:customStyle="1" w:styleId="600">
    <w:name w:val="Сетка таблицы60"/>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4"/>
    <w:next w:val="afc"/>
    <w:uiPriority w:val="59"/>
    <w:rsid w:val="006F6B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5"/>
    <w:uiPriority w:val="99"/>
    <w:semiHidden/>
    <w:unhideWhenUsed/>
    <w:rsid w:val="007E0F5F"/>
  </w:style>
  <w:style w:type="paragraph" w:customStyle="1" w:styleId="1fffa">
    <w:name w:val="Знак Знак1 Знак Знак"/>
    <w:basedOn w:val="a2"/>
    <w:rsid w:val="007E0F5F"/>
    <w:pPr>
      <w:tabs>
        <w:tab w:val="left" w:pos="360"/>
      </w:tabs>
      <w:spacing w:after="160" w:line="240" w:lineRule="exact"/>
    </w:pPr>
    <w:rPr>
      <w:rFonts w:ascii="Verdana" w:hAnsi="Verdana" w:cs="Verdana"/>
      <w:sz w:val="20"/>
      <w:szCs w:val="20"/>
      <w:lang w:val="en-US" w:eastAsia="en-US"/>
    </w:rPr>
  </w:style>
  <w:style w:type="table" w:customStyle="1" w:styleId="640">
    <w:name w:val="Сетка таблицы64"/>
    <w:basedOn w:val="a4"/>
    <w:next w:val="afc"/>
    <w:uiPriority w:val="39"/>
    <w:rsid w:val="007E0F5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7E0F5F"/>
  </w:style>
  <w:style w:type="paragraph" w:customStyle="1" w:styleId="1fffb">
    <w:name w:val="Знак Знак1"/>
    <w:basedOn w:val="a2"/>
    <w:uiPriority w:val="99"/>
    <w:rsid w:val="007E0F5F"/>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7E0F5F"/>
    <w:rPr>
      <w:rFonts w:ascii="Times New Roman" w:hAnsi="Times New Roman" w:cs="Times New Roman"/>
      <w:sz w:val="24"/>
      <w:szCs w:val="24"/>
    </w:rPr>
  </w:style>
  <w:style w:type="character" w:customStyle="1" w:styleId="TitleChar">
    <w:name w:val="Title Char"/>
    <w:uiPriority w:val="99"/>
    <w:locked/>
    <w:rsid w:val="007E0F5F"/>
    <w:rPr>
      <w:rFonts w:ascii="Cambria" w:hAnsi="Cambria" w:cs="Cambria"/>
      <w:b/>
      <w:bCs/>
      <w:kern w:val="28"/>
      <w:sz w:val="32"/>
      <w:szCs w:val="32"/>
    </w:rPr>
  </w:style>
  <w:style w:type="paragraph" w:customStyle="1" w:styleId="xl715">
    <w:name w:val="xl715"/>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7">
    <w:name w:val="xl717"/>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9">
    <w:name w:val="xl719"/>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0">
    <w:name w:val="xl720"/>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3">
    <w:name w:val="xl723"/>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4">
    <w:name w:val="xl724"/>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5">
    <w:name w:val="xl725"/>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6">
    <w:name w:val="xl72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27">
    <w:name w:val="xl727"/>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8">
    <w:name w:val="xl728"/>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9">
    <w:name w:val="xl729"/>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1">
    <w:name w:val="xl731"/>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2">
    <w:name w:val="xl732"/>
    <w:basedOn w:val="a2"/>
    <w:rsid w:val="003A7EF0"/>
    <w:pPr>
      <w:spacing w:before="100" w:beforeAutospacing="1" w:after="100" w:afterAutospacing="1"/>
      <w:jc w:val="center"/>
      <w:textAlignment w:val="center"/>
    </w:pPr>
  </w:style>
  <w:style w:type="paragraph" w:customStyle="1" w:styleId="xl733">
    <w:name w:val="xl733"/>
    <w:basedOn w:val="a2"/>
    <w:rsid w:val="003A7EF0"/>
    <w:pPr>
      <w:spacing w:before="100" w:beforeAutospacing="1" w:after="100" w:afterAutospacing="1"/>
      <w:jc w:val="center"/>
    </w:pPr>
    <w:rPr>
      <w:rFonts w:ascii="Bookman Old Style" w:hAnsi="Bookman Old Style"/>
      <w:b/>
      <w:bCs/>
      <w:sz w:val="20"/>
      <w:szCs w:val="20"/>
    </w:rPr>
  </w:style>
  <w:style w:type="paragraph" w:customStyle="1" w:styleId="xl734">
    <w:name w:val="xl734"/>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5">
    <w:name w:val="xl73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6">
    <w:name w:val="xl736"/>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7">
    <w:name w:val="xl737"/>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8">
    <w:name w:val="xl738"/>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39">
    <w:name w:val="xl739"/>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40">
    <w:name w:val="xl740"/>
    <w:basedOn w:val="a2"/>
    <w:rsid w:val="003A7EF0"/>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41">
    <w:name w:val="xl741"/>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2">
    <w:name w:val="xl742"/>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4">
    <w:name w:val="xl74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5">
    <w:name w:val="xl74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6">
    <w:name w:val="xl746"/>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8">
    <w:name w:val="xl748"/>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0">
    <w:name w:val="xl750"/>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1">
    <w:name w:val="xl751"/>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2">
    <w:name w:val="xl752"/>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3">
    <w:name w:val="xl753"/>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4">
    <w:name w:val="xl754"/>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755">
    <w:name w:val="xl755"/>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6">
    <w:name w:val="xl756"/>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7">
    <w:name w:val="xl757"/>
    <w:basedOn w:val="a2"/>
    <w:rsid w:val="003A7EF0"/>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3A7EF0"/>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9">
    <w:name w:val="xl759"/>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0">
    <w:name w:val="xl760"/>
    <w:basedOn w:val="a2"/>
    <w:rsid w:val="003A7EF0"/>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2">
    <w:name w:val="xl762"/>
    <w:basedOn w:val="a2"/>
    <w:rsid w:val="003A7EF0"/>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3">
    <w:name w:val="xl763"/>
    <w:basedOn w:val="a2"/>
    <w:rsid w:val="003A7EF0"/>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64">
    <w:name w:val="xl764"/>
    <w:basedOn w:val="a2"/>
    <w:rsid w:val="003A7EF0"/>
    <w:pPr>
      <w:spacing w:before="100" w:beforeAutospacing="1" w:after="100" w:afterAutospacing="1"/>
    </w:pPr>
    <w:rPr>
      <w:rFonts w:ascii="Bookman Old Style" w:hAnsi="Bookman Old Style"/>
      <w:b/>
      <w:bCs/>
      <w:sz w:val="20"/>
      <w:szCs w:val="20"/>
    </w:rPr>
  </w:style>
  <w:style w:type="paragraph" w:customStyle="1" w:styleId="xl765">
    <w:name w:val="xl765"/>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7">
    <w:name w:val="xl767"/>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8">
    <w:name w:val="xl76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0">
    <w:name w:val="xl770"/>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1">
    <w:name w:val="xl771"/>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773">
    <w:name w:val="xl77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4">
    <w:name w:val="xl77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5">
    <w:name w:val="xl775"/>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8">
    <w:name w:val="xl778"/>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79">
    <w:name w:val="xl779"/>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1">
    <w:name w:val="xl781"/>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2">
    <w:name w:val="xl782"/>
    <w:basedOn w:val="a2"/>
    <w:rsid w:val="003A7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3">
    <w:name w:val="xl783"/>
    <w:basedOn w:val="a2"/>
    <w:rsid w:val="003A7EF0"/>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4">
    <w:name w:val="xl784"/>
    <w:basedOn w:val="a2"/>
    <w:rsid w:val="003A7EF0"/>
    <w:pPr>
      <w:pBdr>
        <w:top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785">
    <w:name w:val="xl78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6">
    <w:name w:val="xl78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7">
    <w:name w:val="xl787"/>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8">
    <w:name w:val="xl788"/>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9">
    <w:name w:val="xl789"/>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0">
    <w:name w:val="xl790"/>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1">
    <w:name w:val="xl791"/>
    <w:basedOn w:val="a2"/>
    <w:rsid w:val="003A7EF0"/>
    <w:pPr>
      <w:pBdr>
        <w:top w:val="single" w:sz="8"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2">
    <w:name w:val="xl792"/>
    <w:basedOn w:val="a2"/>
    <w:rsid w:val="003A7EF0"/>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3">
    <w:name w:val="xl793"/>
    <w:basedOn w:val="a2"/>
    <w:rsid w:val="003A7EF0"/>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4">
    <w:name w:val="xl794"/>
    <w:basedOn w:val="a2"/>
    <w:rsid w:val="003A7EF0"/>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5">
    <w:name w:val="xl795"/>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6">
    <w:name w:val="xl796"/>
    <w:basedOn w:val="a2"/>
    <w:rsid w:val="003A7EF0"/>
    <w:pPr>
      <w:pBdr>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7">
    <w:name w:val="xl797"/>
    <w:basedOn w:val="a2"/>
    <w:rsid w:val="003A7EF0"/>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3A7EF0"/>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9">
    <w:name w:val="xl799"/>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00">
    <w:name w:val="xl800"/>
    <w:basedOn w:val="a2"/>
    <w:rsid w:val="003A7EF0"/>
    <w:pPr>
      <w:pBdr>
        <w:top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1">
    <w:name w:val="xl801"/>
    <w:basedOn w:val="a2"/>
    <w:rsid w:val="003A7EF0"/>
    <w:pPr>
      <w:spacing w:before="100" w:beforeAutospacing="1" w:after="100" w:afterAutospacing="1"/>
      <w:jc w:val="center"/>
    </w:pPr>
    <w:rPr>
      <w:rFonts w:ascii="Bookman Old Style" w:hAnsi="Bookman Old Style"/>
      <w:sz w:val="20"/>
      <w:szCs w:val="20"/>
    </w:rPr>
  </w:style>
  <w:style w:type="paragraph" w:customStyle="1" w:styleId="xl802">
    <w:name w:val="xl802"/>
    <w:basedOn w:val="a2"/>
    <w:rsid w:val="003A7EF0"/>
    <w:pPr>
      <w:spacing w:before="100" w:beforeAutospacing="1" w:after="100" w:afterAutospacing="1"/>
      <w:jc w:val="center"/>
    </w:pPr>
    <w:rPr>
      <w:rFonts w:ascii="Bookman Old Style" w:hAnsi="Bookman Old Style"/>
      <w:sz w:val="20"/>
      <w:szCs w:val="20"/>
    </w:rPr>
  </w:style>
  <w:style w:type="paragraph" w:customStyle="1" w:styleId="xl803">
    <w:name w:val="xl803"/>
    <w:basedOn w:val="a2"/>
    <w:rsid w:val="003A7EF0"/>
    <w:pPr>
      <w:spacing w:before="100" w:beforeAutospacing="1" w:after="100" w:afterAutospacing="1"/>
      <w:jc w:val="center"/>
    </w:pPr>
    <w:rPr>
      <w:rFonts w:ascii="Bookman Old Style" w:hAnsi="Bookman Old Style"/>
      <w:sz w:val="20"/>
      <w:szCs w:val="20"/>
    </w:rPr>
  </w:style>
  <w:style w:type="paragraph" w:customStyle="1" w:styleId="xl804">
    <w:name w:val="xl804"/>
    <w:basedOn w:val="a2"/>
    <w:rsid w:val="003A7EF0"/>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5">
    <w:name w:val="xl805"/>
    <w:basedOn w:val="a2"/>
    <w:rsid w:val="003A7EF0"/>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6">
    <w:name w:val="xl806"/>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7">
    <w:name w:val="xl807"/>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0">
    <w:name w:val="xl810"/>
    <w:basedOn w:val="a2"/>
    <w:rsid w:val="003A7EF0"/>
    <w:pPr>
      <w:spacing w:before="100" w:beforeAutospacing="1" w:after="100" w:afterAutospacing="1"/>
    </w:pPr>
    <w:rPr>
      <w:rFonts w:ascii="Arial CYR" w:hAnsi="Arial CYR" w:cs="Arial CYR"/>
      <w:b/>
      <w:bCs/>
      <w:i/>
      <w:iCs/>
      <w:sz w:val="20"/>
      <w:szCs w:val="20"/>
    </w:rPr>
  </w:style>
  <w:style w:type="paragraph" w:customStyle="1" w:styleId="xl811">
    <w:name w:val="xl81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2">
    <w:name w:val="xl812"/>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3">
    <w:name w:val="xl813"/>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4">
    <w:name w:val="xl814"/>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15">
    <w:name w:val="xl815"/>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6">
    <w:name w:val="xl816"/>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0">
    <w:name w:val="xl82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1">
    <w:name w:val="xl821"/>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2">
    <w:name w:val="xl822"/>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4">
    <w:name w:val="xl824"/>
    <w:basedOn w:val="a2"/>
    <w:rsid w:val="003A7EF0"/>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5">
    <w:name w:val="xl825"/>
    <w:basedOn w:val="a2"/>
    <w:rsid w:val="003A7EF0"/>
    <w:pPr>
      <w:shd w:val="clear" w:color="000000" w:fill="DAEEF3"/>
      <w:spacing w:before="100" w:beforeAutospacing="1" w:after="100" w:afterAutospacing="1"/>
    </w:pPr>
  </w:style>
  <w:style w:type="paragraph" w:customStyle="1" w:styleId="xl826">
    <w:name w:val="xl826"/>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7">
    <w:name w:val="xl827"/>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8">
    <w:name w:val="xl828"/>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9">
    <w:name w:val="xl829"/>
    <w:basedOn w:val="a2"/>
    <w:rsid w:val="003A7EF0"/>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0">
    <w:name w:val="xl83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31">
    <w:name w:val="xl83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2">
    <w:name w:val="xl832"/>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33">
    <w:name w:val="xl833"/>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34">
    <w:name w:val="xl834"/>
    <w:basedOn w:val="a2"/>
    <w:rsid w:val="003A7EF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35">
    <w:name w:val="xl835"/>
    <w:basedOn w:val="a2"/>
    <w:rsid w:val="003A7EF0"/>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6">
    <w:name w:val="xl836"/>
    <w:basedOn w:val="a2"/>
    <w:rsid w:val="003A7EF0"/>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7">
    <w:name w:val="xl837"/>
    <w:basedOn w:val="a2"/>
    <w:rsid w:val="003A7EF0"/>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38">
    <w:name w:val="xl838"/>
    <w:basedOn w:val="a2"/>
    <w:rsid w:val="003A7EF0"/>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39">
    <w:name w:val="xl839"/>
    <w:basedOn w:val="a2"/>
    <w:rsid w:val="003A7EF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3">
    <w:name w:val="xl843"/>
    <w:basedOn w:val="a2"/>
    <w:rsid w:val="003A7EF0"/>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4">
    <w:name w:val="xl844"/>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5">
    <w:name w:val="xl845"/>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6">
    <w:name w:val="xl846"/>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7">
    <w:name w:val="xl847"/>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8">
    <w:name w:val="xl848"/>
    <w:basedOn w:val="a2"/>
    <w:rsid w:val="003A7EF0"/>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9">
    <w:name w:val="xl849"/>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51">
    <w:name w:val="xl851"/>
    <w:basedOn w:val="a2"/>
    <w:rsid w:val="003A7EF0"/>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52">
    <w:name w:val="xl852"/>
    <w:basedOn w:val="a2"/>
    <w:rsid w:val="003A7EF0"/>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853">
    <w:name w:val="xl853"/>
    <w:basedOn w:val="a2"/>
    <w:rsid w:val="003A7EF0"/>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54">
    <w:name w:val="xl854"/>
    <w:basedOn w:val="a2"/>
    <w:rsid w:val="003A7EF0"/>
    <w:pPr>
      <w:pBdr>
        <w:left w:val="single" w:sz="4" w:space="0" w:color="auto"/>
      </w:pBdr>
      <w:spacing w:before="100" w:beforeAutospacing="1" w:after="100" w:afterAutospacing="1"/>
    </w:pPr>
    <w:rPr>
      <w:rFonts w:ascii="Bookman Old Style" w:hAnsi="Bookman Old Style"/>
      <w:sz w:val="20"/>
      <w:szCs w:val="20"/>
    </w:rPr>
  </w:style>
  <w:style w:type="paragraph" w:customStyle="1" w:styleId="xl855">
    <w:name w:val="xl855"/>
    <w:basedOn w:val="a2"/>
    <w:rsid w:val="003A7EF0"/>
    <w:pPr>
      <w:spacing w:before="100" w:beforeAutospacing="1" w:after="100" w:afterAutospacing="1"/>
    </w:pPr>
    <w:rPr>
      <w:rFonts w:ascii="Bookman Old Style" w:hAnsi="Bookman Old Style"/>
      <w:sz w:val="20"/>
      <w:szCs w:val="20"/>
    </w:rPr>
  </w:style>
  <w:style w:type="paragraph" w:customStyle="1" w:styleId="xl856">
    <w:name w:val="xl856"/>
    <w:basedOn w:val="a2"/>
    <w:rsid w:val="003A7EF0"/>
    <w:pPr>
      <w:pBdr>
        <w:right w:val="single" w:sz="4" w:space="0" w:color="auto"/>
      </w:pBdr>
      <w:spacing w:before="100" w:beforeAutospacing="1" w:after="100" w:afterAutospacing="1"/>
    </w:pPr>
    <w:rPr>
      <w:rFonts w:ascii="Bookman Old Style" w:hAnsi="Bookman Old Style"/>
      <w:sz w:val="20"/>
      <w:szCs w:val="20"/>
    </w:rPr>
  </w:style>
  <w:style w:type="paragraph" w:customStyle="1" w:styleId="xl857">
    <w:name w:val="xl857"/>
    <w:basedOn w:val="a2"/>
    <w:rsid w:val="003A7EF0"/>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9">
    <w:name w:val="xl859"/>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0">
    <w:name w:val="xl860"/>
    <w:basedOn w:val="a2"/>
    <w:rsid w:val="003A7EF0"/>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1">
    <w:name w:val="xl861"/>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2">
    <w:name w:val="xl862"/>
    <w:basedOn w:val="a2"/>
    <w:rsid w:val="003A7EF0"/>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63">
    <w:name w:val="xl863"/>
    <w:basedOn w:val="a2"/>
    <w:rsid w:val="003A7EF0"/>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64">
    <w:name w:val="xl864"/>
    <w:basedOn w:val="a2"/>
    <w:rsid w:val="003A7EF0"/>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65">
    <w:name w:val="xl86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6">
    <w:name w:val="xl866"/>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7">
    <w:name w:val="xl867"/>
    <w:basedOn w:val="a2"/>
    <w:rsid w:val="003A7EF0"/>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68">
    <w:name w:val="xl868"/>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9">
    <w:name w:val="xl869"/>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0">
    <w:name w:val="xl870"/>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1">
    <w:name w:val="xl871"/>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2">
    <w:name w:val="xl87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3">
    <w:name w:val="xl87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4">
    <w:name w:val="xl87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5">
    <w:name w:val="xl87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876">
    <w:name w:val="xl87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877">
    <w:name w:val="xl877"/>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78">
    <w:name w:val="xl878"/>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79">
    <w:name w:val="xl879"/>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80">
    <w:name w:val="xl880"/>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81">
    <w:name w:val="xl88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2">
    <w:name w:val="xl882"/>
    <w:basedOn w:val="a2"/>
    <w:rsid w:val="003A7EF0"/>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3">
    <w:name w:val="xl883"/>
    <w:basedOn w:val="a2"/>
    <w:rsid w:val="003A7EF0"/>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4">
    <w:name w:val="xl884"/>
    <w:basedOn w:val="a2"/>
    <w:rsid w:val="003A7E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5">
    <w:name w:val="xl885"/>
    <w:basedOn w:val="a2"/>
    <w:rsid w:val="003A7EF0"/>
    <w:pPr>
      <w:spacing w:before="100" w:beforeAutospacing="1" w:after="100" w:afterAutospacing="1"/>
      <w:jc w:val="center"/>
    </w:pPr>
  </w:style>
  <w:style w:type="paragraph" w:customStyle="1" w:styleId="xl886">
    <w:name w:val="xl886"/>
    <w:basedOn w:val="a2"/>
    <w:rsid w:val="003A7EF0"/>
    <w:pPr>
      <w:spacing w:before="100" w:beforeAutospacing="1" w:after="100" w:afterAutospacing="1"/>
      <w:jc w:val="center"/>
    </w:pPr>
  </w:style>
  <w:style w:type="paragraph" w:customStyle="1" w:styleId="xl887">
    <w:name w:val="xl887"/>
    <w:basedOn w:val="a2"/>
    <w:rsid w:val="003A7EF0"/>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8">
    <w:name w:val="xl888"/>
    <w:basedOn w:val="a2"/>
    <w:rsid w:val="003A7EF0"/>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9">
    <w:name w:val="xl889"/>
    <w:basedOn w:val="a2"/>
    <w:rsid w:val="003A7EF0"/>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0">
    <w:name w:val="xl890"/>
    <w:basedOn w:val="a2"/>
    <w:rsid w:val="003A7EF0"/>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1">
    <w:name w:val="xl891"/>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2">
    <w:name w:val="xl892"/>
    <w:basedOn w:val="a2"/>
    <w:rsid w:val="003A7EF0"/>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4">
    <w:name w:val="xl894"/>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5">
    <w:name w:val="xl895"/>
    <w:basedOn w:val="a2"/>
    <w:rsid w:val="003A7EF0"/>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6">
    <w:name w:val="xl896"/>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7">
    <w:name w:val="xl897"/>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898">
    <w:name w:val="xl898"/>
    <w:basedOn w:val="a2"/>
    <w:rsid w:val="003A7EF0"/>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9">
    <w:name w:val="xl89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0">
    <w:name w:val="xl900"/>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1">
    <w:name w:val="xl901"/>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3A7EF0"/>
    <w:pPr>
      <w:spacing w:before="100" w:beforeAutospacing="1" w:after="100" w:afterAutospacing="1"/>
      <w:jc w:val="center"/>
    </w:pPr>
    <w:rPr>
      <w:b/>
      <w:bCs/>
      <w:sz w:val="28"/>
      <w:szCs w:val="28"/>
    </w:rPr>
  </w:style>
  <w:style w:type="paragraph" w:customStyle="1" w:styleId="xl905">
    <w:name w:val="xl905"/>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6">
    <w:name w:val="xl90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7">
    <w:name w:val="xl907"/>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8">
    <w:name w:val="xl908"/>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9">
    <w:name w:val="xl90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10">
    <w:name w:val="xl91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1">
    <w:name w:val="xl911"/>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2">
    <w:name w:val="xl912"/>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2"/>
    <w:rsid w:val="003A7EF0"/>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3A7EF0"/>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6">
    <w:name w:val="xl916"/>
    <w:basedOn w:val="a2"/>
    <w:rsid w:val="003A7EF0"/>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7">
    <w:name w:val="xl917"/>
    <w:basedOn w:val="a2"/>
    <w:rsid w:val="003A7EF0"/>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3A7EF0"/>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3A7EF0"/>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926">
    <w:name w:val="xl92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927">
    <w:name w:val="xl927"/>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8">
    <w:name w:val="xl928"/>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9">
    <w:name w:val="xl929"/>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930">
    <w:name w:val="xl93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1">
    <w:name w:val="xl93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3A7EF0"/>
    <w:pPr>
      <w:shd w:val="clear" w:color="000000" w:fill="DAEEF3"/>
      <w:spacing w:before="100" w:beforeAutospacing="1" w:after="100" w:afterAutospacing="1"/>
      <w:jc w:val="center"/>
    </w:pPr>
    <w:rPr>
      <w:rFonts w:ascii="Bookman Old Style" w:hAnsi="Bookman Old Style"/>
    </w:rPr>
  </w:style>
  <w:style w:type="paragraph" w:customStyle="1" w:styleId="xl937">
    <w:name w:val="xl937"/>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3A7EF0"/>
    <w:pPr>
      <w:pBdr>
        <w:top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3A7EF0"/>
    <w:pPr>
      <w:pBdr>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3A7EF0"/>
    <w:pPr>
      <w:pBdr>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2"/>
    <w:rsid w:val="003A7EF0"/>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3A7EF0"/>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3A7EF0"/>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4">
    <w:name w:val="xl944"/>
    <w:basedOn w:val="a2"/>
    <w:rsid w:val="003A7EF0"/>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45">
    <w:name w:val="xl945"/>
    <w:basedOn w:val="a2"/>
    <w:rsid w:val="003A7EF0"/>
    <w:pPr>
      <w:pBdr>
        <w:top w:val="single" w:sz="4" w:space="0" w:color="auto"/>
      </w:pBdr>
      <w:spacing w:before="100" w:beforeAutospacing="1" w:after="100" w:afterAutospacing="1"/>
    </w:pPr>
    <w:rPr>
      <w:rFonts w:ascii="Bookman Old Style" w:hAnsi="Bookman Old Style"/>
      <w:sz w:val="20"/>
      <w:szCs w:val="20"/>
    </w:rPr>
  </w:style>
  <w:style w:type="paragraph" w:customStyle="1" w:styleId="xl946">
    <w:name w:val="xl946"/>
    <w:basedOn w:val="a2"/>
    <w:rsid w:val="003A7EF0"/>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3">
    <w:name w:val="xl63"/>
    <w:basedOn w:val="a2"/>
    <w:rsid w:val="00D15A07"/>
    <w:pPr>
      <w:pBdr>
        <w:left w:val="single" w:sz="4" w:space="0" w:color="auto"/>
      </w:pBdr>
      <w:spacing w:before="100" w:beforeAutospacing="1" w:after="100" w:afterAutospacing="1"/>
    </w:pPr>
  </w:style>
  <w:style w:type="paragraph" w:customStyle="1" w:styleId="xl64">
    <w:name w:val="xl64"/>
    <w:basedOn w:val="a2"/>
    <w:rsid w:val="00D15A07"/>
    <w:pPr>
      <w:pBdr>
        <w:right w:val="single" w:sz="4" w:space="0" w:color="auto"/>
      </w:pBdr>
      <w:spacing w:before="100" w:beforeAutospacing="1" w:after="100" w:afterAutospacing="1"/>
    </w:pPr>
  </w:style>
  <w:style w:type="paragraph" w:customStyle="1" w:styleId="afffffff9">
    <w:name w:val="Знак Знак Знак Знак Знак Знак Знак Знак Знак Знак Знак Знак"/>
    <w:basedOn w:val="a2"/>
    <w:rsid w:val="00BB2C88"/>
    <w:pPr>
      <w:tabs>
        <w:tab w:val="num" w:pos="360"/>
      </w:tabs>
      <w:spacing w:after="160" w:line="240" w:lineRule="exact"/>
    </w:pPr>
    <w:rPr>
      <w:rFonts w:ascii="Verdana" w:hAnsi="Verdana" w:cs="Verdana"/>
      <w:sz w:val="20"/>
      <w:szCs w:val="20"/>
      <w:lang w:val="en-US" w:eastAsia="en-US"/>
    </w:rPr>
  </w:style>
  <w:style w:type="paragraph" w:customStyle="1" w:styleId="afffffffa">
    <w:name w:val="Содержимое таблицы"/>
    <w:basedOn w:val="a2"/>
    <w:rsid w:val="007653D0"/>
    <w:pPr>
      <w:widowControl w:val="0"/>
      <w:suppressLineNumbers/>
      <w:suppressAutoHyphens/>
    </w:pPr>
    <w:rPr>
      <w:rFonts w:ascii="Arial" w:eastAsia="Lucida Sans Unicode" w:hAnsi="Arial"/>
      <w:kern w:val="1"/>
      <w:sz w:val="20"/>
    </w:rPr>
  </w:style>
  <w:style w:type="paragraph" w:customStyle="1" w:styleId="222">
    <w:name w:val="Основной текст 22"/>
    <w:basedOn w:val="a2"/>
    <w:rsid w:val="007653D0"/>
    <w:pPr>
      <w:widowControl w:val="0"/>
      <w:suppressAutoHyphens/>
    </w:pPr>
    <w:rPr>
      <w:rFonts w:ascii="Arial" w:eastAsia="Lucida Sans Unicode" w:hAnsi="Arial"/>
      <w:b/>
      <w:kern w:val="1"/>
      <w:sz w:val="28"/>
    </w:rPr>
  </w:style>
  <w:style w:type="paragraph" w:customStyle="1" w:styleId="322">
    <w:name w:val="Основной текст с отступом 32"/>
    <w:basedOn w:val="a2"/>
    <w:rsid w:val="007653D0"/>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2"/>
    <w:rsid w:val="007653D0"/>
    <w:pPr>
      <w:widowControl w:val="0"/>
      <w:suppressAutoHyphens/>
      <w:ind w:left="360"/>
      <w:jc w:val="center"/>
    </w:pPr>
    <w:rPr>
      <w:rFonts w:ascii="Arial" w:eastAsia="Lucida Sans Unicode" w:hAnsi="Arial"/>
      <w:b/>
      <w:bCs/>
      <w:kern w:val="1"/>
      <w:sz w:val="20"/>
    </w:rPr>
  </w:style>
  <w:style w:type="paragraph" w:customStyle="1" w:styleId="afffffffb">
    <w:name w:val="Знак Знак Знак Знак Знак Знак Знак Знак Знак Знак Знак Знак"/>
    <w:basedOn w:val="a2"/>
    <w:rsid w:val="00110502"/>
    <w:pPr>
      <w:tabs>
        <w:tab w:val="num" w:pos="360"/>
      </w:tabs>
      <w:spacing w:after="160" w:line="240" w:lineRule="exact"/>
    </w:pPr>
    <w:rPr>
      <w:rFonts w:ascii="Verdana" w:hAnsi="Verdana" w:cs="Verdana"/>
      <w:sz w:val="20"/>
      <w:szCs w:val="20"/>
      <w:lang w:val="en-US" w:eastAsia="en-US"/>
    </w:rPr>
  </w:style>
  <w:style w:type="paragraph" w:customStyle="1" w:styleId="102">
    <w:name w:val="Абзац списка10"/>
    <w:basedOn w:val="a2"/>
    <w:autoRedefine/>
    <w:rsid w:val="00224E24"/>
    <w:pPr>
      <w:jc w:val="center"/>
    </w:pPr>
    <w:rPr>
      <w:snapToGrid w:val="0"/>
      <w:sz w:val="28"/>
      <w:szCs w:val="28"/>
    </w:rPr>
  </w:style>
  <w:style w:type="paragraph" w:customStyle="1" w:styleId="afffffffc">
    <w:name w:val="Знак"/>
    <w:basedOn w:val="a2"/>
    <w:rsid w:val="00224E24"/>
    <w:pPr>
      <w:spacing w:after="160" w:line="240" w:lineRule="exact"/>
    </w:pPr>
    <w:rPr>
      <w:rFonts w:ascii="Verdana" w:hAnsi="Verdana" w:cs="Verdana"/>
      <w:sz w:val="20"/>
      <w:szCs w:val="20"/>
      <w:lang w:val="en-US" w:eastAsia="en-US"/>
    </w:rPr>
  </w:style>
  <w:style w:type="numbering" w:customStyle="1" w:styleId="1112">
    <w:name w:val="Нет списка1112"/>
    <w:next w:val="a5"/>
    <w:uiPriority w:val="99"/>
    <w:semiHidden/>
    <w:unhideWhenUsed/>
    <w:rsid w:val="00224E24"/>
  </w:style>
  <w:style w:type="numbering" w:customStyle="1" w:styleId="521">
    <w:name w:val="Нет списка52"/>
    <w:next w:val="a5"/>
    <w:uiPriority w:val="99"/>
    <w:semiHidden/>
    <w:unhideWhenUsed/>
    <w:rsid w:val="00224E24"/>
  </w:style>
  <w:style w:type="numbering" w:customStyle="1" w:styleId="621">
    <w:name w:val="Нет списка62"/>
    <w:next w:val="a5"/>
    <w:uiPriority w:val="99"/>
    <w:semiHidden/>
    <w:unhideWhenUsed/>
    <w:rsid w:val="00224E24"/>
  </w:style>
  <w:style w:type="numbering" w:customStyle="1" w:styleId="721">
    <w:name w:val="Нет списка72"/>
    <w:next w:val="a5"/>
    <w:uiPriority w:val="99"/>
    <w:semiHidden/>
    <w:unhideWhenUsed/>
    <w:rsid w:val="00224E24"/>
  </w:style>
  <w:style w:type="numbering" w:customStyle="1" w:styleId="3121">
    <w:name w:val="Нет списка312"/>
    <w:next w:val="a5"/>
    <w:uiPriority w:val="99"/>
    <w:semiHidden/>
    <w:unhideWhenUsed/>
    <w:rsid w:val="00224E24"/>
  </w:style>
  <w:style w:type="numbering" w:customStyle="1" w:styleId="412">
    <w:name w:val="Нет списка412"/>
    <w:next w:val="a5"/>
    <w:uiPriority w:val="99"/>
    <w:semiHidden/>
    <w:unhideWhenUsed/>
    <w:rsid w:val="00224E24"/>
  </w:style>
  <w:style w:type="numbering" w:customStyle="1" w:styleId="512">
    <w:name w:val="Нет списка512"/>
    <w:next w:val="a5"/>
    <w:uiPriority w:val="99"/>
    <w:semiHidden/>
    <w:unhideWhenUsed/>
    <w:rsid w:val="00224E24"/>
  </w:style>
  <w:style w:type="numbering" w:customStyle="1" w:styleId="612">
    <w:name w:val="Нет списка612"/>
    <w:next w:val="a5"/>
    <w:uiPriority w:val="99"/>
    <w:semiHidden/>
    <w:unhideWhenUsed/>
    <w:rsid w:val="00224E24"/>
  </w:style>
  <w:style w:type="paragraph" w:customStyle="1" w:styleId="11c">
    <w:name w:val="Абзац списка11"/>
    <w:basedOn w:val="a2"/>
    <w:autoRedefine/>
    <w:rsid w:val="00B4525C"/>
    <w:pPr>
      <w:jc w:val="center"/>
    </w:pPr>
    <w:rPr>
      <w:snapToGrid w:val="0"/>
      <w:sz w:val="28"/>
      <w:szCs w:val="28"/>
    </w:rPr>
  </w:style>
  <w:style w:type="paragraph" w:customStyle="1" w:styleId="afffffffd">
    <w:name w:val="Знак"/>
    <w:basedOn w:val="a2"/>
    <w:rsid w:val="00B4525C"/>
    <w:pPr>
      <w:spacing w:after="160" w:line="240" w:lineRule="exact"/>
    </w:pPr>
    <w:rPr>
      <w:rFonts w:ascii="Verdana" w:hAnsi="Verdana" w:cs="Verdana"/>
      <w:sz w:val="20"/>
      <w:szCs w:val="20"/>
      <w:lang w:val="en-US" w:eastAsia="en-US"/>
    </w:rPr>
  </w:style>
  <w:style w:type="paragraph" w:customStyle="1" w:styleId="1fffc">
    <w:name w:val="Знак Знак Знак Знак1"/>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e">
    <w:name w:val="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e">
    <w:name w:val="Знак Знак Знак Знак1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1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3d">
    <w:name w:val="Знак Знак3"/>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xl351">
    <w:name w:val="xl351"/>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057087"/>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057087"/>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057087"/>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057087"/>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057087"/>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057087"/>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05708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05708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05708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57087"/>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57087"/>
    <w:pPr>
      <w:autoSpaceDE w:val="0"/>
      <w:autoSpaceDN w:val="0"/>
      <w:adjustRightInd w:val="0"/>
      <w:spacing w:after="0" w:line="240" w:lineRule="auto"/>
    </w:pPr>
    <w:rPr>
      <w:rFonts w:ascii="Tahoma" w:eastAsia="Times New Roman" w:hAnsi="Tahoma" w:cs="Tahoma"/>
      <w:sz w:val="26"/>
      <w:szCs w:val="26"/>
      <w:lang w:eastAsia="ru-RU"/>
    </w:rPr>
  </w:style>
  <w:style w:type="character" w:customStyle="1" w:styleId="1ffff5">
    <w:name w:val="Заголовок №1_"/>
    <w:basedOn w:val="a3"/>
    <w:link w:val="1ffff6"/>
    <w:rsid w:val="0010712E"/>
    <w:rPr>
      <w:rFonts w:ascii="Times New Roman" w:eastAsia="Times New Roman" w:hAnsi="Times New Roman" w:cs="Times New Roman"/>
      <w:b/>
      <w:bCs/>
      <w:spacing w:val="4"/>
      <w:sz w:val="35"/>
      <w:szCs w:val="35"/>
      <w:shd w:val="clear" w:color="auto" w:fill="FFFFFF"/>
    </w:rPr>
  </w:style>
  <w:style w:type="paragraph" w:customStyle="1" w:styleId="1ffff6">
    <w:name w:val="Заголовок №1"/>
    <w:basedOn w:val="a2"/>
    <w:link w:val="1ffff5"/>
    <w:rsid w:val="0010712E"/>
    <w:pPr>
      <w:widowControl w:val="0"/>
      <w:shd w:val="clear" w:color="auto" w:fill="FFFFFF"/>
      <w:spacing w:after="2520" w:line="648" w:lineRule="exact"/>
      <w:jc w:val="center"/>
      <w:outlineLvl w:val="0"/>
    </w:pPr>
    <w:rPr>
      <w:b/>
      <w:bCs/>
      <w:spacing w:val="4"/>
      <w:sz w:val="35"/>
      <w:szCs w:val="35"/>
      <w:lang w:eastAsia="en-US"/>
    </w:rPr>
  </w:style>
  <w:style w:type="character" w:customStyle="1" w:styleId="2f">
    <w:name w:val="Основной текст (2)_"/>
    <w:basedOn w:val="a3"/>
    <w:link w:val="2f0"/>
    <w:rsid w:val="0010712E"/>
    <w:rPr>
      <w:rFonts w:ascii="Times New Roman" w:eastAsia="Times New Roman" w:hAnsi="Times New Roman" w:cs="Times New Roman"/>
      <w:b/>
      <w:bCs/>
      <w:spacing w:val="3"/>
      <w:sz w:val="28"/>
      <w:szCs w:val="28"/>
      <w:shd w:val="clear" w:color="auto" w:fill="FFFFFF"/>
    </w:rPr>
  </w:style>
  <w:style w:type="paragraph" w:customStyle="1" w:styleId="2f0">
    <w:name w:val="Основной текст (2)"/>
    <w:basedOn w:val="a2"/>
    <w:link w:val="2f"/>
    <w:rsid w:val="0010712E"/>
    <w:pPr>
      <w:widowControl w:val="0"/>
      <w:shd w:val="clear" w:color="auto" w:fill="FFFFFF"/>
      <w:spacing w:before="900" w:after="4620" w:line="384" w:lineRule="exact"/>
      <w:jc w:val="both"/>
    </w:pPr>
    <w:rPr>
      <w:b/>
      <w:bCs/>
      <w:spacing w:val="3"/>
      <w:sz w:val="28"/>
      <w:szCs w:val="28"/>
      <w:lang w:eastAsia="en-US"/>
    </w:rPr>
  </w:style>
  <w:style w:type="character" w:customStyle="1" w:styleId="3e">
    <w:name w:val="Основной текст (3)_"/>
    <w:basedOn w:val="a3"/>
    <w:link w:val="3f"/>
    <w:rsid w:val="0010712E"/>
    <w:rPr>
      <w:rFonts w:ascii="Times New Roman" w:eastAsia="Times New Roman" w:hAnsi="Times New Roman" w:cs="Times New Roman"/>
      <w:b/>
      <w:bCs/>
      <w:spacing w:val="1"/>
      <w:sz w:val="25"/>
      <w:szCs w:val="25"/>
      <w:shd w:val="clear" w:color="auto" w:fill="FFFFFF"/>
    </w:rPr>
  </w:style>
  <w:style w:type="paragraph" w:customStyle="1" w:styleId="3f">
    <w:name w:val="Основной текст (3)"/>
    <w:basedOn w:val="a2"/>
    <w:link w:val="3e"/>
    <w:rsid w:val="0010712E"/>
    <w:pPr>
      <w:widowControl w:val="0"/>
      <w:shd w:val="clear" w:color="auto" w:fill="FFFFFF"/>
      <w:spacing w:after="240" w:line="0" w:lineRule="atLeast"/>
      <w:jc w:val="center"/>
    </w:pPr>
    <w:rPr>
      <w:b/>
      <w:bCs/>
      <w:spacing w:val="1"/>
      <w:sz w:val="25"/>
      <w:szCs w:val="25"/>
      <w:lang w:eastAsia="en-US"/>
    </w:rPr>
  </w:style>
  <w:style w:type="character" w:customStyle="1" w:styleId="0pt">
    <w:name w:val="Основной текст + Полужирный;Интервал 0 pt"/>
    <w:basedOn w:val="affff0"/>
    <w:rsid w:val="001B11DE"/>
    <w:rPr>
      <w:rFonts w:ascii="Times New Roman" w:eastAsia="Times New Roman" w:hAnsi="Times New Roman" w:cs="Times New Roman"/>
      <w:b/>
      <w:bCs/>
      <w:i w:val="0"/>
      <w:iCs w:val="0"/>
      <w:smallCaps w:val="0"/>
      <w:strike w:val="0"/>
      <w:color w:val="000000"/>
      <w:spacing w:val="1"/>
      <w:w w:val="100"/>
      <w:position w:val="0"/>
      <w:sz w:val="25"/>
      <w:szCs w:val="25"/>
      <w:u w:val="none"/>
      <w:shd w:val="clear" w:color="auto" w:fill="FFFFFF"/>
      <w:lang w:val="ru-RU"/>
    </w:rPr>
  </w:style>
  <w:style w:type="character" w:customStyle="1" w:styleId="affffffff4">
    <w:name w:val="Колонтитул_"/>
    <w:basedOn w:val="a3"/>
    <w:link w:val="affffffff5"/>
    <w:rsid w:val="00771F83"/>
    <w:rPr>
      <w:rFonts w:ascii="Times New Roman" w:eastAsia="Times New Roman" w:hAnsi="Times New Roman" w:cs="Times New Roman"/>
      <w:sz w:val="25"/>
      <w:szCs w:val="25"/>
      <w:shd w:val="clear" w:color="auto" w:fill="FFFFFF"/>
    </w:rPr>
  </w:style>
  <w:style w:type="paragraph" w:customStyle="1" w:styleId="affffffff5">
    <w:name w:val="Колонтитул"/>
    <w:basedOn w:val="a2"/>
    <w:link w:val="affffffff4"/>
    <w:rsid w:val="00771F83"/>
    <w:pPr>
      <w:widowControl w:val="0"/>
      <w:shd w:val="clear" w:color="auto" w:fill="FFFFFF"/>
      <w:spacing w:line="0" w:lineRule="atLeast"/>
    </w:pPr>
    <w:rPr>
      <w:sz w:val="25"/>
      <w:szCs w:val="25"/>
      <w:lang w:eastAsia="en-US"/>
    </w:rPr>
  </w:style>
  <w:style w:type="character" w:customStyle="1" w:styleId="95pt0pt">
    <w:name w:val="Основной текст + 9;5 pt;Полужирный;Интервал 0 pt"/>
    <w:basedOn w:val="affff0"/>
    <w:rsid w:val="00771F83"/>
    <w:rPr>
      <w:rFonts w:ascii="Times New Roman" w:eastAsia="Times New Roman" w:hAnsi="Times New Roman" w:cs="Times New Roman"/>
      <w:b/>
      <w:bCs/>
      <w:i w:val="0"/>
      <w:iCs w:val="0"/>
      <w:smallCaps w:val="0"/>
      <w:strike w:val="0"/>
      <w:color w:val="000000"/>
      <w:spacing w:val="2"/>
      <w:w w:val="100"/>
      <w:position w:val="0"/>
      <w:sz w:val="19"/>
      <w:szCs w:val="19"/>
      <w:u w:val="none"/>
      <w:shd w:val="clear" w:color="auto" w:fill="FFFFFF"/>
      <w:lang w:val="ru-RU"/>
    </w:rPr>
  </w:style>
  <w:style w:type="character" w:customStyle="1" w:styleId="95pt0pt0">
    <w:name w:val="Основной текст + 9;5 pt;Интервал 0 pt"/>
    <w:basedOn w:val="affff0"/>
    <w:rsid w:val="00771F83"/>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rPr>
  </w:style>
  <w:style w:type="character" w:customStyle="1" w:styleId="135pt0pt">
    <w:name w:val="Основной текст + 13;5 pt;Интервал 0 pt"/>
    <w:basedOn w:val="affff0"/>
    <w:rsid w:val="00771F83"/>
    <w:rPr>
      <w:rFonts w:ascii="Times New Roman" w:eastAsia="Times New Roman" w:hAnsi="Times New Roman" w:cs="Times New Roman"/>
      <w:b w:val="0"/>
      <w:bCs w:val="0"/>
      <w:i w:val="0"/>
      <w:iCs w:val="0"/>
      <w:smallCaps w:val="0"/>
      <w:strike w:val="0"/>
      <w:color w:val="000000"/>
      <w:spacing w:val="-2"/>
      <w:w w:val="100"/>
      <w:position w:val="0"/>
      <w:sz w:val="27"/>
      <w:szCs w:val="27"/>
      <w:u w:val="none"/>
      <w:shd w:val="clear" w:color="auto" w:fill="FFFFFF"/>
      <w:lang w:val="ru-RU"/>
    </w:rPr>
  </w:style>
  <w:style w:type="character" w:customStyle="1" w:styleId="75pt0pt">
    <w:name w:val="Основной текст + 7;5 pt;Интервал 0 pt"/>
    <w:basedOn w:val="affff0"/>
    <w:rsid w:val="00080AF7"/>
    <w:rPr>
      <w:rFonts w:ascii="Times New Roman" w:eastAsia="Times New Roman" w:hAnsi="Times New Roman" w:cs="Times New Roman"/>
      <w:b w:val="0"/>
      <w:bCs w:val="0"/>
      <w:i w:val="0"/>
      <w:iCs w:val="0"/>
      <w:smallCaps w:val="0"/>
      <w:strike w:val="0"/>
      <w:color w:val="000000"/>
      <w:spacing w:val="3"/>
      <w:w w:val="100"/>
      <w:position w:val="0"/>
      <w:sz w:val="15"/>
      <w:szCs w:val="15"/>
      <w:u w:val="none"/>
      <w:shd w:val="clear" w:color="auto" w:fill="FFFFFF"/>
      <w:lang w:val="ru-RU"/>
    </w:rPr>
  </w:style>
  <w:style w:type="character" w:customStyle="1" w:styleId="75pt0pt0">
    <w:name w:val="Основной текст + 7;5 pt;Полужирный;Интервал 0 pt"/>
    <w:basedOn w:val="affff0"/>
    <w:rsid w:val="00080AF7"/>
    <w:rPr>
      <w:rFonts w:ascii="Times New Roman" w:eastAsia="Times New Roman" w:hAnsi="Times New Roman" w:cs="Times New Roman"/>
      <w:b/>
      <w:bCs/>
      <w:i w:val="0"/>
      <w:iCs w:val="0"/>
      <w:smallCaps w:val="0"/>
      <w:strike w:val="0"/>
      <w:color w:val="000000"/>
      <w:spacing w:val="5"/>
      <w:w w:val="100"/>
      <w:position w:val="0"/>
      <w:sz w:val="15"/>
      <w:szCs w:val="15"/>
      <w:u w:val="none"/>
      <w:shd w:val="clear" w:color="auto" w:fill="FFFFFF"/>
      <w:lang w:val="ru-RU"/>
    </w:rPr>
  </w:style>
  <w:style w:type="character" w:customStyle="1" w:styleId="affffffff6">
    <w:name w:val="Подпись к таблице_"/>
    <w:basedOn w:val="a3"/>
    <w:rsid w:val="00080AF7"/>
    <w:rPr>
      <w:rFonts w:ascii="Times New Roman" w:eastAsia="Times New Roman" w:hAnsi="Times New Roman" w:cs="Times New Roman"/>
      <w:b w:val="0"/>
      <w:bCs w:val="0"/>
      <w:i w:val="0"/>
      <w:iCs w:val="0"/>
      <w:smallCaps w:val="0"/>
      <w:strike w:val="0"/>
      <w:sz w:val="25"/>
      <w:szCs w:val="25"/>
      <w:u w:val="none"/>
    </w:rPr>
  </w:style>
  <w:style w:type="paragraph" w:customStyle="1" w:styleId="affffffff7">
    <w:name w:val="Знак Знак Знак Знак Знак Знак Знак Знак Знак Знак Знак Знак"/>
    <w:basedOn w:val="a2"/>
    <w:rsid w:val="00307532"/>
    <w:pPr>
      <w:tabs>
        <w:tab w:val="num" w:pos="360"/>
      </w:tabs>
      <w:spacing w:after="160" w:line="240" w:lineRule="exact"/>
    </w:pPr>
    <w:rPr>
      <w:rFonts w:ascii="Verdana" w:hAnsi="Verdana" w:cs="Verdana"/>
      <w:sz w:val="20"/>
      <w:szCs w:val="20"/>
      <w:lang w:val="en-US" w:eastAsia="en-US"/>
    </w:rPr>
  </w:style>
  <w:style w:type="numbering" w:customStyle="1" w:styleId="490">
    <w:name w:val="Нет списка49"/>
    <w:next w:val="a5"/>
    <w:uiPriority w:val="99"/>
    <w:semiHidden/>
    <w:unhideWhenUsed/>
    <w:rsid w:val="001B4046"/>
  </w:style>
  <w:style w:type="table" w:customStyle="1" w:styleId="TableGrid">
    <w:name w:val="TableGrid"/>
    <w:rsid w:val="001B4046"/>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650">
    <w:name w:val="Сетка таблицы65"/>
    <w:basedOn w:val="a4"/>
    <w:next w:val="afc"/>
    <w:uiPriority w:val="39"/>
    <w:rsid w:val="001B40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5"/>
    <w:uiPriority w:val="99"/>
    <w:semiHidden/>
    <w:unhideWhenUsed/>
    <w:rsid w:val="001B4046"/>
  </w:style>
  <w:style w:type="paragraph" w:customStyle="1" w:styleId="xl40328">
    <w:name w:val="xl40328"/>
    <w:basedOn w:val="a2"/>
    <w:rsid w:val="001B4046"/>
    <w:pPr>
      <w:spacing w:before="100" w:beforeAutospacing="1" w:after="100" w:afterAutospacing="1"/>
      <w:textAlignment w:val="center"/>
    </w:pPr>
    <w:rPr>
      <w:b/>
      <w:bCs/>
      <w:sz w:val="28"/>
      <w:szCs w:val="28"/>
    </w:rPr>
  </w:style>
  <w:style w:type="paragraph" w:customStyle="1" w:styleId="xl40329">
    <w:name w:val="xl4032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330">
    <w:name w:val="xl40330"/>
    <w:basedOn w:val="a2"/>
    <w:rsid w:val="001B4046"/>
    <w:pPr>
      <w:spacing w:before="100" w:beforeAutospacing="1" w:after="100" w:afterAutospacing="1"/>
    </w:pPr>
    <w:rPr>
      <w:sz w:val="28"/>
      <w:szCs w:val="28"/>
    </w:rPr>
  </w:style>
  <w:style w:type="paragraph" w:customStyle="1" w:styleId="xl40331">
    <w:name w:val="xl40331"/>
    <w:basedOn w:val="a2"/>
    <w:rsid w:val="001B4046"/>
    <w:pPr>
      <w:spacing w:before="100" w:beforeAutospacing="1" w:after="100" w:afterAutospacing="1"/>
    </w:pPr>
    <w:rPr>
      <w:b/>
      <w:bCs/>
      <w:sz w:val="28"/>
      <w:szCs w:val="28"/>
    </w:rPr>
  </w:style>
  <w:style w:type="paragraph" w:customStyle="1" w:styleId="xl40332">
    <w:name w:val="xl4033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3">
    <w:name w:val="xl40333"/>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4">
    <w:name w:val="xl40334"/>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5">
    <w:name w:val="xl40335"/>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6">
    <w:name w:val="xl4033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7">
    <w:name w:val="xl40337"/>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8">
    <w:name w:val="xl40338"/>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9">
    <w:name w:val="xl40339"/>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0">
    <w:name w:val="xl40340"/>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1">
    <w:name w:val="xl40341"/>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2">
    <w:name w:val="xl40342"/>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3">
    <w:name w:val="xl40343"/>
    <w:basedOn w:val="a2"/>
    <w:rsid w:val="001B4046"/>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4">
    <w:name w:val="xl40344"/>
    <w:basedOn w:val="a2"/>
    <w:rsid w:val="001B4046"/>
    <w:pPr>
      <w:pBdr>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5">
    <w:name w:val="xl40345"/>
    <w:basedOn w:val="a2"/>
    <w:rsid w:val="001B404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6">
    <w:name w:val="xl4034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7">
    <w:name w:val="xl40347"/>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8">
    <w:name w:val="xl40348"/>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9">
    <w:name w:val="xl4034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50">
    <w:name w:val="xl40350"/>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1">
    <w:name w:val="xl40351"/>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2">
    <w:name w:val="xl4035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numbering" w:customStyle="1" w:styleId="531">
    <w:name w:val="Нет списка53"/>
    <w:next w:val="a5"/>
    <w:semiHidden/>
    <w:rsid w:val="00AA1D88"/>
  </w:style>
  <w:style w:type="table" w:customStyle="1" w:styleId="66">
    <w:name w:val="Сетка таблицы66"/>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4"/>
    <w:next w:val="afc"/>
    <w:uiPriority w:val="59"/>
    <w:rsid w:val="00AA1D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8">
    <w:name w:val="Знак Знак Знак Знак Знак Знак Знак Знак Знак Знак Знак Знак"/>
    <w:basedOn w:val="a2"/>
    <w:rsid w:val="00315C60"/>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w:basedOn w:val="a2"/>
    <w:rsid w:val="00F0164D"/>
    <w:pPr>
      <w:tabs>
        <w:tab w:val="num" w:pos="360"/>
      </w:tabs>
      <w:spacing w:after="160" w:line="240" w:lineRule="exact"/>
    </w:pPr>
    <w:rPr>
      <w:rFonts w:ascii="Verdana" w:hAnsi="Verdana" w:cs="Verdana"/>
      <w:sz w:val="20"/>
      <w:szCs w:val="20"/>
      <w:lang w:val="en-US" w:eastAsia="en-US"/>
    </w:rPr>
  </w:style>
  <w:style w:type="numbering" w:customStyle="1" w:styleId="541">
    <w:name w:val="Нет списка54"/>
    <w:next w:val="a5"/>
    <w:uiPriority w:val="99"/>
    <w:semiHidden/>
    <w:unhideWhenUsed/>
    <w:rsid w:val="008E79D9"/>
  </w:style>
  <w:style w:type="numbering" w:customStyle="1" w:styleId="1230">
    <w:name w:val="Нет списка123"/>
    <w:next w:val="a5"/>
    <w:uiPriority w:val="99"/>
    <w:semiHidden/>
    <w:rsid w:val="008E79D9"/>
  </w:style>
  <w:style w:type="table" w:customStyle="1" w:styleId="68">
    <w:name w:val="Сетка таблицы68"/>
    <w:basedOn w:val="a4"/>
    <w:next w:val="afc"/>
    <w:uiPriority w:val="39"/>
    <w:rsid w:val="008E79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5"/>
    <w:uiPriority w:val="99"/>
    <w:semiHidden/>
    <w:unhideWhenUsed/>
    <w:rsid w:val="008E79D9"/>
  </w:style>
  <w:style w:type="table" w:customStyle="1" w:styleId="124">
    <w:name w:val="Сетка таблицы124"/>
    <w:basedOn w:val="a4"/>
    <w:next w:val="afc"/>
    <w:uiPriority w:val="39"/>
    <w:rsid w:val="008E79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5"/>
    <w:uiPriority w:val="99"/>
    <w:semiHidden/>
    <w:unhideWhenUsed/>
    <w:rsid w:val="008E79D9"/>
  </w:style>
  <w:style w:type="numbering" w:customStyle="1" w:styleId="551">
    <w:name w:val="Нет списка55"/>
    <w:next w:val="a5"/>
    <w:uiPriority w:val="99"/>
    <w:semiHidden/>
    <w:unhideWhenUsed/>
    <w:rsid w:val="00890C3D"/>
  </w:style>
  <w:style w:type="paragraph" w:customStyle="1" w:styleId="gmail-msobodytextindentmrcssattr">
    <w:name w:val="gmail-msobodytextindent_mr_css_attr"/>
    <w:basedOn w:val="a2"/>
    <w:rsid w:val="00890C3D"/>
    <w:pPr>
      <w:spacing w:before="100" w:beforeAutospacing="1" w:after="100" w:afterAutospacing="1"/>
    </w:pPr>
  </w:style>
  <w:style w:type="paragraph" w:customStyle="1" w:styleId="msonormalmrcssattr">
    <w:name w:val="msonormal_mr_css_attr"/>
    <w:basedOn w:val="a2"/>
    <w:rsid w:val="00890C3D"/>
    <w:pPr>
      <w:spacing w:before="100" w:beforeAutospacing="1" w:after="100" w:afterAutospacing="1"/>
    </w:pPr>
  </w:style>
  <w:style w:type="numbering" w:customStyle="1" w:styleId="560">
    <w:name w:val="Нет списка56"/>
    <w:next w:val="a5"/>
    <w:uiPriority w:val="99"/>
    <w:semiHidden/>
    <w:unhideWhenUsed/>
    <w:rsid w:val="008D5163"/>
  </w:style>
  <w:style w:type="table" w:customStyle="1" w:styleId="69">
    <w:name w:val="Сетка таблицы69"/>
    <w:basedOn w:val="a4"/>
    <w:next w:val="afc"/>
    <w:uiPriority w:val="39"/>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5"/>
    <w:uiPriority w:val="99"/>
    <w:semiHidden/>
    <w:rsid w:val="008D5163"/>
  </w:style>
  <w:style w:type="table" w:customStyle="1" w:styleId="700">
    <w:name w:val="Сетка таблицы70"/>
    <w:basedOn w:val="a4"/>
    <w:next w:val="afc"/>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5"/>
    <w:uiPriority w:val="99"/>
    <w:semiHidden/>
    <w:unhideWhenUsed/>
    <w:rsid w:val="008D5163"/>
  </w:style>
  <w:style w:type="paragraph" w:customStyle="1" w:styleId="1ffff7">
    <w:name w:val="Знак Знак Знак Знак1"/>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a">
    <w:name w:val="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 Знак1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c">
    <w:name w:val="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1"/>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1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3f0">
    <w:name w:val="Знак Знак3"/>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numbering" w:customStyle="1" w:styleId="580">
    <w:name w:val="Нет списка58"/>
    <w:next w:val="a5"/>
    <w:uiPriority w:val="99"/>
    <w:semiHidden/>
    <w:unhideWhenUsed/>
    <w:rsid w:val="006B12DF"/>
  </w:style>
  <w:style w:type="table" w:customStyle="1" w:styleId="3130">
    <w:name w:val="Сетка таблицы313"/>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4"/>
    <w:next w:val="afc"/>
    <w:uiPriority w:val="39"/>
    <w:rsid w:val="006B12D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5"/>
    <w:uiPriority w:val="99"/>
    <w:semiHidden/>
    <w:unhideWhenUsed/>
    <w:rsid w:val="006B12DF"/>
  </w:style>
  <w:style w:type="table" w:customStyle="1" w:styleId="1250">
    <w:name w:val="Сетка таблицы125"/>
    <w:basedOn w:val="a4"/>
    <w:next w:val="afc"/>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Сетка таблицы218"/>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5"/>
    <w:uiPriority w:val="99"/>
    <w:semiHidden/>
    <w:unhideWhenUsed/>
    <w:rsid w:val="006B12DF"/>
  </w:style>
  <w:style w:type="table" w:customStyle="1" w:styleId="6100">
    <w:name w:val="Сетка таблицы610"/>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5"/>
    <w:uiPriority w:val="99"/>
    <w:semiHidden/>
    <w:unhideWhenUsed/>
    <w:rsid w:val="006B12DF"/>
  </w:style>
  <w:style w:type="table" w:customStyle="1" w:styleId="126">
    <w:name w:val="Сетка таблицы126"/>
    <w:basedOn w:val="a4"/>
    <w:next w:val="afc"/>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0">
    <w:name w:val="Сетка таблицы74"/>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5"/>
    <w:uiPriority w:val="99"/>
    <w:semiHidden/>
    <w:unhideWhenUsed/>
    <w:rsid w:val="00CE0DCD"/>
  </w:style>
  <w:style w:type="table" w:customStyle="1" w:styleId="3140">
    <w:name w:val="Сетка таблицы314"/>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4"/>
    <w:next w:val="afc"/>
    <w:uiPriority w:val="39"/>
    <w:rsid w:val="00CE0DCD"/>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5"/>
    <w:uiPriority w:val="99"/>
    <w:semiHidden/>
    <w:unhideWhenUsed/>
    <w:rsid w:val="00CE0DCD"/>
  </w:style>
  <w:style w:type="table" w:customStyle="1" w:styleId="127">
    <w:name w:val="Сетка таблицы127"/>
    <w:basedOn w:val="a4"/>
    <w:next w:val="afc"/>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Сетка таблицы219"/>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5"/>
    <w:uiPriority w:val="99"/>
    <w:semiHidden/>
    <w:unhideWhenUsed/>
    <w:rsid w:val="00CE0DCD"/>
  </w:style>
  <w:style w:type="table" w:customStyle="1" w:styleId="128">
    <w:name w:val="Сетка таблицы128"/>
    <w:basedOn w:val="a4"/>
    <w:next w:val="afc"/>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
    <w:name w:val="Сетка таблицы76"/>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
    <w:name w:val="Знак Знак Знак Знак Знак Знак Знак Знак Знак Знак Знак Знак"/>
    <w:basedOn w:val="a2"/>
    <w:rsid w:val="002D52CE"/>
    <w:pPr>
      <w:tabs>
        <w:tab w:val="num" w:pos="360"/>
      </w:tabs>
      <w:spacing w:after="160" w:line="240" w:lineRule="exact"/>
    </w:pPr>
    <w:rPr>
      <w:rFonts w:ascii="Verdana" w:hAnsi="Verdana" w:cs="Verdana"/>
      <w:sz w:val="20"/>
      <w:szCs w:val="20"/>
      <w:lang w:val="en-US" w:eastAsia="en-US"/>
    </w:rPr>
  </w:style>
  <w:style w:type="paragraph" w:customStyle="1" w:styleId="afffffffff0">
    <w:name w:val="Знак Знак Знак Знак Знак Знак Знак Знак Знак Знак Знак Знак"/>
    <w:basedOn w:val="a2"/>
    <w:rsid w:val="00B21EBE"/>
    <w:pPr>
      <w:tabs>
        <w:tab w:val="num" w:pos="360"/>
      </w:tabs>
      <w:spacing w:after="160" w:line="240" w:lineRule="exact"/>
    </w:pPr>
    <w:rPr>
      <w:rFonts w:ascii="Verdana" w:hAnsi="Verdana" w:cs="Verdana"/>
      <w:sz w:val="20"/>
      <w:szCs w:val="20"/>
      <w:lang w:val="en-US" w:eastAsia="en-US"/>
    </w:rPr>
  </w:style>
  <w:style w:type="numbering" w:customStyle="1" w:styleId="641">
    <w:name w:val="Нет списка64"/>
    <w:next w:val="a5"/>
    <w:uiPriority w:val="99"/>
    <w:semiHidden/>
    <w:unhideWhenUsed/>
    <w:rsid w:val="00B40BEB"/>
  </w:style>
  <w:style w:type="table" w:customStyle="1" w:styleId="77">
    <w:name w:val="Сетка таблицы77"/>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4"/>
    <w:next w:val="afc"/>
    <w:uiPriority w:val="59"/>
    <w:rsid w:val="00B40B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
    <w:name w:val="Сетка таблицы78"/>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B40BEB"/>
  </w:style>
  <w:style w:type="table" w:customStyle="1" w:styleId="79">
    <w:name w:val="Сетка таблицы79"/>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fc"/>
    <w:uiPriority w:val="59"/>
    <w:rsid w:val="0017292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0">
    <w:name w:val="Сетка таблицы80"/>
    <w:basedOn w:val="a4"/>
    <w:next w:val="afc"/>
    <w:rsid w:val="001729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2"/>
    <w:rsid w:val="00C10D7A"/>
    <w:pPr>
      <w:spacing w:before="100" w:beforeAutospacing="1" w:after="100" w:afterAutospacing="1"/>
    </w:pPr>
    <w:rPr>
      <w:rFonts w:ascii="Tahoma" w:hAnsi="Tahoma" w:cs="Tahoma"/>
      <w:sz w:val="18"/>
      <w:szCs w:val="18"/>
    </w:rPr>
  </w:style>
  <w:style w:type="numbering" w:customStyle="1" w:styleId="660">
    <w:name w:val="Нет списка66"/>
    <w:next w:val="a5"/>
    <w:uiPriority w:val="99"/>
    <w:semiHidden/>
    <w:unhideWhenUsed/>
    <w:rsid w:val="00C10D7A"/>
  </w:style>
  <w:style w:type="character" w:styleId="afffffffff1">
    <w:name w:val="Book Title"/>
    <w:basedOn w:val="a3"/>
    <w:uiPriority w:val="33"/>
    <w:qFormat/>
    <w:rsid w:val="00C10D7A"/>
    <w:rPr>
      <w:b/>
      <w:bCs/>
      <w:i/>
      <w:iCs/>
      <w:spacing w:val="5"/>
    </w:rPr>
  </w:style>
  <w:style w:type="paragraph" w:customStyle="1" w:styleId="font14">
    <w:name w:val="font14"/>
    <w:basedOn w:val="a2"/>
    <w:rsid w:val="008B5165"/>
    <w:pPr>
      <w:spacing w:before="100" w:beforeAutospacing="1" w:after="100" w:afterAutospacing="1"/>
    </w:pPr>
    <w:rPr>
      <w:rFonts w:ascii="Tahoma" w:hAnsi="Tahoma" w:cs="Tahoma"/>
      <w:color w:val="000000"/>
      <w:sz w:val="18"/>
      <w:szCs w:val="18"/>
    </w:rPr>
  </w:style>
  <w:style w:type="paragraph" w:customStyle="1" w:styleId="font15">
    <w:name w:val="font15"/>
    <w:basedOn w:val="a2"/>
    <w:rsid w:val="008B5165"/>
    <w:pPr>
      <w:spacing w:before="100" w:beforeAutospacing="1" w:after="100" w:afterAutospacing="1"/>
    </w:pPr>
    <w:rPr>
      <w:rFonts w:ascii="Tahoma" w:hAnsi="Tahoma" w:cs="Tahoma"/>
      <w:b/>
      <w:bCs/>
      <w:color w:val="000000"/>
      <w:sz w:val="18"/>
      <w:szCs w:val="18"/>
    </w:rPr>
  </w:style>
  <w:style w:type="paragraph" w:customStyle="1" w:styleId="xl373">
    <w:name w:val="xl373"/>
    <w:basedOn w:val="a2"/>
    <w:rsid w:val="008B5165"/>
    <w:pPr>
      <w:pBdr>
        <w:top w:val="single" w:sz="4" w:space="0" w:color="auto"/>
        <w:left w:val="single" w:sz="8" w:space="0" w:color="auto"/>
        <w:bottom w:val="single" w:sz="4" w:space="0" w:color="auto"/>
      </w:pBdr>
      <w:spacing w:before="100" w:beforeAutospacing="1" w:after="100" w:afterAutospacing="1"/>
      <w:textAlignment w:val="top"/>
    </w:pPr>
    <w:rPr>
      <w:sz w:val="22"/>
      <w:szCs w:val="22"/>
    </w:rPr>
  </w:style>
  <w:style w:type="paragraph" w:customStyle="1" w:styleId="xl374">
    <w:name w:val="xl374"/>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375">
    <w:name w:val="xl375"/>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76">
    <w:name w:val="xl376"/>
    <w:basedOn w:val="a2"/>
    <w:rsid w:val="008B5165"/>
    <w:pPr>
      <w:spacing w:before="100" w:beforeAutospacing="1" w:after="100" w:afterAutospacing="1"/>
      <w:jc w:val="right"/>
    </w:pPr>
    <w:rPr>
      <w:b/>
      <w:bCs/>
      <w:sz w:val="28"/>
      <w:szCs w:val="28"/>
    </w:rPr>
  </w:style>
  <w:style w:type="paragraph" w:customStyle="1" w:styleId="xl377">
    <w:name w:val="xl37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2"/>
      <w:szCs w:val="22"/>
    </w:rPr>
  </w:style>
  <w:style w:type="paragraph" w:customStyle="1" w:styleId="xl378">
    <w:name w:val="xl378"/>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379">
    <w:name w:val="xl379"/>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sz w:val="22"/>
      <w:szCs w:val="22"/>
    </w:rPr>
  </w:style>
  <w:style w:type="paragraph" w:customStyle="1" w:styleId="xl380">
    <w:name w:val="xl380"/>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1">
    <w:name w:val="xl381"/>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2">
    <w:name w:val="xl382"/>
    <w:basedOn w:val="a2"/>
    <w:rsid w:val="008B5165"/>
    <w:pPr>
      <w:pBdr>
        <w:top w:val="single" w:sz="4" w:space="0" w:color="auto"/>
        <w:left w:val="single" w:sz="8" w:space="0" w:color="auto"/>
        <w:right w:val="single" w:sz="8" w:space="0" w:color="auto"/>
      </w:pBdr>
      <w:spacing w:before="100" w:beforeAutospacing="1" w:after="100" w:afterAutospacing="1"/>
    </w:pPr>
  </w:style>
  <w:style w:type="paragraph" w:customStyle="1" w:styleId="xl383">
    <w:name w:val="xl383"/>
    <w:basedOn w:val="a2"/>
    <w:rsid w:val="008B5165"/>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384">
    <w:name w:val="xl384"/>
    <w:basedOn w:val="a2"/>
    <w:rsid w:val="008B5165"/>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385">
    <w:name w:val="xl385"/>
    <w:basedOn w:val="a2"/>
    <w:rsid w:val="008B5165"/>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86">
    <w:name w:val="xl386"/>
    <w:basedOn w:val="a2"/>
    <w:rsid w:val="008B5165"/>
    <w:pPr>
      <w:pBdr>
        <w:top w:val="single" w:sz="4" w:space="0" w:color="auto"/>
        <w:left w:val="single" w:sz="8" w:space="0" w:color="auto"/>
      </w:pBdr>
      <w:spacing w:before="100" w:beforeAutospacing="1" w:after="100" w:afterAutospacing="1"/>
      <w:jc w:val="center"/>
      <w:textAlignment w:val="center"/>
    </w:pPr>
  </w:style>
  <w:style w:type="paragraph" w:customStyle="1" w:styleId="xl387">
    <w:name w:val="xl387"/>
    <w:basedOn w:val="a2"/>
    <w:rsid w:val="008B5165"/>
    <w:pPr>
      <w:pBdr>
        <w:left w:val="single" w:sz="8" w:space="0" w:color="auto"/>
        <w:right w:val="single" w:sz="8" w:space="0" w:color="auto"/>
      </w:pBdr>
      <w:spacing w:before="100" w:beforeAutospacing="1" w:after="100" w:afterAutospacing="1"/>
      <w:jc w:val="center"/>
      <w:textAlignment w:val="center"/>
    </w:pPr>
  </w:style>
  <w:style w:type="paragraph" w:customStyle="1" w:styleId="xl388">
    <w:name w:val="xl38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sz w:val="22"/>
      <w:szCs w:val="22"/>
    </w:rPr>
  </w:style>
  <w:style w:type="paragraph" w:customStyle="1" w:styleId="xl389">
    <w:name w:val="xl389"/>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sz w:val="22"/>
      <w:szCs w:val="22"/>
    </w:rPr>
  </w:style>
  <w:style w:type="paragraph" w:customStyle="1" w:styleId="xl390">
    <w:name w:val="xl390"/>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391">
    <w:name w:val="xl391"/>
    <w:basedOn w:val="a2"/>
    <w:rsid w:val="008B5165"/>
    <w:pPr>
      <w:pBdr>
        <w:top w:val="single" w:sz="4" w:space="0" w:color="auto"/>
        <w:left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392">
    <w:name w:val="xl392"/>
    <w:basedOn w:val="a2"/>
    <w:rsid w:val="008B5165"/>
    <w:pPr>
      <w:pBdr>
        <w:top w:val="single" w:sz="4" w:space="0" w:color="auto"/>
        <w:left w:val="single" w:sz="8" w:space="0" w:color="auto"/>
        <w:right w:val="single" w:sz="8" w:space="0" w:color="auto"/>
      </w:pBdr>
      <w:spacing w:before="100" w:beforeAutospacing="1" w:after="100" w:afterAutospacing="1"/>
      <w:jc w:val="right"/>
    </w:pPr>
    <w:rPr>
      <w:sz w:val="22"/>
      <w:szCs w:val="22"/>
    </w:rPr>
  </w:style>
  <w:style w:type="paragraph" w:customStyle="1" w:styleId="xl393">
    <w:name w:val="xl393"/>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394">
    <w:name w:val="xl394"/>
    <w:basedOn w:val="a2"/>
    <w:rsid w:val="008B5165"/>
    <w:pPr>
      <w:pBdr>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95">
    <w:name w:val="xl395"/>
    <w:basedOn w:val="a2"/>
    <w:rsid w:val="008B5165"/>
    <w:pPr>
      <w:pBdr>
        <w:top w:val="single" w:sz="4" w:space="0" w:color="auto"/>
        <w:left w:val="single" w:sz="8" w:space="0" w:color="auto"/>
        <w:right w:val="single" w:sz="8" w:space="0" w:color="auto"/>
      </w:pBdr>
      <w:spacing w:before="100" w:beforeAutospacing="1" w:after="100" w:afterAutospacing="1"/>
    </w:pPr>
    <w:rPr>
      <w:sz w:val="22"/>
      <w:szCs w:val="22"/>
    </w:rPr>
  </w:style>
  <w:style w:type="paragraph" w:customStyle="1" w:styleId="xl396">
    <w:name w:val="xl396"/>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sz w:val="22"/>
      <w:szCs w:val="22"/>
    </w:rPr>
  </w:style>
  <w:style w:type="paragraph" w:customStyle="1" w:styleId="xl397">
    <w:name w:val="xl39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2"/>
      <w:szCs w:val="22"/>
    </w:rPr>
  </w:style>
  <w:style w:type="paragraph" w:customStyle="1" w:styleId="xl398">
    <w:name w:val="xl398"/>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399">
    <w:name w:val="xl399"/>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22"/>
      <w:szCs w:val="22"/>
    </w:rPr>
  </w:style>
  <w:style w:type="paragraph" w:customStyle="1" w:styleId="xl400">
    <w:name w:val="xl400"/>
    <w:basedOn w:val="a2"/>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sz w:val="22"/>
      <w:szCs w:val="22"/>
    </w:rPr>
  </w:style>
  <w:style w:type="paragraph" w:customStyle="1" w:styleId="xl401">
    <w:name w:val="xl401"/>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402">
    <w:name w:val="xl402"/>
    <w:basedOn w:val="a2"/>
    <w:rsid w:val="008B5165"/>
    <w:pPr>
      <w:pBdr>
        <w:top w:val="single" w:sz="4" w:space="0" w:color="auto"/>
        <w:left w:val="single" w:sz="8" w:space="0" w:color="auto"/>
        <w:bottom w:val="single" w:sz="8" w:space="0" w:color="auto"/>
      </w:pBdr>
      <w:spacing w:before="100" w:beforeAutospacing="1" w:after="100" w:afterAutospacing="1"/>
    </w:pPr>
    <w:rPr>
      <w:b/>
      <w:bCs/>
      <w:sz w:val="22"/>
      <w:szCs w:val="22"/>
    </w:rPr>
  </w:style>
  <w:style w:type="paragraph" w:customStyle="1" w:styleId="xl403">
    <w:name w:val="xl403"/>
    <w:basedOn w:val="a2"/>
    <w:rsid w:val="008B5165"/>
    <w:pPr>
      <w:pBdr>
        <w:top w:val="single" w:sz="4"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04">
    <w:name w:val="xl404"/>
    <w:basedOn w:val="a2"/>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05">
    <w:name w:val="xl405"/>
    <w:basedOn w:val="a2"/>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06">
    <w:name w:val="xl406"/>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07">
    <w:name w:val="xl407"/>
    <w:basedOn w:val="a2"/>
    <w:rsid w:val="008B5165"/>
    <w:pPr>
      <w:pBdr>
        <w:top w:val="single" w:sz="4" w:space="0" w:color="auto"/>
        <w:left w:val="single" w:sz="8" w:space="0" w:color="auto"/>
        <w:bottom w:val="single" w:sz="8" w:space="0" w:color="auto"/>
      </w:pBdr>
      <w:spacing w:before="100" w:beforeAutospacing="1" w:after="100" w:afterAutospacing="1"/>
    </w:pPr>
    <w:rPr>
      <w:sz w:val="22"/>
      <w:szCs w:val="22"/>
    </w:rPr>
  </w:style>
  <w:style w:type="paragraph" w:customStyle="1" w:styleId="xl408">
    <w:name w:val="xl40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2"/>
      <w:szCs w:val="22"/>
    </w:rPr>
  </w:style>
  <w:style w:type="paragraph" w:customStyle="1" w:styleId="xl409">
    <w:name w:val="xl409"/>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10">
    <w:name w:val="xl410"/>
    <w:basedOn w:val="a2"/>
    <w:rsid w:val="008B5165"/>
    <w:pPr>
      <w:pBdr>
        <w:top w:val="single" w:sz="8" w:space="0" w:color="auto"/>
        <w:left w:val="single" w:sz="8" w:space="0" w:color="auto"/>
        <w:right w:val="single" w:sz="8" w:space="0" w:color="auto"/>
      </w:pBdr>
      <w:spacing w:before="100" w:beforeAutospacing="1" w:after="100" w:afterAutospacing="1"/>
      <w:textAlignment w:val="top"/>
    </w:pPr>
    <w:rPr>
      <w:sz w:val="22"/>
      <w:szCs w:val="22"/>
    </w:rPr>
  </w:style>
  <w:style w:type="paragraph" w:customStyle="1" w:styleId="xl411">
    <w:name w:val="xl411"/>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2"/>
      <w:szCs w:val="22"/>
    </w:rPr>
  </w:style>
  <w:style w:type="paragraph" w:customStyle="1" w:styleId="xl412">
    <w:name w:val="xl412"/>
    <w:basedOn w:val="a2"/>
    <w:rsid w:val="008B5165"/>
    <w:pPr>
      <w:pBdr>
        <w:left w:val="single" w:sz="8" w:space="0" w:color="auto"/>
        <w:right w:val="single" w:sz="8" w:space="0" w:color="auto"/>
      </w:pBdr>
      <w:spacing w:before="100" w:beforeAutospacing="1" w:after="100" w:afterAutospacing="1"/>
      <w:textAlignment w:val="center"/>
    </w:pPr>
    <w:rPr>
      <w:sz w:val="22"/>
      <w:szCs w:val="22"/>
    </w:rPr>
  </w:style>
  <w:style w:type="paragraph" w:customStyle="1" w:styleId="xl413">
    <w:name w:val="xl413"/>
    <w:basedOn w:val="a2"/>
    <w:rsid w:val="008B5165"/>
    <w:pPr>
      <w:pBdr>
        <w:top w:val="single" w:sz="8" w:space="0" w:color="auto"/>
        <w:left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414">
    <w:name w:val="xl414"/>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15">
    <w:name w:val="xl415"/>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sz w:val="22"/>
      <w:szCs w:val="22"/>
    </w:rPr>
  </w:style>
  <w:style w:type="paragraph" w:customStyle="1" w:styleId="xl416">
    <w:name w:val="xl416"/>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sz w:val="22"/>
      <w:szCs w:val="22"/>
    </w:rPr>
  </w:style>
  <w:style w:type="paragraph" w:customStyle="1" w:styleId="xl417">
    <w:name w:val="xl417"/>
    <w:basedOn w:val="a2"/>
    <w:rsid w:val="008B5165"/>
    <w:pPr>
      <w:pBdr>
        <w:top w:val="single" w:sz="4" w:space="0" w:color="auto"/>
        <w:left w:val="single" w:sz="8" w:space="0" w:color="auto"/>
        <w:right w:val="single" w:sz="8" w:space="0" w:color="auto"/>
      </w:pBdr>
      <w:spacing w:before="100" w:beforeAutospacing="1" w:after="100" w:afterAutospacing="1"/>
    </w:pPr>
    <w:rPr>
      <w:color w:val="FF0000"/>
      <w:sz w:val="22"/>
      <w:szCs w:val="22"/>
    </w:rPr>
  </w:style>
  <w:style w:type="paragraph" w:customStyle="1" w:styleId="xl418">
    <w:name w:val="xl41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19">
    <w:name w:val="xl419"/>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0">
    <w:name w:val="xl420"/>
    <w:basedOn w:val="a2"/>
    <w:rsid w:val="008B5165"/>
    <w:pPr>
      <w:pBdr>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1">
    <w:name w:val="xl421"/>
    <w:basedOn w:val="a2"/>
    <w:rsid w:val="008B5165"/>
    <w:pPr>
      <w:pBdr>
        <w:left w:val="single" w:sz="8" w:space="0" w:color="auto"/>
        <w:right w:val="single" w:sz="8" w:space="0" w:color="auto"/>
      </w:pBdr>
      <w:spacing w:before="100" w:beforeAutospacing="1" w:after="100" w:afterAutospacing="1"/>
    </w:pPr>
    <w:rPr>
      <w:color w:val="FF0000"/>
      <w:sz w:val="22"/>
      <w:szCs w:val="22"/>
    </w:rPr>
  </w:style>
  <w:style w:type="paragraph" w:customStyle="1" w:styleId="xl422">
    <w:name w:val="xl422"/>
    <w:basedOn w:val="a2"/>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23">
    <w:name w:val="xl423"/>
    <w:basedOn w:val="a2"/>
    <w:rsid w:val="008B5165"/>
    <w:pPr>
      <w:pBdr>
        <w:top w:val="single" w:sz="8"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24">
    <w:name w:val="xl424"/>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425">
    <w:name w:val="xl425"/>
    <w:basedOn w:val="a2"/>
    <w:rsid w:val="008B516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426">
    <w:name w:val="xl426"/>
    <w:basedOn w:val="a2"/>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427">
    <w:name w:val="xl427"/>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28">
    <w:name w:val="xl428"/>
    <w:basedOn w:val="a2"/>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29">
    <w:name w:val="xl429"/>
    <w:basedOn w:val="a2"/>
    <w:rsid w:val="008B5165"/>
    <w:pPr>
      <w:pBdr>
        <w:top w:val="single" w:sz="4" w:space="0" w:color="auto"/>
        <w:left w:val="single" w:sz="8" w:space="0" w:color="auto"/>
        <w:bottom w:val="single" w:sz="4" w:space="0" w:color="auto"/>
      </w:pBdr>
      <w:spacing w:before="100" w:beforeAutospacing="1" w:after="100" w:afterAutospacing="1"/>
    </w:pPr>
    <w:rPr>
      <w:sz w:val="22"/>
      <w:szCs w:val="22"/>
    </w:rPr>
  </w:style>
  <w:style w:type="paragraph" w:customStyle="1" w:styleId="xl430">
    <w:name w:val="xl430"/>
    <w:basedOn w:val="a2"/>
    <w:rsid w:val="008B5165"/>
    <w:pPr>
      <w:pBdr>
        <w:top w:val="single" w:sz="4" w:space="0" w:color="auto"/>
        <w:left w:val="single" w:sz="8" w:space="0" w:color="auto"/>
      </w:pBdr>
      <w:spacing w:before="100" w:beforeAutospacing="1" w:after="100" w:afterAutospacing="1"/>
      <w:jc w:val="right"/>
      <w:textAlignment w:val="center"/>
    </w:pPr>
    <w:rPr>
      <w:b/>
      <w:bCs/>
      <w:sz w:val="22"/>
      <w:szCs w:val="22"/>
    </w:rPr>
  </w:style>
  <w:style w:type="paragraph" w:customStyle="1" w:styleId="xl431">
    <w:name w:val="xl431"/>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32">
    <w:name w:val="xl432"/>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433">
    <w:name w:val="xl433"/>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34">
    <w:name w:val="xl434"/>
    <w:basedOn w:val="a2"/>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35">
    <w:name w:val="xl435"/>
    <w:basedOn w:val="a2"/>
    <w:rsid w:val="008B5165"/>
    <w:pPr>
      <w:pBdr>
        <w:bottom w:val="single" w:sz="4" w:space="0" w:color="auto"/>
        <w:right w:val="single" w:sz="8" w:space="0" w:color="auto"/>
      </w:pBdr>
      <w:spacing w:before="100" w:beforeAutospacing="1" w:after="100" w:afterAutospacing="1"/>
    </w:pPr>
    <w:rPr>
      <w:sz w:val="22"/>
      <w:szCs w:val="22"/>
    </w:rPr>
  </w:style>
  <w:style w:type="paragraph" w:customStyle="1" w:styleId="xl436">
    <w:name w:val="xl436"/>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437">
    <w:name w:val="xl437"/>
    <w:basedOn w:val="a2"/>
    <w:rsid w:val="008B5165"/>
    <w:pPr>
      <w:pBdr>
        <w:top w:val="single" w:sz="8" w:space="0" w:color="auto"/>
        <w:left w:val="single" w:sz="8" w:space="0" w:color="auto"/>
        <w:bottom w:val="single" w:sz="4" w:space="0" w:color="auto"/>
      </w:pBdr>
      <w:spacing w:before="100" w:beforeAutospacing="1" w:after="100" w:afterAutospacing="1"/>
      <w:jc w:val="right"/>
    </w:pPr>
    <w:rPr>
      <w:b/>
      <w:bCs/>
      <w:sz w:val="28"/>
      <w:szCs w:val="28"/>
    </w:rPr>
  </w:style>
  <w:style w:type="paragraph" w:customStyle="1" w:styleId="xl438">
    <w:name w:val="xl438"/>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sz w:val="28"/>
      <w:szCs w:val="28"/>
    </w:rPr>
  </w:style>
  <w:style w:type="paragraph" w:customStyle="1" w:styleId="xl439">
    <w:name w:val="xl439"/>
    <w:basedOn w:val="a2"/>
    <w:rsid w:val="008B5165"/>
    <w:pPr>
      <w:pBdr>
        <w:top w:val="single" w:sz="4" w:space="0" w:color="auto"/>
        <w:left w:val="single" w:sz="8" w:space="0" w:color="auto"/>
        <w:bottom w:val="single" w:sz="8" w:space="0" w:color="auto"/>
      </w:pBdr>
      <w:spacing w:before="100" w:beforeAutospacing="1" w:after="100" w:afterAutospacing="1"/>
      <w:jc w:val="right"/>
    </w:pPr>
    <w:rPr>
      <w:b/>
      <w:bCs/>
      <w:sz w:val="28"/>
      <w:szCs w:val="28"/>
    </w:rPr>
  </w:style>
  <w:style w:type="paragraph" w:customStyle="1" w:styleId="xl440">
    <w:name w:val="xl440"/>
    <w:basedOn w:val="a2"/>
    <w:rsid w:val="008B5165"/>
    <w:pPr>
      <w:pBdr>
        <w:top w:val="single" w:sz="8"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1">
    <w:name w:val="xl441"/>
    <w:basedOn w:val="a2"/>
    <w:rsid w:val="008B5165"/>
    <w:pPr>
      <w:pBdr>
        <w:top w:val="single" w:sz="4"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2">
    <w:name w:val="xl442"/>
    <w:basedOn w:val="a2"/>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color w:val="FF0000"/>
      <w:sz w:val="22"/>
      <w:szCs w:val="22"/>
    </w:rPr>
  </w:style>
  <w:style w:type="paragraph" w:customStyle="1" w:styleId="xl443">
    <w:name w:val="xl443"/>
    <w:basedOn w:val="a2"/>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color w:val="FF0000"/>
      <w:sz w:val="22"/>
      <w:szCs w:val="22"/>
    </w:rPr>
  </w:style>
  <w:style w:type="paragraph" w:customStyle="1" w:styleId="xl444">
    <w:name w:val="xl444"/>
    <w:basedOn w:val="a2"/>
    <w:rsid w:val="008B5165"/>
    <w:pPr>
      <w:pBdr>
        <w:top w:val="single" w:sz="8"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45">
    <w:name w:val="xl445"/>
    <w:basedOn w:val="a2"/>
    <w:rsid w:val="008B5165"/>
    <w:pPr>
      <w:pBdr>
        <w:top w:val="single" w:sz="4" w:space="0" w:color="auto"/>
        <w:left w:val="single" w:sz="8" w:space="0" w:color="auto"/>
        <w:bottom w:val="single" w:sz="4" w:space="0" w:color="auto"/>
      </w:pBdr>
      <w:spacing w:before="100" w:beforeAutospacing="1" w:after="100" w:afterAutospacing="1"/>
      <w:jc w:val="right"/>
      <w:textAlignment w:val="top"/>
    </w:pPr>
    <w:rPr>
      <w:b/>
      <w:bCs/>
      <w:sz w:val="22"/>
      <w:szCs w:val="22"/>
    </w:rPr>
  </w:style>
  <w:style w:type="paragraph" w:customStyle="1" w:styleId="xl446">
    <w:name w:val="xl446"/>
    <w:basedOn w:val="a2"/>
    <w:rsid w:val="008B5165"/>
    <w:pPr>
      <w:pBdr>
        <w:top w:val="single" w:sz="4" w:space="0" w:color="auto"/>
        <w:left w:val="single" w:sz="8" w:space="0" w:color="auto"/>
        <w:bottom w:val="single" w:sz="8" w:space="0" w:color="auto"/>
      </w:pBdr>
      <w:spacing w:before="100" w:beforeAutospacing="1" w:after="100" w:afterAutospacing="1"/>
      <w:jc w:val="right"/>
      <w:textAlignment w:val="top"/>
    </w:pPr>
    <w:rPr>
      <w:b/>
      <w:bCs/>
      <w:sz w:val="22"/>
      <w:szCs w:val="22"/>
    </w:rPr>
  </w:style>
  <w:style w:type="paragraph" w:customStyle="1" w:styleId="xl447">
    <w:name w:val="xl447"/>
    <w:basedOn w:val="a2"/>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48">
    <w:name w:val="xl448"/>
    <w:basedOn w:val="a2"/>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sz w:val="22"/>
      <w:szCs w:val="22"/>
    </w:rPr>
  </w:style>
  <w:style w:type="paragraph" w:customStyle="1" w:styleId="xl449">
    <w:name w:val="xl449"/>
    <w:basedOn w:val="a2"/>
    <w:rsid w:val="008B5165"/>
    <w:pPr>
      <w:pBdr>
        <w:top w:val="single" w:sz="8" w:space="0" w:color="auto"/>
        <w:left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0">
    <w:name w:val="xl450"/>
    <w:basedOn w:val="a2"/>
    <w:rsid w:val="008B5165"/>
    <w:pPr>
      <w:pBdr>
        <w:left w:val="single" w:sz="8" w:space="0" w:color="auto"/>
        <w:bottom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1">
    <w:name w:val="xl451"/>
    <w:basedOn w:val="a2"/>
    <w:rsid w:val="008B5165"/>
    <w:pPr>
      <w:pBdr>
        <w:top w:val="single" w:sz="8"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52">
    <w:name w:val="xl452"/>
    <w:basedOn w:val="a2"/>
    <w:rsid w:val="008B5165"/>
    <w:pPr>
      <w:pBdr>
        <w:top w:val="single" w:sz="4"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53">
    <w:name w:val="xl453"/>
    <w:basedOn w:val="a2"/>
    <w:rsid w:val="008B5165"/>
    <w:pPr>
      <w:pBdr>
        <w:top w:val="single" w:sz="4" w:space="0" w:color="auto"/>
        <w:left w:val="single" w:sz="8" w:space="0" w:color="auto"/>
      </w:pBdr>
      <w:spacing w:before="100" w:beforeAutospacing="1" w:after="100" w:afterAutospacing="1"/>
    </w:pPr>
    <w:rPr>
      <w:rFonts w:ascii="Calibri" w:hAnsi="Calibri" w:cs="Calibri"/>
      <w:sz w:val="22"/>
      <w:szCs w:val="22"/>
    </w:rPr>
  </w:style>
  <w:style w:type="paragraph" w:customStyle="1" w:styleId="xl454">
    <w:name w:val="xl454"/>
    <w:basedOn w:val="a2"/>
    <w:rsid w:val="008B5165"/>
    <w:pPr>
      <w:spacing w:before="100" w:beforeAutospacing="1" w:after="100" w:afterAutospacing="1"/>
    </w:pPr>
    <w:rPr>
      <w:rFonts w:ascii="Calibri" w:hAnsi="Calibri" w:cs="Calibri"/>
      <w:sz w:val="22"/>
      <w:szCs w:val="22"/>
    </w:rPr>
  </w:style>
  <w:style w:type="paragraph" w:customStyle="1" w:styleId="xl455">
    <w:name w:val="xl455"/>
    <w:basedOn w:val="a2"/>
    <w:rsid w:val="008B5165"/>
    <w:pPr>
      <w:pBdr>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56">
    <w:name w:val="xl456"/>
    <w:basedOn w:val="a2"/>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b/>
      <w:bCs/>
      <w:sz w:val="22"/>
      <w:szCs w:val="22"/>
    </w:rPr>
  </w:style>
  <w:style w:type="paragraph" w:customStyle="1" w:styleId="xl457">
    <w:name w:val="xl45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458">
    <w:name w:val="xl458"/>
    <w:basedOn w:val="a2"/>
    <w:rsid w:val="008B5165"/>
    <w:pPr>
      <w:spacing w:before="100" w:beforeAutospacing="1" w:after="100" w:afterAutospacing="1"/>
      <w:jc w:val="right"/>
    </w:pPr>
    <w:rPr>
      <w:rFonts w:ascii="Calibri" w:hAnsi="Calibri" w:cs="Calibri"/>
      <w:sz w:val="22"/>
      <w:szCs w:val="22"/>
    </w:rPr>
  </w:style>
  <w:style w:type="paragraph" w:customStyle="1" w:styleId="xl459">
    <w:name w:val="xl459"/>
    <w:basedOn w:val="a2"/>
    <w:rsid w:val="008B5165"/>
    <w:pPr>
      <w:spacing w:before="100" w:beforeAutospacing="1" w:after="100" w:afterAutospacing="1"/>
      <w:jc w:val="both"/>
      <w:textAlignment w:val="center"/>
    </w:pPr>
    <w:rPr>
      <w:rFonts w:ascii="Arial" w:hAnsi="Arial" w:cs="Arial"/>
      <w:i/>
      <w:iCs/>
    </w:rPr>
  </w:style>
  <w:style w:type="paragraph" w:customStyle="1" w:styleId="xl460">
    <w:name w:val="xl460"/>
    <w:basedOn w:val="a2"/>
    <w:rsid w:val="008B5165"/>
    <w:pPr>
      <w:spacing w:before="100" w:beforeAutospacing="1" w:after="100" w:afterAutospacing="1"/>
    </w:pPr>
    <w:rPr>
      <w:rFonts w:ascii="Calibri" w:hAnsi="Calibri" w:cs="Calibri"/>
      <w:sz w:val="22"/>
      <w:szCs w:val="22"/>
    </w:rPr>
  </w:style>
  <w:style w:type="paragraph" w:customStyle="1" w:styleId="xl461">
    <w:name w:val="xl461"/>
    <w:basedOn w:val="a2"/>
    <w:rsid w:val="008B5165"/>
    <w:pPr>
      <w:spacing w:before="100" w:beforeAutospacing="1" w:after="100" w:afterAutospacing="1"/>
    </w:pPr>
    <w:rPr>
      <w:rFonts w:ascii="Calibri" w:hAnsi="Calibri" w:cs="Calibri"/>
      <w:sz w:val="22"/>
      <w:szCs w:val="22"/>
    </w:rPr>
  </w:style>
  <w:style w:type="paragraph" w:customStyle="1" w:styleId="xl462">
    <w:name w:val="xl462"/>
    <w:basedOn w:val="a2"/>
    <w:rsid w:val="008B5165"/>
    <w:pPr>
      <w:pBdr>
        <w:top w:val="single" w:sz="8" w:space="0" w:color="auto"/>
        <w:left w:val="single" w:sz="8" w:space="0" w:color="auto"/>
        <w:bottom w:val="single" w:sz="8" w:space="0" w:color="auto"/>
      </w:pBdr>
      <w:spacing w:before="100" w:beforeAutospacing="1" w:after="100" w:afterAutospacing="1"/>
      <w:textAlignment w:val="center"/>
    </w:pPr>
    <w:rPr>
      <w:b/>
      <w:bCs/>
      <w:sz w:val="22"/>
      <w:szCs w:val="22"/>
    </w:rPr>
  </w:style>
  <w:style w:type="paragraph" w:customStyle="1" w:styleId="xl463">
    <w:name w:val="xl463"/>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64">
    <w:name w:val="xl464"/>
    <w:basedOn w:val="a2"/>
    <w:rsid w:val="008B5165"/>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465">
    <w:name w:val="xl465"/>
    <w:basedOn w:val="a2"/>
    <w:rsid w:val="008B5165"/>
    <w:pPr>
      <w:pBdr>
        <w:top w:val="single" w:sz="8" w:space="0" w:color="auto"/>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6">
    <w:name w:val="xl466"/>
    <w:basedOn w:val="a2"/>
    <w:rsid w:val="008B5165"/>
    <w:pPr>
      <w:pBdr>
        <w:top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7">
    <w:name w:val="xl467"/>
    <w:basedOn w:val="a2"/>
    <w:rsid w:val="008B5165"/>
    <w:pPr>
      <w:pBdr>
        <w:top w:val="single" w:sz="8" w:space="0" w:color="auto"/>
        <w:bottom w:val="single" w:sz="8" w:space="0" w:color="auto"/>
      </w:pBdr>
      <w:spacing w:before="100" w:beforeAutospacing="1" w:after="100" w:afterAutospacing="1"/>
    </w:pPr>
    <w:rPr>
      <w:rFonts w:ascii="Calibri" w:hAnsi="Calibri" w:cs="Calibri"/>
      <w:color w:val="FF0000"/>
      <w:sz w:val="22"/>
      <w:szCs w:val="22"/>
    </w:rPr>
  </w:style>
  <w:style w:type="paragraph" w:customStyle="1" w:styleId="afffffffff2">
    <w:name w:val="Знак Знак Знак Знак Знак Знак Знак Знак Знак Знак Знак Знак"/>
    <w:basedOn w:val="a2"/>
    <w:rsid w:val="00027A3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5"/>
    <w:uiPriority w:val="99"/>
    <w:semiHidden/>
    <w:unhideWhenUsed/>
    <w:rsid w:val="001E70EA"/>
  </w:style>
  <w:style w:type="table" w:customStyle="1" w:styleId="820">
    <w:name w:val="Сетка таблицы82"/>
    <w:basedOn w:val="a4"/>
    <w:next w:val="afc"/>
    <w:rsid w:val="001E70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next w:val="afc"/>
    <w:rsid w:val="00AA2A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4"/>
    <w:next w:val="afc"/>
    <w:uiPriority w:val="59"/>
    <w:rsid w:val="007A02B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0">
    <w:name w:val="Сетка таблицы84"/>
    <w:basedOn w:val="a4"/>
    <w:next w:val="afc"/>
    <w:rsid w:val="007A02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5"/>
    <w:semiHidden/>
    <w:rsid w:val="001724A8"/>
  </w:style>
  <w:style w:type="table" w:customStyle="1" w:styleId="85">
    <w:name w:val="Сетка таблицы85"/>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4"/>
    <w:next w:val="afc"/>
    <w:uiPriority w:val="59"/>
    <w:rsid w:val="001724A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6">
    <w:name w:val="Сетка таблицы86"/>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5"/>
    <w:semiHidden/>
    <w:rsid w:val="00F45ECD"/>
  </w:style>
  <w:style w:type="table" w:customStyle="1" w:styleId="87">
    <w:name w:val="Сетка таблицы87"/>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4"/>
    <w:next w:val="afc"/>
    <w:uiPriority w:val="59"/>
    <w:rsid w:val="00D250A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8">
    <w:name w:val="Сетка таблицы88"/>
    <w:basedOn w:val="a4"/>
    <w:next w:val="afc"/>
    <w:rsid w:val="00D2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3">
    <w:name w:val="Знак Знак Знак Знак Знак Знак Знак Знак Знак Знак Знак Знак"/>
    <w:basedOn w:val="a2"/>
    <w:rsid w:val="00800C79"/>
    <w:pPr>
      <w:tabs>
        <w:tab w:val="num" w:pos="360"/>
      </w:tabs>
      <w:spacing w:after="160" w:line="240" w:lineRule="exact"/>
    </w:pPr>
    <w:rPr>
      <w:rFonts w:ascii="Verdana" w:hAnsi="Verdana" w:cs="Verdana"/>
      <w:sz w:val="20"/>
      <w:szCs w:val="20"/>
      <w:lang w:val="en-US" w:eastAsia="en-US"/>
    </w:rPr>
  </w:style>
  <w:style w:type="table" w:customStyle="1" w:styleId="136">
    <w:name w:val="Сетка таблицы136"/>
    <w:basedOn w:val="a4"/>
    <w:next w:val="afc"/>
    <w:uiPriority w:val="59"/>
    <w:rsid w:val="003149E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9">
    <w:name w:val="Сетка таблицы89"/>
    <w:basedOn w:val="a4"/>
    <w:next w:val="afc"/>
    <w:rsid w:val="003149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
    <w:name w:val="Нет списка70"/>
    <w:next w:val="a5"/>
    <w:uiPriority w:val="99"/>
    <w:semiHidden/>
    <w:unhideWhenUsed/>
    <w:rsid w:val="00CE4CC3"/>
  </w:style>
  <w:style w:type="table" w:customStyle="1" w:styleId="900">
    <w:name w:val="Сетка таблицы90"/>
    <w:basedOn w:val="a4"/>
    <w:next w:val="afc"/>
    <w:rsid w:val="00CE4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E64EE6"/>
  </w:style>
  <w:style w:type="table" w:customStyle="1" w:styleId="920">
    <w:name w:val="Сетка таблицы92"/>
    <w:basedOn w:val="a4"/>
    <w:next w:val="afc"/>
    <w:rsid w:val="00E64E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4"/>
    <w:next w:val="afc"/>
    <w:rsid w:val="00E64E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rsid w:val="006B5689"/>
  </w:style>
  <w:style w:type="paragraph" w:customStyle="1" w:styleId="12a">
    <w:name w:val="Абзац списка12"/>
    <w:basedOn w:val="a2"/>
    <w:autoRedefine/>
    <w:rsid w:val="006B5689"/>
    <w:pPr>
      <w:jc w:val="center"/>
    </w:pPr>
    <w:rPr>
      <w:snapToGrid w:val="0"/>
      <w:sz w:val="28"/>
      <w:szCs w:val="28"/>
    </w:rPr>
  </w:style>
  <w:style w:type="table" w:customStyle="1" w:styleId="940">
    <w:name w:val="Сетка таблицы94"/>
    <w:basedOn w:val="a4"/>
    <w:next w:val="afc"/>
    <w:uiPriority w:val="39"/>
    <w:rsid w:val="006B56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4">
    <w:name w:val="Знак"/>
    <w:basedOn w:val="a2"/>
    <w:rsid w:val="006B5689"/>
    <w:pPr>
      <w:spacing w:after="160" w:line="240" w:lineRule="exact"/>
    </w:pPr>
    <w:rPr>
      <w:rFonts w:ascii="Verdana" w:hAnsi="Verdana" w:cs="Verdana"/>
      <w:sz w:val="20"/>
      <w:szCs w:val="20"/>
      <w:lang w:val="en-US" w:eastAsia="en-US"/>
    </w:rPr>
  </w:style>
  <w:style w:type="numbering" w:customStyle="1" w:styleId="1270">
    <w:name w:val="Нет списка127"/>
    <w:next w:val="a5"/>
    <w:uiPriority w:val="99"/>
    <w:semiHidden/>
    <w:unhideWhenUsed/>
    <w:rsid w:val="006B5689"/>
  </w:style>
  <w:style w:type="table" w:customStyle="1" w:styleId="137">
    <w:name w:val="Сетка таблицы137"/>
    <w:basedOn w:val="a4"/>
    <w:next w:val="afc"/>
    <w:uiPriority w:val="39"/>
    <w:rsid w:val="006B56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5"/>
    <w:uiPriority w:val="99"/>
    <w:semiHidden/>
    <w:unhideWhenUsed/>
    <w:rsid w:val="006B5689"/>
  </w:style>
  <w:style w:type="paragraph" w:customStyle="1" w:styleId="afffffffff5">
    <w:name w:val="Знак Знак Знак Знак Знак Знак Знак Знак Знак Знак Знак Знак"/>
    <w:basedOn w:val="a2"/>
    <w:rsid w:val="00A54AEA"/>
    <w:pPr>
      <w:tabs>
        <w:tab w:val="num" w:pos="360"/>
      </w:tabs>
      <w:spacing w:after="160" w:line="240" w:lineRule="exact"/>
    </w:pPr>
    <w:rPr>
      <w:rFonts w:ascii="Verdana" w:hAnsi="Verdana" w:cs="Verdana"/>
      <w:sz w:val="20"/>
      <w:szCs w:val="20"/>
      <w:lang w:val="en-US" w:eastAsia="en-US"/>
    </w:rPr>
  </w:style>
  <w:style w:type="numbering" w:customStyle="1" w:styleId="751">
    <w:name w:val="Нет списка75"/>
    <w:next w:val="a5"/>
    <w:uiPriority w:val="99"/>
    <w:semiHidden/>
    <w:unhideWhenUsed/>
    <w:rsid w:val="00DB1C15"/>
  </w:style>
  <w:style w:type="numbering" w:customStyle="1" w:styleId="760">
    <w:name w:val="Нет списка76"/>
    <w:next w:val="a5"/>
    <w:uiPriority w:val="99"/>
    <w:semiHidden/>
    <w:unhideWhenUsed/>
    <w:rsid w:val="004D6A35"/>
  </w:style>
  <w:style w:type="table" w:customStyle="1" w:styleId="95">
    <w:name w:val="Сетка таблицы95"/>
    <w:basedOn w:val="a4"/>
    <w:next w:val="afc"/>
    <w:rsid w:val="004D6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5"/>
    <w:uiPriority w:val="99"/>
    <w:semiHidden/>
    <w:unhideWhenUsed/>
    <w:rsid w:val="004D6A35"/>
  </w:style>
  <w:style w:type="table" w:customStyle="1" w:styleId="138">
    <w:name w:val="Сетка таблицы138"/>
    <w:basedOn w:val="a4"/>
    <w:next w:val="afc"/>
    <w:uiPriority w:val="59"/>
    <w:rsid w:val="004D6A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
    <w:name w:val="Сетка таблицы96"/>
    <w:basedOn w:val="a4"/>
    <w:next w:val="afc"/>
    <w:rsid w:val="004D6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6">
    <w:name w:val="Знак Знак Знак Знак Знак Знак Знак Знак Знак Знак Знак Знак"/>
    <w:basedOn w:val="a2"/>
    <w:rsid w:val="00A14CE3"/>
    <w:pPr>
      <w:tabs>
        <w:tab w:val="num" w:pos="360"/>
      </w:tabs>
      <w:spacing w:after="160" w:line="240" w:lineRule="exact"/>
    </w:pPr>
    <w:rPr>
      <w:rFonts w:ascii="Verdana" w:hAnsi="Verdana" w:cs="Verdana"/>
      <w:sz w:val="20"/>
      <w:szCs w:val="20"/>
      <w:lang w:val="en-US" w:eastAsia="en-US"/>
    </w:rPr>
  </w:style>
  <w:style w:type="numbering" w:customStyle="1" w:styleId="780">
    <w:name w:val="Нет списка78"/>
    <w:next w:val="a5"/>
    <w:semiHidden/>
    <w:rsid w:val="00834A4E"/>
  </w:style>
  <w:style w:type="table" w:customStyle="1" w:styleId="97">
    <w:name w:val="Сетка таблицы97"/>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4"/>
    <w:next w:val="afc"/>
    <w:uiPriority w:val="59"/>
    <w:rsid w:val="00014A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fc"/>
    <w:rsid w:val="00014A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4"/>
    <w:next w:val="afc"/>
    <w:rsid w:val="00014A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7">
    <w:name w:val="Знак Знак Знак Знак Знак Знак Знак Знак Знак Знак Знак Знак"/>
    <w:basedOn w:val="a2"/>
    <w:rsid w:val="008C78D9"/>
    <w:pPr>
      <w:tabs>
        <w:tab w:val="num" w:pos="360"/>
      </w:tabs>
      <w:spacing w:after="160" w:line="240" w:lineRule="exact"/>
    </w:pPr>
    <w:rPr>
      <w:rFonts w:ascii="Verdana" w:hAnsi="Verdana" w:cs="Verdana"/>
      <w:sz w:val="20"/>
      <w:szCs w:val="20"/>
      <w:lang w:val="en-US" w:eastAsia="en-US"/>
    </w:rPr>
  </w:style>
  <w:style w:type="numbering" w:customStyle="1" w:styleId="790">
    <w:name w:val="Нет списка79"/>
    <w:next w:val="a5"/>
    <w:semiHidden/>
    <w:rsid w:val="003F6F66"/>
  </w:style>
  <w:style w:type="table" w:customStyle="1" w:styleId="99">
    <w:name w:val="Сетка таблицы99"/>
    <w:basedOn w:val="a4"/>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4"/>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5"/>
    <w:uiPriority w:val="99"/>
    <w:semiHidden/>
    <w:unhideWhenUsed/>
    <w:rsid w:val="003F6F66"/>
  </w:style>
  <w:style w:type="table" w:customStyle="1" w:styleId="1410">
    <w:name w:val="Сетка таблицы141"/>
    <w:basedOn w:val="a4"/>
    <w:next w:val="afc"/>
    <w:uiPriority w:val="59"/>
    <w:rsid w:val="003F6F6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0">
    <w:name w:val="Сетка таблицы100"/>
    <w:basedOn w:val="a4"/>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Нет списка81"/>
    <w:next w:val="a5"/>
    <w:semiHidden/>
    <w:rsid w:val="00900471"/>
  </w:style>
  <w:style w:type="table" w:customStyle="1" w:styleId="1010">
    <w:name w:val="Сетка таблицы101"/>
    <w:basedOn w:val="a4"/>
    <w:next w:val="afc"/>
    <w:rsid w:val="00900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5"/>
    <w:uiPriority w:val="99"/>
    <w:semiHidden/>
    <w:unhideWhenUsed/>
    <w:rsid w:val="00900471"/>
  </w:style>
  <w:style w:type="table" w:customStyle="1" w:styleId="142">
    <w:name w:val="Сетка таблицы142"/>
    <w:basedOn w:val="a4"/>
    <w:next w:val="afc"/>
    <w:uiPriority w:val="59"/>
    <w:rsid w:val="0090047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0">
    <w:name w:val="Сетка таблицы102"/>
    <w:basedOn w:val="a4"/>
    <w:next w:val="afc"/>
    <w:rsid w:val="00900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8">
    <w:name w:val="Знак Знак Знак Знак Знак Знак Знак Знак Знак Знак Знак Знак"/>
    <w:basedOn w:val="a2"/>
    <w:rsid w:val="009230B7"/>
    <w:pPr>
      <w:tabs>
        <w:tab w:val="num" w:pos="360"/>
      </w:tabs>
      <w:spacing w:after="160" w:line="240" w:lineRule="exact"/>
    </w:pPr>
    <w:rPr>
      <w:rFonts w:ascii="Verdana" w:hAnsi="Verdana" w:cs="Verdana"/>
      <w:sz w:val="20"/>
      <w:szCs w:val="20"/>
      <w:lang w:val="en-US" w:eastAsia="en-US"/>
    </w:rPr>
  </w:style>
  <w:style w:type="numbering" w:customStyle="1" w:styleId="831">
    <w:name w:val="Нет списка83"/>
    <w:next w:val="a5"/>
    <w:uiPriority w:val="99"/>
    <w:semiHidden/>
    <w:rsid w:val="00CE4A06"/>
  </w:style>
  <w:style w:type="paragraph" w:customStyle="1" w:styleId="13a">
    <w:name w:val="Абзац списка13"/>
    <w:basedOn w:val="a2"/>
    <w:autoRedefine/>
    <w:rsid w:val="00CE4A06"/>
    <w:pPr>
      <w:jc w:val="center"/>
    </w:pPr>
    <w:rPr>
      <w:snapToGrid w:val="0"/>
      <w:sz w:val="28"/>
      <w:szCs w:val="28"/>
    </w:rPr>
  </w:style>
  <w:style w:type="table" w:customStyle="1" w:styleId="103">
    <w:name w:val="Сетка таблицы103"/>
    <w:basedOn w:val="a4"/>
    <w:next w:val="afc"/>
    <w:uiPriority w:val="39"/>
    <w:rsid w:val="00CE4A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9">
    <w:name w:val="Знак"/>
    <w:basedOn w:val="a2"/>
    <w:rsid w:val="00CE4A06"/>
    <w:pPr>
      <w:spacing w:after="160" w:line="240" w:lineRule="exact"/>
    </w:pPr>
    <w:rPr>
      <w:rFonts w:ascii="Verdana" w:hAnsi="Verdana" w:cs="Verdana"/>
      <w:sz w:val="20"/>
      <w:szCs w:val="20"/>
      <w:lang w:val="en-US" w:eastAsia="en-US"/>
    </w:rPr>
  </w:style>
  <w:style w:type="numbering" w:customStyle="1" w:styleId="1280">
    <w:name w:val="Нет списка128"/>
    <w:next w:val="a5"/>
    <w:uiPriority w:val="99"/>
    <w:semiHidden/>
    <w:unhideWhenUsed/>
    <w:rsid w:val="00CE4A06"/>
  </w:style>
  <w:style w:type="table" w:customStyle="1" w:styleId="143">
    <w:name w:val="Сетка таблицы143"/>
    <w:basedOn w:val="a4"/>
    <w:next w:val="afc"/>
    <w:uiPriority w:val="39"/>
    <w:rsid w:val="00CE4A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5"/>
    <w:uiPriority w:val="99"/>
    <w:semiHidden/>
    <w:unhideWhenUsed/>
    <w:rsid w:val="00CE4A06"/>
  </w:style>
  <w:style w:type="table" w:customStyle="1" w:styleId="226">
    <w:name w:val="Сетка таблицы226"/>
    <w:basedOn w:val="a4"/>
    <w:next w:val="afc"/>
    <w:uiPriority w:val="39"/>
    <w:rsid w:val="00CE4A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rsid w:val="004E7DF1"/>
  </w:style>
  <w:style w:type="table" w:customStyle="1" w:styleId="104">
    <w:name w:val="Сетка таблицы104"/>
    <w:basedOn w:val="a4"/>
    <w:next w:val="afc"/>
    <w:uiPriority w:val="39"/>
    <w:rsid w:val="004E7D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0">
    <w:name w:val="Нет списка129"/>
    <w:next w:val="a5"/>
    <w:uiPriority w:val="99"/>
    <w:semiHidden/>
    <w:unhideWhenUsed/>
    <w:rsid w:val="004E7DF1"/>
  </w:style>
  <w:style w:type="table" w:customStyle="1" w:styleId="1441">
    <w:name w:val="Сетка таблицы144"/>
    <w:basedOn w:val="a4"/>
    <w:next w:val="afc"/>
    <w:uiPriority w:val="39"/>
    <w:rsid w:val="004E7D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5"/>
    <w:uiPriority w:val="99"/>
    <w:semiHidden/>
    <w:unhideWhenUsed/>
    <w:rsid w:val="004E7DF1"/>
  </w:style>
  <w:style w:type="table" w:customStyle="1" w:styleId="227">
    <w:name w:val="Сетка таблицы227"/>
    <w:basedOn w:val="a4"/>
    <w:next w:val="afc"/>
    <w:uiPriority w:val="39"/>
    <w:rsid w:val="004E7D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5"/>
    <w:uiPriority w:val="99"/>
    <w:semiHidden/>
    <w:rsid w:val="00033B03"/>
  </w:style>
  <w:style w:type="table" w:customStyle="1" w:styleId="105">
    <w:name w:val="Сетка таблицы105"/>
    <w:basedOn w:val="a4"/>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unhideWhenUsed/>
    <w:rsid w:val="00033B03"/>
  </w:style>
  <w:style w:type="table" w:customStyle="1" w:styleId="145">
    <w:name w:val="Сетка таблицы145"/>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5"/>
    <w:uiPriority w:val="99"/>
    <w:semiHidden/>
    <w:unhideWhenUsed/>
    <w:rsid w:val="00033B03"/>
  </w:style>
  <w:style w:type="table" w:customStyle="1" w:styleId="228">
    <w:name w:val="Сетка таблицы228"/>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0">
    <w:name w:val="Нет списка86"/>
    <w:next w:val="a5"/>
    <w:uiPriority w:val="99"/>
    <w:semiHidden/>
    <w:rsid w:val="00033B03"/>
  </w:style>
  <w:style w:type="table" w:customStyle="1" w:styleId="106">
    <w:name w:val="Сетка таблицы106"/>
    <w:basedOn w:val="a4"/>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5"/>
    <w:uiPriority w:val="99"/>
    <w:semiHidden/>
    <w:unhideWhenUsed/>
    <w:rsid w:val="00033B03"/>
  </w:style>
  <w:style w:type="table" w:customStyle="1" w:styleId="146">
    <w:name w:val="Сетка таблицы146"/>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5"/>
    <w:uiPriority w:val="99"/>
    <w:semiHidden/>
    <w:unhideWhenUsed/>
    <w:rsid w:val="00033B03"/>
  </w:style>
  <w:style w:type="table" w:customStyle="1" w:styleId="229">
    <w:name w:val="Сетка таблицы229"/>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0">
    <w:name w:val="Нет списка87"/>
    <w:next w:val="a5"/>
    <w:uiPriority w:val="99"/>
    <w:semiHidden/>
    <w:rsid w:val="00033B03"/>
  </w:style>
  <w:style w:type="table" w:customStyle="1" w:styleId="107">
    <w:name w:val="Сетка таблицы107"/>
    <w:basedOn w:val="a4"/>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5"/>
    <w:uiPriority w:val="99"/>
    <w:semiHidden/>
    <w:unhideWhenUsed/>
    <w:rsid w:val="00033B03"/>
  </w:style>
  <w:style w:type="table" w:customStyle="1" w:styleId="147">
    <w:name w:val="Сетка таблицы147"/>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5"/>
    <w:uiPriority w:val="99"/>
    <w:semiHidden/>
    <w:unhideWhenUsed/>
    <w:rsid w:val="00033B03"/>
  </w:style>
  <w:style w:type="table" w:customStyle="1" w:styleId="2300">
    <w:name w:val="Сетка таблицы230"/>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0">
    <w:name w:val="Нет списка88"/>
    <w:next w:val="a5"/>
    <w:uiPriority w:val="99"/>
    <w:semiHidden/>
    <w:unhideWhenUsed/>
    <w:rsid w:val="00D928FA"/>
  </w:style>
  <w:style w:type="table" w:customStyle="1" w:styleId="108">
    <w:name w:val="Сетка таблицы108"/>
    <w:basedOn w:val="a4"/>
    <w:next w:val="afc"/>
    <w:uiPriority w:val="39"/>
    <w:rsid w:val="00D928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e">
    <w:name w:val="Знак Знак1 Знак Знак"/>
    <w:basedOn w:val="a2"/>
    <w:rsid w:val="00D928FA"/>
    <w:pPr>
      <w:tabs>
        <w:tab w:val="num" w:pos="360"/>
      </w:tabs>
      <w:spacing w:after="160" w:line="240" w:lineRule="exact"/>
    </w:pPr>
    <w:rPr>
      <w:rFonts w:ascii="Verdana" w:hAnsi="Verdana" w:cs="Verdana"/>
      <w:sz w:val="20"/>
      <w:szCs w:val="20"/>
      <w:lang w:val="en-US" w:eastAsia="en-US"/>
    </w:rPr>
  </w:style>
  <w:style w:type="numbering" w:customStyle="1" w:styleId="1330">
    <w:name w:val="Нет списка133"/>
    <w:next w:val="a5"/>
    <w:uiPriority w:val="99"/>
    <w:semiHidden/>
    <w:rsid w:val="00D928FA"/>
  </w:style>
  <w:style w:type="numbering" w:customStyle="1" w:styleId="1114">
    <w:name w:val="Нет списка1114"/>
    <w:next w:val="a5"/>
    <w:semiHidden/>
    <w:unhideWhenUsed/>
    <w:rsid w:val="00D928FA"/>
  </w:style>
  <w:style w:type="table" w:customStyle="1" w:styleId="148">
    <w:name w:val="Сетка таблицы148"/>
    <w:basedOn w:val="a4"/>
    <w:next w:val="afc"/>
    <w:uiPriority w:val="39"/>
    <w:rsid w:val="00D928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5"/>
    <w:uiPriority w:val="99"/>
    <w:semiHidden/>
    <w:unhideWhenUsed/>
    <w:rsid w:val="00D928FA"/>
  </w:style>
  <w:style w:type="table" w:customStyle="1" w:styleId="2310">
    <w:name w:val="Сетка таблицы231"/>
    <w:basedOn w:val="a4"/>
    <w:next w:val="afc"/>
    <w:uiPriority w:val="39"/>
    <w:rsid w:val="00D928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
    <w:name w:val="Нет списка310"/>
    <w:next w:val="a5"/>
    <w:uiPriority w:val="99"/>
    <w:semiHidden/>
    <w:rsid w:val="00D928FA"/>
  </w:style>
  <w:style w:type="numbering" w:customStyle="1" w:styleId="12100">
    <w:name w:val="Нет списка1210"/>
    <w:next w:val="a5"/>
    <w:uiPriority w:val="99"/>
    <w:semiHidden/>
    <w:unhideWhenUsed/>
    <w:rsid w:val="00D928FA"/>
  </w:style>
  <w:style w:type="numbering" w:customStyle="1" w:styleId="21100">
    <w:name w:val="Нет списка2110"/>
    <w:next w:val="a5"/>
    <w:uiPriority w:val="99"/>
    <w:semiHidden/>
    <w:unhideWhenUsed/>
    <w:rsid w:val="00D928FA"/>
  </w:style>
  <w:style w:type="numbering" w:customStyle="1" w:styleId="890">
    <w:name w:val="Нет списка89"/>
    <w:next w:val="a5"/>
    <w:uiPriority w:val="99"/>
    <w:semiHidden/>
    <w:unhideWhenUsed/>
    <w:rsid w:val="0058469A"/>
  </w:style>
  <w:style w:type="table" w:customStyle="1" w:styleId="109">
    <w:name w:val="Сетка таблицы109"/>
    <w:basedOn w:val="a4"/>
    <w:next w:val="afc"/>
    <w:rsid w:val="005846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a">
    <w:name w:val="Обычный8"/>
    <w:rsid w:val="005846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49">
    <w:name w:val="Абзац списка14"/>
    <w:basedOn w:val="a2"/>
    <w:rsid w:val="0058469A"/>
    <w:pPr>
      <w:spacing w:after="200" w:line="276" w:lineRule="auto"/>
      <w:ind w:left="720"/>
      <w:contextualSpacing/>
    </w:pPr>
    <w:rPr>
      <w:rFonts w:ascii="Calibri" w:eastAsia="Calibri" w:hAnsi="Calibri"/>
      <w:sz w:val="22"/>
      <w:szCs w:val="22"/>
    </w:rPr>
  </w:style>
  <w:style w:type="paragraph" w:customStyle="1" w:styleId="afffffffffa">
    <w:name w:val="Знак Знак Знак Знак Знак Знак Знак Знак Знак Знак Знак Знак"/>
    <w:basedOn w:val="a2"/>
    <w:rsid w:val="00184E77"/>
    <w:pPr>
      <w:tabs>
        <w:tab w:val="num" w:pos="360"/>
      </w:tabs>
      <w:spacing w:after="160" w:line="240" w:lineRule="exact"/>
    </w:pPr>
    <w:rPr>
      <w:rFonts w:ascii="Verdana" w:hAnsi="Verdana" w:cs="Verdana"/>
      <w:sz w:val="20"/>
      <w:szCs w:val="20"/>
      <w:lang w:val="en-US" w:eastAsia="en-US"/>
    </w:rPr>
  </w:style>
  <w:style w:type="numbering" w:customStyle="1" w:styleId="901">
    <w:name w:val="Нет списка90"/>
    <w:next w:val="a5"/>
    <w:uiPriority w:val="99"/>
    <w:semiHidden/>
    <w:unhideWhenUsed/>
    <w:rsid w:val="008539B2"/>
  </w:style>
  <w:style w:type="table" w:customStyle="1" w:styleId="1490">
    <w:name w:val="Сетка таблицы149"/>
    <w:basedOn w:val="a4"/>
    <w:next w:val="afc"/>
    <w:rsid w:val="008539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8539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52">
    <w:name w:val="Абзац списка15"/>
    <w:basedOn w:val="a2"/>
    <w:rsid w:val="008539B2"/>
    <w:pPr>
      <w:spacing w:after="200" w:line="276" w:lineRule="auto"/>
      <w:ind w:left="720"/>
      <w:contextualSpacing/>
    </w:pPr>
    <w:rPr>
      <w:rFonts w:ascii="Calibri" w:eastAsia="Calibri" w:hAnsi="Calibri"/>
      <w:sz w:val="22"/>
      <w:szCs w:val="22"/>
    </w:rPr>
  </w:style>
  <w:style w:type="numbering" w:customStyle="1" w:styleId="911">
    <w:name w:val="Нет списка91"/>
    <w:next w:val="a5"/>
    <w:uiPriority w:val="99"/>
    <w:semiHidden/>
    <w:unhideWhenUsed/>
    <w:rsid w:val="008B45B8"/>
  </w:style>
  <w:style w:type="table" w:customStyle="1" w:styleId="1500">
    <w:name w:val="Сетка таблицы150"/>
    <w:basedOn w:val="a4"/>
    <w:next w:val="afc"/>
    <w:rsid w:val="008B45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fc"/>
    <w:uiPriority w:val="59"/>
    <w:rsid w:val="00A37AF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next w:val="afc"/>
    <w:rsid w:val="00A37A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5"/>
    <w:semiHidden/>
    <w:rsid w:val="00004E89"/>
  </w:style>
  <w:style w:type="table" w:customStyle="1" w:styleId="153">
    <w:name w:val="Сетка таблицы153"/>
    <w:basedOn w:val="a4"/>
    <w:next w:val="afc"/>
    <w:rsid w:val="00004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004E89"/>
    <w:pPr>
      <w:spacing w:before="100" w:beforeAutospacing="1" w:after="100" w:afterAutospacing="1"/>
    </w:pPr>
  </w:style>
  <w:style w:type="table" w:customStyle="1" w:styleId="154">
    <w:name w:val="Сетка таблицы154"/>
    <w:basedOn w:val="a4"/>
    <w:next w:val="afc"/>
    <w:uiPriority w:val="59"/>
    <w:rsid w:val="00004E8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5">
    <w:name w:val="Сетка таблицы155"/>
    <w:basedOn w:val="a4"/>
    <w:next w:val="afc"/>
    <w:rsid w:val="00004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9080">
      <w:bodyDiv w:val="1"/>
      <w:marLeft w:val="0"/>
      <w:marRight w:val="0"/>
      <w:marTop w:val="0"/>
      <w:marBottom w:val="0"/>
      <w:divBdr>
        <w:top w:val="none" w:sz="0" w:space="0" w:color="auto"/>
        <w:left w:val="none" w:sz="0" w:space="0" w:color="auto"/>
        <w:bottom w:val="none" w:sz="0" w:space="0" w:color="auto"/>
        <w:right w:val="none" w:sz="0" w:space="0" w:color="auto"/>
      </w:divBdr>
    </w:div>
    <w:div w:id="97526849">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110325123">
      <w:bodyDiv w:val="1"/>
      <w:marLeft w:val="0"/>
      <w:marRight w:val="0"/>
      <w:marTop w:val="0"/>
      <w:marBottom w:val="0"/>
      <w:divBdr>
        <w:top w:val="none" w:sz="0" w:space="0" w:color="auto"/>
        <w:left w:val="none" w:sz="0" w:space="0" w:color="auto"/>
        <w:bottom w:val="none" w:sz="0" w:space="0" w:color="auto"/>
        <w:right w:val="none" w:sz="0" w:space="0" w:color="auto"/>
      </w:divBdr>
    </w:div>
    <w:div w:id="127170435">
      <w:bodyDiv w:val="1"/>
      <w:marLeft w:val="0"/>
      <w:marRight w:val="0"/>
      <w:marTop w:val="0"/>
      <w:marBottom w:val="0"/>
      <w:divBdr>
        <w:top w:val="none" w:sz="0" w:space="0" w:color="auto"/>
        <w:left w:val="none" w:sz="0" w:space="0" w:color="auto"/>
        <w:bottom w:val="none" w:sz="0" w:space="0" w:color="auto"/>
        <w:right w:val="none" w:sz="0" w:space="0" w:color="auto"/>
      </w:divBdr>
    </w:div>
    <w:div w:id="154296999">
      <w:bodyDiv w:val="1"/>
      <w:marLeft w:val="0"/>
      <w:marRight w:val="0"/>
      <w:marTop w:val="0"/>
      <w:marBottom w:val="0"/>
      <w:divBdr>
        <w:top w:val="none" w:sz="0" w:space="0" w:color="auto"/>
        <w:left w:val="none" w:sz="0" w:space="0" w:color="auto"/>
        <w:bottom w:val="none" w:sz="0" w:space="0" w:color="auto"/>
        <w:right w:val="none" w:sz="0" w:space="0" w:color="auto"/>
      </w:divBdr>
    </w:div>
    <w:div w:id="191496318">
      <w:bodyDiv w:val="1"/>
      <w:marLeft w:val="0"/>
      <w:marRight w:val="0"/>
      <w:marTop w:val="0"/>
      <w:marBottom w:val="0"/>
      <w:divBdr>
        <w:top w:val="none" w:sz="0" w:space="0" w:color="auto"/>
        <w:left w:val="none" w:sz="0" w:space="0" w:color="auto"/>
        <w:bottom w:val="none" w:sz="0" w:space="0" w:color="auto"/>
        <w:right w:val="none" w:sz="0" w:space="0" w:color="auto"/>
      </w:divBdr>
    </w:div>
    <w:div w:id="224799963">
      <w:bodyDiv w:val="1"/>
      <w:marLeft w:val="0"/>
      <w:marRight w:val="0"/>
      <w:marTop w:val="0"/>
      <w:marBottom w:val="0"/>
      <w:divBdr>
        <w:top w:val="none" w:sz="0" w:space="0" w:color="auto"/>
        <w:left w:val="none" w:sz="0" w:space="0" w:color="auto"/>
        <w:bottom w:val="none" w:sz="0" w:space="0" w:color="auto"/>
        <w:right w:val="none" w:sz="0" w:space="0" w:color="auto"/>
      </w:divBdr>
    </w:div>
    <w:div w:id="235554556">
      <w:bodyDiv w:val="1"/>
      <w:marLeft w:val="0"/>
      <w:marRight w:val="0"/>
      <w:marTop w:val="0"/>
      <w:marBottom w:val="0"/>
      <w:divBdr>
        <w:top w:val="none" w:sz="0" w:space="0" w:color="auto"/>
        <w:left w:val="none" w:sz="0" w:space="0" w:color="auto"/>
        <w:bottom w:val="none" w:sz="0" w:space="0" w:color="auto"/>
        <w:right w:val="none" w:sz="0" w:space="0" w:color="auto"/>
      </w:divBdr>
    </w:div>
    <w:div w:id="235556681">
      <w:bodyDiv w:val="1"/>
      <w:marLeft w:val="0"/>
      <w:marRight w:val="0"/>
      <w:marTop w:val="0"/>
      <w:marBottom w:val="0"/>
      <w:divBdr>
        <w:top w:val="none" w:sz="0" w:space="0" w:color="auto"/>
        <w:left w:val="none" w:sz="0" w:space="0" w:color="auto"/>
        <w:bottom w:val="none" w:sz="0" w:space="0" w:color="auto"/>
        <w:right w:val="none" w:sz="0" w:space="0" w:color="auto"/>
      </w:divBdr>
    </w:div>
    <w:div w:id="291643574">
      <w:bodyDiv w:val="1"/>
      <w:marLeft w:val="0"/>
      <w:marRight w:val="0"/>
      <w:marTop w:val="0"/>
      <w:marBottom w:val="0"/>
      <w:divBdr>
        <w:top w:val="none" w:sz="0" w:space="0" w:color="auto"/>
        <w:left w:val="none" w:sz="0" w:space="0" w:color="auto"/>
        <w:bottom w:val="none" w:sz="0" w:space="0" w:color="auto"/>
        <w:right w:val="none" w:sz="0" w:space="0" w:color="auto"/>
      </w:divBdr>
    </w:div>
    <w:div w:id="359816331">
      <w:bodyDiv w:val="1"/>
      <w:marLeft w:val="0"/>
      <w:marRight w:val="0"/>
      <w:marTop w:val="0"/>
      <w:marBottom w:val="0"/>
      <w:divBdr>
        <w:top w:val="none" w:sz="0" w:space="0" w:color="auto"/>
        <w:left w:val="none" w:sz="0" w:space="0" w:color="auto"/>
        <w:bottom w:val="none" w:sz="0" w:space="0" w:color="auto"/>
        <w:right w:val="none" w:sz="0" w:space="0" w:color="auto"/>
      </w:divBdr>
    </w:div>
    <w:div w:id="425927326">
      <w:bodyDiv w:val="1"/>
      <w:marLeft w:val="0"/>
      <w:marRight w:val="0"/>
      <w:marTop w:val="0"/>
      <w:marBottom w:val="0"/>
      <w:divBdr>
        <w:top w:val="none" w:sz="0" w:space="0" w:color="auto"/>
        <w:left w:val="none" w:sz="0" w:space="0" w:color="auto"/>
        <w:bottom w:val="none" w:sz="0" w:space="0" w:color="auto"/>
        <w:right w:val="none" w:sz="0" w:space="0" w:color="auto"/>
      </w:divBdr>
    </w:div>
    <w:div w:id="471097834">
      <w:bodyDiv w:val="1"/>
      <w:marLeft w:val="0"/>
      <w:marRight w:val="0"/>
      <w:marTop w:val="0"/>
      <w:marBottom w:val="0"/>
      <w:divBdr>
        <w:top w:val="none" w:sz="0" w:space="0" w:color="auto"/>
        <w:left w:val="none" w:sz="0" w:space="0" w:color="auto"/>
        <w:bottom w:val="none" w:sz="0" w:space="0" w:color="auto"/>
        <w:right w:val="none" w:sz="0" w:space="0" w:color="auto"/>
      </w:divBdr>
    </w:div>
    <w:div w:id="474301733">
      <w:bodyDiv w:val="1"/>
      <w:marLeft w:val="0"/>
      <w:marRight w:val="0"/>
      <w:marTop w:val="0"/>
      <w:marBottom w:val="0"/>
      <w:divBdr>
        <w:top w:val="none" w:sz="0" w:space="0" w:color="auto"/>
        <w:left w:val="none" w:sz="0" w:space="0" w:color="auto"/>
        <w:bottom w:val="none" w:sz="0" w:space="0" w:color="auto"/>
        <w:right w:val="none" w:sz="0" w:space="0" w:color="auto"/>
      </w:divBdr>
    </w:div>
    <w:div w:id="484781013">
      <w:bodyDiv w:val="1"/>
      <w:marLeft w:val="0"/>
      <w:marRight w:val="0"/>
      <w:marTop w:val="0"/>
      <w:marBottom w:val="0"/>
      <w:divBdr>
        <w:top w:val="none" w:sz="0" w:space="0" w:color="auto"/>
        <w:left w:val="none" w:sz="0" w:space="0" w:color="auto"/>
        <w:bottom w:val="none" w:sz="0" w:space="0" w:color="auto"/>
        <w:right w:val="none" w:sz="0" w:space="0" w:color="auto"/>
      </w:divBdr>
    </w:div>
    <w:div w:id="505289606">
      <w:bodyDiv w:val="1"/>
      <w:marLeft w:val="0"/>
      <w:marRight w:val="0"/>
      <w:marTop w:val="0"/>
      <w:marBottom w:val="0"/>
      <w:divBdr>
        <w:top w:val="none" w:sz="0" w:space="0" w:color="auto"/>
        <w:left w:val="none" w:sz="0" w:space="0" w:color="auto"/>
        <w:bottom w:val="none" w:sz="0" w:space="0" w:color="auto"/>
        <w:right w:val="none" w:sz="0" w:space="0" w:color="auto"/>
      </w:divBdr>
    </w:div>
    <w:div w:id="595864717">
      <w:bodyDiv w:val="1"/>
      <w:marLeft w:val="0"/>
      <w:marRight w:val="0"/>
      <w:marTop w:val="0"/>
      <w:marBottom w:val="0"/>
      <w:divBdr>
        <w:top w:val="none" w:sz="0" w:space="0" w:color="auto"/>
        <w:left w:val="none" w:sz="0" w:space="0" w:color="auto"/>
        <w:bottom w:val="none" w:sz="0" w:space="0" w:color="auto"/>
        <w:right w:val="none" w:sz="0" w:space="0" w:color="auto"/>
      </w:divBdr>
    </w:div>
    <w:div w:id="657923218">
      <w:bodyDiv w:val="1"/>
      <w:marLeft w:val="0"/>
      <w:marRight w:val="0"/>
      <w:marTop w:val="0"/>
      <w:marBottom w:val="0"/>
      <w:divBdr>
        <w:top w:val="none" w:sz="0" w:space="0" w:color="auto"/>
        <w:left w:val="none" w:sz="0" w:space="0" w:color="auto"/>
        <w:bottom w:val="none" w:sz="0" w:space="0" w:color="auto"/>
        <w:right w:val="none" w:sz="0" w:space="0" w:color="auto"/>
      </w:divBdr>
    </w:div>
    <w:div w:id="659886446">
      <w:bodyDiv w:val="1"/>
      <w:marLeft w:val="0"/>
      <w:marRight w:val="0"/>
      <w:marTop w:val="0"/>
      <w:marBottom w:val="0"/>
      <w:divBdr>
        <w:top w:val="none" w:sz="0" w:space="0" w:color="auto"/>
        <w:left w:val="none" w:sz="0" w:space="0" w:color="auto"/>
        <w:bottom w:val="none" w:sz="0" w:space="0" w:color="auto"/>
        <w:right w:val="none" w:sz="0" w:space="0" w:color="auto"/>
      </w:divBdr>
    </w:div>
    <w:div w:id="664940297">
      <w:bodyDiv w:val="1"/>
      <w:marLeft w:val="0"/>
      <w:marRight w:val="0"/>
      <w:marTop w:val="0"/>
      <w:marBottom w:val="0"/>
      <w:divBdr>
        <w:top w:val="none" w:sz="0" w:space="0" w:color="auto"/>
        <w:left w:val="none" w:sz="0" w:space="0" w:color="auto"/>
        <w:bottom w:val="none" w:sz="0" w:space="0" w:color="auto"/>
        <w:right w:val="none" w:sz="0" w:space="0" w:color="auto"/>
      </w:divBdr>
    </w:div>
    <w:div w:id="699553328">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748308588">
      <w:bodyDiv w:val="1"/>
      <w:marLeft w:val="0"/>
      <w:marRight w:val="0"/>
      <w:marTop w:val="0"/>
      <w:marBottom w:val="0"/>
      <w:divBdr>
        <w:top w:val="none" w:sz="0" w:space="0" w:color="auto"/>
        <w:left w:val="none" w:sz="0" w:space="0" w:color="auto"/>
        <w:bottom w:val="none" w:sz="0" w:space="0" w:color="auto"/>
        <w:right w:val="none" w:sz="0" w:space="0" w:color="auto"/>
      </w:divBdr>
    </w:div>
    <w:div w:id="750659118">
      <w:bodyDiv w:val="1"/>
      <w:marLeft w:val="0"/>
      <w:marRight w:val="0"/>
      <w:marTop w:val="0"/>
      <w:marBottom w:val="0"/>
      <w:divBdr>
        <w:top w:val="none" w:sz="0" w:space="0" w:color="auto"/>
        <w:left w:val="none" w:sz="0" w:space="0" w:color="auto"/>
        <w:bottom w:val="none" w:sz="0" w:space="0" w:color="auto"/>
        <w:right w:val="none" w:sz="0" w:space="0" w:color="auto"/>
      </w:divBdr>
    </w:div>
    <w:div w:id="762608246">
      <w:bodyDiv w:val="1"/>
      <w:marLeft w:val="0"/>
      <w:marRight w:val="0"/>
      <w:marTop w:val="0"/>
      <w:marBottom w:val="0"/>
      <w:divBdr>
        <w:top w:val="none" w:sz="0" w:space="0" w:color="auto"/>
        <w:left w:val="none" w:sz="0" w:space="0" w:color="auto"/>
        <w:bottom w:val="none" w:sz="0" w:space="0" w:color="auto"/>
        <w:right w:val="none" w:sz="0" w:space="0" w:color="auto"/>
      </w:divBdr>
    </w:div>
    <w:div w:id="780418438">
      <w:bodyDiv w:val="1"/>
      <w:marLeft w:val="0"/>
      <w:marRight w:val="0"/>
      <w:marTop w:val="0"/>
      <w:marBottom w:val="0"/>
      <w:divBdr>
        <w:top w:val="none" w:sz="0" w:space="0" w:color="auto"/>
        <w:left w:val="none" w:sz="0" w:space="0" w:color="auto"/>
        <w:bottom w:val="none" w:sz="0" w:space="0" w:color="auto"/>
        <w:right w:val="none" w:sz="0" w:space="0" w:color="auto"/>
      </w:divBdr>
    </w:div>
    <w:div w:id="788624196">
      <w:bodyDiv w:val="1"/>
      <w:marLeft w:val="0"/>
      <w:marRight w:val="0"/>
      <w:marTop w:val="0"/>
      <w:marBottom w:val="0"/>
      <w:divBdr>
        <w:top w:val="none" w:sz="0" w:space="0" w:color="auto"/>
        <w:left w:val="none" w:sz="0" w:space="0" w:color="auto"/>
        <w:bottom w:val="none" w:sz="0" w:space="0" w:color="auto"/>
        <w:right w:val="none" w:sz="0" w:space="0" w:color="auto"/>
      </w:divBdr>
    </w:div>
    <w:div w:id="870729178">
      <w:bodyDiv w:val="1"/>
      <w:marLeft w:val="0"/>
      <w:marRight w:val="0"/>
      <w:marTop w:val="0"/>
      <w:marBottom w:val="0"/>
      <w:divBdr>
        <w:top w:val="none" w:sz="0" w:space="0" w:color="auto"/>
        <w:left w:val="none" w:sz="0" w:space="0" w:color="auto"/>
        <w:bottom w:val="none" w:sz="0" w:space="0" w:color="auto"/>
        <w:right w:val="none" w:sz="0" w:space="0" w:color="auto"/>
      </w:divBdr>
    </w:div>
    <w:div w:id="881096917">
      <w:bodyDiv w:val="1"/>
      <w:marLeft w:val="0"/>
      <w:marRight w:val="0"/>
      <w:marTop w:val="0"/>
      <w:marBottom w:val="0"/>
      <w:divBdr>
        <w:top w:val="none" w:sz="0" w:space="0" w:color="auto"/>
        <w:left w:val="none" w:sz="0" w:space="0" w:color="auto"/>
        <w:bottom w:val="none" w:sz="0" w:space="0" w:color="auto"/>
        <w:right w:val="none" w:sz="0" w:space="0" w:color="auto"/>
      </w:divBdr>
    </w:div>
    <w:div w:id="889420053">
      <w:bodyDiv w:val="1"/>
      <w:marLeft w:val="0"/>
      <w:marRight w:val="0"/>
      <w:marTop w:val="0"/>
      <w:marBottom w:val="0"/>
      <w:divBdr>
        <w:top w:val="none" w:sz="0" w:space="0" w:color="auto"/>
        <w:left w:val="none" w:sz="0" w:space="0" w:color="auto"/>
        <w:bottom w:val="none" w:sz="0" w:space="0" w:color="auto"/>
        <w:right w:val="none" w:sz="0" w:space="0" w:color="auto"/>
      </w:divBdr>
    </w:div>
    <w:div w:id="896361908">
      <w:bodyDiv w:val="1"/>
      <w:marLeft w:val="0"/>
      <w:marRight w:val="0"/>
      <w:marTop w:val="0"/>
      <w:marBottom w:val="0"/>
      <w:divBdr>
        <w:top w:val="none" w:sz="0" w:space="0" w:color="auto"/>
        <w:left w:val="none" w:sz="0" w:space="0" w:color="auto"/>
        <w:bottom w:val="none" w:sz="0" w:space="0" w:color="auto"/>
        <w:right w:val="none" w:sz="0" w:space="0" w:color="auto"/>
      </w:divBdr>
    </w:div>
    <w:div w:id="900405828">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965937397">
      <w:bodyDiv w:val="1"/>
      <w:marLeft w:val="0"/>
      <w:marRight w:val="0"/>
      <w:marTop w:val="0"/>
      <w:marBottom w:val="0"/>
      <w:divBdr>
        <w:top w:val="none" w:sz="0" w:space="0" w:color="auto"/>
        <w:left w:val="none" w:sz="0" w:space="0" w:color="auto"/>
        <w:bottom w:val="none" w:sz="0" w:space="0" w:color="auto"/>
        <w:right w:val="none" w:sz="0" w:space="0" w:color="auto"/>
      </w:divBdr>
    </w:div>
    <w:div w:id="982925849">
      <w:bodyDiv w:val="1"/>
      <w:marLeft w:val="0"/>
      <w:marRight w:val="0"/>
      <w:marTop w:val="0"/>
      <w:marBottom w:val="0"/>
      <w:divBdr>
        <w:top w:val="none" w:sz="0" w:space="0" w:color="auto"/>
        <w:left w:val="none" w:sz="0" w:space="0" w:color="auto"/>
        <w:bottom w:val="none" w:sz="0" w:space="0" w:color="auto"/>
        <w:right w:val="none" w:sz="0" w:space="0" w:color="auto"/>
      </w:divBdr>
    </w:div>
    <w:div w:id="1002009675">
      <w:bodyDiv w:val="1"/>
      <w:marLeft w:val="0"/>
      <w:marRight w:val="0"/>
      <w:marTop w:val="0"/>
      <w:marBottom w:val="0"/>
      <w:divBdr>
        <w:top w:val="none" w:sz="0" w:space="0" w:color="auto"/>
        <w:left w:val="none" w:sz="0" w:space="0" w:color="auto"/>
        <w:bottom w:val="none" w:sz="0" w:space="0" w:color="auto"/>
        <w:right w:val="none" w:sz="0" w:space="0" w:color="auto"/>
      </w:divBdr>
    </w:div>
    <w:div w:id="1029725344">
      <w:bodyDiv w:val="1"/>
      <w:marLeft w:val="0"/>
      <w:marRight w:val="0"/>
      <w:marTop w:val="0"/>
      <w:marBottom w:val="0"/>
      <w:divBdr>
        <w:top w:val="none" w:sz="0" w:space="0" w:color="auto"/>
        <w:left w:val="none" w:sz="0" w:space="0" w:color="auto"/>
        <w:bottom w:val="none" w:sz="0" w:space="0" w:color="auto"/>
        <w:right w:val="none" w:sz="0" w:space="0" w:color="auto"/>
      </w:divBdr>
    </w:div>
    <w:div w:id="1057123706">
      <w:bodyDiv w:val="1"/>
      <w:marLeft w:val="0"/>
      <w:marRight w:val="0"/>
      <w:marTop w:val="0"/>
      <w:marBottom w:val="0"/>
      <w:divBdr>
        <w:top w:val="none" w:sz="0" w:space="0" w:color="auto"/>
        <w:left w:val="none" w:sz="0" w:space="0" w:color="auto"/>
        <w:bottom w:val="none" w:sz="0" w:space="0" w:color="auto"/>
        <w:right w:val="none" w:sz="0" w:space="0" w:color="auto"/>
      </w:divBdr>
    </w:div>
    <w:div w:id="1075710320">
      <w:bodyDiv w:val="1"/>
      <w:marLeft w:val="0"/>
      <w:marRight w:val="0"/>
      <w:marTop w:val="0"/>
      <w:marBottom w:val="0"/>
      <w:divBdr>
        <w:top w:val="none" w:sz="0" w:space="0" w:color="auto"/>
        <w:left w:val="none" w:sz="0" w:space="0" w:color="auto"/>
        <w:bottom w:val="none" w:sz="0" w:space="0" w:color="auto"/>
        <w:right w:val="none" w:sz="0" w:space="0" w:color="auto"/>
      </w:divBdr>
    </w:div>
    <w:div w:id="1127166090">
      <w:bodyDiv w:val="1"/>
      <w:marLeft w:val="0"/>
      <w:marRight w:val="0"/>
      <w:marTop w:val="0"/>
      <w:marBottom w:val="0"/>
      <w:divBdr>
        <w:top w:val="none" w:sz="0" w:space="0" w:color="auto"/>
        <w:left w:val="none" w:sz="0" w:space="0" w:color="auto"/>
        <w:bottom w:val="none" w:sz="0" w:space="0" w:color="auto"/>
        <w:right w:val="none" w:sz="0" w:space="0" w:color="auto"/>
      </w:divBdr>
    </w:div>
    <w:div w:id="1147748274">
      <w:bodyDiv w:val="1"/>
      <w:marLeft w:val="0"/>
      <w:marRight w:val="0"/>
      <w:marTop w:val="0"/>
      <w:marBottom w:val="0"/>
      <w:divBdr>
        <w:top w:val="none" w:sz="0" w:space="0" w:color="auto"/>
        <w:left w:val="none" w:sz="0" w:space="0" w:color="auto"/>
        <w:bottom w:val="none" w:sz="0" w:space="0" w:color="auto"/>
        <w:right w:val="none" w:sz="0" w:space="0" w:color="auto"/>
      </w:divBdr>
    </w:div>
    <w:div w:id="1168057723">
      <w:bodyDiv w:val="1"/>
      <w:marLeft w:val="0"/>
      <w:marRight w:val="0"/>
      <w:marTop w:val="0"/>
      <w:marBottom w:val="0"/>
      <w:divBdr>
        <w:top w:val="none" w:sz="0" w:space="0" w:color="auto"/>
        <w:left w:val="none" w:sz="0" w:space="0" w:color="auto"/>
        <w:bottom w:val="none" w:sz="0" w:space="0" w:color="auto"/>
        <w:right w:val="none" w:sz="0" w:space="0" w:color="auto"/>
      </w:divBdr>
    </w:div>
    <w:div w:id="1222013207">
      <w:bodyDiv w:val="1"/>
      <w:marLeft w:val="0"/>
      <w:marRight w:val="0"/>
      <w:marTop w:val="0"/>
      <w:marBottom w:val="0"/>
      <w:divBdr>
        <w:top w:val="none" w:sz="0" w:space="0" w:color="auto"/>
        <w:left w:val="none" w:sz="0" w:space="0" w:color="auto"/>
        <w:bottom w:val="none" w:sz="0" w:space="0" w:color="auto"/>
        <w:right w:val="none" w:sz="0" w:space="0" w:color="auto"/>
      </w:divBdr>
    </w:div>
    <w:div w:id="1273248868">
      <w:bodyDiv w:val="1"/>
      <w:marLeft w:val="0"/>
      <w:marRight w:val="0"/>
      <w:marTop w:val="0"/>
      <w:marBottom w:val="0"/>
      <w:divBdr>
        <w:top w:val="none" w:sz="0" w:space="0" w:color="auto"/>
        <w:left w:val="none" w:sz="0" w:space="0" w:color="auto"/>
        <w:bottom w:val="none" w:sz="0" w:space="0" w:color="auto"/>
        <w:right w:val="none" w:sz="0" w:space="0" w:color="auto"/>
      </w:divBdr>
    </w:div>
    <w:div w:id="1277370754">
      <w:bodyDiv w:val="1"/>
      <w:marLeft w:val="0"/>
      <w:marRight w:val="0"/>
      <w:marTop w:val="0"/>
      <w:marBottom w:val="0"/>
      <w:divBdr>
        <w:top w:val="none" w:sz="0" w:space="0" w:color="auto"/>
        <w:left w:val="none" w:sz="0" w:space="0" w:color="auto"/>
        <w:bottom w:val="none" w:sz="0" w:space="0" w:color="auto"/>
        <w:right w:val="none" w:sz="0" w:space="0" w:color="auto"/>
      </w:divBdr>
    </w:div>
    <w:div w:id="1293708695">
      <w:bodyDiv w:val="1"/>
      <w:marLeft w:val="0"/>
      <w:marRight w:val="0"/>
      <w:marTop w:val="0"/>
      <w:marBottom w:val="0"/>
      <w:divBdr>
        <w:top w:val="none" w:sz="0" w:space="0" w:color="auto"/>
        <w:left w:val="none" w:sz="0" w:space="0" w:color="auto"/>
        <w:bottom w:val="none" w:sz="0" w:space="0" w:color="auto"/>
        <w:right w:val="none" w:sz="0" w:space="0" w:color="auto"/>
      </w:divBdr>
    </w:div>
    <w:div w:id="1310476763">
      <w:bodyDiv w:val="1"/>
      <w:marLeft w:val="0"/>
      <w:marRight w:val="0"/>
      <w:marTop w:val="0"/>
      <w:marBottom w:val="0"/>
      <w:divBdr>
        <w:top w:val="none" w:sz="0" w:space="0" w:color="auto"/>
        <w:left w:val="none" w:sz="0" w:space="0" w:color="auto"/>
        <w:bottom w:val="none" w:sz="0" w:space="0" w:color="auto"/>
        <w:right w:val="none" w:sz="0" w:space="0" w:color="auto"/>
      </w:divBdr>
    </w:div>
    <w:div w:id="1313407574">
      <w:bodyDiv w:val="1"/>
      <w:marLeft w:val="0"/>
      <w:marRight w:val="0"/>
      <w:marTop w:val="0"/>
      <w:marBottom w:val="0"/>
      <w:divBdr>
        <w:top w:val="none" w:sz="0" w:space="0" w:color="auto"/>
        <w:left w:val="none" w:sz="0" w:space="0" w:color="auto"/>
        <w:bottom w:val="none" w:sz="0" w:space="0" w:color="auto"/>
        <w:right w:val="none" w:sz="0" w:space="0" w:color="auto"/>
      </w:divBdr>
    </w:div>
    <w:div w:id="1343777213">
      <w:bodyDiv w:val="1"/>
      <w:marLeft w:val="0"/>
      <w:marRight w:val="0"/>
      <w:marTop w:val="0"/>
      <w:marBottom w:val="0"/>
      <w:divBdr>
        <w:top w:val="none" w:sz="0" w:space="0" w:color="auto"/>
        <w:left w:val="none" w:sz="0" w:space="0" w:color="auto"/>
        <w:bottom w:val="none" w:sz="0" w:space="0" w:color="auto"/>
        <w:right w:val="none" w:sz="0" w:space="0" w:color="auto"/>
      </w:divBdr>
    </w:div>
    <w:div w:id="1360736087">
      <w:bodyDiv w:val="1"/>
      <w:marLeft w:val="0"/>
      <w:marRight w:val="0"/>
      <w:marTop w:val="0"/>
      <w:marBottom w:val="0"/>
      <w:divBdr>
        <w:top w:val="none" w:sz="0" w:space="0" w:color="auto"/>
        <w:left w:val="none" w:sz="0" w:space="0" w:color="auto"/>
        <w:bottom w:val="none" w:sz="0" w:space="0" w:color="auto"/>
        <w:right w:val="none" w:sz="0" w:space="0" w:color="auto"/>
      </w:divBdr>
    </w:div>
    <w:div w:id="1375276588">
      <w:bodyDiv w:val="1"/>
      <w:marLeft w:val="0"/>
      <w:marRight w:val="0"/>
      <w:marTop w:val="0"/>
      <w:marBottom w:val="0"/>
      <w:divBdr>
        <w:top w:val="none" w:sz="0" w:space="0" w:color="auto"/>
        <w:left w:val="none" w:sz="0" w:space="0" w:color="auto"/>
        <w:bottom w:val="none" w:sz="0" w:space="0" w:color="auto"/>
        <w:right w:val="none" w:sz="0" w:space="0" w:color="auto"/>
      </w:divBdr>
    </w:div>
    <w:div w:id="1375278783">
      <w:bodyDiv w:val="1"/>
      <w:marLeft w:val="0"/>
      <w:marRight w:val="0"/>
      <w:marTop w:val="0"/>
      <w:marBottom w:val="0"/>
      <w:divBdr>
        <w:top w:val="none" w:sz="0" w:space="0" w:color="auto"/>
        <w:left w:val="none" w:sz="0" w:space="0" w:color="auto"/>
        <w:bottom w:val="none" w:sz="0" w:space="0" w:color="auto"/>
        <w:right w:val="none" w:sz="0" w:space="0" w:color="auto"/>
      </w:divBdr>
    </w:div>
    <w:div w:id="1388072436">
      <w:bodyDiv w:val="1"/>
      <w:marLeft w:val="0"/>
      <w:marRight w:val="0"/>
      <w:marTop w:val="0"/>
      <w:marBottom w:val="0"/>
      <w:divBdr>
        <w:top w:val="none" w:sz="0" w:space="0" w:color="auto"/>
        <w:left w:val="none" w:sz="0" w:space="0" w:color="auto"/>
        <w:bottom w:val="none" w:sz="0" w:space="0" w:color="auto"/>
        <w:right w:val="none" w:sz="0" w:space="0" w:color="auto"/>
      </w:divBdr>
    </w:div>
    <w:div w:id="1423531034">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591502994">
      <w:bodyDiv w:val="1"/>
      <w:marLeft w:val="0"/>
      <w:marRight w:val="0"/>
      <w:marTop w:val="0"/>
      <w:marBottom w:val="0"/>
      <w:divBdr>
        <w:top w:val="none" w:sz="0" w:space="0" w:color="auto"/>
        <w:left w:val="none" w:sz="0" w:space="0" w:color="auto"/>
        <w:bottom w:val="none" w:sz="0" w:space="0" w:color="auto"/>
        <w:right w:val="none" w:sz="0" w:space="0" w:color="auto"/>
      </w:divBdr>
    </w:div>
    <w:div w:id="1603493017">
      <w:bodyDiv w:val="1"/>
      <w:marLeft w:val="0"/>
      <w:marRight w:val="0"/>
      <w:marTop w:val="0"/>
      <w:marBottom w:val="0"/>
      <w:divBdr>
        <w:top w:val="none" w:sz="0" w:space="0" w:color="auto"/>
        <w:left w:val="none" w:sz="0" w:space="0" w:color="auto"/>
        <w:bottom w:val="none" w:sz="0" w:space="0" w:color="auto"/>
        <w:right w:val="none" w:sz="0" w:space="0" w:color="auto"/>
      </w:divBdr>
    </w:div>
    <w:div w:id="1631982181">
      <w:bodyDiv w:val="1"/>
      <w:marLeft w:val="0"/>
      <w:marRight w:val="0"/>
      <w:marTop w:val="0"/>
      <w:marBottom w:val="0"/>
      <w:divBdr>
        <w:top w:val="none" w:sz="0" w:space="0" w:color="auto"/>
        <w:left w:val="none" w:sz="0" w:space="0" w:color="auto"/>
        <w:bottom w:val="none" w:sz="0" w:space="0" w:color="auto"/>
        <w:right w:val="none" w:sz="0" w:space="0" w:color="auto"/>
      </w:divBdr>
    </w:div>
    <w:div w:id="1639453831">
      <w:bodyDiv w:val="1"/>
      <w:marLeft w:val="0"/>
      <w:marRight w:val="0"/>
      <w:marTop w:val="0"/>
      <w:marBottom w:val="0"/>
      <w:divBdr>
        <w:top w:val="none" w:sz="0" w:space="0" w:color="auto"/>
        <w:left w:val="none" w:sz="0" w:space="0" w:color="auto"/>
        <w:bottom w:val="none" w:sz="0" w:space="0" w:color="auto"/>
        <w:right w:val="none" w:sz="0" w:space="0" w:color="auto"/>
      </w:divBdr>
    </w:div>
    <w:div w:id="1661541623">
      <w:bodyDiv w:val="1"/>
      <w:marLeft w:val="0"/>
      <w:marRight w:val="0"/>
      <w:marTop w:val="0"/>
      <w:marBottom w:val="0"/>
      <w:divBdr>
        <w:top w:val="none" w:sz="0" w:space="0" w:color="auto"/>
        <w:left w:val="none" w:sz="0" w:space="0" w:color="auto"/>
        <w:bottom w:val="none" w:sz="0" w:space="0" w:color="auto"/>
        <w:right w:val="none" w:sz="0" w:space="0" w:color="auto"/>
      </w:divBdr>
    </w:div>
    <w:div w:id="1672827549">
      <w:bodyDiv w:val="1"/>
      <w:marLeft w:val="0"/>
      <w:marRight w:val="0"/>
      <w:marTop w:val="0"/>
      <w:marBottom w:val="0"/>
      <w:divBdr>
        <w:top w:val="none" w:sz="0" w:space="0" w:color="auto"/>
        <w:left w:val="none" w:sz="0" w:space="0" w:color="auto"/>
        <w:bottom w:val="none" w:sz="0" w:space="0" w:color="auto"/>
        <w:right w:val="none" w:sz="0" w:space="0" w:color="auto"/>
      </w:divBdr>
    </w:div>
    <w:div w:id="1742560135">
      <w:bodyDiv w:val="1"/>
      <w:marLeft w:val="0"/>
      <w:marRight w:val="0"/>
      <w:marTop w:val="0"/>
      <w:marBottom w:val="0"/>
      <w:divBdr>
        <w:top w:val="none" w:sz="0" w:space="0" w:color="auto"/>
        <w:left w:val="none" w:sz="0" w:space="0" w:color="auto"/>
        <w:bottom w:val="none" w:sz="0" w:space="0" w:color="auto"/>
        <w:right w:val="none" w:sz="0" w:space="0" w:color="auto"/>
      </w:divBdr>
    </w:div>
    <w:div w:id="1781412759">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39617500">
      <w:bodyDiv w:val="1"/>
      <w:marLeft w:val="0"/>
      <w:marRight w:val="0"/>
      <w:marTop w:val="0"/>
      <w:marBottom w:val="0"/>
      <w:divBdr>
        <w:top w:val="none" w:sz="0" w:space="0" w:color="auto"/>
        <w:left w:val="none" w:sz="0" w:space="0" w:color="auto"/>
        <w:bottom w:val="none" w:sz="0" w:space="0" w:color="auto"/>
        <w:right w:val="none" w:sz="0" w:space="0" w:color="auto"/>
      </w:divBdr>
    </w:div>
    <w:div w:id="1866602108">
      <w:bodyDiv w:val="1"/>
      <w:marLeft w:val="0"/>
      <w:marRight w:val="0"/>
      <w:marTop w:val="0"/>
      <w:marBottom w:val="0"/>
      <w:divBdr>
        <w:top w:val="none" w:sz="0" w:space="0" w:color="auto"/>
        <w:left w:val="none" w:sz="0" w:space="0" w:color="auto"/>
        <w:bottom w:val="none" w:sz="0" w:space="0" w:color="auto"/>
        <w:right w:val="none" w:sz="0" w:space="0" w:color="auto"/>
      </w:divBdr>
    </w:div>
    <w:div w:id="1877350480">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1912233205">
      <w:bodyDiv w:val="1"/>
      <w:marLeft w:val="0"/>
      <w:marRight w:val="0"/>
      <w:marTop w:val="0"/>
      <w:marBottom w:val="0"/>
      <w:divBdr>
        <w:top w:val="none" w:sz="0" w:space="0" w:color="auto"/>
        <w:left w:val="none" w:sz="0" w:space="0" w:color="auto"/>
        <w:bottom w:val="none" w:sz="0" w:space="0" w:color="auto"/>
        <w:right w:val="none" w:sz="0" w:space="0" w:color="auto"/>
      </w:divBdr>
    </w:div>
    <w:div w:id="1923952899">
      <w:bodyDiv w:val="1"/>
      <w:marLeft w:val="0"/>
      <w:marRight w:val="0"/>
      <w:marTop w:val="0"/>
      <w:marBottom w:val="0"/>
      <w:divBdr>
        <w:top w:val="none" w:sz="0" w:space="0" w:color="auto"/>
        <w:left w:val="none" w:sz="0" w:space="0" w:color="auto"/>
        <w:bottom w:val="none" w:sz="0" w:space="0" w:color="auto"/>
        <w:right w:val="none" w:sz="0" w:space="0" w:color="auto"/>
      </w:divBdr>
    </w:div>
    <w:div w:id="2012292675">
      <w:bodyDiv w:val="1"/>
      <w:marLeft w:val="0"/>
      <w:marRight w:val="0"/>
      <w:marTop w:val="0"/>
      <w:marBottom w:val="0"/>
      <w:divBdr>
        <w:top w:val="none" w:sz="0" w:space="0" w:color="auto"/>
        <w:left w:val="none" w:sz="0" w:space="0" w:color="auto"/>
        <w:bottom w:val="none" w:sz="0" w:space="0" w:color="auto"/>
        <w:right w:val="none" w:sz="0" w:space="0" w:color="auto"/>
      </w:divBdr>
    </w:div>
    <w:div w:id="2025861277">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 w:id="2079471665">
      <w:bodyDiv w:val="1"/>
      <w:marLeft w:val="0"/>
      <w:marRight w:val="0"/>
      <w:marTop w:val="0"/>
      <w:marBottom w:val="0"/>
      <w:divBdr>
        <w:top w:val="none" w:sz="0" w:space="0" w:color="auto"/>
        <w:left w:val="none" w:sz="0" w:space="0" w:color="auto"/>
        <w:bottom w:val="none" w:sz="0" w:space="0" w:color="auto"/>
        <w:right w:val="none" w:sz="0" w:space="0" w:color="auto"/>
      </w:divBdr>
    </w:div>
    <w:div w:id="2088304824">
      <w:bodyDiv w:val="1"/>
      <w:marLeft w:val="0"/>
      <w:marRight w:val="0"/>
      <w:marTop w:val="0"/>
      <w:marBottom w:val="0"/>
      <w:divBdr>
        <w:top w:val="none" w:sz="0" w:space="0" w:color="auto"/>
        <w:left w:val="none" w:sz="0" w:space="0" w:color="auto"/>
        <w:bottom w:val="none" w:sz="0" w:space="0" w:color="auto"/>
        <w:right w:val="none" w:sz="0" w:space="0" w:color="auto"/>
      </w:divBdr>
    </w:div>
    <w:div w:id="211296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81.wmf"/><Relationship Id="rId21" Type="http://schemas.openxmlformats.org/officeDocument/2006/relationships/image" Target="media/image10.wmf"/><Relationship Id="rId42" Type="http://schemas.openxmlformats.org/officeDocument/2006/relationships/image" Target="media/image19.wmf"/><Relationship Id="rId63" Type="http://schemas.openxmlformats.org/officeDocument/2006/relationships/image" Target="media/image38.wmf"/><Relationship Id="rId84" Type="http://schemas.openxmlformats.org/officeDocument/2006/relationships/hyperlink" Target="consultantplus://offline/ref=A16101B7BBE752B2B9B71E296E5CE1C83BFE07E45170B728C54D7E7A0F976EB71891A2E3E02BFB51161C8D83D8690191A47D5A3B05D42E8FCCxDK" TargetMode="External"/><Relationship Id="rId138" Type="http://schemas.openxmlformats.org/officeDocument/2006/relationships/image" Target="media/image91.wmf"/><Relationship Id="rId159" Type="http://schemas.openxmlformats.org/officeDocument/2006/relationships/image" Target="media/image107.wmf"/><Relationship Id="rId170" Type="http://schemas.openxmlformats.org/officeDocument/2006/relationships/image" Target="media/image116.wmf"/><Relationship Id="rId191" Type="http://schemas.openxmlformats.org/officeDocument/2006/relationships/header" Target="header6.xml"/><Relationship Id="rId205" Type="http://schemas.openxmlformats.org/officeDocument/2006/relationships/hyperlink" Target="consultantplus://offline/ref=FB6841D1168AA0F96F36C3554199EFDFFF00B96ECAD7CAB28E530B00F12F0BF12F4F67523B089E97188CD7DBDD0994255B7043295095M1Z4L" TargetMode="External"/><Relationship Id="rId226" Type="http://schemas.openxmlformats.org/officeDocument/2006/relationships/image" Target="media/image147.emf"/><Relationship Id="rId107" Type="http://schemas.openxmlformats.org/officeDocument/2006/relationships/image" Target="media/image72.wmf"/><Relationship Id="rId11" Type="http://schemas.openxmlformats.org/officeDocument/2006/relationships/hyperlink" Target="consultantplus://offline/ref=3FA227A762153F0E8F10F4B4E847D1F7903ADB6F5A1D64C7A11026968BA31DFCEC464ABC6FE78B40F3A4B4A280F6092FD149B7C7E11CA1B6P0EFN" TargetMode="External"/><Relationship Id="rId32" Type="http://schemas.openxmlformats.org/officeDocument/2006/relationships/footer" Target="footer3.xml"/><Relationship Id="rId53" Type="http://schemas.openxmlformats.org/officeDocument/2006/relationships/image" Target="media/image30.wmf"/><Relationship Id="rId74" Type="http://schemas.openxmlformats.org/officeDocument/2006/relationships/hyperlink" Target="consultantplus://offline/ref=CB51EE83A37CDAE773DE8ECDED65E1FCF025E3099B5EE7A8D2CBF149DB30A8B6388354A778A9DE12669CD208455D69FFAB4CBA14A588DB4BQ076D" TargetMode="External"/><Relationship Id="rId128" Type="http://schemas.openxmlformats.org/officeDocument/2006/relationships/hyperlink" Target="consultantplus://offline/ref=361E00DD1C0772374ED8A54517A51CE3A9413412AE50D9D2F10EB3147F22D492E2E83FDC05CB06B5658BB9B26EBF6A5CE82205DB1503A651U8a0L" TargetMode="External"/><Relationship Id="rId149" Type="http://schemas.openxmlformats.org/officeDocument/2006/relationships/image" Target="media/image99.wmf"/><Relationship Id="rId5" Type="http://schemas.openxmlformats.org/officeDocument/2006/relationships/webSettings" Target="webSettings.xml"/><Relationship Id="rId95" Type="http://schemas.openxmlformats.org/officeDocument/2006/relationships/image" Target="media/image62.wmf"/><Relationship Id="rId160" Type="http://schemas.openxmlformats.org/officeDocument/2006/relationships/image" Target="media/image108.wmf"/><Relationship Id="rId181" Type="http://schemas.openxmlformats.org/officeDocument/2006/relationships/image" Target="media/image126.wmf"/><Relationship Id="rId216" Type="http://schemas.openxmlformats.org/officeDocument/2006/relationships/hyperlink" Target="consultantplus://offline/ref=361E00DD1C0772374ED8A54517A51CE3A9413412AE50D9D2F10EB3147F22D492E2E83FDC05C205BD36D1A9B627EA6642E93A1BDF0B03UAa6L" TargetMode="External"/><Relationship Id="rId22" Type="http://schemas.openxmlformats.org/officeDocument/2006/relationships/image" Target="media/image11.wmf"/><Relationship Id="rId43" Type="http://schemas.openxmlformats.org/officeDocument/2006/relationships/image" Target="media/image20.wmf"/><Relationship Id="rId64" Type="http://schemas.openxmlformats.org/officeDocument/2006/relationships/image" Target="media/image39.wmf"/><Relationship Id="rId118" Type="http://schemas.openxmlformats.org/officeDocument/2006/relationships/image" Target="media/image82.wmf"/><Relationship Id="rId139" Type="http://schemas.openxmlformats.org/officeDocument/2006/relationships/hyperlink" Target="consultantplus://offline/ref=361E00DD1C0772374ED8A54517A51CE3A9413412AE50D9D2F10EB3147F22D492E2E83FDC05CB07B06A8BB9B26EBF6A5CE82205DB1503A651U8a0L" TargetMode="External"/><Relationship Id="rId85" Type="http://schemas.openxmlformats.org/officeDocument/2006/relationships/hyperlink" Target="consultantplus://offline/ref=A16101B7BBE752B2B9B71E296E5CE1C83BFE0AE65E75B728C54D7E7A0F976EB70A91FAEFE02AE5581409DBD29EC3xCK" TargetMode="External"/><Relationship Id="rId150" Type="http://schemas.openxmlformats.org/officeDocument/2006/relationships/image" Target="media/image100.wmf"/><Relationship Id="rId171" Type="http://schemas.openxmlformats.org/officeDocument/2006/relationships/image" Target="media/image117.wmf"/><Relationship Id="rId192" Type="http://schemas.openxmlformats.org/officeDocument/2006/relationships/header" Target="header7.xml"/><Relationship Id="rId206" Type="http://schemas.openxmlformats.org/officeDocument/2006/relationships/hyperlink" Target="consultantplus://offline/ref=361E00DD1C0772374ED8A54517A51CE3A9413510A052D9D2F10EB3147F22D492E2E83FDC04CF0FE233C4B8EE2AEB795CEF2207DD09U0a1L" TargetMode="External"/><Relationship Id="rId227" Type="http://schemas.openxmlformats.org/officeDocument/2006/relationships/hyperlink" Target="consultantplus://offline/ref=869DCC90C94385402FF94AFD826335944EBD5C97BCB5E2FCCCA52A87E1D40E0D915BAFC20B0DB84B16AAD6542DD4A9C910D2E6C5161AA070kF7AG" TargetMode="External"/><Relationship Id="rId12" Type="http://schemas.openxmlformats.org/officeDocument/2006/relationships/image" Target="media/image3.wmf"/><Relationship Id="rId33" Type="http://schemas.openxmlformats.org/officeDocument/2006/relationships/header" Target="header3.xml"/><Relationship Id="rId108" Type="http://schemas.openxmlformats.org/officeDocument/2006/relationships/image" Target="media/image73.wmf"/><Relationship Id="rId129" Type="http://schemas.openxmlformats.org/officeDocument/2006/relationships/hyperlink" Target="consultantplus://offline/ref=361E00DD1C0772374ED8A54517A51CE3A9413412AE50D9D2F10EB3147F22D492E2E83FDC05CB06BF618BB9B26EBF6A5CE82205DB1503A651U8a0L" TargetMode="External"/><Relationship Id="rId54" Type="http://schemas.openxmlformats.org/officeDocument/2006/relationships/image" Target="media/image31.wmf"/><Relationship Id="rId75" Type="http://schemas.openxmlformats.org/officeDocument/2006/relationships/hyperlink" Target="consultantplus://offline/ref=CB51EE83A37CDAE773DE8ECDED65E1FCF025E3099B5EE7A8D2CBF149DB30A8B6388354A778A9DE12669CD208455D69FFAB4CBA14A588DB4BQ076D" TargetMode="External"/><Relationship Id="rId96" Type="http://schemas.openxmlformats.org/officeDocument/2006/relationships/image" Target="media/image63.wmf"/><Relationship Id="rId140" Type="http://schemas.openxmlformats.org/officeDocument/2006/relationships/image" Target="media/image92.wmf"/><Relationship Id="rId161" Type="http://schemas.openxmlformats.org/officeDocument/2006/relationships/image" Target="media/image109.wmf"/><Relationship Id="rId182" Type="http://schemas.openxmlformats.org/officeDocument/2006/relationships/image" Target="media/image127.wmf"/><Relationship Id="rId217" Type="http://schemas.openxmlformats.org/officeDocument/2006/relationships/hyperlink" Target="consultantplus://offline/ref=361E00DD1C0772374ED8A54517A51CE3A9413412AE50D9D2F10EB3147F22D492E2E83FDC05CB07B06A8BB9B26EBF6A5CE82205DB1503A651U8a0L" TargetMode="External"/><Relationship Id="rId6" Type="http://schemas.openxmlformats.org/officeDocument/2006/relationships/footnotes" Target="footnotes.xml"/><Relationship Id="rId23" Type="http://schemas.openxmlformats.org/officeDocument/2006/relationships/image" Target="media/image12.wmf"/><Relationship Id="rId119" Type="http://schemas.openxmlformats.org/officeDocument/2006/relationships/hyperlink" Target="consultantplus://offline/ref=361E00DD1C0772374ED8A54517A51CE3A9413510A052D9D2F10EB3147F22D492E2E83FDC04CF0FE233C4B8EE2AEB795CEF2207DD09U0a1L" TargetMode="External"/><Relationship Id="rId44" Type="http://schemas.openxmlformats.org/officeDocument/2006/relationships/image" Target="media/image21.wmf"/><Relationship Id="rId65" Type="http://schemas.openxmlformats.org/officeDocument/2006/relationships/image" Target="media/image40.wmf"/><Relationship Id="rId86" Type="http://schemas.openxmlformats.org/officeDocument/2006/relationships/hyperlink" Target="consultantplus://offline/ref=A16101B7BBE752B2B9B71E296E5CE1C83BFE06E55874B728C54D7E7A0F976EB71891A2E3E02BFB5A171C8D83D8690191A47D5A3B05D42E8FCCxDK" TargetMode="External"/><Relationship Id="rId130" Type="http://schemas.openxmlformats.org/officeDocument/2006/relationships/hyperlink" Target="consultantplus://offline/ref=361E00DD1C0772374ED8A54517A51CE3A9413412AE50D9D2F10EB3147F22D492E2E83FDC05CB00B2658BB9B26EBF6A5CE82205DB1503A651U8a0L" TargetMode="External"/><Relationship Id="rId151" Type="http://schemas.openxmlformats.org/officeDocument/2006/relationships/hyperlink" Target="consultantplus://offline/ref=361E00DD1C0772374ED8A54517A51CE3A9413412AE50D9D2F10EB3147F22D492E2E83FDC05CB05BF6A8BB9B26EBF6A5CE82205DB1503A651U8a0L" TargetMode="External"/><Relationship Id="rId172" Type="http://schemas.openxmlformats.org/officeDocument/2006/relationships/image" Target="media/image118.wmf"/><Relationship Id="rId193" Type="http://schemas.openxmlformats.org/officeDocument/2006/relationships/image" Target="media/image136.emf"/><Relationship Id="rId207" Type="http://schemas.openxmlformats.org/officeDocument/2006/relationships/hyperlink" Target="consultantplus://offline/ref=361E00DD1C0772374ED8A54517A51CE3A9413510A052D9D2F10EB3147F22D492E2E83FDC05CB05B46A8BB9B26EBF6A5CE82205DB1503A651U8a0L" TargetMode="External"/><Relationship Id="rId228" Type="http://schemas.openxmlformats.org/officeDocument/2006/relationships/hyperlink" Target="consultantplus://offline/ref=869DCC90C94385402FF94AFD826335944EBD5C97BCB5E2FCCCA52A87E1D40E0D915BAFC20B0DB94D11AAD6542DD4A9C910D2E6C5161AA070kF7AG" TargetMode="External"/><Relationship Id="rId13" Type="http://schemas.openxmlformats.org/officeDocument/2006/relationships/hyperlink" Target="consultantplus://offline/ref=3FA227A762153F0E8F10F4B4E847D1F7903ADB6F5A1D64C7A11026968BA31DFCEC464ABC6FE78B40F4A4B4A280F6092FD149B7C7E11CA1B6P0EFN" TargetMode="External"/><Relationship Id="rId109" Type="http://schemas.openxmlformats.org/officeDocument/2006/relationships/image" Target="media/image74.wmf"/><Relationship Id="rId34" Type="http://schemas.openxmlformats.org/officeDocument/2006/relationships/footer" Target="footer4.xml"/><Relationship Id="rId55" Type="http://schemas.openxmlformats.org/officeDocument/2006/relationships/image" Target="media/image32.wmf"/><Relationship Id="rId76" Type="http://schemas.openxmlformats.org/officeDocument/2006/relationships/image" Target="media/image47.wmf"/><Relationship Id="rId97" Type="http://schemas.openxmlformats.org/officeDocument/2006/relationships/image" Target="media/image64.wmf"/><Relationship Id="rId120" Type="http://schemas.openxmlformats.org/officeDocument/2006/relationships/hyperlink" Target="consultantplus://offline/ref=361E00DD1C0772374ED8A54517A51CE3A9413510A052D9D2F10EB3147F22D492E2E83FDC05CB05B46A8BB9B26EBF6A5CE82205DB1503A651U8a0L" TargetMode="External"/><Relationship Id="rId141" Type="http://schemas.openxmlformats.org/officeDocument/2006/relationships/hyperlink" Target="consultantplus://offline/ref=361E00DD1C0772374ED8A54517A51CE3A9413412AE50D9D2F10EB3147F22D492E2E83FDC05CB07B1648BB9B26EBF6A5CE82205DB1503A651U8a0L" TargetMode="External"/><Relationship Id="rId7" Type="http://schemas.openxmlformats.org/officeDocument/2006/relationships/endnotes" Target="endnotes.xml"/><Relationship Id="rId162" Type="http://schemas.openxmlformats.org/officeDocument/2006/relationships/image" Target="media/image110.wmf"/><Relationship Id="rId183" Type="http://schemas.openxmlformats.org/officeDocument/2006/relationships/image" Target="media/image128.wmf"/><Relationship Id="rId218" Type="http://schemas.openxmlformats.org/officeDocument/2006/relationships/hyperlink" Target="consultantplus://offline/ref=361E00DD1C0772374ED8A54517A51CE3A9413412AE50D9D2F10EB3147F22D492E2E83FDC05CB07B1648BB9B26EBF6A5CE82205DB1503A651U8a0L" TargetMode="External"/><Relationship Id="rId24" Type="http://schemas.openxmlformats.org/officeDocument/2006/relationships/hyperlink" Target="consultantplus://offline/ref=3D3CD608FC5E6E6481E00C445FF6E616CDD8EA1F4FBB11F4D2B1D815FC4E96BC2700BDD83E4D9A93FDC85D727A16BE173962DEE5F815DAB0g1OEC" TargetMode="External"/><Relationship Id="rId45" Type="http://schemas.openxmlformats.org/officeDocument/2006/relationships/image" Target="media/image22.wmf"/><Relationship Id="rId66" Type="http://schemas.openxmlformats.org/officeDocument/2006/relationships/image" Target="media/image41.wmf"/><Relationship Id="rId87" Type="http://schemas.openxmlformats.org/officeDocument/2006/relationships/image" Target="media/image54.wmf"/><Relationship Id="rId110" Type="http://schemas.openxmlformats.org/officeDocument/2006/relationships/image" Target="media/image75.wmf"/><Relationship Id="rId131" Type="http://schemas.openxmlformats.org/officeDocument/2006/relationships/image" Target="media/image87.wmf"/><Relationship Id="rId152" Type="http://schemas.openxmlformats.org/officeDocument/2006/relationships/image" Target="media/image101.wmf"/><Relationship Id="rId173" Type="http://schemas.openxmlformats.org/officeDocument/2006/relationships/image" Target="media/image119.wmf"/><Relationship Id="rId194" Type="http://schemas.openxmlformats.org/officeDocument/2006/relationships/image" Target="media/image137.emf"/><Relationship Id="rId208" Type="http://schemas.openxmlformats.org/officeDocument/2006/relationships/hyperlink" Target="consultantplus://offline/ref=361E00DD1C0772374ED8A54517A51CE3A9413412AE50D9D2F10EB3147F22D492E2E83FD90E9F55F2378DEDE234EA6142EB3C07UDaDL" TargetMode="External"/><Relationship Id="rId229" Type="http://schemas.openxmlformats.org/officeDocument/2006/relationships/image" Target="media/image148.emf"/><Relationship Id="rId14" Type="http://schemas.openxmlformats.org/officeDocument/2006/relationships/image" Target="media/image4.wmf"/><Relationship Id="rId35" Type="http://schemas.openxmlformats.org/officeDocument/2006/relationships/image" Target="media/image16.emf"/><Relationship Id="rId56" Type="http://schemas.openxmlformats.org/officeDocument/2006/relationships/hyperlink" Target="consultantplus://offline/ref=42F9C426EAD6F5CEF38B9459D92829BFC3F1A3A14598CEF7CCB97DB7238B9D6DED17A2C32A214163YDr6F" TargetMode="External"/><Relationship Id="rId77" Type="http://schemas.openxmlformats.org/officeDocument/2006/relationships/image" Target="media/image48.wmf"/><Relationship Id="rId100" Type="http://schemas.openxmlformats.org/officeDocument/2006/relationships/hyperlink" Target="consultantplus://offline/ref=881CFCF41C00CD5C198C559C73AB66EF74495F87248B47418246288746F845E63A29067B7D07D29822FC3BB2A954E39E9239D0821EA8FEA64FIFL" TargetMode="External"/><Relationship Id="rId8" Type="http://schemas.openxmlformats.org/officeDocument/2006/relationships/footer" Target="footer1.xml"/><Relationship Id="rId98" Type="http://schemas.openxmlformats.org/officeDocument/2006/relationships/image" Target="media/image65.wmf"/><Relationship Id="rId121" Type="http://schemas.openxmlformats.org/officeDocument/2006/relationships/image" Target="media/image83.wmf"/><Relationship Id="rId142" Type="http://schemas.openxmlformats.org/officeDocument/2006/relationships/image" Target="media/image93.wmf"/><Relationship Id="rId163" Type="http://schemas.openxmlformats.org/officeDocument/2006/relationships/image" Target="media/image111.wmf"/><Relationship Id="rId184" Type="http://schemas.openxmlformats.org/officeDocument/2006/relationships/image" Target="media/image129.wmf"/><Relationship Id="rId219" Type="http://schemas.openxmlformats.org/officeDocument/2006/relationships/hyperlink" Target="consultantplus://offline/ref=361E00DD1C0772374ED8A54517A51CE3A9413412AE50D9D2F10EB3147F22D492E2E83FDC05CB00BF638BB9B26EBF6A5CE82205DB1503A651U8a0L" TargetMode="External"/><Relationship Id="rId230" Type="http://schemas.openxmlformats.org/officeDocument/2006/relationships/header" Target="header8.xml"/><Relationship Id="rId25" Type="http://schemas.openxmlformats.org/officeDocument/2006/relationships/image" Target="media/image13.wmf"/><Relationship Id="rId46" Type="http://schemas.openxmlformats.org/officeDocument/2006/relationships/image" Target="media/image23.wmf"/><Relationship Id="rId67" Type="http://schemas.openxmlformats.org/officeDocument/2006/relationships/image" Target="media/image42.wmf"/><Relationship Id="rId20" Type="http://schemas.openxmlformats.org/officeDocument/2006/relationships/image" Target="media/image9.wmf"/><Relationship Id="rId41" Type="http://schemas.openxmlformats.org/officeDocument/2006/relationships/image" Target="media/image18.wmf"/><Relationship Id="rId62" Type="http://schemas.openxmlformats.org/officeDocument/2006/relationships/image" Target="media/image37.wmf"/><Relationship Id="rId83" Type="http://schemas.openxmlformats.org/officeDocument/2006/relationships/image" Target="media/image53.wmf"/><Relationship Id="rId88" Type="http://schemas.openxmlformats.org/officeDocument/2006/relationships/image" Target="media/image55.wmf"/><Relationship Id="rId111" Type="http://schemas.openxmlformats.org/officeDocument/2006/relationships/hyperlink" Target="consultantplus://offline/ref=FB6841D1168AA0F96F36C3554199EFDFFF00B96ECAD7CAB28E530B00F12F0BF12F4F67523B089E97188CD7DBDD0994255B7043295095M1Z4L" TargetMode="External"/><Relationship Id="rId132" Type="http://schemas.openxmlformats.org/officeDocument/2006/relationships/image" Target="media/image88.wmf"/><Relationship Id="rId153" Type="http://schemas.openxmlformats.org/officeDocument/2006/relationships/image" Target="media/image102.wmf"/><Relationship Id="rId174" Type="http://schemas.openxmlformats.org/officeDocument/2006/relationships/image" Target="media/image120.wmf"/><Relationship Id="rId179" Type="http://schemas.openxmlformats.org/officeDocument/2006/relationships/image" Target="media/image124.emf"/><Relationship Id="rId195" Type="http://schemas.openxmlformats.org/officeDocument/2006/relationships/image" Target="media/image138.wmf"/><Relationship Id="rId209" Type="http://schemas.openxmlformats.org/officeDocument/2006/relationships/hyperlink" Target="consultantplus://offline/ref=361E00DD1C0772374ED8A54517A51CE3A9413412AE50D9D2F10EB3147F22D492E2E83FDC05CB05B6668BB9B26EBF6A5CE82205DB1503A651U8a0L" TargetMode="External"/><Relationship Id="rId190" Type="http://schemas.openxmlformats.org/officeDocument/2006/relationships/image" Target="media/image135.wmf"/><Relationship Id="rId204" Type="http://schemas.openxmlformats.org/officeDocument/2006/relationships/hyperlink" Target="consultantplus://offline/ref=881CFCF41C00CD5C198C559C73AB66EF764C5187248F47418246288746F845E63A29067B7D07D2942AFC3BB2A954E39E9239D0821EA8FEA64FIFL" TargetMode="External"/><Relationship Id="rId220" Type="http://schemas.openxmlformats.org/officeDocument/2006/relationships/hyperlink" Target="consultantplus://offline/ref=361E00DD1C0772374ED8A54517A51CE3A9413412AE50D9D2F10EB3147F22D492E2E83FDC05CB05BF6A8BB9B26EBF6A5CE82205DB1503A651U8a0L" TargetMode="External"/><Relationship Id="rId225" Type="http://schemas.openxmlformats.org/officeDocument/2006/relationships/image" Target="media/image146.emf"/><Relationship Id="rId15" Type="http://schemas.openxmlformats.org/officeDocument/2006/relationships/image" Target="media/image5.wmf"/><Relationship Id="rId36" Type="http://schemas.openxmlformats.org/officeDocument/2006/relationships/image" Target="media/image17.emf"/><Relationship Id="rId57" Type="http://schemas.openxmlformats.org/officeDocument/2006/relationships/image" Target="media/image33.wmf"/><Relationship Id="rId106" Type="http://schemas.openxmlformats.org/officeDocument/2006/relationships/image" Target="media/image71.wmf"/><Relationship Id="rId127" Type="http://schemas.openxmlformats.org/officeDocument/2006/relationships/hyperlink" Target="consultantplus://offline/ref=361E00DD1C0772374ED8A54517A51CE3A9413412AE50D9D2F10EB3147F22D492E2E83FDC05CB06B4638BB9B26EBF6A5CE82205DB1503A651U8a0L" TargetMode="External"/><Relationship Id="rId10" Type="http://schemas.openxmlformats.org/officeDocument/2006/relationships/image" Target="media/image2.wmf"/><Relationship Id="rId31" Type="http://schemas.openxmlformats.org/officeDocument/2006/relationships/footer" Target="footer2.xml"/><Relationship Id="rId52" Type="http://schemas.openxmlformats.org/officeDocument/2006/relationships/image" Target="media/image29.wmf"/><Relationship Id="rId73" Type="http://schemas.openxmlformats.org/officeDocument/2006/relationships/hyperlink" Target="consultantplus://offline/ref=CB51EE83A37CDAE773DE8ECDED65E1FCF025E3099B5EE7A8D2CBF149DB30A8B6388354A778A9DE12669CD208455D69FFAB4CBA14A588DB4BQ076D" TargetMode="External"/><Relationship Id="rId78" Type="http://schemas.openxmlformats.org/officeDocument/2006/relationships/image" Target="media/image49.wmf"/><Relationship Id="rId94" Type="http://schemas.openxmlformats.org/officeDocument/2006/relationships/image" Target="media/image61.emf"/><Relationship Id="rId99" Type="http://schemas.openxmlformats.org/officeDocument/2006/relationships/image" Target="media/image66.wmf"/><Relationship Id="rId101" Type="http://schemas.openxmlformats.org/officeDocument/2006/relationships/image" Target="media/image67.wmf"/><Relationship Id="rId122" Type="http://schemas.openxmlformats.org/officeDocument/2006/relationships/image" Target="media/image84.wmf"/><Relationship Id="rId143" Type="http://schemas.openxmlformats.org/officeDocument/2006/relationships/hyperlink" Target="consultantplus://offline/ref=361E00DD1C0772374ED8A54517A51CE3A9413412AE50D9D2F10EB3147F22D492E2E83FDC05CB00BF638BB9B26EBF6A5CE82205DB1503A651U8a0L" TargetMode="External"/><Relationship Id="rId148" Type="http://schemas.openxmlformats.org/officeDocument/2006/relationships/image" Target="media/image98.wmf"/><Relationship Id="rId164" Type="http://schemas.openxmlformats.org/officeDocument/2006/relationships/hyperlink" Target="consultantplus://offline/ref=361E00DD1C0772374ED8A54517A51CE3A9413412AE50D9D2F10EB3147F22D492E2E83FDC05CB05BF6A8BB9B26EBF6A5CE82205DB1503A651U8a0L" TargetMode="External"/><Relationship Id="rId169" Type="http://schemas.openxmlformats.org/officeDocument/2006/relationships/image" Target="media/image115.wmf"/><Relationship Id="rId185" Type="http://schemas.openxmlformats.org/officeDocument/2006/relationships/image" Target="media/image130.wmf"/><Relationship Id="rId4" Type="http://schemas.openxmlformats.org/officeDocument/2006/relationships/settings" Target="settings.xml"/><Relationship Id="rId9" Type="http://schemas.openxmlformats.org/officeDocument/2006/relationships/image" Target="media/image1.wmf"/><Relationship Id="rId180" Type="http://schemas.openxmlformats.org/officeDocument/2006/relationships/image" Target="media/image125.emf"/><Relationship Id="rId210" Type="http://schemas.openxmlformats.org/officeDocument/2006/relationships/hyperlink" Target="consultantplus://offline/ref=361E00DD1C0772374ED8A54517A51CE3A9413412AE50D9D2F10EB3147F22D492E2E83FDC05CB06B4638BB9B26EBF6A5CE82205DB1503A651U8a0L" TargetMode="External"/><Relationship Id="rId215" Type="http://schemas.openxmlformats.org/officeDocument/2006/relationships/hyperlink" Target="consultantplus://offline/ref=361E00DD1C0772374ED8A54517A51CE3A9413412AE50D9D2F10EB3147F22D492E2E83FDC04CB01BD36D1A9B627EA6642E93A1BDF0B03UAa6L" TargetMode="External"/><Relationship Id="rId26" Type="http://schemas.openxmlformats.org/officeDocument/2006/relationships/image" Target="media/image14.wmf"/><Relationship Id="rId231" Type="http://schemas.openxmlformats.org/officeDocument/2006/relationships/header" Target="header9.xml"/><Relationship Id="rId47" Type="http://schemas.openxmlformats.org/officeDocument/2006/relationships/image" Target="media/image24.wmf"/><Relationship Id="rId68" Type="http://schemas.openxmlformats.org/officeDocument/2006/relationships/image" Target="media/image43.wmf"/><Relationship Id="rId89" Type="http://schemas.openxmlformats.org/officeDocument/2006/relationships/image" Target="media/image56.wmf"/><Relationship Id="rId112" Type="http://schemas.openxmlformats.org/officeDocument/2006/relationships/image" Target="media/image76.wmf"/><Relationship Id="rId133" Type="http://schemas.openxmlformats.org/officeDocument/2006/relationships/hyperlink" Target="consultantplus://offline/ref=361E00DD1C0772374ED8A54517A51CE3A9413412AE50D9D2F10EB3147F22D492E2E83FDC05CB05B6618BB9B26EBF6A5CE82205DB1503A651U8a0L" TargetMode="External"/><Relationship Id="rId154" Type="http://schemas.openxmlformats.org/officeDocument/2006/relationships/hyperlink" Target="consultantplus://offline/ref=361E00DD1C0772374ED8A54517A51CE3A9413412AE50D9D2F10EB3147F22D492E2E83FDC05CB06B6648BB9B26EBF6A5CE82205DB1503A651U8a0L" TargetMode="External"/><Relationship Id="rId175" Type="http://schemas.openxmlformats.org/officeDocument/2006/relationships/image" Target="media/image121.wmf"/><Relationship Id="rId196" Type="http://schemas.openxmlformats.org/officeDocument/2006/relationships/image" Target="media/image139.wmf"/><Relationship Id="rId200" Type="http://schemas.openxmlformats.org/officeDocument/2006/relationships/image" Target="media/image143.wmf"/><Relationship Id="rId16" Type="http://schemas.openxmlformats.org/officeDocument/2006/relationships/image" Target="media/image6.wmf"/><Relationship Id="rId221" Type="http://schemas.openxmlformats.org/officeDocument/2006/relationships/hyperlink" Target="consultantplus://offline/ref=361E00DD1C0772374ED8A54517A51CE3A9413412AE50D9D2F10EB3147F22D492E2E83FDC05CB06B6648BB9B26EBF6A5CE82205DB1503A651U8a0L" TargetMode="External"/><Relationship Id="rId37" Type="http://schemas.openxmlformats.org/officeDocument/2006/relationships/header" Target="header4.xml"/><Relationship Id="rId58" Type="http://schemas.openxmlformats.org/officeDocument/2006/relationships/image" Target="media/image34.wmf"/><Relationship Id="rId79" Type="http://schemas.openxmlformats.org/officeDocument/2006/relationships/image" Target="media/image50.wmf"/><Relationship Id="rId102" Type="http://schemas.openxmlformats.org/officeDocument/2006/relationships/hyperlink" Target="consultantplus://offline/ref=881CFCF41C00CD5C198C559C73AB66EF764C5187248F47418246288746F845E63A29067B7D07D2942AFC3BB2A954E39E9239D0821EA8FEA64FIFL" TargetMode="External"/><Relationship Id="rId123" Type="http://schemas.openxmlformats.org/officeDocument/2006/relationships/image" Target="media/image85.wmf"/><Relationship Id="rId144" Type="http://schemas.openxmlformats.org/officeDocument/2006/relationships/image" Target="media/image94.wmf"/><Relationship Id="rId90" Type="http://schemas.openxmlformats.org/officeDocument/2006/relationships/image" Target="media/image57.wmf"/><Relationship Id="rId165" Type="http://schemas.openxmlformats.org/officeDocument/2006/relationships/image" Target="media/image112.wmf"/><Relationship Id="rId186" Type="http://schemas.openxmlformats.org/officeDocument/2006/relationships/image" Target="media/image131.wmf"/><Relationship Id="rId211" Type="http://schemas.openxmlformats.org/officeDocument/2006/relationships/hyperlink" Target="consultantplus://offline/ref=361E00DD1C0772374ED8A54517A51CE3A9413412AE50D9D2F10EB3147F22D492E2E83FDC05CB06B5658BB9B26EBF6A5CE82205DB1503A651U8a0L" TargetMode="External"/><Relationship Id="rId232" Type="http://schemas.openxmlformats.org/officeDocument/2006/relationships/fontTable" Target="fontTable.xml"/><Relationship Id="rId27" Type="http://schemas.openxmlformats.org/officeDocument/2006/relationships/hyperlink" Target="consultantplus://offline/ref=3D3CD608FC5E6E6481E00C445FF6E616CDDAEB1B44BE11F4D2B1D815FC4E96BC3500E5D43F4A8597F6DD0B233Fg4OAC" TargetMode="External"/><Relationship Id="rId48" Type="http://schemas.openxmlformats.org/officeDocument/2006/relationships/image" Target="media/image25.wmf"/><Relationship Id="rId69" Type="http://schemas.openxmlformats.org/officeDocument/2006/relationships/image" Target="media/image44.wmf"/><Relationship Id="rId113" Type="http://schemas.openxmlformats.org/officeDocument/2006/relationships/image" Target="media/image77.wmf"/><Relationship Id="rId134" Type="http://schemas.openxmlformats.org/officeDocument/2006/relationships/image" Target="media/image89.wmf"/><Relationship Id="rId80" Type="http://schemas.openxmlformats.org/officeDocument/2006/relationships/image" Target="media/image51.wmf"/><Relationship Id="rId155" Type="http://schemas.openxmlformats.org/officeDocument/2006/relationships/image" Target="media/image103.wmf"/><Relationship Id="rId176" Type="http://schemas.openxmlformats.org/officeDocument/2006/relationships/image" Target="media/image122.wmf"/><Relationship Id="rId197" Type="http://schemas.openxmlformats.org/officeDocument/2006/relationships/image" Target="media/image140.wmf"/><Relationship Id="rId201" Type="http://schemas.openxmlformats.org/officeDocument/2006/relationships/image" Target="media/image144.wmf"/><Relationship Id="rId222" Type="http://schemas.openxmlformats.org/officeDocument/2006/relationships/hyperlink" Target="consultantplus://offline/ref=361E00DD1C0772374ED8A54517A51CE3A9413412AE50D9D2F10EB3147F22D492E2E83FDC05CB05BF6A8BB9B26EBF6A5CE82205DB1503A651U8a0L" TargetMode="External"/><Relationship Id="rId17" Type="http://schemas.openxmlformats.org/officeDocument/2006/relationships/hyperlink" Target="consultantplus://offline/ref=3D3CD608FC5E6E6481E00C445FF6E616CFDFEF1F4ABD11F4D2B1D815FC4E96BC2700BDD83E4D9B90F8C85D727A16BE173962DEE5F815DAB0g1OEC" TargetMode="External"/><Relationship Id="rId38" Type="http://schemas.openxmlformats.org/officeDocument/2006/relationships/header" Target="header5.xml"/><Relationship Id="rId59" Type="http://schemas.openxmlformats.org/officeDocument/2006/relationships/image" Target="media/image35.wmf"/><Relationship Id="rId103" Type="http://schemas.openxmlformats.org/officeDocument/2006/relationships/image" Target="media/image68.wmf"/><Relationship Id="rId124" Type="http://schemas.openxmlformats.org/officeDocument/2006/relationships/image" Target="media/image86.wmf"/><Relationship Id="rId70" Type="http://schemas.openxmlformats.org/officeDocument/2006/relationships/image" Target="media/image45.wmf"/><Relationship Id="rId91" Type="http://schemas.openxmlformats.org/officeDocument/2006/relationships/image" Target="media/image58.wmf"/><Relationship Id="rId145" Type="http://schemas.openxmlformats.org/officeDocument/2006/relationships/image" Target="media/image95.wmf"/><Relationship Id="rId166" Type="http://schemas.openxmlformats.org/officeDocument/2006/relationships/image" Target="media/image113.wmf"/><Relationship Id="rId187" Type="http://schemas.openxmlformats.org/officeDocument/2006/relationships/image" Target="media/image132.wmf"/><Relationship Id="rId1" Type="http://schemas.openxmlformats.org/officeDocument/2006/relationships/customXml" Target="../customXml/item1.xml"/><Relationship Id="rId212" Type="http://schemas.openxmlformats.org/officeDocument/2006/relationships/hyperlink" Target="consultantplus://offline/ref=361E00DD1C0772374ED8A54517A51CE3A9413412AE50D9D2F10EB3147F22D492E2E83FDC05CB06BF618BB9B26EBF6A5CE82205DB1503A651U8a0L" TargetMode="External"/><Relationship Id="rId233" Type="http://schemas.openxmlformats.org/officeDocument/2006/relationships/theme" Target="theme/theme1.xml"/><Relationship Id="rId28" Type="http://schemas.openxmlformats.org/officeDocument/2006/relationships/image" Target="media/image15.emf"/><Relationship Id="rId49" Type="http://schemas.openxmlformats.org/officeDocument/2006/relationships/image" Target="media/image26.wmf"/><Relationship Id="rId114" Type="http://schemas.openxmlformats.org/officeDocument/2006/relationships/image" Target="media/image78.wmf"/><Relationship Id="rId60" Type="http://schemas.openxmlformats.org/officeDocument/2006/relationships/image" Target="media/image36.wmf"/><Relationship Id="rId81" Type="http://schemas.openxmlformats.org/officeDocument/2006/relationships/hyperlink" Target="consultantplus://offline/ref=A16101B7BBE752B2B9B71E296E5CE1C83BFE06E65F72B728C54D7E7A0F976EB71891A2E3E02BFF5A161C8D83D8690191A47D5A3B05D42E8FCCxDK" TargetMode="External"/><Relationship Id="rId135" Type="http://schemas.openxmlformats.org/officeDocument/2006/relationships/hyperlink" Target="consultantplus://offline/ref=361E00DD1C0772374ED8A54517A51CE3A9413412AE50D9D2F10EB3147F22D492E2E83FDC04CB01BD36D1A9B627EA6642E93A1BDF0B03UAa6L" TargetMode="External"/><Relationship Id="rId156" Type="http://schemas.openxmlformats.org/officeDocument/2006/relationships/image" Target="media/image104.wmf"/><Relationship Id="rId177" Type="http://schemas.openxmlformats.org/officeDocument/2006/relationships/image" Target="media/image123.wmf"/><Relationship Id="rId198" Type="http://schemas.openxmlformats.org/officeDocument/2006/relationships/image" Target="media/image141.wmf"/><Relationship Id="rId202" Type="http://schemas.openxmlformats.org/officeDocument/2006/relationships/image" Target="media/image145.emf"/><Relationship Id="rId223" Type="http://schemas.openxmlformats.org/officeDocument/2006/relationships/hyperlink" Target="consultantplus://offline/ref=361E00DD1C0772374ED8A54517A51CE3A9413412AE50D9D2F10EB3147F22D492E2E83FDC05CB06B6648BB9B26EBF6A5CE82205DB1503A651U8a0L" TargetMode="External"/><Relationship Id="rId18" Type="http://schemas.openxmlformats.org/officeDocument/2006/relationships/image" Target="media/image7.wmf"/><Relationship Id="rId39" Type="http://schemas.openxmlformats.org/officeDocument/2006/relationships/footer" Target="footer5.xml"/><Relationship Id="rId50" Type="http://schemas.openxmlformats.org/officeDocument/2006/relationships/image" Target="media/image27.wmf"/><Relationship Id="rId104" Type="http://schemas.openxmlformats.org/officeDocument/2006/relationships/image" Target="media/image69.wmf"/><Relationship Id="rId125" Type="http://schemas.openxmlformats.org/officeDocument/2006/relationships/hyperlink" Target="consultantplus://offline/ref=361E00DD1C0772374ED8A54517A51CE3A9413412AE50D9D2F10EB3147F22D492E2E83FD90E9F55F2378DEDE234EA6142EB3C07UDaDL" TargetMode="External"/><Relationship Id="rId146" Type="http://schemas.openxmlformats.org/officeDocument/2006/relationships/image" Target="media/image96.wmf"/><Relationship Id="rId167" Type="http://schemas.openxmlformats.org/officeDocument/2006/relationships/image" Target="media/image114.wmf"/><Relationship Id="rId188" Type="http://schemas.openxmlformats.org/officeDocument/2006/relationships/image" Target="media/image133.wmf"/><Relationship Id="rId71" Type="http://schemas.openxmlformats.org/officeDocument/2006/relationships/image" Target="media/image46.wmf"/><Relationship Id="rId92" Type="http://schemas.openxmlformats.org/officeDocument/2006/relationships/image" Target="media/image59.wmf"/><Relationship Id="rId213" Type="http://schemas.openxmlformats.org/officeDocument/2006/relationships/hyperlink" Target="consultantplus://offline/ref=361E00DD1C0772374ED8A54517A51CE3A9413412AE50D9D2F10EB3147F22D492E2E83FDC05CB00B2658BB9B26EBF6A5CE82205DB1503A651U8a0L" TargetMode="External"/><Relationship Id="rId2" Type="http://schemas.openxmlformats.org/officeDocument/2006/relationships/numbering" Target="numbering.xml"/><Relationship Id="rId29" Type="http://schemas.openxmlformats.org/officeDocument/2006/relationships/header" Target="header1.xml"/><Relationship Id="rId40" Type="http://schemas.openxmlformats.org/officeDocument/2006/relationships/footer" Target="footer6.xml"/><Relationship Id="rId115" Type="http://schemas.openxmlformats.org/officeDocument/2006/relationships/image" Target="media/image79.wmf"/><Relationship Id="rId136" Type="http://schemas.openxmlformats.org/officeDocument/2006/relationships/image" Target="media/image90.wmf"/><Relationship Id="rId157" Type="http://schemas.openxmlformats.org/officeDocument/2006/relationships/image" Target="media/image105.wmf"/><Relationship Id="rId178" Type="http://schemas.openxmlformats.org/officeDocument/2006/relationships/hyperlink" Target="consultantplus://offline/ref=361E00DD1C0772374ED8A54517A51CE3A9413412AE50D9D2F10EB3147F22D492E2E83FDC05CB06B3628BB9B26EBF6A5CE82205DB1503A651U8a0L" TargetMode="External"/><Relationship Id="rId61" Type="http://schemas.openxmlformats.org/officeDocument/2006/relationships/hyperlink" Target="consultantplus://offline/ref=42F9C426EAD6F5CEF38B9459D92829BFC3F1A3A14598CEF7CCB97DB7238B9D6DED17A2C32A21426AYDr8F" TargetMode="External"/><Relationship Id="rId82" Type="http://schemas.openxmlformats.org/officeDocument/2006/relationships/image" Target="media/image52.wmf"/><Relationship Id="rId199" Type="http://schemas.openxmlformats.org/officeDocument/2006/relationships/image" Target="media/image142.wmf"/><Relationship Id="rId203" Type="http://schemas.openxmlformats.org/officeDocument/2006/relationships/hyperlink" Target="consultantplus://offline/ref=881CFCF41C00CD5C198C559C73AB66EF74495F87248B47418246288746F845E63A29067B7D07D29822FC3BB2A954E39E9239D0821EA8FEA64FIFL" TargetMode="External"/><Relationship Id="rId19" Type="http://schemas.openxmlformats.org/officeDocument/2006/relationships/image" Target="media/image8.wmf"/><Relationship Id="rId224" Type="http://schemas.openxmlformats.org/officeDocument/2006/relationships/hyperlink" Target="consultantplus://offline/ref=361E00DD1C0772374ED8A54517A51CE3A9413412AE50D9D2F10EB3147F22D492E2E83FDC05CB06B3628BB9B26EBF6A5CE82205DB1503A651U8a0L" TargetMode="External"/><Relationship Id="rId30" Type="http://schemas.openxmlformats.org/officeDocument/2006/relationships/header" Target="header2.xml"/><Relationship Id="rId105" Type="http://schemas.openxmlformats.org/officeDocument/2006/relationships/image" Target="media/image70.wmf"/><Relationship Id="rId126" Type="http://schemas.openxmlformats.org/officeDocument/2006/relationships/hyperlink" Target="consultantplus://offline/ref=361E00DD1C0772374ED8A54517A51CE3A9413412AE50D9D2F10EB3147F22D492E2E83FDC05CB05B6668BB9B26EBF6A5CE82205DB1503A651U8a0L" TargetMode="External"/><Relationship Id="rId147" Type="http://schemas.openxmlformats.org/officeDocument/2006/relationships/image" Target="media/image97.wmf"/><Relationship Id="rId168" Type="http://schemas.openxmlformats.org/officeDocument/2006/relationships/hyperlink" Target="consultantplus://offline/ref=361E00DD1C0772374ED8A54517A51CE3A9413412AE50D9D2F10EB3147F22D492E2E83FDC05CB06B6648BB9B26EBF6A5CE82205DB1503A651U8a0L" TargetMode="External"/><Relationship Id="rId51" Type="http://schemas.openxmlformats.org/officeDocument/2006/relationships/image" Target="media/image28.wmf"/><Relationship Id="rId72" Type="http://schemas.openxmlformats.org/officeDocument/2006/relationships/hyperlink" Target="consultantplus://offline/ref=CB51EE83A37CDAE773DE8ECDED65E1FCF025E3099B5EE7A8D2CBF149DB30A8B6388354A778A9DE12669CD208455D69FFAB4CBA14A588DB4BQ076D" TargetMode="External"/><Relationship Id="rId93" Type="http://schemas.openxmlformats.org/officeDocument/2006/relationships/image" Target="media/image60.wmf"/><Relationship Id="rId189" Type="http://schemas.openxmlformats.org/officeDocument/2006/relationships/image" Target="media/image134.wmf"/><Relationship Id="rId3" Type="http://schemas.openxmlformats.org/officeDocument/2006/relationships/styles" Target="styles.xml"/><Relationship Id="rId214" Type="http://schemas.openxmlformats.org/officeDocument/2006/relationships/hyperlink" Target="consultantplus://offline/ref=361E00DD1C0772374ED8A54517A51CE3A9413412AE50D9D2F10EB3147F22D492E2E83FDC05CB05B6618BB9B26EBF6A5CE82205DB1503A651U8a0L" TargetMode="External"/><Relationship Id="rId116" Type="http://schemas.openxmlformats.org/officeDocument/2006/relationships/image" Target="media/image80.wmf"/><Relationship Id="rId137" Type="http://schemas.openxmlformats.org/officeDocument/2006/relationships/hyperlink" Target="consultantplus://offline/ref=361E00DD1C0772374ED8A54517A51CE3A9413412AE50D9D2F10EB3147F22D492E2E83FDC05C205BD36D1A9B627EA6642E93A1BDF0B03UAa6L" TargetMode="External"/><Relationship Id="rId158" Type="http://schemas.openxmlformats.org/officeDocument/2006/relationships/image" Target="media/image10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D6DA4-9166-4400-9897-00D8AADB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26541</TotalTime>
  <Pages>137</Pages>
  <Words>35254</Words>
  <Characters>200953</Characters>
  <Application>Microsoft Office Word</Application>
  <DocSecurity>0</DocSecurity>
  <Lines>1674</Lines>
  <Paragraphs>471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589</cp:revision>
  <cp:lastPrinted>2021-09-21T04:11:00Z</cp:lastPrinted>
  <dcterms:created xsi:type="dcterms:W3CDTF">2020-12-26T16:42:00Z</dcterms:created>
  <dcterms:modified xsi:type="dcterms:W3CDTF">2021-09-21T04:16:00Z</dcterms:modified>
</cp:coreProperties>
</file>