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FD3D6" w14:textId="77777777" w:rsidR="0052710B" w:rsidRPr="00D76927" w:rsidRDefault="0052710B" w:rsidP="0052710B">
      <w:pPr>
        <w:jc w:val="right"/>
      </w:pPr>
      <w:bookmarkStart w:id="0" w:name="_Hlk77857467"/>
      <w:r w:rsidRPr="00D76927">
        <w:rPr>
          <w:b/>
        </w:rPr>
        <w:t>УТВЕРЖДАЮ</w:t>
      </w:r>
    </w:p>
    <w:p w14:paraId="60AE9234" w14:textId="77777777" w:rsidR="0052710B" w:rsidRPr="00D76927" w:rsidRDefault="0052710B" w:rsidP="0052710B">
      <w:pPr>
        <w:ind w:left="4536" w:firstLine="142"/>
        <w:jc w:val="right"/>
      </w:pPr>
      <w:r w:rsidRPr="00D76927">
        <w:t>председатель Региональной</w:t>
      </w:r>
    </w:p>
    <w:p w14:paraId="242BD073" w14:textId="77777777" w:rsidR="0052710B" w:rsidRPr="00D76927" w:rsidRDefault="0052710B" w:rsidP="0052710B">
      <w:pPr>
        <w:ind w:left="4536" w:firstLine="142"/>
        <w:jc w:val="right"/>
      </w:pPr>
      <w:r w:rsidRPr="00D76927">
        <w:t>энергетической комиссии</w:t>
      </w:r>
    </w:p>
    <w:p w14:paraId="3FE89369" w14:textId="77777777" w:rsidR="0052710B" w:rsidRPr="00D76927" w:rsidRDefault="0052710B" w:rsidP="0052710B">
      <w:pPr>
        <w:ind w:left="4536" w:firstLine="142"/>
        <w:jc w:val="right"/>
      </w:pPr>
      <w:r w:rsidRPr="00D76927">
        <w:t>Кузбасса</w:t>
      </w:r>
    </w:p>
    <w:p w14:paraId="586BEF7F" w14:textId="77777777" w:rsidR="0052710B" w:rsidRPr="00D76927" w:rsidRDefault="0052710B" w:rsidP="0052710B">
      <w:pPr>
        <w:ind w:left="5580"/>
        <w:jc w:val="right"/>
      </w:pPr>
    </w:p>
    <w:p w14:paraId="3FCFB87F" w14:textId="77777777" w:rsidR="0052710B" w:rsidRPr="00D76927" w:rsidRDefault="0052710B" w:rsidP="0052710B">
      <w:pPr>
        <w:ind w:left="5580"/>
        <w:jc w:val="right"/>
      </w:pPr>
      <w:r w:rsidRPr="00D76927">
        <w:t>_________________ Д.В. Малюта</w:t>
      </w:r>
    </w:p>
    <w:p w14:paraId="1EE5C66B" w14:textId="77777777" w:rsidR="0052710B" w:rsidRPr="00D76927" w:rsidRDefault="0052710B" w:rsidP="0052710B">
      <w:pPr>
        <w:ind w:left="5580"/>
        <w:jc w:val="right"/>
      </w:pPr>
    </w:p>
    <w:p w14:paraId="6FF9A805" w14:textId="77777777" w:rsidR="0052710B" w:rsidRPr="00D76927" w:rsidRDefault="0052710B" w:rsidP="0052710B">
      <w:pPr>
        <w:ind w:left="5580"/>
        <w:jc w:val="right"/>
      </w:pPr>
    </w:p>
    <w:p w14:paraId="57AFCE03" w14:textId="3188B952" w:rsidR="0052710B" w:rsidRPr="00D76927" w:rsidRDefault="0052710B" w:rsidP="0052710B">
      <w:pPr>
        <w:tabs>
          <w:tab w:val="left" w:pos="540"/>
        </w:tabs>
        <w:jc w:val="center"/>
        <w:rPr>
          <w:b/>
        </w:rPr>
      </w:pPr>
      <w:r w:rsidRPr="00D76927">
        <w:rPr>
          <w:b/>
        </w:rPr>
        <w:t xml:space="preserve">ПРОТОКОЛ № </w:t>
      </w:r>
      <w:r w:rsidR="002530E1" w:rsidRPr="00D76927">
        <w:rPr>
          <w:b/>
        </w:rPr>
        <w:t>8</w:t>
      </w:r>
      <w:r w:rsidR="008A1A0B">
        <w:rPr>
          <w:b/>
        </w:rPr>
        <w:t>8</w:t>
      </w:r>
    </w:p>
    <w:p w14:paraId="0E7F2F38" w14:textId="77777777" w:rsidR="0052710B" w:rsidRPr="00D76927" w:rsidRDefault="0052710B" w:rsidP="0052710B">
      <w:pPr>
        <w:tabs>
          <w:tab w:val="left" w:pos="540"/>
        </w:tabs>
        <w:jc w:val="center"/>
        <w:rPr>
          <w:b/>
        </w:rPr>
      </w:pPr>
      <w:r w:rsidRPr="00D76927">
        <w:rPr>
          <w:b/>
        </w:rPr>
        <w:t xml:space="preserve">ЗАСЕДАНИЯ ПРАВЛЕНИЯ РЕГИОНАЛЬНОЙ ЭНЕРГЕТИЧЕСКОЙ КОМИССИИ </w:t>
      </w:r>
    </w:p>
    <w:p w14:paraId="404340EC" w14:textId="77777777" w:rsidR="0052710B" w:rsidRPr="00D76927" w:rsidRDefault="0052710B" w:rsidP="0052710B">
      <w:pPr>
        <w:tabs>
          <w:tab w:val="left" w:pos="540"/>
        </w:tabs>
        <w:jc w:val="center"/>
        <w:rPr>
          <w:b/>
        </w:rPr>
      </w:pPr>
      <w:r w:rsidRPr="00D76927">
        <w:rPr>
          <w:b/>
        </w:rPr>
        <w:t>КУЗБАССА</w:t>
      </w:r>
    </w:p>
    <w:p w14:paraId="6E11C8D4" w14:textId="77777777" w:rsidR="00680872" w:rsidRPr="00D76927" w:rsidRDefault="00680872" w:rsidP="0044217A">
      <w:pPr>
        <w:tabs>
          <w:tab w:val="left" w:pos="540"/>
        </w:tabs>
        <w:jc w:val="center"/>
        <w:rPr>
          <w:b/>
        </w:rPr>
      </w:pPr>
    </w:p>
    <w:p w14:paraId="01DA1E9A" w14:textId="6BE6F4AE" w:rsidR="0044217A" w:rsidRPr="00D76927" w:rsidRDefault="008A1A0B" w:rsidP="0044217A">
      <w:pPr>
        <w:tabs>
          <w:tab w:val="left" w:pos="8619"/>
        </w:tabs>
        <w:jc w:val="both"/>
      </w:pPr>
      <w:r>
        <w:t>23</w:t>
      </w:r>
      <w:r w:rsidR="00531827" w:rsidRPr="00D76927">
        <w:t>.</w:t>
      </w:r>
      <w:r w:rsidR="00A41CCC" w:rsidRPr="00D76927">
        <w:t>1</w:t>
      </w:r>
      <w:r w:rsidR="00006697" w:rsidRPr="00D76927">
        <w:t>2</w:t>
      </w:r>
      <w:r w:rsidR="0044217A" w:rsidRPr="00D76927">
        <w:t>.202</w:t>
      </w:r>
      <w:r w:rsidR="00950998" w:rsidRPr="00D76927">
        <w:t>1</w:t>
      </w:r>
      <w:r w:rsidR="0044217A" w:rsidRPr="00D76927">
        <w:t xml:space="preserve"> г.                                                                                                </w:t>
      </w:r>
      <w:r w:rsidR="00E84023" w:rsidRPr="00D76927">
        <w:t xml:space="preserve">    </w:t>
      </w:r>
      <w:r w:rsidR="0044217A" w:rsidRPr="00D76927">
        <w:t xml:space="preserve">             г. Кемерово</w:t>
      </w:r>
    </w:p>
    <w:p w14:paraId="27D4BB0F" w14:textId="77777777" w:rsidR="0044217A" w:rsidRPr="00D76927" w:rsidRDefault="0044217A" w:rsidP="0044217A">
      <w:pPr>
        <w:jc w:val="both"/>
      </w:pPr>
    </w:p>
    <w:p w14:paraId="27190260" w14:textId="5D92D0F9" w:rsidR="0044217A" w:rsidRPr="00D76927" w:rsidRDefault="0044217A" w:rsidP="0044217A">
      <w:pPr>
        <w:jc w:val="both"/>
        <w:rPr>
          <w:bCs/>
        </w:rPr>
      </w:pPr>
      <w:r w:rsidRPr="00D76927">
        <w:t xml:space="preserve">Председательствующий – </w:t>
      </w:r>
      <w:r w:rsidR="00A13828" w:rsidRPr="00D76927">
        <w:rPr>
          <w:b/>
        </w:rPr>
        <w:t>Малюта Д.В.</w:t>
      </w:r>
    </w:p>
    <w:p w14:paraId="057CD1C7" w14:textId="09C5A42E" w:rsidR="0044217A" w:rsidRPr="00D76927" w:rsidRDefault="0044217A" w:rsidP="0044217A">
      <w:pPr>
        <w:jc w:val="both"/>
        <w:rPr>
          <w:b/>
          <w:bCs/>
        </w:rPr>
      </w:pPr>
      <w:r w:rsidRPr="00D76927">
        <w:t xml:space="preserve">Секретарь – </w:t>
      </w:r>
      <w:r w:rsidR="00FB1ABB" w:rsidRPr="00D76927">
        <w:rPr>
          <w:b/>
        </w:rPr>
        <w:t>Юхневич К.С.</w:t>
      </w:r>
    </w:p>
    <w:p w14:paraId="20887BEA" w14:textId="77777777" w:rsidR="0044217A" w:rsidRPr="00D76927" w:rsidRDefault="0044217A" w:rsidP="0044217A">
      <w:pPr>
        <w:jc w:val="both"/>
        <w:rPr>
          <w:b/>
        </w:rPr>
      </w:pPr>
    </w:p>
    <w:p w14:paraId="2F067176" w14:textId="77777777" w:rsidR="0044217A" w:rsidRPr="00D76927" w:rsidRDefault="0044217A" w:rsidP="0044217A">
      <w:pPr>
        <w:jc w:val="both"/>
        <w:rPr>
          <w:b/>
        </w:rPr>
      </w:pPr>
      <w:r w:rsidRPr="00D76927">
        <w:rPr>
          <w:b/>
        </w:rPr>
        <w:t>Присутствовали:</w:t>
      </w:r>
    </w:p>
    <w:p w14:paraId="253B9136" w14:textId="77777777" w:rsidR="0044217A" w:rsidRPr="00D76927" w:rsidRDefault="0044217A" w:rsidP="0044217A">
      <w:pPr>
        <w:rPr>
          <w:b/>
        </w:rPr>
      </w:pPr>
    </w:p>
    <w:p w14:paraId="3987E6C2" w14:textId="6F0CAB90" w:rsidR="007E1504" w:rsidRPr="00D76927" w:rsidRDefault="0044217A" w:rsidP="007E1504">
      <w:pPr>
        <w:ind w:right="-142"/>
        <w:jc w:val="both"/>
        <w:rPr>
          <w:bCs/>
        </w:rPr>
      </w:pPr>
      <w:r w:rsidRPr="00D76927">
        <w:rPr>
          <w:b/>
        </w:rPr>
        <w:t>Члены Правления:</w:t>
      </w:r>
      <w:r w:rsidR="00B5203F" w:rsidRPr="00D76927">
        <w:rPr>
          <w:bCs/>
        </w:rPr>
        <w:t xml:space="preserve"> </w:t>
      </w:r>
      <w:r w:rsidR="00A13828" w:rsidRPr="00D76927">
        <w:rPr>
          <w:bCs/>
        </w:rPr>
        <w:t xml:space="preserve">Чурсина О.А., </w:t>
      </w:r>
      <w:r w:rsidR="002530E1" w:rsidRPr="00D76927">
        <w:rPr>
          <w:bCs/>
        </w:rPr>
        <w:t xml:space="preserve">Зинченко М.В., </w:t>
      </w:r>
      <w:r w:rsidR="00A13828" w:rsidRPr="00D76927">
        <w:rPr>
          <w:bCs/>
        </w:rPr>
        <w:t xml:space="preserve">Гусельщиков Э.Б., </w:t>
      </w:r>
      <w:r w:rsidR="00184E77" w:rsidRPr="00D76927">
        <w:rPr>
          <w:bCs/>
        </w:rPr>
        <w:t>Игонин С.Е.</w:t>
      </w:r>
      <w:r w:rsidR="007E1504" w:rsidRPr="00D76927">
        <w:rPr>
          <w:bCs/>
        </w:rPr>
        <w:t xml:space="preserve">, </w:t>
      </w:r>
      <w:r w:rsidR="00265FAE">
        <w:rPr>
          <w:bCs/>
        </w:rPr>
        <w:t>Кулебякина М.В. (голосовала заочно, представила позицию по голосованию по вопросам №№ 1</w:t>
      </w:r>
      <w:r w:rsidR="00D74895">
        <w:rPr>
          <w:bCs/>
        </w:rPr>
        <w:t>,2,4</w:t>
      </w:r>
      <w:r w:rsidR="00265FAE">
        <w:rPr>
          <w:bCs/>
        </w:rPr>
        <w:t xml:space="preserve"> повестки заседания), </w:t>
      </w:r>
      <w:r w:rsidR="007E1504" w:rsidRPr="00D76927">
        <w:rPr>
          <w:bCs/>
        </w:rPr>
        <w:t>Полякова Ю.А. (участие с помощью видеоконференцсвязи), (с правом совещательного голоса (не принимает участие в голосовании))</w:t>
      </w:r>
      <w:r w:rsidR="009F044D">
        <w:rPr>
          <w:bCs/>
        </w:rPr>
        <w:t>.</w:t>
      </w:r>
    </w:p>
    <w:p w14:paraId="34738089" w14:textId="77777777" w:rsidR="00810327" w:rsidRPr="00D76927" w:rsidRDefault="00810327" w:rsidP="00C70854">
      <w:pPr>
        <w:ind w:right="-142"/>
        <w:jc w:val="both"/>
        <w:rPr>
          <w:bCs/>
        </w:rPr>
      </w:pPr>
    </w:p>
    <w:p w14:paraId="3798C40C" w14:textId="544F6B67" w:rsidR="0044217A" w:rsidRPr="00D76927" w:rsidRDefault="0044217A" w:rsidP="00C70854">
      <w:pPr>
        <w:ind w:right="-142"/>
        <w:jc w:val="both"/>
        <w:rPr>
          <w:bCs/>
        </w:rPr>
      </w:pPr>
      <w:r w:rsidRPr="00D76927">
        <w:rPr>
          <w:bCs/>
        </w:rPr>
        <w:t>Кворум имеется.</w:t>
      </w:r>
    </w:p>
    <w:p w14:paraId="7AA5C045" w14:textId="77777777" w:rsidR="0044217A" w:rsidRPr="00D76927" w:rsidRDefault="0044217A" w:rsidP="0044217A">
      <w:pPr>
        <w:rPr>
          <w:b/>
        </w:rPr>
      </w:pPr>
    </w:p>
    <w:p w14:paraId="43CE14F2" w14:textId="77777777" w:rsidR="0044217A" w:rsidRPr="00D76927" w:rsidRDefault="0044217A" w:rsidP="0044217A">
      <w:pPr>
        <w:rPr>
          <w:b/>
        </w:rPr>
      </w:pPr>
      <w:r w:rsidRPr="00D76927">
        <w:rPr>
          <w:b/>
        </w:rPr>
        <w:t>Приглашенные:</w:t>
      </w:r>
    </w:p>
    <w:p w14:paraId="540667BF" w14:textId="5602B9B7" w:rsidR="0044217A" w:rsidRPr="00D76927" w:rsidRDefault="0044217A" w:rsidP="0044217A">
      <w:pPr>
        <w:rPr>
          <w:bCs/>
        </w:rPr>
      </w:pPr>
    </w:p>
    <w:p w14:paraId="307CA77A" w14:textId="3D7244AB" w:rsidR="002530E1" w:rsidRDefault="002530E1" w:rsidP="002530E1">
      <w:pPr>
        <w:jc w:val="both"/>
        <w:rPr>
          <w:bCs/>
        </w:rPr>
      </w:pPr>
      <w:r w:rsidRPr="00D76927">
        <w:rPr>
          <w:b/>
        </w:rPr>
        <w:t>Бушуева О.В.</w:t>
      </w:r>
      <w:r w:rsidRPr="00D76927">
        <w:rPr>
          <w:bCs/>
        </w:rPr>
        <w:t xml:space="preserve"> – начальник контрольно - правового управления </w:t>
      </w:r>
      <w:bookmarkStart w:id="1" w:name="_Hlk83037723"/>
      <w:r w:rsidRPr="00D76927">
        <w:rPr>
          <w:bCs/>
        </w:rPr>
        <w:t>Региональной энергетической комиссии Кузбасса</w:t>
      </w:r>
      <w:bookmarkEnd w:id="1"/>
      <w:r w:rsidRPr="00D76927">
        <w:rPr>
          <w:bCs/>
        </w:rPr>
        <w:t>;</w:t>
      </w:r>
    </w:p>
    <w:p w14:paraId="05D35F1F" w14:textId="77777777" w:rsidR="008A1A0B" w:rsidRPr="00D76927" w:rsidRDefault="008A1A0B" w:rsidP="008A1A0B">
      <w:pPr>
        <w:jc w:val="both"/>
        <w:rPr>
          <w:bCs/>
        </w:rPr>
      </w:pPr>
      <w:r>
        <w:rPr>
          <w:b/>
        </w:rPr>
        <w:t xml:space="preserve">Жеребцова Н.А. – </w:t>
      </w:r>
      <w:r w:rsidRPr="006022DF">
        <w:rPr>
          <w:bCs/>
        </w:rPr>
        <w:t>главный консультант отдела ценообразования транспортных и социально – значимых услуг Региональной энергетической комиссии Кузбасса;</w:t>
      </w:r>
    </w:p>
    <w:p w14:paraId="63C13321" w14:textId="4BB8324B" w:rsidR="008A1A0B" w:rsidRPr="00D76927" w:rsidRDefault="008A1A0B" w:rsidP="002530E1">
      <w:pPr>
        <w:jc w:val="both"/>
        <w:rPr>
          <w:bCs/>
        </w:rPr>
      </w:pPr>
      <w:r>
        <w:rPr>
          <w:b/>
        </w:rPr>
        <w:t xml:space="preserve">Огурцова С.В. – </w:t>
      </w:r>
      <w:r w:rsidRPr="006022DF">
        <w:rPr>
          <w:bCs/>
        </w:rPr>
        <w:t>главный консультант отдела контроля и мониторинга Региональной энергетической комиссии Кузбасса</w:t>
      </w:r>
      <w:r>
        <w:rPr>
          <w:bCs/>
        </w:rPr>
        <w:t>;</w:t>
      </w:r>
    </w:p>
    <w:p w14:paraId="315A45DB" w14:textId="2E6198E5" w:rsidR="009D1020" w:rsidRDefault="009D1020" w:rsidP="009D1020">
      <w:pPr>
        <w:jc w:val="both"/>
        <w:rPr>
          <w:bCs/>
        </w:rPr>
      </w:pPr>
      <w:r w:rsidRPr="00D76927">
        <w:rPr>
          <w:b/>
        </w:rPr>
        <w:t>Щеглов С.В.</w:t>
      </w:r>
      <w:r w:rsidRPr="00D76927">
        <w:rPr>
          <w:bCs/>
        </w:rPr>
        <w:t xml:space="preserve"> – генеральный директор ОАО «АЭЭ»</w:t>
      </w:r>
      <w:r w:rsidR="00B011DD">
        <w:rPr>
          <w:bCs/>
        </w:rPr>
        <w:t>.</w:t>
      </w:r>
    </w:p>
    <w:p w14:paraId="71334BE0" w14:textId="77777777" w:rsidR="00B011DD" w:rsidRDefault="00B011DD" w:rsidP="009D1020">
      <w:pPr>
        <w:jc w:val="both"/>
        <w:rPr>
          <w:bCs/>
        </w:rPr>
      </w:pPr>
    </w:p>
    <w:p w14:paraId="4DF0356F" w14:textId="63C56596" w:rsidR="00B011DD" w:rsidRPr="00B011DD" w:rsidRDefault="007C1861" w:rsidP="00B011DD">
      <w:pPr>
        <w:jc w:val="both"/>
        <w:rPr>
          <w:b/>
        </w:rPr>
      </w:pPr>
      <w:r>
        <w:rPr>
          <w:b/>
        </w:rPr>
        <w:t>Заявлены на у</w:t>
      </w:r>
      <w:r w:rsidR="00B011DD" w:rsidRPr="00B011DD">
        <w:rPr>
          <w:b/>
        </w:rPr>
        <w:t>частие с помощью видеоконференцсвязи</w:t>
      </w:r>
      <w:r w:rsidR="00B011DD">
        <w:rPr>
          <w:b/>
        </w:rPr>
        <w:t>:</w:t>
      </w:r>
    </w:p>
    <w:p w14:paraId="28923A5D" w14:textId="4B42D51A" w:rsidR="002A1697" w:rsidRDefault="002A1697" w:rsidP="009D1020">
      <w:pPr>
        <w:jc w:val="both"/>
        <w:rPr>
          <w:bCs/>
        </w:rPr>
      </w:pPr>
      <w:r w:rsidRPr="00915882">
        <w:rPr>
          <w:b/>
        </w:rPr>
        <w:t>Попова Т.Н.</w:t>
      </w:r>
      <w:r>
        <w:rPr>
          <w:bCs/>
        </w:rPr>
        <w:t xml:space="preserve"> – заместитель директора по экономике и финансам филиала </w:t>
      </w:r>
      <w:r w:rsidR="00915882">
        <w:rPr>
          <w:bCs/>
        </w:rPr>
        <w:t>«Забайкальский» АО «Оборонэнерго»;</w:t>
      </w:r>
    </w:p>
    <w:p w14:paraId="44749DF9" w14:textId="5DF61186" w:rsidR="00915882" w:rsidRDefault="00915882" w:rsidP="00915882">
      <w:pPr>
        <w:jc w:val="both"/>
        <w:rPr>
          <w:bCs/>
        </w:rPr>
      </w:pPr>
      <w:r w:rsidRPr="00915882">
        <w:rPr>
          <w:b/>
        </w:rPr>
        <w:t>Фомичев А.А.</w:t>
      </w:r>
      <w:r>
        <w:rPr>
          <w:bCs/>
        </w:rPr>
        <w:t xml:space="preserve"> – генеральный директор ООО «ОЭСК»;</w:t>
      </w:r>
    </w:p>
    <w:p w14:paraId="6F37C289" w14:textId="440B1BAB" w:rsidR="00915882" w:rsidRDefault="00915882" w:rsidP="009D1020">
      <w:pPr>
        <w:jc w:val="both"/>
        <w:rPr>
          <w:bCs/>
        </w:rPr>
      </w:pPr>
      <w:r w:rsidRPr="00A94AD9">
        <w:rPr>
          <w:b/>
        </w:rPr>
        <w:t>Васильцов А.А.</w:t>
      </w:r>
      <w:r>
        <w:rPr>
          <w:bCs/>
        </w:rPr>
        <w:t xml:space="preserve"> – заместитель начальника дирекции по экономике и финансам </w:t>
      </w:r>
      <w:r w:rsidR="00A94AD9">
        <w:rPr>
          <w:bCs/>
        </w:rPr>
        <w:br/>
        <w:t>Западно – Сибирской дирекции по энергообеспечению – структурное подразделения Трансэнерго – филиала ОАО «РЖД»</w:t>
      </w:r>
      <w:r>
        <w:rPr>
          <w:bCs/>
        </w:rPr>
        <w:t>;</w:t>
      </w:r>
    </w:p>
    <w:p w14:paraId="1BF5C9CB" w14:textId="79314EBA" w:rsidR="00A94AD9" w:rsidRDefault="00885704" w:rsidP="009D1020">
      <w:pPr>
        <w:jc w:val="both"/>
        <w:rPr>
          <w:bCs/>
        </w:rPr>
      </w:pPr>
      <w:r w:rsidRPr="00885704">
        <w:rPr>
          <w:b/>
        </w:rPr>
        <w:t>Борисенко И.А.</w:t>
      </w:r>
      <w:r>
        <w:rPr>
          <w:bCs/>
        </w:rPr>
        <w:t xml:space="preserve"> – генеральный директор АО «СибПСК»;</w:t>
      </w:r>
    </w:p>
    <w:p w14:paraId="6C67A1BE" w14:textId="73A62D14" w:rsidR="00885704" w:rsidRDefault="00885704" w:rsidP="009D1020">
      <w:pPr>
        <w:jc w:val="both"/>
        <w:rPr>
          <w:bCs/>
        </w:rPr>
      </w:pPr>
      <w:r w:rsidRPr="00885704">
        <w:rPr>
          <w:b/>
        </w:rPr>
        <w:t>Бойко А.В.</w:t>
      </w:r>
      <w:r>
        <w:rPr>
          <w:bCs/>
        </w:rPr>
        <w:t xml:space="preserve"> – технический директор АО «СибПСК»;</w:t>
      </w:r>
    </w:p>
    <w:p w14:paraId="2904CF9E" w14:textId="491C4DAE" w:rsidR="00885704" w:rsidRDefault="00885704" w:rsidP="009D1020">
      <w:pPr>
        <w:jc w:val="both"/>
        <w:rPr>
          <w:bCs/>
        </w:rPr>
      </w:pPr>
      <w:r w:rsidRPr="00885704">
        <w:rPr>
          <w:b/>
        </w:rPr>
        <w:t>Фонов Д.Г</w:t>
      </w:r>
      <w:r>
        <w:rPr>
          <w:bCs/>
        </w:rPr>
        <w:t>. – генеральный директор ООО «Энергосервис</w:t>
      </w:r>
      <w:r w:rsidR="00D67B6C">
        <w:rPr>
          <w:bCs/>
        </w:rPr>
        <w:t>»;</w:t>
      </w:r>
    </w:p>
    <w:p w14:paraId="1527D2C1" w14:textId="5DDCD7F6" w:rsidR="00D67B6C" w:rsidRDefault="00D67B6C" w:rsidP="00D67B6C">
      <w:pPr>
        <w:jc w:val="both"/>
        <w:rPr>
          <w:bCs/>
        </w:rPr>
      </w:pPr>
      <w:r>
        <w:rPr>
          <w:b/>
        </w:rPr>
        <w:t xml:space="preserve">Баклан Е.Ю. – </w:t>
      </w:r>
      <w:r w:rsidRPr="00D67B6C">
        <w:rPr>
          <w:bCs/>
        </w:rPr>
        <w:t>директор департамента закупок и маркетинга</w:t>
      </w:r>
      <w:r>
        <w:rPr>
          <w:bCs/>
        </w:rPr>
        <w:t xml:space="preserve"> ПАО «Кузбассэнергосбыт»;</w:t>
      </w:r>
    </w:p>
    <w:p w14:paraId="107927BB" w14:textId="7C55EAB4" w:rsidR="00D67B6C" w:rsidRDefault="00D67B6C" w:rsidP="00D67B6C">
      <w:pPr>
        <w:jc w:val="both"/>
        <w:rPr>
          <w:bCs/>
        </w:rPr>
      </w:pPr>
      <w:r w:rsidRPr="00D67B6C">
        <w:rPr>
          <w:b/>
        </w:rPr>
        <w:t>Артамонов Ф.А.</w:t>
      </w:r>
      <w:r>
        <w:rPr>
          <w:bCs/>
        </w:rPr>
        <w:t xml:space="preserve"> – директор по экономике и финансам ООО «Металлэнергофинанс»;</w:t>
      </w:r>
    </w:p>
    <w:p w14:paraId="776BBEB8" w14:textId="071A02A4" w:rsidR="00D67B6C" w:rsidRDefault="00D67B6C" w:rsidP="00430663">
      <w:pPr>
        <w:jc w:val="both"/>
        <w:rPr>
          <w:bCs/>
        </w:rPr>
      </w:pPr>
      <w:r w:rsidRPr="00D67B6C">
        <w:rPr>
          <w:b/>
        </w:rPr>
        <w:t>Горх О.В.</w:t>
      </w:r>
      <w:r>
        <w:rPr>
          <w:bCs/>
        </w:rPr>
        <w:t xml:space="preserve"> </w:t>
      </w:r>
      <w:r w:rsidR="00EE1331">
        <w:rPr>
          <w:bCs/>
        </w:rPr>
        <w:t>–</w:t>
      </w:r>
      <w:r>
        <w:rPr>
          <w:bCs/>
        </w:rPr>
        <w:t xml:space="preserve"> </w:t>
      </w:r>
      <w:r w:rsidR="00EE1331">
        <w:rPr>
          <w:bCs/>
        </w:rPr>
        <w:t>генеральный директор ООО «ЭнергоПаритет»</w:t>
      </w:r>
      <w:r>
        <w:rPr>
          <w:bCs/>
        </w:rPr>
        <w:t>;</w:t>
      </w:r>
    </w:p>
    <w:p w14:paraId="26A8FB3A" w14:textId="0BE3FBD0" w:rsidR="00EE1331" w:rsidRDefault="00EE1331" w:rsidP="00EE1331">
      <w:pPr>
        <w:jc w:val="both"/>
        <w:rPr>
          <w:bCs/>
        </w:rPr>
      </w:pPr>
      <w:r w:rsidRPr="00EE1331">
        <w:rPr>
          <w:b/>
        </w:rPr>
        <w:t>Тимченко Е.А.</w:t>
      </w:r>
      <w:r>
        <w:rPr>
          <w:bCs/>
        </w:rPr>
        <w:t xml:space="preserve"> – заместитель директора по экономике и финансам «ЭнергоПаритет»;</w:t>
      </w:r>
    </w:p>
    <w:p w14:paraId="26523190" w14:textId="444010D0" w:rsidR="003F6E79" w:rsidRDefault="00EE1331" w:rsidP="003F6E79">
      <w:pPr>
        <w:jc w:val="both"/>
        <w:rPr>
          <w:bCs/>
        </w:rPr>
      </w:pPr>
      <w:r w:rsidRPr="00EE1331">
        <w:rPr>
          <w:b/>
        </w:rPr>
        <w:t>Шевченко Д.С.</w:t>
      </w:r>
      <w:r>
        <w:rPr>
          <w:bCs/>
        </w:rPr>
        <w:t xml:space="preserve"> - главный инженер </w:t>
      </w:r>
      <w:r w:rsidR="003F6E79">
        <w:rPr>
          <w:bCs/>
        </w:rPr>
        <w:t>«ЭнергоПаритет»;</w:t>
      </w:r>
    </w:p>
    <w:p w14:paraId="75F64726" w14:textId="68D1C284" w:rsidR="008A1A0B" w:rsidRDefault="003F6E79" w:rsidP="00430663">
      <w:pPr>
        <w:jc w:val="both"/>
        <w:rPr>
          <w:bCs/>
        </w:rPr>
      </w:pPr>
      <w:r>
        <w:rPr>
          <w:b/>
        </w:rPr>
        <w:t xml:space="preserve">Чумасова И.В. – </w:t>
      </w:r>
      <w:r w:rsidRPr="003F6E79">
        <w:rPr>
          <w:bCs/>
        </w:rPr>
        <w:t xml:space="preserve">заместитель начальника дирекции по экономике и финансам </w:t>
      </w:r>
      <w:r>
        <w:rPr>
          <w:bCs/>
        </w:rPr>
        <w:t xml:space="preserve">Красноярской дирекции по энергообеспечению – СП Трансэнерго – филиала ОАО «РЖД»; </w:t>
      </w:r>
    </w:p>
    <w:p w14:paraId="58189511" w14:textId="377FC69C" w:rsidR="003F6E79" w:rsidRPr="003F6E79" w:rsidRDefault="003F6E79" w:rsidP="00430663">
      <w:pPr>
        <w:jc w:val="both"/>
        <w:rPr>
          <w:bCs/>
        </w:rPr>
      </w:pPr>
      <w:r w:rsidRPr="003F6E79">
        <w:rPr>
          <w:b/>
        </w:rPr>
        <w:t>Сорокина Е.П.</w:t>
      </w:r>
      <w:r>
        <w:rPr>
          <w:bCs/>
        </w:rPr>
        <w:t xml:space="preserve"> </w:t>
      </w:r>
      <w:r>
        <w:rPr>
          <w:b/>
        </w:rPr>
        <w:t xml:space="preserve">– </w:t>
      </w:r>
      <w:r>
        <w:rPr>
          <w:bCs/>
        </w:rPr>
        <w:t xml:space="preserve">заместитель начальника отдела покупки и распределения электроэнергии </w:t>
      </w:r>
    </w:p>
    <w:p w14:paraId="6D3FEC61" w14:textId="522042AE" w:rsidR="003F6E79" w:rsidRDefault="003F6E79" w:rsidP="003F6E79">
      <w:pPr>
        <w:jc w:val="both"/>
        <w:rPr>
          <w:bCs/>
        </w:rPr>
      </w:pPr>
      <w:r>
        <w:rPr>
          <w:bCs/>
        </w:rPr>
        <w:t xml:space="preserve">Красноярской дирекции по энергообеспечению – СП Трансэнерго – филиала ОАО «РЖД»; </w:t>
      </w:r>
    </w:p>
    <w:p w14:paraId="7BF11B17" w14:textId="3AAAE94C" w:rsidR="00916B18" w:rsidRDefault="003F6E79" w:rsidP="00916B18">
      <w:pPr>
        <w:jc w:val="both"/>
        <w:rPr>
          <w:bCs/>
        </w:rPr>
      </w:pPr>
      <w:r>
        <w:rPr>
          <w:b/>
        </w:rPr>
        <w:lastRenderedPageBreak/>
        <w:t xml:space="preserve">Едимичева С.Г. – </w:t>
      </w:r>
      <w:r w:rsidRPr="00916B18">
        <w:rPr>
          <w:bCs/>
        </w:rPr>
        <w:t xml:space="preserve">начальник сектора </w:t>
      </w:r>
      <w:r w:rsidR="00916B18" w:rsidRPr="00916B18">
        <w:rPr>
          <w:bCs/>
        </w:rPr>
        <w:t>тарифного регулирования</w:t>
      </w:r>
      <w:r w:rsidR="00916B18">
        <w:rPr>
          <w:bCs/>
        </w:rPr>
        <w:t xml:space="preserve"> Красноярской дирекции по энергообеспечению – СП Трансэнерго – филиала ОАО «РЖД»; </w:t>
      </w:r>
    </w:p>
    <w:p w14:paraId="7D18BC22" w14:textId="1738D4A2" w:rsidR="00916B18" w:rsidRDefault="00916B18" w:rsidP="00430663">
      <w:pPr>
        <w:jc w:val="both"/>
        <w:rPr>
          <w:bCs/>
        </w:rPr>
      </w:pPr>
      <w:r w:rsidRPr="00916B18">
        <w:rPr>
          <w:b/>
        </w:rPr>
        <w:t>Колесников А.Я.</w:t>
      </w:r>
      <w:r>
        <w:rPr>
          <w:bCs/>
        </w:rPr>
        <w:t xml:space="preserve"> – генеральный директор ООО «КузбассЭнергоСеть»;</w:t>
      </w:r>
    </w:p>
    <w:p w14:paraId="7A42085D" w14:textId="72BFB3AE" w:rsidR="00916B18" w:rsidRDefault="00916B18" w:rsidP="00430663">
      <w:pPr>
        <w:jc w:val="both"/>
        <w:rPr>
          <w:bCs/>
        </w:rPr>
      </w:pPr>
      <w:r w:rsidRPr="00916B18">
        <w:rPr>
          <w:b/>
        </w:rPr>
        <w:t>Баулин В.Н.</w:t>
      </w:r>
      <w:r>
        <w:rPr>
          <w:bCs/>
        </w:rPr>
        <w:t xml:space="preserve"> – исполнительный директор ООО «Ресурсоснабжающая компания»;</w:t>
      </w:r>
    </w:p>
    <w:p w14:paraId="3F5D158B" w14:textId="52F2F589" w:rsidR="00916B18" w:rsidRDefault="00916B18" w:rsidP="00430663">
      <w:pPr>
        <w:jc w:val="both"/>
        <w:rPr>
          <w:bCs/>
        </w:rPr>
      </w:pPr>
      <w:r w:rsidRPr="00916B18">
        <w:rPr>
          <w:b/>
        </w:rPr>
        <w:t>Мезенцева Е.А.</w:t>
      </w:r>
      <w:r>
        <w:rPr>
          <w:bCs/>
        </w:rPr>
        <w:t xml:space="preserve"> – заместитель генерального директора по экономике и финансам </w:t>
      </w:r>
      <w:r w:rsidR="00CC5BE8">
        <w:rPr>
          <w:bCs/>
        </w:rPr>
        <w:br/>
      </w:r>
      <w:r>
        <w:rPr>
          <w:bCs/>
        </w:rPr>
        <w:t>ООО ХК «СДС</w:t>
      </w:r>
      <w:r w:rsidR="00CC5BE8">
        <w:rPr>
          <w:bCs/>
        </w:rPr>
        <w:t xml:space="preserve"> -Энерго»;</w:t>
      </w:r>
    </w:p>
    <w:p w14:paraId="6675DED8" w14:textId="7D574197" w:rsidR="00CC5BE8" w:rsidRDefault="00CC5BE8" w:rsidP="00430663">
      <w:pPr>
        <w:jc w:val="both"/>
        <w:rPr>
          <w:bCs/>
        </w:rPr>
      </w:pPr>
      <w:r w:rsidRPr="00CC5BE8">
        <w:rPr>
          <w:b/>
        </w:rPr>
        <w:t>Беспалов И.Н.</w:t>
      </w:r>
      <w:r>
        <w:rPr>
          <w:bCs/>
        </w:rPr>
        <w:t xml:space="preserve"> – генеральный директор ООО «ЕвразЭнергоТранс»;</w:t>
      </w:r>
    </w:p>
    <w:p w14:paraId="04F13167" w14:textId="77777777" w:rsidR="00CC5BE8" w:rsidRDefault="00CC5BE8" w:rsidP="00CC5BE8">
      <w:pPr>
        <w:jc w:val="both"/>
        <w:rPr>
          <w:bCs/>
        </w:rPr>
      </w:pPr>
      <w:r w:rsidRPr="00CC5BE8">
        <w:rPr>
          <w:b/>
        </w:rPr>
        <w:t>Ющикова Н.Ю.</w:t>
      </w:r>
      <w:r>
        <w:rPr>
          <w:bCs/>
        </w:rPr>
        <w:t xml:space="preserve"> – директор по экономике и финансам ООО «ЕвразЭнергоТранс»;</w:t>
      </w:r>
    </w:p>
    <w:p w14:paraId="46D0A804" w14:textId="6C1DE4E6" w:rsidR="00CC5BE8" w:rsidRDefault="00CC5BE8" w:rsidP="00CC5BE8">
      <w:pPr>
        <w:jc w:val="both"/>
        <w:rPr>
          <w:bCs/>
        </w:rPr>
      </w:pPr>
      <w:r w:rsidRPr="00CC5BE8">
        <w:rPr>
          <w:b/>
        </w:rPr>
        <w:t>Ватутин М.Н.</w:t>
      </w:r>
      <w:r>
        <w:rPr>
          <w:bCs/>
        </w:rPr>
        <w:t xml:space="preserve"> – директор по развитию и реализации услуг ООО «ЕвразЭнергоТранс»;</w:t>
      </w:r>
    </w:p>
    <w:p w14:paraId="54C68AD4" w14:textId="4F920004" w:rsidR="004C22AF" w:rsidRDefault="00CC5BE8" w:rsidP="00430663">
      <w:pPr>
        <w:jc w:val="both"/>
        <w:rPr>
          <w:bCs/>
        </w:rPr>
      </w:pPr>
      <w:r w:rsidRPr="00CC5BE8">
        <w:rPr>
          <w:b/>
        </w:rPr>
        <w:t>Костенко И.Е.</w:t>
      </w:r>
      <w:r>
        <w:rPr>
          <w:bCs/>
        </w:rPr>
        <w:t xml:space="preserve"> – генеральный директор</w:t>
      </w:r>
      <w:r w:rsidR="004C22AF">
        <w:rPr>
          <w:bCs/>
        </w:rPr>
        <w:t xml:space="preserve"> ООО «Регионэнергосеть»;</w:t>
      </w:r>
    </w:p>
    <w:p w14:paraId="2AACC62E" w14:textId="2F177491" w:rsidR="004C22AF" w:rsidRDefault="004C22AF" w:rsidP="004C22AF">
      <w:pPr>
        <w:jc w:val="both"/>
        <w:rPr>
          <w:bCs/>
        </w:rPr>
      </w:pPr>
      <w:r w:rsidRPr="004C22AF">
        <w:rPr>
          <w:b/>
        </w:rPr>
        <w:t>Костенко И.И.</w:t>
      </w:r>
      <w:r>
        <w:rPr>
          <w:bCs/>
        </w:rPr>
        <w:t xml:space="preserve"> – заместитель генерального директора по экономике и финансам </w:t>
      </w:r>
      <w:r>
        <w:rPr>
          <w:bCs/>
        </w:rPr>
        <w:br/>
        <w:t>ООО «Регионэнергосеть»;</w:t>
      </w:r>
    </w:p>
    <w:p w14:paraId="177C3DE9" w14:textId="7CA45636" w:rsidR="00CC5BE8" w:rsidRDefault="004C22AF" w:rsidP="00430663">
      <w:pPr>
        <w:jc w:val="both"/>
        <w:rPr>
          <w:bCs/>
        </w:rPr>
      </w:pPr>
      <w:r w:rsidRPr="004C22AF">
        <w:rPr>
          <w:b/>
        </w:rPr>
        <w:t>Шигин В.С.</w:t>
      </w:r>
      <w:r>
        <w:rPr>
          <w:bCs/>
        </w:rPr>
        <w:t xml:space="preserve"> – заместитель генерального директора по балансу электроэнергии </w:t>
      </w:r>
      <w:r>
        <w:rPr>
          <w:bCs/>
        </w:rPr>
        <w:br/>
        <w:t>ООО «Кузбасская энергосетевая компания»;</w:t>
      </w:r>
    </w:p>
    <w:p w14:paraId="6F5C2671" w14:textId="77777777" w:rsidR="00F8668F" w:rsidRDefault="004C22AF" w:rsidP="00F8668F">
      <w:pPr>
        <w:jc w:val="both"/>
        <w:rPr>
          <w:bCs/>
        </w:rPr>
      </w:pPr>
      <w:r w:rsidRPr="004C22AF">
        <w:rPr>
          <w:b/>
        </w:rPr>
        <w:t>Очертинский О.А.</w:t>
      </w:r>
      <w:r>
        <w:rPr>
          <w:bCs/>
        </w:rPr>
        <w:t xml:space="preserve"> – заместитель генерального директора </w:t>
      </w:r>
      <w:r w:rsidR="00F8668F">
        <w:rPr>
          <w:bCs/>
        </w:rPr>
        <w:t>по экономическому и финансовому регулированию ООО «Кузбасская энергосетевая компания»;</w:t>
      </w:r>
    </w:p>
    <w:p w14:paraId="37FA2D9C" w14:textId="77777777" w:rsidR="00F8668F" w:rsidRDefault="00F8668F" w:rsidP="00F8668F">
      <w:pPr>
        <w:jc w:val="both"/>
        <w:rPr>
          <w:bCs/>
        </w:rPr>
      </w:pPr>
      <w:r w:rsidRPr="00F8668F">
        <w:rPr>
          <w:b/>
        </w:rPr>
        <w:t>Бадьин В.Н.</w:t>
      </w:r>
      <w:r>
        <w:rPr>
          <w:bCs/>
        </w:rPr>
        <w:t xml:space="preserve"> – начальник департаменту по балансу электроэнергии ООО «Кузбасская энергосетевая компания»;</w:t>
      </w:r>
    </w:p>
    <w:p w14:paraId="71718C72" w14:textId="2BCFEEFC" w:rsidR="004C22AF" w:rsidRDefault="00F8668F" w:rsidP="00430663">
      <w:pPr>
        <w:jc w:val="both"/>
        <w:rPr>
          <w:bCs/>
        </w:rPr>
      </w:pPr>
      <w:r w:rsidRPr="00F8668F">
        <w:rPr>
          <w:b/>
        </w:rPr>
        <w:t>Ельмеева К.А.</w:t>
      </w:r>
      <w:r>
        <w:rPr>
          <w:bCs/>
        </w:rPr>
        <w:t xml:space="preserve"> </w:t>
      </w:r>
      <w:r w:rsidR="00961C21">
        <w:rPr>
          <w:bCs/>
        </w:rPr>
        <w:t>–</w:t>
      </w:r>
      <w:r>
        <w:rPr>
          <w:bCs/>
        </w:rPr>
        <w:t xml:space="preserve"> замести</w:t>
      </w:r>
      <w:r w:rsidR="00961C21">
        <w:rPr>
          <w:bCs/>
        </w:rPr>
        <w:t>тель директора по экономике АО «СШЭМК»;</w:t>
      </w:r>
    </w:p>
    <w:p w14:paraId="63100CF1" w14:textId="7CEC4D44" w:rsidR="00961C21" w:rsidRDefault="00961C21" w:rsidP="00430663">
      <w:pPr>
        <w:jc w:val="both"/>
        <w:rPr>
          <w:bCs/>
        </w:rPr>
      </w:pPr>
      <w:r w:rsidRPr="00961C21">
        <w:rPr>
          <w:b/>
        </w:rPr>
        <w:t>Утюж Е.В.</w:t>
      </w:r>
      <w:r>
        <w:rPr>
          <w:bCs/>
        </w:rPr>
        <w:t xml:space="preserve"> -начальник ПБО АО «СШЭМК»;</w:t>
      </w:r>
    </w:p>
    <w:p w14:paraId="5ECEB1DA" w14:textId="77777777" w:rsidR="00961C21" w:rsidRDefault="00961C21" w:rsidP="00961C21">
      <w:pPr>
        <w:jc w:val="both"/>
        <w:rPr>
          <w:bCs/>
        </w:rPr>
      </w:pPr>
      <w:r w:rsidRPr="00961C21">
        <w:rPr>
          <w:b/>
        </w:rPr>
        <w:t>Ушев Д.Н.</w:t>
      </w:r>
      <w:r>
        <w:rPr>
          <w:bCs/>
        </w:rPr>
        <w:t xml:space="preserve"> – заместитель директора по развитию и реализации услуг АО «СШЭМК»;</w:t>
      </w:r>
    </w:p>
    <w:p w14:paraId="105D31ED" w14:textId="5002E1D8" w:rsidR="00961C21" w:rsidRDefault="00AF342B" w:rsidP="00430663">
      <w:pPr>
        <w:jc w:val="both"/>
        <w:rPr>
          <w:bCs/>
        </w:rPr>
      </w:pPr>
      <w:r w:rsidRPr="00AF342B">
        <w:rPr>
          <w:b/>
        </w:rPr>
        <w:t>Кузнецов А.В.</w:t>
      </w:r>
      <w:r>
        <w:rPr>
          <w:bCs/>
        </w:rPr>
        <w:t xml:space="preserve"> – директор по экономике и финансам ООО «УК «НовокузнецкЭнерго»;</w:t>
      </w:r>
    </w:p>
    <w:p w14:paraId="67729A16" w14:textId="641A26F0" w:rsidR="004C22AF" w:rsidRDefault="001022F8" w:rsidP="00430663">
      <w:pPr>
        <w:jc w:val="both"/>
        <w:rPr>
          <w:bCs/>
        </w:rPr>
      </w:pPr>
      <w:r w:rsidRPr="001022F8">
        <w:rPr>
          <w:b/>
        </w:rPr>
        <w:t>Кириллов С.Н.</w:t>
      </w:r>
      <w:r>
        <w:rPr>
          <w:bCs/>
        </w:rPr>
        <w:t xml:space="preserve"> – и.о. генерального директора ОАО «КузбассЭлектро»;</w:t>
      </w:r>
    </w:p>
    <w:p w14:paraId="5A54A7F1" w14:textId="33C95B04" w:rsidR="001022F8" w:rsidRDefault="001022F8" w:rsidP="00430663">
      <w:pPr>
        <w:jc w:val="both"/>
        <w:rPr>
          <w:bCs/>
        </w:rPr>
      </w:pPr>
      <w:r w:rsidRPr="001022F8">
        <w:rPr>
          <w:b/>
        </w:rPr>
        <w:t>Варельджи Д.Н.</w:t>
      </w:r>
      <w:r>
        <w:rPr>
          <w:bCs/>
        </w:rPr>
        <w:t xml:space="preserve"> -</w:t>
      </w:r>
      <w:r w:rsidR="003C68D6">
        <w:rPr>
          <w:bCs/>
        </w:rPr>
        <w:t xml:space="preserve"> генеральный директор ООО «СибЭнергоСеть»;</w:t>
      </w:r>
    </w:p>
    <w:p w14:paraId="42C620BA" w14:textId="77777777" w:rsidR="003C68D6" w:rsidRDefault="003C68D6" w:rsidP="003C68D6">
      <w:pPr>
        <w:jc w:val="both"/>
        <w:rPr>
          <w:bCs/>
        </w:rPr>
      </w:pPr>
      <w:r w:rsidRPr="003C68D6">
        <w:rPr>
          <w:b/>
        </w:rPr>
        <w:t>Исаева А.А.</w:t>
      </w:r>
      <w:r>
        <w:rPr>
          <w:bCs/>
        </w:rPr>
        <w:t xml:space="preserve"> – экономист ООО «СибЭнергоСеть»;</w:t>
      </w:r>
    </w:p>
    <w:p w14:paraId="600ED334" w14:textId="5867EEC6" w:rsidR="003C68D6" w:rsidRDefault="003C68D6" w:rsidP="00430663">
      <w:pPr>
        <w:jc w:val="both"/>
        <w:rPr>
          <w:bCs/>
        </w:rPr>
      </w:pPr>
      <w:r w:rsidRPr="003C68D6">
        <w:rPr>
          <w:b/>
        </w:rPr>
        <w:t>Унщиков И.А.</w:t>
      </w:r>
      <w:r>
        <w:rPr>
          <w:bCs/>
        </w:rPr>
        <w:t xml:space="preserve"> – начальник отдела по ТП и РУ ООО «ЭнергоПаритет»</w:t>
      </w:r>
      <w:r w:rsidR="00265FAE">
        <w:rPr>
          <w:bCs/>
        </w:rPr>
        <w:t>.</w:t>
      </w:r>
    </w:p>
    <w:p w14:paraId="1AFF3667" w14:textId="49C4EB84" w:rsidR="00916B18" w:rsidRDefault="00916B18" w:rsidP="00430663">
      <w:pPr>
        <w:jc w:val="both"/>
        <w:rPr>
          <w:bCs/>
        </w:rPr>
      </w:pPr>
    </w:p>
    <w:p w14:paraId="228BF7CE" w14:textId="77777777" w:rsidR="00B011DD" w:rsidRPr="00916B18" w:rsidRDefault="00B011DD" w:rsidP="00430663">
      <w:pPr>
        <w:jc w:val="both"/>
        <w:rPr>
          <w:bCs/>
        </w:rPr>
      </w:pPr>
    </w:p>
    <w:p w14:paraId="62AE054A" w14:textId="77777777" w:rsidR="0052710B" w:rsidRPr="00D76927" w:rsidRDefault="0052710B" w:rsidP="0052710B">
      <w:pPr>
        <w:jc w:val="both"/>
        <w:rPr>
          <w:b/>
        </w:rPr>
      </w:pPr>
      <w:r w:rsidRPr="00D76927">
        <w:rPr>
          <w:b/>
        </w:rPr>
        <w:t>Повестка дня:</w:t>
      </w:r>
    </w:p>
    <w:p w14:paraId="490DC398" w14:textId="77777777" w:rsidR="0052710B" w:rsidRPr="00D76927" w:rsidRDefault="0052710B" w:rsidP="0052710B">
      <w:pPr>
        <w:ind w:firstLine="709"/>
        <w:jc w:val="both"/>
        <w:rPr>
          <w:bCs/>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9"/>
        <w:gridCol w:w="8860"/>
      </w:tblGrid>
      <w:tr w:rsidR="00D76927" w:rsidRPr="00D76927" w14:paraId="5016B1EF" w14:textId="77777777" w:rsidTr="001815EA">
        <w:trPr>
          <w:trHeight w:val="322"/>
          <w:jc w:val="center"/>
        </w:trPr>
        <w:tc>
          <w:tcPr>
            <w:tcW w:w="349" w:type="dxa"/>
            <w:shd w:val="clear" w:color="auto" w:fill="auto"/>
            <w:vAlign w:val="center"/>
          </w:tcPr>
          <w:p w14:paraId="301584A6" w14:textId="77777777" w:rsidR="0052710B" w:rsidRPr="00D76927" w:rsidRDefault="0052710B" w:rsidP="001815EA">
            <w:pPr>
              <w:jc w:val="center"/>
              <w:rPr>
                <w:kern w:val="32"/>
              </w:rPr>
            </w:pPr>
          </w:p>
          <w:p w14:paraId="448E9365" w14:textId="77777777" w:rsidR="0052710B" w:rsidRPr="00D76927" w:rsidRDefault="0052710B" w:rsidP="001815EA">
            <w:pPr>
              <w:jc w:val="center"/>
              <w:rPr>
                <w:kern w:val="32"/>
              </w:rPr>
            </w:pPr>
            <w:r w:rsidRPr="00D76927">
              <w:rPr>
                <w:kern w:val="32"/>
              </w:rPr>
              <w:t>№</w:t>
            </w:r>
          </w:p>
          <w:p w14:paraId="2CB96149" w14:textId="77777777" w:rsidR="0052710B" w:rsidRPr="00D76927" w:rsidRDefault="0052710B" w:rsidP="001815EA">
            <w:pPr>
              <w:jc w:val="center"/>
              <w:rPr>
                <w:kern w:val="32"/>
              </w:rPr>
            </w:pPr>
          </w:p>
        </w:tc>
        <w:tc>
          <w:tcPr>
            <w:tcW w:w="8860" w:type="dxa"/>
            <w:shd w:val="clear" w:color="auto" w:fill="auto"/>
            <w:vAlign w:val="center"/>
          </w:tcPr>
          <w:p w14:paraId="5ED5EDF5" w14:textId="77777777" w:rsidR="0052710B" w:rsidRPr="00D76927" w:rsidRDefault="0052710B" w:rsidP="001815EA">
            <w:pPr>
              <w:ind w:left="212" w:right="415" w:firstLine="212"/>
              <w:jc w:val="center"/>
              <w:rPr>
                <w:kern w:val="32"/>
              </w:rPr>
            </w:pPr>
            <w:r w:rsidRPr="00D76927">
              <w:rPr>
                <w:kern w:val="32"/>
              </w:rPr>
              <w:t>Вопрос</w:t>
            </w:r>
          </w:p>
        </w:tc>
      </w:tr>
      <w:tr w:rsidR="008A1A0B" w:rsidRPr="00D76927" w14:paraId="1C8922B8" w14:textId="77777777" w:rsidTr="001815EA">
        <w:trPr>
          <w:trHeight w:val="322"/>
          <w:jc w:val="center"/>
        </w:trPr>
        <w:tc>
          <w:tcPr>
            <w:tcW w:w="349" w:type="dxa"/>
            <w:shd w:val="clear" w:color="auto" w:fill="auto"/>
            <w:vAlign w:val="center"/>
          </w:tcPr>
          <w:p w14:paraId="11B5072D" w14:textId="239E586C" w:rsidR="008A1A0B" w:rsidRPr="00D76927" w:rsidRDefault="008A1A0B" w:rsidP="008A1A0B">
            <w:pPr>
              <w:jc w:val="both"/>
              <w:rPr>
                <w:kern w:val="32"/>
              </w:rPr>
            </w:pPr>
            <w:r>
              <w:rPr>
                <w:kern w:val="32"/>
              </w:rPr>
              <w:t>1.</w:t>
            </w:r>
          </w:p>
        </w:tc>
        <w:tc>
          <w:tcPr>
            <w:tcW w:w="8860" w:type="dxa"/>
            <w:shd w:val="clear" w:color="auto" w:fill="auto"/>
          </w:tcPr>
          <w:p w14:paraId="68E10BA8" w14:textId="0CB2FA2F" w:rsidR="008A1A0B" w:rsidRPr="00D76927" w:rsidRDefault="008A1A0B" w:rsidP="008A1A0B">
            <w:pPr>
              <w:ind w:left="67" w:right="-3"/>
              <w:jc w:val="both"/>
              <w:rPr>
                <w:kern w:val="32"/>
              </w:rPr>
            </w:pPr>
            <w:r w:rsidRPr="0018647A">
              <w:t>Об установлении тарифов на электрическую энергию для населения и приравненных к нему категорий потребителей Кемеровской области - Кузбасса на 2022 год</w:t>
            </w:r>
          </w:p>
        </w:tc>
      </w:tr>
      <w:tr w:rsidR="008A1A0B" w:rsidRPr="00D76927" w14:paraId="32022F06" w14:textId="77777777" w:rsidTr="001815EA">
        <w:trPr>
          <w:trHeight w:val="322"/>
          <w:jc w:val="center"/>
        </w:trPr>
        <w:tc>
          <w:tcPr>
            <w:tcW w:w="349" w:type="dxa"/>
            <w:shd w:val="clear" w:color="auto" w:fill="auto"/>
            <w:vAlign w:val="center"/>
          </w:tcPr>
          <w:p w14:paraId="5405BBE4" w14:textId="010A5DDB" w:rsidR="008A1A0B" w:rsidRPr="00D76927" w:rsidRDefault="008A1A0B" w:rsidP="008A1A0B">
            <w:pPr>
              <w:jc w:val="both"/>
              <w:rPr>
                <w:kern w:val="32"/>
              </w:rPr>
            </w:pPr>
            <w:r>
              <w:rPr>
                <w:kern w:val="32"/>
              </w:rPr>
              <w:t>2.</w:t>
            </w:r>
          </w:p>
        </w:tc>
        <w:tc>
          <w:tcPr>
            <w:tcW w:w="8860" w:type="dxa"/>
            <w:shd w:val="clear" w:color="auto" w:fill="auto"/>
          </w:tcPr>
          <w:p w14:paraId="7B060BDE" w14:textId="05BF4652" w:rsidR="008A1A0B" w:rsidRPr="00D76927" w:rsidRDefault="008A1A0B" w:rsidP="008A1A0B">
            <w:pPr>
              <w:ind w:left="67" w:right="-3"/>
              <w:jc w:val="both"/>
              <w:rPr>
                <w:kern w:val="32"/>
              </w:rPr>
            </w:pPr>
            <w:r w:rsidRPr="0018647A">
              <w:t>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области-Кузбасса на 2022 год</w:t>
            </w:r>
          </w:p>
        </w:tc>
      </w:tr>
      <w:tr w:rsidR="008A1A0B" w:rsidRPr="00D76927" w14:paraId="13503062" w14:textId="77777777" w:rsidTr="001815EA">
        <w:trPr>
          <w:trHeight w:val="322"/>
          <w:jc w:val="center"/>
        </w:trPr>
        <w:tc>
          <w:tcPr>
            <w:tcW w:w="349" w:type="dxa"/>
            <w:shd w:val="clear" w:color="auto" w:fill="auto"/>
            <w:vAlign w:val="center"/>
          </w:tcPr>
          <w:p w14:paraId="18D2B7E6" w14:textId="1D07E7B4" w:rsidR="008A1A0B" w:rsidRPr="00D76927" w:rsidRDefault="008A1A0B" w:rsidP="008A1A0B">
            <w:pPr>
              <w:jc w:val="both"/>
              <w:rPr>
                <w:kern w:val="32"/>
              </w:rPr>
            </w:pPr>
            <w:r>
              <w:rPr>
                <w:kern w:val="32"/>
              </w:rPr>
              <w:t>3.</w:t>
            </w:r>
          </w:p>
        </w:tc>
        <w:tc>
          <w:tcPr>
            <w:tcW w:w="8860" w:type="dxa"/>
            <w:shd w:val="clear" w:color="auto" w:fill="auto"/>
          </w:tcPr>
          <w:p w14:paraId="66E5A74D" w14:textId="5350930D" w:rsidR="008A1A0B" w:rsidRPr="00D76927" w:rsidRDefault="008A1A0B" w:rsidP="008A1A0B">
            <w:pPr>
              <w:ind w:left="67" w:right="-3"/>
              <w:jc w:val="both"/>
              <w:rPr>
                <w:kern w:val="32"/>
              </w:rPr>
            </w:pPr>
            <w:r w:rsidRPr="0018647A">
              <w:t>О внесении изменений в постановление Региональной энергетической комиссии Кузбасса от 31.12.2020 № 843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w:t>
            </w:r>
          </w:p>
        </w:tc>
      </w:tr>
      <w:tr w:rsidR="008A1A0B" w:rsidRPr="00D76927" w14:paraId="7D4C6080" w14:textId="77777777" w:rsidTr="001815EA">
        <w:trPr>
          <w:trHeight w:val="322"/>
          <w:jc w:val="center"/>
        </w:trPr>
        <w:tc>
          <w:tcPr>
            <w:tcW w:w="349" w:type="dxa"/>
            <w:shd w:val="clear" w:color="auto" w:fill="auto"/>
            <w:vAlign w:val="center"/>
          </w:tcPr>
          <w:p w14:paraId="065CD94D" w14:textId="37B154AC" w:rsidR="008A1A0B" w:rsidRPr="00D76927" w:rsidRDefault="008A1A0B" w:rsidP="008A1A0B">
            <w:pPr>
              <w:jc w:val="both"/>
              <w:rPr>
                <w:kern w:val="32"/>
              </w:rPr>
            </w:pPr>
            <w:r>
              <w:rPr>
                <w:kern w:val="32"/>
              </w:rPr>
              <w:t>4.</w:t>
            </w:r>
          </w:p>
        </w:tc>
        <w:tc>
          <w:tcPr>
            <w:tcW w:w="8860" w:type="dxa"/>
            <w:shd w:val="clear" w:color="auto" w:fill="auto"/>
          </w:tcPr>
          <w:p w14:paraId="33090D34" w14:textId="290A1C62" w:rsidR="008A1A0B" w:rsidRPr="00D76927" w:rsidRDefault="008A1A0B" w:rsidP="008A1A0B">
            <w:pPr>
              <w:ind w:left="67" w:right="-3"/>
              <w:jc w:val="both"/>
              <w:rPr>
                <w:kern w:val="32"/>
              </w:rPr>
            </w:pPr>
            <w:r w:rsidRPr="0018647A">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области-Кузбасса на 2022 год</w:t>
            </w:r>
          </w:p>
        </w:tc>
      </w:tr>
      <w:tr w:rsidR="008A1A0B" w:rsidRPr="00D76927" w14:paraId="71109FB3" w14:textId="77777777" w:rsidTr="001815EA">
        <w:trPr>
          <w:trHeight w:val="322"/>
          <w:jc w:val="center"/>
        </w:trPr>
        <w:tc>
          <w:tcPr>
            <w:tcW w:w="349" w:type="dxa"/>
            <w:shd w:val="clear" w:color="auto" w:fill="auto"/>
            <w:vAlign w:val="center"/>
          </w:tcPr>
          <w:p w14:paraId="761EFBD1" w14:textId="1B6180A2" w:rsidR="008A1A0B" w:rsidRPr="00D76927" w:rsidRDefault="008A1A0B" w:rsidP="008A1A0B">
            <w:pPr>
              <w:jc w:val="both"/>
              <w:rPr>
                <w:kern w:val="32"/>
              </w:rPr>
            </w:pPr>
            <w:r>
              <w:rPr>
                <w:kern w:val="32"/>
              </w:rPr>
              <w:t>5.</w:t>
            </w:r>
          </w:p>
        </w:tc>
        <w:tc>
          <w:tcPr>
            <w:tcW w:w="8860" w:type="dxa"/>
            <w:shd w:val="clear" w:color="auto" w:fill="auto"/>
          </w:tcPr>
          <w:p w14:paraId="1DAF81BB" w14:textId="069093BB" w:rsidR="008A1A0B" w:rsidRPr="00D76927" w:rsidRDefault="008A1A0B" w:rsidP="008A1A0B">
            <w:pPr>
              <w:ind w:left="67" w:right="-3"/>
              <w:jc w:val="both"/>
              <w:rPr>
                <w:kern w:val="32"/>
              </w:rPr>
            </w:pPr>
            <w:bookmarkStart w:id="2" w:name="_Hlk89954322"/>
            <w:r w:rsidRPr="007A2A05">
              <w:t>Об утверждении специальной надбавки к тарифам на транспортировку газа по газораспределительным сетям</w:t>
            </w:r>
            <w:r>
              <w:t xml:space="preserve"> </w:t>
            </w:r>
            <w:r w:rsidRPr="007A2A05">
              <w:t>ООО «Газпром газораспределение Томск» для финансирования Программы газификации Кемеровской области</w:t>
            </w:r>
            <w:r>
              <w:br/>
            </w:r>
            <w:r w:rsidRPr="007A2A05">
              <w:t>на 2020-2024 годы</w:t>
            </w:r>
            <w:bookmarkEnd w:id="2"/>
          </w:p>
        </w:tc>
      </w:tr>
      <w:tr w:rsidR="008A1A0B" w:rsidRPr="00D76927" w14:paraId="04B752D0" w14:textId="77777777" w:rsidTr="001815EA">
        <w:trPr>
          <w:trHeight w:val="322"/>
          <w:jc w:val="center"/>
        </w:trPr>
        <w:tc>
          <w:tcPr>
            <w:tcW w:w="349" w:type="dxa"/>
            <w:shd w:val="clear" w:color="auto" w:fill="auto"/>
            <w:vAlign w:val="center"/>
          </w:tcPr>
          <w:p w14:paraId="666D0022" w14:textId="177ED5C4" w:rsidR="008A1A0B" w:rsidRPr="00D76927" w:rsidRDefault="008A1A0B" w:rsidP="008A1A0B">
            <w:pPr>
              <w:jc w:val="both"/>
              <w:rPr>
                <w:kern w:val="32"/>
              </w:rPr>
            </w:pPr>
            <w:r>
              <w:rPr>
                <w:kern w:val="32"/>
              </w:rPr>
              <w:t>6.</w:t>
            </w:r>
          </w:p>
        </w:tc>
        <w:tc>
          <w:tcPr>
            <w:tcW w:w="8860" w:type="dxa"/>
            <w:shd w:val="clear" w:color="auto" w:fill="auto"/>
          </w:tcPr>
          <w:p w14:paraId="7EAB17A7" w14:textId="77DB73FA" w:rsidR="008A1A0B" w:rsidRPr="00D76927" w:rsidRDefault="008A1A0B" w:rsidP="008A1A0B">
            <w:pPr>
              <w:ind w:left="67" w:right="-3"/>
              <w:jc w:val="both"/>
              <w:rPr>
                <w:kern w:val="32"/>
              </w:rPr>
            </w:pPr>
            <w:r w:rsidRPr="007A2A05">
              <w:t>Об установлении платы за технологическое присоединение</w:t>
            </w:r>
            <w:r>
              <w:br/>
            </w:r>
            <w:r w:rsidRPr="007A2A05">
              <w:t>газоиспользующего оборудования к газораспределительным сетям</w:t>
            </w:r>
            <w:r>
              <w:br/>
            </w:r>
            <w:r w:rsidRPr="007A2A05">
              <w:t>ООО «Газпром газораспределение Томск» на территории</w:t>
            </w:r>
            <w:r>
              <w:br/>
            </w:r>
            <w:r w:rsidRPr="007A2A05">
              <w:t>Кемеровской области - Кузбасса на 2022 год</w:t>
            </w:r>
          </w:p>
        </w:tc>
      </w:tr>
      <w:tr w:rsidR="008A1A0B" w:rsidRPr="00D76927" w14:paraId="41246355" w14:textId="77777777" w:rsidTr="001815EA">
        <w:trPr>
          <w:trHeight w:val="322"/>
          <w:jc w:val="center"/>
        </w:trPr>
        <w:tc>
          <w:tcPr>
            <w:tcW w:w="349" w:type="dxa"/>
            <w:shd w:val="clear" w:color="auto" w:fill="auto"/>
            <w:vAlign w:val="center"/>
          </w:tcPr>
          <w:p w14:paraId="78440222" w14:textId="63757E34" w:rsidR="008A1A0B" w:rsidRPr="00D76927" w:rsidRDefault="008A1A0B" w:rsidP="008A1A0B">
            <w:pPr>
              <w:jc w:val="both"/>
              <w:rPr>
                <w:kern w:val="32"/>
              </w:rPr>
            </w:pPr>
            <w:r>
              <w:rPr>
                <w:kern w:val="32"/>
              </w:rPr>
              <w:lastRenderedPageBreak/>
              <w:t>7.</w:t>
            </w:r>
          </w:p>
        </w:tc>
        <w:tc>
          <w:tcPr>
            <w:tcW w:w="8860" w:type="dxa"/>
            <w:shd w:val="clear" w:color="auto" w:fill="auto"/>
          </w:tcPr>
          <w:p w14:paraId="6412D28D" w14:textId="2D776E8D" w:rsidR="008A1A0B" w:rsidRPr="00D76927" w:rsidRDefault="008A1A0B" w:rsidP="008A1A0B">
            <w:pPr>
              <w:ind w:right="-2"/>
              <w:jc w:val="both"/>
              <w:rPr>
                <w:kern w:val="32"/>
              </w:rPr>
            </w:pPr>
            <w:r w:rsidRPr="00655C6A">
              <w:t>Об установлении стандартизированных тарифных ставок, используемых</w:t>
            </w:r>
            <w:r>
              <w:br/>
            </w:r>
            <w:r w:rsidRPr="00655C6A">
              <w:t>для определения платы за технологическое присоединение</w:t>
            </w:r>
            <w:r>
              <w:br/>
            </w:r>
            <w:r w:rsidRPr="00655C6A">
              <w:t xml:space="preserve">к газораспределительным сетям ООО «Газпром газораспределение Томск» </w:t>
            </w:r>
            <w:bookmarkStart w:id="3" w:name="_Hlk57115789"/>
            <w:r w:rsidRPr="00655C6A">
              <w:t xml:space="preserve">на территории Кемеровской области - Кузбасса </w:t>
            </w:r>
            <w:bookmarkEnd w:id="3"/>
            <w:r w:rsidRPr="00655C6A">
              <w:t>на 2022 год</w:t>
            </w:r>
          </w:p>
        </w:tc>
      </w:tr>
      <w:tr w:rsidR="008A1A0B" w:rsidRPr="00D76927" w14:paraId="10E93B06" w14:textId="77777777" w:rsidTr="001815EA">
        <w:trPr>
          <w:trHeight w:val="322"/>
          <w:jc w:val="center"/>
        </w:trPr>
        <w:tc>
          <w:tcPr>
            <w:tcW w:w="349" w:type="dxa"/>
            <w:shd w:val="clear" w:color="auto" w:fill="auto"/>
            <w:vAlign w:val="center"/>
          </w:tcPr>
          <w:p w14:paraId="5275A6D4" w14:textId="72EF811E" w:rsidR="008A1A0B" w:rsidRPr="00D76927" w:rsidRDefault="008A1A0B" w:rsidP="008A1A0B">
            <w:pPr>
              <w:jc w:val="both"/>
              <w:rPr>
                <w:kern w:val="32"/>
              </w:rPr>
            </w:pPr>
            <w:r>
              <w:rPr>
                <w:kern w:val="32"/>
              </w:rPr>
              <w:t>8.</w:t>
            </w:r>
          </w:p>
        </w:tc>
        <w:tc>
          <w:tcPr>
            <w:tcW w:w="8860" w:type="dxa"/>
            <w:shd w:val="clear" w:color="auto" w:fill="auto"/>
          </w:tcPr>
          <w:p w14:paraId="068E01D7" w14:textId="69396397" w:rsidR="008A1A0B" w:rsidRPr="00D76927" w:rsidRDefault="008A1A0B" w:rsidP="008A1A0B">
            <w:pPr>
              <w:ind w:right="-2"/>
              <w:jc w:val="both"/>
              <w:rPr>
                <w:kern w:val="32"/>
              </w:rPr>
            </w:pPr>
            <w:r w:rsidRPr="000B71EB">
              <w:t>Об установлении стандартизированных тарифных ставок,</w:t>
            </w:r>
            <w:r>
              <w:t xml:space="preserve"> </w:t>
            </w:r>
            <w:r w:rsidRPr="000B71EB">
              <w:t xml:space="preserve">используемых </w:t>
            </w:r>
            <w:r>
              <w:br/>
            </w:r>
            <w:r w:rsidRPr="000B71EB">
              <w:t>ля определения платы</w:t>
            </w:r>
            <w:r>
              <w:t xml:space="preserve"> </w:t>
            </w:r>
            <w:r w:rsidRPr="000B71EB">
              <w:t>за технологическое присоединение</w:t>
            </w:r>
            <w:r>
              <w:br/>
            </w:r>
            <w:r w:rsidRPr="000B71EB">
              <w:t>к газораспределительным</w:t>
            </w:r>
            <w:r>
              <w:t xml:space="preserve"> </w:t>
            </w:r>
            <w:r w:rsidRPr="000B71EB">
              <w:t>сетям ООО «Кузбассоблгаз» на 2022 год</w:t>
            </w:r>
          </w:p>
        </w:tc>
      </w:tr>
      <w:tr w:rsidR="008A1A0B" w:rsidRPr="00D76927" w14:paraId="5C8E8A2B" w14:textId="77777777" w:rsidTr="001815EA">
        <w:trPr>
          <w:trHeight w:val="322"/>
          <w:jc w:val="center"/>
        </w:trPr>
        <w:tc>
          <w:tcPr>
            <w:tcW w:w="349" w:type="dxa"/>
            <w:shd w:val="clear" w:color="auto" w:fill="auto"/>
            <w:vAlign w:val="center"/>
          </w:tcPr>
          <w:p w14:paraId="62873F0D" w14:textId="19C74C3A" w:rsidR="008A1A0B" w:rsidRPr="00D76927" w:rsidRDefault="008A1A0B" w:rsidP="008A1A0B">
            <w:pPr>
              <w:jc w:val="both"/>
              <w:rPr>
                <w:kern w:val="32"/>
              </w:rPr>
            </w:pPr>
            <w:r>
              <w:rPr>
                <w:kern w:val="32"/>
              </w:rPr>
              <w:t>9.</w:t>
            </w:r>
          </w:p>
        </w:tc>
        <w:tc>
          <w:tcPr>
            <w:tcW w:w="8860" w:type="dxa"/>
            <w:shd w:val="clear" w:color="auto" w:fill="auto"/>
          </w:tcPr>
          <w:p w14:paraId="798ACAAF" w14:textId="0DC41647" w:rsidR="008A1A0B" w:rsidRPr="00D76927" w:rsidRDefault="008A1A0B" w:rsidP="008A1A0B">
            <w:pPr>
              <w:ind w:left="67" w:right="-3"/>
              <w:jc w:val="both"/>
              <w:rPr>
                <w:kern w:val="32"/>
              </w:rPr>
            </w:pPr>
            <w:bookmarkStart w:id="4" w:name="_Hlk90972758"/>
            <w:r w:rsidRPr="00877525">
              <w:t>Об утверждении инвестиционной программы в сфере теплоснабжения</w:t>
            </w:r>
            <w:r>
              <w:br/>
            </w:r>
            <w:r w:rsidRPr="00877525">
              <w:t>АО «Кузбассэнерго» (филиал «Кемеровская теплосетевая компания»)</w:t>
            </w:r>
            <w:r>
              <w:br/>
            </w:r>
            <w:r w:rsidRPr="00877525">
              <w:t>на 2022 - 2031 годы</w:t>
            </w:r>
            <w:bookmarkEnd w:id="4"/>
          </w:p>
        </w:tc>
      </w:tr>
      <w:tr w:rsidR="008A1A0B" w:rsidRPr="00D76927" w14:paraId="6D5C848F" w14:textId="77777777" w:rsidTr="001815EA">
        <w:trPr>
          <w:trHeight w:val="322"/>
          <w:jc w:val="center"/>
        </w:trPr>
        <w:tc>
          <w:tcPr>
            <w:tcW w:w="349" w:type="dxa"/>
            <w:shd w:val="clear" w:color="auto" w:fill="auto"/>
            <w:vAlign w:val="center"/>
          </w:tcPr>
          <w:p w14:paraId="586B9A51" w14:textId="69584B16" w:rsidR="008A1A0B" w:rsidRPr="00D76927" w:rsidRDefault="008A1A0B" w:rsidP="008A1A0B">
            <w:pPr>
              <w:jc w:val="both"/>
              <w:rPr>
                <w:kern w:val="32"/>
              </w:rPr>
            </w:pPr>
            <w:r>
              <w:rPr>
                <w:kern w:val="32"/>
              </w:rPr>
              <w:t>10.</w:t>
            </w:r>
          </w:p>
        </w:tc>
        <w:tc>
          <w:tcPr>
            <w:tcW w:w="8860" w:type="dxa"/>
            <w:shd w:val="clear" w:color="auto" w:fill="auto"/>
          </w:tcPr>
          <w:p w14:paraId="330BF902" w14:textId="7B457922" w:rsidR="008A1A0B" w:rsidRPr="00D76927" w:rsidRDefault="008A1A0B" w:rsidP="008A1A0B">
            <w:pPr>
              <w:jc w:val="both"/>
              <w:rPr>
                <w:kern w:val="32"/>
              </w:rPr>
            </w:pPr>
            <w:bookmarkStart w:id="5" w:name="_Hlk90973002"/>
            <w:r w:rsidRPr="000B71EB">
              <w:t>Об утверждении инвестиционной программы в сфере теплоснабжения</w:t>
            </w:r>
            <w:r>
              <w:br/>
            </w:r>
            <w:r w:rsidRPr="000B71EB">
              <w:t xml:space="preserve">ООО «Новосибирская теплосетевая компания» на потребительском рынке Кемеровского городского округа, </w:t>
            </w:r>
            <w:bookmarkStart w:id="6" w:name="_Hlk89760524"/>
            <w:r w:rsidRPr="000B71EB">
              <w:t xml:space="preserve">Кемеровского </w:t>
            </w:r>
            <w:bookmarkStart w:id="7" w:name="_Hlk89760473"/>
            <w:r w:rsidRPr="000B71EB">
              <w:t>муниципального округа</w:t>
            </w:r>
            <w:bookmarkEnd w:id="7"/>
            <w:r w:rsidRPr="000B71EB">
              <w:t xml:space="preserve">, Топкинского муниципального округа </w:t>
            </w:r>
            <w:bookmarkEnd w:id="6"/>
            <w:r w:rsidRPr="000B71EB">
              <w:t>на 2022 - 2031 годы</w:t>
            </w:r>
            <w:bookmarkEnd w:id="5"/>
          </w:p>
        </w:tc>
      </w:tr>
      <w:tr w:rsidR="008A1A0B" w:rsidRPr="00D76927" w14:paraId="4CCBACE4" w14:textId="77777777" w:rsidTr="001815EA">
        <w:trPr>
          <w:trHeight w:val="322"/>
          <w:jc w:val="center"/>
        </w:trPr>
        <w:tc>
          <w:tcPr>
            <w:tcW w:w="349" w:type="dxa"/>
            <w:shd w:val="clear" w:color="auto" w:fill="auto"/>
            <w:vAlign w:val="center"/>
          </w:tcPr>
          <w:p w14:paraId="62AB9533" w14:textId="7B37118E" w:rsidR="008A1A0B" w:rsidRPr="00D76927" w:rsidRDefault="008A1A0B" w:rsidP="008A1A0B">
            <w:pPr>
              <w:jc w:val="both"/>
              <w:rPr>
                <w:kern w:val="32"/>
              </w:rPr>
            </w:pPr>
            <w:r>
              <w:rPr>
                <w:kern w:val="32"/>
              </w:rPr>
              <w:t>11.</w:t>
            </w:r>
          </w:p>
        </w:tc>
        <w:tc>
          <w:tcPr>
            <w:tcW w:w="8860" w:type="dxa"/>
            <w:shd w:val="clear" w:color="auto" w:fill="auto"/>
          </w:tcPr>
          <w:p w14:paraId="6B879E2A" w14:textId="0AA96296" w:rsidR="008A1A0B" w:rsidRPr="00D76927" w:rsidRDefault="008A1A0B" w:rsidP="008A1A0B">
            <w:pPr>
              <w:ind w:left="67" w:right="-3"/>
              <w:jc w:val="both"/>
              <w:rPr>
                <w:kern w:val="32"/>
              </w:rPr>
            </w:pPr>
            <w:r w:rsidRPr="00772341">
              <w:t>О внесении изменений в постановление региональной энергетической</w:t>
            </w:r>
            <w:r>
              <w:br/>
            </w:r>
            <w:r w:rsidRPr="00772341">
              <w:t>комиссии Кемеровской области от 20.06.2019 № 168</w:t>
            </w:r>
            <w:r>
              <w:br/>
            </w:r>
            <w:r w:rsidRPr="00772341">
              <w:t>«Об утверждении инвестиционной программы ООО «Управление котельных и тепловых сетей» (г. Гурьевск), в сфере теплоснабжения на 2019-2030 годы»</w:t>
            </w:r>
          </w:p>
        </w:tc>
      </w:tr>
      <w:tr w:rsidR="008A1A0B" w:rsidRPr="00D76927" w14:paraId="159DFBA2" w14:textId="77777777" w:rsidTr="001815EA">
        <w:trPr>
          <w:trHeight w:val="322"/>
          <w:jc w:val="center"/>
        </w:trPr>
        <w:tc>
          <w:tcPr>
            <w:tcW w:w="349" w:type="dxa"/>
            <w:shd w:val="clear" w:color="auto" w:fill="auto"/>
            <w:vAlign w:val="center"/>
          </w:tcPr>
          <w:p w14:paraId="4D760988" w14:textId="37F9DE0C" w:rsidR="008A1A0B" w:rsidRPr="00D76927" w:rsidRDefault="008A1A0B" w:rsidP="008A1A0B">
            <w:pPr>
              <w:jc w:val="both"/>
              <w:rPr>
                <w:kern w:val="32"/>
              </w:rPr>
            </w:pPr>
            <w:r>
              <w:rPr>
                <w:kern w:val="32"/>
              </w:rPr>
              <w:t>12.</w:t>
            </w:r>
          </w:p>
        </w:tc>
        <w:tc>
          <w:tcPr>
            <w:tcW w:w="8860" w:type="dxa"/>
            <w:shd w:val="clear" w:color="auto" w:fill="auto"/>
          </w:tcPr>
          <w:p w14:paraId="445896CC" w14:textId="07C83247" w:rsidR="008A1A0B" w:rsidRPr="00D76927" w:rsidRDefault="008A1A0B" w:rsidP="008A1A0B">
            <w:pPr>
              <w:ind w:left="67" w:right="-3"/>
              <w:jc w:val="both"/>
              <w:rPr>
                <w:kern w:val="32"/>
              </w:rPr>
            </w:pPr>
            <w:r w:rsidRPr="00E1037D">
              <w:t>О внесении изменений в постановление региональной энергетической</w:t>
            </w:r>
            <w:r>
              <w:br/>
            </w:r>
            <w:r w:rsidRPr="00E1037D">
              <w:t>комиссии Кемеровской области от 27.12.2019 № 872 «Об утверждении</w:t>
            </w:r>
            <w:r>
              <w:br/>
            </w:r>
            <w:r w:rsidRPr="00E1037D">
              <w:t>инвестиционной программы в сфере теплоснабжения</w:t>
            </w:r>
            <w:r>
              <w:br/>
            </w:r>
            <w:r w:rsidRPr="00E1037D">
              <w:t>ОАО «Северо-Кузбасская энергетическая компания» по узлу</w:t>
            </w:r>
            <w:r>
              <w:br/>
            </w:r>
            <w:r w:rsidRPr="00E1037D">
              <w:t>теплоснабжения Ленинск-Кузнецкого городского округа</w:t>
            </w:r>
            <w:r>
              <w:br/>
            </w:r>
            <w:r w:rsidRPr="00E1037D">
              <w:t>на 2019 - 2028 годы»</w:t>
            </w:r>
          </w:p>
        </w:tc>
      </w:tr>
      <w:tr w:rsidR="008A1A0B" w:rsidRPr="00D76927" w14:paraId="07DE6296" w14:textId="77777777" w:rsidTr="001815EA">
        <w:trPr>
          <w:trHeight w:val="322"/>
          <w:jc w:val="center"/>
        </w:trPr>
        <w:tc>
          <w:tcPr>
            <w:tcW w:w="349" w:type="dxa"/>
            <w:shd w:val="clear" w:color="auto" w:fill="auto"/>
            <w:vAlign w:val="center"/>
          </w:tcPr>
          <w:p w14:paraId="6C354807" w14:textId="203BE9C0" w:rsidR="008A1A0B" w:rsidRPr="00D76927" w:rsidRDefault="008A1A0B" w:rsidP="008A1A0B">
            <w:pPr>
              <w:jc w:val="both"/>
              <w:rPr>
                <w:kern w:val="32"/>
              </w:rPr>
            </w:pPr>
            <w:r>
              <w:rPr>
                <w:kern w:val="32"/>
              </w:rPr>
              <w:t>13.</w:t>
            </w:r>
          </w:p>
        </w:tc>
        <w:tc>
          <w:tcPr>
            <w:tcW w:w="8860" w:type="dxa"/>
            <w:shd w:val="clear" w:color="auto" w:fill="auto"/>
          </w:tcPr>
          <w:p w14:paraId="53192CF4" w14:textId="35832A71" w:rsidR="008A1A0B" w:rsidRPr="00D76927" w:rsidRDefault="008A1A0B" w:rsidP="008A1A0B">
            <w:pPr>
              <w:ind w:left="67" w:right="-3"/>
              <w:jc w:val="both"/>
              <w:rPr>
                <w:kern w:val="32"/>
              </w:rPr>
            </w:pPr>
            <w:r w:rsidRPr="00E1037D">
              <w:t>Об утверждении инвестиционной программы в сфере теплоснабжения</w:t>
            </w:r>
            <w:r>
              <w:br/>
            </w:r>
            <w:r w:rsidRPr="00E1037D">
              <w:t>ОАО «Северо-Кузбасская энергетическая компания»</w:t>
            </w:r>
            <w:r>
              <w:br/>
            </w:r>
            <w:r w:rsidRPr="00E1037D">
              <w:t>по узлу теплоснабжения Тайгинского городского округа на 2021 - 2030 годы</w:t>
            </w:r>
          </w:p>
        </w:tc>
      </w:tr>
      <w:tr w:rsidR="008A1A0B" w:rsidRPr="00D76927" w14:paraId="1186CC0B" w14:textId="77777777" w:rsidTr="001815EA">
        <w:trPr>
          <w:trHeight w:val="322"/>
          <w:jc w:val="center"/>
        </w:trPr>
        <w:tc>
          <w:tcPr>
            <w:tcW w:w="349" w:type="dxa"/>
            <w:shd w:val="clear" w:color="auto" w:fill="auto"/>
            <w:vAlign w:val="center"/>
          </w:tcPr>
          <w:p w14:paraId="4CAF88DD" w14:textId="0D338698" w:rsidR="008A1A0B" w:rsidRPr="00D76927" w:rsidRDefault="008A1A0B" w:rsidP="008A1A0B">
            <w:pPr>
              <w:jc w:val="both"/>
              <w:rPr>
                <w:kern w:val="32"/>
              </w:rPr>
            </w:pPr>
            <w:r>
              <w:rPr>
                <w:kern w:val="32"/>
              </w:rPr>
              <w:t>14.</w:t>
            </w:r>
          </w:p>
        </w:tc>
        <w:tc>
          <w:tcPr>
            <w:tcW w:w="8860" w:type="dxa"/>
            <w:shd w:val="clear" w:color="auto" w:fill="auto"/>
          </w:tcPr>
          <w:p w14:paraId="05225796" w14:textId="0CBF33CA" w:rsidR="008A1A0B" w:rsidRPr="00D76927" w:rsidRDefault="008A1A0B" w:rsidP="008A1A0B">
            <w:pPr>
              <w:ind w:left="67" w:right="-3"/>
              <w:jc w:val="both"/>
              <w:rPr>
                <w:kern w:val="32"/>
              </w:rPr>
            </w:pPr>
            <w:r w:rsidRPr="00FE1562">
              <w:t>О внесении изменений в постановление региональной</w:t>
            </w:r>
            <w:r>
              <w:t xml:space="preserve"> </w:t>
            </w:r>
            <w:r w:rsidRPr="00FE1562">
              <w:t>энергетической</w:t>
            </w:r>
            <w:r>
              <w:br/>
            </w:r>
            <w:r w:rsidRPr="00FE1562">
              <w:t>комиссии Кемеровской области от 21.05.2019 № 137 «Об установлении</w:t>
            </w:r>
            <w:r>
              <w:br/>
            </w:r>
            <w:r w:rsidRPr="00FE1562">
              <w:t>долгосрочных параметров регулирования и долгосрочных тарифов</w:t>
            </w:r>
            <w:r>
              <w:br/>
            </w:r>
            <w:r w:rsidRPr="00FE1562">
              <w:t>ООО «ЭнергоКомпания» на тепловую энергию, реализуемую</w:t>
            </w:r>
            <w:r>
              <w:br/>
            </w:r>
            <w:r w:rsidRPr="00FE1562">
              <w:t>на потребительском рынке пгт. Краснобродский, на 2019-2033 годы»</w:t>
            </w:r>
          </w:p>
        </w:tc>
      </w:tr>
      <w:tr w:rsidR="008A1A0B" w:rsidRPr="00D76927" w14:paraId="1AE514B9" w14:textId="77777777" w:rsidTr="001815EA">
        <w:trPr>
          <w:trHeight w:val="322"/>
          <w:jc w:val="center"/>
        </w:trPr>
        <w:tc>
          <w:tcPr>
            <w:tcW w:w="349" w:type="dxa"/>
            <w:shd w:val="clear" w:color="auto" w:fill="auto"/>
            <w:vAlign w:val="center"/>
          </w:tcPr>
          <w:p w14:paraId="6908203F" w14:textId="107A2274" w:rsidR="008A1A0B" w:rsidRPr="00D76927" w:rsidRDefault="008A1A0B" w:rsidP="008A1A0B">
            <w:pPr>
              <w:jc w:val="both"/>
              <w:rPr>
                <w:kern w:val="32"/>
              </w:rPr>
            </w:pPr>
            <w:r>
              <w:rPr>
                <w:kern w:val="32"/>
              </w:rPr>
              <w:t>15.</w:t>
            </w:r>
          </w:p>
        </w:tc>
        <w:tc>
          <w:tcPr>
            <w:tcW w:w="8860" w:type="dxa"/>
            <w:shd w:val="clear" w:color="auto" w:fill="auto"/>
          </w:tcPr>
          <w:p w14:paraId="77C9FC68" w14:textId="38887516" w:rsidR="008A1A0B" w:rsidRPr="00D76927" w:rsidRDefault="008A1A0B" w:rsidP="008A1A0B">
            <w:pPr>
              <w:ind w:left="67" w:right="-3"/>
              <w:jc w:val="both"/>
              <w:rPr>
                <w:kern w:val="32"/>
              </w:rPr>
            </w:pPr>
            <w:r w:rsidRPr="006A66FE">
              <w:t>О внесении изменений в постановление региональной энергетической</w:t>
            </w:r>
            <w:r>
              <w:br/>
            </w:r>
            <w:r w:rsidRPr="006A66FE">
              <w:t>комиссии Кемеровской области от 27.06.2019 № 181 «Об установлении</w:t>
            </w:r>
            <w:r>
              <w:br/>
            </w:r>
            <w:r w:rsidRPr="006A66FE">
              <w:t>долгосрочных параметров регулирования и долгосрочных тарифов</w:t>
            </w:r>
            <w:r>
              <w:br/>
            </w:r>
            <w:r w:rsidRPr="006A66FE">
              <w:t>ООО «ЖКХ Тамбар» на тепловую энергию, реализуемую</w:t>
            </w:r>
            <w:r>
              <w:br/>
            </w:r>
            <w:r w:rsidRPr="006A66FE">
              <w:t>на потребительском рынке Тисульского муниципального округа,</w:t>
            </w:r>
            <w:r>
              <w:br/>
            </w:r>
            <w:r w:rsidRPr="006A66FE">
              <w:t>на 2019-2028 годы», в части 2022 года</w:t>
            </w:r>
          </w:p>
        </w:tc>
      </w:tr>
      <w:tr w:rsidR="008A1A0B" w:rsidRPr="00D76927" w14:paraId="1C46E79A" w14:textId="77777777" w:rsidTr="001815EA">
        <w:trPr>
          <w:trHeight w:val="322"/>
          <w:jc w:val="center"/>
        </w:trPr>
        <w:tc>
          <w:tcPr>
            <w:tcW w:w="349" w:type="dxa"/>
            <w:shd w:val="clear" w:color="auto" w:fill="auto"/>
            <w:vAlign w:val="center"/>
          </w:tcPr>
          <w:p w14:paraId="46B1256A" w14:textId="425207F2" w:rsidR="008A1A0B" w:rsidRPr="00D76927" w:rsidRDefault="008A1A0B" w:rsidP="008A1A0B">
            <w:pPr>
              <w:jc w:val="both"/>
              <w:rPr>
                <w:kern w:val="32"/>
              </w:rPr>
            </w:pPr>
            <w:r>
              <w:rPr>
                <w:kern w:val="32"/>
              </w:rPr>
              <w:t>16.</w:t>
            </w:r>
          </w:p>
        </w:tc>
        <w:tc>
          <w:tcPr>
            <w:tcW w:w="8860" w:type="dxa"/>
            <w:shd w:val="clear" w:color="auto" w:fill="auto"/>
          </w:tcPr>
          <w:p w14:paraId="14F52987" w14:textId="6007B87D" w:rsidR="008A1A0B" w:rsidRPr="00D76927" w:rsidRDefault="008A1A0B" w:rsidP="008A1A0B">
            <w:pPr>
              <w:ind w:left="67" w:right="-3"/>
              <w:jc w:val="both"/>
              <w:rPr>
                <w:kern w:val="32"/>
              </w:rPr>
            </w:pPr>
            <w:r w:rsidRPr="00CA7D94">
              <w:t>О внесении изменений в постановление Региональной энергетической</w:t>
            </w:r>
            <w:r>
              <w:br/>
            </w:r>
            <w:r w:rsidRPr="00CA7D94">
              <w:t>комиссии Кузбасса от 16.11.2021 № 540«Об утверждении производственной программы в сфере холодного водоснабжения, водоотведения</w:t>
            </w:r>
            <w:r>
              <w:br/>
            </w:r>
            <w:r w:rsidRPr="00CA7D94">
              <w:t>и об установлении тарифов на питьевую воду, водоотведение</w:t>
            </w:r>
            <w:r>
              <w:br/>
            </w:r>
            <w:r w:rsidRPr="00CA7D94">
              <w:t>ОАО «Северо – Кузбасская энергетическая компания»</w:t>
            </w:r>
            <w:r>
              <w:br/>
            </w:r>
            <w:r w:rsidRPr="00CA7D94">
              <w:t>(Яшкинский муниципальный округ)</w:t>
            </w:r>
          </w:p>
        </w:tc>
      </w:tr>
      <w:tr w:rsidR="008A1A0B" w:rsidRPr="00D76927" w14:paraId="09CB6789" w14:textId="77777777" w:rsidTr="001815EA">
        <w:trPr>
          <w:trHeight w:val="322"/>
          <w:jc w:val="center"/>
        </w:trPr>
        <w:tc>
          <w:tcPr>
            <w:tcW w:w="349" w:type="dxa"/>
            <w:shd w:val="clear" w:color="auto" w:fill="auto"/>
            <w:vAlign w:val="center"/>
          </w:tcPr>
          <w:p w14:paraId="0CEC9E43" w14:textId="06306674" w:rsidR="008A1A0B" w:rsidRPr="00D76927" w:rsidRDefault="008A1A0B" w:rsidP="008A1A0B">
            <w:pPr>
              <w:jc w:val="both"/>
              <w:rPr>
                <w:kern w:val="32"/>
              </w:rPr>
            </w:pPr>
            <w:r>
              <w:rPr>
                <w:kern w:val="32"/>
              </w:rPr>
              <w:t>17.</w:t>
            </w:r>
          </w:p>
        </w:tc>
        <w:tc>
          <w:tcPr>
            <w:tcW w:w="8860" w:type="dxa"/>
            <w:shd w:val="clear" w:color="auto" w:fill="auto"/>
          </w:tcPr>
          <w:p w14:paraId="6C801C52" w14:textId="4B2D60BE" w:rsidR="008A1A0B" w:rsidRPr="00D76927" w:rsidRDefault="008A1A0B" w:rsidP="008A1A0B">
            <w:pPr>
              <w:ind w:left="67" w:right="-3"/>
              <w:jc w:val="both"/>
              <w:rPr>
                <w:kern w:val="32"/>
              </w:rPr>
            </w:pPr>
            <w:r w:rsidRPr="00CE302E">
              <w:t>О внесении изменений в постановление Региональной энергетической</w:t>
            </w:r>
            <w:r>
              <w:br/>
            </w:r>
            <w:r w:rsidRPr="00CE302E">
              <w:t>комиссии Кузбасса от 18.06.2020 № 105 «Об установлении цены на топливо твердое, реализуемое гражданам, управляющим организациям,</w:t>
            </w:r>
            <w:r>
              <w:br/>
            </w:r>
            <w:r w:rsidRPr="00CE302E">
              <w:t>товариществам собственников жилья, жилищным, жилищно-строительным или иным</w:t>
            </w:r>
            <w:r w:rsidR="00B011DD">
              <w:t xml:space="preserve"> </w:t>
            </w:r>
            <w:r w:rsidRPr="00CE302E">
              <w:t>специализированным потребительским кооперативам,</w:t>
            </w:r>
            <w:r>
              <w:br/>
            </w:r>
            <w:r w:rsidRPr="00CE302E">
              <w:t>созданным в целях удовлетворения потребностей граждан в жилье</w:t>
            </w:r>
            <w:r w:rsidR="00B011DD">
              <w:t xml:space="preserve"> </w:t>
            </w:r>
            <w:r w:rsidRPr="00CE302E">
              <w:t>на территории Калтанского городского округа</w:t>
            </w:r>
            <w:r w:rsidR="00B011DD">
              <w:t xml:space="preserve"> </w:t>
            </w:r>
            <w:r w:rsidRPr="00CE302E">
              <w:t>Кемеровской</w:t>
            </w:r>
            <w:r>
              <w:t xml:space="preserve"> </w:t>
            </w:r>
            <w:r w:rsidRPr="00CE302E">
              <w:t>области-Кузбасса»</w:t>
            </w:r>
          </w:p>
        </w:tc>
      </w:tr>
      <w:tr w:rsidR="008A1A0B" w:rsidRPr="00D76927" w14:paraId="7647BBA6" w14:textId="77777777" w:rsidTr="001815EA">
        <w:trPr>
          <w:trHeight w:val="322"/>
          <w:jc w:val="center"/>
        </w:trPr>
        <w:tc>
          <w:tcPr>
            <w:tcW w:w="349" w:type="dxa"/>
            <w:shd w:val="clear" w:color="auto" w:fill="auto"/>
            <w:vAlign w:val="center"/>
          </w:tcPr>
          <w:p w14:paraId="0B45BBEC" w14:textId="7C71CE08" w:rsidR="008A1A0B" w:rsidRPr="00D76927" w:rsidRDefault="008A1A0B" w:rsidP="008A1A0B">
            <w:pPr>
              <w:jc w:val="both"/>
              <w:rPr>
                <w:kern w:val="32"/>
              </w:rPr>
            </w:pPr>
            <w:r>
              <w:rPr>
                <w:kern w:val="32"/>
              </w:rPr>
              <w:t>18.</w:t>
            </w:r>
          </w:p>
        </w:tc>
        <w:tc>
          <w:tcPr>
            <w:tcW w:w="8860" w:type="dxa"/>
            <w:shd w:val="clear" w:color="auto" w:fill="auto"/>
          </w:tcPr>
          <w:p w14:paraId="0D46F593" w14:textId="34F9F388" w:rsidR="008A1A0B" w:rsidRPr="00D76927" w:rsidRDefault="008A1A0B" w:rsidP="008A1A0B">
            <w:pPr>
              <w:ind w:left="67" w:right="-3"/>
              <w:jc w:val="both"/>
              <w:rPr>
                <w:kern w:val="32"/>
              </w:rPr>
            </w:pPr>
            <w:r w:rsidRPr="00C47135">
              <w:t>О внесении изменения в постановление Региональной энергетической</w:t>
            </w:r>
            <w:r>
              <w:br/>
            </w:r>
            <w:r w:rsidRPr="00C47135">
              <w:t>комиссии Кузбасса от 18.12.2020 № 725 «Об установлении льготных</w:t>
            </w:r>
            <w:r>
              <w:br/>
            </w:r>
            <w:r w:rsidRPr="00C47135">
              <w:t>тарифов на коммунальные услуги, оказываемые на территории</w:t>
            </w:r>
            <w:r>
              <w:br/>
            </w:r>
            <w:r w:rsidRPr="00C47135">
              <w:t>Калтанского городского округа на 2021 год»</w:t>
            </w:r>
          </w:p>
        </w:tc>
      </w:tr>
    </w:tbl>
    <w:p w14:paraId="64704A23" w14:textId="77777777" w:rsidR="008A1A0B" w:rsidRDefault="0052710B" w:rsidP="008A1A0B">
      <w:pPr>
        <w:ind w:firstLine="709"/>
        <w:jc w:val="both"/>
        <w:rPr>
          <w:bCs/>
        </w:rPr>
      </w:pPr>
      <w:r w:rsidRPr="00D76927">
        <w:rPr>
          <w:b/>
        </w:rPr>
        <w:lastRenderedPageBreak/>
        <w:t>Малюта Д.В.</w:t>
      </w:r>
      <w:r w:rsidRPr="00D76927">
        <w:rPr>
          <w:bCs/>
        </w:rPr>
        <w:t xml:space="preserve"> ознакомил присутствующих с повесткой дня и предоставил слово докладчику.</w:t>
      </w:r>
    </w:p>
    <w:p w14:paraId="1DB9D597" w14:textId="77777777" w:rsidR="008A1A0B" w:rsidRDefault="008A1A0B" w:rsidP="008A1A0B">
      <w:pPr>
        <w:ind w:firstLine="709"/>
        <w:jc w:val="both"/>
        <w:rPr>
          <w:bCs/>
        </w:rPr>
      </w:pPr>
    </w:p>
    <w:p w14:paraId="102A14F3" w14:textId="27C520D6" w:rsidR="00E66E45" w:rsidRPr="008A1A0B" w:rsidRDefault="00630111" w:rsidP="008A1A0B">
      <w:pPr>
        <w:ind w:firstLine="709"/>
        <w:jc w:val="both"/>
        <w:rPr>
          <w:bCs/>
        </w:rPr>
      </w:pPr>
      <w:r w:rsidRPr="00B011DD">
        <w:rPr>
          <w:bCs/>
        </w:rPr>
        <w:t xml:space="preserve">Вопрос 1. </w:t>
      </w:r>
      <w:r w:rsidR="000B2D71" w:rsidRPr="00674E24">
        <w:rPr>
          <w:b/>
        </w:rPr>
        <w:t>«</w:t>
      </w:r>
      <w:r w:rsidR="008A1A0B" w:rsidRPr="008A1A0B">
        <w:rPr>
          <w:b/>
        </w:rPr>
        <w:t>Об установлении тарифов</w:t>
      </w:r>
      <w:r w:rsidR="008A1A0B">
        <w:rPr>
          <w:bCs/>
        </w:rPr>
        <w:t xml:space="preserve"> </w:t>
      </w:r>
      <w:r w:rsidR="008A1A0B" w:rsidRPr="008A1A0B">
        <w:rPr>
          <w:b/>
        </w:rPr>
        <w:t>на электрическую энергию для населения и приравненных к нему категорий потребителей Кемеровской области - Кузбасса на 2022 год</w:t>
      </w:r>
      <w:r w:rsidR="000B2D71" w:rsidRPr="00674E24">
        <w:rPr>
          <w:b/>
        </w:rPr>
        <w:t>»</w:t>
      </w:r>
    </w:p>
    <w:p w14:paraId="75AF68AD" w14:textId="77777777" w:rsidR="00E66E45" w:rsidRPr="00674E24" w:rsidRDefault="00E66E45" w:rsidP="00E66E45">
      <w:pPr>
        <w:ind w:firstLine="709"/>
        <w:jc w:val="both"/>
        <w:rPr>
          <w:bCs/>
        </w:rPr>
      </w:pPr>
    </w:p>
    <w:p w14:paraId="1DC4365F" w14:textId="05D0AC61" w:rsidR="00D13198" w:rsidRPr="00776BE8" w:rsidRDefault="00F54AE0" w:rsidP="008A1A0B">
      <w:pPr>
        <w:ind w:right="83" w:firstLine="709"/>
        <w:jc w:val="both"/>
        <w:rPr>
          <w:bCs/>
        </w:rPr>
      </w:pPr>
      <w:r w:rsidRPr="00D76927">
        <w:rPr>
          <w:bCs/>
        </w:rPr>
        <w:t xml:space="preserve">Докладчик </w:t>
      </w:r>
      <w:r w:rsidR="008A1A0B">
        <w:rPr>
          <w:b/>
        </w:rPr>
        <w:t>Гусельщиков Э.Б</w:t>
      </w:r>
      <w:r w:rsidR="00776BE8">
        <w:rPr>
          <w:b/>
        </w:rPr>
        <w:t xml:space="preserve">. </w:t>
      </w:r>
      <w:r w:rsidR="00776BE8" w:rsidRPr="00776BE8">
        <w:rPr>
          <w:bCs/>
        </w:rPr>
        <w:t>пояснил:</w:t>
      </w:r>
    </w:p>
    <w:p w14:paraId="3171A78F" w14:textId="7035D3C4" w:rsidR="00776BE8" w:rsidRDefault="00776BE8" w:rsidP="008A1A0B">
      <w:pPr>
        <w:ind w:right="83" w:firstLine="709"/>
        <w:jc w:val="both"/>
        <w:rPr>
          <w:b/>
        </w:rPr>
      </w:pPr>
    </w:p>
    <w:p w14:paraId="3370031A" w14:textId="77777777" w:rsidR="00776BE8" w:rsidRPr="00776BE8" w:rsidRDefault="00776BE8" w:rsidP="00776BE8">
      <w:pPr>
        <w:autoSpaceDE w:val="0"/>
        <w:autoSpaceDN w:val="0"/>
        <w:adjustRightInd w:val="0"/>
        <w:ind w:firstLine="709"/>
        <w:jc w:val="both"/>
      </w:pPr>
      <w:r w:rsidRPr="00776BE8">
        <w:t>В соответствии с пунктом 63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(далее – Основы ценообразования), органы исполнительной власти субъектов Российской Федерации в области государственного регулирования тарифов в соответствии с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утвержденными приказом ФСТ России от 16.09.2014 № 1442-э, устанавливают на очередной финансовый год на розничном рынке тарифы на электрическую энергию (мощность), поставляемую населению и приравненным к нему категориям потребителей, в пределах установленных Федеральной антимонопольной службой предельных (минимального и (или) максимального) уровней цен (тарифов).</w:t>
      </w:r>
    </w:p>
    <w:p w14:paraId="6B33D3BC" w14:textId="77777777" w:rsidR="00776BE8" w:rsidRPr="00776BE8" w:rsidRDefault="00776BE8" w:rsidP="00776BE8">
      <w:pPr>
        <w:pStyle w:val="ConsPlusNormal"/>
        <w:ind w:firstLine="540"/>
        <w:jc w:val="both"/>
        <w:rPr>
          <w:sz w:val="24"/>
          <w:szCs w:val="24"/>
        </w:rPr>
      </w:pPr>
      <w:r w:rsidRPr="00776BE8">
        <w:rPr>
          <w:sz w:val="24"/>
          <w:szCs w:val="24"/>
        </w:rPr>
        <w:t>Приказом ФАС России от 13.10.2021 № 1107/21 «О предельных минимальных и максимальных уровнях тарифов на электрическую энергию (мощность), поставляемую населению и приравненным к нему категориям потребителей, по субъектам Российской Федерации на 2022 год» установлены предельные (минимальные и (или) максимальные) уровни цен тарифов.</w:t>
      </w:r>
    </w:p>
    <w:p w14:paraId="3E4EC497" w14:textId="77777777" w:rsidR="00776BE8" w:rsidRPr="00776BE8" w:rsidRDefault="00776BE8" w:rsidP="00776BE8">
      <w:pPr>
        <w:pStyle w:val="ConsPlusNormal"/>
        <w:ind w:firstLine="540"/>
        <w:jc w:val="both"/>
        <w:rPr>
          <w:sz w:val="24"/>
          <w:szCs w:val="24"/>
        </w:rPr>
      </w:pPr>
      <w:r w:rsidRPr="00776BE8">
        <w:rPr>
          <w:sz w:val="24"/>
          <w:szCs w:val="24"/>
        </w:rPr>
        <w:t>В соответствии с пунктом 62 Основ ценообразования срок действия утвержденных цен (тарифов) не может составлять менее 12 месяцев (финансовый год), если иное не установлено решением Правительства Российской Федерации.</w:t>
      </w:r>
    </w:p>
    <w:p w14:paraId="6ED8A0E8" w14:textId="77777777" w:rsidR="00776BE8" w:rsidRPr="00776BE8" w:rsidRDefault="00776BE8" w:rsidP="00776BE8">
      <w:pPr>
        <w:pStyle w:val="ConsPlusNormal"/>
        <w:ind w:firstLine="540"/>
        <w:jc w:val="both"/>
        <w:rPr>
          <w:sz w:val="24"/>
          <w:szCs w:val="24"/>
        </w:rPr>
      </w:pPr>
      <w:bookmarkStart w:id="8" w:name="Par3"/>
      <w:bookmarkEnd w:id="8"/>
      <w:r w:rsidRPr="00776BE8">
        <w:rPr>
          <w:sz w:val="24"/>
          <w:szCs w:val="24"/>
        </w:rPr>
        <w:t>В соответствии с пунктом 70 Основ ценообразования регулируемые тарифы для поставки электрической энергии населению и приравненным к нему категориям потребителей устанавливаются регулирующим органом одновременно в 2 вариантах:</w:t>
      </w:r>
    </w:p>
    <w:p w14:paraId="07A1CC23" w14:textId="77777777" w:rsidR="00776BE8" w:rsidRPr="00776BE8" w:rsidRDefault="00776BE8" w:rsidP="00776BE8">
      <w:pPr>
        <w:pStyle w:val="ConsPlusNormal"/>
        <w:ind w:firstLine="540"/>
        <w:jc w:val="both"/>
        <w:rPr>
          <w:sz w:val="24"/>
          <w:szCs w:val="24"/>
        </w:rPr>
      </w:pPr>
      <w:r w:rsidRPr="00776BE8">
        <w:rPr>
          <w:sz w:val="24"/>
          <w:szCs w:val="24"/>
        </w:rPr>
        <w:t>одноставочный тариф, включающий в себя стоимость поставки 1 киловатт-часа электрической энергии с учетом стоимости мощности;</w:t>
      </w:r>
    </w:p>
    <w:p w14:paraId="652104E6" w14:textId="77777777" w:rsidR="00776BE8" w:rsidRPr="00776BE8" w:rsidRDefault="00776BE8" w:rsidP="00776BE8">
      <w:pPr>
        <w:pStyle w:val="ConsPlusNormal"/>
        <w:ind w:firstLine="540"/>
        <w:jc w:val="both"/>
        <w:rPr>
          <w:sz w:val="24"/>
          <w:szCs w:val="24"/>
        </w:rPr>
      </w:pPr>
      <w:r w:rsidRPr="00776BE8">
        <w:rPr>
          <w:sz w:val="24"/>
          <w:szCs w:val="24"/>
        </w:rPr>
        <w:t>одноставочный, дифференцированный по 2 и по 3 зонам суток тариф, включающий в себя стоимость поставки 1 киловатт-часа электрической энергии с учетом стоимости мощности.</w:t>
      </w:r>
    </w:p>
    <w:p w14:paraId="3EC5CF82" w14:textId="77777777" w:rsidR="00776BE8" w:rsidRPr="00776BE8" w:rsidRDefault="00776BE8" w:rsidP="00776BE8">
      <w:pPr>
        <w:pStyle w:val="ConsPlusNormal"/>
        <w:ind w:firstLine="540"/>
        <w:jc w:val="both"/>
        <w:rPr>
          <w:sz w:val="24"/>
          <w:szCs w:val="24"/>
        </w:rPr>
      </w:pPr>
      <w:r w:rsidRPr="00776BE8">
        <w:rPr>
          <w:sz w:val="24"/>
          <w:szCs w:val="24"/>
        </w:rPr>
        <w:t>Интервалы тарифных зон суток (по месяцам календарного года) утверждаются Федеральной антимонопольной службой.</w:t>
      </w:r>
    </w:p>
    <w:p w14:paraId="45B693E7" w14:textId="77777777" w:rsidR="00776BE8" w:rsidRPr="00776BE8" w:rsidRDefault="00776BE8" w:rsidP="00776BE8">
      <w:pPr>
        <w:autoSpaceDE w:val="0"/>
        <w:autoSpaceDN w:val="0"/>
        <w:adjustRightInd w:val="0"/>
        <w:ind w:firstLine="540"/>
        <w:jc w:val="both"/>
      </w:pPr>
      <w:r w:rsidRPr="00776BE8">
        <w:t>В соответствии с пунктом 11(1) Основ ценообразования регулируемые цены (тарифы) и их предельные (минимальный и (или) максимальный) уровни устанавливаются с календарной разбивкой исходя из непревышения величины цен (тарифов) и их предельных уровней без учета налога на добавленную стоимость в первом полугодии очередного годового периода регулирования над величиной соответствующих цен (тарифов) и их предельных уровней без учета налога на добавленную стоимость во втором полугодии предшествующего годового периода регулирования по состоянию на 31 декабря, если иное не установлено актами Правительства Российской Федерации.</w:t>
      </w:r>
    </w:p>
    <w:p w14:paraId="0854F16B" w14:textId="77777777" w:rsidR="00776BE8" w:rsidRPr="00776BE8" w:rsidRDefault="00776BE8" w:rsidP="00776BE8">
      <w:pPr>
        <w:pStyle w:val="ConsPlusNormal"/>
        <w:ind w:firstLine="540"/>
        <w:jc w:val="both"/>
        <w:rPr>
          <w:sz w:val="24"/>
          <w:szCs w:val="24"/>
        </w:rPr>
      </w:pPr>
      <w:r w:rsidRPr="00776BE8">
        <w:rPr>
          <w:sz w:val="24"/>
          <w:szCs w:val="24"/>
        </w:rPr>
        <w:t xml:space="preserve">Для приравненных к населению категорий потребителей согласно </w:t>
      </w:r>
      <w:hyperlink r:id="rId8" w:history="1">
        <w:r w:rsidRPr="00776BE8">
          <w:rPr>
            <w:sz w:val="24"/>
            <w:szCs w:val="24"/>
          </w:rPr>
          <w:t>пункту 71</w:t>
        </w:r>
      </w:hyperlink>
      <w:r w:rsidRPr="00776BE8">
        <w:rPr>
          <w:sz w:val="24"/>
          <w:szCs w:val="24"/>
        </w:rPr>
        <w:t xml:space="preserve"> Основ ценообразования к ценам (тарифам) на электрическую энергию (мощность) при их утверждении на соответствующий период регулирования для каждой из приравненных к населению категорий потребителей по перечню согласно </w:t>
      </w:r>
      <w:hyperlink r:id="rId9" w:history="1">
        <w:r w:rsidRPr="00776BE8">
          <w:rPr>
            <w:sz w:val="24"/>
            <w:szCs w:val="24"/>
          </w:rPr>
          <w:t>приложению № 1</w:t>
        </w:r>
      </w:hyperlink>
      <w:r w:rsidRPr="00776BE8">
        <w:rPr>
          <w:sz w:val="24"/>
          <w:szCs w:val="24"/>
        </w:rPr>
        <w:t xml:space="preserve"> к Основам ценообразования (за исключением потребителей, указанных в </w:t>
      </w:r>
      <w:hyperlink r:id="rId10" w:history="1">
        <w:r w:rsidRPr="00776BE8">
          <w:rPr>
            <w:sz w:val="24"/>
            <w:szCs w:val="24"/>
          </w:rPr>
          <w:t>пункте 71.1</w:t>
        </w:r>
      </w:hyperlink>
      <w:r w:rsidRPr="00776BE8">
        <w:rPr>
          <w:sz w:val="24"/>
          <w:szCs w:val="24"/>
        </w:rPr>
        <w:t xml:space="preserve"> Основ ценообразования) по решению Органов регулирования применяются понижающие коэффициенты от 0,7 до 1.</w:t>
      </w:r>
    </w:p>
    <w:p w14:paraId="3DBE49F2" w14:textId="77777777" w:rsidR="00776BE8" w:rsidRPr="00776BE8" w:rsidRDefault="00776BE8" w:rsidP="00776BE8">
      <w:pPr>
        <w:pStyle w:val="ConsPlusNormal"/>
        <w:ind w:firstLine="540"/>
        <w:jc w:val="both"/>
        <w:rPr>
          <w:sz w:val="24"/>
          <w:szCs w:val="24"/>
        </w:rPr>
      </w:pPr>
      <w:r w:rsidRPr="00776BE8">
        <w:rPr>
          <w:sz w:val="24"/>
          <w:szCs w:val="24"/>
        </w:rPr>
        <w:lastRenderedPageBreak/>
        <w:t>В соответствии с пунктом 71(1) Основ ценообразования тарифы на электрическую энергию (мощность) устанавливаются и применяются равными тарифам, установленным для населения, в отношении следующих приравненных к населению категорий потребителей:</w:t>
      </w:r>
    </w:p>
    <w:p w14:paraId="4827ABF8" w14:textId="77777777" w:rsidR="00776BE8" w:rsidRPr="00776BE8" w:rsidRDefault="00776BE8" w:rsidP="00776BE8">
      <w:pPr>
        <w:pStyle w:val="ConsPlusNormal"/>
        <w:ind w:firstLine="540"/>
        <w:jc w:val="both"/>
        <w:rPr>
          <w:sz w:val="24"/>
          <w:szCs w:val="24"/>
        </w:rPr>
      </w:pPr>
      <w:r w:rsidRPr="00776BE8">
        <w:rPr>
          <w:sz w:val="24"/>
          <w:szCs w:val="24"/>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34FD27E1" w14:textId="77777777" w:rsidR="00776BE8" w:rsidRPr="00776BE8" w:rsidRDefault="00776BE8" w:rsidP="00776BE8">
      <w:pPr>
        <w:pStyle w:val="ConsPlusNormal"/>
        <w:ind w:firstLine="540"/>
        <w:jc w:val="both"/>
        <w:rPr>
          <w:sz w:val="24"/>
          <w:szCs w:val="24"/>
        </w:rPr>
      </w:pPr>
      <w:r w:rsidRPr="00776BE8">
        <w:rPr>
          <w:sz w:val="24"/>
          <w:szCs w:val="24"/>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6EEFB3F5" w14:textId="77777777" w:rsidR="00776BE8" w:rsidRPr="00776BE8" w:rsidRDefault="00776BE8" w:rsidP="00776BE8">
      <w:pPr>
        <w:pStyle w:val="ConsPlusNormal"/>
        <w:ind w:firstLine="540"/>
        <w:jc w:val="both"/>
        <w:rPr>
          <w:sz w:val="24"/>
          <w:szCs w:val="24"/>
        </w:rPr>
      </w:pPr>
      <w:r w:rsidRPr="00776BE8">
        <w:rPr>
          <w:sz w:val="24"/>
          <w:szCs w:val="24"/>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p w14:paraId="7CD7BA4E" w14:textId="77777777" w:rsidR="00776BE8" w:rsidRPr="00776BE8" w:rsidRDefault="00776BE8" w:rsidP="00776BE8">
      <w:pPr>
        <w:pStyle w:val="ConsPlusNormal"/>
        <w:ind w:firstLine="540"/>
        <w:jc w:val="both"/>
        <w:rPr>
          <w:sz w:val="24"/>
          <w:szCs w:val="24"/>
        </w:rPr>
      </w:pPr>
      <w:r w:rsidRPr="00776BE8">
        <w:rPr>
          <w:sz w:val="24"/>
          <w:szCs w:val="24"/>
        </w:rPr>
        <w:t xml:space="preserve">В соответствии с постановлением Губернатора Кемеровской области  от 21.06.2016 № 42-пг, принятого на основании </w:t>
      </w:r>
      <w:hyperlink r:id="rId11" w:history="1">
        <w:r w:rsidRPr="00776BE8">
          <w:rPr>
            <w:sz w:val="24"/>
            <w:szCs w:val="24"/>
          </w:rPr>
          <w:t>пункта 3</w:t>
        </w:r>
      </w:hyperlink>
      <w:r w:rsidRPr="00776BE8">
        <w:rPr>
          <w:sz w:val="24"/>
          <w:szCs w:val="24"/>
        </w:rPr>
        <w:t xml:space="preserve"> постановления Правительства Российской Федерации от 22.07.2013 № 614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 социальная норма потребления электрической энергии на территории Кемеровской области не устанавливается и не применяется.</w:t>
      </w:r>
    </w:p>
    <w:p w14:paraId="7B134FB9" w14:textId="77777777" w:rsidR="00776BE8" w:rsidRPr="00776BE8" w:rsidRDefault="00776BE8" w:rsidP="00776BE8">
      <w:pPr>
        <w:pStyle w:val="ConsPlusNormal"/>
        <w:ind w:firstLine="540"/>
        <w:jc w:val="both"/>
        <w:rPr>
          <w:sz w:val="24"/>
          <w:szCs w:val="24"/>
        </w:rPr>
      </w:pPr>
      <w:r w:rsidRPr="00776BE8">
        <w:rPr>
          <w:sz w:val="24"/>
          <w:szCs w:val="24"/>
        </w:rPr>
        <w:t>Таким образом, предлагается на 1-ое полугодие 2022 года установить тарифы на электрическую энергию для населения и приравненных к нему категорий потребителей равными действовавшим во втором полугодии 2021 года по состоянию на 31 декабря. На 2-ое полугодие 2022 года установить тарифы с ростом 5 %.</w:t>
      </w:r>
    </w:p>
    <w:p w14:paraId="2EE6631F" w14:textId="77777777" w:rsidR="00776BE8" w:rsidRPr="00776BE8" w:rsidRDefault="00776BE8" w:rsidP="00776BE8">
      <w:pPr>
        <w:pStyle w:val="ConsPlusNormal"/>
        <w:ind w:firstLine="540"/>
        <w:jc w:val="both"/>
        <w:rPr>
          <w:sz w:val="24"/>
          <w:szCs w:val="24"/>
        </w:rPr>
      </w:pPr>
      <w:r w:rsidRPr="00776BE8">
        <w:rPr>
          <w:sz w:val="24"/>
          <w:szCs w:val="24"/>
        </w:rPr>
        <w:t>Применить понижающий коэффициент 0,7 в отношении:</w:t>
      </w:r>
    </w:p>
    <w:p w14:paraId="577559ED" w14:textId="77777777" w:rsidR="00776BE8" w:rsidRPr="00776BE8" w:rsidRDefault="00776BE8" w:rsidP="00776BE8">
      <w:pPr>
        <w:pStyle w:val="ConsPlusNormal"/>
        <w:ind w:firstLine="540"/>
        <w:jc w:val="both"/>
        <w:rPr>
          <w:sz w:val="24"/>
          <w:szCs w:val="24"/>
        </w:rPr>
      </w:pPr>
      <w:r w:rsidRPr="00776BE8">
        <w:rPr>
          <w:sz w:val="24"/>
          <w:szCs w:val="24"/>
        </w:rPr>
        <w:t>Населения, проживающего в городских населенных пунктах в домах:</w:t>
      </w:r>
    </w:p>
    <w:p w14:paraId="4C07C5BE" w14:textId="77777777" w:rsidR="00776BE8" w:rsidRPr="00776BE8" w:rsidRDefault="00776BE8" w:rsidP="00776BE8">
      <w:pPr>
        <w:pStyle w:val="ConsPlusNormal"/>
        <w:ind w:firstLine="540"/>
        <w:jc w:val="both"/>
        <w:rPr>
          <w:sz w:val="24"/>
          <w:szCs w:val="24"/>
        </w:rPr>
      </w:pPr>
      <w:r w:rsidRPr="00776BE8">
        <w:rPr>
          <w:sz w:val="24"/>
          <w:szCs w:val="24"/>
        </w:rPr>
        <w:t>- оборудованных стационарными электроплитами и электроотопительными установками;</w:t>
      </w:r>
    </w:p>
    <w:p w14:paraId="6139F266" w14:textId="77777777" w:rsidR="00776BE8" w:rsidRPr="00776BE8" w:rsidRDefault="00776BE8" w:rsidP="00776BE8">
      <w:pPr>
        <w:pStyle w:val="ConsPlusNormal"/>
        <w:ind w:firstLine="540"/>
        <w:jc w:val="both"/>
        <w:rPr>
          <w:sz w:val="24"/>
          <w:szCs w:val="24"/>
        </w:rPr>
      </w:pPr>
      <w:r w:rsidRPr="00776BE8">
        <w:rPr>
          <w:sz w:val="24"/>
          <w:szCs w:val="24"/>
        </w:rPr>
        <w:t>- оборудованных стационарными электроплитами и не оборудованных электроотопительными установками;</w:t>
      </w:r>
    </w:p>
    <w:p w14:paraId="07150DDF" w14:textId="77777777" w:rsidR="00776BE8" w:rsidRPr="00776BE8" w:rsidRDefault="00776BE8" w:rsidP="00776BE8">
      <w:pPr>
        <w:pStyle w:val="ConsPlusNormal"/>
        <w:ind w:firstLine="540"/>
        <w:jc w:val="both"/>
        <w:rPr>
          <w:sz w:val="24"/>
          <w:szCs w:val="24"/>
        </w:rPr>
      </w:pPr>
      <w:r w:rsidRPr="00776BE8">
        <w:rPr>
          <w:sz w:val="24"/>
          <w:szCs w:val="24"/>
        </w:rPr>
        <w:t>- оборудованных электроотопительными установками и не оборудованных стационарными электроплитами;</w:t>
      </w:r>
    </w:p>
    <w:p w14:paraId="4DC1DD2E" w14:textId="77777777" w:rsidR="00776BE8" w:rsidRPr="00776BE8" w:rsidRDefault="00776BE8" w:rsidP="00776BE8">
      <w:pPr>
        <w:pStyle w:val="ConsPlusNormal"/>
        <w:ind w:firstLine="540"/>
        <w:jc w:val="both"/>
        <w:rPr>
          <w:sz w:val="24"/>
          <w:szCs w:val="24"/>
        </w:rPr>
      </w:pPr>
      <w:r w:rsidRPr="00776BE8">
        <w:rPr>
          <w:sz w:val="24"/>
          <w:szCs w:val="24"/>
        </w:rPr>
        <w:t>Населения, проживающего в сельских населенных пунктах;</w:t>
      </w:r>
    </w:p>
    <w:p w14:paraId="214F1E41" w14:textId="77777777" w:rsidR="00776BE8" w:rsidRPr="00776BE8" w:rsidRDefault="00776BE8" w:rsidP="00776BE8">
      <w:pPr>
        <w:pStyle w:val="ConsPlusNormal"/>
        <w:ind w:firstLine="540"/>
        <w:jc w:val="both"/>
        <w:rPr>
          <w:sz w:val="24"/>
          <w:szCs w:val="24"/>
        </w:rPr>
      </w:pPr>
      <w:r w:rsidRPr="00776BE8">
        <w:rPr>
          <w:sz w:val="24"/>
          <w:szCs w:val="24"/>
        </w:rPr>
        <w:t>Садоводческих некоммерческих товариществ и огороднических некоммерческих товариществ.</w:t>
      </w:r>
    </w:p>
    <w:p w14:paraId="734876B5" w14:textId="77777777" w:rsidR="00776BE8" w:rsidRPr="00776BE8" w:rsidRDefault="00776BE8" w:rsidP="00776BE8">
      <w:pPr>
        <w:autoSpaceDE w:val="0"/>
        <w:autoSpaceDN w:val="0"/>
        <w:adjustRightInd w:val="0"/>
        <w:jc w:val="both"/>
      </w:pPr>
    </w:p>
    <w:p w14:paraId="43D65490" w14:textId="77777777" w:rsidR="00405689" w:rsidRPr="00D76927" w:rsidRDefault="00405689" w:rsidP="00405689">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076E69E" w14:textId="77777777" w:rsidR="00405689" w:rsidRPr="00D76927" w:rsidRDefault="00405689" w:rsidP="00405689">
      <w:pPr>
        <w:ind w:firstLine="709"/>
        <w:jc w:val="both"/>
        <w:rPr>
          <w:bCs/>
          <w:szCs w:val="20"/>
        </w:rPr>
      </w:pPr>
    </w:p>
    <w:p w14:paraId="06F739C8" w14:textId="77777777" w:rsidR="00776BE8" w:rsidRDefault="00405689" w:rsidP="00776BE8">
      <w:pPr>
        <w:ind w:firstLine="709"/>
        <w:jc w:val="both"/>
        <w:rPr>
          <w:b/>
          <w:szCs w:val="20"/>
        </w:rPr>
      </w:pPr>
      <w:r w:rsidRPr="00D76927">
        <w:rPr>
          <w:b/>
          <w:szCs w:val="20"/>
        </w:rPr>
        <w:t>ПОСТАНОВИЛО:</w:t>
      </w:r>
    </w:p>
    <w:p w14:paraId="5578CDEF" w14:textId="77777777" w:rsidR="00776BE8" w:rsidRDefault="00776BE8" w:rsidP="00776BE8">
      <w:pPr>
        <w:ind w:firstLine="709"/>
        <w:jc w:val="both"/>
        <w:rPr>
          <w:b/>
          <w:szCs w:val="20"/>
        </w:rPr>
      </w:pPr>
    </w:p>
    <w:p w14:paraId="43BE1A26" w14:textId="6746986F" w:rsidR="00776BE8" w:rsidRPr="00776BE8" w:rsidRDefault="00776BE8" w:rsidP="00776BE8">
      <w:pPr>
        <w:ind w:firstLine="709"/>
        <w:jc w:val="both"/>
        <w:rPr>
          <w:b/>
          <w:szCs w:val="20"/>
        </w:rPr>
      </w:pPr>
      <w:r w:rsidRPr="00776BE8">
        <w:rPr>
          <w:bCs/>
          <w:szCs w:val="20"/>
        </w:rPr>
        <w:t xml:space="preserve">Установить с 01.01.2022 по 31.12.2022 тарифы на электрическую энергию для населения и приравненных к нему категорий потребителей Кемеровской области - Кузбасса на 2022 год с календарной разбивкой, согласно приложению </w:t>
      </w:r>
      <w:r>
        <w:rPr>
          <w:bCs/>
          <w:szCs w:val="20"/>
        </w:rPr>
        <w:t xml:space="preserve">№ 1 </w:t>
      </w:r>
      <w:r w:rsidRPr="00776BE8">
        <w:rPr>
          <w:bCs/>
          <w:szCs w:val="20"/>
        </w:rPr>
        <w:t xml:space="preserve">к настоящему </w:t>
      </w:r>
      <w:r>
        <w:rPr>
          <w:bCs/>
          <w:szCs w:val="20"/>
        </w:rPr>
        <w:t>протоколу</w:t>
      </w:r>
      <w:r w:rsidRPr="00776BE8">
        <w:rPr>
          <w:bCs/>
          <w:szCs w:val="20"/>
        </w:rPr>
        <w:t>.</w:t>
      </w:r>
    </w:p>
    <w:p w14:paraId="1A0EE161" w14:textId="77777777" w:rsidR="00B011DD" w:rsidRDefault="00D13198" w:rsidP="00B011DD">
      <w:pPr>
        <w:ind w:firstLine="709"/>
        <w:jc w:val="both"/>
        <w:rPr>
          <w:b/>
        </w:rPr>
      </w:pPr>
      <w:r w:rsidRPr="00D76927">
        <w:rPr>
          <w:b/>
        </w:rPr>
        <w:lastRenderedPageBreak/>
        <w:t>Голосовали «ЗА» – единогласно.</w:t>
      </w:r>
    </w:p>
    <w:p w14:paraId="52307716" w14:textId="77777777" w:rsidR="00B011DD" w:rsidRDefault="00B011DD" w:rsidP="00B011DD">
      <w:pPr>
        <w:ind w:firstLine="709"/>
        <w:jc w:val="both"/>
        <w:rPr>
          <w:b/>
        </w:rPr>
      </w:pPr>
    </w:p>
    <w:p w14:paraId="7B202581" w14:textId="6121FCA2" w:rsidR="00776BE8" w:rsidRDefault="00B011DD" w:rsidP="00B011DD">
      <w:pPr>
        <w:ind w:firstLine="709"/>
        <w:jc w:val="both"/>
        <w:rPr>
          <w:b/>
        </w:rPr>
      </w:pPr>
      <w:r w:rsidRPr="00B011DD">
        <w:rPr>
          <w:bCs/>
        </w:rPr>
        <w:t>Вопрос 2</w:t>
      </w:r>
      <w:r w:rsidRPr="00B011DD">
        <w:rPr>
          <w:b/>
        </w:rPr>
        <w:t xml:space="preserve"> «Об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области-Кузбасса, на 2022 год»</w:t>
      </w:r>
    </w:p>
    <w:p w14:paraId="6FE5B6BA" w14:textId="5AA002A4" w:rsidR="00B011DD" w:rsidRDefault="00B011DD" w:rsidP="00B011DD">
      <w:pPr>
        <w:ind w:firstLine="709"/>
        <w:jc w:val="both"/>
        <w:rPr>
          <w:b/>
        </w:rPr>
      </w:pPr>
    </w:p>
    <w:p w14:paraId="62223DA5" w14:textId="77777777" w:rsidR="00B011DD" w:rsidRPr="00776BE8" w:rsidRDefault="00B011DD" w:rsidP="00B011DD">
      <w:pPr>
        <w:ind w:right="83" w:firstLine="709"/>
        <w:jc w:val="both"/>
        <w:rPr>
          <w:bCs/>
        </w:rPr>
      </w:pPr>
      <w:r w:rsidRPr="00D76927">
        <w:rPr>
          <w:bCs/>
        </w:rPr>
        <w:t xml:space="preserve">Докладчик </w:t>
      </w:r>
      <w:r>
        <w:rPr>
          <w:b/>
        </w:rPr>
        <w:t xml:space="preserve">Гусельщиков Э.Б. </w:t>
      </w:r>
      <w:r w:rsidRPr="00776BE8">
        <w:rPr>
          <w:bCs/>
        </w:rPr>
        <w:t>пояснил:</w:t>
      </w:r>
    </w:p>
    <w:p w14:paraId="47923E32" w14:textId="799D2EA5" w:rsidR="00B011DD" w:rsidRDefault="00B011DD" w:rsidP="00B011DD">
      <w:pPr>
        <w:ind w:firstLine="709"/>
        <w:jc w:val="both"/>
        <w:rPr>
          <w:b/>
        </w:rPr>
      </w:pPr>
    </w:p>
    <w:p w14:paraId="14F1EC5A" w14:textId="77777777" w:rsidR="007C1861" w:rsidRPr="007C1861" w:rsidRDefault="007C1861" w:rsidP="007C1861">
      <w:pPr>
        <w:autoSpaceDE w:val="0"/>
        <w:autoSpaceDN w:val="0"/>
        <w:adjustRightInd w:val="0"/>
        <w:ind w:firstLine="540"/>
        <w:jc w:val="both"/>
      </w:pPr>
      <w:r w:rsidRPr="007C1861">
        <w:t>В соответствии с пунктом 63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(далее – Основы ценообразования), органы исполнительной власти субъектов Российской Федерации в области государственного регулирования тарифов руководствуясь приказом ФАС России от 21.11.2017 № 1554/17 «Об утверждении методических указаний по расчету сбытовых надбавок гарантирующих поставщиков с использованием метода сравнения аналогов», устанавливают на очередной финансовый год на розничном рынке сбытовые надбавки гарантирующих поставщиков электрической энергии, поставляющих электрическую энергию (мощность) на розничном рынке</w:t>
      </w:r>
    </w:p>
    <w:p w14:paraId="200504AD" w14:textId="77777777" w:rsidR="007C1861" w:rsidRPr="007C1861" w:rsidRDefault="007C1861" w:rsidP="007C1861">
      <w:pPr>
        <w:autoSpaceDE w:val="0"/>
        <w:autoSpaceDN w:val="0"/>
        <w:adjustRightInd w:val="0"/>
        <w:ind w:firstLine="540"/>
        <w:jc w:val="both"/>
      </w:pPr>
      <w:r w:rsidRPr="007C1861">
        <w:t>В соответствии с пунктом 62 Основ ценообразования срок действия утвержденных цен (тарифов) не может составлять менее 12 месяцев (финансовый год), если иное не установлено решением Правительства Российской Федерации.</w:t>
      </w:r>
    </w:p>
    <w:p w14:paraId="7B911B5D" w14:textId="676CF87B" w:rsidR="007C1861" w:rsidRPr="007C1861" w:rsidRDefault="007C1861" w:rsidP="007C1861">
      <w:pPr>
        <w:autoSpaceDE w:val="0"/>
        <w:autoSpaceDN w:val="0"/>
        <w:adjustRightInd w:val="0"/>
        <w:ind w:firstLine="540"/>
        <w:jc w:val="both"/>
      </w:pPr>
      <w:r w:rsidRPr="007C1861">
        <w:t xml:space="preserve">В соответствии с пунктом 11(1) Основ ценообразования регулируемые цены (тарифы) и их предельные (минимальный и (или) максимальный) уровни устанавливаются с календарной разбивкой исходя из </w:t>
      </w:r>
      <w:r w:rsidR="00A57428" w:rsidRPr="007C1861">
        <w:t>не превышения</w:t>
      </w:r>
      <w:r w:rsidRPr="007C1861">
        <w:t xml:space="preserve"> величины цен (тарифов) и их предельных уровней без учета налога на добавленную стоимость в первом полугодии очередного годового периода регулирования над величиной соответствующих цен (тарифов) и их предельных уровней без учета налога на добавленную стоимость во втором полугодии предшествующего годового периода регулирования по состоянию на 31 декабря, если иное не установлено актами Правительства Российской Федерации.</w:t>
      </w:r>
    </w:p>
    <w:p w14:paraId="08D3B9AC" w14:textId="77777777" w:rsidR="007C1861" w:rsidRPr="007C1861" w:rsidRDefault="007C1861" w:rsidP="007C1861">
      <w:pPr>
        <w:autoSpaceDE w:val="0"/>
        <w:autoSpaceDN w:val="0"/>
        <w:adjustRightInd w:val="0"/>
        <w:ind w:firstLine="540"/>
        <w:jc w:val="both"/>
        <w:rPr>
          <w:rFonts w:eastAsiaTheme="minorHAnsi"/>
          <w:lang w:eastAsia="en-US"/>
        </w:rPr>
      </w:pPr>
      <w:r w:rsidRPr="007C1861">
        <w:rPr>
          <w:rFonts w:eastAsiaTheme="minorHAnsi"/>
          <w:lang w:eastAsia="en-US"/>
        </w:rPr>
        <w:t>Сбытовые надбавки ГП устанавливаются для следующих групп потребителей:</w:t>
      </w:r>
    </w:p>
    <w:p w14:paraId="3D86AAC4" w14:textId="77777777" w:rsidR="007C1861" w:rsidRPr="007C1861" w:rsidRDefault="007C1861" w:rsidP="007C1861">
      <w:pPr>
        <w:autoSpaceDE w:val="0"/>
        <w:autoSpaceDN w:val="0"/>
        <w:adjustRightInd w:val="0"/>
        <w:ind w:firstLine="540"/>
        <w:jc w:val="both"/>
        <w:rPr>
          <w:rFonts w:eastAsiaTheme="minorHAnsi"/>
          <w:lang w:eastAsia="en-US"/>
        </w:rPr>
      </w:pPr>
      <w:r w:rsidRPr="007C1861">
        <w:rPr>
          <w:rFonts w:eastAsiaTheme="minorHAnsi"/>
          <w:lang w:eastAsia="en-US"/>
        </w:rPr>
        <w:t>- население и приравненные к нему категории потребителей (далее - население);</w:t>
      </w:r>
    </w:p>
    <w:p w14:paraId="7251EC47" w14:textId="77777777" w:rsidR="007C1861" w:rsidRPr="007C1861" w:rsidRDefault="007C1861" w:rsidP="007C1861">
      <w:pPr>
        <w:autoSpaceDE w:val="0"/>
        <w:autoSpaceDN w:val="0"/>
        <w:adjustRightInd w:val="0"/>
        <w:ind w:firstLine="540"/>
        <w:jc w:val="both"/>
        <w:rPr>
          <w:rFonts w:eastAsiaTheme="minorHAnsi"/>
          <w:lang w:eastAsia="en-US"/>
        </w:rPr>
      </w:pPr>
      <w:r w:rsidRPr="007C1861">
        <w:rPr>
          <w:rFonts w:eastAsiaTheme="minorHAnsi"/>
          <w:lang w:eastAsia="en-US"/>
        </w:rPr>
        <w:t>- сетевые организации, покупающие электрическую энергию для компенсации потерь электрической энергии (далее - сетевые организации);</w:t>
      </w:r>
    </w:p>
    <w:p w14:paraId="4BE26025" w14:textId="77777777" w:rsidR="007C1861" w:rsidRPr="007C1861" w:rsidRDefault="007C1861" w:rsidP="007C1861">
      <w:pPr>
        <w:autoSpaceDE w:val="0"/>
        <w:autoSpaceDN w:val="0"/>
        <w:adjustRightInd w:val="0"/>
        <w:ind w:firstLine="540"/>
        <w:jc w:val="both"/>
        <w:rPr>
          <w:rFonts w:eastAsiaTheme="minorHAnsi"/>
          <w:lang w:eastAsia="en-US"/>
        </w:rPr>
      </w:pPr>
      <w:r w:rsidRPr="007C1861">
        <w:rPr>
          <w:rFonts w:eastAsiaTheme="minorHAnsi"/>
          <w:lang w:eastAsia="en-US"/>
        </w:rPr>
        <w:t>- прочие потребители - дифференцированно по подгруппам в зависимости от величины максимальной мощности принадлежащих им энергопринимающих устройств (менее 670 кВт, от 670 кВт до 10 МВт, не менее 10 МВт).</w:t>
      </w:r>
    </w:p>
    <w:p w14:paraId="468F4B20" w14:textId="77777777" w:rsidR="007C1861" w:rsidRPr="007C1861" w:rsidRDefault="007C1861" w:rsidP="007C1861">
      <w:pPr>
        <w:autoSpaceDE w:val="0"/>
        <w:autoSpaceDN w:val="0"/>
        <w:adjustRightInd w:val="0"/>
        <w:ind w:firstLine="540"/>
        <w:jc w:val="both"/>
        <w:rPr>
          <w:rFonts w:eastAsiaTheme="minorHAnsi"/>
          <w:lang w:eastAsia="en-US"/>
        </w:rPr>
      </w:pPr>
      <w:r w:rsidRPr="007C1861">
        <w:rPr>
          <w:rFonts w:eastAsiaTheme="minorHAnsi"/>
          <w:lang w:eastAsia="en-US"/>
        </w:rPr>
        <w:t>Сбытовые надбавки ГП для каждой из групп (подгрупп) потребителей устанавливаются в рублях за киловатт-час (далее - руб./кВт*ч) без учета налога на добавленную стоимость. При расчетах потребителей (покупателей) с ГП налог на добавленную стоимость учитывается дополнительно.</w:t>
      </w:r>
    </w:p>
    <w:p w14:paraId="0241E2BF" w14:textId="77777777" w:rsidR="007C1861" w:rsidRPr="007C1861" w:rsidRDefault="007C1861" w:rsidP="007C1861">
      <w:pPr>
        <w:autoSpaceDE w:val="0"/>
        <w:autoSpaceDN w:val="0"/>
        <w:adjustRightInd w:val="0"/>
        <w:ind w:firstLine="540"/>
        <w:jc w:val="both"/>
        <w:rPr>
          <w:rFonts w:eastAsiaTheme="minorHAnsi"/>
          <w:lang w:eastAsia="en-US"/>
        </w:rPr>
      </w:pPr>
      <w:r w:rsidRPr="007C1861">
        <w:rPr>
          <w:rFonts w:eastAsiaTheme="minorHAnsi"/>
          <w:lang w:eastAsia="en-US"/>
        </w:rPr>
        <w:t>Сбытовые надбавки ГП для населения рассчитываются к объемам электрической энергии, учтенным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(далее - сводный прогнозный баланс) на расчетный период регулирования. Объемы электрической энергии, к которым рассчитываются сбытовые надбавки ГП для прочих потребителей и сетевых организаций, определяются исходя из объемов электрической энергии, учтенных в сводном прогнозном балансе на расчетный период регулирования.</w:t>
      </w:r>
    </w:p>
    <w:p w14:paraId="34A45DE1" w14:textId="77777777" w:rsidR="007C1861" w:rsidRPr="007C1861" w:rsidRDefault="007C1861" w:rsidP="007C1861">
      <w:pPr>
        <w:autoSpaceDE w:val="0"/>
        <w:autoSpaceDN w:val="0"/>
        <w:adjustRightInd w:val="0"/>
        <w:ind w:firstLine="540"/>
        <w:jc w:val="both"/>
        <w:rPr>
          <w:rFonts w:eastAsiaTheme="minorHAnsi"/>
          <w:lang w:eastAsia="en-US"/>
        </w:rPr>
      </w:pPr>
      <w:r w:rsidRPr="007C1861">
        <w:rPr>
          <w:rFonts w:eastAsiaTheme="minorHAnsi"/>
          <w:lang w:eastAsia="en-US"/>
        </w:rPr>
        <w:t xml:space="preserve">При определении необходимой валовой выручки ГП для расчета сбытовых надбавок учитываются: </w:t>
      </w:r>
    </w:p>
    <w:p w14:paraId="20B245D4" w14:textId="77777777" w:rsidR="007C1861" w:rsidRPr="007C1861" w:rsidRDefault="007C1861" w:rsidP="007C1861">
      <w:pPr>
        <w:autoSpaceDE w:val="0"/>
        <w:autoSpaceDN w:val="0"/>
        <w:adjustRightInd w:val="0"/>
        <w:ind w:firstLine="540"/>
        <w:jc w:val="both"/>
        <w:rPr>
          <w:rFonts w:eastAsiaTheme="minorHAnsi"/>
          <w:lang w:eastAsia="en-US"/>
        </w:rPr>
      </w:pPr>
      <w:r w:rsidRPr="007C1861">
        <w:rPr>
          <w:rFonts w:eastAsiaTheme="minorHAnsi"/>
          <w:lang w:eastAsia="en-US"/>
        </w:rPr>
        <w:t>эталонная выручка ГП;</w:t>
      </w:r>
    </w:p>
    <w:p w14:paraId="722D8C43" w14:textId="77777777" w:rsidR="007C1861" w:rsidRPr="007C1861" w:rsidRDefault="007C1861" w:rsidP="007C1861">
      <w:pPr>
        <w:autoSpaceDE w:val="0"/>
        <w:autoSpaceDN w:val="0"/>
        <w:adjustRightInd w:val="0"/>
        <w:ind w:firstLine="540"/>
        <w:jc w:val="both"/>
        <w:rPr>
          <w:rFonts w:eastAsiaTheme="minorHAnsi"/>
          <w:lang w:eastAsia="en-US"/>
        </w:rPr>
      </w:pPr>
      <w:r w:rsidRPr="007C1861">
        <w:rPr>
          <w:rFonts w:eastAsiaTheme="minorHAnsi"/>
          <w:lang w:eastAsia="en-US"/>
        </w:rPr>
        <w:t>неподконтрольные расходы ГП, включающие амортизацию основных средств и нематериальных активов, налоги (включая налог на прибыль), капитальные вложения из прибыли;</w:t>
      </w:r>
    </w:p>
    <w:p w14:paraId="586AD3A9" w14:textId="77777777" w:rsidR="007C1861" w:rsidRPr="007C1861" w:rsidRDefault="007C1861" w:rsidP="007C1861">
      <w:pPr>
        <w:autoSpaceDE w:val="0"/>
        <w:autoSpaceDN w:val="0"/>
        <w:adjustRightInd w:val="0"/>
        <w:ind w:firstLine="540"/>
        <w:jc w:val="both"/>
        <w:rPr>
          <w:rFonts w:eastAsiaTheme="minorHAnsi"/>
          <w:lang w:eastAsia="en-US"/>
        </w:rPr>
      </w:pPr>
      <w:r w:rsidRPr="007C1861">
        <w:rPr>
          <w:rFonts w:eastAsiaTheme="minorHAnsi"/>
          <w:lang w:eastAsia="en-US"/>
        </w:rPr>
        <w:t>недополученные (излишне полученные) доходы.</w:t>
      </w:r>
    </w:p>
    <w:p w14:paraId="1546D4D6" w14:textId="60250D84" w:rsidR="007C1861" w:rsidRPr="007C1861" w:rsidRDefault="007C1861" w:rsidP="007C1861">
      <w:pPr>
        <w:autoSpaceDE w:val="0"/>
        <w:autoSpaceDN w:val="0"/>
        <w:adjustRightInd w:val="0"/>
        <w:ind w:firstLine="540"/>
        <w:jc w:val="both"/>
        <w:rPr>
          <w:rFonts w:eastAsiaTheme="minorHAnsi"/>
          <w:lang w:eastAsia="en-US"/>
        </w:rPr>
      </w:pPr>
      <w:r w:rsidRPr="007C1861">
        <w:rPr>
          <w:rFonts w:eastAsiaTheme="minorHAnsi"/>
          <w:lang w:eastAsia="en-US"/>
        </w:rPr>
        <w:lastRenderedPageBreak/>
        <w:t xml:space="preserve">Необходимая валовая выручка ПАО «Кузбассэнергосбыт» (ИНН 4205109214) и </w:t>
      </w:r>
      <w:r>
        <w:rPr>
          <w:rFonts w:eastAsiaTheme="minorHAnsi"/>
          <w:lang w:eastAsia="en-US"/>
        </w:rPr>
        <w:br/>
      </w:r>
      <w:r w:rsidRPr="007C1861">
        <w:rPr>
          <w:rFonts w:eastAsiaTheme="minorHAnsi"/>
          <w:lang w:eastAsia="en-US"/>
        </w:rPr>
        <w:t>ООО «Металлэнергофинанс» (ИНН 4217039402) на 2022 год приведена в приложении</w:t>
      </w:r>
      <w:r>
        <w:rPr>
          <w:rFonts w:eastAsiaTheme="minorHAnsi"/>
          <w:lang w:eastAsia="en-US"/>
        </w:rPr>
        <w:t xml:space="preserve"> №</w:t>
      </w:r>
      <w:r w:rsidR="005324BB">
        <w:rPr>
          <w:rFonts w:eastAsiaTheme="minorHAnsi"/>
          <w:lang w:eastAsia="en-US"/>
        </w:rPr>
        <w:t xml:space="preserve"> </w:t>
      </w:r>
      <w:r>
        <w:rPr>
          <w:rFonts w:eastAsiaTheme="minorHAnsi"/>
          <w:lang w:eastAsia="en-US"/>
        </w:rPr>
        <w:t>2</w:t>
      </w:r>
      <w:r w:rsidR="005324BB">
        <w:rPr>
          <w:rFonts w:eastAsiaTheme="minorHAnsi"/>
          <w:lang w:eastAsia="en-US"/>
        </w:rPr>
        <w:t>,3</w:t>
      </w:r>
      <w:r>
        <w:rPr>
          <w:rFonts w:eastAsiaTheme="minorHAnsi"/>
          <w:lang w:eastAsia="en-US"/>
        </w:rPr>
        <w:t xml:space="preserve"> к настоящему протоколу</w:t>
      </w:r>
      <w:r w:rsidRPr="007C1861">
        <w:rPr>
          <w:rFonts w:eastAsiaTheme="minorHAnsi"/>
          <w:lang w:eastAsia="en-US"/>
        </w:rPr>
        <w:t>.</w:t>
      </w:r>
    </w:p>
    <w:p w14:paraId="1E136296" w14:textId="6B3B046C" w:rsidR="00CA5588" w:rsidRDefault="00CA5588" w:rsidP="007C1861">
      <w:pPr>
        <w:jc w:val="both"/>
      </w:pPr>
    </w:p>
    <w:p w14:paraId="189564CC" w14:textId="6C839563" w:rsidR="00E6018F" w:rsidRPr="00BD218D" w:rsidRDefault="004676AE" w:rsidP="00E6018F">
      <w:pPr>
        <w:ind w:firstLine="709"/>
        <w:jc w:val="both"/>
      </w:pPr>
      <w:r w:rsidRPr="004676AE">
        <w:rPr>
          <w:b/>
          <w:bCs/>
        </w:rPr>
        <w:t>Кулебякина М.В.</w:t>
      </w:r>
      <w:r w:rsidR="00E6018F">
        <w:rPr>
          <w:b/>
          <w:bCs/>
        </w:rPr>
        <w:t xml:space="preserve"> </w:t>
      </w:r>
      <w:r w:rsidR="00E6018F" w:rsidRPr="00E6018F">
        <w:t xml:space="preserve">в позиции по </w:t>
      </w:r>
      <w:r w:rsidR="00E6018F" w:rsidRPr="00BD218D">
        <w:t xml:space="preserve">голосованию </w:t>
      </w:r>
      <w:r w:rsidR="00BD218D">
        <w:t xml:space="preserve">№ 36 от 23.12.2021 </w:t>
      </w:r>
      <w:r w:rsidR="00BD218D">
        <w:br/>
      </w:r>
      <w:r w:rsidR="00BD218D" w:rsidRPr="00BD218D">
        <w:t xml:space="preserve">Ассоциации «НП Совет рынка» </w:t>
      </w:r>
      <w:r w:rsidRPr="00BD218D">
        <w:t xml:space="preserve">отметила, </w:t>
      </w:r>
      <w:r w:rsidR="0084770C" w:rsidRPr="00BD218D">
        <w:t>следующее:</w:t>
      </w:r>
    </w:p>
    <w:p w14:paraId="194A4BE7" w14:textId="77777777" w:rsidR="00E6018F" w:rsidRDefault="0084770C" w:rsidP="00E6018F">
      <w:pPr>
        <w:ind w:firstLine="709"/>
        <w:jc w:val="both"/>
      </w:pPr>
      <w:r>
        <w:t>-экспертное заключение не содержит реквизитов утвержденной в установленном порядке инвестиционной программы на 2022 г. и принцип распределения капитальных вложений по группам потребителей;</w:t>
      </w:r>
    </w:p>
    <w:p w14:paraId="41E034E1" w14:textId="77777777" w:rsidR="00E6018F" w:rsidRDefault="0084770C" w:rsidP="00E6018F">
      <w:pPr>
        <w:ind w:firstLine="709"/>
        <w:jc w:val="both"/>
      </w:pPr>
      <w:r>
        <w:t xml:space="preserve"> - средневзвешенная ключевая ставка, представленная </w:t>
      </w:r>
      <w:r w:rsidR="00E6018F">
        <w:t>в исходных данных (5,71),</w:t>
      </w:r>
      <w:r>
        <w:t xml:space="preserve"> не учитывает изменение ставки ЦБ России с 17.12.2021; </w:t>
      </w:r>
    </w:p>
    <w:p w14:paraId="6F14CB0A" w14:textId="5E640688" w:rsidR="00E6018F" w:rsidRDefault="0084770C" w:rsidP="00E6018F">
      <w:pPr>
        <w:ind w:firstLine="709"/>
        <w:jc w:val="both"/>
      </w:pPr>
      <w:r>
        <w:t xml:space="preserve">- не представлен расчет товарной выручки для группы население; -не представлена расшифровка корректировок за 2020 год по составляющим и расчет составляющих. по </w:t>
      </w:r>
      <w:r w:rsidR="00BD218D">
        <w:br/>
      </w:r>
      <w:r>
        <w:t>ООО «Металлэнергофинанс»</w:t>
      </w:r>
      <w:r w:rsidR="00E6018F">
        <w:t xml:space="preserve"> и ПАО «Кузбассэнергосбыт».</w:t>
      </w:r>
    </w:p>
    <w:p w14:paraId="2B29F132" w14:textId="77777777" w:rsidR="00E6018F" w:rsidRDefault="00E6018F" w:rsidP="00B011DD">
      <w:pPr>
        <w:ind w:firstLine="709"/>
        <w:jc w:val="both"/>
      </w:pPr>
    </w:p>
    <w:p w14:paraId="3F08B27F" w14:textId="77777777" w:rsidR="00CA5588" w:rsidRPr="00D76927" w:rsidRDefault="00CA5588" w:rsidP="00CA5588">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BB480BC" w14:textId="77777777" w:rsidR="00CA5588" w:rsidRPr="00D76927" w:rsidRDefault="00CA5588" w:rsidP="00CA5588">
      <w:pPr>
        <w:ind w:firstLine="709"/>
        <w:jc w:val="both"/>
        <w:rPr>
          <w:bCs/>
          <w:szCs w:val="20"/>
        </w:rPr>
      </w:pPr>
    </w:p>
    <w:p w14:paraId="66BB9AE4" w14:textId="77777777" w:rsidR="00CA5588" w:rsidRDefault="00CA5588" w:rsidP="00CA5588">
      <w:pPr>
        <w:ind w:firstLine="709"/>
        <w:jc w:val="both"/>
        <w:rPr>
          <w:b/>
          <w:szCs w:val="20"/>
        </w:rPr>
      </w:pPr>
      <w:r w:rsidRPr="00D76927">
        <w:rPr>
          <w:b/>
          <w:szCs w:val="20"/>
        </w:rPr>
        <w:t>ПОСТАНОВИЛО:</w:t>
      </w:r>
    </w:p>
    <w:p w14:paraId="1D0DFA74" w14:textId="14E93C7E" w:rsidR="00CA5588" w:rsidRDefault="00CA5588" w:rsidP="00CA5588">
      <w:pPr>
        <w:ind w:firstLine="709"/>
        <w:jc w:val="both"/>
        <w:rPr>
          <w:b/>
        </w:rPr>
      </w:pPr>
    </w:p>
    <w:p w14:paraId="0A2D16FB" w14:textId="5B498089" w:rsidR="00CA5588" w:rsidRPr="00CA5588" w:rsidRDefault="00CA5588" w:rsidP="00CA5588">
      <w:pPr>
        <w:pStyle w:val="ConsPlusNormal"/>
        <w:ind w:firstLine="567"/>
        <w:jc w:val="both"/>
        <w:rPr>
          <w:sz w:val="24"/>
          <w:szCs w:val="24"/>
        </w:rPr>
      </w:pPr>
      <w:r w:rsidRPr="00CA5588">
        <w:rPr>
          <w:sz w:val="24"/>
          <w:szCs w:val="24"/>
        </w:rPr>
        <w:t xml:space="preserve">Установить с 01.01.2022 по 31.12.2022 сбытовые надбавки гарантирующих поставщиков электрической энергии, поставляющих электрическую энергию (мощность) на розничном рынке Кемеровской области-Кузбасса на 2022 год, согласно приложению </w:t>
      </w:r>
      <w:r>
        <w:rPr>
          <w:sz w:val="24"/>
          <w:szCs w:val="24"/>
        </w:rPr>
        <w:t xml:space="preserve">№ </w:t>
      </w:r>
      <w:r w:rsidR="005324BB">
        <w:rPr>
          <w:sz w:val="24"/>
          <w:szCs w:val="24"/>
        </w:rPr>
        <w:t>4</w:t>
      </w:r>
      <w:r>
        <w:rPr>
          <w:sz w:val="24"/>
          <w:szCs w:val="24"/>
        </w:rPr>
        <w:t xml:space="preserve"> </w:t>
      </w:r>
      <w:r w:rsidRPr="00CA5588">
        <w:rPr>
          <w:sz w:val="24"/>
          <w:szCs w:val="24"/>
        </w:rPr>
        <w:t xml:space="preserve">к настоящему </w:t>
      </w:r>
      <w:r>
        <w:rPr>
          <w:sz w:val="24"/>
          <w:szCs w:val="24"/>
        </w:rPr>
        <w:t>протоколу</w:t>
      </w:r>
      <w:r w:rsidRPr="00CA5588">
        <w:rPr>
          <w:sz w:val="24"/>
          <w:szCs w:val="24"/>
        </w:rPr>
        <w:t>.</w:t>
      </w:r>
    </w:p>
    <w:p w14:paraId="52C27C73" w14:textId="77777777" w:rsidR="00CA5588" w:rsidRDefault="00CA5588" w:rsidP="00CA5588">
      <w:pPr>
        <w:ind w:firstLine="709"/>
        <w:jc w:val="both"/>
        <w:rPr>
          <w:b/>
        </w:rPr>
      </w:pPr>
    </w:p>
    <w:p w14:paraId="4631FA90" w14:textId="004B90A6" w:rsidR="00CA5588" w:rsidRDefault="00CA5588" w:rsidP="00CA5588">
      <w:pPr>
        <w:ind w:firstLine="709"/>
        <w:jc w:val="both"/>
        <w:rPr>
          <w:b/>
        </w:rPr>
      </w:pPr>
      <w:r w:rsidRPr="00D76927">
        <w:rPr>
          <w:b/>
        </w:rPr>
        <w:t xml:space="preserve">Голосовали «ЗА» – </w:t>
      </w:r>
      <w:r w:rsidR="00A01BC6">
        <w:rPr>
          <w:b/>
        </w:rPr>
        <w:t>5;</w:t>
      </w:r>
    </w:p>
    <w:p w14:paraId="6DF8D64A" w14:textId="55C68C59" w:rsidR="00A01BC6" w:rsidRDefault="00A01BC6" w:rsidP="00CA5588">
      <w:pPr>
        <w:ind w:firstLine="709"/>
        <w:jc w:val="both"/>
        <w:rPr>
          <w:b/>
        </w:rPr>
      </w:pPr>
      <w:r>
        <w:rPr>
          <w:b/>
        </w:rPr>
        <w:t>«ПРОТИВ» - 1 (Кулебякина М.В.)</w:t>
      </w:r>
    </w:p>
    <w:p w14:paraId="78D5D992" w14:textId="77777777" w:rsidR="00CA5588" w:rsidRDefault="00CA5588" w:rsidP="00B011DD">
      <w:pPr>
        <w:ind w:firstLine="709"/>
        <w:jc w:val="both"/>
      </w:pPr>
    </w:p>
    <w:p w14:paraId="45681C12" w14:textId="1178D1FE" w:rsidR="00CA5588" w:rsidRPr="00C625AD" w:rsidRDefault="00EA6DE8" w:rsidP="0089789A">
      <w:pPr>
        <w:ind w:firstLine="709"/>
        <w:jc w:val="both"/>
        <w:rPr>
          <w:b/>
        </w:rPr>
      </w:pPr>
      <w:r w:rsidRPr="00C625AD">
        <w:rPr>
          <w:bCs/>
        </w:rPr>
        <w:t>Вопрос 3</w:t>
      </w:r>
      <w:r w:rsidRPr="00C625AD">
        <w:rPr>
          <w:b/>
        </w:rPr>
        <w:t xml:space="preserve"> «</w:t>
      </w:r>
      <w:r w:rsidR="0089789A" w:rsidRPr="00C625AD">
        <w:rPr>
          <w:b/>
        </w:rPr>
        <w:t>О внесении изменений в постановление Региональной энергетической комиссии Кузбасса от 31.12.2020 № 843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w:t>
      </w:r>
      <w:r w:rsidRPr="00C625AD">
        <w:rPr>
          <w:b/>
        </w:rPr>
        <w:t>»</w:t>
      </w:r>
    </w:p>
    <w:p w14:paraId="22D178A7" w14:textId="590E6F71" w:rsidR="0089789A" w:rsidRPr="00C625AD" w:rsidRDefault="0089789A" w:rsidP="0089789A">
      <w:pPr>
        <w:ind w:firstLine="709"/>
        <w:jc w:val="both"/>
        <w:rPr>
          <w:b/>
        </w:rPr>
      </w:pPr>
    </w:p>
    <w:p w14:paraId="19D6148D" w14:textId="03FBE666" w:rsidR="0089789A" w:rsidRPr="00C625AD" w:rsidRDefault="0089789A" w:rsidP="00A57428">
      <w:pPr>
        <w:ind w:right="83" w:firstLine="709"/>
        <w:jc w:val="both"/>
        <w:rPr>
          <w:bCs/>
        </w:rPr>
      </w:pPr>
      <w:r w:rsidRPr="00C625AD">
        <w:rPr>
          <w:bCs/>
        </w:rPr>
        <w:t xml:space="preserve">Докладчик </w:t>
      </w:r>
      <w:r w:rsidRPr="00C625AD">
        <w:rPr>
          <w:b/>
        </w:rPr>
        <w:t xml:space="preserve">Гусельщиков Э.Б. </w:t>
      </w:r>
      <w:r w:rsidR="00BE3992" w:rsidRPr="00C625AD">
        <w:rPr>
          <w:bCs/>
        </w:rPr>
        <w:t>пояснил</w:t>
      </w:r>
      <w:r w:rsidR="00C625AD" w:rsidRPr="00C625AD">
        <w:rPr>
          <w:bCs/>
        </w:rPr>
        <w:t xml:space="preserve"> следующее.</w:t>
      </w:r>
    </w:p>
    <w:p w14:paraId="71C29C70" w14:textId="77777777" w:rsidR="00C625AD" w:rsidRPr="00C625AD" w:rsidRDefault="00C625AD" w:rsidP="00A57428">
      <w:pPr>
        <w:ind w:right="83" w:firstLine="709"/>
        <w:jc w:val="both"/>
        <w:rPr>
          <w:bCs/>
        </w:rPr>
      </w:pPr>
    </w:p>
    <w:p w14:paraId="71AC1472" w14:textId="23784BA1" w:rsidR="00C625AD" w:rsidRPr="00C625AD" w:rsidRDefault="00C625AD" w:rsidP="00C625AD">
      <w:pPr>
        <w:ind w:firstLine="709"/>
        <w:jc w:val="both"/>
      </w:pPr>
      <w:r w:rsidRPr="00C625AD">
        <w:t xml:space="preserve">В РЭК Кузбасса обратилась территориальная сетевая организация ПАО «РОССЕТИ СИБИРЬ» - «КУЗБАССЭНЕРГО – Региональные электрические сети», с предложением об утверждении следующей стандартизированной тарифной ставки на 2021 год: «Комплектные распределительные устройства наружной установки (КРН, КРУН) номинальным током от 500 до 1000 А включительно с количеством ячеек до 5 включительно </w:t>
      </w:r>
      <m:oMath>
        <m:sSubSup>
          <m:sSubSupPr>
            <m:ctrlPr>
              <w:rPr>
                <w:rFonts w:ascii="Cambria Math" w:hAnsi="Cambria Math"/>
                <w:i/>
              </w:rPr>
            </m:ctrlPr>
          </m:sSubSupPr>
          <m:e>
            <m:r>
              <m:rPr>
                <m:nor/>
              </m:rPr>
              <m:t>С</m:t>
            </m:r>
          </m:e>
          <m:sub>
            <m:r>
              <m:rPr>
                <m:nor/>
              </m:rPr>
              <m:t>4.5.4.1.</m:t>
            </m:r>
          </m:sub>
          <m:sup>
            <m:r>
              <m:rPr>
                <m:nor/>
              </m:rPr>
              <m:t>1-20 кВ</m:t>
            </m:r>
          </m:sup>
        </m:sSubSup>
      </m:oMath>
      <w:r w:rsidRPr="00C625AD">
        <w:t>».</w:t>
      </w:r>
    </w:p>
    <w:p w14:paraId="719946E6" w14:textId="77777777" w:rsidR="00C625AD" w:rsidRPr="00C625AD" w:rsidRDefault="00C625AD" w:rsidP="00C625AD">
      <w:pPr>
        <w:ind w:firstLine="709"/>
        <w:jc w:val="both"/>
        <w:rPr>
          <w:bCs/>
        </w:rPr>
      </w:pPr>
      <w:r w:rsidRPr="00C625AD">
        <w:t>В постановлении РЭК Кузбасса от 31.12.2020 № 843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 (в редакции постановлений Региональной энергетической комиссии Кузбасса от 25.02.2020 № 83), отсутствует вышеуказанная стандартизированная тарифная ставка на 2021 год, учитывающая затраты сетевой организации на покрытие расходов, связанных с установкой комплектных распределительных устройств наружной установки (КРН, КРУН) номинальным током от 500 до 1000 А включительно с количеством ячеек до 5 включительно.</w:t>
      </w:r>
    </w:p>
    <w:p w14:paraId="2041EC81" w14:textId="77777777" w:rsidR="00C625AD" w:rsidRPr="00C625AD" w:rsidRDefault="00C625AD" w:rsidP="00C625AD">
      <w:pPr>
        <w:ind w:firstLine="709"/>
        <w:jc w:val="both"/>
      </w:pPr>
      <w:r w:rsidRPr="00C625AD">
        <w:rPr>
          <w:bCs/>
        </w:rPr>
        <w:t>На основании п. 30 Методических указаний</w:t>
      </w:r>
      <w:r w:rsidRPr="00C625AD">
        <w:t xml:space="preserve">, экспертами были рассмотрены материалы ПАО «РОССЕТИ СИБИРЬ» - «КУЗБАССЭНЕРГО – Региональные </w:t>
      </w:r>
      <w:r w:rsidRPr="00C625AD">
        <w:lastRenderedPageBreak/>
        <w:t>электрические сети», направленные письмом от ПАО «РОССЕТИ СИБИРЬ» - «КУЗБАССЭНЕРГО – Региональные электрические сети» от 29.11.2021 № 1.4/01/10311-исх (вх. 6419 от 30.11.2021).</w:t>
      </w:r>
    </w:p>
    <w:p w14:paraId="6F5F15F8" w14:textId="77777777" w:rsidR="00A57428" w:rsidRPr="00C625AD" w:rsidRDefault="00A57428" w:rsidP="00A57428">
      <w:pPr>
        <w:ind w:right="83" w:firstLine="709"/>
        <w:jc w:val="both"/>
        <w:rPr>
          <w:b/>
        </w:rPr>
      </w:pPr>
    </w:p>
    <w:p w14:paraId="713E38FE" w14:textId="77777777" w:rsidR="0089789A" w:rsidRPr="00C625AD" w:rsidRDefault="0089789A" w:rsidP="0089789A">
      <w:pPr>
        <w:tabs>
          <w:tab w:val="left" w:pos="0"/>
        </w:tabs>
        <w:ind w:firstLine="709"/>
        <w:jc w:val="both"/>
        <w:rPr>
          <w:bCs/>
        </w:rPr>
      </w:pPr>
      <w:r w:rsidRPr="00C625AD">
        <w:rPr>
          <w:bCs/>
        </w:rPr>
        <w:t xml:space="preserve">Рассмотрев представленные материалы, Правление Региональной энергетической комиссии Кузбасса </w:t>
      </w:r>
    </w:p>
    <w:p w14:paraId="7B1D6A1F" w14:textId="77777777" w:rsidR="0089789A" w:rsidRPr="00C625AD" w:rsidRDefault="0089789A" w:rsidP="0089789A">
      <w:pPr>
        <w:ind w:firstLine="709"/>
        <w:jc w:val="both"/>
        <w:rPr>
          <w:bCs/>
        </w:rPr>
      </w:pPr>
    </w:p>
    <w:p w14:paraId="327D1F39" w14:textId="77777777" w:rsidR="0089789A" w:rsidRPr="00C625AD" w:rsidRDefault="0089789A" w:rsidP="0089789A">
      <w:pPr>
        <w:ind w:firstLine="709"/>
        <w:jc w:val="both"/>
        <w:rPr>
          <w:b/>
        </w:rPr>
      </w:pPr>
      <w:r w:rsidRPr="00C625AD">
        <w:rPr>
          <w:b/>
        </w:rPr>
        <w:t>ПОСТАНОВИЛО:</w:t>
      </w:r>
    </w:p>
    <w:p w14:paraId="0523A035" w14:textId="3804EC83" w:rsidR="0089789A" w:rsidRPr="00C625AD" w:rsidRDefault="0089789A" w:rsidP="0089789A">
      <w:pPr>
        <w:ind w:firstLine="709"/>
        <w:jc w:val="both"/>
        <w:rPr>
          <w:b/>
        </w:rPr>
      </w:pPr>
    </w:p>
    <w:p w14:paraId="27B26F4E" w14:textId="631CCA13" w:rsidR="0089789A" w:rsidRPr="00BD71E0" w:rsidRDefault="0089789A" w:rsidP="0089789A">
      <w:pPr>
        <w:pStyle w:val="a7"/>
        <w:tabs>
          <w:tab w:val="right" w:pos="9781"/>
        </w:tabs>
        <w:ind w:firstLine="708"/>
        <w:jc w:val="both"/>
      </w:pPr>
      <w:r w:rsidRPr="00C625AD">
        <w:t xml:space="preserve">1. Внести в постановление Региональной </w:t>
      </w:r>
      <w:r w:rsidRPr="00BD71E0">
        <w:t>энергетической комиссии Кузбасса от 31.12.2020 №</w:t>
      </w:r>
      <w:bookmarkStart w:id="9" w:name="_Hlk53730172"/>
      <w:r w:rsidRPr="00BD71E0">
        <w:t> </w:t>
      </w:r>
      <w:bookmarkEnd w:id="9"/>
      <w:r w:rsidRPr="00BD71E0">
        <w:t>843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 (в редакции постановления Региональной энергетической комиссии Кузбасса от 25.02.2021 № 83) следующие изменения:</w:t>
      </w:r>
    </w:p>
    <w:p w14:paraId="0364C893" w14:textId="77777777" w:rsidR="0089789A" w:rsidRPr="00BD71E0" w:rsidRDefault="0089789A" w:rsidP="0089789A">
      <w:pPr>
        <w:pStyle w:val="a7"/>
        <w:tabs>
          <w:tab w:val="right" w:pos="9781"/>
        </w:tabs>
        <w:ind w:firstLine="708"/>
        <w:jc w:val="both"/>
      </w:pPr>
      <w:r w:rsidRPr="00BD71E0">
        <w:t>Таблицу 2 приложения № 1, после строки ставки «</w:t>
      </w:r>
      <m:oMath>
        <m:sSubSup>
          <m:sSubSupPr>
            <m:ctrlPr>
              <w:rPr>
                <w:rFonts w:ascii="Cambria Math" w:hAnsi="Cambria Math"/>
                <w:i/>
              </w:rPr>
            </m:ctrlPr>
          </m:sSubSupPr>
          <m:e>
            <m:r>
              <m:rPr>
                <m:nor/>
              </m:rPr>
              <m:t>С</m:t>
            </m:r>
          </m:e>
          <m:sub>
            <m:r>
              <m:rPr>
                <m:nor/>
              </m:rPr>
              <m:t>4.3.3.</m:t>
            </m:r>
          </m:sub>
          <m:sup>
            <m:r>
              <m:rPr>
                <m:nor/>
              </m:rPr>
              <m:t>1-20 кВ</m:t>
            </m:r>
          </m:sup>
        </m:sSubSup>
      </m:oMath>
      <w:r w:rsidRPr="00BD71E0">
        <w:t>» дополнить ставкой следующего содержания:</w:t>
      </w:r>
    </w:p>
    <w:p w14:paraId="4C6F5C95" w14:textId="77777777" w:rsidR="0089789A" w:rsidRPr="00BD71E0" w:rsidRDefault="0089789A" w:rsidP="0089789A">
      <w:pPr>
        <w:pStyle w:val="a7"/>
        <w:tabs>
          <w:tab w:val="right" w:pos="9781"/>
        </w:tabs>
        <w:ind w:firstLine="708"/>
        <w:jc w:val="both"/>
      </w:pPr>
      <w:r w:rsidRPr="00BD71E0">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192"/>
        <w:gridCol w:w="2770"/>
        <w:gridCol w:w="1080"/>
        <w:gridCol w:w="1443"/>
        <w:gridCol w:w="1441"/>
      </w:tblGrid>
      <w:tr w:rsidR="00BD71E0" w:rsidRPr="00BD71E0" w14:paraId="56F1FB53" w14:textId="77777777" w:rsidTr="00000482">
        <w:trPr>
          <w:trHeight w:val="20"/>
          <w:jc w:val="center"/>
        </w:trPr>
        <w:tc>
          <w:tcPr>
            <w:tcW w:w="759" w:type="pct"/>
            <w:shd w:val="clear" w:color="auto" w:fill="auto"/>
            <w:tcMar>
              <w:left w:w="57" w:type="dxa"/>
              <w:right w:w="57" w:type="dxa"/>
            </w:tcMar>
            <w:vAlign w:val="center"/>
            <w:hideMark/>
          </w:tcPr>
          <w:p w14:paraId="673FAE45" w14:textId="77777777" w:rsidR="0089789A" w:rsidRPr="00BD71E0" w:rsidRDefault="0089789A" w:rsidP="00000482">
            <w:pPr>
              <w:jc w:val="center"/>
            </w:pPr>
            <w:r w:rsidRPr="00BD71E0">
              <w:t>4.5.4.1.</w:t>
            </w:r>
          </w:p>
        </w:tc>
        <w:bookmarkStart w:id="10" w:name="_Hlk91063415"/>
        <w:tc>
          <w:tcPr>
            <w:tcW w:w="638" w:type="pct"/>
            <w:shd w:val="clear" w:color="auto" w:fill="auto"/>
            <w:tcMar>
              <w:left w:w="57" w:type="dxa"/>
              <w:right w:w="57" w:type="dxa"/>
            </w:tcMar>
            <w:vAlign w:val="center"/>
          </w:tcPr>
          <w:p w14:paraId="110D8DB9" w14:textId="77777777" w:rsidR="0089789A" w:rsidRPr="00BD71E0" w:rsidRDefault="00D74895" w:rsidP="00000482">
            <w:pPr>
              <w:jc w:val="center"/>
            </w:pPr>
            <m:oMathPara>
              <m:oMathParaPr>
                <m:jc m:val="center"/>
              </m:oMathParaPr>
              <m:oMath>
                <m:sSubSup>
                  <m:sSubSupPr>
                    <m:ctrlPr>
                      <w:rPr>
                        <w:rFonts w:ascii="Cambria Math" w:hAnsi="Cambria Math"/>
                        <w:i/>
                      </w:rPr>
                    </m:ctrlPr>
                  </m:sSubSupPr>
                  <m:e>
                    <m:r>
                      <m:rPr>
                        <m:nor/>
                      </m:rPr>
                      <m:t>С</m:t>
                    </m:r>
                  </m:e>
                  <m:sub>
                    <m:r>
                      <m:rPr>
                        <m:nor/>
                      </m:rPr>
                      <m:t>4.5.4.1.</m:t>
                    </m:r>
                  </m:sub>
                  <m:sup>
                    <m:r>
                      <m:rPr>
                        <m:nor/>
                      </m:rPr>
                      <m:t>1-20 кВ</m:t>
                    </m:r>
                  </m:sup>
                </m:sSubSup>
              </m:oMath>
            </m:oMathPara>
            <w:bookmarkEnd w:id="10"/>
          </w:p>
        </w:tc>
        <w:tc>
          <w:tcPr>
            <w:tcW w:w="1482" w:type="pct"/>
            <w:vAlign w:val="center"/>
          </w:tcPr>
          <w:p w14:paraId="5002A0F6" w14:textId="77777777" w:rsidR="0089789A" w:rsidRPr="00BD71E0" w:rsidRDefault="0089789A" w:rsidP="00000482">
            <w:pPr>
              <w:rPr>
                <w:highlight w:val="yellow"/>
              </w:rPr>
            </w:pPr>
            <w:r w:rsidRPr="00BD71E0">
              <w:t>комплектные распределительные устройства наружной установки (КРН, КРУН) номинальным током от 500 до 1000 А включительно с количеством ячеек до 5 включительно (1 ячейка)</w:t>
            </w:r>
          </w:p>
        </w:tc>
        <w:tc>
          <w:tcPr>
            <w:tcW w:w="578" w:type="pct"/>
            <w:vAlign w:val="center"/>
          </w:tcPr>
          <w:p w14:paraId="0FE5E466" w14:textId="77777777" w:rsidR="0089789A" w:rsidRPr="00BD71E0" w:rsidRDefault="0089789A" w:rsidP="00000482">
            <w:pPr>
              <w:jc w:val="center"/>
            </w:pPr>
            <w:bookmarkStart w:id="11" w:name="_Hlk91000392"/>
            <w:r w:rsidRPr="00BD71E0">
              <w:t>руб./шт.</w:t>
            </w:r>
            <w:bookmarkEnd w:id="11"/>
          </w:p>
        </w:tc>
        <w:tc>
          <w:tcPr>
            <w:tcW w:w="772" w:type="pct"/>
            <w:tcMar>
              <w:left w:w="57" w:type="dxa"/>
              <w:right w:w="57" w:type="dxa"/>
            </w:tcMar>
            <w:vAlign w:val="center"/>
          </w:tcPr>
          <w:p w14:paraId="0177C72B" w14:textId="77777777" w:rsidR="0089789A" w:rsidRPr="00BD71E0" w:rsidRDefault="0089789A" w:rsidP="00000482">
            <w:pPr>
              <w:jc w:val="center"/>
            </w:pPr>
            <w:r w:rsidRPr="00BD71E0">
              <w:t>3 300 186,19</w:t>
            </w:r>
          </w:p>
        </w:tc>
        <w:tc>
          <w:tcPr>
            <w:tcW w:w="771" w:type="pct"/>
            <w:vAlign w:val="center"/>
          </w:tcPr>
          <w:p w14:paraId="6B20733E" w14:textId="77777777" w:rsidR="0089789A" w:rsidRPr="00BD71E0" w:rsidRDefault="0089789A" w:rsidP="00000482">
            <w:pPr>
              <w:jc w:val="center"/>
            </w:pPr>
            <w:r w:rsidRPr="00BD71E0">
              <w:t>3 300 186,19</w:t>
            </w:r>
          </w:p>
        </w:tc>
      </w:tr>
    </w:tbl>
    <w:p w14:paraId="1C437074" w14:textId="77777777" w:rsidR="0089789A" w:rsidRPr="0089789A" w:rsidRDefault="0089789A" w:rsidP="0089789A">
      <w:pPr>
        <w:pStyle w:val="a7"/>
        <w:tabs>
          <w:tab w:val="right" w:pos="9781"/>
        </w:tabs>
        <w:ind w:firstLine="708"/>
        <w:jc w:val="right"/>
        <w:rPr>
          <w:color w:val="000000"/>
        </w:rPr>
      </w:pPr>
      <w:r w:rsidRPr="0089789A">
        <w:rPr>
          <w:color w:val="000000"/>
        </w:rPr>
        <w:t>».</w:t>
      </w:r>
    </w:p>
    <w:p w14:paraId="2FF22D77" w14:textId="77777777" w:rsidR="0089789A" w:rsidRDefault="0089789A" w:rsidP="0089789A">
      <w:pPr>
        <w:ind w:firstLine="709"/>
        <w:jc w:val="both"/>
        <w:rPr>
          <w:b/>
        </w:rPr>
      </w:pPr>
    </w:p>
    <w:p w14:paraId="62B3CEBA" w14:textId="77777777" w:rsidR="00A01BC6" w:rsidRDefault="00A01BC6" w:rsidP="00A01BC6">
      <w:pPr>
        <w:ind w:firstLine="709"/>
        <w:jc w:val="both"/>
        <w:rPr>
          <w:b/>
        </w:rPr>
      </w:pPr>
      <w:r w:rsidRPr="00D76927">
        <w:rPr>
          <w:b/>
        </w:rPr>
        <w:t xml:space="preserve">Голосовали «ЗА» – </w:t>
      </w:r>
      <w:r>
        <w:rPr>
          <w:b/>
        </w:rPr>
        <w:t>5;</w:t>
      </w:r>
    </w:p>
    <w:p w14:paraId="270E90E9" w14:textId="74D9FE3A" w:rsidR="00A01BC6" w:rsidRDefault="00A01BC6" w:rsidP="00A01BC6">
      <w:pPr>
        <w:ind w:firstLine="709"/>
        <w:jc w:val="both"/>
        <w:rPr>
          <w:b/>
        </w:rPr>
      </w:pPr>
      <w:r>
        <w:rPr>
          <w:b/>
        </w:rPr>
        <w:t>«ПРОТИВ» - 1 (Кулебякина М.В.)</w:t>
      </w:r>
    </w:p>
    <w:p w14:paraId="69FAF120" w14:textId="77777777" w:rsidR="00A01BC6" w:rsidRDefault="00A01BC6" w:rsidP="00A01BC6">
      <w:pPr>
        <w:ind w:firstLine="709"/>
        <w:jc w:val="both"/>
        <w:rPr>
          <w:b/>
        </w:rPr>
      </w:pPr>
    </w:p>
    <w:p w14:paraId="079715EC" w14:textId="591E568A" w:rsidR="00A95428" w:rsidRPr="003D3E9C" w:rsidRDefault="00A95428" w:rsidP="003D3E9C">
      <w:pPr>
        <w:ind w:firstLine="709"/>
        <w:jc w:val="both"/>
        <w:rPr>
          <w:b/>
        </w:rPr>
      </w:pPr>
      <w:r>
        <w:rPr>
          <w:bCs/>
        </w:rPr>
        <w:t xml:space="preserve">Вопрос 4 </w:t>
      </w:r>
      <w:r w:rsidRPr="003D3E9C">
        <w:rPr>
          <w:b/>
        </w:rPr>
        <w:t>«</w:t>
      </w:r>
      <w:r w:rsidR="003D3E9C" w:rsidRPr="003D3E9C">
        <w:rPr>
          <w:b/>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r w:rsidRPr="003D3E9C">
        <w:rPr>
          <w:b/>
        </w:rPr>
        <w:t>»</w:t>
      </w:r>
    </w:p>
    <w:p w14:paraId="497F2FCC" w14:textId="2358F433" w:rsidR="00A95428" w:rsidRDefault="00A95428" w:rsidP="00A95428">
      <w:pPr>
        <w:ind w:firstLine="709"/>
        <w:jc w:val="both"/>
        <w:rPr>
          <w:bCs/>
        </w:rPr>
      </w:pPr>
    </w:p>
    <w:p w14:paraId="3EBCFB16" w14:textId="42DAD845" w:rsidR="00A95428" w:rsidRDefault="00A95428" w:rsidP="00A95428">
      <w:pPr>
        <w:ind w:right="83" w:firstLine="709"/>
        <w:jc w:val="both"/>
        <w:rPr>
          <w:bCs/>
        </w:rPr>
      </w:pPr>
      <w:r w:rsidRPr="00D76927">
        <w:rPr>
          <w:bCs/>
        </w:rPr>
        <w:t xml:space="preserve">Докладчик </w:t>
      </w:r>
      <w:r>
        <w:rPr>
          <w:b/>
        </w:rPr>
        <w:t xml:space="preserve">Гусельщиков Э.Б. </w:t>
      </w:r>
      <w:r w:rsidRPr="00776BE8">
        <w:rPr>
          <w:bCs/>
        </w:rPr>
        <w:t>пояснил</w:t>
      </w:r>
      <w:r w:rsidR="00D2241D">
        <w:rPr>
          <w:bCs/>
        </w:rPr>
        <w:t xml:space="preserve"> следующее.</w:t>
      </w:r>
    </w:p>
    <w:p w14:paraId="60A7A47C" w14:textId="1A5E0596" w:rsidR="00D2241D" w:rsidRDefault="00D2241D" w:rsidP="00A95428">
      <w:pPr>
        <w:ind w:right="83" w:firstLine="709"/>
        <w:jc w:val="both"/>
        <w:rPr>
          <w:bCs/>
        </w:rPr>
      </w:pPr>
    </w:p>
    <w:p w14:paraId="0A0A4C2C" w14:textId="77777777" w:rsidR="00D2241D" w:rsidRPr="00D2241D" w:rsidRDefault="00D2241D" w:rsidP="00D2241D">
      <w:pPr>
        <w:autoSpaceDE w:val="0"/>
        <w:autoSpaceDN w:val="0"/>
        <w:adjustRightInd w:val="0"/>
        <w:ind w:firstLine="540"/>
        <w:jc w:val="both"/>
      </w:pPr>
      <w:r w:rsidRPr="00D2241D">
        <w:t xml:space="preserve">В соответствии с пунктом 87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(далее – Основы ценообразования), органы исполнительной власти субъектов Российской Федерации в области государственного регулирования тарифов руководствуясь постановлением Правительства Российской Федерации от 27.12.2004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приказом ФСТ России от 11.09.2014 № 215-э/1 «Об утверждении </w:t>
      </w:r>
      <w:r w:rsidRPr="00D2241D">
        <w:lastRenderedPageBreak/>
        <w:t>Методических указаний по определению выпадающих доходов, связанных с осуществлением технологического присоединения к электрическим сетям», приказом ФАС России от 29.08.2017 № 1135/17 «Об утверждении Методических указаний по определению размера платы за технологическое присоединение к электрическим сетям» устанавливают на очередной финансовый год стандартизированные тарифные ставки, ставки за единицу максимальной мощности, формулы платы, платы заявителей до 15 кВт включительно за технологическое присоединение к электрическим сетям территориальных сетевых организаций.</w:t>
      </w:r>
    </w:p>
    <w:p w14:paraId="4818E955" w14:textId="77777777" w:rsidR="00D2241D" w:rsidRPr="00D2241D" w:rsidRDefault="00D2241D" w:rsidP="00D2241D">
      <w:pPr>
        <w:autoSpaceDE w:val="0"/>
        <w:autoSpaceDN w:val="0"/>
        <w:adjustRightInd w:val="0"/>
        <w:ind w:firstLine="540"/>
        <w:jc w:val="both"/>
      </w:pPr>
      <w:r w:rsidRPr="00D2241D">
        <w:t>В соответствии с указанными параметрами предлагается к рассмотрению прилагаемый проект постановления.</w:t>
      </w:r>
    </w:p>
    <w:p w14:paraId="3D0B3B03" w14:textId="77777777" w:rsidR="00A57428" w:rsidRDefault="00A57428" w:rsidP="00A57428"/>
    <w:p w14:paraId="72E3C345" w14:textId="4FD28B1E" w:rsidR="00A57428" w:rsidRPr="00A57428" w:rsidRDefault="00A57428" w:rsidP="00A57428">
      <w:pPr>
        <w:ind w:firstLine="709"/>
        <w:jc w:val="both"/>
        <w:rPr>
          <w:b/>
          <w:bCs/>
        </w:rPr>
      </w:pPr>
      <w:r w:rsidRPr="00A57428">
        <w:rPr>
          <w:b/>
          <w:bCs/>
        </w:rPr>
        <w:t>На основании вышесказанного докладчик предлагает:</w:t>
      </w:r>
    </w:p>
    <w:p w14:paraId="5B2FF02A" w14:textId="591D552C" w:rsidR="00A57428" w:rsidRDefault="00A57428" w:rsidP="00A57428">
      <w:pPr>
        <w:ind w:firstLine="709"/>
        <w:jc w:val="both"/>
      </w:pPr>
    </w:p>
    <w:p w14:paraId="4C43A6B8" w14:textId="77777777" w:rsidR="00A57428" w:rsidRPr="001565FC" w:rsidRDefault="00A57428" w:rsidP="00A57428">
      <w:pPr>
        <w:tabs>
          <w:tab w:val="left" w:pos="0"/>
        </w:tabs>
        <w:ind w:firstLine="709"/>
        <w:jc w:val="both"/>
      </w:pPr>
      <w:r>
        <w:t xml:space="preserve">1. </w:t>
      </w:r>
      <w:r w:rsidRPr="001565FC">
        <w:t>Утвердить с 01.01.2022 по 31.12.2022 для территориальных сетевых организаций Кемеровской области - Кузбасса:</w:t>
      </w:r>
    </w:p>
    <w:p w14:paraId="5A5FC6F8" w14:textId="073A37EE" w:rsidR="00A57428" w:rsidRPr="001565FC" w:rsidRDefault="00A57428" w:rsidP="00A57428">
      <w:pPr>
        <w:tabs>
          <w:tab w:val="left" w:pos="0"/>
        </w:tabs>
        <w:ind w:firstLine="709"/>
        <w:jc w:val="both"/>
      </w:pPr>
      <w:r w:rsidRPr="001565FC">
        <w:t xml:space="preserve">1.1. Стандартизированные тарифные ставки для расчета платы за технологическое присоединение к электрическим сетям территориальных сетевых организаций Кемеровской области-Кузбасса на 2022 год согласно </w:t>
      </w:r>
      <w:r w:rsidRPr="004F6D37">
        <w:t>приложению № </w:t>
      </w:r>
      <w:r w:rsidR="004F6D37" w:rsidRPr="004F6D37">
        <w:t>5</w:t>
      </w:r>
      <w:r w:rsidRPr="001565FC">
        <w:t xml:space="preserve"> к настоящему </w:t>
      </w:r>
      <w:r w:rsidR="004F6D37">
        <w:t>протоколу.</w:t>
      </w:r>
    </w:p>
    <w:p w14:paraId="2761080A" w14:textId="61250748" w:rsidR="00A57428" w:rsidRPr="001565FC" w:rsidRDefault="00A57428" w:rsidP="00A57428">
      <w:pPr>
        <w:tabs>
          <w:tab w:val="left" w:pos="0"/>
        </w:tabs>
        <w:ind w:firstLine="709"/>
        <w:jc w:val="both"/>
      </w:pPr>
      <w:r w:rsidRPr="001565FC">
        <w:t>1.2. Ставки за единицу максимальной мощности для расчета платы за технологическое присоединение к электрическим сетям территориальных сетевых организаций Кемеровской области - Кузбасса на уровне напряжения 20 кВ и менее и мощности менее 670 кВт на 2022 год согласно приложению № </w:t>
      </w:r>
      <w:r w:rsidR="004F6D37">
        <w:t>6</w:t>
      </w:r>
      <w:r w:rsidRPr="001565FC">
        <w:t xml:space="preserve"> к настоящему </w:t>
      </w:r>
      <w:r w:rsidR="004F6D37">
        <w:t>протоколу</w:t>
      </w:r>
      <w:r w:rsidRPr="001565FC">
        <w:t>.</w:t>
      </w:r>
    </w:p>
    <w:p w14:paraId="507E2958" w14:textId="42B8B565" w:rsidR="00A57428" w:rsidRPr="001565FC" w:rsidRDefault="00A57428" w:rsidP="00A57428">
      <w:pPr>
        <w:tabs>
          <w:tab w:val="left" w:pos="0"/>
        </w:tabs>
        <w:ind w:firstLine="709"/>
        <w:jc w:val="both"/>
      </w:pPr>
      <w:r w:rsidRPr="001565FC">
        <w:t xml:space="preserve">1.3. Формулы платы за технологическое присоединения к электрическим сетям территориальных сетевых организаций Кемеровской области - Кузбасса на 2022 год согласно приложению № </w:t>
      </w:r>
      <w:r w:rsidR="004F6D37">
        <w:t>7</w:t>
      </w:r>
      <w:r w:rsidRPr="001565FC">
        <w:t xml:space="preserve"> к настоящему </w:t>
      </w:r>
      <w:r w:rsidR="004F6D37">
        <w:t>протоколу</w:t>
      </w:r>
      <w:r w:rsidRPr="001565FC">
        <w:t>.</w:t>
      </w:r>
    </w:p>
    <w:p w14:paraId="1304FA46" w14:textId="77777777" w:rsidR="00A57428" w:rsidRPr="001565FC" w:rsidRDefault="00A57428" w:rsidP="00A57428">
      <w:pPr>
        <w:tabs>
          <w:tab w:val="left" w:pos="0"/>
        </w:tabs>
        <w:ind w:firstLine="709"/>
        <w:jc w:val="both"/>
      </w:pPr>
      <w:r w:rsidRPr="001565FC">
        <w:t>1.4. Плату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объектов микрогенерации исходя из стоимости мероприятий по технологическому присоединению в размере 550 рублей (с учетом НДС)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на 2022 год.</w:t>
      </w:r>
    </w:p>
    <w:p w14:paraId="41021916" w14:textId="77777777" w:rsidR="00A57428" w:rsidRPr="001565FC" w:rsidRDefault="00A57428" w:rsidP="00A57428">
      <w:pPr>
        <w:tabs>
          <w:tab w:val="left" w:pos="0"/>
        </w:tabs>
        <w:ind w:firstLine="709"/>
        <w:jc w:val="both"/>
      </w:pPr>
      <w:r w:rsidRPr="001565FC">
        <w:t>1.5. Плату за технологическое присоединение энергопринимающих устройств в отношении садоводческих, огороднических, дачных некоммерческих объединений и иных некоммерческих объединений (гаражно-строительных, гаражных кооперативов) в размере 550 рублей (с учетом НДС), умноженных на количество членов этих объединений, при условии присоединения каждым членом такого объединения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 на 2022 год.</w:t>
      </w:r>
    </w:p>
    <w:p w14:paraId="088929AD" w14:textId="77777777" w:rsidR="00A57428" w:rsidRPr="001565FC" w:rsidRDefault="00A57428" w:rsidP="00A57428">
      <w:pPr>
        <w:tabs>
          <w:tab w:val="left" w:pos="0"/>
        </w:tabs>
        <w:ind w:firstLine="709"/>
        <w:jc w:val="both"/>
      </w:pPr>
      <w:r w:rsidRPr="001565FC">
        <w:t xml:space="preserve">1.6. Плату за технологическое присоединение энергопринимающих устройств в отношении граждан, объединивших свои гаражи и хозяйственные постройки (погреба, сараи), в размере 550 рублей (с учетом НДС), умноженных на количество таких граждан, при условии присоединения каждым собственником этих построек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w:t>
      </w:r>
      <w:r w:rsidRPr="001565FC">
        <w:lastRenderedPageBreak/>
        <w:t>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объединенных построек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 на 2022 год.</w:t>
      </w:r>
    </w:p>
    <w:p w14:paraId="11108CAB" w14:textId="77777777" w:rsidR="00A57428" w:rsidRPr="001565FC" w:rsidRDefault="00A57428" w:rsidP="00A57428">
      <w:pPr>
        <w:tabs>
          <w:tab w:val="left" w:pos="0"/>
        </w:tabs>
        <w:ind w:firstLine="709"/>
        <w:jc w:val="both"/>
      </w:pPr>
      <w:r w:rsidRPr="001565FC">
        <w:t>1.7. Плату за технологическое присоединение энергопринимающих устройств религиозных организаций в размере 550 рублей (с учетом НДС) при условии присоединения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кВт включительно и нахождения энергопринимающих устройств таких организаций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 на 2022 год.</w:t>
      </w:r>
    </w:p>
    <w:p w14:paraId="42F14627" w14:textId="77777777" w:rsidR="00A57428" w:rsidRPr="001565FC" w:rsidRDefault="00A57428" w:rsidP="00A57428">
      <w:pPr>
        <w:tabs>
          <w:tab w:val="left" w:pos="0"/>
        </w:tabs>
        <w:ind w:firstLine="709"/>
        <w:jc w:val="both"/>
      </w:pPr>
      <w:r w:rsidRPr="001565FC">
        <w:t>2. В границах муниципальных районов, городских округов одно и то же лицо может осуществить технологическое присоединение энергопринимающих устройств, принадлежащих ему на праве собственности или на ином законном основании, с платой за технологическое присоединение в размере 550 рублей (с учетом НДС), не более одного раза в течение 3 лет.</w:t>
      </w:r>
    </w:p>
    <w:p w14:paraId="3D1D0B54" w14:textId="77777777" w:rsidR="00A57428" w:rsidRPr="001565FC" w:rsidRDefault="00A57428" w:rsidP="00A57428">
      <w:pPr>
        <w:tabs>
          <w:tab w:val="left" w:pos="0"/>
        </w:tabs>
        <w:ind w:firstLine="709"/>
        <w:jc w:val="both"/>
      </w:pPr>
      <w:r w:rsidRPr="001565FC">
        <w:t>При последующих обращениях в течение 3 лет данной категории заявителей с заявкой на технологическое присоединение энергопринимающих устройств, соответствующих критериям, указанным в настоящем постановлении, расчет платы за технологическое присоединение производится по стандартизированным тарифным ставкам или ставке платы, установленной Региональной энергетической комиссией Кузбасса в соответствии с принятой дифференциацией ставок платы за технологическое присоединение, пропорционально объему максимальной мощности, заявленной потребителем.</w:t>
      </w:r>
    </w:p>
    <w:p w14:paraId="1E486218" w14:textId="77777777" w:rsidR="00A57428" w:rsidRPr="001565FC" w:rsidRDefault="00A57428" w:rsidP="00A57428">
      <w:pPr>
        <w:tabs>
          <w:tab w:val="left" w:pos="0"/>
        </w:tabs>
        <w:ind w:firstLine="709"/>
        <w:jc w:val="both"/>
      </w:pPr>
      <w:r w:rsidRPr="001565FC">
        <w:t>Положения о размере платы за технологическое присоединение, указанные в настоящем постановлении, не могут быть применены в следующих случаях:</w:t>
      </w:r>
    </w:p>
    <w:p w14:paraId="59E7FE9F" w14:textId="77777777" w:rsidR="00A57428" w:rsidRPr="001565FC" w:rsidRDefault="00A57428" w:rsidP="00A57428">
      <w:pPr>
        <w:tabs>
          <w:tab w:val="left" w:pos="0"/>
        </w:tabs>
        <w:ind w:firstLine="709"/>
        <w:jc w:val="both"/>
      </w:pPr>
      <w:r w:rsidRPr="001565FC">
        <w:t>при технологическом присоединении энергопринимающих устройств, принадлежащих лицам, владеющим земельным участком по договору аренды, заключенному на срок не более одного года, на котором расположены присоединяемые энергопринимающие устройства;</w:t>
      </w:r>
    </w:p>
    <w:p w14:paraId="341FF3AD" w14:textId="77777777" w:rsidR="00A57428" w:rsidRPr="001565FC" w:rsidRDefault="00A57428" w:rsidP="00A57428">
      <w:pPr>
        <w:tabs>
          <w:tab w:val="left" w:pos="0"/>
        </w:tabs>
        <w:ind w:firstLine="709"/>
        <w:jc w:val="both"/>
      </w:pPr>
      <w:r w:rsidRPr="001565FC">
        <w:t>при технологическом присоединении энергопринимающих устройств, расположенных в жилых помещениях многоквартирных домов.</w:t>
      </w:r>
    </w:p>
    <w:p w14:paraId="48D40C7D" w14:textId="77777777" w:rsidR="00A57428" w:rsidRPr="001565FC" w:rsidRDefault="00A57428" w:rsidP="00A57428">
      <w:pPr>
        <w:tabs>
          <w:tab w:val="left" w:pos="0"/>
        </w:tabs>
        <w:ind w:firstLine="709"/>
        <w:jc w:val="both"/>
      </w:pPr>
      <w:r w:rsidRPr="001565FC">
        <w:t>В случае если с учетом последующего увеличения максимальной мощности ранее присоединенного устройства максимальная мощность превысит 15 кВт и (или) превышены вышеуказанные расстояния, расчет платы за технологическое присоединение производится по стандартизированным тарифным ставкам или ставке платы, установленной Региональной энергетической комиссией Кузбасса в соответствии с принятой дифференциацией ставок платы за технологическое присоединение, пропорционально объему максимальной мощности, заявленной потребителем.</w:t>
      </w:r>
    </w:p>
    <w:p w14:paraId="09EFECAF" w14:textId="77777777" w:rsidR="00A57428" w:rsidRPr="001565FC" w:rsidRDefault="00A57428" w:rsidP="00A57428">
      <w:pPr>
        <w:tabs>
          <w:tab w:val="left" w:pos="0"/>
        </w:tabs>
        <w:ind w:firstLine="709"/>
        <w:jc w:val="both"/>
      </w:pPr>
      <w:r w:rsidRPr="001565FC">
        <w:t>Плата для заявителя, подавшего заявку в целях технологического присоединения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по первой и (или) второй категории надежности, т.е. к двум независимым источникам электроснабжения, производится по стандартизированным тарифным ставкам или ставке платы, установленной Региональной энергетической комиссией Кузбасса в соответствии с принятой дифференциацией ставок платы за технологическое присоединение, за объем максимальной мощности, указанной в заявке на технологическое присоединение, по выбранной категории надежности.</w:t>
      </w:r>
    </w:p>
    <w:p w14:paraId="54579DCF" w14:textId="77777777" w:rsidR="00A57428" w:rsidRPr="001565FC" w:rsidRDefault="00A57428" w:rsidP="00A57428">
      <w:pPr>
        <w:tabs>
          <w:tab w:val="left" w:pos="0"/>
        </w:tabs>
        <w:ind w:firstLine="709"/>
        <w:jc w:val="both"/>
      </w:pPr>
      <w:r w:rsidRPr="001565FC">
        <w:t xml:space="preserve">3. В состав платы за технологическое присоединение энергопринимающих устройств максимальной мощностью не более 150 кВт не включаются расходы, связанные со строительством объектов электросетевого хозяйства от существующих объектов </w:t>
      </w:r>
      <w:r w:rsidRPr="001565FC">
        <w:lastRenderedPageBreak/>
        <w:t>электросетевого хозяйства до присоединяемых энергопринимающих устройств и (или) объектов электроэнергетики.</w:t>
      </w:r>
    </w:p>
    <w:p w14:paraId="404DFCCB" w14:textId="45C1FAC4" w:rsidR="00A57428" w:rsidRPr="001565FC" w:rsidRDefault="00A57428" w:rsidP="00A57428">
      <w:pPr>
        <w:tabs>
          <w:tab w:val="left" w:pos="0"/>
        </w:tabs>
        <w:ind w:firstLine="709"/>
        <w:jc w:val="both"/>
      </w:pPr>
      <w:r w:rsidRPr="001565FC">
        <w:t>4. Установить размер выпадающих доходов территориальных сетевых организаций Кемеровской области - Кузбасса по технологическому присоединению заявителей в целях технологического присоединения энергопринимающих устройств максимальной мощностью не более 15 кВт включительно на 2022 год согласно приложению № </w:t>
      </w:r>
      <w:r w:rsidR="004F6D37">
        <w:t>8</w:t>
      </w:r>
      <w:r w:rsidRPr="001565FC">
        <w:t xml:space="preserve"> к настоящему </w:t>
      </w:r>
      <w:r w:rsidR="004F6D37">
        <w:t>протоколу</w:t>
      </w:r>
      <w:r w:rsidRPr="001565FC">
        <w:t>.</w:t>
      </w:r>
    </w:p>
    <w:p w14:paraId="0AE7D57C" w14:textId="180392EC" w:rsidR="00A57428" w:rsidRPr="001565FC" w:rsidRDefault="00A57428" w:rsidP="00A57428">
      <w:pPr>
        <w:tabs>
          <w:tab w:val="left" w:pos="0"/>
        </w:tabs>
        <w:ind w:firstLine="709"/>
        <w:jc w:val="both"/>
      </w:pPr>
      <w:r w:rsidRPr="001565FC">
        <w:t>5. Установить размер выпадающих доходов территориальных сетевых организаций Кемеровской области - Кузбасса по технологическому присоединению заявителей в целях технологического присоединения энергопринимающих устройств максимальной мощностью не более 150 кВт включительно на 2022 год согласно приложению № </w:t>
      </w:r>
      <w:r w:rsidR="004F6D37">
        <w:t>9</w:t>
      </w:r>
      <w:r w:rsidRPr="001565FC">
        <w:t xml:space="preserve"> к настоящему </w:t>
      </w:r>
      <w:r w:rsidR="004F6D37">
        <w:t>протоколу</w:t>
      </w:r>
      <w:r w:rsidRPr="001565FC">
        <w:t>.</w:t>
      </w:r>
    </w:p>
    <w:p w14:paraId="555951A0" w14:textId="77777777" w:rsidR="00A57428" w:rsidRDefault="00A57428" w:rsidP="00A57428">
      <w:pPr>
        <w:ind w:firstLine="709"/>
        <w:jc w:val="both"/>
      </w:pPr>
    </w:p>
    <w:p w14:paraId="4035ED99" w14:textId="09091706" w:rsidR="00BA3B00" w:rsidRPr="00A57428" w:rsidRDefault="00BA3B00" w:rsidP="001565FC">
      <w:pPr>
        <w:jc w:val="both"/>
        <w:rPr>
          <w:color w:val="FF0000"/>
        </w:rPr>
      </w:pPr>
    </w:p>
    <w:p w14:paraId="20FA7237" w14:textId="77777777" w:rsidR="00A01BC6" w:rsidRDefault="00A01BC6" w:rsidP="00A01BC6">
      <w:pPr>
        <w:ind w:firstLine="709"/>
        <w:jc w:val="both"/>
      </w:pPr>
      <w:r w:rsidRPr="004676AE">
        <w:rPr>
          <w:b/>
          <w:bCs/>
        </w:rPr>
        <w:t>Кулебякина М.В.</w:t>
      </w:r>
      <w:r>
        <w:rPr>
          <w:b/>
          <w:bCs/>
        </w:rPr>
        <w:t xml:space="preserve"> </w:t>
      </w:r>
      <w:r w:rsidRPr="00E6018F">
        <w:t xml:space="preserve">в позиции по </w:t>
      </w:r>
      <w:r w:rsidRPr="00BD218D">
        <w:t xml:space="preserve">голосованию </w:t>
      </w:r>
      <w:r>
        <w:t xml:space="preserve">№ 36 от 23.12.2021 </w:t>
      </w:r>
      <w:r>
        <w:br/>
      </w:r>
      <w:r w:rsidRPr="00BD218D">
        <w:t>Ассоциации «НП Совет рынка» отметила, следующее:</w:t>
      </w:r>
    </w:p>
    <w:p w14:paraId="18B46B4E" w14:textId="77777777" w:rsidR="00A01BC6" w:rsidRDefault="00A01BC6" w:rsidP="00A01BC6">
      <w:pPr>
        <w:ind w:firstLine="709"/>
        <w:jc w:val="both"/>
      </w:pPr>
      <w:r>
        <w:t>-результаты расчета стандартизированных тарифных ставок и ставок за единицу максимальной мощности представлены в текстовом формате, что не позволяет оценить корректность расчета;</w:t>
      </w:r>
    </w:p>
    <w:p w14:paraId="1EB89DD8" w14:textId="77777777" w:rsidR="00A01BC6" w:rsidRDefault="00A01BC6" w:rsidP="00A01BC6">
      <w:pPr>
        <w:ind w:firstLine="709"/>
        <w:jc w:val="both"/>
      </w:pPr>
      <w:r>
        <w:t>-разбивка ставок С3 на строительство кабельных линий по уровням напряжения не соответствует методическим указаниям, утвержденным приказом ФАС России от 29.08.2017 № 1135/17;</w:t>
      </w:r>
    </w:p>
    <w:p w14:paraId="3D7BAE02" w14:textId="77777777" w:rsidR="00A01BC6" w:rsidRDefault="00A01BC6" w:rsidP="00A01BC6">
      <w:pPr>
        <w:ind w:firstLine="709"/>
        <w:jc w:val="both"/>
      </w:pPr>
      <w:r>
        <w:t xml:space="preserve">-в представленных материалах отсутствует расчет выпадающих доходов, связанных с осуществлением технологических присоединений в соответствии с методическими указаниям, утвержденными приказом ФСТ России от 11.09.2014 № 215-э/1; </w:t>
      </w:r>
    </w:p>
    <w:p w14:paraId="53EAD98E" w14:textId="4CCF53F3" w:rsidR="00A01BC6" w:rsidRDefault="00A01BC6" w:rsidP="00A01BC6">
      <w:pPr>
        <w:ind w:firstLine="709"/>
        <w:jc w:val="both"/>
      </w:pPr>
      <w:r>
        <w:t>- проекте постановления отсутствует информация об установлении платы за технологическое присоединение объектов микрогенерации.</w:t>
      </w:r>
    </w:p>
    <w:p w14:paraId="48D46738" w14:textId="77777777" w:rsidR="00A01BC6" w:rsidRPr="001565FC" w:rsidRDefault="00A01BC6" w:rsidP="00A01BC6">
      <w:pPr>
        <w:ind w:firstLine="709"/>
        <w:jc w:val="both"/>
      </w:pPr>
    </w:p>
    <w:p w14:paraId="6FE8EA62" w14:textId="77777777" w:rsidR="00BA3B00" w:rsidRPr="001565FC" w:rsidRDefault="00BA3B00" w:rsidP="00BA3B00">
      <w:pPr>
        <w:tabs>
          <w:tab w:val="left" w:pos="0"/>
        </w:tabs>
        <w:ind w:firstLine="709"/>
        <w:jc w:val="both"/>
      </w:pPr>
      <w:r w:rsidRPr="001565FC">
        <w:t xml:space="preserve">Рассмотрев представленные материалы, Правление Региональной энергетической комиссии Кузбасса </w:t>
      </w:r>
    </w:p>
    <w:p w14:paraId="5574AFB4" w14:textId="77777777" w:rsidR="00BA3B00" w:rsidRPr="0089789A" w:rsidRDefault="00BA3B00" w:rsidP="00BA3B00">
      <w:pPr>
        <w:ind w:firstLine="709"/>
        <w:jc w:val="both"/>
        <w:rPr>
          <w:bCs/>
          <w:color w:val="FF0000"/>
          <w:szCs w:val="20"/>
        </w:rPr>
      </w:pPr>
    </w:p>
    <w:p w14:paraId="78858133" w14:textId="69D59B93" w:rsidR="00BA3B00" w:rsidRDefault="00BA3B00" w:rsidP="00BA3B00">
      <w:pPr>
        <w:ind w:firstLine="709"/>
        <w:jc w:val="both"/>
        <w:rPr>
          <w:b/>
          <w:szCs w:val="20"/>
        </w:rPr>
      </w:pPr>
      <w:r w:rsidRPr="00BD71E0">
        <w:rPr>
          <w:b/>
          <w:szCs w:val="20"/>
        </w:rPr>
        <w:t>ПОСТАНОВИЛО:</w:t>
      </w:r>
    </w:p>
    <w:p w14:paraId="42BE4A9E" w14:textId="77777777" w:rsidR="001565FC" w:rsidRDefault="001565FC" w:rsidP="00BA3B00">
      <w:pPr>
        <w:ind w:firstLine="709"/>
        <w:jc w:val="both"/>
        <w:rPr>
          <w:b/>
          <w:szCs w:val="20"/>
        </w:rPr>
      </w:pPr>
    </w:p>
    <w:p w14:paraId="3FE66F9A" w14:textId="35417351" w:rsidR="001565FC" w:rsidRPr="001565FC" w:rsidRDefault="001565FC" w:rsidP="001565FC">
      <w:pPr>
        <w:tabs>
          <w:tab w:val="left" w:pos="0"/>
        </w:tabs>
        <w:ind w:firstLine="709"/>
        <w:jc w:val="both"/>
      </w:pPr>
      <w:r>
        <w:t xml:space="preserve">1. </w:t>
      </w:r>
      <w:r w:rsidRPr="001565FC">
        <w:t>Утвердить с 01.01.2022 по 31.12.2022 для территориальных сетевых организаций Кемеровской области - Кузбасса:</w:t>
      </w:r>
    </w:p>
    <w:p w14:paraId="06544356" w14:textId="078D45F5" w:rsidR="001565FC" w:rsidRPr="001565FC" w:rsidRDefault="001565FC" w:rsidP="001565FC">
      <w:pPr>
        <w:tabs>
          <w:tab w:val="left" w:pos="0"/>
        </w:tabs>
        <w:ind w:firstLine="709"/>
        <w:jc w:val="both"/>
      </w:pPr>
      <w:r w:rsidRPr="001565FC">
        <w:t xml:space="preserve">1.1. Стандартизированные тарифные ставки для расчета платы за технологическое присоединение к электрическим сетям территориальных сетевых организаций Кемеровской области-Кузбасса на 2022 год </w:t>
      </w:r>
      <w:bookmarkStart w:id="12" w:name="_Hlk90567541"/>
      <w:r w:rsidRPr="001565FC">
        <w:t xml:space="preserve">согласно </w:t>
      </w:r>
      <w:bookmarkEnd w:id="12"/>
      <w:r w:rsidRPr="001565FC">
        <w:t>приложению № </w:t>
      </w:r>
      <w:r w:rsidR="004F6D37">
        <w:t>5</w:t>
      </w:r>
      <w:r w:rsidRPr="001565FC">
        <w:t xml:space="preserve"> к настоящему </w:t>
      </w:r>
      <w:r w:rsidR="004F6D37">
        <w:t>протоколу</w:t>
      </w:r>
      <w:r w:rsidRPr="001565FC">
        <w:t>.</w:t>
      </w:r>
    </w:p>
    <w:p w14:paraId="69A7EC4B" w14:textId="799EF24E" w:rsidR="001565FC" w:rsidRPr="001565FC" w:rsidRDefault="001565FC" w:rsidP="001565FC">
      <w:pPr>
        <w:tabs>
          <w:tab w:val="left" w:pos="0"/>
        </w:tabs>
        <w:ind w:firstLine="709"/>
        <w:jc w:val="both"/>
      </w:pPr>
      <w:r w:rsidRPr="001565FC">
        <w:t>1.2. Ставки за единицу максимальной мощности для расчета платы за технологическое присоединение к электрическим сетям территориальных сетевых организаций Кемеровской области - Кузбасса на уровне напряжения 20 кВ и менее и мощности менее 670 кВт на 2022 год согласно приложению № </w:t>
      </w:r>
      <w:r w:rsidR="004F6D37">
        <w:t>6</w:t>
      </w:r>
      <w:r w:rsidRPr="001565FC">
        <w:t xml:space="preserve"> к настоящему </w:t>
      </w:r>
      <w:r w:rsidR="004F6D37">
        <w:t>протоколу</w:t>
      </w:r>
      <w:r w:rsidRPr="001565FC">
        <w:t>.</w:t>
      </w:r>
    </w:p>
    <w:p w14:paraId="6A20DFF8" w14:textId="30802053" w:rsidR="001565FC" w:rsidRPr="001565FC" w:rsidRDefault="001565FC" w:rsidP="001565FC">
      <w:pPr>
        <w:tabs>
          <w:tab w:val="left" w:pos="0"/>
        </w:tabs>
        <w:ind w:firstLine="709"/>
        <w:jc w:val="both"/>
      </w:pPr>
      <w:r w:rsidRPr="001565FC">
        <w:t xml:space="preserve">1.3. Формулы платы за технологическое присоединения к электрическим сетям территориальных сетевых организаций Кемеровской области - Кузбасса на 2022 год согласно приложению № </w:t>
      </w:r>
      <w:r w:rsidR="004F6D37">
        <w:t>7</w:t>
      </w:r>
      <w:r w:rsidRPr="001565FC">
        <w:t xml:space="preserve"> к настоящему </w:t>
      </w:r>
      <w:r w:rsidR="004F6D37">
        <w:t>протоколу</w:t>
      </w:r>
      <w:r w:rsidRPr="001565FC">
        <w:t>.</w:t>
      </w:r>
    </w:p>
    <w:p w14:paraId="0A3D2E6C" w14:textId="77777777" w:rsidR="001565FC" w:rsidRPr="001565FC" w:rsidRDefault="001565FC" w:rsidP="001565FC">
      <w:pPr>
        <w:tabs>
          <w:tab w:val="left" w:pos="0"/>
        </w:tabs>
        <w:ind w:firstLine="709"/>
        <w:jc w:val="both"/>
      </w:pPr>
      <w:r w:rsidRPr="001565FC">
        <w:t xml:space="preserve">1.4. Плату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объектов микрогенерации исходя из стоимости мероприятий по технологическому присоединению в размере 550 рублей (с учетом НДС)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w:t>
      </w:r>
      <w:r w:rsidRPr="001565FC">
        <w:lastRenderedPageBreak/>
        <w:t>в городах и поселках городского типа и не более 500 метров в сельской местности на 2022 год.</w:t>
      </w:r>
    </w:p>
    <w:p w14:paraId="682AAC57" w14:textId="77777777" w:rsidR="001565FC" w:rsidRPr="001565FC" w:rsidRDefault="001565FC" w:rsidP="001565FC">
      <w:pPr>
        <w:tabs>
          <w:tab w:val="left" w:pos="0"/>
        </w:tabs>
        <w:ind w:firstLine="709"/>
        <w:jc w:val="both"/>
      </w:pPr>
      <w:r w:rsidRPr="001565FC">
        <w:t>1.5. Плату за технологическое присоединение энергопринимающих устройств в отношении садоводческих, огороднических, дачных некоммерческих объединений и иных некоммерческих объединений (гаражно-строительных, гаражных кооперативов) в размере 550 рублей (с учетом НДС), умноженных на количество членов этих объединений, при условии присоединения каждым членом такого объединения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 на 2022 год.</w:t>
      </w:r>
    </w:p>
    <w:p w14:paraId="48226DE8" w14:textId="77777777" w:rsidR="001565FC" w:rsidRPr="001565FC" w:rsidRDefault="001565FC" w:rsidP="001565FC">
      <w:pPr>
        <w:tabs>
          <w:tab w:val="left" w:pos="0"/>
        </w:tabs>
        <w:ind w:firstLine="709"/>
        <w:jc w:val="both"/>
      </w:pPr>
      <w:r w:rsidRPr="001565FC">
        <w:t>1.6. Плату за технологическое присоединение энергопринимающих устройств в отношении граждан, объединивших свои гаражи и хозяйственные постройки (погреба, сараи), в размере 550 рублей (с учетом НДС), умноженных на количество таких граждан, при условии присоединения каждым собственником этих построек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объединенных построек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 на 2022 год.</w:t>
      </w:r>
    </w:p>
    <w:p w14:paraId="6BDF3120" w14:textId="77777777" w:rsidR="001565FC" w:rsidRPr="001565FC" w:rsidRDefault="001565FC" w:rsidP="001565FC">
      <w:pPr>
        <w:tabs>
          <w:tab w:val="left" w:pos="0"/>
        </w:tabs>
        <w:ind w:firstLine="709"/>
        <w:jc w:val="both"/>
      </w:pPr>
      <w:r w:rsidRPr="001565FC">
        <w:t>1.7. Плату за технологическое присоединение энергопринимающих устройств религиозных организаций в размере 550 рублей (с учетом НДС) при условии присоединения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кВт включительно и нахождения энергопринимающих устройств таких организаций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 на 2022 год.</w:t>
      </w:r>
    </w:p>
    <w:p w14:paraId="6C6C7C47" w14:textId="77777777" w:rsidR="001565FC" w:rsidRPr="001565FC" w:rsidRDefault="001565FC" w:rsidP="001565FC">
      <w:pPr>
        <w:tabs>
          <w:tab w:val="left" w:pos="0"/>
        </w:tabs>
        <w:ind w:firstLine="709"/>
        <w:jc w:val="both"/>
      </w:pPr>
      <w:r w:rsidRPr="001565FC">
        <w:t>2. В границах муниципальных районов, городских округов одно и то же лицо может осуществить технологическое присоединение энергопринимающих устройств, принадлежащих ему на праве собственности или на ином законном основании, с платой за технологическое присоединение в размере 550 рублей (с учетом НДС), не более одного раза в течение 3 лет.</w:t>
      </w:r>
    </w:p>
    <w:p w14:paraId="18E8A01D" w14:textId="77777777" w:rsidR="001565FC" w:rsidRPr="001565FC" w:rsidRDefault="001565FC" w:rsidP="001565FC">
      <w:pPr>
        <w:tabs>
          <w:tab w:val="left" w:pos="0"/>
        </w:tabs>
        <w:ind w:firstLine="709"/>
        <w:jc w:val="both"/>
      </w:pPr>
      <w:r w:rsidRPr="001565FC">
        <w:t>При последующих обращениях в течение 3 лет данной категории заявителей с заявкой на технологическое присоединение энергопринимающих устройств, соответствующих критериям, указанным в настоящем постановлении, расчет платы за технологическое присоединение производится по стандартизированным тарифным ставкам или ставке платы, установленной Региональной энергетической комиссией Кузбасса в соответствии с принятой дифференциацией ставок платы за технологическое присоединение, пропорционально объему максимальной мощности, заявленной потребителем.</w:t>
      </w:r>
    </w:p>
    <w:p w14:paraId="2F5336CD" w14:textId="77777777" w:rsidR="001565FC" w:rsidRPr="001565FC" w:rsidRDefault="001565FC" w:rsidP="001565FC">
      <w:pPr>
        <w:tabs>
          <w:tab w:val="left" w:pos="0"/>
        </w:tabs>
        <w:ind w:firstLine="709"/>
        <w:jc w:val="both"/>
      </w:pPr>
      <w:r w:rsidRPr="001565FC">
        <w:t>Положения о размере платы за технологическое присоединение, указанные в настоящем постановлении, не могут быть применены в следующих случаях:</w:t>
      </w:r>
    </w:p>
    <w:p w14:paraId="266A2E24" w14:textId="77777777" w:rsidR="001565FC" w:rsidRPr="001565FC" w:rsidRDefault="001565FC" w:rsidP="001565FC">
      <w:pPr>
        <w:tabs>
          <w:tab w:val="left" w:pos="0"/>
        </w:tabs>
        <w:ind w:firstLine="709"/>
        <w:jc w:val="both"/>
      </w:pPr>
      <w:r w:rsidRPr="001565FC">
        <w:t>при технологическом присоединении энергопринимающих устройств, принадлежащих лицам, владеющим земельным участком по договору аренды, заключенному на срок не более одного года, на котором расположены присоединяемые энергопринимающие устройства;</w:t>
      </w:r>
    </w:p>
    <w:p w14:paraId="5278E27C" w14:textId="77777777" w:rsidR="001565FC" w:rsidRPr="001565FC" w:rsidRDefault="001565FC" w:rsidP="001565FC">
      <w:pPr>
        <w:tabs>
          <w:tab w:val="left" w:pos="0"/>
        </w:tabs>
        <w:ind w:firstLine="709"/>
        <w:jc w:val="both"/>
      </w:pPr>
      <w:r w:rsidRPr="001565FC">
        <w:t>при технологическом присоединении энергопринимающих устройств, расположенных в жилых помещениях многоквартирных домов.</w:t>
      </w:r>
    </w:p>
    <w:p w14:paraId="02958CDC" w14:textId="77777777" w:rsidR="001565FC" w:rsidRPr="001565FC" w:rsidRDefault="001565FC" w:rsidP="001565FC">
      <w:pPr>
        <w:tabs>
          <w:tab w:val="left" w:pos="0"/>
        </w:tabs>
        <w:ind w:firstLine="709"/>
        <w:jc w:val="both"/>
      </w:pPr>
      <w:r w:rsidRPr="001565FC">
        <w:lastRenderedPageBreak/>
        <w:t>В случае если с учетом последующего увеличения максимальной мощности ранее присоединенного устройства максимальная мощность превысит 15 кВт и (или) превышены вышеуказанные расстояния, расчет платы за технологическое присоединение производится по стандартизированным тарифным ставкам или ставке платы, установленной Региональной энергетической комиссией Кузбасса в соответствии с принятой дифференциацией ставок платы за технологическое присоединение, пропорционально объему максимальной мощности, заявленной потребителем.</w:t>
      </w:r>
    </w:p>
    <w:p w14:paraId="3E499748" w14:textId="77777777" w:rsidR="001565FC" w:rsidRPr="001565FC" w:rsidRDefault="001565FC" w:rsidP="001565FC">
      <w:pPr>
        <w:tabs>
          <w:tab w:val="left" w:pos="0"/>
        </w:tabs>
        <w:ind w:firstLine="709"/>
        <w:jc w:val="both"/>
      </w:pPr>
      <w:r w:rsidRPr="001565FC">
        <w:t>Плата для заявителя, подавшего заявку в целях технологического присоединения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по первой и (или) второй категории надежности, т.е. к двум независимым источникам электроснабжения, производится по стандартизированным тарифным ставкам или ставке платы, установленной Региональной энергетической комиссией Кузбасса в соответствии с принятой дифференциацией ставок платы за технологическое присоединение, за объем максимальной мощности, указанной в заявке на технологическое присоединение, по выбранной категории надежности.</w:t>
      </w:r>
    </w:p>
    <w:p w14:paraId="283D8A50" w14:textId="77777777" w:rsidR="001565FC" w:rsidRPr="001565FC" w:rsidRDefault="001565FC" w:rsidP="001565FC">
      <w:pPr>
        <w:tabs>
          <w:tab w:val="left" w:pos="0"/>
        </w:tabs>
        <w:ind w:firstLine="709"/>
        <w:jc w:val="both"/>
      </w:pPr>
      <w:r w:rsidRPr="001565FC">
        <w:t>3. В состав платы за технологическое присоединение энергопринимающих устройств максимальной мощностью не более 150 кВт не включаются расходы, связанные со строительством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5BEFF1C8" w14:textId="7AFC36EA" w:rsidR="001565FC" w:rsidRPr="001565FC" w:rsidRDefault="001565FC" w:rsidP="001565FC">
      <w:pPr>
        <w:tabs>
          <w:tab w:val="left" w:pos="0"/>
        </w:tabs>
        <w:ind w:firstLine="709"/>
        <w:jc w:val="both"/>
      </w:pPr>
      <w:r w:rsidRPr="001565FC">
        <w:t>4. Установить размер выпадающих доходов территориальных сетевых организаций Кемеровской области - Кузбасса по технологическому присоединению заявителей в целях технологического присоединения энергопринимающих устройств максимальной мощностью не более 15 кВт включительно на 2022 год согласно приложению № </w:t>
      </w:r>
      <w:r w:rsidR="004F6D37">
        <w:t>8</w:t>
      </w:r>
      <w:r w:rsidRPr="001565FC">
        <w:t xml:space="preserve"> к настоящему </w:t>
      </w:r>
      <w:r w:rsidR="004F6D37">
        <w:t>протоколу</w:t>
      </w:r>
      <w:r w:rsidRPr="001565FC">
        <w:t>.</w:t>
      </w:r>
    </w:p>
    <w:p w14:paraId="1F1B73E1" w14:textId="7E171A28" w:rsidR="001565FC" w:rsidRPr="001565FC" w:rsidRDefault="001565FC" w:rsidP="001565FC">
      <w:pPr>
        <w:tabs>
          <w:tab w:val="left" w:pos="0"/>
        </w:tabs>
        <w:ind w:firstLine="709"/>
        <w:jc w:val="both"/>
      </w:pPr>
      <w:r w:rsidRPr="001565FC">
        <w:t>5. Установить размер выпадающих доходов территориальных сетевых организаций Кемеровской области - Кузбасса по технологическому присоединению заявителей в целях технологического присоединения энергопринимающих устройств максимальной мощностью не более 150 кВт включительно на 2022 год согласно приложению № </w:t>
      </w:r>
      <w:r w:rsidR="004F6D37">
        <w:t>9</w:t>
      </w:r>
      <w:r w:rsidRPr="001565FC">
        <w:t xml:space="preserve"> к настоящему </w:t>
      </w:r>
      <w:r w:rsidR="004F6D37">
        <w:t>протоколу</w:t>
      </w:r>
      <w:r w:rsidRPr="001565FC">
        <w:t>.</w:t>
      </w:r>
    </w:p>
    <w:p w14:paraId="4CFA32A3" w14:textId="77777777" w:rsidR="00BA3B00" w:rsidRPr="00BD71E0" w:rsidRDefault="00BA3B00" w:rsidP="00BA3B00">
      <w:pPr>
        <w:ind w:firstLine="709"/>
        <w:jc w:val="both"/>
        <w:rPr>
          <w:b/>
          <w:szCs w:val="20"/>
        </w:rPr>
      </w:pPr>
    </w:p>
    <w:p w14:paraId="5B0154C8" w14:textId="77777777" w:rsidR="00A01BC6" w:rsidRDefault="00A01BC6" w:rsidP="00A01BC6">
      <w:pPr>
        <w:ind w:firstLine="709"/>
        <w:jc w:val="both"/>
        <w:rPr>
          <w:b/>
        </w:rPr>
      </w:pPr>
      <w:r w:rsidRPr="00D76927">
        <w:rPr>
          <w:b/>
        </w:rPr>
        <w:t xml:space="preserve">Голосовали «ЗА» – </w:t>
      </w:r>
      <w:r>
        <w:rPr>
          <w:b/>
        </w:rPr>
        <w:t>5;</w:t>
      </w:r>
    </w:p>
    <w:p w14:paraId="5D1E55AB" w14:textId="77777777" w:rsidR="00A01BC6" w:rsidRDefault="00A01BC6" w:rsidP="00A01BC6">
      <w:pPr>
        <w:ind w:firstLine="709"/>
        <w:jc w:val="both"/>
        <w:rPr>
          <w:b/>
        </w:rPr>
      </w:pPr>
      <w:r>
        <w:rPr>
          <w:b/>
        </w:rPr>
        <w:t>«ПРОТИВ» - 1 (Кулебякина М.В.)</w:t>
      </w:r>
    </w:p>
    <w:p w14:paraId="731548FC" w14:textId="77777777" w:rsidR="00BA3B00" w:rsidRDefault="00BA3B00" w:rsidP="00BA3B00">
      <w:pPr>
        <w:ind w:firstLine="709"/>
        <w:jc w:val="both"/>
        <w:rPr>
          <w:b/>
        </w:rPr>
      </w:pPr>
    </w:p>
    <w:p w14:paraId="1B15D929" w14:textId="77777777" w:rsidR="004B25B8" w:rsidRPr="001F6D8D" w:rsidRDefault="004B25B8" w:rsidP="004B25B8">
      <w:pPr>
        <w:ind w:firstLine="709"/>
        <w:jc w:val="both"/>
        <w:rPr>
          <w:b/>
        </w:rPr>
      </w:pPr>
      <w:r w:rsidRPr="001F6D8D">
        <w:rPr>
          <w:bCs/>
        </w:rPr>
        <w:t xml:space="preserve">Вопрос 5 </w:t>
      </w:r>
      <w:r w:rsidRPr="001F6D8D">
        <w:rPr>
          <w:b/>
        </w:rPr>
        <w:t>«Об утверждении специальной надбавки к тарифам на транспортировку газа по газораспределительным сетям ООО «Газпром газораспределение Томск» для финансирования Программы газификации Кемеровской области на 2020-2024 годы»</w:t>
      </w:r>
    </w:p>
    <w:p w14:paraId="3038AAC9" w14:textId="77777777" w:rsidR="004B25B8" w:rsidRPr="001F6D8D" w:rsidRDefault="004B25B8" w:rsidP="004B25B8">
      <w:pPr>
        <w:ind w:firstLine="709"/>
        <w:jc w:val="both"/>
        <w:rPr>
          <w:bCs/>
        </w:rPr>
      </w:pPr>
    </w:p>
    <w:p w14:paraId="08FCBBA6" w14:textId="2F46B189" w:rsidR="004B25B8" w:rsidRPr="001F6D8D" w:rsidRDefault="004B25B8" w:rsidP="004B25B8">
      <w:pPr>
        <w:ind w:right="83" w:firstLine="709"/>
        <w:jc w:val="both"/>
        <w:rPr>
          <w:bCs/>
        </w:rPr>
      </w:pPr>
      <w:r w:rsidRPr="001F6D8D">
        <w:rPr>
          <w:bCs/>
        </w:rPr>
        <w:t xml:space="preserve">Докладчик </w:t>
      </w:r>
      <w:r w:rsidRPr="001F6D8D">
        <w:rPr>
          <w:b/>
        </w:rPr>
        <w:t xml:space="preserve">Зинченко М.В. </w:t>
      </w:r>
      <w:r w:rsidRPr="001F6D8D">
        <w:rPr>
          <w:bCs/>
        </w:rPr>
        <w:t xml:space="preserve">согласно экспертному заключению (приложение № </w:t>
      </w:r>
      <w:r>
        <w:rPr>
          <w:bCs/>
        </w:rPr>
        <w:t>1</w:t>
      </w:r>
      <w:r w:rsidR="000C497D">
        <w:rPr>
          <w:bCs/>
        </w:rPr>
        <w:t>0</w:t>
      </w:r>
      <w:r>
        <w:rPr>
          <w:bCs/>
        </w:rPr>
        <w:t xml:space="preserve"> к настояще</w:t>
      </w:r>
      <w:r w:rsidR="000C497D">
        <w:rPr>
          <w:bCs/>
        </w:rPr>
        <w:t>му протоколу</w:t>
      </w:r>
      <w:r>
        <w:rPr>
          <w:bCs/>
        </w:rPr>
        <w:t>) предлагает у</w:t>
      </w:r>
      <w:r w:rsidRPr="001F6D8D">
        <w:rPr>
          <w:color w:val="000000"/>
          <w:lang w:eastAsia="en-US"/>
        </w:rPr>
        <w:t xml:space="preserve">твердить на период с 01.01.2022 по 31.12.2022 специальную надбавку к тарифам на транспортировку газа по газораспределительным сетям ООО «Газпром газораспределение Томск», ИНН 7017203428, для конечных потребителей всех групп кроме группы «население» для финансирования Программы газификации Кемеровской области на 2020-2024 годы, подлежащей финансированию за счет средств специальной надбавки к тарифу на услуги по транспортировке газа ООО «Газпром газораспределение Томск» в размере 60,54 руб./1000 м³ без учета НДС и включая налог на прибыль. </w:t>
      </w:r>
    </w:p>
    <w:p w14:paraId="62B78A3C" w14:textId="77777777" w:rsidR="004B25B8" w:rsidRPr="001F6D8D" w:rsidRDefault="004B25B8" w:rsidP="004B25B8">
      <w:pPr>
        <w:ind w:right="-1" w:firstLine="709"/>
        <w:jc w:val="both"/>
        <w:rPr>
          <w:bCs/>
        </w:rPr>
      </w:pPr>
    </w:p>
    <w:p w14:paraId="363F0776" w14:textId="77777777" w:rsidR="004B25B8" w:rsidRPr="00D76927" w:rsidRDefault="004B25B8" w:rsidP="004B25B8">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B0E0BFD" w14:textId="77777777" w:rsidR="004B25B8" w:rsidRPr="00D76927" w:rsidRDefault="004B25B8" w:rsidP="004B25B8">
      <w:pPr>
        <w:jc w:val="both"/>
        <w:rPr>
          <w:bCs/>
          <w:szCs w:val="20"/>
        </w:rPr>
      </w:pPr>
    </w:p>
    <w:p w14:paraId="54EEC5BF" w14:textId="77777777" w:rsidR="004B25B8" w:rsidRPr="00D76927" w:rsidRDefault="004B25B8" w:rsidP="004B25B8">
      <w:pPr>
        <w:ind w:firstLine="709"/>
        <w:jc w:val="both"/>
        <w:rPr>
          <w:b/>
          <w:szCs w:val="20"/>
        </w:rPr>
      </w:pPr>
      <w:r w:rsidRPr="00D76927">
        <w:rPr>
          <w:b/>
          <w:szCs w:val="20"/>
        </w:rPr>
        <w:t>ПОСТАНОВИЛО:</w:t>
      </w:r>
    </w:p>
    <w:p w14:paraId="67250C3F" w14:textId="77777777" w:rsidR="004B25B8" w:rsidRPr="00D76927" w:rsidRDefault="004B25B8" w:rsidP="004B25B8">
      <w:pPr>
        <w:ind w:firstLine="709"/>
        <w:jc w:val="both"/>
        <w:rPr>
          <w:bCs/>
          <w:szCs w:val="20"/>
        </w:rPr>
      </w:pPr>
    </w:p>
    <w:p w14:paraId="1353C141" w14:textId="77777777" w:rsidR="004B25B8" w:rsidRPr="00D76927" w:rsidRDefault="004B25B8" w:rsidP="004B25B8">
      <w:pPr>
        <w:autoSpaceDE w:val="0"/>
        <w:autoSpaceDN w:val="0"/>
        <w:adjustRightInd w:val="0"/>
        <w:ind w:firstLine="709"/>
        <w:jc w:val="both"/>
        <w:rPr>
          <w:bCs/>
          <w:szCs w:val="20"/>
        </w:rPr>
      </w:pPr>
      <w:r w:rsidRPr="00D76927">
        <w:rPr>
          <w:bCs/>
          <w:szCs w:val="20"/>
        </w:rPr>
        <w:lastRenderedPageBreak/>
        <w:t>Согласиться с предложением докладчика.</w:t>
      </w:r>
    </w:p>
    <w:p w14:paraId="0F299177" w14:textId="77777777" w:rsidR="004B25B8" w:rsidRPr="00D76927" w:rsidRDefault="004B25B8" w:rsidP="004B25B8">
      <w:pPr>
        <w:autoSpaceDE w:val="0"/>
        <w:autoSpaceDN w:val="0"/>
        <w:adjustRightInd w:val="0"/>
        <w:jc w:val="both"/>
      </w:pPr>
    </w:p>
    <w:p w14:paraId="48BE3435" w14:textId="77777777" w:rsidR="004B25B8" w:rsidRDefault="004B25B8" w:rsidP="004B25B8">
      <w:pPr>
        <w:ind w:firstLine="709"/>
        <w:jc w:val="both"/>
        <w:rPr>
          <w:b/>
        </w:rPr>
      </w:pPr>
      <w:r w:rsidRPr="00D76927">
        <w:rPr>
          <w:b/>
        </w:rPr>
        <w:t>Голосовали «ЗА» – единогласно.</w:t>
      </w:r>
    </w:p>
    <w:p w14:paraId="43E5B503" w14:textId="77777777" w:rsidR="004B25B8" w:rsidRDefault="004B25B8" w:rsidP="004B25B8">
      <w:pPr>
        <w:pStyle w:val="21"/>
        <w:tabs>
          <w:tab w:val="left" w:pos="1134"/>
        </w:tabs>
        <w:ind w:firstLine="709"/>
        <w:rPr>
          <w:bCs/>
        </w:rPr>
      </w:pPr>
    </w:p>
    <w:p w14:paraId="5A126C14" w14:textId="77777777" w:rsidR="004B25B8" w:rsidRPr="00B47DF4" w:rsidRDefault="004B25B8" w:rsidP="004B25B8">
      <w:pPr>
        <w:ind w:firstLine="709"/>
        <w:jc w:val="both"/>
        <w:rPr>
          <w:b/>
        </w:rPr>
      </w:pPr>
      <w:r>
        <w:rPr>
          <w:bCs/>
        </w:rPr>
        <w:t xml:space="preserve">Вопрос 6 </w:t>
      </w:r>
      <w:r w:rsidRPr="00B47DF4">
        <w:rPr>
          <w:b/>
        </w:rPr>
        <w:t>«Об установлении платы за технологическое присоединение газоиспользующего оборудования к газораспределительным сетям ООО «Газпром газораспределение Томск» на территории Кемеровской области - Кузбасса на 2022 год»</w:t>
      </w:r>
    </w:p>
    <w:p w14:paraId="0FC92717" w14:textId="77777777" w:rsidR="004B25B8" w:rsidRDefault="004B25B8" w:rsidP="004B25B8">
      <w:pPr>
        <w:ind w:firstLine="709"/>
        <w:jc w:val="both"/>
        <w:rPr>
          <w:bCs/>
        </w:rPr>
      </w:pPr>
    </w:p>
    <w:p w14:paraId="32ED5F71" w14:textId="60421EBD" w:rsidR="004B25B8" w:rsidRPr="00B47DF4" w:rsidRDefault="004B25B8" w:rsidP="004B25B8">
      <w:pPr>
        <w:ind w:firstLine="709"/>
        <w:jc w:val="both"/>
        <w:rPr>
          <w:b/>
        </w:rPr>
      </w:pPr>
      <w:r w:rsidRPr="001F6D8D">
        <w:rPr>
          <w:bCs/>
        </w:rPr>
        <w:t xml:space="preserve">Докладчик </w:t>
      </w:r>
      <w:r w:rsidRPr="001F6D8D">
        <w:rPr>
          <w:b/>
        </w:rPr>
        <w:t xml:space="preserve">Зинченко М.В. </w:t>
      </w:r>
      <w:r w:rsidRPr="001F6D8D">
        <w:rPr>
          <w:bCs/>
        </w:rPr>
        <w:t xml:space="preserve">согласно экспертному заключению (приложение № </w:t>
      </w:r>
      <w:r w:rsidR="007A5438">
        <w:rPr>
          <w:bCs/>
        </w:rPr>
        <w:t>11</w:t>
      </w:r>
      <w:r>
        <w:rPr>
          <w:bCs/>
        </w:rPr>
        <w:t xml:space="preserve"> </w:t>
      </w:r>
      <w:r w:rsidR="007A5438">
        <w:rPr>
          <w:bCs/>
        </w:rPr>
        <w:t xml:space="preserve"> к настоящему протоколу</w:t>
      </w:r>
      <w:r>
        <w:rPr>
          <w:bCs/>
        </w:rPr>
        <w:t>) предлагает:</w:t>
      </w:r>
    </w:p>
    <w:p w14:paraId="577353D5" w14:textId="77777777" w:rsidR="004B25B8" w:rsidRDefault="004B25B8" w:rsidP="004B25B8">
      <w:pPr>
        <w:ind w:firstLine="709"/>
        <w:jc w:val="both"/>
        <w:rPr>
          <w:bCs/>
        </w:rPr>
      </w:pPr>
    </w:p>
    <w:p w14:paraId="7E63EDCA" w14:textId="6A39DD55" w:rsidR="004B25B8" w:rsidRPr="00B47DF4" w:rsidRDefault="004B25B8" w:rsidP="004B25B8">
      <w:pPr>
        <w:autoSpaceDE w:val="0"/>
        <w:autoSpaceDN w:val="0"/>
        <w:adjustRightInd w:val="0"/>
        <w:ind w:right="-1" w:firstLine="709"/>
        <w:jc w:val="both"/>
      </w:pPr>
      <w:r>
        <w:t xml:space="preserve">1. </w:t>
      </w:r>
      <w:r w:rsidRPr="00B47DF4">
        <w:t xml:space="preserve">Установить с 01.01.2022 по 31.12.2022 плату за технологическое присоединение газоиспользующего оборудования к газораспределительным сетям ООО «Газпром газораспределение Томск» (г. Томск), ИНН 7017203428, на территории Кемеровской области - Кузбасса с максимальным расходом газа, не превышающим 15 м³/час, </w:t>
      </w:r>
      <w:bookmarkStart w:id="13" w:name="_Hlk533490932"/>
      <w:r w:rsidRPr="00B47DF4">
        <w:t xml:space="preserve">с учетом расхода газа </w:t>
      </w:r>
      <w:bookmarkStart w:id="14" w:name="_Hlk533489960"/>
      <w:r w:rsidRPr="00B47DF4">
        <w:t>газоиспользующим оборудованием</w:t>
      </w:r>
      <w:bookmarkEnd w:id="14"/>
      <w:r w:rsidRPr="00B47DF4">
        <w:t xml:space="preserve">, ранее подключенным в данной точке подключения, </w:t>
      </w:r>
      <w:bookmarkEnd w:id="13"/>
      <w:r w:rsidRPr="00B47DF4">
        <w:t xml:space="preserve">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 </w:t>
      </w:r>
      <w:bookmarkStart w:id="15" w:name="_Hlk533490856"/>
      <w:r w:rsidRPr="00B47DF4">
        <w:t xml:space="preserve">включительно, </w:t>
      </w:r>
      <w:bookmarkStart w:id="16" w:name="_Hlk533491482"/>
      <w:r w:rsidRPr="00B47DF4">
        <w:t>с учетом расхода газа газоиспользующим оборудованием, ранее подключенным в данной точке подключения</w:t>
      </w:r>
      <w:bookmarkEnd w:id="16"/>
      <w:r w:rsidRPr="00B47DF4">
        <w:t>, для прочих заявителей</w:t>
      </w:r>
      <w:bookmarkEnd w:id="15"/>
      <w:r w:rsidRPr="00B47DF4">
        <w:t xml:space="preserve">, согласно приложению </w:t>
      </w:r>
      <w:r>
        <w:t xml:space="preserve">№ </w:t>
      </w:r>
      <w:r w:rsidR="007A5438">
        <w:t>12</w:t>
      </w:r>
      <w:r>
        <w:t xml:space="preserve"> </w:t>
      </w:r>
      <w:r w:rsidR="007A5438">
        <w:rPr>
          <w:bCs/>
        </w:rPr>
        <w:t>к настоящему протоколу</w:t>
      </w:r>
      <w:r w:rsidRPr="00B47DF4">
        <w:t>.</w:t>
      </w:r>
    </w:p>
    <w:p w14:paraId="5AA64F4C" w14:textId="77777777" w:rsidR="004B25B8" w:rsidRPr="00B47DF4" w:rsidRDefault="004B25B8" w:rsidP="004B25B8">
      <w:pPr>
        <w:autoSpaceDE w:val="0"/>
        <w:autoSpaceDN w:val="0"/>
        <w:adjustRightInd w:val="0"/>
        <w:ind w:right="-1" w:firstLine="709"/>
        <w:jc w:val="both"/>
      </w:pPr>
      <w:r w:rsidRPr="00B47DF4">
        <w:t>Размер платы за технологическое присоединение к газораспределительным сетям применяется при условии, что расстояние от газоиспользующего оборудования до газораспределительной сети с проектным рабочим давлением не более 0,3 МПа, измеряемое по прямой линии, составляет не более 200 метров и сами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393D0C9F" w14:textId="77777777" w:rsidR="004B25B8" w:rsidRPr="00B47DF4" w:rsidRDefault="004B25B8" w:rsidP="004B25B8">
      <w:pPr>
        <w:autoSpaceDE w:val="0"/>
        <w:autoSpaceDN w:val="0"/>
        <w:adjustRightInd w:val="0"/>
        <w:ind w:right="-1" w:firstLine="709"/>
        <w:jc w:val="both"/>
      </w:pPr>
      <w:r w:rsidRPr="00B47DF4">
        <w:t>2.</w:t>
      </w:r>
      <w:r w:rsidRPr="00B47DF4">
        <w:tab/>
        <w:t xml:space="preserve">Определить выпадающие доходы </w:t>
      </w:r>
      <w:bookmarkStart w:id="17" w:name="_Hlk88653797"/>
      <w:r w:rsidRPr="00B47DF4">
        <w:t>ООО «Газпром газораспределение Томск» (г. Томск)</w:t>
      </w:r>
      <w:bookmarkEnd w:id="17"/>
      <w:r w:rsidRPr="00B47DF4">
        <w:t xml:space="preserve"> от осуществления технологического присоединения газоиспользующего оборудования заявителей, указанных в пункте 1 настоящего постановления, за 2020 год в размере 18 103 740,86 рублей без НДС.</w:t>
      </w:r>
    </w:p>
    <w:p w14:paraId="761A0CD2" w14:textId="77777777" w:rsidR="004B25B8" w:rsidRPr="00B47DF4" w:rsidRDefault="004B25B8" w:rsidP="004B25B8">
      <w:pPr>
        <w:autoSpaceDE w:val="0"/>
        <w:autoSpaceDN w:val="0"/>
        <w:adjustRightInd w:val="0"/>
        <w:ind w:right="-1" w:firstLine="709"/>
        <w:jc w:val="both"/>
      </w:pPr>
      <w:r w:rsidRPr="00B47DF4">
        <w:t>3.</w:t>
      </w:r>
      <w:r w:rsidRPr="00B47DF4">
        <w:tab/>
        <w:t>Определить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ООО «Газпром газораспределение Томск» (г. Томск) в результате введения специальных надбавок к тарифам на транспортировку газа и установления тарифа на услуги по транспортировке газа по газораспределительным сетям, а также получаемыми от иных источников финансирования при подключении  (технологическом присоединении)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на 2022 год в размере 170 503,77 тыс. руб. без НДС.</w:t>
      </w:r>
    </w:p>
    <w:p w14:paraId="606AC50E" w14:textId="77777777" w:rsidR="004B25B8" w:rsidRPr="00B47DF4" w:rsidRDefault="004B25B8" w:rsidP="004B25B8">
      <w:pPr>
        <w:autoSpaceDE w:val="0"/>
        <w:autoSpaceDN w:val="0"/>
        <w:adjustRightInd w:val="0"/>
        <w:ind w:right="-1" w:firstLine="709"/>
        <w:jc w:val="both"/>
      </w:pPr>
    </w:p>
    <w:p w14:paraId="7B169228" w14:textId="77777777" w:rsidR="004B25B8" w:rsidRPr="00D76927" w:rsidRDefault="004B25B8" w:rsidP="004B25B8">
      <w:pPr>
        <w:tabs>
          <w:tab w:val="left" w:pos="0"/>
        </w:tabs>
        <w:ind w:firstLine="709"/>
        <w:jc w:val="both"/>
        <w:rPr>
          <w:bCs/>
          <w:szCs w:val="20"/>
        </w:rPr>
      </w:pPr>
      <w:r w:rsidRPr="00D76927">
        <w:rPr>
          <w:bCs/>
          <w:szCs w:val="20"/>
        </w:rPr>
        <w:lastRenderedPageBreak/>
        <w:t xml:space="preserve">Рассмотрев представленные материалы, Правление Региональной энергетической комиссии Кузбасса </w:t>
      </w:r>
    </w:p>
    <w:p w14:paraId="2BF21433" w14:textId="77777777" w:rsidR="004B25B8" w:rsidRPr="00D76927" w:rsidRDefault="004B25B8" w:rsidP="004B25B8">
      <w:pPr>
        <w:jc w:val="both"/>
        <w:rPr>
          <w:bCs/>
          <w:szCs w:val="20"/>
        </w:rPr>
      </w:pPr>
    </w:p>
    <w:p w14:paraId="00FDB230" w14:textId="77777777" w:rsidR="004B25B8" w:rsidRPr="00D76927" w:rsidRDefault="004B25B8" w:rsidP="004B25B8">
      <w:pPr>
        <w:ind w:firstLine="709"/>
        <w:jc w:val="both"/>
        <w:rPr>
          <w:b/>
          <w:szCs w:val="20"/>
        </w:rPr>
      </w:pPr>
      <w:r w:rsidRPr="00D76927">
        <w:rPr>
          <w:b/>
          <w:szCs w:val="20"/>
        </w:rPr>
        <w:t>ПОСТАНОВИЛО:</w:t>
      </w:r>
    </w:p>
    <w:p w14:paraId="1FA97DC2" w14:textId="77777777" w:rsidR="004B25B8" w:rsidRPr="00D76927" w:rsidRDefault="004B25B8" w:rsidP="004B25B8">
      <w:pPr>
        <w:ind w:firstLine="709"/>
        <w:jc w:val="both"/>
        <w:rPr>
          <w:bCs/>
          <w:szCs w:val="20"/>
        </w:rPr>
      </w:pPr>
    </w:p>
    <w:p w14:paraId="444A364C" w14:textId="77777777" w:rsidR="004B25B8" w:rsidRPr="00D76927" w:rsidRDefault="004B25B8" w:rsidP="004B25B8">
      <w:pPr>
        <w:autoSpaceDE w:val="0"/>
        <w:autoSpaceDN w:val="0"/>
        <w:adjustRightInd w:val="0"/>
        <w:ind w:firstLine="709"/>
        <w:jc w:val="both"/>
        <w:rPr>
          <w:bCs/>
          <w:szCs w:val="20"/>
        </w:rPr>
      </w:pPr>
      <w:r w:rsidRPr="00D76927">
        <w:rPr>
          <w:bCs/>
          <w:szCs w:val="20"/>
        </w:rPr>
        <w:t>Согласиться с предложением докладчика.</w:t>
      </w:r>
    </w:p>
    <w:p w14:paraId="6E11D723" w14:textId="77777777" w:rsidR="004B25B8" w:rsidRPr="00D76927" w:rsidRDefault="004B25B8" w:rsidP="004B25B8">
      <w:pPr>
        <w:autoSpaceDE w:val="0"/>
        <w:autoSpaceDN w:val="0"/>
        <w:adjustRightInd w:val="0"/>
        <w:jc w:val="both"/>
      </w:pPr>
    </w:p>
    <w:p w14:paraId="3D7753D9" w14:textId="77777777" w:rsidR="004B25B8" w:rsidRDefault="004B25B8" w:rsidP="004B25B8">
      <w:pPr>
        <w:ind w:firstLine="709"/>
        <w:jc w:val="both"/>
        <w:rPr>
          <w:b/>
        </w:rPr>
      </w:pPr>
      <w:r w:rsidRPr="00D76927">
        <w:rPr>
          <w:b/>
        </w:rPr>
        <w:t>Голосовали «ЗА» – единогласно.</w:t>
      </w:r>
    </w:p>
    <w:p w14:paraId="25D888AC" w14:textId="77777777" w:rsidR="004B25B8" w:rsidRDefault="004B25B8" w:rsidP="004B25B8">
      <w:pPr>
        <w:ind w:firstLine="709"/>
        <w:jc w:val="both"/>
        <w:rPr>
          <w:bCs/>
        </w:rPr>
      </w:pPr>
    </w:p>
    <w:p w14:paraId="7EFFE3FB" w14:textId="77777777" w:rsidR="004B25B8" w:rsidRPr="00413C82" w:rsidRDefault="004B25B8" w:rsidP="004B25B8">
      <w:pPr>
        <w:ind w:firstLine="709"/>
        <w:jc w:val="both"/>
        <w:rPr>
          <w:b/>
        </w:rPr>
      </w:pPr>
      <w:r>
        <w:rPr>
          <w:bCs/>
        </w:rPr>
        <w:t xml:space="preserve">Вопрос 7 </w:t>
      </w:r>
      <w:r w:rsidRPr="00413C82">
        <w:rPr>
          <w:b/>
        </w:rPr>
        <w:t>«Об установлении стандартизированных тарифных ставок, используемых для определения платы за технологическое присоединение к газораспределительным сетям ООО «Газпром газораспределение Томск» на территории Кемеровской области - Кузбасса на 2022 год»</w:t>
      </w:r>
    </w:p>
    <w:p w14:paraId="39DA088C" w14:textId="77777777" w:rsidR="004B25B8" w:rsidRDefault="004B25B8" w:rsidP="004B25B8">
      <w:pPr>
        <w:ind w:firstLine="709"/>
        <w:jc w:val="both"/>
        <w:rPr>
          <w:bCs/>
        </w:rPr>
      </w:pPr>
    </w:p>
    <w:p w14:paraId="7C86C024" w14:textId="1A789671" w:rsidR="004B25B8" w:rsidRPr="002636AA" w:rsidRDefault="004B25B8" w:rsidP="004B25B8">
      <w:pPr>
        <w:tabs>
          <w:tab w:val="left" w:pos="9498"/>
        </w:tabs>
        <w:autoSpaceDE w:val="0"/>
        <w:autoSpaceDN w:val="0"/>
        <w:adjustRightInd w:val="0"/>
        <w:ind w:firstLine="709"/>
        <w:jc w:val="both"/>
        <w:rPr>
          <w:bCs/>
        </w:rPr>
      </w:pPr>
      <w:r w:rsidRPr="001F6D8D">
        <w:rPr>
          <w:bCs/>
        </w:rPr>
        <w:t xml:space="preserve">Докладчик </w:t>
      </w:r>
      <w:r w:rsidRPr="001F6D8D">
        <w:rPr>
          <w:b/>
        </w:rPr>
        <w:t xml:space="preserve">Зинченко М.В. </w:t>
      </w:r>
      <w:r w:rsidRPr="001F6D8D">
        <w:rPr>
          <w:bCs/>
        </w:rPr>
        <w:t xml:space="preserve">согласно экспертному заключению (приложение № </w:t>
      </w:r>
      <w:r w:rsidR="007A5438">
        <w:rPr>
          <w:bCs/>
        </w:rPr>
        <w:t>13</w:t>
      </w:r>
      <w:r>
        <w:rPr>
          <w:bCs/>
        </w:rPr>
        <w:t xml:space="preserve"> </w:t>
      </w:r>
      <w:r w:rsidR="007A5438">
        <w:rPr>
          <w:bCs/>
        </w:rPr>
        <w:t>к настоящему протоколу</w:t>
      </w:r>
      <w:r>
        <w:rPr>
          <w:bCs/>
        </w:rPr>
        <w:t xml:space="preserve">) предлагает </w:t>
      </w:r>
      <w:r w:rsidRPr="002636AA">
        <w:rPr>
          <w:bCs/>
        </w:rPr>
        <w:t xml:space="preserve">установить стандартизированные тарифные ставки, используемые для определения платы за технологическое присоединение </w:t>
      </w:r>
      <w:r w:rsidRPr="002636AA">
        <w:rPr>
          <w:bCs/>
        </w:rPr>
        <w:br/>
        <w:t xml:space="preserve">газоиспользующего оборудования к газораспределительным сетям </w:t>
      </w:r>
      <w:r w:rsidRPr="002636AA">
        <w:rPr>
          <w:bCs/>
        </w:rPr>
        <w:br/>
        <w:t xml:space="preserve">ООО «Газпром газораспределение Томск», ИНН 7017203428, на территории Кемеровской области - Кузбасса на период с 01.01.2022 по 31.12.2022 согласно приложению </w:t>
      </w:r>
      <w:r>
        <w:rPr>
          <w:bCs/>
        </w:rPr>
        <w:t xml:space="preserve">№ </w:t>
      </w:r>
      <w:r w:rsidR="007A5438">
        <w:rPr>
          <w:bCs/>
        </w:rPr>
        <w:t>14</w:t>
      </w:r>
      <w:r>
        <w:rPr>
          <w:bCs/>
        </w:rPr>
        <w:t xml:space="preserve"> </w:t>
      </w:r>
      <w:r w:rsidR="007A5438">
        <w:rPr>
          <w:bCs/>
        </w:rPr>
        <w:t>к настоящему протоколу</w:t>
      </w:r>
      <w:r w:rsidRPr="002636AA">
        <w:rPr>
          <w:bCs/>
        </w:rPr>
        <w:t>.</w:t>
      </w:r>
    </w:p>
    <w:p w14:paraId="58862AC0" w14:textId="77777777" w:rsidR="004B25B8" w:rsidRPr="002636AA" w:rsidRDefault="004B25B8" w:rsidP="004B25B8">
      <w:pPr>
        <w:pStyle w:val="ConsPlusTitle"/>
        <w:jc w:val="center"/>
        <w:rPr>
          <w:rFonts w:ascii="Times New Roman" w:eastAsia="Times New Roman" w:hAnsi="Times New Roman" w:cs="Times New Roman"/>
          <w:b w:val="0"/>
          <w:sz w:val="24"/>
          <w:szCs w:val="24"/>
        </w:rPr>
      </w:pPr>
    </w:p>
    <w:p w14:paraId="2E22E364" w14:textId="77777777" w:rsidR="004B25B8" w:rsidRPr="00D76927" w:rsidRDefault="004B25B8" w:rsidP="004B25B8">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B7A2C6D" w14:textId="77777777" w:rsidR="004B25B8" w:rsidRPr="00D76927" w:rsidRDefault="004B25B8" w:rsidP="004B25B8">
      <w:pPr>
        <w:jc w:val="both"/>
        <w:rPr>
          <w:bCs/>
          <w:szCs w:val="20"/>
        </w:rPr>
      </w:pPr>
    </w:p>
    <w:p w14:paraId="690714CE" w14:textId="77777777" w:rsidR="004B25B8" w:rsidRPr="00D76927" w:rsidRDefault="004B25B8" w:rsidP="004B25B8">
      <w:pPr>
        <w:ind w:firstLine="709"/>
        <w:jc w:val="both"/>
        <w:rPr>
          <w:b/>
          <w:szCs w:val="20"/>
        </w:rPr>
      </w:pPr>
      <w:r w:rsidRPr="00D76927">
        <w:rPr>
          <w:b/>
          <w:szCs w:val="20"/>
        </w:rPr>
        <w:t>ПОСТАНОВИЛО:</w:t>
      </w:r>
    </w:p>
    <w:p w14:paraId="4FB6206A" w14:textId="77777777" w:rsidR="004B25B8" w:rsidRPr="00D76927" w:rsidRDefault="004B25B8" w:rsidP="004B25B8">
      <w:pPr>
        <w:ind w:firstLine="709"/>
        <w:jc w:val="both"/>
        <w:rPr>
          <w:bCs/>
          <w:szCs w:val="20"/>
        </w:rPr>
      </w:pPr>
    </w:p>
    <w:p w14:paraId="19066CD5" w14:textId="77777777" w:rsidR="004B25B8" w:rsidRPr="00D76927" w:rsidRDefault="004B25B8" w:rsidP="004B25B8">
      <w:pPr>
        <w:autoSpaceDE w:val="0"/>
        <w:autoSpaceDN w:val="0"/>
        <w:adjustRightInd w:val="0"/>
        <w:ind w:firstLine="709"/>
        <w:jc w:val="both"/>
        <w:rPr>
          <w:bCs/>
          <w:szCs w:val="20"/>
        </w:rPr>
      </w:pPr>
      <w:r w:rsidRPr="00D76927">
        <w:rPr>
          <w:bCs/>
          <w:szCs w:val="20"/>
        </w:rPr>
        <w:t>Согласиться с предложением докладчика.</w:t>
      </w:r>
    </w:p>
    <w:p w14:paraId="2689F78E" w14:textId="77777777" w:rsidR="004B25B8" w:rsidRPr="00D76927" w:rsidRDefault="004B25B8" w:rsidP="004B25B8">
      <w:pPr>
        <w:autoSpaceDE w:val="0"/>
        <w:autoSpaceDN w:val="0"/>
        <w:adjustRightInd w:val="0"/>
        <w:jc w:val="both"/>
      </w:pPr>
    </w:p>
    <w:p w14:paraId="15EAC3B4" w14:textId="1F302C98" w:rsidR="004B25B8" w:rsidRDefault="004B25B8" w:rsidP="004B25B8">
      <w:pPr>
        <w:ind w:firstLine="709"/>
        <w:jc w:val="both"/>
        <w:rPr>
          <w:b/>
        </w:rPr>
      </w:pPr>
      <w:r w:rsidRPr="00D76927">
        <w:rPr>
          <w:b/>
        </w:rPr>
        <w:t>Голосовали «ЗА» – единогласно.</w:t>
      </w:r>
    </w:p>
    <w:p w14:paraId="162B77E5" w14:textId="1CA35A45" w:rsidR="007A5438" w:rsidRDefault="007A5438" w:rsidP="004B25B8">
      <w:pPr>
        <w:ind w:firstLine="709"/>
        <w:jc w:val="both"/>
        <w:rPr>
          <w:b/>
        </w:rPr>
      </w:pPr>
    </w:p>
    <w:p w14:paraId="41CAC6E2" w14:textId="1B3CA053" w:rsidR="007A5438" w:rsidRDefault="007A5438" w:rsidP="004B25B8">
      <w:pPr>
        <w:ind w:firstLine="709"/>
        <w:jc w:val="both"/>
        <w:rPr>
          <w:b/>
        </w:rPr>
      </w:pPr>
    </w:p>
    <w:p w14:paraId="700C59AB" w14:textId="77777777" w:rsidR="007F656E" w:rsidRPr="00BD7BDF" w:rsidRDefault="007F656E" w:rsidP="007F656E">
      <w:pPr>
        <w:ind w:firstLine="709"/>
        <w:jc w:val="both"/>
        <w:rPr>
          <w:bCs/>
        </w:rPr>
      </w:pPr>
      <w:r w:rsidRPr="00BD7BDF">
        <w:rPr>
          <w:color w:val="000000"/>
          <w:lang w:eastAsia="en-US"/>
        </w:rPr>
        <w:t>Вопрос 8</w:t>
      </w:r>
      <w:r w:rsidRPr="00BD7BDF">
        <w:rPr>
          <w:b/>
          <w:bCs/>
          <w:color w:val="000000"/>
          <w:lang w:eastAsia="en-US"/>
        </w:rPr>
        <w:t xml:space="preserve"> «Об установлении стандартизированных тарифных ставок,</w:t>
      </w:r>
      <w:r>
        <w:rPr>
          <w:b/>
          <w:bCs/>
          <w:color w:val="000000"/>
          <w:lang w:eastAsia="en-US"/>
        </w:rPr>
        <w:t xml:space="preserve"> </w:t>
      </w:r>
      <w:r w:rsidRPr="00BD7BDF">
        <w:rPr>
          <w:b/>
          <w:bCs/>
          <w:color w:val="000000"/>
          <w:lang w:eastAsia="en-US"/>
        </w:rPr>
        <w:t>используемых для определения платы</w:t>
      </w:r>
      <w:r>
        <w:rPr>
          <w:b/>
          <w:bCs/>
          <w:color w:val="000000"/>
          <w:lang w:eastAsia="en-US"/>
        </w:rPr>
        <w:t xml:space="preserve"> </w:t>
      </w:r>
      <w:r w:rsidRPr="00BD7BDF">
        <w:rPr>
          <w:b/>
          <w:bCs/>
          <w:color w:val="000000"/>
          <w:lang w:eastAsia="en-US"/>
        </w:rPr>
        <w:t>за технологическое присоединение к газораспределительным</w:t>
      </w:r>
      <w:r>
        <w:rPr>
          <w:b/>
          <w:bCs/>
          <w:color w:val="000000"/>
          <w:lang w:eastAsia="en-US"/>
        </w:rPr>
        <w:t xml:space="preserve"> </w:t>
      </w:r>
      <w:r w:rsidRPr="00BD7BDF">
        <w:rPr>
          <w:b/>
          <w:bCs/>
          <w:color w:val="000000"/>
          <w:lang w:eastAsia="en-US"/>
        </w:rPr>
        <w:t>сетям ООО «Кузбассоблгаз» на 2022 год</w:t>
      </w:r>
      <w:r w:rsidRPr="00BD7BDF">
        <w:rPr>
          <w:color w:val="000000"/>
          <w:lang w:eastAsia="en-US"/>
        </w:rPr>
        <w:t>»</w:t>
      </w:r>
    </w:p>
    <w:p w14:paraId="24D8E84A" w14:textId="77777777" w:rsidR="007F656E" w:rsidRPr="001F6D8D" w:rsidRDefault="007F656E" w:rsidP="007F656E">
      <w:pPr>
        <w:ind w:firstLine="709"/>
        <w:jc w:val="both"/>
        <w:rPr>
          <w:bCs/>
        </w:rPr>
      </w:pPr>
    </w:p>
    <w:p w14:paraId="30541967" w14:textId="11BAB1D0" w:rsidR="007F656E" w:rsidRPr="00BD7BDF" w:rsidRDefault="007F656E" w:rsidP="007F656E">
      <w:pPr>
        <w:tabs>
          <w:tab w:val="left" w:pos="9356"/>
        </w:tabs>
        <w:autoSpaceDE w:val="0"/>
        <w:autoSpaceDN w:val="0"/>
        <w:adjustRightInd w:val="0"/>
        <w:ind w:firstLine="709"/>
        <w:jc w:val="both"/>
        <w:rPr>
          <w:bCs/>
        </w:rPr>
      </w:pPr>
      <w:r w:rsidRPr="001F6D8D">
        <w:rPr>
          <w:bCs/>
        </w:rPr>
        <w:t xml:space="preserve">Докладчик </w:t>
      </w:r>
      <w:r w:rsidRPr="001F6D8D">
        <w:rPr>
          <w:b/>
        </w:rPr>
        <w:t xml:space="preserve">Зинченко М.В. </w:t>
      </w:r>
      <w:r w:rsidRPr="001F6D8D">
        <w:rPr>
          <w:bCs/>
        </w:rPr>
        <w:t xml:space="preserve">согласно экспертному заключению (приложение № </w:t>
      </w:r>
      <w:r>
        <w:rPr>
          <w:bCs/>
        </w:rPr>
        <w:t xml:space="preserve">15 к настоящему протоколу) предлагает </w:t>
      </w:r>
      <w:r w:rsidRPr="00BD7BDF">
        <w:rPr>
          <w:bCs/>
        </w:rPr>
        <w:t>установить стандартизированные тарифные ставки, используемые для определения платы за технологическое присоединение газоиспользующего оборудования к газораспределительным сетям</w:t>
      </w:r>
      <w:r w:rsidRPr="00BD7BDF">
        <w:rPr>
          <w:bCs/>
        </w:rPr>
        <w:br/>
        <w:t xml:space="preserve">ООО «Кузбассоблгаз», ИНН 4205244870 на период с 01.01.2022 по 31.12.2022 согласно приложению </w:t>
      </w:r>
      <w:r>
        <w:rPr>
          <w:bCs/>
        </w:rPr>
        <w:t xml:space="preserve">№ 16 </w:t>
      </w:r>
      <w:r w:rsidRPr="00BD7BDF">
        <w:rPr>
          <w:bCs/>
        </w:rPr>
        <w:t xml:space="preserve">к </w:t>
      </w:r>
      <w:r>
        <w:rPr>
          <w:bCs/>
        </w:rPr>
        <w:t>настоящему протоколу</w:t>
      </w:r>
      <w:r w:rsidRPr="00BD7BDF">
        <w:rPr>
          <w:bCs/>
        </w:rPr>
        <w:t>.</w:t>
      </w:r>
    </w:p>
    <w:p w14:paraId="255F58F0" w14:textId="77777777" w:rsidR="007F656E" w:rsidRPr="001F6D8D" w:rsidRDefault="007F656E" w:rsidP="007F656E">
      <w:pPr>
        <w:ind w:right="-1"/>
        <w:jc w:val="both"/>
        <w:rPr>
          <w:bCs/>
        </w:rPr>
      </w:pPr>
    </w:p>
    <w:p w14:paraId="55E3C4D4" w14:textId="77777777" w:rsidR="007F656E" w:rsidRPr="00D76927" w:rsidRDefault="007F656E" w:rsidP="007F656E">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E02EA76" w14:textId="77777777" w:rsidR="007F656E" w:rsidRPr="00D76927" w:rsidRDefault="007F656E" w:rsidP="007F656E">
      <w:pPr>
        <w:jc w:val="both"/>
        <w:rPr>
          <w:bCs/>
          <w:szCs w:val="20"/>
        </w:rPr>
      </w:pPr>
    </w:p>
    <w:p w14:paraId="70E9647D" w14:textId="77777777" w:rsidR="007F656E" w:rsidRPr="00D76927" w:rsidRDefault="007F656E" w:rsidP="007F656E">
      <w:pPr>
        <w:ind w:firstLine="709"/>
        <w:jc w:val="both"/>
        <w:rPr>
          <w:b/>
          <w:szCs w:val="20"/>
        </w:rPr>
      </w:pPr>
      <w:r w:rsidRPr="00D76927">
        <w:rPr>
          <w:b/>
          <w:szCs w:val="20"/>
        </w:rPr>
        <w:t>ПОСТАНОВИЛО:</w:t>
      </w:r>
    </w:p>
    <w:p w14:paraId="44C11562" w14:textId="77777777" w:rsidR="007F656E" w:rsidRPr="00D76927" w:rsidRDefault="007F656E" w:rsidP="007F656E">
      <w:pPr>
        <w:ind w:firstLine="709"/>
        <w:jc w:val="both"/>
        <w:rPr>
          <w:bCs/>
          <w:szCs w:val="20"/>
        </w:rPr>
      </w:pPr>
    </w:p>
    <w:p w14:paraId="3E5E21C0" w14:textId="77777777" w:rsidR="007F656E" w:rsidRPr="00D76927" w:rsidRDefault="007F656E" w:rsidP="007F656E">
      <w:pPr>
        <w:autoSpaceDE w:val="0"/>
        <w:autoSpaceDN w:val="0"/>
        <w:adjustRightInd w:val="0"/>
        <w:ind w:firstLine="709"/>
        <w:jc w:val="both"/>
        <w:rPr>
          <w:bCs/>
          <w:szCs w:val="20"/>
        </w:rPr>
      </w:pPr>
      <w:r w:rsidRPr="00D76927">
        <w:rPr>
          <w:bCs/>
          <w:szCs w:val="20"/>
        </w:rPr>
        <w:t>Согласиться с предложением докладчика.</w:t>
      </w:r>
    </w:p>
    <w:p w14:paraId="3C4191BA" w14:textId="77777777" w:rsidR="007F656E" w:rsidRPr="00D76927" w:rsidRDefault="007F656E" w:rsidP="007F656E">
      <w:pPr>
        <w:autoSpaceDE w:val="0"/>
        <w:autoSpaceDN w:val="0"/>
        <w:adjustRightInd w:val="0"/>
        <w:jc w:val="both"/>
      </w:pPr>
    </w:p>
    <w:p w14:paraId="3A805148" w14:textId="771800FD" w:rsidR="007F656E" w:rsidRDefault="007F656E" w:rsidP="007F656E">
      <w:pPr>
        <w:ind w:firstLine="709"/>
        <w:jc w:val="both"/>
        <w:rPr>
          <w:b/>
        </w:rPr>
      </w:pPr>
      <w:r w:rsidRPr="00D76927">
        <w:rPr>
          <w:b/>
        </w:rPr>
        <w:t>Голосовали «ЗА» – единогласно.</w:t>
      </w:r>
    </w:p>
    <w:p w14:paraId="6EEADB93" w14:textId="42F6855F" w:rsidR="00E962B9" w:rsidRDefault="00E962B9" w:rsidP="007F656E">
      <w:pPr>
        <w:ind w:firstLine="709"/>
        <w:jc w:val="both"/>
        <w:rPr>
          <w:b/>
        </w:rPr>
      </w:pPr>
    </w:p>
    <w:p w14:paraId="066767CE" w14:textId="4805F897" w:rsidR="00E962B9" w:rsidRDefault="00E962B9" w:rsidP="007F656E">
      <w:pPr>
        <w:ind w:firstLine="709"/>
        <w:jc w:val="both"/>
        <w:rPr>
          <w:b/>
        </w:rPr>
      </w:pPr>
    </w:p>
    <w:p w14:paraId="39E87193" w14:textId="77777777" w:rsidR="00E962B9" w:rsidRPr="00305460" w:rsidRDefault="00E962B9" w:rsidP="00E962B9">
      <w:pPr>
        <w:ind w:firstLine="709"/>
        <w:jc w:val="both"/>
        <w:rPr>
          <w:b/>
        </w:rPr>
      </w:pPr>
      <w:r w:rsidRPr="001F6D8D">
        <w:rPr>
          <w:bCs/>
        </w:rPr>
        <w:lastRenderedPageBreak/>
        <w:t xml:space="preserve">Вопрос </w:t>
      </w:r>
      <w:r>
        <w:rPr>
          <w:bCs/>
        </w:rPr>
        <w:t>9</w:t>
      </w:r>
      <w:r w:rsidRPr="001F6D8D">
        <w:rPr>
          <w:bCs/>
        </w:rPr>
        <w:t xml:space="preserve"> </w:t>
      </w:r>
      <w:r w:rsidRPr="00305460">
        <w:rPr>
          <w:b/>
        </w:rPr>
        <w:t>«Об утверждении инвестиционной программы в сфере теплоснабжения АО «Кузбассэнерго» (филиал «Кемеровская теплосетевая компания») на 2022 - 2031 годы»</w:t>
      </w:r>
    </w:p>
    <w:p w14:paraId="2559F164" w14:textId="77777777" w:rsidR="00E962B9" w:rsidRPr="001F6D8D" w:rsidRDefault="00E962B9" w:rsidP="00E962B9">
      <w:pPr>
        <w:ind w:firstLine="709"/>
        <w:jc w:val="both"/>
        <w:rPr>
          <w:bCs/>
        </w:rPr>
      </w:pPr>
    </w:p>
    <w:p w14:paraId="068E4CC4" w14:textId="64685629" w:rsidR="00E962B9" w:rsidRPr="00305460" w:rsidRDefault="00E962B9" w:rsidP="00E962B9">
      <w:pPr>
        <w:pStyle w:val="21"/>
        <w:tabs>
          <w:tab w:val="left" w:pos="1134"/>
        </w:tabs>
        <w:ind w:firstLine="709"/>
        <w:rPr>
          <w:bCs/>
        </w:rPr>
      </w:pPr>
      <w:r w:rsidRPr="001F6D8D">
        <w:rPr>
          <w:bCs/>
        </w:rPr>
        <w:t xml:space="preserve">Докладчик </w:t>
      </w:r>
      <w:r w:rsidRPr="001F6D8D">
        <w:rPr>
          <w:b/>
        </w:rPr>
        <w:t xml:space="preserve">Зинченко М.В. </w:t>
      </w:r>
      <w:r w:rsidRPr="001F6D8D">
        <w:rPr>
          <w:bCs/>
        </w:rPr>
        <w:t xml:space="preserve">согласно экспертному заключению (приложение № </w:t>
      </w:r>
      <w:r>
        <w:rPr>
          <w:bCs/>
        </w:rPr>
        <w:t xml:space="preserve">17 к настоящему протоколу) предлагает </w:t>
      </w:r>
      <w:r w:rsidRPr="00305460">
        <w:rPr>
          <w:bCs/>
        </w:rPr>
        <w:t xml:space="preserve">утвердить АО «Кузбассэнерго» (филиал «Кемеровская теплосетевая компания»), ИНН 4200000333, инвестиционную программу в сфере теплоснабжения на 2022 - 2031 годы согласно </w:t>
      </w:r>
      <w:hyperlink r:id="rId12" w:history="1">
        <w:r w:rsidRPr="00305460">
          <w:rPr>
            <w:bCs/>
          </w:rPr>
          <w:t xml:space="preserve">приложению </w:t>
        </w:r>
      </w:hyperlink>
      <w:r>
        <w:rPr>
          <w:bCs/>
        </w:rPr>
        <w:t xml:space="preserve">№ 18 </w:t>
      </w:r>
      <w:r w:rsidRPr="00305460">
        <w:rPr>
          <w:bCs/>
        </w:rPr>
        <w:t xml:space="preserve">к </w:t>
      </w:r>
      <w:r>
        <w:rPr>
          <w:bCs/>
        </w:rPr>
        <w:t>настоящему протоколу.</w:t>
      </w:r>
    </w:p>
    <w:p w14:paraId="1C23C0F7" w14:textId="77777777" w:rsidR="00E962B9" w:rsidRPr="00305460" w:rsidRDefault="00E962B9" w:rsidP="00E962B9">
      <w:pPr>
        <w:ind w:right="83" w:firstLine="709"/>
        <w:jc w:val="both"/>
        <w:rPr>
          <w:bCs/>
          <w:szCs w:val="20"/>
        </w:rPr>
      </w:pPr>
    </w:p>
    <w:p w14:paraId="22AE7B54" w14:textId="77777777" w:rsidR="00E962B9" w:rsidRPr="00D76927" w:rsidRDefault="00E962B9" w:rsidP="00E962B9">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ABE16D1" w14:textId="77777777" w:rsidR="00E962B9" w:rsidRPr="00D76927" w:rsidRDefault="00E962B9" w:rsidP="00E962B9">
      <w:pPr>
        <w:jc w:val="both"/>
        <w:rPr>
          <w:bCs/>
          <w:szCs w:val="20"/>
        </w:rPr>
      </w:pPr>
    </w:p>
    <w:p w14:paraId="097E067A" w14:textId="77777777" w:rsidR="00E962B9" w:rsidRPr="00D76927" w:rsidRDefault="00E962B9" w:rsidP="00E962B9">
      <w:pPr>
        <w:ind w:firstLine="709"/>
        <w:jc w:val="both"/>
        <w:rPr>
          <w:b/>
          <w:szCs w:val="20"/>
        </w:rPr>
      </w:pPr>
      <w:r w:rsidRPr="00D76927">
        <w:rPr>
          <w:b/>
          <w:szCs w:val="20"/>
        </w:rPr>
        <w:t>ПОСТАНОВИЛО:</w:t>
      </w:r>
    </w:p>
    <w:p w14:paraId="42CB32CA" w14:textId="77777777" w:rsidR="00E962B9" w:rsidRPr="00D76927" w:rsidRDefault="00E962B9" w:rsidP="00E962B9">
      <w:pPr>
        <w:ind w:firstLine="709"/>
        <w:jc w:val="both"/>
        <w:rPr>
          <w:bCs/>
          <w:szCs w:val="20"/>
        </w:rPr>
      </w:pPr>
    </w:p>
    <w:p w14:paraId="08683944" w14:textId="77777777" w:rsidR="00E962B9" w:rsidRPr="00D76927" w:rsidRDefault="00E962B9" w:rsidP="00E962B9">
      <w:pPr>
        <w:autoSpaceDE w:val="0"/>
        <w:autoSpaceDN w:val="0"/>
        <w:adjustRightInd w:val="0"/>
        <w:ind w:firstLine="709"/>
        <w:jc w:val="both"/>
        <w:rPr>
          <w:bCs/>
          <w:szCs w:val="20"/>
        </w:rPr>
      </w:pPr>
      <w:r w:rsidRPr="00D76927">
        <w:rPr>
          <w:bCs/>
          <w:szCs w:val="20"/>
        </w:rPr>
        <w:t>Согласиться с предложением докладчика.</w:t>
      </w:r>
    </w:p>
    <w:p w14:paraId="21699CED" w14:textId="77777777" w:rsidR="00E962B9" w:rsidRPr="00D76927" w:rsidRDefault="00E962B9" w:rsidP="00E962B9">
      <w:pPr>
        <w:autoSpaceDE w:val="0"/>
        <w:autoSpaceDN w:val="0"/>
        <w:adjustRightInd w:val="0"/>
        <w:jc w:val="both"/>
      </w:pPr>
    </w:p>
    <w:p w14:paraId="6BB604EA" w14:textId="77777777" w:rsidR="00E962B9" w:rsidRDefault="00E962B9" w:rsidP="00E962B9">
      <w:pPr>
        <w:ind w:firstLine="709"/>
        <w:jc w:val="both"/>
        <w:rPr>
          <w:b/>
        </w:rPr>
      </w:pPr>
      <w:r w:rsidRPr="00D76927">
        <w:rPr>
          <w:b/>
        </w:rPr>
        <w:t>Голосовали «ЗА» – единогласно.</w:t>
      </w:r>
    </w:p>
    <w:p w14:paraId="281E9FE2" w14:textId="77777777" w:rsidR="00E962B9" w:rsidRDefault="00E962B9" w:rsidP="007F656E">
      <w:pPr>
        <w:ind w:firstLine="709"/>
        <w:jc w:val="both"/>
        <w:rPr>
          <w:b/>
        </w:rPr>
      </w:pPr>
    </w:p>
    <w:p w14:paraId="7FDF49EB" w14:textId="3423BE4C" w:rsidR="007A5438" w:rsidRDefault="007A5438" w:rsidP="004B25B8">
      <w:pPr>
        <w:ind w:firstLine="709"/>
        <w:jc w:val="both"/>
        <w:rPr>
          <w:b/>
        </w:rPr>
      </w:pPr>
    </w:p>
    <w:p w14:paraId="61746EAC" w14:textId="77777777" w:rsidR="008047AD" w:rsidRDefault="008047AD" w:rsidP="008047AD">
      <w:pPr>
        <w:ind w:firstLine="709"/>
        <w:jc w:val="both"/>
        <w:rPr>
          <w:b/>
        </w:rPr>
      </w:pPr>
      <w:r>
        <w:rPr>
          <w:bCs/>
        </w:rPr>
        <w:t xml:space="preserve">Вопрос 10 </w:t>
      </w:r>
      <w:r>
        <w:rPr>
          <w:b/>
        </w:rPr>
        <w:t xml:space="preserve">«Об утверждении инвестиционной программы в сфере теплоснабжения ООО «Новосибирская теплосетевая компания» на потребительском рынке Кемеровского городского округа, Кемеровского муниципального округа, </w:t>
      </w:r>
      <w:r>
        <w:rPr>
          <w:b/>
        </w:rPr>
        <w:br/>
        <w:t>Топкинского муниципального округа на 2022 - 2031 годы»</w:t>
      </w:r>
    </w:p>
    <w:p w14:paraId="4AC6B172" w14:textId="77777777" w:rsidR="008047AD" w:rsidRDefault="008047AD" w:rsidP="008047AD">
      <w:pPr>
        <w:ind w:firstLine="709"/>
        <w:jc w:val="both"/>
        <w:rPr>
          <w:bCs/>
        </w:rPr>
      </w:pPr>
    </w:p>
    <w:p w14:paraId="43925102" w14:textId="35B61D29" w:rsidR="008047AD" w:rsidRDefault="008047AD" w:rsidP="008047AD">
      <w:pPr>
        <w:pStyle w:val="21"/>
        <w:tabs>
          <w:tab w:val="left" w:pos="1134"/>
        </w:tabs>
        <w:ind w:firstLine="709"/>
        <w:rPr>
          <w:bCs/>
        </w:rPr>
      </w:pPr>
      <w:r>
        <w:rPr>
          <w:bCs/>
        </w:rPr>
        <w:t xml:space="preserve">Докладчик </w:t>
      </w:r>
      <w:r>
        <w:rPr>
          <w:b/>
        </w:rPr>
        <w:t xml:space="preserve">Зинченко М.В. </w:t>
      </w:r>
      <w:r>
        <w:rPr>
          <w:bCs/>
        </w:rPr>
        <w:t>согласно экспертному заключению (приложение № 1</w:t>
      </w:r>
      <w:r w:rsidR="00103593">
        <w:rPr>
          <w:bCs/>
        </w:rPr>
        <w:t>9</w:t>
      </w:r>
      <w:r>
        <w:rPr>
          <w:bCs/>
        </w:rPr>
        <w:t xml:space="preserve"> к настояще</w:t>
      </w:r>
      <w:r w:rsidR="00103593">
        <w:rPr>
          <w:bCs/>
        </w:rPr>
        <w:t xml:space="preserve">му </w:t>
      </w:r>
      <w:r>
        <w:rPr>
          <w:bCs/>
        </w:rPr>
        <w:t>протокол</w:t>
      </w:r>
      <w:r w:rsidR="00103593">
        <w:rPr>
          <w:bCs/>
        </w:rPr>
        <w:t>у</w:t>
      </w:r>
      <w:r>
        <w:rPr>
          <w:bCs/>
        </w:rPr>
        <w:t xml:space="preserve">) предлагает утвердить ООО «Новосибирская теплосетевая компания», ИНН 5406993045, инвестиционную программу в сфере теплоснабжения на потребительском рынке Кемеровского городского округа, Кемеровского муниципального округа, Топкинского муниципального округа на 2022 - 2031 годы согласно </w:t>
      </w:r>
      <w:hyperlink r:id="rId13" w:history="1">
        <w:r>
          <w:rPr>
            <w:rStyle w:val="af8"/>
            <w:bCs/>
          </w:rPr>
          <w:t xml:space="preserve">приложению </w:t>
        </w:r>
      </w:hyperlink>
      <w:r>
        <w:rPr>
          <w:bCs/>
        </w:rPr>
        <w:t>№ 2</w:t>
      </w:r>
      <w:r w:rsidR="00103593">
        <w:rPr>
          <w:bCs/>
        </w:rPr>
        <w:t>0</w:t>
      </w:r>
      <w:r>
        <w:rPr>
          <w:bCs/>
        </w:rPr>
        <w:t xml:space="preserve"> к настояще</w:t>
      </w:r>
      <w:r w:rsidR="00103593">
        <w:rPr>
          <w:bCs/>
        </w:rPr>
        <w:t xml:space="preserve">му </w:t>
      </w:r>
      <w:r>
        <w:rPr>
          <w:bCs/>
        </w:rPr>
        <w:t>протокол</w:t>
      </w:r>
      <w:r w:rsidR="00103593">
        <w:rPr>
          <w:bCs/>
        </w:rPr>
        <w:t>у</w:t>
      </w:r>
      <w:r>
        <w:rPr>
          <w:bCs/>
        </w:rPr>
        <w:t>.</w:t>
      </w:r>
    </w:p>
    <w:p w14:paraId="5F3A9776" w14:textId="77777777" w:rsidR="008047AD" w:rsidRDefault="008047AD" w:rsidP="008047AD">
      <w:pPr>
        <w:ind w:right="-1"/>
        <w:jc w:val="both"/>
        <w:rPr>
          <w:bCs/>
        </w:rPr>
      </w:pPr>
    </w:p>
    <w:p w14:paraId="65D16C9F" w14:textId="77777777" w:rsidR="008047AD" w:rsidRDefault="008047AD" w:rsidP="008047AD">
      <w:pPr>
        <w:tabs>
          <w:tab w:val="left" w:pos="0"/>
        </w:tabs>
        <w:ind w:firstLine="709"/>
        <w:jc w:val="both"/>
        <w:rPr>
          <w:bCs/>
          <w:szCs w:val="20"/>
        </w:rPr>
      </w:pPr>
      <w:r>
        <w:rPr>
          <w:bCs/>
          <w:szCs w:val="20"/>
        </w:rPr>
        <w:t xml:space="preserve">Рассмотрев представленные материалы, Правление Региональной энергетической комиссии Кузбасса </w:t>
      </w:r>
    </w:p>
    <w:p w14:paraId="2E40F90A" w14:textId="77777777" w:rsidR="008047AD" w:rsidRDefault="008047AD" w:rsidP="008047AD">
      <w:pPr>
        <w:jc w:val="both"/>
        <w:rPr>
          <w:bCs/>
          <w:szCs w:val="20"/>
        </w:rPr>
      </w:pPr>
    </w:p>
    <w:p w14:paraId="0D9EAFFB" w14:textId="77777777" w:rsidR="008047AD" w:rsidRDefault="008047AD" w:rsidP="008047AD">
      <w:pPr>
        <w:ind w:firstLine="709"/>
        <w:jc w:val="both"/>
        <w:rPr>
          <w:b/>
          <w:szCs w:val="20"/>
        </w:rPr>
      </w:pPr>
      <w:r>
        <w:rPr>
          <w:b/>
          <w:szCs w:val="20"/>
        </w:rPr>
        <w:t>ПОСТАНОВИЛО:</w:t>
      </w:r>
    </w:p>
    <w:p w14:paraId="1BD1DE44" w14:textId="77777777" w:rsidR="008047AD" w:rsidRDefault="008047AD" w:rsidP="008047AD">
      <w:pPr>
        <w:ind w:firstLine="709"/>
        <w:jc w:val="both"/>
        <w:rPr>
          <w:bCs/>
          <w:szCs w:val="20"/>
        </w:rPr>
      </w:pPr>
    </w:p>
    <w:p w14:paraId="5D48A560" w14:textId="77777777" w:rsidR="008047AD" w:rsidRDefault="008047AD" w:rsidP="008047AD">
      <w:pPr>
        <w:autoSpaceDE w:val="0"/>
        <w:autoSpaceDN w:val="0"/>
        <w:adjustRightInd w:val="0"/>
        <w:ind w:firstLine="709"/>
        <w:jc w:val="both"/>
        <w:rPr>
          <w:bCs/>
          <w:szCs w:val="20"/>
        </w:rPr>
      </w:pPr>
      <w:r>
        <w:rPr>
          <w:bCs/>
          <w:szCs w:val="20"/>
        </w:rPr>
        <w:t>Согласиться с предложением докладчика.</w:t>
      </w:r>
    </w:p>
    <w:p w14:paraId="46FD4970" w14:textId="77777777" w:rsidR="008047AD" w:rsidRDefault="008047AD" w:rsidP="008047AD">
      <w:pPr>
        <w:autoSpaceDE w:val="0"/>
        <w:autoSpaceDN w:val="0"/>
        <w:adjustRightInd w:val="0"/>
        <w:jc w:val="both"/>
      </w:pPr>
    </w:p>
    <w:p w14:paraId="7DF7274C" w14:textId="7D7A89CD" w:rsidR="008047AD" w:rsidRDefault="008047AD" w:rsidP="008047AD">
      <w:pPr>
        <w:ind w:firstLine="709"/>
        <w:jc w:val="both"/>
        <w:rPr>
          <w:b/>
        </w:rPr>
      </w:pPr>
      <w:r>
        <w:rPr>
          <w:b/>
        </w:rPr>
        <w:t>Голосовали «ЗА» – единогласно.</w:t>
      </w:r>
    </w:p>
    <w:p w14:paraId="61057A14" w14:textId="2A2944BB" w:rsidR="00A8456C" w:rsidRDefault="00A8456C" w:rsidP="008047AD">
      <w:pPr>
        <w:ind w:firstLine="709"/>
        <w:jc w:val="both"/>
        <w:rPr>
          <w:b/>
        </w:rPr>
      </w:pPr>
    </w:p>
    <w:p w14:paraId="5730CAAE" w14:textId="77777777" w:rsidR="00A8456C" w:rsidRPr="00E84DFB" w:rsidRDefault="00A8456C" w:rsidP="00A8456C">
      <w:pPr>
        <w:ind w:firstLine="709"/>
        <w:jc w:val="both"/>
        <w:rPr>
          <w:bCs/>
        </w:rPr>
      </w:pPr>
      <w:r w:rsidRPr="00E84DFB">
        <w:rPr>
          <w:bCs/>
        </w:rPr>
        <w:t xml:space="preserve">Вопрос 11 </w:t>
      </w:r>
      <w:r w:rsidRPr="00E84DFB">
        <w:rPr>
          <w:b/>
        </w:rPr>
        <w:t>«О внесении изменений в постановление региональной энергетической комиссии Кемеровской области от 20.06.2019 № 168 «</w:t>
      </w:r>
      <w:r w:rsidRPr="00E84DFB">
        <w:rPr>
          <w:b/>
          <w:bCs/>
        </w:rPr>
        <w:t xml:space="preserve">Об утверждении инвестиционной программы ООО «Управление котельных и тепловых сетей» </w:t>
      </w:r>
      <w:r>
        <w:rPr>
          <w:b/>
          <w:bCs/>
        </w:rPr>
        <w:br/>
      </w:r>
      <w:r w:rsidRPr="00E84DFB">
        <w:rPr>
          <w:b/>
          <w:bCs/>
        </w:rPr>
        <w:t>(г. Гурьевск), в сфере теплоснабжения на 2019-2030 годы»</w:t>
      </w:r>
      <w:r w:rsidRPr="001F6D8D">
        <w:rPr>
          <w:b/>
        </w:rPr>
        <w:t>»</w:t>
      </w:r>
    </w:p>
    <w:p w14:paraId="05DC507A" w14:textId="77777777" w:rsidR="00A8456C" w:rsidRPr="001F6D8D" w:rsidRDefault="00A8456C" w:rsidP="00A8456C">
      <w:pPr>
        <w:ind w:firstLine="709"/>
        <w:jc w:val="both"/>
        <w:rPr>
          <w:bCs/>
        </w:rPr>
      </w:pPr>
    </w:p>
    <w:p w14:paraId="700814EF" w14:textId="6EBF7E96" w:rsidR="00A8456C" w:rsidRDefault="00A8456C" w:rsidP="00A8456C">
      <w:pPr>
        <w:ind w:right="83" w:firstLine="709"/>
        <w:jc w:val="both"/>
        <w:rPr>
          <w:bCs/>
        </w:rPr>
      </w:pPr>
      <w:r w:rsidRPr="001F6D8D">
        <w:rPr>
          <w:bCs/>
        </w:rPr>
        <w:t xml:space="preserve">Докладчик </w:t>
      </w:r>
      <w:r w:rsidRPr="001F6D8D">
        <w:rPr>
          <w:b/>
        </w:rPr>
        <w:t xml:space="preserve">Зинченко М.В. </w:t>
      </w:r>
      <w:r w:rsidRPr="001F6D8D">
        <w:rPr>
          <w:bCs/>
        </w:rPr>
        <w:t xml:space="preserve">согласно экспертному заключению (приложение № </w:t>
      </w:r>
      <w:r>
        <w:rPr>
          <w:bCs/>
        </w:rPr>
        <w:t>21 к настоящему протоколу) предлагает:</w:t>
      </w:r>
    </w:p>
    <w:p w14:paraId="01181302" w14:textId="77777777" w:rsidR="00A8456C" w:rsidRDefault="00A8456C" w:rsidP="00A8456C">
      <w:pPr>
        <w:ind w:right="83" w:firstLine="709"/>
        <w:jc w:val="both"/>
        <w:rPr>
          <w:bCs/>
        </w:rPr>
      </w:pPr>
    </w:p>
    <w:p w14:paraId="139DE2B6" w14:textId="77777777" w:rsidR="00A8456C" w:rsidRPr="000E5DBF" w:rsidRDefault="00A8456C" w:rsidP="00A8456C">
      <w:pPr>
        <w:numPr>
          <w:ilvl w:val="0"/>
          <w:numId w:val="48"/>
        </w:numPr>
        <w:autoSpaceDE w:val="0"/>
        <w:autoSpaceDN w:val="0"/>
        <w:adjustRightInd w:val="0"/>
        <w:ind w:left="0" w:firstLine="709"/>
        <w:jc w:val="both"/>
        <w:rPr>
          <w:bCs/>
        </w:rPr>
      </w:pPr>
      <w:r w:rsidRPr="000E5DBF">
        <w:rPr>
          <w:bCs/>
        </w:rPr>
        <w:t xml:space="preserve">Внести в постановление региональной энергетической комиссии Кемеровской области </w:t>
      </w:r>
      <w:bookmarkStart w:id="18" w:name="_Hlk532724443"/>
      <w:r w:rsidRPr="000E5DBF">
        <w:rPr>
          <w:bCs/>
        </w:rPr>
        <w:t xml:space="preserve">от 20.06.2019 № 16 </w:t>
      </w:r>
      <w:bookmarkEnd w:id="18"/>
      <w:r w:rsidRPr="000E5DBF">
        <w:rPr>
          <w:bCs/>
        </w:rPr>
        <w:t>«Об утверждении инвестиционной программы ООО «Управление котельных и тепловых сетей» (г. Гурьевск), в сфере теплоснабжения на 2019-2030 годы» следующие изменения:</w:t>
      </w:r>
    </w:p>
    <w:p w14:paraId="2B0F0F53" w14:textId="77777777" w:rsidR="00A8456C" w:rsidRPr="000E5DBF" w:rsidRDefault="00A8456C" w:rsidP="00A8456C">
      <w:pPr>
        <w:tabs>
          <w:tab w:val="left" w:pos="0"/>
        </w:tabs>
        <w:ind w:firstLine="709"/>
        <w:jc w:val="both"/>
        <w:rPr>
          <w:bCs/>
        </w:rPr>
      </w:pPr>
      <w:r w:rsidRPr="000E5DBF">
        <w:rPr>
          <w:bCs/>
        </w:rPr>
        <w:t xml:space="preserve">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w:t>
      </w:r>
      <w:r w:rsidRPr="000E5DBF">
        <w:rPr>
          <w:bCs/>
        </w:rPr>
        <w:lastRenderedPageBreak/>
        <w:t>Кемеровской области - Кузбасса от 19.03.2020 № 142 «О Региональной энергетической комиссии Кузбасса».</w:t>
      </w:r>
    </w:p>
    <w:p w14:paraId="7BCBB2C3" w14:textId="5CB4DF63" w:rsidR="00A8456C" w:rsidRPr="000E5DBF" w:rsidRDefault="00A8456C" w:rsidP="00A8456C">
      <w:pPr>
        <w:tabs>
          <w:tab w:val="left" w:pos="0"/>
        </w:tabs>
        <w:ind w:firstLine="709"/>
        <w:jc w:val="both"/>
        <w:rPr>
          <w:bCs/>
        </w:rPr>
      </w:pPr>
      <w:r w:rsidRPr="000E5DBF">
        <w:rPr>
          <w:bCs/>
        </w:rPr>
        <w:t xml:space="preserve">1.2. Приложение изложить в новой редакции, согласно приложению </w:t>
      </w:r>
      <w:r>
        <w:rPr>
          <w:bCs/>
        </w:rPr>
        <w:t xml:space="preserve">№ 22 </w:t>
      </w:r>
      <w:r w:rsidRPr="000E5DBF">
        <w:rPr>
          <w:bCs/>
        </w:rPr>
        <w:t xml:space="preserve">к </w:t>
      </w:r>
      <w:r>
        <w:rPr>
          <w:bCs/>
        </w:rPr>
        <w:t>настоящему протоколу</w:t>
      </w:r>
      <w:r w:rsidRPr="000E5DBF">
        <w:rPr>
          <w:bCs/>
        </w:rPr>
        <w:t>.</w:t>
      </w:r>
    </w:p>
    <w:p w14:paraId="5095CF99" w14:textId="77777777" w:rsidR="00A8456C" w:rsidRPr="001F6D8D" w:rsidRDefault="00A8456C" w:rsidP="00A8456C">
      <w:pPr>
        <w:ind w:right="-1"/>
        <w:jc w:val="both"/>
        <w:rPr>
          <w:bCs/>
        </w:rPr>
      </w:pPr>
    </w:p>
    <w:p w14:paraId="1E4A0045" w14:textId="77777777" w:rsidR="00A8456C" w:rsidRPr="00D76927" w:rsidRDefault="00A8456C" w:rsidP="00A8456C">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7F908D2" w14:textId="77777777" w:rsidR="00A8456C" w:rsidRPr="00D76927" w:rsidRDefault="00A8456C" w:rsidP="00A8456C">
      <w:pPr>
        <w:jc w:val="both"/>
        <w:rPr>
          <w:bCs/>
          <w:szCs w:val="20"/>
        </w:rPr>
      </w:pPr>
    </w:p>
    <w:p w14:paraId="47D42B24" w14:textId="750643B1" w:rsidR="00A8456C" w:rsidRDefault="00A8456C" w:rsidP="00A8456C">
      <w:pPr>
        <w:ind w:firstLine="709"/>
        <w:jc w:val="both"/>
        <w:rPr>
          <w:b/>
          <w:szCs w:val="20"/>
        </w:rPr>
      </w:pPr>
      <w:r w:rsidRPr="00D76927">
        <w:rPr>
          <w:b/>
          <w:szCs w:val="20"/>
        </w:rPr>
        <w:t>ПОСТАНОВИЛО:</w:t>
      </w:r>
    </w:p>
    <w:p w14:paraId="0C5FE1ED" w14:textId="77777777" w:rsidR="00000482" w:rsidRPr="000E5DBF" w:rsidRDefault="00000482" w:rsidP="00A8456C">
      <w:pPr>
        <w:ind w:firstLine="709"/>
        <w:jc w:val="both"/>
        <w:rPr>
          <w:b/>
          <w:szCs w:val="20"/>
        </w:rPr>
      </w:pPr>
    </w:p>
    <w:p w14:paraId="3187EF87" w14:textId="556B080E" w:rsidR="00A8456C" w:rsidRDefault="00A8456C" w:rsidP="00A8456C">
      <w:pPr>
        <w:autoSpaceDE w:val="0"/>
        <w:autoSpaceDN w:val="0"/>
        <w:adjustRightInd w:val="0"/>
        <w:ind w:firstLine="709"/>
        <w:jc w:val="both"/>
        <w:rPr>
          <w:bCs/>
          <w:szCs w:val="20"/>
        </w:rPr>
      </w:pPr>
      <w:r w:rsidRPr="00D76927">
        <w:rPr>
          <w:bCs/>
          <w:szCs w:val="20"/>
        </w:rPr>
        <w:t>Согласиться с предложением докладчика.</w:t>
      </w:r>
    </w:p>
    <w:p w14:paraId="0620DB74" w14:textId="77777777" w:rsidR="00000482" w:rsidRPr="000E5DBF" w:rsidRDefault="00000482" w:rsidP="00A8456C">
      <w:pPr>
        <w:autoSpaceDE w:val="0"/>
        <w:autoSpaceDN w:val="0"/>
        <w:adjustRightInd w:val="0"/>
        <w:ind w:firstLine="709"/>
        <w:jc w:val="both"/>
        <w:rPr>
          <w:bCs/>
          <w:szCs w:val="20"/>
        </w:rPr>
      </w:pPr>
    </w:p>
    <w:p w14:paraId="46FCD3A7" w14:textId="77777777" w:rsidR="00A8456C" w:rsidRDefault="00A8456C" w:rsidP="00A8456C">
      <w:pPr>
        <w:ind w:firstLine="709"/>
        <w:jc w:val="both"/>
        <w:rPr>
          <w:b/>
        </w:rPr>
      </w:pPr>
      <w:r w:rsidRPr="00D76927">
        <w:rPr>
          <w:b/>
        </w:rPr>
        <w:t>Голосовали «ЗА» – единогласно.</w:t>
      </w:r>
    </w:p>
    <w:p w14:paraId="0C3E9041" w14:textId="77777777" w:rsidR="00A8456C" w:rsidRDefault="00A8456C" w:rsidP="008047AD">
      <w:pPr>
        <w:ind w:firstLine="709"/>
        <w:jc w:val="both"/>
        <w:rPr>
          <w:b/>
        </w:rPr>
      </w:pPr>
    </w:p>
    <w:p w14:paraId="358FA6DD" w14:textId="77777777" w:rsidR="00000482" w:rsidRPr="00640447" w:rsidRDefault="00000482" w:rsidP="00000482">
      <w:pPr>
        <w:ind w:firstLine="709"/>
        <w:jc w:val="both"/>
        <w:rPr>
          <w:bCs/>
        </w:rPr>
      </w:pPr>
      <w:r w:rsidRPr="00640447">
        <w:rPr>
          <w:bCs/>
        </w:rPr>
        <w:t xml:space="preserve">Вопрос 12 </w:t>
      </w:r>
      <w:r w:rsidRPr="00640447">
        <w:rPr>
          <w:b/>
        </w:rPr>
        <w:t xml:space="preserve">«О внесении изменений в постановление региональной энергетической комиссии Кемеровской области от 27.12.2019 № 872 «Об утверждении инвестиционной программы в сфере теплоснабжения ОАО «Северо-Кузбасская энергетическая компания» по узлу теплоснабжения Ленинск-Кузнецкого </w:t>
      </w:r>
    </w:p>
    <w:p w14:paraId="63014F30" w14:textId="77777777" w:rsidR="00000482" w:rsidRPr="00640447" w:rsidRDefault="00000482" w:rsidP="00000482">
      <w:pPr>
        <w:autoSpaceDE w:val="0"/>
        <w:autoSpaceDN w:val="0"/>
        <w:adjustRightInd w:val="0"/>
        <w:jc w:val="both"/>
        <w:rPr>
          <w:b/>
        </w:rPr>
      </w:pPr>
      <w:r w:rsidRPr="00640447">
        <w:rPr>
          <w:b/>
        </w:rPr>
        <w:t>городского округа на 2019 - 2028 годы»»</w:t>
      </w:r>
    </w:p>
    <w:p w14:paraId="4447DBA6" w14:textId="77777777" w:rsidR="00000482" w:rsidRPr="001F6D8D" w:rsidRDefault="00000482" w:rsidP="00000482">
      <w:pPr>
        <w:ind w:firstLine="709"/>
        <w:jc w:val="both"/>
        <w:rPr>
          <w:bCs/>
        </w:rPr>
      </w:pPr>
    </w:p>
    <w:p w14:paraId="7C8E9BF7" w14:textId="77777777" w:rsidR="00EA18D0" w:rsidRDefault="00000482" w:rsidP="00EA18D0">
      <w:pPr>
        <w:ind w:right="83" w:firstLine="709"/>
        <w:jc w:val="both"/>
        <w:rPr>
          <w:bCs/>
        </w:rPr>
      </w:pPr>
      <w:r w:rsidRPr="001F6D8D">
        <w:rPr>
          <w:bCs/>
        </w:rPr>
        <w:t xml:space="preserve">Докладчик </w:t>
      </w:r>
      <w:r w:rsidRPr="001F6D8D">
        <w:rPr>
          <w:b/>
        </w:rPr>
        <w:t xml:space="preserve">Зинченко М.В. </w:t>
      </w:r>
      <w:r w:rsidRPr="001F6D8D">
        <w:rPr>
          <w:bCs/>
        </w:rPr>
        <w:t xml:space="preserve">согласно экспертному заключению (приложение № </w:t>
      </w:r>
      <w:r w:rsidR="00EA18D0">
        <w:rPr>
          <w:bCs/>
        </w:rPr>
        <w:t>23</w:t>
      </w:r>
      <w:r>
        <w:rPr>
          <w:bCs/>
        </w:rPr>
        <w:t xml:space="preserve"> к настояще</w:t>
      </w:r>
      <w:r w:rsidR="00EA18D0">
        <w:rPr>
          <w:bCs/>
        </w:rPr>
        <w:t xml:space="preserve">му </w:t>
      </w:r>
      <w:r>
        <w:rPr>
          <w:bCs/>
        </w:rPr>
        <w:t>протокол</w:t>
      </w:r>
      <w:r w:rsidR="00EA18D0">
        <w:rPr>
          <w:bCs/>
        </w:rPr>
        <w:t>у</w:t>
      </w:r>
      <w:r>
        <w:rPr>
          <w:bCs/>
        </w:rPr>
        <w:t>) предлагает:</w:t>
      </w:r>
    </w:p>
    <w:p w14:paraId="1F6E82C3" w14:textId="6B64293B" w:rsidR="00000482" w:rsidRPr="00640447" w:rsidRDefault="00000482" w:rsidP="00EA18D0">
      <w:pPr>
        <w:ind w:right="83" w:firstLine="709"/>
        <w:jc w:val="both"/>
        <w:rPr>
          <w:bCs/>
        </w:rPr>
      </w:pPr>
      <w:r w:rsidRPr="00640447">
        <w:rPr>
          <w:bCs/>
        </w:rPr>
        <w:t>Внести в постановление региональной энергетической комиссии Кемеровской области от 27.12.2019 № 872 «Об утверждении инвестиционной программы в сфере теплоснабжения ОАО «Северо-Кузбасская энергетическая компания» по узлу теплоснабжения Ленинск-Кузнецкого городского округа на 2019 - 2028 годы» следующие изменения:</w:t>
      </w:r>
    </w:p>
    <w:p w14:paraId="6D9B3A78" w14:textId="77777777" w:rsidR="00000482" w:rsidRPr="00640447" w:rsidRDefault="00000482" w:rsidP="00000482">
      <w:pPr>
        <w:tabs>
          <w:tab w:val="left" w:pos="0"/>
        </w:tabs>
        <w:ind w:firstLine="709"/>
        <w:jc w:val="both"/>
        <w:rPr>
          <w:bCs/>
        </w:rPr>
      </w:pPr>
      <w:r w:rsidRPr="00640447">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71F004E" w14:textId="3911A26E" w:rsidR="00000482" w:rsidRPr="00640447" w:rsidRDefault="00000482" w:rsidP="00000482">
      <w:pPr>
        <w:tabs>
          <w:tab w:val="left" w:pos="0"/>
        </w:tabs>
        <w:ind w:firstLine="709"/>
        <w:jc w:val="both"/>
        <w:rPr>
          <w:bCs/>
        </w:rPr>
      </w:pPr>
      <w:r w:rsidRPr="00640447">
        <w:rPr>
          <w:bCs/>
        </w:rPr>
        <w:t xml:space="preserve">1.2. Приложение изложить в новой редакции, согласно приложению </w:t>
      </w:r>
      <w:r>
        <w:rPr>
          <w:bCs/>
        </w:rPr>
        <w:t>№ 2</w:t>
      </w:r>
      <w:r w:rsidR="00EA18D0">
        <w:rPr>
          <w:bCs/>
        </w:rPr>
        <w:t>4</w:t>
      </w:r>
      <w:r>
        <w:rPr>
          <w:bCs/>
        </w:rPr>
        <w:t xml:space="preserve"> </w:t>
      </w:r>
      <w:r w:rsidRPr="00640447">
        <w:rPr>
          <w:bCs/>
        </w:rPr>
        <w:t xml:space="preserve">к </w:t>
      </w:r>
      <w:r>
        <w:rPr>
          <w:bCs/>
        </w:rPr>
        <w:t>настояще</w:t>
      </w:r>
      <w:r w:rsidR="00EA18D0">
        <w:rPr>
          <w:bCs/>
        </w:rPr>
        <w:t xml:space="preserve">му </w:t>
      </w:r>
      <w:r>
        <w:rPr>
          <w:bCs/>
        </w:rPr>
        <w:t>протокол</w:t>
      </w:r>
      <w:r w:rsidR="00EA18D0">
        <w:rPr>
          <w:bCs/>
        </w:rPr>
        <w:t>у</w:t>
      </w:r>
      <w:r w:rsidRPr="00640447">
        <w:rPr>
          <w:bCs/>
        </w:rPr>
        <w:t>.</w:t>
      </w:r>
    </w:p>
    <w:p w14:paraId="7B5BB422" w14:textId="77777777" w:rsidR="00000482" w:rsidRPr="001F6D8D" w:rsidRDefault="00000482" w:rsidP="00000482">
      <w:pPr>
        <w:ind w:right="-1" w:firstLine="709"/>
        <w:jc w:val="both"/>
        <w:rPr>
          <w:bCs/>
        </w:rPr>
      </w:pPr>
    </w:p>
    <w:p w14:paraId="081A69AD" w14:textId="77777777" w:rsidR="00000482" w:rsidRPr="00D76927" w:rsidRDefault="00000482" w:rsidP="0000048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854C5EB" w14:textId="77777777" w:rsidR="00000482" w:rsidRPr="00D76927" w:rsidRDefault="00000482" w:rsidP="00000482">
      <w:pPr>
        <w:jc w:val="both"/>
        <w:rPr>
          <w:bCs/>
          <w:szCs w:val="20"/>
        </w:rPr>
      </w:pPr>
    </w:p>
    <w:p w14:paraId="6739D1CA" w14:textId="77777777" w:rsidR="00000482" w:rsidRPr="00D76927" w:rsidRDefault="00000482" w:rsidP="00000482">
      <w:pPr>
        <w:ind w:firstLine="709"/>
        <w:jc w:val="both"/>
        <w:rPr>
          <w:b/>
          <w:szCs w:val="20"/>
        </w:rPr>
      </w:pPr>
      <w:r w:rsidRPr="00D76927">
        <w:rPr>
          <w:b/>
          <w:szCs w:val="20"/>
        </w:rPr>
        <w:t>ПОСТАНОВИЛО:</w:t>
      </w:r>
    </w:p>
    <w:p w14:paraId="30321151" w14:textId="77777777" w:rsidR="00000482" w:rsidRPr="00D76927" w:rsidRDefault="00000482" w:rsidP="00000482">
      <w:pPr>
        <w:ind w:firstLine="709"/>
        <w:jc w:val="both"/>
        <w:rPr>
          <w:bCs/>
          <w:szCs w:val="20"/>
        </w:rPr>
      </w:pPr>
    </w:p>
    <w:p w14:paraId="0BCF2F97" w14:textId="77777777" w:rsidR="00000482" w:rsidRPr="00D76927" w:rsidRDefault="00000482" w:rsidP="00000482">
      <w:pPr>
        <w:autoSpaceDE w:val="0"/>
        <w:autoSpaceDN w:val="0"/>
        <w:adjustRightInd w:val="0"/>
        <w:ind w:firstLine="709"/>
        <w:jc w:val="both"/>
        <w:rPr>
          <w:bCs/>
          <w:szCs w:val="20"/>
        </w:rPr>
      </w:pPr>
      <w:r w:rsidRPr="00D76927">
        <w:rPr>
          <w:bCs/>
          <w:szCs w:val="20"/>
        </w:rPr>
        <w:t>Согласиться с предложением докладчика.</w:t>
      </w:r>
    </w:p>
    <w:p w14:paraId="26615B32" w14:textId="77777777" w:rsidR="00000482" w:rsidRPr="00D76927" w:rsidRDefault="00000482" w:rsidP="00000482">
      <w:pPr>
        <w:autoSpaceDE w:val="0"/>
        <w:autoSpaceDN w:val="0"/>
        <w:adjustRightInd w:val="0"/>
        <w:jc w:val="both"/>
      </w:pPr>
    </w:p>
    <w:p w14:paraId="7FF44E7F" w14:textId="74912229" w:rsidR="00000482" w:rsidRDefault="00000482" w:rsidP="00000482">
      <w:pPr>
        <w:ind w:firstLine="709"/>
        <w:jc w:val="both"/>
        <w:rPr>
          <w:b/>
        </w:rPr>
      </w:pPr>
      <w:r w:rsidRPr="00D76927">
        <w:rPr>
          <w:b/>
        </w:rPr>
        <w:t>Голосовали «ЗА» – единогласно.</w:t>
      </w:r>
    </w:p>
    <w:p w14:paraId="7ED874AE" w14:textId="77777777" w:rsidR="00EA18D0" w:rsidRDefault="00EA18D0" w:rsidP="00000482">
      <w:pPr>
        <w:ind w:firstLine="709"/>
        <w:jc w:val="both"/>
        <w:rPr>
          <w:b/>
        </w:rPr>
      </w:pPr>
    </w:p>
    <w:p w14:paraId="5A746D53" w14:textId="77777777" w:rsidR="00000482" w:rsidRDefault="00000482" w:rsidP="00000482">
      <w:pPr>
        <w:ind w:firstLine="709"/>
        <w:jc w:val="both"/>
        <w:rPr>
          <w:b/>
        </w:rPr>
      </w:pPr>
      <w:r w:rsidRPr="005B4260">
        <w:rPr>
          <w:bCs/>
        </w:rPr>
        <w:t>Вопрос 13</w:t>
      </w:r>
      <w:r w:rsidRPr="005B4260">
        <w:rPr>
          <w:b/>
        </w:rPr>
        <w:t xml:space="preserve"> «Об утверждении инвестиционной программы в сфере теплоснабжения ОАО «Северо-Кузбасская энергетическая компания» по узлу теплоснабжения Тайгинского городского округа на 2021 - 2030 годы»</w:t>
      </w:r>
    </w:p>
    <w:p w14:paraId="3F92E77D" w14:textId="77777777" w:rsidR="00000482" w:rsidRDefault="00000482" w:rsidP="00000482">
      <w:pPr>
        <w:ind w:firstLine="709"/>
        <w:jc w:val="both"/>
        <w:rPr>
          <w:b/>
        </w:rPr>
      </w:pPr>
    </w:p>
    <w:p w14:paraId="01C77431" w14:textId="7579B0F2" w:rsidR="00000482" w:rsidRPr="005B4260" w:rsidRDefault="00000482" w:rsidP="00000482">
      <w:pPr>
        <w:pStyle w:val="21"/>
        <w:tabs>
          <w:tab w:val="left" w:pos="1134"/>
        </w:tabs>
        <w:ind w:firstLine="709"/>
        <w:rPr>
          <w:bCs/>
        </w:rPr>
      </w:pPr>
      <w:r w:rsidRPr="001F6D8D">
        <w:rPr>
          <w:bCs/>
        </w:rPr>
        <w:t xml:space="preserve">Докладчик </w:t>
      </w:r>
      <w:r w:rsidRPr="001F6D8D">
        <w:rPr>
          <w:b/>
        </w:rPr>
        <w:t xml:space="preserve">Зинченко М.В. </w:t>
      </w:r>
      <w:r w:rsidRPr="001F6D8D">
        <w:rPr>
          <w:bCs/>
        </w:rPr>
        <w:t xml:space="preserve">согласно экспертному заключению (приложение № </w:t>
      </w:r>
      <w:r w:rsidR="00EA18D0">
        <w:rPr>
          <w:bCs/>
        </w:rPr>
        <w:t>25</w:t>
      </w:r>
      <w:r>
        <w:rPr>
          <w:bCs/>
        </w:rPr>
        <w:t xml:space="preserve"> к настояще</w:t>
      </w:r>
      <w:r w:rsidR="00EA18D0">
        <w:rPr>
          <w:bCs/>
        </w:rPr>
        <w:t xml:space="preserve">му </w:t>
      </w:r>
      <w:r>
        <w:rPr>
          <w:bCs/>
        </w:rPr>
        <w:t>протокол</w:t>
      </w:r>
      <w:r w:rsidR="00EA18D0">
        <w:rPr>
          <w:bCs/>
        </w:rPr>
        <w:t>у</w:t>
      </w:r>
      <w:r>
        <w:rPr>
          <w:bCs/>
        </w:rPr>
        <w:t xml:space="preserve">) предлагает </w:t>
      </w:r>
      <w:r w:rsidRPr="005B4260">
        <w:rPr>
          <w:bCs/>
        </w:rPr>
        <w:t xml:space="preserve">утвердить ОАО «Северо-Кузбасская энергетическая компания», ИНН 4205153492, инвестиционную программу в сфере теплоснабжения по узлу теплоснабжения Тайгинского городского округа на 2021 - 2030 годы согласно </w:t>
      </w:r>
      <w:hyperlink r:id="rId14" w:history="1">
        <w:r w:rsidRPr="005B4260">
          <w:rPr>
            <w:bCs/>
          </w:rPr>
          <w:t xml:space="preserve">приложению </w:t>
        </w:r>
      </w:hyperlink>
      <w:r>
        <w:rPr>
          <w:bCs/>
        </w:rPr>
        <w:t xml:space="preserve">№ </w:t>
      </w:r>
      <w:r w:rsidR="00EA18D0">
        <w:rPr>
          <w:bCs/>
        </w:rPr>
        <w:t>26</w:t>
      </w:r>
      <w:r>
        <w:rPr>
          <w:bCs/>
        </w:rPr>
        <w:t xml:space="preserve"> </w:t>
      </w:r>
      <w:r w:rsidRPr="005B4260">
        <w:rPr>
          <w:bCs/>
        </w:rPr>
        <w:t xml:space="preserve">к </w:t>
      </w:r>
      <w:r>
        <w:rPr>
          <w:bCs/>
        </w:rPr>
        <w:t>настояще</w:t>
      </w:r>
      <w:r w:rsidR="00EA18D0">
        <w:rPr>
          <w:bCs/>
        </w:rPr>
        <w:t xml:space="preserve">му </w:t>
      </w:r>
      <w:r>
        <w:rPr>
          <w:bCs/>
        </w:rPr>
        <w:t>протокол</w:t>
      </w:r>
      <w:r w:rsidR="00EA18D0">
        <w:rPr>
          <w:bCs/>
        </w:rPr>
        <w:t>у</w:t>
      </w:r>
      <w:r w:rsidRPr="005B4260">
        <w:rPr>
          <w:bCs/>
        </w:rPr>
        <w:t>.</w:t>
      </w:r>
    </w:p>
    <w:p w14:paraId="5BC11DBE" w14:textId="77777777" w:rsidR="00000482" w:rsidRPr="005B4260" w:rsidRDefault="00000482" w:rsidP="00000482">
      <w:pPr>
        <w:ind w:right="83" w:firstLine="709"/>
        <w:jc w:val="both"/>
        <w:rPr>
          <w:bCs/>
          <w:szCs w:val="20"/>
        </w:rPr>
      </w:pPr>
    </w:p>
    <w:p w14:paraId="1A9EE6BB" w14:textId="77777777" w:rsidR="00000482" w:rsidRPr="00D76927" w:rsidRDefault="00000482" w:rsidP="00000482">
      <w:pPr>
        <w:tabs>
          <w:tab w:val="left" w:pos="0"/>
        </w:tabs>
        <w:ind w:firstLine="709"/>
        <w:jc w:val="both"/>
        <w:rPr>
          <w:bCs/>
          <w:szCs w:val="20"/>
        </w:rPr>
      </w:pPr>
      <w:r w:rsidRPr="00D76927">
        <w:rPr>
          <w:bCs/>
          <w:szCs w:val="20"/>
        </w:rPr>
        <w:lastRenderedPageBreak/>
        <w:t xml:space="preserve">Рассмотрев представленные материалы, Правление Региональной энергетической комиссии Кузбасса </w:t>
      </w:r>
    </w:p>
    <w:p w14:paraId="5D066335" w14:textId="77777777" w:rsidR="00000482" w:rsidRPr="00D76927" w:rsidRDefault="00000482" w:rsidP="00000482">
      <w:pPr>
        <w:jc w:val="both"/>
        <w:rPr>
          <w:bCs/>
          <w:szCs w:val="20"/>
        </w:rPr>
      </w:pPr>
    </w:p>
    <w:p w14:paraId="5918C8D6" w14:textId="77777777" w:rsidR="00000482" w:rsidRPr="00D76927" w:rsidRDefault="00000482" w:rsidP="00000482">
      <w:pPr>
        <w:ind w:firstLine="709"/>
        <w:jc w:val="both"/>
        <w:rPr>
          <w:b/>
          <w:szCs w:val="20"/>
        </w:rPr>
      </w:pPr>
      <w:r w:rsidRPr="00D76927">
        <w:rPr>
          <w:b/>
          <w:szCs w:val="20"/>
        </w:rPr>
        <w:t>ПОСТАНОВИЛО:</w:t>
      </w:r>
    </w:p>
    <w:p w14:paraId="26DD98C1" w14:textId="77777777" w:rsidR="00000482" w:rsidRPr="00D76927" w:rsidRDefault="00000482" w:rsidP="00000482">
      <w:pPr>
        <w:ind w:firstLine="709"/>
        <w:jc w:val="both"/>
        <w:rPr>
          <w:bCs/>
          <w:szCs w:val="20"/>
        </w:rPr>
      </w:pPr>
    </w:p>
    <w:p w14:paraId="1E39E3E1" w14:textId="77777777" w:rsidR="00000482" w:rsidRPr="00D76927" w:rsidRDefault="00000482" w:rsidP="00000482">
      <w:pPr>
        <w:autoSpaceDE w:val="0"/>
        <w:autoSpaceDN w:val="0"/>
        <w:adjustRightInd w:val="0"/>
        <w:ind w:firstLine="709"/>
        <w:jc w:val="both"/>
        <w:rPr>
          <w:bCs/>
          <w:szCs w:val="20"/>
        </w:rPr>
      </w:pPr>
      <w:r w:rsidRPr="00D76927">
        <w:rPr>
          <w:bCs/>
          <w:szCs w:val="20"/>
        </w:rPr>
        <w:t>Согласиться с предложением докладчика.</w:t>
      </w:r>
    </w:p>
    <w:p w14:paraId="2DE7F852" w14:textId="77777777" w:rsidR="00000482" w:rsidRPr="00D76927" w:rsidRDefault="00000482" w:rsidP="00000482">
      <w:pPr>
        <w:autoSpaceDE w:val="0"/>
        <w:autoSpaceDN w:val="0"/>
        <w:adjustRightInd w:val="0"/>
        <w:jc w:val="both"/>
      </w:pPr>
    </w:p>
    <w:p w14:paraId="372E2381" w14:textId="31759612" w:rsidR="00000482" w:rsidRDefault="00000482" w:rsidP="00000482">
      <w:pPr>
        <w:ind w:firstLine="709"/>
        <w:jc w:val="both"/>
        <w:rPr>
          <w:b/>
        </w:rPr>
      </w:pPr>
      <w:r w:rsidRPr="00D76927">
        <w:rPr>
          <w:b/>
        </w:rPr>
        <w:t>Голосовали «ЗА» – единогласно.</w:t>
      </w:r>
    </w:p>
    <w:p w14:paraId="070B0F1A" w14:textId="4E4F14C3" w:rsidR="00873D79" w:rsidRDefault="00873D79" w:rsidP="00000482">
      <w:pPr>
        <w:ind w:firstLine="709"/>
        <w:jc w:val="both"/>
        <w:rPr>
          <w:b/>
        </w:rPr>
      </w:pPr>
    </w:p>
    <w:p w14:paraId="07B9CF24" w14:textId="7E4C43E9" w:rsidR="00873D79" w:rsidRDefault="00873D79" w:rsidP="00000482">
      <w:pPr>
        <w:ind w:firstLine="709"/>
        <w:jc w:val="both"/>
        <w:rPr>
          <w:b/>
        </w:rPr>
      </w:pPr>
    </w:p>
    <w:p w14:paraId="0BD9A0E2" w14:textId="77777777" w:rsidR="00873D79" w:rsidRPr="008637BF" w:rsidRDefault="00873D79" w:rsidP="00873D79">
      <w:pPr>
        <w:ind w:firstLine="709"/>
        <w:jc w:val="both"/>
        <w:rPr>
          <w:b/>
        </w:rPr>
      </w:pPr>
      <w:r w:rsidRPr="001F6D8D">
        <w:rPr>
          <w:bCs/>
        </w:rPr>
        <w:t xml:space="preserve">Вопрос </w:t>
      </w:r>
      <w:r>
        <w:rPr>
          <w:bCs/>
        </w:rPr>
        <w:t xml:space="preserve">14 </w:t>
      </w:r>
      <w:r w:rsidRPr="008637BF">
        <w:rPr>
          <w:b/>
        </w:rPr>
        <w:t xml:space="preserve">«О внесении изменений в постановление региональной энергетической комиссии Кемеровской области от 21.05.2019 № 137 «Об установлении долгосрочных параметров регулирования и долгосрочных тарифов </w:t>
      </w:r>
      <w:r>
        <w:rPr>
          <w:b/>
        </w:rPr>
        <w:br/>
      </w:r>
      <w:r w:rsidRPr="008637BF">
        <w:rPr>
          <w:b/>
        </w:rPr>
        <w:t>ООО «ЭнергоКомпания» на тепловую энергию, реализуемую на потребительском рынке пгт. Краснобродский, на 2019-2033 годы»»</w:t>
      </w:r>
    </w:p>
    <w:p w14:paraId="36FDABCF" w14:textId="77777777" w:rsidR="00873D79" w:rsidRPr="001F6D8D" w:rsidRDefault="00873D79" w:rsidP="00873D79">
      <w:pPr>
        <w:ind w:firstLine="709"/>
        <w:jc w:val="both"/>
        <w:rPr>
          <w:bCs/>
        </w:rPr>
      </w:pPr>
    </w:p>
    <w:p w14:paraId="3CB4F665" w14:textId="77777777" w:rsidR="00873D79" w:rsidRDefault="00873D79" w:rsidP="00873D79">
      <w:pPr>
        <w:ind w:right="83" w:firstLine="709"/>
        <w:jc w:val="both"/>
        <w:rPr>
          <w:bCs/>
        </w:rPr>
      </w:pPr>
      <w:r w:rsidRPr="001F6D8D">
        <w:rPr>
          <w:bCs/>
        </w:rPr>
        <w:t xml:space="preserve">Докладчик </w:t>
      </w:r>
      <w:r>
        <w:rPr>
          <w:b/>
        </w:rPr>
        <w:t>Игонин С.Е</w:t>
      </w:r>
      <w:r w:rsidRPr="001F6D8D">
        <w:rPr>
          <w:b/>
        </w:rPr>
        <w:t xml:space="preserve">. </w:t>
      </w:r>
      <w:r>
        <w:rPr>
          <w:bCs/>
        </w:rPr>
        <w:t>пояснил:</w:t>
      </w:r>
    </w:p>
    <w:p w14:paraId="055D6480" w14:textId="77777777" w:rsidR="00873D79" w:rsidRDefault="00873D79" w:rsidP="00873D79">
      <w:pPr>
        <w:ind w:right="83" w:firstLine="709"/>
        <w:jc w:val="both"/>
        <w:rPr>
          <w:bCs/>
        </w:rPr>
      </w:pPr>
    </w:p>
    <w:p w14:paraId="6AE533E0" w14:textId="77777777" w:rsidR="00873D79" w:rsidRPr="00AF5836" w:rsidRDefault="00873D79" w:rsidP="00873D79">
      <w:pPr>
        <w:ind w:firstLine="709"/>
        <w:contextualSpacing/>
        <w:jc w:val="both"/>
        <w:rPr>
          <w:bCs/>
          <w:color w:val="000000"/>
          <w:kern w:val="32"/>
        </w:rPr>
      </w:pPr>
      <w:r w:rsidRPr="002C3346">
        <w:rPr>
          <w:bCs/>
          <w:color w:val="000000"/>
          <w:kern w:val="32"/>
        </w:rPr>
        <w:t xml:space="preserve">В целях исправления технической ошибки </w:t>
      </w:r>
      <w:r>
        <w:rPr>
          <w:bCs/>
          <w:color w:val="000000"/>
          <w:kern w:val="32"/>
        </w:rPr>
        <w:t>в</w:t>
      </w:r>
      <w:r>
        <w:t xml:space="preserve"> постановление </w:t>
      </w:r>
      <w:r w:rsidRPr="00504D10">
        <w:rPr>
          <w:bCs/>
          <w:color w:val="000000"/>
          <w:kern w:val="32"/>
        </w:rPr>
        <w:t xml:space="preserve">региональной энергетической комиссии Кемеровской области </w:t>
      </w:r>
      <w:r w:rsidRPr="00A11E99">
        <w:rPr>
          <w:bCs/>
          <w:color w:val="000000"/>
          <w:kern w:val="32"/>
        </w:rPr>
        <w:t xml:space="preserve">от 21.05.2019 № 137 «Об установлении долгосрочных параметров регулирования и долгосрочных тарифов </w:t>
      </w:r>
      <w:r>
        <w:rPr>
          <w:bCs/>
          <w:color w:val="000000"/>
          <w:kern w:val="32"/>
        </w:rPr>
        <w:br/>
      </w:r>
      <w:r w:rsidRPr="00A11E99">
        <w:rPr>
          <w:bCs/>
          <w:color w:val="000000"/>
          <w:kern w:val="32"/>
        </w:rPr>
        <w:t>ООО «ЭнергоКомпания» на тепловую энергию, реализуемую на потребительском рынке пгт. Краснобродский, на 2019-2033 годы» (в редакции постановления региональной энергетической комиссии Кемеровской области от 20.12.2019 № 817, постановлений РЭК Кузбасса от 05.11.2020 № 317, от 05.08.2021 № 267</w:t>
      </w:r>
      <w:r>
        <w:rPr>
          <w:bCs/>
          <w:color w:val="000000"/>
          <w:kern w:val="32"/>
        </w:rPr>
        <w:t xml:space="preserve">) внести </w:t>
      </w:r>
      <w:r>
        <w:rPr>
          <w:bCs/>
          <w:color w:val="000000" w:themeColor="text1"/>
          <w:kern w:val="32"/>
        </w:rPr>
        <w:t>следующие изменения</w:t>
      </w:r>
      <w:r w:rsidRPr="00AF5290">
        <w:rPr>
          <w:bCs/>
          <w:color w:val="000000" w:themeColor="text1"/>
          <w:kern w:val="32"/>
        </w:rPr>
        <w:t xml:space="preserve"> </w:t>
      </w:r>
      <w:r>
        <w:rPr>
          <w:bCs/>
          <w:color w:val="000000" w:themeColor="text1"/>
          <w:kern w:val="32"/>
        </w:rPr>
        <w:t>в части тарифов на 2022 год</w:t>
      </w:r>
      <w:r w:rsidRPr="006D37B8">
        <w:rPr>
          <w:bCs/>
          <w:color w:val="000000" w:themeColor="text1"/>
          <w:kern w:val="32"/>
        </w:rPr>
        <w:t>:</w:t>
      </w:r>
    </w:p>
    <w:p w14:paraId="76040D1C" w14:textId="77777777" w:rsidR="00873D79" w:rsidRPr="00A11E99" w:rsidRDefault="00873D79" w:rsidP="00873D79">
      <w:pPr>
        <w:tabs>
          <w:tab w:val="left" w:pos="709"/>
        </w:tabs>
        <w:jc w:val="both"/>
        <w:rPr>
          <w:bCs/>
          <w:color w:val="000000"/>
          <w:kern w:val="32"/>
          <w:lang w:eastAsia="en-US"/>
        </w:rPr>
      </w:pPr>
      <w:r>
        <w:rPr>
          <w:bCs/>
          <w:kern w:val="32"/>
          <w:lang w:eastAsia="en-US"/>
        </w:rPr>
        <w:tab/>
      </w:r>
      <w:r w:rsidRPr="00A11E99">
        <w:rPr>
          <w:bCs/>
          <w:kern w:val="32"/>
          <w:lang w:eastAsia="en-US"/>
        </w:rPr>
        <w:t xml:space="preserve">В приложении </w:t>
      </w:r>
      <w:r w:rsidRPr="00A11E99">
        <w:rPr>
          <w:bCs/>
          <w:color w:val="000000"/>
          <w:kern w:val="32"/>
          <w:lang w:eastAsia="en-US"/>
        </w:rPr>
        <w:t>№ 2 в столбце 4, в строке «с 01.01.2022» «Население*» цифры «2108,39» заменить цифрами «2276,80».</w:t>
      </w:r>
    </w:p>
    <w:p w14:paraId="1477EB61" w14:textId="77777777" w:rsidR="00873D79" w:rsidRPr="001F6D8D" w:rsidRDefault="00873D79" w:rsidP="00873D79">
      <w:pPr>
        <w:ind w:right="83" w:firstLine="709"/>
        <w:jc w:val="both"/>
        <w:rPr>
          <w:bCs/>
        </w:rPr>
      </w:pPr>
    </w:p>
    <w:p w14:paraId="578D939F" w14:textId="77777777" w:rsidR="00873D79" w:rsidRPr="00D76927" w:rsidRDefault="00873D79" w:rsidP="00873D79">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D651B1E" w14:textId="77777777" w:rsidR="00873D79" w:rsidRPr="00D76927" w:rsidRDefault="00873D79" w:rsidP="00873D79">
      <w:pPr>
        <w:jc w:val="both"/>
        <w:rPr>
          <w:bCs/>
          <w:szCs w:val="20"/>
        </w:rPr>
      </w:pPr>
    </w:p>
    <w:p w14:paraId="5ACE3E5D" w14:textId="46506B41" w:rsidR="00873D79" w:rsidRDefault="00873D79" w:rsidP="00873D79">
      <w:pPr>
        <w:ind w:firstLine="709"/>
        <w:jc w:val="both"/>
        <w:rPr>
          <w:b/>
          <w:szCs w:val="20"/>
        </w:rPr>
      </w:pPr>
      <w:r w:rsidRPr="00D76927">
        <w:rPr>
          <w:b/>
          <w:szCs w:val="20"/>
        </w:rPr>
        <w:t>ПОСТАНОВИЛО:</w:t>
      </w:r>
    </w:p>
    <w:p w14:paraId="162F81D8" w14:textId="77777777" w:rsidR="00873D79" w:rsidRPr="00D76927" w:rsidRDefault="00873D79" w:rsidP="00873D79">
      <w:pPr>
        <w:ind w:firstLine="709"/>
        <w:jc w:val="both"/>
        <w:rPr>
          <w:b/>
          <w:szCs w:val="20"/>
        </w:rPr>
      </w:pPr>
    </w:p>
    <w:p w14:paraId="353B685A" w14:textId="3794FE28" w:rsidR="00873D79" w:rsidRDefault="00873D79" w:rsidP="00873D79">
      <w:pPr>
        <w:autoSpaceDE w:val="0"/>
        <w:autoSpaceDN w:val="0"/>
        <w:adjustRightInd w:val="0"/>
        <w:ind w:firstLine="709"/>
        <w:jc w:val="both"/>
        <w:rPr>
          <w:bCs/>
          <w:szCs w:val="20"/>
        </w:rPr>
      </w:pPr>
      <w:r w:rsidRPr="00D76927">
        <w:rPr>
          <w:bCs/>
          <w:szCs w:val="20"/>
        </w:rPr>
        <w:t>Согласиться с предложением докладчика.</w:t>
      </w:r>
    </w:p>
    <w:p w14:paraId="69E71155" w14:textId="77777777" w:rsidR="00873D79" w:rsidRPr="00D76927" w:rsidRDefault="00873D79" w:rsidP="00873D79">
      <w:pPr>
        <w:autoSpaceDE w:val="0"/>
        <w:autoSpaceDN w:val="0"/>
        <w:adjustRightInd w:val="0"/>
        <w:ind w:firstLine="709"/>
        <w:jc w:val="both"/>
        <w:rPr>
          <w:bCs/>
          <w:szCs w:val="20"/>
        </w:rPr>
      </w:pPr>
    </w:p>
    <w:p w14:paraId="431F141F" w14:textId="6090CAAF" w:rsidR="00873D79" w:rsidRDefault="00873D79" w:rsidP="00873D79">
      <w:pPr>
        <w:ind w:firstLine="709"/>
        <w:jc w:val="both"/>
        <w:rPr>
          <w:b/>
        </w:rPr>
      </w:pPr>
      <w:r w:rsidRPr="00D76927">
        <w:rPr>
          <w:b/>
        </w:rPr>
        <w:t>Голосовали «ЗА» – единогласно.</w:t>
      </w:r>
    </w:p>
    <w:p w14:paraId="2DBC8F7D" w14:textId="35D9882D" w:rsidR="00873D79" w:rsidRDefault="00873D79" w:rsidP="00873D79">
      <w:pPr>
        <w:ind w:firstLine="709"/>
        <w:jc w:val="both"/>
        <w:rPr>
          <w:b/>
        </w:rPr>
      </w:pPr>
    </w:p>
    <w:p w14:paraId="7549F10C" w14:textId="30B15D3C" w:rsidR="00873D79" w:rsidRDefault="00873D79" w:rsidP="00873D79">
      <w:pPr>
        <w:ind w:firstLine="709"/>
        <w:jc w:val="both"/>
        <w:rPr>
          <w:b/>
        </w:rPr>
      </w:pPr>
    </w:p>
    <w:p w14:paraId="23446B94" w14:textId="77777777" w:rsidR="00873D79" w:rsidRPr="00A71CB8" w:rsidRDefault="00873D79" w:rsidP="00873D79">
      <w:pPr>
        <w:ind w:firstLine="709"/>
        <w:jc w:val="both"/>
        <w:rPr>
          <w:bCs/>
        </w:rPr>
      </w:pPr>
      <w:r w:rsidRPr="00A71CB8">
        <w:rPr>
          <w:bCs/>
        </w:rPr>
        <w:t xml:space="preserve">Вопрос 15 </w:t>
      </w:r>
      <w:r w:rsidRPr="00A71CB8">
        <w:rPr>
          <w:b/>
        </w:rPr>
        <w:t>«</w:t>
      </w:r>
      <w:r w:rsidRPr="00A71CB8">
        <w:rPr>
          <w:b/>
          <w:bCs/>
          <w:color w:val="000000"/>
          <w:kern w:val="32"/>
        </w:rPr>
        <w:t>О внесении изменений в постановление региональной</w:t>
      </w:r>
      <w:r>
        <w:rPr>
          <w:bCs/>
        </w:rPr>
        <w:t xml:space="preserve"> </w:t>
      </w:r>
      <w:r w:rsidRPr="00A71CB8">
        <w:rPr>
          <w:b/>
          <w:bCs/>
          <w:color w:val="000000"/>
          <w:kern w:val="32"/>
        </w:rPr>
        <w:t xml:space="preserve">энергетической комиссии Кемеровской области от 27.06.2019 № 181 «Об установлении долгосрочных параметров регулирования и долгосрочных тарифов </w:t>
      </w:r>
      <w:r>
        <w:rPr>
          <w:b/>
          <w:bCs/>
          <w:color w:val="000000"/>
          <w:kern w:val="32"/>
        </w:rPr>
        <w:br/>
      </w:r>
      <w:r w:rsidRPr="00A71CB8">
        <w:rPr>
          <w:b/>
          <w:bCs/>
          <w:color w:val="000000"/>
          <w:kern w:val="32"/>
        </w:rPr>
        <w:t>ООО «ЖКХ Тамбар» на тепловую энергию, реализуемую на потребительском рынке Тисульского муниципального округа, на 2019-2028 годы», в части 2022 года</w:t>
      </w:r>
      <w:r w:rsidRPr="00A71CB8">
        <w:rPr>
          <w:b/>
        </w:rPr>
        <w:t>»</w:t>
      </w:r>
    </w:p>
    <w:p w14:paraId="12DFCA96" w14:textId="77777777" w:rsidR="00873D79" w:rsidRPr="001F6D8D" w:rsidRDefault="00873D79" w:rsidP="00873D79">
      <w:pPr>
        <w:ind w:firstLine="709"/>
        <w:jc w:val="both"/>
        <w:rPr>
          <w:bCs/>
        </w:rPr>
      </w:pPr>
    </w:p>
    <w:p w14:paraId="2E6B8A5A" w14:textId="77777777" w:rsidR="00873D79" w:rsidRDefault="00873D79" w:rsidP="00873D79">
      <w:pPr>
        <w:ind w:right="83" w:firstLine="709"/>
        <w:jc w:val="both"/>
        <w:rPr>
          <w:bCs/>
        </w:rPr>
      </w:pPr>
      <w:r w:rsidRPr="001F6D8D">
        <w:rPr>
          <w:bCs/>
        </w:rPr>
        <w:t xml:space="preserve">Докладчик </w:t>
      </w:r>
      <w:r>
        <w:rPr>
          <w:b/>
        </w:rPr>
        <w:t>Игонин С.Е.</w:t>
      </w:r>
      <w:r w:rsidRPr="001F6D8D">
        <w:rPr>
          <w:b/>
        </w:rPr>
        <w:t xml:space="preserve"> </w:t>
      </w:r>
      <w:r>
        <w:rPr>
          <w:bCs/>
        </w:rPr>
        <w:t>пояснил:</w:t>
      </w:r>
    </w:p>
    <w:p w14:paraId="6EA75876" w14:textId="77777777" w:rsidR="00873D79" w:rsidRDefault="00873D79" w:rsidP="00873D79">
      <w:pPr>
        <w:ind w:right="83" w:firstLine="709"/>
        <w:jc w:val="both"/>
        <w:rPr>
          <w:bCs/>
        </w:rPr>
      </w:pPr>
    </w:p>
    <w:p w14:paraId="24F9A8CB" w14:textId="77777777" w:rsidR="00873D79" w:rsidRDefault="00873D79" w:rsidP="00873D79">
      <w:pPr>
        <w:ind w:firstLine="709"/>
        <w:contextualSpacing/>
        <w:jc w:val="both"/>
      </w:pPr>
      <w:r>
        <w:t>В</w:t>
      </w:r>
      <w:r w:rsidRPr="00A86786">
        <w:t xml:space="preserve"> постановление региональной энергетической комиссии Кемеровской области от 27.06.2019 № 181 «Об установлении долгосрочных параметров регулирования и долгосрочных тарифов ООО «ЖКХ Тамбар» на тепловую энергию, реализуемую на потребительском  рынке  Тисульского  муниципального  округа,  на     2019-2028 годы» (в редакции постановления региональной энергетической комиссии Кемеровской области от 20.12.2019 № 828, постановления РЭК Кузбасса от 01.12.2020 № 471 ) </w:t>
      </w:r>
      <w:r>
        <w:rPr>
          <w:bCs/>
          <w:color w:val="000000" w:themeColor="text1"/>
          <w:kern w:val="32"/>
        </w:rPr>
        <w:t xml:space="preserve">на основании </w:t>
      </w:r>
      <w:r w:rsidRPr="00A56287">
        <w:t>вступлени</w:t>
      </w:r>
      <w:r>
        <w:t>я</w:t>
      </w:r>
      <w:r w:rsidRPr="00A56287">
        <w:t xml:space="preserve"> в силу 1 октября 2021 г. Федерального</w:t>
      </w:r>
      <w:r>
        <w:t xml:space="preserve"> </w:t>
      </w:r>
      <w:r w:rsidRPr="00A56287">
        <w:t>закона</w:t>
      </w:r>
      <w:r>
        <w:t xml:space="preserve"> </w:t>
      </w:r>
      <w:r w:rsidRPr="00A56287">
        <w:t>от 02.07.2021 № 307-ФЗ, который внес изменение в статью 174.1 части второй НК РФ</w:t>
      </w:r>
      <w:r>
        <w:t xml:space="preserve">. С 01.10.2021 </w:t>
      </w:r>
      <w:r w:rsidRPr="00A56287">
        <w:t xml:space="preserve">концессионеры в сфере </w:t>
      </w:r>
      <w:r w:rsidRPr="00A56287">
        <w:lastRenderedPageBreak/>
        <w:t>тепло-, водоснабжения, водоотведения, отдельных объектов таких систем, применяющие УСН в «малых» населенных пунктах</w:t>
      </w:r>
      <w:r>
        <w:t>,</w:t>
      </w:r>
      <w:r w:rsidRPr="00002E57">
        <w:t xml:space="preserve"> </w:t>
      </w:r>
      <w:r>
        <w:t xml:space="preserve">с численностью </w:t>
      </w:r>
      <w:r w:rsidRPr="00A56287">
        <w:t>менее 100 тысяч человек на дату заключения концессионного соглашения, освобождены от НДС путем исключения действия статьи 174.1</w:t>
      </w:r>
      <w:r>
        <w:t>, связанные с корректировкой тарифа на тепловую энергию с 01.10.2021.</w:t>
      </w:r>
    </w:p>
    <w:p w14:paraId="18CD4C64" w14:textId="77777777" w:rsidR="00873D79" w:rsidRPr="00B81957" w:rsidRDefault="00873D79" w:rsidP="00873D79">
      <w:pPr>
        <w:ind w:firstLine="709"/>
        <w:contextualSpacing/>
        <w:jc w:val="both"/>
        <w:rPr>
          <w:bCs/>
          <w:kern w:val="32"/>
        </w:rPr>
      </w:pPr>
      <w:r w:rsidRPr="00B81957">
        <w:rPr>
          <w:bCs/>
          <w:kern w:val="32"/>
        </w:rPr>
        <w:t xml:space="preserve">В связи с этим все затраты </w:t>
      </w:r>
      <w:r>
        <w:rPr>
          <w:bCs/>
          <w:kern w:val="32"/>
        </w:rPr>
        <w:t xml:space="preserve">облагаемые НДС </w:t>
      </w:r>
      <w:r w:rsidRPr="00B81957">
        <w:rPr>
          <w:bCs/>
          <w:kern w:val="32"/>
        </w:rPr>
        <w:t>на 202</w:t>
      </w:r>
      <w:r>
        <w:rPr>
          <w:bCs/>
          <w:kern w:val="32"/>
        </w:rPr>
        <w:t>2</w:t>
      </w:r>
      <w:r w:rsidRPr="00B81957">
        <w:rPr>
          <w:bCs/>
          <w:kern w:val="32"/>
        </w:rPr>
        <w:t xml:space="preserve"> год для ООО «ЖКХ Тамбар» пересчитаны с учетом НДС, кроме операционных расходов, которые являются долгосрочным параметром регулирования согласно концессионному соглашению в отношении объектов теплоснабжения находящихся в муниципальной собственности муниципального образования Тисульск</w:t>
      </w:r>
      <w:r>
        <w:rPr>
          <w:bCs/>
          <w:kern w:val="32"/>
        </w:rPr>
        <w:t>ий</w:t>
      </w:r>
      <w:r w:rsidRPr="00B81957">
        <w:rPr>
          <w:bCs/>
          <w:kern w:val="32"/>
        </w:rPr>
        <w:t xml:space="preserve"> муниципальн</w:t>
      </w:r>
      <w:r>
        <w:rPr>
          <w:bCs/>
          <w:kern w:val="32"/>
        </w:rPr>
        <w:t>ый</w:t>
      </w:r>
      <w:r w:rsidRPr="00B81957">
        <w:rPr>
          <w:bCs/>
          <w:kern w:val="32"/>
        </w:rPr>
        <w:t xml:space="preserve"> район б/н от 18.02.2019.</w:t>
      </w:r>
    </w:p>
    <w:p w14:paraId="16F8473C" w14:textId="77777777" w:rsidR="00873D79" w:rsidRPr="00B81957" w:rsidRDefault="00873D79" w:rsidP="00873D79">
      <w:pPr>
        <w:ind w:firstLine="709"/>
        <w:jc w:val="both"/>
        <w:rPr>
          <w:bCs/>
          <w:kern w:val="32"/>
        </w:rPr>
      </w:pPr>
      <w:r w:rsidRPr="00B81957">
        <w:t xml:space="preserve">В связи с </w:t>
      </w:r>
      <w:r>
        <w:t>выше изложенным</w:t>
      </w:r>
      <w:r w:rsidRPr="00B81957">
        <w:t xml:space="preserve"> необходимо внести в постановление </w:t>
      </w:r>
      <w:r w:rsidRPr="00B81957">
        <w:rPr>
          <w:bCs/>
          <w:kern w:val="32"/>
        </w:rPr>
        <w:t>региональной энергетической комиссии Кемеровской области от 27.06.2019 № 181 «Об установлении долгосрочных параметров регулирования и долгосрочных тарифов ООО «ЖКХ Тамбар» на тепловую энергию, реализуемую на потребительском  рынке  Тисульского  муниципального  округа,  на     2019-2028 годы» (в редакции постановления региональной энергетической комиссии Кемеровской области от 20.12.2019 № 828, постановления РЭК Кузбасса от 01.12.2020 № 471 ) следующие изменения в части тарифов на 2022 год:</w:t>
      </w:r>
    </w:p>
    <w:p w14:paraId="4DD19765" w14:textId="77777777" w:rsidR="00873D79" w:rsidRPr="00B81957" w:rsidRDefault="00873D79" w:rsidP="00873D79">
      <w:pPr>
        <w:ind w:firstLine="709"/>
        <w:jc w:val="both"/>
        <w:rPr>
          <w:bCs/>
          <w:kern w:val="32"/>
        </w:rPr>
      </w:pPr>
      <w:r w:rsidRPr="00B81957">
        <w:rPr>
          <w:bCs/>
          <w:kern w:val="32"/>
        </w:rPr>
        <w:tab/>
        <w:t xml:space="preserve">1.1 В строке «с 01.07.2022» </w:t>
      </w:r>
    </w:p>
    <w:p w14:paraId="7CA9EC48" w14:textId="77777777" w:rsidR="00873D79" w:rsidRPr="000C6708" w:rsidRDefault="00873D79" w:rsidP="00873D79">
      <w:pPr>
        <w:ind w:firstLine="709"/>
        <w:jc w:val="both"/>
        <w:rPr>
          <w:bCs/>
          <w:color w:val="000000" w:themeColor="text1"/>
          <w:kern w:val="32"/>
        </w:rPr>
      </w:pPr>
      <w:r w:rsidRPr="000C6708">
        <w:rPr>
          <w:bCs/>
          <w:color w:val="000000" w:themeColor="text1"/>
          <w:kern w:val="32"/>
        </w:rPr>
        <w:tab/>
        <w:t>1.1.1 В столбце 4 «Вода» «Для потребителей, в случае отсутствия дифференциации тарифов по схеме подключения» «Ставка за тепловую энергию» цифры «1 124,19» заменить цифрами «1399,68».</w:t>
      </w:r>
    </w:p>
    <w:p w14:paraId="1DDA8A42" w14:textId="77777777" w:rsidR="00873D79" w:rsidRPr="000C6708" w:rsidRDefault="00873D79" w:rsidP="00873D79">
      <w:pPr>
        <w:ind w:firstLine="709"/>
        <w:jc w:val="both"/>
        <w:rPr>
          <w:bCs/>
          <w:color w:val="000000" w:themeColor="text1"/>
          <w:kern w:val="32"/>
        </w:rPr>
      </w:pPr>
      <w:r w:rsidRPr="000C6708">
        <w:rPr>
          <w:bCs/>
          <w:color w:val="000000" w:themeColor="text1"/>
          <w:kern w:val="32"/>
        </w:rPr>
        <w:tab/>
        <w:t>1.2 В строке «с 01.01.2022»</w:t>
      </w:r>
    </w:p>
    <w:p w14:paraId="63F6C271" w14:textId="77777777" w:rsidR="00873D79" w:rsidRPr="000C6708" w:rsidRDefault="00873D79" w:rsidP="00873D79">
      <w:pPr>
        <w:ind w:firstLine="709"/>
        <w:jc w:val="both"/>
        <w:rPr>
          <w:bCs/>
          <w:color w:val="000000" w:themeColor="text1"/>
          <w:kern w:val="32"/>
        </w:rPr>
      </w:pPr>
      <w:r w:rsidRPr="000C6708">
        <w:rPr>
          <w:bCs/>
          <w:color w:val="000000" w:themeColor="text1"/>
          <w:kern w:val="32"/>
        </w:rPr>
        <w:tab/>
        <w:t>1.2.1 В столбце 4 «Вода» «Для потребителей, в случае отсутствия дифференциации тарифов по схеме подключения» «Ставка за содержание тепловой мощности» цифры «2280,21» заменить цифрами «2350,25».</w:t>
      </w:r>
    </w:p>
    <w:p w14:paraId="0C8E594C" w14:textId="77777777" w:rsidR="00873D79" w:rsidRPr="000C6708" w:rsidRDefault="00873D79" w:rsidP="00873D79">
      <w:pPr>
        <w:ind w:firstLine="709"/>
        <w:jc w:val="both"/>
        <w:rPr>
          <w:bCs/>
          <w:color w:val="000000" w:themeColor="text1"/>
          <w:kern w:val="32"/>
        </w:rPr>
      </w:pPr>
      <w:r w:rsidRPr="000C6708">
        <w:rPr>
          <w:bCs/>
          <w:color w:val="000000" w:themeColor="text1"/>
          <w:kern w:val="32"/>
        </w:rPr>
        <w:tab/>
        <w:t>1.3 В строке «с 01.07.2022»</w:t>
      </w:r>
    </w:p>
    <w:p w14:paraId="4C046FD5" w14:textId="77777777" w:rsidR="00873D79" w:rsidRPr="000C6708" w:rsidRDefault="00873D79" w:rsidP="00873D79">
      <w:pPr>
        <w:ind w:firstLine="709"/>
        <w:jc w:val="both"/>
        <w:rPr>
          <w:bCs/>
          <w:color w:val="000000" w:themeColor="text1"/>
          <w:kern w:val="32"/>
        </w:rPr>
      </w:pPr>
      <w:r w:rsidRPr="000C6708">
        <w:rPr>
          <w:bCs/>
          <w:color w:val="000000" w:themeColor="text1"/>
          <w:kern w:val="32"/>
        </w:rPr>
        <w:tab/>
        <w:t>1.3.1 В столбце 4 «Вода» «Для потребителей, в случае отсутствия дифференциации тарифов по схеме подключения» «Ставка за содержание тепловой мощности» цифры «2280,21» заменить цифрами «2350,25».</w:t>
      </w:r>
    </w:p>
    <w:p w14:paraId="61431332" w14:textId="77777777" w:rsidR="00873D79" w:rsidRPr="000C6708" w:rsidRDefault="00873D79" w:rsidP="00873D79">
      <w:pPr>
        <w:ind w:firstLine="709"/>
        <w:jc w:val="both"/>
        <w:rPr>
          <w:bCs/>
          <w:color w:val="000000" w:themeColor="text1"/>
          <w:kern w:val="32"/>
        </w:rPr>
      </w:pPr>
      <w:r w:rsidRPr="000C6708">
        <w:rPr>
          <w:bCs/>
          <w:color w:val="000000" w:themeColor="text1"/>
          <w:kern w:val="32"/>
        </w:rPr>
        <w:tab/>
        <w:t>1.4 В строке «с 01.01.2022»</w:t>
      </w:r>
    </w:p>
    <w:p w14:paraId="654456AE" w14:textId="77777777" w:rsidR="00873D79" w:rsidRPr="000C6708" w:rsidRDefault="00873D79" w:rsidP="00873D79">
      <w:pPr>
        <w:ind w:firstLine="709"/>
        <w:jc w:val="both"/>
        <w:rPr>
          <w:bCs/>
          <w:color w:val="000000" w:themeColor="text1"/>
          <w:kern w:val="32"/>
        </w:rPr>
      </w:pPr>
      <w:r w:rsidRPr="000C6708">
        <w:rPr>
          <w:bCs/>
          <w:color w:val="000000" w:themeColor="text1"/>
          <w:kern w:val="32"/>
        </w:rPr>
        <w:tab/>
        <w:t>1.4.1 В столбце 4 «Вода» «Население *» «Ставка за тепловую энергию» цифры «1056,02» заменить цифрами «880,02».</w:t>
      </w:r>
    </w:p>
    <w:p w14:paraId="09BE322C" w14:textId="77777777" w:rsidR="00873D79" w:rsidRPr="000C6708" w:rsidRDefault="00873D79" w:rsidP="00873D79">
      <w:pPr>
        <w:ind w:firstLine="709"/>
        <w:jc w:val="both"/>
        <w:rPr>
          <w:bCs/>
          <w:color w:val="000000" w:themeColor="text1"/>
          <w:kern w:val="32"/>
        </w:rPr>
      </w:pPr>
      <w:r w:rsidRPr="000C6708">
        <w:rPr>
          <w:bCs/>
          <w:color w:val="000000" w:themeColor="text1"/>
          <w:kern w:val="32"/>
        </w:rPr>
        <w:tab/>
        <w:t>1.5 В строке «с 01.07.2022»</w:t>
      </w:r>
    </w:p>
    <w:p w14:paraId="6097771B" w14:textId="77777777" w:rsidR="00873D79" w:rsidRPr="000C6708" w:rsidRDefault="00873D79" w:rsidP="00873D79">
      <w:pPr>
        <w:ind w:firstLine="709"/>
        <w:jc w:val="both"/>
        <w:rPr>
          <w:bCs/>
          <w:color w:val="000000" w:themeColor="text1"/>
          <w:kern w:val="32"/>
        </w:rPr>
      </w:pPr>
      <w:r w:rsidRPr="000C6708">
        <w:rPr>
          <w:bCs/>
          <w:color w:val="000000" w:themeColor="text1"/>
          <w:kern w:val="32"/>
        </w:rPr>
        <w:tab/>
        <w:t>1.5.1 В столбце 4 «Вода» «Население *» «Ставка за тепловую энергию» цифры «1349,03» заменить цифрами «1399,68».</w:t>
      </w:r>
    </w:p>
    <w:p w14:paraId="2DC13EB2" w14:textId="77777777" w:rsidR="00873D79" w:rsidRPr="000C6708" w:rsidRDefault="00873D79" w:rsidP="00873D79">
      <w:pPr>
        <w:ind w:firstLine="709"/>
        <w:jc w:val="both"/>
        <w:rPr>
          <w:bCs/>
          <w:color w:val="000000" w:themeColor="text1"/>
          <w:kern w:val="32"/>
        </w:rPr>
      </w:pPr>
      <w:r w:rsidRPr="000C6708">
        <w:rPr>
          <w:bCs/>
          <w:color w:val="000000" w:themeColor="text1"/>
          <w:kern w:val="32"/>
        </w:rPr>
        <w:tab/>
        <w:t>1.</w:t>
      </w:r>
      <w:r>
        <w:rPr>
          <w:bCs/>
          <w:color w:val="000000" w:themeColor="text1"/>
          <w:kern w:val="32"/>
        </w:rPr>
        <w:t>6</w:t>
      </w:r>
      <w:r w:rsidRPr="000C6708">
        <w:rPr>
          <w:bCs/>
          <w:color w:val="000000" w:themeColor="text1"/>
          <w:kern w:val="32"/>
        </w:rPr>
        <w:t xml:space="preserve"> В строке «с 01.01.2022»</w:t>
      </w:r>
    </w:p>
    <w:p w14:paraId="698EFE1D" w14:textId="77777777" w:rsidR="00873D79" w:rsidRPr="000C6708" w:rsidRDefault="00873D79" w:rsidP="00873D79">
      <w:pPr>
        <w:ind w:firstLine="709"/>
        <w:jc w:val="both"/>
        <w:rPr>
          <w:bCs/>
          <w:color w:val="000000" w:themeColor="text1"/>
          <w:kern w:val="32"/>
        </w:rPr>
      </w:pPr>
      <w:r w:rsidRPr="000C6708">
        <w:rPr>
          <w:bCs/>
          <w:color w:val="000000" w:themeColor="text1"/>
          <w:kern w:val="32"/>
        </w:rPr>
        <w:tab/>
        <w:t>1.</w:t>
      </w:r>
      <w:r>
        <w:rPr>
          <w:bCs/>
          <w:color w:val="000000" w:themeColor="text1"/>
          <w:kern w:val="32"/>
        </w:rPr>
        <w:t>6</w:t>
      </w:r>
      <w:r w:rsidRPr="000C6708">
        <w:rPr>
          <w:bCs/>
          <w:color w:val="000000" w:themeColor="text1"/>
          <w:kern w:val="32"/>
        </w:rPr>
        <w:t>.1 В столбце 4 «Вода» «Население *» «Ставка за содержание тепловой мощности» цифры «2736,25» заменить цифрами «2350,25».</w:t>
      </w:r>
    </w:p>
    <w:p w14:paraId="2DB79B5E" w14:textId="77777777" w:rsidR="00873D79" w:rsidRPr="000C6708" w:rsidRDefault="00873D79" w:rsidP="00873D79">
      <w:pPr>
        <w:ind w:firstLine="709"/>
        <w:jc w:val="both"/>
        <w:rPr>
          <w:bCs/>
          <w:color w:val="000000" w:themeColor="text1"/>
          <w:kern w:val="32"/>
        </w:rPr>
      </w:pPr>
      <w:r w:rsidRPr="000C6708">
        <w:rPr>
          <w:bCs/>
          <w:color w:val="000000" w:themeColor="text1"/>
          <w:kern w:val="32"/>
        </w:rPr>
        <w:tab/>
        <w:t>1.</w:t>
      </w:r>
      <w:r>
        <w:rPr>
          <w:bCs/>
          <w:color w:val="000000" w:themeColor="text1"/>
          <w:kern w:val="32"/>
        </w:rPr>
        <w:t>7</w:t>
      </w:r>
      <w:r w:rsidRPr="000C6708">
        <w:rPr>
          <w:bCs/>
          <w:color w:val="000000" w:themeColor="text1"/>
          <w:kern w:val="32"/>
        </w:rPr>
        <w:t xml:space="preserve"> В строке «с 01.07.2022»</w:t>
      </w:r>
    </w:p>
    <w:p w14:paraId="77D03026" w14:textId="77777777" w:rsidR="00873D79" w:rsidRPr="006D37B8" w:rsidRDefault="00873D79" w:rsidP="00873D79">
      <w:pPr>
        <w:ind w:firstLine="709"/>
        <w:jc w:val="both"/>
      </w:pPr>
      <w:r w:rsidRPr="000C6708">
        <w:rPr>
          <w:bCs/>
          <w:color w:val="000000" w:themeColor="text1"/>
          <w:kern w:val="32"/>
        </w:rPr>
        <w:tab/>
        <w:t>1.</w:t>
      </w:r>
      <w:r>
        <w:rPr>
          <w:bCs/>
          <w:color w:val="000000" w:themeColor="text1"/>
          <w:kern w:val="32"/>
        </w:rPr>
        <w:t>7</w:t>
      </w:r>
      <w:r w:rsidRPr="000C6708">
        <w:rPr>
          <w:bCs/>
          <w:color w:val="000000" w:themeColor="text1"/>
          <w:kern w:val="32"/>
        </w:rPr>
        <w:t>.1 В столбце 4 «Вода» «Население *» «Ставка за содержание тепловой мощности» цифры «2736,25» заменить цифрами «2350,25».</w:t>
      </w:r>
    </w:p>
    <w:p w14:paraId="08D41B31" w14:textId="77777777" w:rsidR="00873D79" w:rsidRPr="001F6D8D" w:rsidRDefault="00873D79" w:rsidP="00873D79">
      <w:pPr>
        <w:ind w:right="83" w:firstLine="709"/>
        <w:jc w:val="both"/>
        <w:rPr>
          <w:bCs/>
        </w:rPr>
      </w:pPr>
    </w:p>
    <w:p w14:paraId="4C23E42B" w14:textId="77777777" w:rsidR="00873D79" w:rsidRPr="00D76927" w:rsidRDefault="00873D79" w:rsidP="00873D79">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7F51666" w14:textId="77777777" w:rsidR="00873D79" w:rsidRPr="00D76927" w:rsidRDefault="00873D79" w:rsidP="00873D79">
      <w:pPr>
        <w:jc w:val="both"/>
        <w:rPr>
          <w:bCs/>
          <w:szCs w:val="20"/>
        </w:rPr>
      </w:pPr>
    </w:p>
    <w:p w14:paraId="3068F330" w14:textId="77777777" w:rsidR="00873D79" w:rsidRPr="00D76927" w:rsidRDefault="00873D79" w:rsidP="00873D79">
      <w:pPr>
        <w:ind w:firstLine="709"/>
        <w:jc w:val="both"/>
        <w:rPr>
          <w:b/>
          <w:szCs w:val="20"/>
        </w:rPr>
      </w:pPr>
      <w:r w:rsidRPr="00D76927">
        <w:rPr>
          <w:b/>
          <w:szCs w:val="20"/>
        </w:rPr>
        <w:t>ПОСТАНОВИЛО:</w:t>
      </w:r>
    </w:p>
    <w:p w14:paraId="454651C1" w14:textId="77777777" w:rsidR="00873D79" w:rsidRPr="00D76927" w:rsidRDefault="00873D79" w:rsidP="00873D79">
      <w:pPr>
        <w:ind w:firstLine="709"/>
        <w:jc w:val="both"/>
        <w:rPr>
          <w:bCs/>
          <w:szCs w:val="20"/>
        </w:rPr>
      </w:pPr>
    </w:p>
    <w:p w14:paraId="35BB205F" w14:textId="77777777" w:rsidR="00873D79" w:rsidRPr="00D76927" w:rsidRDefault="00873D79" w:rsidP="00873D79">
      <w:pPr>
        <w:autoSpaceDE w:val="0"/>
        <w:autoSpaceDN w:val="0"/>
        <w:adjustRightInd w:val="0"/>
        <w:ind w:firstLine="709"/>
        <w:jc w:val="both"/>
        <w:rPr>
          <w:bCs/>
          <w:szCs w:val="20"/>
        </w:rPr>
      </w:pPr>
      <w:r w:rsidRPr="00D76927">
        <w:rPr>
          <w:bCs/>
          <w:szCs w:val="20"/>
        </w:rPr>
        <w:t>Согласиться с предложением докладчика.</w:t>
      </w:r>
    </w:p>
    <w:p w14:paraId="66D5AC62" w14:textId="77777777" w:rsidR="00873D79" w:rsidRPr="00D76927" w:rsidRDefault="00873D79" w:rsidP="00873D79">
      <w:pPr>
        <w:autoSpaceDE w:val="0"/>
        <w:autoSpaceDN w:val="0"/>
        <w:adjustRightInd w:val="0"/>
        <w:jc w:val="both"/>
      </w:pPr>
    </w:p>
    <w:p w14:paraId="2E431D92" w14:textId="77777777" w:rsidR="00873D79" w:rsidRDefault="00873D79" w:rsidP="00873D79">
      <w:pPr>
        <w:ind w:firstLine="709"/>
        <w:jc w:val="both"/>
        <w:rPr>
          <w:b/>
        </w:rPr>
      </w:pPr>
      <w:r w:rsidRPr="00D76927">
        <w:rPr>
          <w:b/>
        </w:rPr>
        <w:t>Голосовали «ЗА» – единогласно.</w:t>
      </w:r>
    </w:p>
    <w:p w14:paraId="5FD22814" w14:textId="77777777" w:rsidR="00873D79" w:rsidRDefault="00873D79" w:rsidP="00873D79">
      <w:pPr>
        <w:pStyle w:val="21"/>
        <w:tabs>
          <w:tab w:val="left" w:pos="1134"/>
        </w:tabs>
        <w:ind w:firstLine="709"/>
        <w:rPr>
          <w:bCs/>
        </w:rPr>
      </w:pPr>
    </w:p>
    <w:p w14:paraId="1F5294A6" w14:textId="77777777" w:rsidR="00873D79" w:rsidRDefault="00873D79" w:rsidP="00873D79">
      <w:pPr>
        <w:ind w:firstLine="709"/>
        <w:jc w:val="both"/>
        <w:rPr>
          <w:b/>
        </w:rPr>
      </w:pPr>
    </w:p>
    <w:p w14:paraId="1A53B16C" w14:textId="77777777" w:rsidR="00873D79" w:rsidRDefault="00873D79" w:rsidP="00873D79">
      <w:pPr>
        <w:pStyle w:val="21"/>
        <w:tabs>
          <w:tab w:val="left" w:pos="1134"/>
        </w:tabs>
        <w:ind w:firstLine="709"/>
        <w:rPr>
          <w:bCs/>
        </w:rPr>
      </w:pPr>
    </w:p>
    <w:p w14:paraId="4ED63C71" w14:textId="77777777" w:rsidR="00873D79" w:rsidRDefault="00873D79" w:rsidP="00000482">
      <w:pPr>
        <w:ind w:firstLine="709"/>
        <w:jc w:val="both"/>
        <w:rPr>
          <w:b/>
        </w:rPr>
      </w:pPr>
    </w:p>
    <w:p w14:paraId="0014CACF" w14:textId="77777777" w:rsidR="00000482" w:rsidRDefault="00000482" w:rsidP="00000482">
      <w:pPr>
        <w:ind w:firstLine="709"/>
        <w:jc w:val="both"/>
        <w:rPr>
          <w:bCs/>
          <w:szCs w:val="20"/>
        </w:rPr>
      </w:pPr>
    </w:p>
    <w:p w14:paraId="38B50A7E" w14:textId="77777777" w:rsidR="00000482" w:rsidRPr="00B74691" w:rsidRDefault="00000482" w:rsidP="00000482">
      <w:pPr>
        <w:ind w:firstLine="709"/>
        <w:jc w:val="both"/>
        <w:rPr>
          <w:b/>
        </w:rPr>
      </w:pPr>
      <w:r w:rsidRPr="00B74691">
        <w:rPr>
          <w:bCs/>
        </w:rPr>
        <w:lastRenderedPageBreak/>
        <w:t xml:space="preserve">Вопрос 16 </w:t>
      </w:r>
      <w:r w:rsidRPr="00B74691">
        <w:rPr>
          <w:b/>
        </w:rPr>
        <w:t>«О внесении изменений в постановление Региональной энергетической комиссии Кузбасса от 16.11.2021 № 540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 – Кузбасская энергетическая компания» (Яшкинский муниципальный округ)»</w:t>
      </w:r>
    </w:p>
    <w:p w14:paraId="14604C75" w14:textId="77777777" w:rsidR="00000482" w:rsidRDefault="00000482" w:rsidP="00000482">
      <w:pPr>
        <w:ind w:firstLine="709"/>
        <w:jc w:val="both"/>
        <w:rPr>
          <w:bCs/>
        </w:rPr>
      </w:pPr>
    </w:p>
    <w:p w14:paraId="4D61ECF6" w14:textId="2F4C5E0F" w:rsidR="00000482" w:rsidRPr="00B74691" w:rsidRDefault="00000482" w:rsidP="00000482">
      <w:pPr>
        <w:ind w:firstLine="709"/>
        <w:jc w:val="both"/>
        <w:rPr>
          <w:bCs/>
        </w:rPr>
      </w:pPr>
      <w:r w:rsidRPr="001F6D8D">
        <w:rPr>
          <w:bCs/>
        </w:rPr>
        <w:t xml:space="preserve">Докладчик </w:t>
      </w:r>
      <w:r>
        <w:rPr>
          <w:b/>
        </w:rPr>
        <w:t>Величко О</w:t>
      </w:r>
      <w:r w:rsidRPr="001F6D8D">
        <w:rPr>
          <w:b/>
        </w:rPr>
        <w:t>.</w:t>
      </w:r>
      <w:r>
        <w:rPr>
          <w:b/>
        </w:rPr>
        <w:t>В.</w:t>
      </w:r>
      <w:r w:rsidRPr="001F6D8D">
        <w:rPr>
          <w:b/>
        </w:rPr>
        <w:t xml:space="preserve"> </w:t>
      </w:r>
      <w:r w:rsidRPr="001F6D8D">
        <w:rPr>
          <w:bCs/>
        </w:rPr>
        <w:t xml:space="preserve">согласно экспертному заключению (приложение № </w:t>
      </w:r>
      <w:r w:rsidR="00EA18D0">
        <w:rPr>
          <w:bCs/>
        </w:rPr>
        <w:t>27</w:t>
      </w:r>
      <w:r>
        <w:rPr>
          <w:bCs/>
        </w:rPr>
        <w:t xml:space="preserve"> к настояще</w:t>
      </w:r>
      <w:r w:rsidR="00EA18D0">
        <w:rPr>
          <w:bCs/>
        </w:rPr>
        <w:t>му про</w:t>
      </w:r>
      <w:r>
        <w:rPr>
          <w:bCs/>
        </w:rPr>
        <w:t>токол</w:t>
      </w:r>
      <w:r w:rsidR="00EA18D0">
        <w:rPr>
          <w:bCs/>
        </w:rPr>
        <w:t>у</w:t>
      </w:r>
      <w:r>
        <w:rPr>
          <w:bCs/>
        </w:rPr>
        <w:t>) предлагает в</w:t>
      </w:r>
      <w:r w:rsidRPr="00B74691">
        <w:rPr>
          <w:bCs/>
        </w:rPr>
        <w:t>нести в постановление Региональной энергетической комиссии Кузбасса от 16.11.2021 № 540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 – Кузбасская энергетическая компания» (Яшкинский муниципальный округ) следующие изменения, раздел 2 «Перечень плановых мероприятий по ремонту объектов централизованных систем холодного водоснабжения и (или) водоотведения» приложения № 1 изложить в новой редакции:</w:t>
      </w:r>
    </w:p>
    <w:p w14:paraId="40CC65A5" w14:textId="77777777" w:rsidR="00000482" w:rsidRPr="00B74691" w:rsidRDefault="00000482" w:rsidP="00000482">
      <w:pPr>
        <w:ind w:firstLine="709"/>
        <w:jc w:val="both"/>
        <w:rPr>
          <w:bCs/>
        </w:rPr>
      </w:pPr>
    </w:p>
    <w:p w14:paraId="7C644155" w14:textId="77777777" w:rsidR="00000482" w:rsidRDefault="00000482" w:rsidP="00000482">
      <w:pPr>
        <w:jc w:val="center"/>
        <w:rPr>
          <w:bCs/>
          <w:kern w:val="32"/>
          <w:sz w:val="28"/>
          <w:szCs w:val="28"/>
        </w:rPr>
      </w:pPr>
    </w:p>
    <w:p w14:paraId="2D2B4447" w14:textId="77777777" w:rsidR="00000482" w:rsidRPr="00B74691" w:rsidRDefault="00000482" w:rsidP="00000482">
      <w:pPr>
        <w:jc w:val="center"/>
      </w:pPr>
      <w:r w:rsidRPr="00B74691">
        <w:rPr>
          <w:bCs/>
          <w:kern w:val="32"/>
        </w:rPr>
        <w:t>«</w:t>
      </w:r>
      <w:r w:rsidRPr="00B74691">
        <w:t xml:space="preserve">Раздел 2. Перечень плановых мероприятий по ремонту объектов централизованных систем холодного водоснабжения и (или) водоотведения </w:t>
      </w:r>
    </w:p>
    <w:p w14:paraId="6FE72EEF" w14:textId="77777777" w:rsidR="00000482" w:rsidRPr="006A3E2F" w:rsidRDefault="00000482" w:rsidP="00000482">
      <w:pPr>
        <w:jc w:val="center"/>
        <w:rPr>
          <w:color w:val="FF0000"/>
          <w:sz w:val="28"/>
          <w:szCs w:val="28"/>
        </w:rPr>
      </w:pPr>
    </w:p>
    <w:tbl>
      <w:tblPr>
        <w:tblStyle w:val="afb"/>
        <w:tblW w:w="10207" w:type="dxa"/>
        <w:tblInd w:w="-431" w:type="dxa"/>
        <w:tblLayout w:type="fixed"/>
        <w:tblLook w:val="04A0" w:firstRow="1" w:lastRow="0" w:firstColumn="1" w:lastColumn="0" w:noHBand="0" w:noVBand="1"/>
      </w:tblPr>
      <w:tblGrid>
        <w:gridCol w:w="852"/>
        <w:gridCol w:w="3118"/>
        <w:gridCol w:w="992"/>
        <w:gridCol w:w="1451"/>
        <w:gridCol w:w="1983"/>
        <w:gridCol w:w="980"/>
        <w:gridCol w:w="831"/>
      </w:tblGrid>
      <w:tr w:rsidR="00000482" w:rsidRPr="00B74691" w14:paraId="113B2A3F" w14:textId="77777777" w:rsidTr="00000482">
        <w:trPr>
          <w:trHeight w:val="706"/>
        </w:trPr>
        <w:tc>
          <w:tcPr>
            <w:tcW w:w="852" w:type="dxa"/>
            <w:vMerge w:val="restart"/>
            <w:vAlign w:val="center"/>
          </w:tcPr>
          <w:p w14:paraId="13006A2F" w14:textId="77777777" w:rsidR="00000482" w:rsidRPr="00B74691" w:rsidRDefault="00000482" w:rsidP="00000482">
            <w:pPr>
              <w:jc w:val="center"/>
              <w:rPr>
                <w:sz w:val="20"/>
                <w:szCs w:val="20"/>
              </w:rPr>
            </w:pPr>
            <w:r w:rsidRPr="00B74691">
              <w:rPr>
                <w:sz w:val="20"/>
                <w:szCs w:val="20"/>
              </w:rPr>
              <w:t>№ п/п</w:t>
            </w:r>
          </w:p>
        </w:tc>
        <w:tc>
          <w:tcPr>
            <w:tcW w:w="3118" w:type="dxa"/>
            <w:vMerge w:val="restart"/>
            <w:vAlign w:val="center"/>
          </w:tcPr>
          <w:p w14:paraId="11F63B29" w14:textId="77777777" w:rsidR="00000482" w:rsidRPr="00B74691" w:rsidRDefault="00000482" w:rsidP="00000482">
            <w:pPr>
              <w:jc w:val="center"/>
              <w:rPr>
                <w:sz w:val="20"/>
                <w:szCs w:val="20"/>
              </w:rPr>
            </w:pPr>
            <w:r w:rsidRPr="00B74691">
              <w:rPr>
                <w:sz w:val="20"/>
                <w:szCs w:val="20"/>
              </w:rPr>
              <w:t>Наименование мероприятия</w:t>
            </w:r>
          </w:p>
        </w:tc>
        <w:tc>
          <w:tcPr>
            <w:tcW w:w="992" w:type="dxa"/>
            <w:vMerge w:val="restart"/>
            <w:vAlign w:val="center"/>
          </w:tcPr>
          <w:p w14:paraId="2E483C35" w14:textId="77777777" w:rsidR="00000482" w:rsidRPr="00B74691" w:rsidRDefault="00000482" w:rsidP="00000482">
            <w:pPr>
              <w:jc w:val="center"/>
              <w:rPr>
                <w:sz w:val="20"/>
                <w:szCs w:val="20"/>
              </w:rPr>
            </w:pPr>
            <w:r w:rsidRPr="00B74691">
              <w:rPr>
                <w:sz w:val="20"/>
                <w:szCs w:val="20"/>
              </w:rPr>
              <w:t>Срок реали-зации</w:t>
            </w:r>
          </w:p>
        </w:tc>
        <w:tc>
          <w:tcPr>
            <w:tcW w:w="1451" w:type="dxa"/>
            <w:vMerge w:val="restart"/>
          </w:tcPr>
          <w:p w14:paraId="243A8C75" w14:textId="77777777" w:rsidR="00000482" w:rsidRPr="00B74691" w:rsidRDefault="00000482" w:rsidP="00000482">
            <w:pPr>
              <w:jc w:val="center"/>
              <w:rPr>
                <w:sz w:val="20"/>
                <w:szCs w:val="20"/>
              </w:rPr>
            </w:pPr>
            <w:r w:rsidRPr="00B74691">
              <w:rPr>
                <w:sz w:val="20"/>
                <w:szCs w:val="20"/>
              </w:rPr>
              <w:t>Финан-совые потреб-ности, тыс. руб. (без НДС)</w:t>
            </w:r>
          </w:p>
        </w:tc>
        <w:tc>
          <w:tcPr>
            <w:tcW w:w="3794" w:type="dxa"/>
            <w:gridSpan w:val="3"/>
            <w:vAlign w:val="center"/>
          </w:tcPr>
          <w:p w14:paraId="752B17C0" w14:textId="77777777" w:rsidR="00000482" w:rsidRPr="00B74691" w:rsidRDefault="00000482" w:rsidP="00000482">
            <w:pPr>
              <w:jc w:val="center"/>
              <w:rPr>
                <w:sz w:val="20"/>
                <w:szCs w:val="20"/>
              </w:rPr>
            </w:pPr>
            <w:r w:rsidRPr="00B74691">
              <w:rPr>
                <w:sz w:val="20"/>
                <w:szCs w:val="20"/>
              </w:rPr>
              <w:t>Ожидаемый эффект</w:t>
            </w:r>
          </w:p>
        </w:tc>
      </w:tr>
      <w:tr w:rsidR="00000482" w:rsidRPr="00B74691" w14:paraId="40EB59BB" w14:textId="77777777" w:rsidTr="00000482">
        <w:trPr>
          <w:trHeight w:val="844"/>
        </w:trPr>
        <w:tc>
          <w:tcPr>
            <w:tcW w:w="852" w:type="dxa"/>
            <w:vMerge/>
          </w:tcPr>
          <w:p w14:paraId="25D0725A" w14:textId="77777777" w:rsidR="00000482" w:rsidRPr="00B74691" w:rsidRDefault="00000482" w:rsidP="00000482">
            <w:pPr>
              <w:jc w:val="center"/>
              <w:rPr>
                <w:sz w:val="20"/>
                <w:szCs w:val="20"/>
              </w:rPr>
            </w:pPr>
          </w:p>
        </w:tc>
        <w:tc>
          <w:tcPr>
            <w:tcW w:w="3118" w:type="dxa"/>
            <w:vMerge/>
          </w:tcPr>
          <w:p w14:paraId="48BFBAC4" w14:textId="77777777" w:rsidR="00000482" w:rsidRPr="00B74691" w:rsidRDefault="00000482" w:rsidP="00000482">
            <w:pPr>
              <w:jc w:val="center"/>
              <w:rPr>
                <w:sz w:val="20"/>
                <w:szCs w:val="20"/>
              </w:rPr>
            </w:pPr>
          </w:p>
        </w:tc>
        <w:tc>
          <w:tcPr>
            <w:tcW w:w="992" w:type="dxa"/>
            <w:vMerge/>
          </w:tcPr>
          <w:p w14:paraId="7E6CC365" w14:textId="77777777" w:rsidR="00000482" w:rsidRPr="00B74691" w:rsidRDefault="00000482" w:rsidP="00000482">
            <w:pPr>
              <w:jc w:val="center"/>
              <w:rPr>
                <w:sz w:val="20"/>
                <w:szCs w:val="20"/>
              </w:rPr>
            </w:pPr>
          </w:p>
        </w:tc>
        <w:tc>
          <w:tcPr>
            <w:tcW w:w="1451" w:type="dxa"/>
            <w:vMerge/>
          </w:tcPr>
          <w:p w14:paraId="2D9103DC" w14:textId="77777777" w:rsidR="00000482" w:rsidRPr="00B74691" w:rsidRDefault="00000482" w:rsidP="00000482">
            <w:pPr>
              <w:jc w:val="center"/>
              <w:rPr>
                <w:sz w:val="20"/>
                <w:szCs w:val="20"/>
              </w:rPr>
            </w:pPr>
          </w:p>
        </w:tc>
        <w:tc>
          <w:tcPr>
            <w:tcW w:w="1983" w:type="dxa"/>
            <w:vAlign w:val="center"/>
          </w:tcPr>
          <w:p w14:paraId="2F4DE6AA" w14:textId="77777777" w:rsidR="00000482" w:rsidRPr="00B74691" w:rsidRDefault="00000482" w:rsidP="00000482">
            <w:pPr>
              <w:jc w:val="center"/>
              <w:rPr>
                <w:color w:val="FF0000"/>
                <w:sz w:val="20"/>
                <w:szCs w:val="20"/>
              </w:rPr>
            </w:pPr>
            <w:r w:rsidRPr="00B74691">
              <w:rPr>
                <w:sz w:val="20"/>
                <w:szCs w:val="20"/>
              </w:rPr>
              <w:t>Наименование показателей</w:t>
            </w:r>
          </w:p>
        </w:tc>
        <w:tc>
          <w:tcPr>
            <w:tcW w:w="980" w:type="dxa"/>
            <w:vAlign w:val="center"/>
          </w:tcPr>
          <w:p w14:paraId="5A96D622" w14:textId="77777777" w:rsidR="00000482" w:rsidRPr="00B74691" w:rsidRDefault="00000482" w:rsidP="00000482">
            <w:pPr>
              <w:jc w:val="center"/>
              <w:rPr>
                <w:sz w:val="20"/>
                <w:szCs w:val="20"/>
              </w:rPr>
            </w:pPr>
            <w:r w:rsidRPr="00B74691">
              <w:rPr>
                <w:sz w:val="20"/>
                <w:szCs w:val="20"/>
              </w:rPr>
              <w:t>тыс. руб.</w:t>
            </w:r>
          </w:p>
        </w:tc>
        <w:tc>
          <w:tcPr>
            <w:tcW w:w="831" w:type="dxa"/>
            <w:vAlign w:val="center"/>
          </w:tcPr>
          <w:p w14:paraId="67A1B00A" w14:textId="77777777" w:rsidR="00000482" w:rsidRPr="00B74691" w:rsidRDefault="00000482" w:rsidP="00000482">
            <w:pPr>
              <w:jc w:val="center"/>
              <w:rPr>
                <w:sz w:val="20"/>
                <w:szCs w:val="20"/>
              </w:rPr>
            </w:pPr>
            <w:r w:rsidRPr="00B74691">
              <w:rPr>
                <w:sz w:val="20"/>
                <w:szCs w:val="20"/>
              </w:rPr>
              <w:t>%</w:t>
            </w:r>
          </w:p>
        </w:tc>
      </w:tr>
      <w:tr w:rsidR="00000482" w:rsidRPr="00B74691" w14:paraId="2BC65427" w14:textId="77777777" w:rsidTr="00000482">
        <w:tc>
          <w:tcPr>
            <w:tcW w:w="10207" w:type="dxa"/>
            <w:gridSpan w:val="7"/>
          </w:tcPr>
          <w:p w14:paraId="1FDE3C91" w14:textId="77777777" w:rsidR="00000482" w:rsidRPr="00B74691" w:rsidRDefault="00000482" w:rsidP="00000482">
            <w:pPr>
              <w:pStyle w:val="afa"/>
              <w:numPr>
                <w:ilvl w:val="0"/>
                <w:numId w:val="14"/>
              </w:numPr>
              <w:jc w:val="center"/>
              <w:rPr>
                <w:sz w:val="20"/>
                <w:szCs w:val="20"/>
              </w:rPr>
            </w:pPr>
            <w:r w:rsidRPr="00B74691">
              <w:rPr>
                <w:sz w:val="20"/>
                <w:szCs w:val="20"/>
              </w:rPr>
              <w:t>Холодное водоснабжение питьевой водой</w:t>
            </w:r>
          </w:p>
        </w:tc>
      </w:tr>
      <w:tr w:rsidR="00000482" w:rsidRPr="00B74691" w14:paraId="2D40BACD" w14:textId="77777777" w:rsidTr="00000482">
        <w:trPr>
          <w:trHeight w:val="557"/>
        </w:trPr>
        <w:tc>
          <w:tcPr>
            <w:tcW w:w="852" w:type="dxa"/>
            <w:vAlign w:val="center"/>
          </w:tcPr>
          <w:p w14:paraId="72972EF6" w14:textId="77777777" w:rsidR="00000482" w:rsidRPr="00B74691" w:rsidRDefault="00000482" w:rsidP="00000482">
            <w:pPr>
              <w:jc w:val="center"/>
              <w:rPr>
                <w:sz w:val="20"/>
                <w:szCs w:val="20"/>
              </w:rPr>
            </w:pPr>
            <w:r w:rsidRPr="00B74691">
              <w:rPr>
                <w:sz w:val="20"/>
                <w:szCs w:val="20"/>
              </w:rPr>
              <w:t>1.1.</w:t>
            </w:r>
          </w:p>
        </w:tc>
        <w:tc>
          <w:tcPr>
            <w:tcW w:w="3118" w:type="dxa"/>
            <w:vAlign w:val="center"/>
          </w:tcPr>
          <w:p w14:paraId="2CF1888E" w14:textId="77777777" w:rsidR="00000482" w:rsidRPr="00B74691" w:rsidRDefault="00000482" w:rsidP="00000482">
            <w:pPr>
              <w:rPr>
                <w:sz w:val="20"/>
                <w:szCs w:val="20"/>
              </w:rPr>
            </w:pPr>
            <w:r w:rsidRPr="00B74691">
              <w:rPr>
                <w:sz w:val="20"/>
                <w:szCs w:val="20"/>
              </w:rPr>
              <w:t xml:space="preserve">Капитальный ремонт </w:t>
            </w:r>
          </w:p>
        </w:tc>
        <w:tc>
          <w:tcPr>
            <w:tcW w:w="992" w:type="dxa"/>
            <w:vAlign w:val="center"/>
          </w:tcPr>
          <w:p w14:paraId="49108CB9" w14:textId="77777777" w:rsidR="00000482" w:rsidRPr="00B74691" w:rsidRDefault="00000482" w:rsidP="00000482">
            <w:pPr>
              <w:jc w:val="center"/>
              <w:rPr>
                <w:sz w:val="20"/>
                <w:szCs w:val="20"/>
              </w:rPr>
            </w:pPr>
            <w:r w:rsidRPr="00B74691">
              <w:rPr>
                <w:sz w:val="20"/>
                <w:szCs w:val="20"/>
              </w:rPr>
              <w:t>2021</w:t>
            </w:r>
          </w:p>
        </w:tc>
        <w:tc>
          <w:tcPr>
            <w:tcW w:w="1451" w:type="dxa"/>
            <w:vAlign w:val="center"/>
          </w:tcPr>
          <w:p w14:paraId="1AF36695" w14:textId="77777777" w:rsidR="00000482" w:rsidRPr="00B74691" w:rsidRDefault="00000482" w:rsidP="00000482">
            <w:pPr>
              <w:jc w:val="center"/>
              <w:rPr>
                <w:sz w:val="20"/>
                <w:szCs w:val="20"/>
              </w:rPr>
            </w:pPr>
            <w:r w:rsidRPr="00B74691">
              <w:rPr>
                <w:sz w:val="20"/>
                <w:szCs w:val="20"/>
              </w:rPr>
              <w:t>40 008,41</w:t>
            </w:r>
          </w:p>
        </w:tc>
        <w:tc>
          <w:tcPr>
            <w:tcW w:w="1983" w:type="dxa"/>
            <w:vMerge w:val="restart"/>
            <w:vAlign w:val="center"/>
          </w:tcPr>
          <w:p w14:paraId="06B31FA6" w14:textId="77777777" w:rsidR="00000482" w:rsidRPr="00B74691" w:rsidRDefault="00000482" w:rsidP="00000482">
            <w:pPr>
              <w:jc w:val="center"/>
              <w:rPr>
                <w:color w:val="FF0000"/>
                <w:sz w:val="20"/>
                <w:szCs w:val="20"/>
              </w:rPr>
            </w:pPr>
            <w:r w:rsidRPr="00B74691">
              <w:rPr>
                <w:sz w:val="20"/>
                <w:szCs w:val="20"/>
              </w:rPr>
              <w:t>Восстановление эксплуатационных качеств трубопроводов в соответствии с правилами эксплуатации сетей, в целях снижения аварийности на сетях. Улучшение качества поставляемой воды за счет применения некорродирующих материалов.</w:t>
            </w:r>
          </w:p>
        </w:tc>
        <w:tc>
          <w:tcPr>
            <w:tcW w:w="980" w:type="dxa"/>
            <w:vAlign w:val="center"/>
          </w:tcPr>
          <w:p w14:paraId="20D1DBA7" w14:textId="77777777" w:rsidR="00000482" w:rsidRPr="00B74691" w:rsidRDefault="00000482" w:rsidP="00000482">
            <w:pPr>
              <w:jc w:val="center"/>
              <w:rPr>
                <w:sz w:val="20"/>
                <w:szCs w:val="20"/>
              </w:rPr>
            </w:pPr>
            <w:r w:rsidRPr="00B74691">
              <w:rPr>
                <w:sz w:val="20"/>
                <w:szCs w:val="20"/>
              </w:rPr>
              <w:t>-</w:t>
            </w:r>
          </w:p>
        </w:tc>
        <w:tc>
          <w:tcPr>
            <w:tcW w:w="831" w:type="dxa"/>
            <w:vAlign w:val="center"/>
          </w:tcPr>
          <w:p w14:paraId="2DE45FEC" w14:textId="77777777" w:rsidR="00000482" w:rsidRPr="00B74691" w:rsidRDefault="00000482" w:rsidP="00000482">
            <w:pPr>
              <w:jc w:val="center"/>
              <w:rPr>
                <w:sz w:val="20"/>
                <w:szCs w:val="20"/>
              </w:rPr>
            </w:pPr>
            <w:r w:rsidRPr="00B74691">
              <w:rPr>
                <w:sz w:val="20"/>
                <w:szCs w:val="20"/>
              </w:rPr>
              <w:t>-</w:t>
            </w:r>
          </w:p>
        </w:tc>
      </w:tr>
      <w:tr w:rsidR="00000482" w:rsidRPr="00B74691" w14:paraId="7AF674AB" w14:textId="77777777" w:rsidTr="00000482">
        <w:trPr>
          <w:trHeight w:val="557"/>
        </w:trPr>
        <w:tc>
          <w:tcPr>
            <w:tcW w:w="852" w:type="dxa"/>
            <w:vAlign w:val="center"/>
          </w:tcPr>
          <w:p w14:paraId="274B0AB0" w14:textId="77777777" w:rsidR="00000482" w:rsidRPr="00B74691" w:rsidRDefault="00000482" w:rsidP="00000482">
            <w:pPr>
              <w:jc w:val="center"/>
              <w:rPr>
                <w:sz w:val="20"/>
                <w:szCs w:val="20"/>
              </w:rPr>
            </w:pPr>
            <w:r w:rsidRPr="00B74691">
              <w:rPr>
                <w:sz w:val="20"/>
                <w:szCs w:val="20"/>
              </w:rPr>
              <w:t>1.1.1</w:t>
            </w:r>
          </w:p>
        </w:tc>
        <w:tc>
          <w:tcPr>
            <w:tcW w:w="3118" w:type="dxa"/>
            <w:vAlign w:val="center"/>
          </w:tcPr>
          <w:p w14:paraId="04E5CEF8" w14:textId="77777777" w:rsidR="00000482" w:rsidRPr="00B74691" w:rsidRDefault="00000482" w:rsidP="00000482">
            <w:pPr>
              <w:rPr>
                <w:sz w:val="20"/>
                <w:szCs w:val="20"/>
              </w:rPr>
            </w:pPr>
            <w:r w:rsidRPr="00B74691">
              <w:rPr>
                <w:sz w:val="20"/>
                <w:szCs w:val="20"/>
              </w:rPr>
              <w:t>Капитальный ремонт</w:t>
            </w:r>
          </w:p>
        </w:tc>
        <w:tc>
          <w:tcPr>
            <w:tcW w:w="992" w:type="dxa"/>
            <w:vAlign w:val="center"/>
          </w:tcPr>
          <w:p w14:paraId="7F41A913" w14:textId="77777777" w:rsidR="00000482" w:rsidRPr="00B74691" w:rsidRDefault="00000482" w:rsidP="00000482">
            <w:pPr>
              <w:jc w:val="center"/>
              <w:rPr>
                <w:sz w:val="20"/>
                <w:szCs w:val="20"/>
              </w:rPr>
            </w:pPr>
            <w:r w:rsidRPr="00B74691">
              <w:rPr>
                <w:sz w:val="20"/>
                <w:szCs w:val="20"/>
              </w:rPr>
              <w:t>2021</w:t>
            </w:r>
          </w:p>
        </w:tc>
        <w:tc>
          <w:tcPr>
            <w:tcW w:w="1451" w:type="dxa"/>
            <w:vAlign w:val="center"/>
          </w:tcPr>
          <w:p w14:paraId="15004BD2" w14:textId="77777777" w:rsidR="00000482" w:rsidRPr="00B74691" w:rsidRDefault="00000482" w:rsidP="00000482">
            <w:pPr>
              <w:jc w:val="center"/>
              <w:rPr>
                <w:sz w:val="20"/>
                <w:szCs w:val="20"/>
              </w:rPr>
            </w:pPr>
            <w:r w:rsidRPr="00B74691">
              <w:rPr>
                <w:sz w:val="20"/>
                <w:szCs w:val="20"/>
              </w:rPr>
              <w:t>5 500,00</w:t>
            </w:r>
          </w:p>
        </w:tc>
        <w:tc>
          <w:tcPr>
            <w:tcW w:w="1983" w:type="dxa"/>
            <w:vMerge/>
            <w:vAlign w:val="center"/>
          </w:tcPr>
          <w:p w14:paraId="47696BF7" w14:textId="77777777" w:rsidR="00000482" w:rsidRPr="00B74691" w:rsidRDefault="00000482" w:rsidP="00000482">
            <w:pPr>
              <w:jc w:val="center"/>
              <w:rPr>
                <w:sz w:val="20"/>
                <w:szCs w:val="20"/>
              </w:rPr>
            </w:pPr>
          </w:p>
        </w:tc>
        <w:tc>
          <w:tcPr>
            <w:tcW w:w="980" w:type="dxa"/>
            <w:vAlign w:val="center"/>
          </w:tcPr>
          <w:p w14:paraId="325FB0CF" w14:textId="77777777" w:rsidR="00000482" w:rsidRPr="00B74691" w:rsidRDefault="00000482" w:rsidP="00000482">
            <w:pPr>
              <w:jc w:val="center"/>
              <w:rPr>
                <w:sz w:val="20"/>
                <w:szCs w:val="20"/>
              </w:rPr>
            </w:pPr>
            <w:r w:rsidRPr="00B74691">
              <w:rPr>
                <w:sz w:val="20"/>
                <w:szCs w:val="20"/>
              </w:rPr>
              <w:t>-</w:t>
            </w:r>
          </w:p>
        </w:tc>
        <w:tc>
          <w:tcPr>
            <w:tcW w:w="831" w:type="dxa"/>
            <w:vAlign w:val="center"/>
          </w:tcPr>
          <w:p w14:paraId="1C0EB305" w14:textId="77777777" w:rsidR="00000482" w:rsidRPr="00B74691" w:rsidRDefault="00000482" w:rsidP="00000482">
            <w:pPr>
              <w:jc w:val="center"/>
              <w:rPr>
                <w:sz w:val="20"/>
                <w:szCs w:val="20"/>
              </w:rPr>
            </w:pPr>
            <w:r w:rsidRPr="00B74691">
              <w:rPr>
                <w:sz w:val="20"/>
                <w:szCs w:val="20"/>
              </w:rPr>
              <w:t>-</w:t>
            </w:r>
          </w:p>
        </w:tc>
      </w:tr>
      <w:tr w:rsidR="00000482" w:rsidRPr="00B74691" w14:paraId="2B2D62E9" w14:textId="77777777" w:rsidTr="00000482">
        <w:trPr>
          <w:trHeight w:val="557"/>
        </w:trPr>
        <w:tc>
          <w:tcPr>
            <w:tcW w:w="852" w:type="dxa"/>
            <w:vAlign w:val="center"/>
          </w:tcPr>
          <w:p w14:paraId="5BE6CA9E" w14:textId="77777777" w:rsidR="00000482" w:rsidRPr="00B74691" w:rsidRDefault="00000482" w:rsidP="00000482">
            <w:pPr>
              <w:jc w:val="center"/>
              <w:rPr>
                <w:sz w:val="20"/>
                <w:szCs w:val="20"/>
              </w:rPr>
            </w:pPr>
            <w:r w:rsidRPr="00B74691">
              <w:rPr>
                <w:sz w:val="20"/>
                <w:szCs w:val="20"/>
              </w:rPr>
              <w:t>1.1.2</w:t>
            </w:r>
          </w:p>
        </w:tc>
        <w:tc>
          <w:tcPr>
            <w:tcW w:w="3118" w:type="dxa"/>
            <w:vAlign w:val="center"/>
          </w:tcPr>
          <w:p w14:paraId="3FF7EB09" w14:textId="77777777" w:rsidR="00000482" w:rsidRPr="00B74691" w:rsidRDefault="00000482" w:rsidP="00000482">
            <w:pPr>
              <w:rPr>
                <w:sz w:val="20"/>
                <w:szCs w:val="20"/>
              </w:rPr>
            </w:pPr>
            <w:r w:rsidRPr="00B74691">
              <w:rPr>
                <w:sz w:val="20"/>
                <w:szCs w:val="20"/>
              </w:rPr>
              <w:t>Капитальный ремонт (за счет платы за превышение ПДК)</w:t>
            </w:r>
          </w:p>
        </w:tc>
        <w:tc>
          <w:tcPr>
            <w:tcW w:w="992" w:type="dxa"/>
            <w:vAlign w:val="center"/>
          </w:tcPr>
          <w:p w14:paraId="250097BB" w14:textId="77777777" w:rsidR="00000482" w:rsidRPr="00B74691" w:rsidRDefault="00000482" w:rsidP="00000482">
            <w:pPr>
              <w:jc w:val="center"/>
              <w:rPr>
                <w:sz w:val="20"/>
                <w:szCs w:val="20"/>
              </w:rPr>
            </w:pPr>
            <w:r w:rsidRPr="00B74691">
              <w:rPr>
                <w:sz w:val="20"/>
                <w:szCs w:val="20"/>
              </w:rPr>
              <w:t>2021</w:t>
            </w:r>
          </w:p>
        </w:tc>
        <w:tc>
          <w:tcPr>
            <w:tcW w:w="1451" w:type="dxa"/>
            <w:vAlign w:val="center"/>
          </w:tcPr>
          <w:p w14:paraId="22C9A425" w14:textId="77777777" w:rsidR="00000482" w:rsidRPr="00B74691" w:rsidRDefault="00000482" w:rsidP="00000482">
            <w:pPr>
              <w:jc w:val="center"/>
              <w:rPr>
                <w:sz w:val="20"/>
                <w:szCs w:val="20"/>
              </w:rPr>
            </w:pPr>
            <w:r w:rsidRPr="00B74691">
              <w:rPr>
                <w:sz w:val="20"/>
                <w:szCs w:val="20"/>
              </w:rPr>
              <w:t>34 508,41</w:t>
            </w:r>
          </w:p>
        </w:tc>
        <w:tc>
          <w:tcPr>
            <w:tcW w:w="1983" w:type="dxa"/>
            <w:vMerge/>
            <w:vAlign w:val="center"/>
          </w:tcPr>
          <w:p w14:paraId="2CAAF6A9" w14:textId="77777777" w:rsidR="00000482" w:rsidRPr="00B74691" w:rsidRDefault="00000482" w:rsidP="00000482">
            <w:pPr>
              <w:jc w:val="center"/>
              <w:rPr>
                <w:sz w:val="20"/>
                <w:szCs w:val="20"/>
              </w:rPr>
            </w:pPr>
          </w:p>
        </w:tc>
        <w:tc>
          <w:tcPr>
            <w:tcW w:w="980" w:type="dxa"/>
            <w:vAlign w:val="center"/>
          </w:tcPr>
          <w:p w14:paraId="35C5755B" w14:textId="77777777" w:rsidR="00000482" w:rsidRPr="00B74691" w:rsidRDefault="00000482" w:rsidP="00000482">
            <w:pPr>
              <w:jc w:val="center"/>
              <w:rPr>
                <w:sz w:val="20"/>
                <w:szCs w:val="20"/>
              </w:rPr>
            </w:pPr>
            <w:r w:rsidRPr="00B74691">
              <w:rPr>
                <w:sz w:val="20"/>
                <w:szCs w:val="20"/>
              </w:rPr>
              <w:t>-</w:t>
            </w:r>
          </w:p>
        </w:tc>
        <w:tc>
          <w:tcPr>
            <w:tcW w:w="831" w:type="dxa"/>
            <w:vAlign w:val="center"/>
          </w:tcPr>
          <w:p w14:paraId="7333F43B" w14:textId="77777777" w:rsidR="00000482" w:rsidRPr="00B74691" w:rsidRDefault="00000482" w:rsidP="00000482">
            <w:pPr>
              <w:jc w:val="center"/>
              <w:rPr>
                <w:sz w:val="20"/>
                <w:szCs w:val="20"/>
              </w:rPr>
            </w:pPr>
            <w:r w:rsidRPr="00B74691">
              <w:rPr>
                <w:sz w:val="20"/>
                <w:szCs w:val="20"/>
              </w:rPr>
              <w:t>-</w:t>
            </w:r>
          </w:p>
        </w:tc>
      </w:tr>
      <w:tr w:rsidR="00000482" w:rsidRPr="00B74691" w14:paraId="188A21FC" w14:textId="77777777" w:rsidTr="00000482">
        <w:trPr>
          <w:trHeight w:val="565"/>
        </w:trPr>
        <w:tc>
          <w:tcPr>
            <w:tcW w:w="852" w:type="dxa"/>
            <w:vAlign w:val="center"/>
          </w:tcPr>
          <w:p w14:paraId="073858A5" w14:textId="77777777" w:rsidR="00000482" w:rsidRPr="00B74691" w:rsidRDefault="00000482" w:rsidP="00000482">
            <w:pPr>
              <w:jc w:val="center"/>
              <w:rPr>
                <w:sz w:val="20"/>
                <w:szCs w:val="20"/>
              </w:rPr>
            </w:pPr>
            <w:r w:rsidRPr="00B74691">
              <w:rPr>
                <w:sz w:val="20"/>
                <w:szCs w:val="20"/>
              </w:rPr>
              <w:t>1.2.</w:t>
            </w:r>
          </w:p>
        </w:tc>
        <w:tc>
          <w:tcPr>
            <w:tcW w:w="3118" w:type="dxa"/>
            <w:vAlign w:val="center"/>
          </w:tcPr>
          <w:p w14:paraId="17AD56CF" w14:textId="77777777" w:rsidR="00000482" w:rsidRPr="00B74691" w:rsidRDefault="00000482" w:rsidP="00000482">
            <w:pPr>
              <w:rPr>
                <w:sz w:val="20"/>
                <w:szCs w:val="20"/>
              </w:rPr>
            </w:pPr>
            <w:r w:rsidRPr="00B74691">
              <w:rPr>
                <w:sz w:val="20"/>
                <w:szCs w:val="20"/>
              </w:rPr>
              <w:t>Капитальный ремонт</w:t>
            </w:r>
          </w:p>
        </w:tc>
        <w:tc>
          <w:tcPr>
            <w:tcW w:w="992" w:type="dxa"/>
            <w:vAlign w:val="center"/>
          </w:tcPr>
          <w:p w14:paraId="6FE804C2" w14:textId="77777777" w:rsidR="00000482" w:rsidRPr="00B74691" w:rsidRDefault="00000482" w:rsidP="00000482">
            <w:pPr>
              <w:jc w:val="center"/>
              <w:rPr>
                <w:sz w:val="20"/>
                <w:szCs w:val="20"/>
              </w:rPr>
            </w:pPr>
            <w:r w:rsidRPr="00B74691">
              <w:rPr>
                <w:sz w:val="20"/>
                <w:szCs w:val="20"/>
              </w:rPr>
              <w:t>2022</w:t>
            </w:r>
          </w:p>
        </w:tc>
        <w:tc>
          <w:tcPr>
            <w:tcW w:w="1451" w:type="dxa"/>
            <w:vAlign w:val="center"/>
          </w:tcPr>
          <w:p w14:paraId="330B8435" w14:textId="77777777" w:rsidR="00000482" w:rsidRPr="00B74691" w:rsidRDefault="00000482" w:rsidP="00000482">
            <w:pPr>
              <w:jc w:val="center"/>
              <w:rPr>
                <w:sz w:val="20"/>
                <w:szCs w:val="20"/>
              </w:rPr>
            </w:pPr>
            <w:r w:rsidRPr="00B74691">
              <w:rPr>
                <w:sz w:val="20"/>
                <w:szCs w:val="20"/>
              </w:rPr>
              <w:t>5 657,36</w:t>
            </w:r>
          </w:p>
        </w:tc>
        <w:tc>
          <w:tcPr>
            <w:tcW w:w="1983" w:type="dxa"/>
            <w:vMerge/>
            <w:vAlign w:val="center"/>
          </w:tcPr>
          <w:p w14:paraId="5BDBB74D" w14:textId="77777777" w:rsidR="00000482" w:rsidRPr="00B74691" w:rsidRDefault="00000482" w:rsidP="00000482">
            <w:pPr>
              <w:jc w:val="center"/>
              <w:rPr>
                <w:color w:val="FF0000"/>
                <w:sz w:val="20"/>
                <w:szCs w:val="20"/>
              </w:rPr>
            </w:pPr>
          </w:p>
        </w:tc>
        <w:tc>
          <w:tcPr>
            <w:tcW w:w="980" w:type="dxa"/>
            <w:vAlign w:val="center"/>
          </w:tcPr>
          <w:p w14:paraId="1713DAD8" w14:textId="77777777" w:rsidR="00000482" w:rsidRPr="00B74691" w:rsidRDefault="00000482" w:rsidP="00000482">
            <w:pPr>
              <w:jc w:val="center"/>
              <w:rPr>
                <w:sz w:val="20"/>
                <w:szCs w:val="20"/>
              </w:rPr>
            </w:pPr>
            <w:r w:rsidRPr="00B74691">
              <w:rPr>
                <w:sz w:val="20"/>
                <w:szCs w:val="20"/>
              </w:rPr>
              <w:t>-</w:t>
            </w:r>
          </w:p>
        </w:tc>
        <w:tc>
          <w:tcPr>
            <w:tcW w:w="831" w:type="dxa"/>
            <w:vAlign w:val="center"/>
          </w:tcPr>
          <w:p w14:paraId="6FBF4A16" w14:textId="77777777" w:rsidR="00000482" w:rsidRPr="00B74691" w:rsidRDefault="00000482" w:rsidP="00000482">
            <w:pPr>
              <w:jc w:val="center"/>
              <w:rPr>
                <w:sz w:val="20"/>
                <w:szCs w:val="20"/>
              </w:rPr>
            </w:pPr>
            <w:r w:rsidRPr="00B74691">
              <w:rPr>
                <w:sz w:val="20"/>
                <w:szCs w:val="20"/>
              </w:rPr>
              <w:t>-</w:t>
            </w:r>
          </w:p>
        </w:tc>
      </w:tr>
      <w:tr w:rsidR="00000482" w:rsidRPr="00B74691" w14:paraId="0E27B0D4" w14:textId="77777777" w:rsidTr="00000482">
        <w:trPr>
          <w:trHeight w:val="545"/>
        </w:trPr>
        <w:tc>
          <w:tcPr>
            <w:tcW w:w="852" w:type="dxa"/>
            <w:vAlign w:val="center"/>
          </w:tcPr>
          <w:p w14:paraId="06467AEB" w14:textId="77777777" w:rsidR="00000482" w:rsidRPr="00B74691" w:rsidRDefault="00000482" w:rsidP="00000482">
            <w:pPr>
              <w:jc w:val="center"/>
              <w:rPr>
                <w:sz w:val="20"/>
                <w:szCs w:val="20"/>
              </w:rPr>
            </w:pPr>
            <w:r w:rsidRPr="00B74691">
              <w:rPr>
                <w:sz w:val="20"/>
                <w:szCs w:val="20"/>
              </w:rPr>
              <w:t>1.3.</w:t>
            </w:r>
          </w:p>
        </w:tc>
        <w:tc>
          <w:tcPr>
            <w:tcW w:w="3118" w:type="dxa"/>
            <w:vAlign w:val="center"/>
          </w:tcPr>
          <w:p w14:paraId="58E64FF4" w14:textId="77777777" w:rsidR="00000482" w:rsidRPr="00B74691" w:rsidRDefault="00000482" w:rsidP="00000482">
            <w:pPr>
              <w:rPr>
                <w:sz w:val="20"/>
                <w:szCs w:val="20"/>
              </w:rPr>
            </w:pPr>
            <w:r w:rsidRPr="00B74691">
              <w:rPr>
                <w:sz w:val="20"/>
                <w:szCs w:val="20"/>
              </w:rPr>
              <w:t>Капитальный ремонт</w:t>
            </w:r>
          </w:p>
        </w:tc>
        <w:tc>
          <w:tcPr>
            <w:tcW w:w="992" w:type="dxa"/>
            <w:vAlign w:val="center"/>
          </w:tcPr>
          <w:p w14:paraId="16962187" w14:textId="77777777" w:rsidR="00000482" w:rsidRPr="00B74691" w:rsidRDefault="00000482" w:rsidP="00000482">
            <w:pPr>
              <w:jc w:val="center"/>
              <w:rPr>
                <w:sz w:val="20"/>
                <w:szCs w:val="20"/>
              </w:rPr>
            </w:pPr>
            <w:r w:rsidRPr="00B74691">
              <w:rPr>
                <w:sz w:val="20"/>
                <w:szCs w:val="20"/>
              </w:rPr>
              <w:t>2023</w:t>
            </w:r>
          </w:p>
        </w:tc>
        <w:tc>
          <w:tcPr>
            <w:tcW w:w="1451" w:type="dxa"/>
            <w:vAlign w:val="center"/>
          </w:tcPr>
          <w:p w14:paraId="18910260" w14:textId="77777777" w:rsidR="00000482" w:rsidRPr="00B74691" w:rsidRDefault="00000482" w:rsidP="00000482">
            <w:pPr>
              <w:jc w:val="center"/>
              <w:rPr>
                <w:sz w:val="20"/>
                <w:szCs w:val="20"/>
              </w:rPr>
            </w:pPr>
            <w:r w:rsidRPr="00B74691">
              <w:rPr>
                <w:sz w:val="20"/>
                <w:szCs w:val="20"/>
              </w:rPr>
              <w:t>5 824,81</w:t>
            </w:r>
          </w:p>
        </w:tc>
        <w:tc>
          <w:tcPr>
            <w:tcW w:w="1983" w:type="dxa"/>
            <w:vMerge/>
            <w:vAlign w:val="center"/>
          </w:tcPr>
          <w:p w14:paraId="0E14D78C" w14:textId="77777777" w:rsidR="00000482" w:rsidRPr="00B74691" w:rsidRDefault="00000482" w:rsidP="00000482">
            <w:pPr>
              <w:jc w:val="center"/>
              <w:rPr>
                <w:color w:val="FF0000"/>
                <w:sz w:val="20"/>
                <w:szCs w:val="20"/>
              </w:rPr>
            </w:pPr>
          </w:p>
        </w:tc>
        <w:tc>
          <w:tcPr>
            <w:tcW w:w="980" w:type="dxa"/>
            <w:vAlign w:val="center"/>
          </w:tcPr>
          <w:p w14:paraId="509DD1F4" w14:textId="77777777" w:rsidR="00000482" w:rsidRPr="00B74691" w:rsidRDefault="00000482" w:rsidP="00000482">
            <w:pPr>
              <w:jc w:val="center"/>
              <w:rPr>
                <w:sz w:val="20"/>
                <w:szCs w:val="20"/>
              </w:rPr>
            </w:pPr>
            <w:r w:rsidRPr="00B74691">
              <w:rPr>
                <w:sz w:val="20"/>
                <w:szCs w:val="20"/>
              </w:rPr>
              <w:t>-</w:t>
            </w:r>
          </w:p>
        </w:tc>
        <w:tc>
          <w:tcPr>
            <w:tcW w:w="831" w:type="dxa"/>
            <w:vAlign w:val="center"/>
          </w:tcPr>
          <w:p w14:paraId="518C4B0A" w14:textId="77777777" w:rsidR="00000482" w:rsidRPr="00B74691" w:rsidRDefault="00000482" w:rsidP="00000482">
            <w:pPr>
              <w:jc w:val="center"/>
              <w:rPr>
                <w:sz w:val="20"/>
                <w:szCs w:val="20"/>
              </w:rPr>
            </w:pPr>
            <w:r w:rsidRPr="00B74691">
              <w:rPr>
                <w:sz w:val="20"/>
                <w:szCs w:val="20"/>
              </w:rPr>
              <w:t>-</w:t>
            </w:r>
          </w:p>
        </w:tc>
      </w:tr>
      <w:tr w:rsidR="00000482" w:rsidRPr="00B74691" w14:paraId="54987CD1" w14:textId="77777777" w:rsidTr="00000482">
        <w:trPr>
          <w:trHeight w:val="567"/>
        </w:trPr>
        <w:tc>
          <w:tcPr>
            <w:tcW w:w="852" w:type="dxa"/>
            <w:vAlign w:val="center"/>
          </w:tcPr>
          <w:p w14:paraId="23B7619A" w14:textId="77777777" w:rsidR="00000482" w:rsidRPr="00B74691" w:rsidRDefault="00000482" w:rsidP="00000482">
            <w:pPr>
              <w:jc w:val="center"/>
              <w:rPr>
                <w:sz w:val="20"/>
                <w:szCs w:val="20"/>
              </w:rPr>
            </w:pPr>
            <w:r w:rsidRPr="00B74691">
              <w:rPr>
                <w:sz w:val="20"/>
                <w:szCs w:val="20"/>
              </w:rPr>
              <w:t>1.4.</w:t>
            </w:r>
          </w:p>
        </w:tc>
        <w:tc>
          <w:tcPr>
            <w:tcW w:w="3118" w:type="dxa"/>
            <w:vAlign w:val="center"/>
          </w:tcPr>
          <w:p w14:paraId="4D280758" w14:textId="77777777" w:rsidR="00000482" w:rsidRPr="00B74691" w:rsidRDefault="00000482" w:rsidP="00000482">
            <w:pPr>
              <w:rPr>
                <w:color w:val="FF0000"/>
                <w:sz w:val="20"/>
                <w:szCs w:val="20"/>
              </w:rPr>
            </w:pPr>
            <w:r w:rsidRPr="00B74691">
              <w:rPr>
                <w:sz w:val="20"/>
                <w:szCs w:val="20"/>
              </w:rPr>
              <w:t>Капитальный ремонт</w:t>
            </w:r>
          </w:p>
        </w:tc>
        <w:tc>
          <w:tcPr>
            <w:tcW w:w="992" w:type="dxa"/>
            <w:vAlign w:val="center"/>
          </w:tcPr>
          <w:p w14:paraId="13AE8FDE" w14:textId="77777777" w:rsidR="00000482" w:rsidRPr="00B74691" w:rsidRDefault="00000482" w:rsidP="00000482">
            <w:pPr>
              <w:jc w:val="center"/>
              <w:rPr>
                <w:sz w:val="20"/>
                <w:szCs w:val="20"/>
              </w:rPr>
            </w:pPr>
            <w:r w:rsidRPr="00B74691">
              <w:rPr>
                <w:sz w:val="20"/>
                <w:szCs w:val="20"/>
              </w:rPr>
              <w:t>2024</w:t>
            </w:r>
          </w:p>
        </w:tc>
        <w:tc>
          <w:tcPr>
            <w:tcW w:w="1451" w:type="dxa"/>
            <w:vAlign w:val="center"/>
          </w:tcPr>
          <w:p w14:paraId="2AD1E368" w14:textId="77777777" w:rsidR="00000482" w:rsidRPr="00B74691" w:rsidRDefault="00000482" w:rsidP="00000482">
            <w:pPr>
              <w:jc w:val="center"/>
              <w:rPr>
                <w:sz w:val="20"/>
                <w:szCs w:val="20"/>
              </w:rPr>
            </w:pPr>
            <w:r w:rsidRPr="00B74691">
              <w:rPr>
                <w:sz w:val="20"/>
                <w:szCs w:val="20"/>
              </w:rPr>
              <w:t>5 997,23</w:t>
            </w:r>
          </w:p>
        </w:tc>
        <w:tc>
          <w:tcPr>
            <w:tcW w:w="1983" w:type="dxa"/>
            <w:vMerge/>
            <w:vAlign w:val="center"/>
          </w:tcPr>
          <w:p w14:paraId="510DE99E" w14:textId="77777777" w:rsidR="00000482" w:rsidRPr="00B74691" w:rsidRDefault="00000482" w:rsidP="00000482">
            <w:pPr>
              <w:jc w:val="center"/>
              <w:rPr>
                <w:color w:val="FF0000"/>
                <w:sz w:val="20"/>
                <w:szCs w:val="20"/>
              </w:rPr>
            </w:pPr>
          </w:p>
        </w:tc>
        <w:tc>
          <w:tcPr>
            <w:tcW w:w="980" w:type="dxa"/>
            <w:vAlign w:val="center"/>
          </w:tcPr>
          <w:p w14:paraId="1DC82E43" w14:textId="77777777" w:rsidR="00000482" w:rsidRPr="00B74691" w:rsidRDefault="00000482" w:rsidP="00000482">
            <w:pPr>
              <w:jc w:val="center"/>
              <w:rPr>
                <w:sz w:val="20"/>
                <w:szCs w:val="20"/>
              </w:rPr>
            </w:pPr>
            <w:r w:rsidRPr="00B74691">
              <w:rPr>
                <w:sz w:val="20"/>
                <w:szCs w:val="20"/>
              </w:rPr>
              <w:t>-</w:t>
            </w:r>
          </w:p>
        </w:tc>
        <w:tc>
          <w:tcPr>
            <w:tcW w:w="831" w:type="dxa"/>
            <w:vAlign w:val="center"/>
          </w:tcPr>
          <w:p w14:paraId="23A38E58" w14:textId="77777777" w:rsidR="00000482" w:rsidRPr="00B74691" w:rsidRDefault="00000482" w:rsidP="00000482">
            <w:pPr>
              <w:jc w:val="center"/>
              <w:rPr>
                <w:sz w:val="20"/>
                <w:szCs w:val="20"/>
              </w:rPr>
            </w:pPr>
            <w:r w:rsidRPr="00B74691">
              <w:rPr>
                <w:sz w:val="20"/>
                <w:szCs w:val="20"/>
              </w:rPr>
              <w:t>-</w:t>
            </w:r>
          </w:p>
        </w:tc>
      </w:tr>
      <w:tr w:rsidR="00000482" w:rsidRPr="00B74691" w14:paraId="282A3FE9" w14:textId="77777777" w:rsidTr="00000482">
        <w:trPr>
          <w:trHeight w:val="561"/>
        </w:trPr>
        <w:tc>
          <w:tcPr>
            <w:tcW w:w="852" w:type="dxa"/>
            <w:vAlign w:val="center"/>
          </w:tcPr>
          <w:p w14:paraId="78F93643" w14:textId="77777777" w:rsidR="00000482" w:rsidRPr="00B74691" w:rsidRDefault="00000482" w:rsidP="00000482">
            <w:pPr>
              <w:jc w:val="center"/>
              <w:rPr>
                <w:sz w:val="20"/>
                <w:szCs w:val="20"/>
              </w:rPr>
            </w:pPr>
            <w:r w:rsidRPr="00B74691">
              <w:rPr>
                <w:sz w:val="20"/>
                <w:szCs w:val="20"/>
              </w:rPr>
              <w:t>1.5.</w:t>
            </w:r>
          </w:p>
        </w:tc>
        <w:tc>
          <w:tcPr>
            <w:tcW w:w="3118" w:type="dxa"/>
            <w:vAlign w:val="center"/>
          </w:tcPr>
          <w:p w14:paraId="0BA3AE77" w14:textId="77777777" w:rsidR="00000482" w:rsidRPr="00B74691" w:rsidRDefault="00000482" w:rsidP="00000482">
            <w:pPr>
              <w:rPr>
                <w:sz w:val="20"/>
                <w:szCs w:val="20"/>
              </w:rPr>
            </w:pPr>
            <w:r w:rsidRPr="00B74691">
              <w:rPr>
                <w:sz w:val="20"/>
                <w:szCs w:val="20"/>
              </w:rPr>
              <w:t>Капитальный ремонт</w:t>
            </w:r>
          </w:p>
        </w:tc>
        <w:tc>
          <w:tcPr>
            <w:tcW w:w="992" w:type="dxa"/>
            <w:vAlign w:val="center"/>
          </w:tcPr>
          <w:p w14:paraId="2168C41A" w14:textId="77777777" w:rsidR="00000482" w:rsidRPr="00B74691" w:rsidRDefault="00000482" w:rsidP="00000482">
            <w:pPr>
              <w:jc w:val="center"/>
              <w:rPr>
                <w:sz w:val="20"/>
                <w:szCs w:val="20"/>
              </w:rPr>
            </w:pPr>
            <w:r w:rsidRPr="00B74691">
              <w:rPr>
                <w:sz w:val="20"/>
                <w:szCs w:val="20"/>
              </w:rPr>
              <w:t>2025</w:t>
            </w:r>
          </w:p>
        </w:tc>
        <w:tc>
          <w:tcPr>
            <w:tcW w:w="1451" w:type="dxa"/>
            <w:vAlign w:val="center"/>
          </w:tcPr>
          <w:p w14:paraId="4B37EE1D" w14:textId="77777777" w:rsidR="00000482" w:rsidRPr="00B74691" w:rsidRDefault="00000482" w:rsidP="00000482">
            <w:pPr>
              <w:jc w:val="center"/>
              <w:rPr>
                <w:sz w:val="20"/>
                <w:szCs w:val="20"/>
              </w:rPr>
            </w:pPr>
            <w:r w:rsidRPr="00B74691">
              <w:rPr>
                <w:sz w:val="20"/>
                <w:szCs w:val="20"/>
              </w:rPr>
              <w:t>6 174,75</w:t>
            </w:r>
          </w:p>
        </w:tc>
        <w:tc>
          <w:tcPr>
            <w:tcW w:w="1983" w:type="dxa"/>
            <w:vMerge/>
            <w:vAlign w:val="center"/>
          </w:tcPr>
          <w:p w14:paraId="3BB6B21E" w14:textId="77777777" w:rsidR="00000482" w:rsidRPr="00B74691" w:rsidRDefault="00000482" w:rsidP="00000482">
            <w:pPr>
              <w:jc w:val="center"/>
              <w:rPr>
                <w:color w:val="FF0000"/>
                <w:sz w:val="20"/>
                <w:szCs w:val="20"/>
              </w:rPr>
            </w:pPr>
          </w:p>
        </w:tc>
        <w:tc>
          <w:tcPr>
            <w:tcW w:w="980" w:type="dxa"/>
            <w:vAlign w:val="center"/>
          </w:tcPr>
          <w:p w14:paraId="6ADBEBBB" w14:textId="77777777" w:rsidR="00000482" w:rsidRPr="00B74691" w:rsidRDefault="00000482" w:rsidP="00000482">
            <w:pPr>
              <w:jc w:val="center"/>
              <w:rPr>
                <w:sz w:val="20"/>
                <w:szCs w:val="20"/>
              </w:rPr>
            </w:pPr>
            <w:r w:rsidRPr="00B74691">
              <w:rPr>
                <w:sz w:val="20"/>
                <w:szCs w:val="20"/>
              </w:rPr>
              <w:t>-</w:t>
            </w:r>
          </w:p>
        </w:tc>
        <w:tc>
          <w:tcPr>
            <w:tcW w:w="831" w:type="dxa"/>
            <w:vAlign w:val="center"/>
          </w:tcPr>
          <w:p w14:paraId="11EF660A" w14:textId="77777777" w:rsidR="00000482" w:rsidRPr="00B74691" w:rsidRDefault="00000482" w:rsidP="00000482">
            <w:pPr>
              <w:jc w:val="center"/>
              <w:rPr>
                <w:sz w:val="20"/>
                <w:szCs w:val="20"/>
              </w:rPr>
            </w:pPr>
            <w:r w:rsidRPr="00B74691">
              <w:rPr>
                <w:sz w:val="20"/>
                <w:szCs w:val="20"/>
              </w:rPr>
              <w:t>-</w:t>
            </w:r>
          </w:p>
        </w:tc>
      </w:tr>
      <w:tr w:rsidR="00000482" w:rsidRPr="00B74691" w14:paraId="4C90B99B" w14:textId="77777777" w:rsidTr="00000482">
        <w:trPr>
          <w:trHeight w:val="418"/>
        </w:trPr>
        <w:tc>
          <w:tcPr>
            <w:tcW w:w="10207" w:type="dxa"/>
            <w:gridSpan w:val="7"/>
          </w:tcPr>
          <w:p w14:paraId="77E2A2E9" w14:textId="77777777" w:rsidR="00000482" w:rsidRPr="00B74691" w:rsidRDefault="00000482" w:rsidP="00000482">
            <w:pPr>
              <w:pStyle w:val="afa"/>
              <w:numPr>
                <w:ilvl w:val="0"/>
                <w:numId w:val="14"/>
              </w:numPr>
              <w:jc w:val="center"/>
              <w:rPr>
                <w:sz w:val="20"/>
                <w:szCs w:val="20"/>
              </w:rPr>
            </w:pPr>
            <w:r w:rsidRPr="00B74691">
              <w:rPr>
                <w:sz w:val="20"/>
                <w:szCs w:val="20"/>
              </w:rPr>
              <w:t xml:space="preserve">Водоотведение </w:t>
            </w:r>
          </w:p>
        </w:tc>
      </w:tr>
      <w:tr w:rsidR="00000482" w:rsidRPr="00B74691" w14:paraId="763FB025" w14:textId="77777777" w:rsidTr="00000482">
        <w:trPr>
          <w:trHeight w:val="511"/>
        </w:trPr>
        <w:tc>
          <w:tcPr>
            <w:tcW w:w="852" w:type="dxa"/>
            <w:vAlign w:val="center"/>
          </w:tcPr>
          <w:p w14:paraId="672D5DFA" w14:textId="77777777" w:rsidR="00000482" w:rsidRPr="00B74691" w:rsidRDefault="00000482" w:rsidP="00000482">
            <w:pPr>
              <w:jc w:val="center"/>
              <w:rPr>
                <w:sz w:val="20"/>
                <w:szCs w:val="20"/>
              </w:rPr>
            </w:pPr>
            <w:r w:rsidRPr="00B74691">
              <w:rPr>
                <w:sz w:val="20"/>
                <w:szCs w:val="20"/>
              </w:rPr>
              <w:t>2.1.</w:t>
            </w:r>
          </w:p>
        </w:tc>
        <w:tc>
          <w:tcPr>
            <w:tcW w:w="3118" w:type="dxa"/>
            <w:vAlign w:val="center"/>
          </w:tcPr>
          <w:p w14:paraId="527B2486" w14:textId="77777777" w:rsidR="00000482" w:rsidRPr="00B74691" w:rsidRDefault="00000482" w:rsidP="00000482">
            <w:pPr>
              <w:rPr>
                <w:sz w:val="20"/>
                <w:szCs w:val="20"/>
              </w:rPr>
            </w:pPr>
            <w:r w:rsidRPr="00B74691">
              <w:rPr>
                <w:sz w:val="20"/>
                <w:szCs w:val="20"/>
              </w:rPr>
              <w:t xml:space="preserve">Капитальный ремонт </w:t>
            </w:r>
          </w:p>
        </w:tc>
        <w:tc>
          <w:tcPr>
            <w:tcW w:w="992" w:type="dxa"/>
            <w:vAlign w:val="center"/>
          </w:tcPr>
          <w:p w14:paraId="59350750" w14:textId="77777777" w:rsidR="00000482" w:rsidRPr="00B74691" w:rsidRDefault="00000482" w:rsidP="00000482">
            <w:pPr>
              <w:jc w:val="center"/>
              <w:rPr>
                <w:sz w:val="20"/>
                <w:szCs w:val="20"/>
              </w:rPr>
            </w:pPr>
            <w:r w:rsidRPr="00B74691">
              <w:rPr>
                <w:sz w:val="20"/>
                <w:szCs w:val="20"/>
              </w:rPr>
              <w:t>2021</w:t>
            </w:r>
          </w:p>
        </w:tc>
        <w:tc>
          <w:tcPr>
            <w:tcW w:w="1451" w:type="dxa"/>
            <w:vAlign w:val="center"/>
          </w:tcPr>
          <w:p w14:paraId="626671B6" w14:textId="77777777" w:rsidR="00000482" w:rsidRPr="00B74691" w:rsidRDefault="00000482" w:rsidP="00000482">
            <w:pPr>
              <w:jc w:val="center"/>
              <w:rPr>
                <w:sz w:val="20"/>
                <w:szCs w:val="20"/>
              </w:rPr>
            </w:pPr>
            <w:r w:rsidRPr="00B74691">
              <w:rPr>
                <w:sz w:val="20"/>
                <w:szCs w:val="20"/>
              </w:rPr>
              <w:t>34 443,45</w:t>
            </w:r>
          </w:p>
        </w:tc>
        <w:tc>
          <w:tcPr>
            <w:tcW w:w="1983" w:type="dxa"/>
            <w:vMerge w:val="restart"/>
            <w:vAlign w:val="center"/>
          </w:tcPr>
          <w:p w14:paraId="0F25314E" w14:textId="77777777" w:rsidR="00000482" w:rsidRPr="00B74691" w:rsidRDefault="00000482" w:rsidP="00000482">
            <w:pPr>
              <w:jc w:val="center"/>
              <w:rPr>
                <w:color w:val="FF0000"/>
                <w:sz w:val="20"/>
                <w:szCs w:val="20"/>
              </w:rPr>
            </w:pPr>
            <w:r w:rsidRPr="00B74691">
              <w:rPr>
                <w:sz w:val="20"/>
                <w:szCs w:val="20"/>
              </w:rPr>
              <w:t>Восстановление технических характеристик трубопроводов в соответствии с правилами эксплуатации, в целях снижения аварийности на сетях.</w:t>
            </w:r>
          </w:p>
        </w:tc>
        <w:tc>
          <w:tcPr>
            <w:tcW w:w="980" w:type="dxa"/>
            <w:vAlign w:val="center"/>
          </w:tcPr>
          <w:p w14:paraId="20E13D2D" w14:textId="77777777" w:rsidR="00000482" w:rsidRPr="00B74691" w:rsidRDefault="00000482" w:rsidP="00000482">
            <w:pPr>
              <w:jc w:val="center"/>
              <w:rPr>
                <w:sz w:val="20"/>
                <w:szCs w:val="20"/>
              </w:rPr>
            </w:pPr>
            <w:r w:rsidRPr="00B74691">
              <w:rPr>
                <w:sz w:val="20"/>
                <w:szCs w:val="20"/>
              </w:rPr>
              <w:t>-</w:t>
            </w:r>
          </w:p>
        </w:tc>
        <w:tc>
          <w:tcPr>
            <w:tcW w:w="831" w:type="dxa"/>
            <w:vAlign w:val="center"/>
          </w:tcPr>
          <w:p w14:paraId="7BF4B7E4" w14:textId="77777777" w:rsidR="00000482" w:rsidRPr="00B74691" w:rsidRDefault="00000482" w:rsidP="00000482">
            <w:pPr>
              <w:jc w:val="center"/>
              <w:rPr>
                <w:sz w:val="20"/>
                <w:szCs w:val="20"/>
              </w:rPr>
            </w:pPr>
            <w:r w:rsidRPr="00B74691">
              <w:rPr>
                <w:sz w:val="20"/>
                <w:szCs w:val="20"/>
              </w:rPr>
              <w:t>-</w:t>
            </w:r>
          </w:p>
        </w:tc>
      </w:tr>
      <w:tr w:rsidR="00000482" w:rsidRPr="00B74691" w14:paraId="1B22382A" w14:textId="77777777" w:rsidTr="00000482">
        <w:trPr>
          <w:trHeight w:val="511"/>
        </w:trPr>
        <w:tc>
          <w:tcPr>
            <w:tcW w:w="852" w:type="dxa"/>
            <w:vAlign w:val="center"/>
          </w:tcPr>
          <w:p w14:paraId="04556146" w14:textId="77777777" w:rsidR="00000482" w:rsidRPr="00B74691" w:rsidRDefault="00000482" w:rsidP="00000482">
            <w:pPr>
              <w:jc w:val="center"/>
              <w:rPr>
                <w:sz w:val="20"/>
                <w:szCs w:val="20"/>
              </w:rPr>
            </w:pPr>
            <w:r w:rsidRPr="00B74691">
              <w:rPr>
                <w:sz w:val="20"/>
                <w:szCs w:val="20"/>
              </w:rPr>
              <w:t>2.1.1</w:t>
            </w:r>
          </w:p>
        </w:tc>
        <w:tc>
          <w:tcPr>
            <w:tcW w:w="3118" w:type="dxa"/>
            <w:vAlign w:val="center"/>
          </w:tcPr>
          <w:p w14:paraId="5A816836" w14:textId="77777777" w:rsidR="00000482" w:rsidRPr="00B74691" w:rsidRDefault="00000482" w:rsidP="00000482">
            <w:pPr>
              <w:rPr>
                <w:sz w:val="20"/>
                <w:szCs w:val="20"/>
              </w:rPr>
            </w:pPr>
            <w:r w:rsidRPr="00B74691">
              <w:rPr>
                <w:sz w:val="20"/>
                <w:szCs w:val="20"/>
              </w:rPr>
              <w:t xml:space="preserve">Капитальный ремонт </w:t>
            </w:r>
          </w:p>
        </w:tc>
        <w:tc>
          <w:tcPr>
            <w:tcW w:w="992" w:type="dxa"/>
            <w:vAlign w:val="center"/>
          </w:tcPr>
          <w:p w14:paraId="3187B8C8" w14:textId="77777777" w:rsidR="00000482" w:rsidRPr="00B74691" w:rsidRDefault="00000482" w:rsidP="00000482">
            <w:pPr>
              <w:jc w:val="center"/>
              <w:rPr>
                <w:sz w:val="20"/>
                <w:szCs w:val="20"/>
              </w:rPr>
            </w:pPr>
            <w:r w:rsidRPr="00B74691">
              <w:rPr>
                <w:sz w:val="20"/>
                <w:szCs w:val="20"/>
              </w:rPr>
              <w:t>2021</w:t>
            </w:r>
          </w:p>
        </w:tc>
        <w:tc>
          <w:tcPr>
            <w:tcW w:w="1451" w:type="dxa"/>
            <w:vAlign w:val="center"/>
          </w:tcPr>
          <w:p w14:paraId="3EC8B057" w14:textId="77777777" w:rsidR="00000482" w:rsidRPr="00B74691" w:rsidRDefault="00000482" w:rsidP="00000482">
            <w:pPr>
              <w:jc w:val="center"/>
              <w:rPr>
                <w:sz w:val="20"/>
                <w:szCs w:val="20"/>
              </w:rPr>
            </w:pPr>
            <w:r w:rsidRPr="00B74691">
              <w:rPr>
                <w:sz w:val="20"/>
                <w:szCs w:val="20"/>
              </w:rPr>
              <w:t>3 300,00</w:t>
            </w:r>
          </w:p>
        </w:tc>
        <w:tc>
          <w:tcPr>
            <w:tcW w:w="1983" w:type="dxa"/>
            <w:vMerge/>
            <w:vAlign w:val="center"/>
          </w:tcPr>
          <w:p w14:paraId="3421D1B9" w14:textId="77777777" w:rsidR="00000482" w:rsidRPr="00B74691" w:rsidRDefault="00000482" w:rsidP="00000482">
            <w:pPr>
              <w:jc w:val="center"/>
              <w:rPr>
                <w:sz w:val="20"/>
                <w:szCs w:val="20"/>
              </w:rPr>
            </w:pPr>
          </w:p>
        </w:tc>
        <w:tc>
          <w:tcPr>
            <w:tcW w:w="980" w:type="dxa"/>
            <w:vAlign w:val="center"/>
          </w:tcPr>
          <w:p w14:paraId="10777110" w14:textId="77777777" w:rsidR="00000482" w:rsidRPr="00B74691" w:rsidRDefault="00000482" w:rsidP="00000482">
            <w:pPr>
              <w:jc w:val="center"/>
              <w:rPr>
                <w:sz w:val="20"/>
                <w:szCs w:val="20"/>
              </w:rPr>
            </w:pPr>
            <w:r w:rsidRPr="00B74691">
              <w:rPr>
                <w:sz w:val="20"/>
                <w:szCs w:val="20"/>
              </w:rPr>
              <w:t>-</w:t>
            </w:r>
          </w:p>
        </w:tc>
        <w:tc>
          <w:tcPr>
            <w:tcW w:w="831" w:type="dxa"/>
            <w:vAlign w:val="center"/>
          </w:tcPr>
          <w:p w14:paraId="513937E5" w14:textId="77777777" w:rsidR="00000482" w:rsidRPr="00B74691" w:rsidRDefault="00000482" w:rsidP="00000482">
            <w:pPr>
              <w:jc w:val="center"/>
              <w:rPr>
                <w:sz w:val="20"/>
                <w:szCs w:val="20"/>
              </w:rPr>
            </w:pPr>
            <w:r w:rsidRPr="00B74691">
              <w:rPr>
                <w:sz w:val="20"/>
                <w:szCs w:val="20"/>
              </w:rPr>
              <w:t>-</w:t>
            </w:r>
          </w:p>
        </w:tc>
      </w:tr>
      <w:tr w:rsidR="00000482" w:rsidRPr="00B74691" w14:paraId="0734AA89" w14:textId="77777777" w:rsidTr="00000482">
        <w:trPr>
          <w:trHeight w:val="511"/>
        </w:trPr>
        <w:tc>
          <w:tcPr>
            <w:tcW w:w="852" w:type="dxa"/>
            <w:vAlign w:val="center"/>
          </w:tcPr>
          <w:p w14:paraId="0AD17349" w14:textId="77777777" w:rsidR="00000482" w:rsidRPr="00B74691" w:rsidRDefault="00000482" w:rsidP="00000482">
            <w:pPr>
              <w:jc w:val="center"/>
              <w:rPr>
                <w:sz w:val="20"/>
                <w:szCs w:val="20"/>
              </w:rPr>
            </w:pPr>
            <w:r w:rsidRPr="00B74691">
              <w:rPr>
                <w:sz w:val="20"/>
                <w:szCs w:val="20"/>
              </w:rPr>
              <w:t>2.1.2</w:t>
            </w:r>
          </w:p>
        </w:tc>
        <w:tc>
          <w:tcPr>
            <w:tcW w:w="3118" w:type="dxa"/>
            <w:vAlign w:val="center"/>
          </w:tcPr>
          <w:p w14:paraId="20406AB3" w14:textId="77777777" w:rsidR="00000482" w:rsidRPr="00B74691" w:rsidRDefault="00000482" w:rsidP="00000482">
            <w:pPr>
              <w:rPr>
                <w:sz w:val="20"/>
                <w:szCs w:val="20"/>
              </w:rPr>
            </w:pPr>
            <w:r w:rsidRPr="00B74691">
              <w:rPr>
                <w:sz w:val="20"/>
                <w:szCs w:val="20"/>
              </w:rPr>
              <w:t>Капитальный ремонт (за счет платы за превышение ПДК)</w:t>
            </w:r>
          </w:p>
        </w:tc>
        <w:tc>
          <w:tcPr>
            <w:tcW w:w="992" w:type="dxa"/>
            <w:vAlign w:val="center"/>
          </w:tcPr>
          <w:p w14:paraId="624A0AD3" w14:textId="77777777" w:rsidR="00000482" w:rsidRPr="00B74691" w:rsidRDefault="00000482" w:rsidP="00000482">
            <w:pPr>
              <w:jc w:val="center"/>
              <w:rPr>
                <w:sz w:val="20"/>
                <w:szCs w:val="20"/>
              </w:rPr>
            </w:pPr>
            <w:r w:rsidRPr="00B74691">
              <w:rPr>
                <w:sz w:val="20"/>
                <w:szCs w:val="20"/>
              </w:rPr>
              <w:t>2021</w:t>
            </w:r>
          </w:p>
        </w:tc>
        <w:tc>
          <w:tcPr>
            <w:tcW w:w="1451" w:type="dxa"/>
            <w:vAlign w:val="center"/>
          </w:tcPr>
          <w:p w14:paraId="4D8E2A87" w14:textId="77777777" w:rsidR="00000482" w:rsidRPr="00B74691" w:rsidRDefault="00000482" w:rsidP="00000482">
            <w:pPr>
              <w:jc w:val="center"/>
              <w:rPr>
                <w:sz w:val="20"/>
                <w:szCs w:val="20"/>
              </w:rPr>
            </w:pPr>
            <w:r w:rsidRPr="00B74691">
              <w:rPr>
                <w:sz w:val="20"/>
                <w:szCs w:val="20"/>
              </w:rPr>
              <w:t>31 143,45</w:t>
            </w:r>
          </w:p>
        </w:tc>
        <w:tc>
          <w:tcPr>
            <w:tcW w:w="1983" w:type="dxa"/>
            <w:vMerge/>
            <w:vAlign w:val="center"/>
          </w:tcPr>
          <w:p w14:paraId="620249C5" w14:textId="77777777" w:rsidR="00000482" w:rsidRPr="00B74691" w:rsidRDefault="00000482" w:rsidP="00000482">
            <w:pPr>
              <w:jc w:val="center"/>
              <w:rPr>
                <w:sz w:val="20"/>
                <w:szCs w:val="20"/>
              </w:rPr>
            </w:pPr>
          </w:p>
        </w:tc>
        <w:tc>
          <w:tcPr>
            <w:tcW w:w="980" w:type="dxa"/>
            <w:vAlign w:val="center"/>
          </w:tcPr>
          <w:p w14:paraId="0CD4E469" w14:textId="77777777" w:rsidR="00000482" w:rsidRPr="00B74691" w:rsidRDefault="00000482" w:rsidP="00000482">
            <w:pPr>
              <w:jc w:val="center"/>
              <w:rPr>
                <w:sz w:val="20"/>
                <w:szCs w:val="20"/>
              </w:rPr>
            </w:pPr>
            <w:r w:rsidRPr="00B74691">
              <w:rPr>
                <w:sz w:val="20"/>
                <w:szCs w:val="20"/>
              </w:rPr>
              <w:t>-</w:t>
            </w:r>
          </w:p>
        </w:tc>
        <w:tc>
          <w:tcPr>
            <w:tcW w:w="831" w:type="dxa"/>
            <w:vAlign w:val="center"/>
          </w:tcPr>
          <w:p w14:paraId="5E4B3B74" w14:textId="77777777" w:rsidR="00000482" w:rsidRPr="00B74691" w:rsidRDefault="00000482" w:rsidP="00000482">
            <w:pPr>
              <w:jc w:val="center"/>
              <w:rPr>
                <w:sz w:val="20"/>
                <w:szCs w:val="20"/>
              </w:rPr>
            </w:pPr>
            <w:r w:rsidRPr="00B74691">
              <w:rPr>
                <w:sz w:val="20"/>
                <w:szCs w:val="20"/>
              </w:rPr>
              <w:t>-</w:t>
            </w:r>
          </w:p>
        </w:tc>
      </w:tr>
      <w:tr w:rsidR="00000482" w:rsidRPr="00B74691" w14:paraId="2A86915D" w14:textId="77777777" w:rsidTr="00000482">
        <w:trPr>
          <w:trHeight w:val="449"/>
        </w:trPr>
        <w:tc>
          <w:tcPr>
            <w:tcW w:w="852" w:type="dxa"/>
            <w:vAlign w:val="center"/>
          </w:tcPr>
          <w:p w14:paraId="0A7EF1A3" w14:textId="77777777" w:rsidR="00000482" w:rsidRPr="00B74691" w:rsidRDefault="00000482" w:rsidP="00000482">
            <w:pPr>
              <w:jc w:val="center"/>
              <w:rPr>
                <w:sz w:val="20"/>
                <w:szCs w:val="20"/>
              </w:rPr>
            </w:pPr>
            <w:r w:rsidRPr="00B74691">
              <w:rPr>
                <w:sz w:val="20"/>
                <w:szCs w:val="20"/>
              </w:rPr>
              <w:t>2.2.</w:t>
            </w:r>
          </w:p>
        </w:tc>
        <w:tc>
          <w:tcPr>
            <w:tcW w:w="3118" w:type="dxa"/>
            <w:vAlign w:val="center"/>
          </w:tcPr>
          <w:p w14:paraId="43089F9B" w14:textId="77777777" w:rsidR="00000482" w:rsidRPr="00B74691" w:rsidRDefault="00000482" w:rsidP="00000482">
            <w:pPr>
              <w:rPr>
                <w:sz w:val="20"/>
                <w:szCs w:val="20"/>
              </w:rPr>
            </w:pPr>
            <w:r w:rsidRPr="00B74691">
              <w:rPr>
                <w:sz w:val="20"/>
                <w:szCs w:val="20"/>
              </w:rPr>
              <w:t>Капитальный ремонт</w:t>
            </w:r>
          </w:p>
        </w:tc>
        <w:tc>
          <w:tcPr>
            <w:tcW w:w="992" w:type="dxa"/>
            <w:vAlign w:val="center"/>
          </w:tcPr>
          <w:p w14:paraId="3CDFC949" w14:textId="77777777" w:rsidR="00000482" w:rsidRPr="00B74691" w:rsidRDefault="00000482" w:rsidP="00000482">
            <w:pPr>
              <w:jc w:val="center"/>
              <w:rPr>
                <w:sz w:val="20"/>
                <w:szCs w:val="20"/>
              </w:rPr>
            </w:pPr>
            <w:r w:rsidRPr="00B74691">
              <w:rPr>
                <w:sz w:val="20"/>
                <w:szCs w:val="20"/>
              </w:rPr>
              <w:t>2022</w:t>
            </w:r>
          </w:p>
        </w:tc>
        <w:tc>
          <w:tcPr>
            <w:tcW w:w="1451" w:type="dxa"/>
            <w:vAlign w:val="center"/>
          </w:tcPr>
          <w:p w14:paraId="7039D666" w14:textId="77777777" w:rsidR="00000482" w:rsidRPr="00B74691" w:rsidRDefault="00000482" w:rsidP="00000482">
            <w:pPr>
              <w:jc w:val="center"/>
              <w:rPr>
                <w:sz w:val="20"/>
                <w:szCs w:val="20"/>
              </w:rPr>
            </w:pPr>
            <w:r w:rsidRPr="00B74691">
              <w:rPr>
                <w:sz w:val="20"/>
                <w:szCs w:val="20"/>
              </w:rPr>
              <w:t>3 394,41</w:t>
            </w:r>
          </w:p>
        </w:tc>
        <w:tc>
          <w:tcPr>
            <w:tcW w:w="1983" w:type="dxa"/>
            <w:vMerge/>
            <w:vAlign w:val="center"/>
          </w:tcPr>
          <w:p w14:paraId="75E301EF" w14:textId="77777777" w:rsidR="00000482" w:rsidRPr="00B74691" w:rsidRDefault="00000482" w:rsidP="00000482">
            <w:pPr>
              <w:jc w:val="center"/>
              <w:rPr>
                <w:color w:val="FF0000"/>
                <w:sz w:val="20"/>
                <w:szCs w:val="20"/>
              </w:rPr>
            </w:pPr>
          </w:p>
        </w:tc>
        <w:tc>
          <w:tcPr>
            <w:tcW w:w="980" w:type="dxa"/>
            <w:vAlign w:val="center"/>
          </w:tcPr>
          <w:p w14:paraId="20CE29D5" w14:textId="77777777" w:rsidR="00000482" w:rsidRPr="00B74691" w:rsidRDefault="00000482" w:rsidP="00000482">
            <w:pPr>
              <w:jc w:val="center"/>
              <w:rPr>
                <w:sz w:val="20"/>
                <w:szCs w:val="20"/>
              </w:rPr>
            </w:pPr>
            <w:r w:rsidRPr="00B74691">
              <w:rPr>
                <w:sz w:val="20"/>
                <w:szCs w:val="20"/>
              </w:rPr>
              <w:t>-</w:t>
            </w:r>
          </w:p>
        </w:tc>
        <w:tc>
          <w:tcPr>
            <w:tcW w:w="831" w:type="dxa"/>
            <w:vAlign w:val="center"/>
          </w:tcPr>
          <w:p w14:paraId="20279B89" w14:textId="77777777" w:rsidR="00000482" w:rsidRPr="00B74691" w:rsidRDefault="00000482" w:rsidP="00000482">
            <w:pPr>
              <w:jc w:val="center"/>
              <w:rPr>
                <w:sz w:val="20"/>
                <w:szCs w:val="20"/>
              </w:rPr>
            </w:pPr>
            <w:r w:rsidRPr="00B74691">
              <w:rPr>
                <w:sz w:val="20"/>
                <w:szCs w:val="20"/>
              </w:rPr>
              <w:t>-</w:t>
            </w:r>
          </w:p>
        </w:tc>
      </w:tr>
      <w:tr w:rsidR="00000482" w:rsidRPr="00B74691" w14:paraId="6CAD24D6" w14:textId="77777777" w:rsidTr="00000482">
        <w:trPr>
          <w:trHeight w:val="427"/>
        </w:trPr>
        <w:tc>
          <w:tcPr>
            <w:tcW w:w="852" w:type="dxa"/>
            <w:vAlign w:val="center"/>
          </w:tcPr>
          <w:p w14:paraId="07837847" w14:textId="77777777" w:rsidR="00000482" w:rsidRPr="00B74691" w:rsidRDefault="00000482" w:rsidP="00000482">
            <w:pPr>
              <w:jc w:val="center"/>
              <w:rPr>
                <w:sz w:val="20"/>
                <w:szCs w:val="20"/>
              </w:rPr>
            </w:pPr>
            <w:r w:rsidRPr="00B74691">
              <w:rPr>
                <w:sz w:val="20"/>
                <w:szCs w:val="20"/>
              </w:rPr>
              <w:t>2.3.</w:t>
            </w:r>
          </w:p>
        </w:tc>
        <w:tc>
          <w:tcPr>
            <w:tcW w:w="3118" w:type="dxa"/>
            <w:vAlign w:val="center"/>
          </w:tcPr>
          <w:p w14:paraId="59A9E6F3" w14:textId="77777777" w:rsidR="00000482" w:rsidRPr="00B74691" w:rsidRDefault="00000482" w:rsidP="00000482">
            <w:pPr>
              <w:rPr>
                <w:sz w:val="20"/>
                <w:szCs w:val="20"/>
              </w:rPr>
            </w:pPr>
            <w:r w:rsidRPr="00B74691">
              <w:rPr>
                <w:sz w:val="20"/>
                <w:szCs w:val="20"/>
              </w:rPr>
              <w:t>Капитальный ремонт</w:t>
            </w:r>
          </w:p>
        </w:tc>
        <w:tc>
          <w:tcPr>
            <w:tcW w:w="992" w:type="dxa"/>
            <w:vAlign w:val="center"/>
          </w:tcPr>
          <w:p w14:paraId="660DEA17" w14:textId="77777777" w:rsidR="00000482" w:rsidRPr="00B74691" w:rsidRDefault="00000482" w:rsidP="00000482">
            <w:pPr>
              <w:jc w:val="center"/>
              <w:rPr>
                <w:sz w:val="20"/>
                <w:szCs w:val="20"/>
              </w:rPr>
            </w:pPr>
            <w:r w:rsidRPr="00B74691">
              <w:rPr>
                <w:sz w:val="20"/>
                <w:szCs w:val="20"/>
              </w:rPr>
              <w:t>2023</w:t>
            </w:r>
          </w:p>
        </w:tc>
        <w:tc>
          <w:tcPr>
            <w:tcW w:w="1451" w:type="dxa"/>
            <w:vAlign w:val="center"/>
          </w:tcPr>
          <w:p w14:paraId="3EDA7130" w14:textId="77777777" w:rsidR="00000482" w:rsidRPr="00B74691" w:rsidRDefault="00000482" w:rsidP="00000482">
            <w:pPr>
              <w:jc w:val="center"/>
              <w:rPr>
                <w:sz w:val="20"/>
                <w:szCs w:val="20"/>
              </w:rPr>
            </w:pPr>
            <w:r w:rsidRPr="00B74691">
              <w:rPr>
                <w:sz w:val="20"/>
                <w:szCs w:val="20"/>
              </w:rPr>
              <w:t>3 494,89</w:t>
            </w:r>
          </w:p>
        </w:tc>
        <w:tc>
          <w:tcPr>
            <w:tcW w:w="1983" w:type="dxa"/>
            <w:vMerge/>
            <w:vAlign w:val="center"/>
          </w:tcPr>
          <w:p w14:paraId="5D350970" w14:textId="77777777" w:rsidR="00000482" w:rsidRPr="00B74691" w:rsidRDefault="00000482" w:rsidP="00000482">
            <w:pPr>
              <w:jc w:val="center"/>
              <w:rPr>
                <w:color w:val="FF0000"/>
                <w:sz w:val="20"/>
                <w:szCs w:val="20"/>
              </w:rPr>
            </w:pPr>
          </w:p>
        </w:tc>
        <w:tc>
          <w:tcPr>
            <w:tcW w:w="980" w:type="dxa"/>
            <w:vAlign w:val="center"/>
          </w:tcPr>
          <w:p w14:paraId="56B80712" w14:textId="77777777" w:rsidR="00000482" w:rsidRPr="00B74691" w:rsidRDefault="00000482" w:rsidP="00000482">
            <w:pPr>
              <w:jc w:val="center"/>
              <w:rPr>
                <w:sz w:val="20"/>
                <w:szCs w:val="20"/>
              </w:rPr>
            </w:pPr>
            <w:r w:rsidRPr="00B74691">
              <w:rPr>
                <w:sz w:val="20"/>
                <w:szCs w:val="20"/>
              </w:rPr>
              <w:t>-</w:t>
            </w:r>
          </w:p>
        </w:tc>
        <w:tc>
          <w:tcPr>
            <w:tcW w:w="831" w:type="dxa"/>
            <w:vAlign w:val="center"/>
          </w:tcPr>
          <w:p w14:paraId="6CF42144" w14:textId="77777777" w:rsidR="00000482" w:rsidRPr="00B74691" w:rsidRDefault="00000482" w:rsidP="00000482">
            <w:pPr>
              <w:jc w:val="center"/>
              <w:rPr>
                <w:sz w:val="20"/>
                <w:szCs w:val="20"/>
              </w:rPr>
            </w:pPr>
            <w:r w:rsidRPr="00B74691">
              <w:rPr>
                <w:sz w:val="20"/>
                <w:szCs w:val="20"/>
              </w:rPr>
              <w:t>-</w:t>
            </w:r>
          </w:p>
        </w:tc>
      </w:tr>
      <w:tr w:rsidR="00000482" w:rsidRPr="00B74691" w14:paraId="00A3DFCC" w14:textId="77777777" w:rsidTr="00000482">
        <w:trPr>
          <w:trHeight w:val="355"/>
        </w:trPr>
        <w:tc>
          <w:tcPr>
            <w:tcW w:w="852" w:type="dxa"/>
            <w:vAlign w:val="center"/>
          </w:tcPr>
          <w:p w14:paraId="496B1EC0" w14:textId="77777777" w:rsidR="00000482" w:rsidRPr="00B74691" w:rsidRDefault="00000482" w:rsidP="00000482">
            <w:pPr>
              <w:jc w:val="center"/>
              <w:rPr>
                <w:sz w:val="20"/>
                <w:szCs w:val="20"/>
              </w:rPr>
            </w:pPr>
            <w:r w:rsidRPr="00B74691">
              <w:rPr>
                <w:sz w:val="20"/>
                <w:szCs w:val="20"/>
              </w:rPr>
              <w:t>2.4.</w:t>
            </w:r>
          </w:p>
        </w:tc>
        <w:tc>
          <w:tcPr>
            <w:tcW w:w="3118" w:type="dxa"/>
            <w:vAlign w:val="center"/>
          </w:tcPr>
          <w:p w14:paraId="2D879314" w14:textId="77777777" w:rsidR="00000482" w:rsidRPr="00B74691" w:rsidRDefault="00000482" w:rsidP="00000482">
            <w:pPr>
              <w:rPr>
                <w:sz w:val="20"/>
                <w:szCs w:val="20"/>
              </w:rPr>
            </w:pPr>
            <w:r w:rsidRPr="00B74691">
              <w:rPr>
                <w:sz w:val="20"/>
                <w:szCs w:val="20"/>
              </w:rPr>
              <w:t>Капитальный ремонт</w:t>
            </w:r>
          </w:p>
        </w:tc>
        <w:tc>
          <w:tcPr>
            <w:tcW w:w="992" w:type="dxa"/>
            <w:vAlign w:val="center"/>
          </w:tcPr>
          <w:p w14:paraId="45222C40" w14:textId="77777777" w:rsidR="00000482" w:rsidRPr="00B74691" w:rsidRDefault="00000482" w:rsidP="00000482">
            <w:pPr>
              <w:jc w:val="center"/>
              <w:rPr>
                <w:sz w:val="20"/>
                <w:szCs w:val="20"/>
              </w:rPr>
            </w:pPr>
            <w:r w:rsidRPr="00B74691">
              <w:rPr>
                <w:sz w:val="20"/>
                <w:szCs w:val="20"/>
              </w:rPr>
              <w:t>2024</w:t>
            </w:r>
          </w:p>
        </w:tc>
        <w:tc>
          <w:tcPr>
            <w:tcW w:w="1451" w:type="dxa"/>
            <w:vAlign w:val="center"/>
          </w:tcPr>
          <w:p w14:paraId="4B085FC0" w14:textId="77777777" w:rsidR="00000482" w:rsidRPr="00B74691" w:rsidRDefault="00000482" w:rsidP="00000482">
            <w:pPr>
              <w:jc w:val="center"/>
              <w:rPr>
                <w:sz w:val="20"/>
                <w:szCs w:val="20"/>
              </w:rPr>
            </w:pPr>
            <w:r w:rsidRPr="00B74691">
              <w:rPr>
                <w:sz w:val="20"/>
                <w:szCs w:val="20"/>
              </w:rPr>
              <w:t>3 598,34</w:t>
            </w:r>
          </w:p>
        </w:tc>
        <w:tc>
          <w:tcPr>
            <w:tcW w:w="1983" w:type="dxa"/>
            <w:vMerge/>
            <w:vAlign w:val="center"/>
          </w:tcPr>
          <w:p w14:paraId="1B4E340D" w14:textId="77777777" w:rsidR="00000482" w:rsidRPr="00B74691" w:rsidRDefault="00000482" w:rsidP="00000482">
            <w:pPr>
              <w:jc w:val="center"/>
              <w:rPr>
                <w:color w:val="FF0000"/>
                <w:sz w:val="20"/>
                <w:szCs w:val="20"/>
              </w:rPr>
            </w:pPr>
          </w:p>
        </w:tc>
        <w:tc>
          <w:tcPr>
            <w:tcW w:w="980" w:type="dxa"/>
            <w:vAlign w:val="center"/>
          </w:tcPr>
          <w:p w14:paraId="222F8E66" w14:textId="77777777" w:rsidR="00000482" w:rsidRPr="00B74691" w:rsidRDefault="00000482" w:rsidP="00000482">
            <w:pPr>
              <w:jc w:val="center"/>
              <w:rPr>
                <w:sz w:val="20"/>
                <w:szCs w:val="20"/>
              </w:rPr>
            </w:pPr>
            <w:r w:rsidRPr="00B74691">
              <w:rPr>
                <w:sz w:val="20"/>
                <w:szCs w:val="20"/>
              </w:rPr>
              <w:t>-</w:t>
            </w:r>
          </w:p>
        </w:tc>
        <w:tc>
          <w:tcPr>
            <w:tcW w:w="831" w:type="dxa"/>
            <w:vAlign w:val="center"/>
          </w:tcPr>
          <w:p w14:paraId="157690F6" w14:textId="77777777" w:rsidR="00000482" w:rsidRPr="00B74691" w:rsidRDefault="00000482" w:rsidP="00000482">
            <w:pPr>
              <w:jc w:val="center"/>
              <w:rPr>
                <w:sz w:val="20"/>
                <w:szCs w:val="20"/>
              </w:rPr>
            </w:pPr>
            <w:r w:rsidRPr="00B74691">
              <w:rPr>
                <w:sz w:val="20"/>
                <w:szCs w:val="20"/>
              </w:rPr>
              <w:t>-</w:t>
            </w:r>
          </w:p>
        </w:tc>
      </w:tr>
      <w:tr w:rsidR="00000482" w:rsidRPr="00B74691" w14:paraId="008EC9B5" w14:textId="77777777" w:rsidTr="00000482">
        <w:trPr>
          <w:trHeight w:val="405"/>
        </w:trPr>
        <w:tc>
          <w:tcPr>
            <w:tcW w:w="852" w:type="dxa"/>
            <w:vAlign w:val="center"/>
          </w:tcPr>
          <w:p w14:paraId="29CD51F4" w14:textId="77777777" w:rsidR="00000482" w:rsidRPr="00B74691" w:rsidRDefault="00000482" w:rsidP="00000482">
            <w:pPr>
              <w:jc w:val="center"/>
              <w:rPr>
                <w:sz w:val="20"/>
                <w:szCs w:val="20"/>
              </w:rPr>
            </w:pPr>
            <w:r w:rsidRPr="00B74691">
              <w:rPr>
                <w:sz w:val="20"/>
                <w:szCs w:val="20"/>
              </w:rPr>
              <w:t>2.5.</w:t>
            </w:r>
          </w:p>
        </w:tc>
        <w:tc>
          <w:tcPr>
            <w:tcW w:w="3118" w:type="dxa"/>
            <w:vAlign w:val="center"/>
          </w:tcPr>
          <w:p w14:paraId="44CDC400" w14:textId="77777777" w:rsidR="00000482" w:rsidRPr="00B74691" w:rsidRDefault="00000482" w:rsidP="00000482">
            <w:pPr>
              <w:rPr>
                <w:sz w:val="20"/>
                <w:szCs w:val="20"/>
              </w:rPr>
            </w:pPr>
            <w:r w:rsidRPr="00B74691">
              <w:rPr>
                <w:sz w:val="20"/>
                <w:szCs w:val="20"/>
              </w:rPr>
              <w:t>Капитальный ремонт</w:t>
            </w:r>
          </w:p>
        </w:tc>
        <w:tc>
          <w:tcPr>
            <w:tcW w:w="992" w:type="dxa"/>
            <w:vAlign w:val="center"/>
          </w:tcPr>
          <w:p w14:paraId="24E5087C" w14:textId="77777777" w:rsidR="00000482" w:rsidRPr="00B74691" w:rsidRDefault="00000482" w:rsidP="00000482">
            <w:pPr>
              <w:jc w:val="center"/>
              <w:rPr>
                <w:sz w:val="20"/>
                <w:szCs w:val="20"/>
              </w:rPr>
            </w:pPr>
            <w:r w:rsidRPr="00B74691">
              <w:rPr>
                <w:sz w:val="20"/>
                <w:szCs w:val="20"/>
              </w:rPr>
              <w:t>2025</w:t>
            </w:r>
          </w:p>
        </w:tc>
        <w:tc>
          <w:tcPr>
            <w:tcW w:w="1451" w:type="dxa"/>
            <w:vAlign w:val="center"/>
          </w:tcPr>
          <w:p w14:paraId="01833BFE" w14:textId="77777777" w:rsidR="00000482" w:rsidRPr="00B74691" w:rsidRDefault="00000482" w:rsidP="00000482">
            <w:pPr>
              <w:jc w:val="center"/>
              <w:rPr>
                <w:sz w:val="20"/>
                <w:szCs w:val="20"/>
              </w:rPr>
            </w:pPr>
            <w:r w:rsidRPr="00B74691">
              <w:rPr>
                <w:sz w:val="20"/>
                <w:szCs w:val="20"/>
              </w:rPr>
              <w:t>3 704,85</w:t>
            </w:r>
          </w:p>
        </w:tc>
        <w:tc>
          <w:tcPr>
            <w:tcW w:w="1983" w:type="dxa"/>
            <w:vMerge/>
            <w:vAlign w:val="center"/>
          </w:tcPr>
          <w:p w14:paraId="22A12291" w14:textId="77777777" w:rsidR="00000482" w:rsidRPr="00B74691" w:rsidRDefault="00000482" w:rsidP="00000482">
            <w:pPr>
              <w:jc w:val="center"/>
              <w:rPr>
                <w:color w:val="FF0000"/>
                <w:sz w:val="20"/>
                <w:szCs w:val="20"/>
              </w:rPr>
            </w:pPr>
          </w:p>
        </w:tc>
        <w:tc>
          <w:tcPr>
            <w:tcW w:w="980" w:type="dxa"/>
            <w:vAlign w:val="center"/>
          </w:tcPr>
          <w:p w14:paraId="1AB7DD5C" w14:textId="77777777" w:rsidR="00000482" w:rsidRPr="00B74691" w:rsidRDefault="00000482" w:rsidP="00000482">
            <w:pPr>
              <w:jc w:val="center"/>
              <w:rPr>
                <w:sz w:val="20"/>
                <w:szCs w:val="20"/>
              </w:rPr>
            </w:pPr>
            <w:r w:rsidRPr="00B74691">
              <w:rPr>
                <w:sz w:val="20"/>
                <w:szCs w:val="20"/>
              </w:rPr>
              <w:t>-</w:t>
            </w:r>
          </w:p>
        </w:tc>
        <w:tc>
          <w:tcPr>
            <w:tcW w:w="831" w:type="dxa"/>
            <w:vAlign w:val="center"/>
          </w:tcPr>
          <w:p w14:paraId="1AB3D8BF" w14:textId="77777777" w:rsidR="00000482" w:rsidRPr="00B74691" w:rsidRDefault="00000482" w:rsidP="00000482">
            <w:pPr>
              <w:jc w:val="center"/>
              <w:rPr>
                <w:sz w:val="20"/>
                <w:szCs w:val="20"/>
              </w:rPr>
            </w:pPr>
            <w:r w:rsidRPr="00B74691">
              <w:rPr>
                <w:sz w:val="20"/>
                <w:szCs w:val="20"/>
              </w:rPr>
              <w:t>-</w:t>
            </w:r>
          </w:p>
        </w:tc>
      </w:tr>
    </w:tbl>
    <w:p w14:paraId="00DCC3F7" w14:textId="77777777" w:rsidR="00000482" w:rsidRPr="00B74691" w:rsidRDefault="00000482" w:rsidP="00000482">
      <w:pPr>
        <w:jc w:val="right"/>
      </w:pPr>
      <w:r w:rsidRPr="00B74691">
        <w:t>».</w:t>
      </w:r>
    </w:p>
    <w:p w14:paraId="30569417" w14:textId="77777777" w:rsidR="00000482" w:rsidRPr="00D304E2" w:rsidRDefault="00000482" w:rsidP="00000482">
      <w:pPr>
        <w:jc w:val="both"/>
        <w:rPr>
          <w:bCs/>
          <w:kern w:val="32"/>
          <w:sz w:val="28"/>
          <w:szCs w:val="28"/>
        </w:rPr>
      </w:pPr>
    </w:p>
    <w:p w14:paraId="047C0A47" w14:textId="77777777" w:rsidR="00000482" w:rsidRPr="005B4260" w:rsidRDefault="00000482" w:rsidP="00000482">
      <w:pPr>
        <w:ind w:right="83" w:firstLine="709"/>
        <w:jc w:val="both"/>
        <w:rPr>
          <w:bCs/>
          <w:szCs w:val="20"/>
        </w:rPr>
      </w:pPr>
    </w:p>
    <w:p w14:paraId="25A2F30D" w14:textId="77777777" w:rsidR="00000482" w:rsidRPr="00D76927" w:rsidRDefault="00000482" w:rsidP="0000048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7530878" w14:textId="77777777" w:rsidR="00000482" w:rsidRPr="00D76927" w:rsidRDefault="00000482" w:rsidP="00000482">
      <w:pPr>
        <w:jc w:val="both"/>
        <w:rPr>
          <w:bCs/>
          <w:szCs w:val="20"/>
        </w:rPr>
      </w:pPr>
    </w:p>
    <w:p w14:paraId="4778E020" w14:textId="77777777" w:rsidR="00000482" w:rsidRPr="00D76927" w:rsidRDefault="00000482" w:rsidP="00000482">
      <w:pPr>
        <w:ind w:firstLine="709"/>
        <w:jc w:val="both"/>
        <w:rPr>
          <w:b/>
          <w:szCs w:val="20"/>
        </w:rPr>
      </w:pPr>
      <w:r w:rsidRPr="00D76927">
        <w:rPr>
          <w:b/>
          <w:szCs w:val="20"/>
        </w:rPr>
        <w:t>ПОСТАНОВИЛО:</w:t>
      </w:r>
    </w:p>
    <w:p w14:paraId="033B0146" w14:textId="77777777" w:rsidR="00000482" w:rsidRPr="00D76927" w:rsidRDefault="00000482" w:rsidP="00000482">
      <w:pPr>
        <w:ind w:firstLine="709"/>
        <w:jc w:val="both"/>
        <w:rPr>
          <w:bCs/>
          <w:szCs w:val="20"/>
        </w:rPr>
      </w:pPr>
    </w:p>
    <w:p w14:paraId="09AC7F26" w14:textId="77777777" w:rsidR="00000482" w:rsidRPr="00D76927" w:rsidRDefault="00000482" w:rsidP="00000482">
      <w:pPr>
        <w:autoSpaceDE w:val="0"/>
        <w:autoSpaceDN w:val="0"/>
        <w:adjustRightInd w:val="0"/>
        <w:ind w:firstLine="709"/>
        <w:jc w:val="both"/>
        <w:rPr>
          <w:bCs/>
          <w:szCs w:val="20"/>
        </w:rPr>
      </w:pPr>
      <w:r w:rsidRPr="00D76927">
        <w:rPr>
          <w:bCs/>
          <w:szCs w:val="20"/>
        </w:rPr>
        <w:t>Согласиться с предложением докладчика.</w:t>
      </w:r>
    </w:p>
    <w:p w14:paraId="3996886F" w14:textId="77777777" w:rsidR="00000482" w:rsidRPr="00D76927" w:rsidRDefault="00000482" w:rsidP="00000482">
      <w:pPr>
        <w:autoSpaceDE w:val="0"/>
        <w:autoSpaceDN w:val="0"/>
        <w:adjustRightInd w:val="0"/>
        <w:jc w:val="both"/>
      </w:pPr>
    </w:p>
    <w:p w14:paraId="5EFCDA90" w14:textId="4AEA9364" w:rsidR="00000482" w:rsidRDefault="00000482" w:rsidP="00000482">
      <w:pPr>
        <w:ind w:firstLine="709"/>
        <w:jc w:val="both"/>
        <w:rPr>
          <w:b/>
        </w:rPr>
      </w:pPr>
      <w:r w:rsidRPr="00D76927">
        <w:rPr>
          <w:b/>
        </w:rPr>
        <w:t>Голосовали «ЗА» – единогласно.</w:t>
      </w:r>
    </w:p>
    <w:p w14:paraId="242545F0" w14:textId="44F8BD29" w:rsidR="00980F54" w:rsidRDefault="00980F54" w:rsidP="00000482">
      <w:pPr>
        <w:ind w:firstLine="709"/>
        <w:jc w:val="both"/>
        <w:rPr>
          <w:b/>
        </w:rPr>
      </w:pPr>
    </w:p>
    <w:p w14:paraId="157DB7D9" w14:textId="1302AD2B" w:rsidR="00980F54" w:rsidRDefault="00980F54" w:rsidP="00000482">
      <w:pPr>
        <w:ind w:firstLine="709"/>
        <w:jc w:val="both"/>
        <w:rPr>
          <w:b/>
        </w:rPr>
      </w:pPr>
    </w:p>
    <w:p w14:paraId="30C80531" w14:textId="77777777" w:rsidR="002B01F8" w:rsidRPr="00EC2ACB" w:rsidRDefault="002B01F8" w:rsidP="002B01F8">
      <w:pPr>
        <w:tabs>
          <w:tab w:val="left" w:pos="0"/>
        </w:tabs>
        <w:ind w:firstLine="709"/>
        <w:jc w:val="both"/>
        <w:rPr>
          <w:b/>
          <w:szCs w:val="20"/>
        </w:rPr>
      </w:pPr>
      <w:r w:rsidRPr="00EC2ACB">
        <w:rPr>
          <w:bCs/>
          <w:szCs w:val="20"/>
        </w:rPr>
        <w:t xml:space="preserve">Вопрос 17 </w:t>
      </w:r>
      <w:r w:rsidRPr="00EC2ACB">
        <w:rPr>
          <w:b/>
          <w:szCs w:val="20"/>
        </w:rPr>
        <w:t>«О внесении изменений в постановление Региональной энергетической комиссии Кузбасса от 18.06.2020 № 105 «Об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Калтанского городского округа Кемеровской области-Кузбасса»»</w:t>
      </w:r>
    </w:p>
    <w:p w14:paraId="047BF502" w14:textId="77777777" w:rsidR="002B01F8" w:rsidRPr="00EC2ACB" w:rsidRDefault="002B01F8" w:rsidP="002B01F8">
      <w:pPr>
        <w:ind w:firstLine="709"/>
        <w:jc w:val="both"/>
        <w:rPr>
          <w:b/>
        </w:rPr>
      </w:pPr>
    </w:p>
    <w:p w14:paraId="2272F6CA" w14:textId="77777777" w:rsidR="002B01F8" w:rsidRDefault="002B01F8" w:rsidP="002B01F8">
      <w:pPr>
        <w:ind w:right="83" w:firstLine="709"/>
        <w:jc w:val="both"/>
        <w:rPr>
          <w:bCs/>
        </w:rPr>
      </w:pPr>
      <w:r w:rsidRPr="001F6D8D">
        <w:rPr>
          <w:bCs/>
        </w:rPr>
        <w:t xml:space="preserve">Докладчик </w:t>
      </w:r>
      <w:r w:rsidRPr="009A30C6">
        <w:rPr>
          <w:b/>
        </w:rPr>
        <w:t>Жеребцова Н.А.</w:t>
      </w:r>
      <w:r>
        <w:rPr>
          <w:bCs/>
        </w:rPr>
        <w:t xml:space="preserve"> пояснила:</w:t>
      </w:r>
    </w:p>
    <w:p w14:paraId="2F726B8A" w14:textId="77777777" w:rsidR="002B01F8" w:rsidRDefault="002B01F8" w:rsidP="002B01F8">
      <w:pPr>
        <w:ind w:right="83" w:firstLine="709"/>
        <w:jc w:val="both"/>
        <w:rPr>
          <w:bCs/>
        </w:rPr>
      </w:pPr>
    </w:p>
    <w:p w14:paraId="539463E6" w14:textId="77777777" w:rsidR="002B01F8" w:rsidRDefault="002B01F8" w:rsidP="002B01F8">
      <w:pPr>
        <w:tabs>
          <w:tab w:val="left" w:pos="1276"/>
        </w:tabs>
        <w:ind w:firstLine="567"/>
        <w:jc w:val="both"/>
        <w:rPr>
          <w:bCs/>
        </w:rPr>
      </w:pPr>
      <w:r w:rsidRPr="00D26C5C">
        <w:t>В Р</w:t>
      </w:r>
      <w:r w:rsidRPr="00D26C5C">
        <w:rPr>
          <w:bCs/>
          <w:color w:val="000000"/>
        </w:rPr>
        <w:t xml:space="preserve">егиональную энергетическую комиссию Кузбасса поступило обращение от Первого заместителя Главы Калтанского городского округа  по ЖКХ о внесении изменений в </w:t>
      </w:r>
      <w:bookmarkStart w:id="19" w:name="_Hlk2180176"/>
      <w:r w:rsidRPr="00D26C5C">
        <w:rPr>
          <w:bCs/>
          <w:color w:val="000000"/>
        </w:rPr>
        <w:t>постановление</w:t>
      </w:r>
      <w:r w:rsidRPr="00D26C5C">
        <w:t xml:space="preserve"> </w:t>
      </w:r>
      <w:bookmarkEnd w:id="19"/>
      <w:r w:rsidRPr="00D26C5C">
        <w:t>Региональной энергетической комиссии Кузбасса от 18.06.2020 № 105 «</w:t>
      </w:r>
      <w:r w:rsidRPr="00D26C5C">
        <w:rPr>
          <w:bCs/>
        </w:rPr>
        <w:t>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кооперативам, созданным в целях удовлетворения потребностей граждан в жилье на территории Калтанского городского округа Кемеровской области-Кузбасса».</w:t>
      </w:r>
    </w:p>
    <w:p w14:paraId="7EC9556D" w14:textId="77777777" w:rsidR="002B01F8" w:rsidRPr="00D26C5C" w:rsidRDefault="002B01F8" w:rsidP="002B01F8">
      <w:pPr>
        <w:tabs>
          <w:tab w:val="left" w:pos="1276"/>
        </w:tabs>
        <w:ind w:firstLine="567"/>
        <w:jc w:val="both"/>
        <w:rPr>
          <w:bCs/>
        </w:rPr>
      </w:pPr>
      <w:r w:rsidRPr="00D26C5C">
        <w:rPr>
          <w:bCs/>
        </w:rPr>
        <w:t>В соответствии с распоряжением администрации Калтанского городского округа от 06.07.2021 № 1165-р «О реорганизации МУП Гортопсбыт КГО путем присоединения к</w:t>
      </w:r>
      <w:r w:rsidRPr="00D26C5C">
        <w:rPr>
          <w:bCs/>
          <w:color w:val="000000"/>
        </w:rPr>
        <w:t xml:space="preserve"> МУП УК «ЖКХ КГО»</w:t>
      </w:r>
      <w:r w:rsidRPr="00D26C5C">
        <w:rPr>
          <w:bCs/>
        </w:rPr>
        <w:t>» была проведена реорганизация МУП Гортопсбыт КГО путем присоединения к</w:t>
      </w:r>
      <w:r w:rsidRPr="00D26C5C">
        <w:rPr>
          <w:bCs/>
          <w:color w:val="000000"/>
        </w:rPr>
        <w:t xml:space="preserve"> МУП УК «ЖКХ КГО». </w:t>
      </w:r>
      <w:r w:rsidRPr="00D26C5C">
        <w:rPr>
          <w:bCs/>
        </w:rPr>
        <w:t xml:space="preserve"> Предприятием представлены обосновывающие документы.</w:t>
      </w:r>
    </w:p>
    <w:p w14:paraId="0CDF45DD" w14:textId="77777777" w:rsidR="002B01F8" w:rsidRPr="00D26C5C" w:rsidRDefault="002B01F8" w:rsidP="002B01F8">
      <w:pPr>
        <w:ind w:firstLine="709"/>
        <w:jc w:val="both"/>
      </w:pPr>
      <w:r>
        <w:rPr>
          <w:bCs/>
        </w:rPr>
        <w:t>Докладчик предлагает</w:t>
      </w:r>
      <w:r w:rsidRPr="00D26C5C">
        <w:rPr>
          <w:bCs/>
        </w:rPr>
        <w:t xml:space="preserve"> внести </w:t>
      </w:r>
      <w:r w:rsidRPr="00D26C5C">
        <w:rPr>
          <w:bCs/>
          <w:color w:val="000000"/>
        </w:rPr>
        <w:t>в постановление</w:t>
      </w:r>
      <w:r w:rsidRPr="00D26C5C">
        <w:t xml:space="preserve"> Региональной энергетической комиссии Кузбасса от 18.06.2020 № 105 «</w:t>
      </w:r>
      <w:r w:rsidRPr="00D26C5C">
        <w:rPr>
          <w:bCs/>
        </w:rPr>
        <w:t xml:space="preserve">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кооперативам, созданным в целях удовлетворения потребностей граждан в жилье на территории Калтанского городского округа Кемеровской области-Кузбасса» следующие изменения: </w:t>
      </w:r>
      <w:r w:rsidRPr="00D26C5C">
        <w:t>в таблице приложения слова «МУП Гортопсбыт КГО ИНН (4248002191)» заменить словами «МУП УК «ЖКХ КГО» ИНН (4222015206)».</w:t>
      </w:r>
    </w:p>
    <w:p w14:paraId="6C87EE26" w14:textId="77777777" w:rsidR="002B01F8" w:rsidRPr="00D26C5C" w:rsidRDefault="002B01F8" w:rsidP="002B01F8">
      <w:pPr>
        <w:ind w:right="83" w:firstLine="709"/>
        <w:jc w:val="both"/>
        <w:rPr>
          <w:bCs/>
        </w:rPr>
      </w:pPr>
    </w:p>
    <w:p w14:paraId="40A5D1B1" w14:textId="77777777" w:rsidR="001A5E96" w:rsidRPr="00D76927" w:rsidRDefault="001A5E96" w:rsidP="001A5E96">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46A4ABE" w14:textId="77777777" w:rsidR="001A5E96" w:rsidRPr="00D76927" w:rsidRDefault="001A5E96" w:rsidP="001A5E96">
      <w:pPr>
        <w:jc w:val="both"/>
        <w:rPr>
          <w:bCs/>
          <w:szCs w:val="20"/>
        </w:rPr>
      </w:pPr>
    </w:p>
    <w:p w14:paraId="6CC233E3" w14:textId="77777777" w:rsidR="001A5E96" w:rsidRPr="00D76927" w:rsidRDefault="001A5E96" w:rsidP="001A5E96">
      <w:pPr>
        <w:ind w:firstLine="709"/>
        <w:jc w:val="both"/>
        <w:rPr>
          <w:b/>
          <w:szCs w:val="20"/>
        </w:rPr>
      </w:pPr>
      <w:r w:rsidRPr="00D76927">
        <w:rPr>
          <w:b/>
          <w:szCs w:val="20"/>
        </w:rPr>
        <w:t>ПОСТАНОВИЛО:</w:t>
      </w:r>
    </w:p>
    <w:p w14:paraId="714D75A3" w14:textId="77777777" w:rsidR="001A5E96" w:rsidRPr="00D76927" w:rsidRDefault="001A5E96" w:rsidP="001A5E96">
      <w:pPr>
        <w:ind w:firstLine="709"/>
        <w:jc w:val="both"/>
        <w:rPr>
          <w:bCs/>
          <w:szCs w:val="20"/>
        </w:rPr>
      </w:pPr>
    </w:p>
    <w:p w14:paraId="43A6D6E4" w14:textId="77777777" w:rsidR="001A5E96" w:rsidRPr="00D76927" w:rsidRDefault="001A5E96" w:rsidP="001A5E96">
      <w:pPr>
        <w:autoSpaceDE w:val="0"/>
        <w:autoSpaceDN w:val="0"/>
        <w:adjustRightInd w:val="0"/>
        <w:ind w:firstLine="709"/>
        <w:jc w:val="both"/>
        <w:rPr>
          <w:bCs/>
          <w:szCs w:val="20"/>
        </w:rPr>
      </w:pPr>
      <w:r w:rsidRPr="00D76927">
        <w:rPr>
          <w:bCs/>
          <w:szCs w:val="20"/>
        </w:rPr>
        <w:t>Согласиться с предложением докладчика.</w:t>
      </w:r>
    </w:p>
    <w:p w14:paraId="728EB939" w14:textId="77777777" w:rsidR="001A5E96" w:rsidRPr="00D76927" w:rsidRDefault="001A5E96" w:rsidP="001A5E96">
      <w:pPr>
        <w:autoSpaceDE w:val="0"/>
        <w:autoSpaceDN w:val="0"/>
        <w:adjustRightInd w:val="0"/>
        <w:jc w:val="both"/>
      </w:pPr>
    </w:p>
    <w:p w14:paraId="6864BC16" w14:textId="77777777" w:rsidR="001A5E96" w:rsidRDefault="001A5E96" w:rsidP="001A5E96">
      <w:pPr>
        <w:ind w:firstLine="709"/>
        <w:jc w:val="both"/>
        <w:rPr>
          <w:b/>
        </w:rPr>
      </w:pPr>
      <w:r w:rsidRPr="00D76927">
        <w:rPr>
          <w:b/>
        </w:rPr>
        <w:t>Голосовали «ЗА» – единогласно.</w:t>
      </w:r>
    </w:p>
    <w:p w14:paraId="11338C23" w14:textId="7B9085E9" w:rsidR="00C161E9" w:rsidRDefault="00C161E9" w:rsidP="002B01F8">
      <w:pPr>
        <w:autoSpaceDE w:val="0"/>
        <w:autoSpaceDN w:val="0"/>
        <w:adjustRightInd w:val="0"/>
        <w:ind w:firstLine="709"/>
        <w:jc w:val="both"/>
        <w:rPr>
          <w:bCs/>
          <w:szCs w:val="20"/>
        </w:rPr>
      </w:pPr>
    </w:p>
    <w:p w14:paraId="726E2764" w14:textId="06EA08F7" w:rsidR="001A5E96" w:rsidRDefault="001A5E96" w:rsidP="002B01F8">
      <w:pPr>
        <w:autoSpaceDE w:val="0"/>
        <w:autoSpaceDN w:val="0"/>
        <w:adjustRightInd w:val="0"/>
        <w:ind w:firstLine="709"/>
        <w:jc w:val="both"/>
        <w:rPr>
          <w:bCs/>
          <w:szCs w:val="20"/>
        </w:rPr>
      </w:pPr>
    </w:p>
    <w:p w14:paraId="5B6692EB" w14:textId="77777777" w:rsidR="001A5E96" w:rsidRDefault="001A5E96" w:rsidP="002B01F8">
      <w:pPr>
        <w:autoSpaceDE w:val="0"/>
        <w:autoSpaceDN w:val="0"/>
        <w:adjustRightInd w:val="0"/>
        <w:ind w:firstLine="709"/>
        <w:jc w:val="both"/>
        <w:rPr>
          <w:bCs/>
          <w:szCs w:val="20"/>
        </w:rPr>
      </w:pPr>
    </w:p>
    <w:p w14:paraId="22453257" w14:textId="53A8FA30" w:rsidR="00C161E9" w:rsidRDefault="00C161E9" w:rsidP="002B01F8">
      <w:pPr>
        <w:autoSpaceDE w:val="0"/>
        <w:autoSpaceDN w:val="0"/>
        <w:adjustRightInd w:val="0"/>
        <w:ind w:firstLine="709"/>
        <w:jc w:val="both"/>
        <w:rPr>
          <w:bCs/>
          <w:szCs w:val="20"/>
        </w:rPr>
      </w:pPr>
    </w:p>
    <w:p w14:paraId="1492ECD4" w14:textId="5652AE5F" w:rsidR="00C161E9" w:rsidRDefault="00ED18A7" w:rsidP="002B01F8">
      <w:pPr>
        <w:autoSpaceDE w:val="0"/>
        <w:autoSpaceDN w:val="0"/>
        <w:adjustRightInd w:val="0"/>
        <w:ind w:firstLine="709"/>
        <w:jc w:val="both"/>
        <w:rPr>
          <w:b/>
        </w:rPr>
      </w:pPr>
      <w:r>
        <w:rPr>
          <w:bCs/>
          <w:szCs w:val="20"/>
        </w:rPr>
        <w:lastRenderedPageBreak/>
        <w:t xml:space="preserve">Вопрос 18. </w:t>
      </w:r>
      <w:r w:rsidRPr="00ED18A7">
        <w:rPr>
          <w:b/>
          <w:bCs/>
          <w:szCs w:val="20"/>
        </w:rPr>
        <w:t>«</w:t>
      </w:r>
      <w:r w:rsidRPr="00ED18A7">
        <w:rPr>
          <w:b/>
        </w:rPr>
        <w:t>О внесении изменения в постановление Региональной энергетической</w:t>
      </w:r>
      <w:r>
        <w:rPr>
          <w:b/>
        </w:rPr>
        <w:t xml:space="preserve"> </w:t>
      </w:r>
      <w:r w:rsidRPr="00ED18A7">
        <w:rPr>
          <w:b/>
        </w:rPr>
        <w:t>комиссии Кузбасса от 18.12.2020 № 725 «Об установлении льготных</w:t>
      </w:r>
      <w:r w:rsidRPr="00ED18A7">
        <w:rPr>
          <w:b/>
        </w:rPr>
        <w:br/>
        <w:t>тарифов на коммунальные услуги, оказываемые на территории</w:t>
      </w:r>
      <w:r w:rsidRPr="00ED18A7">
        <w:rPr>
          <w:b/>
        </w:rPr>
        <w:br/>
        <w:t>Калтанского городского округа на 2021 год»</w:t>
      </w:r>
    </w:p>
    <w:p w14:paraId="3CF8617B" w14:textId="1FC085E6" w:rsidR="00ED18A7" w:rsidRDefault="00ED18A7" w:rsidP="002B01F8">
      <w:pPr>
        <w:autoSpaceDE w:val="0"/>
        <w:autoSpaceDN w:val="0"/>
        <w:adjustRightInd w:val="0"/>
        <w:ind w:firstLine="709"/>
        <w:jc w:val="both"/>
        <w:rPr>
          <w:b/>
          <w:bCs/>
          <w:szCs w:val="20"/>
        </w:rPr>
      </w:pPr>
    </w:p>
    <w:p w14:paraId="762E4AAF" w14:textId="3136B187" w:rsidR="001E55B8" w:rsidRDefault="001E55B8" w:rsidP="001E55B8">
      <w:pPr>
        <w:ind w:right="83" w:firstLine="709"/>
        <w:jc w:val="both"/>
        <w:rPr>
          <w:bCs/>
        </w:rPr>
      </w:pPr>
      <w:r w:rsidRPr="001F6D8D">
        <w:rPr>
          <w:bCs/>
        </w:rPr>
        <w:t xml:space="preserve">Докладчик </w:t>
      </w:r>
      <w:r>
        <w:rPr>
          <w:b/>
        </w:rPr>
        <w:t xml:space="preserve">Огурцова С.В. </w:t>
      </w:r>
      <w:r>
        <w:rPr>
          <w:bCs/>
        </w:rPr>
        <w:t>пояснила:</w:t>
      </w:r>
    </w:p>
    <w:p w14:paraId="37DD96B5" w14:textId="65E0FB99" w:rsidR="00ED18A7" w:rsidRDefault="00ED18A7" w:rsidP="002B01F8">
      <w:pPr>
        <w:autoSpaceDE w:val="0"/>
        <w:autoSpaceDN w:val="0"/>
        <w:adjustRightInd w:val="0"/>
        <w:ind w:firstLine="709"/>
        <w:jc w:val="both"/>
        <w:rPr>
          <w:b/>
          <w:bCs/>
          <w:szCs w:val="20"/>
        </w:rPr>
      </w:pPr>
    </w:p>
    <w:p w14:paraId="2774270A" w14:textId="16C9156F" w:rsidR="001A5E96" w:rsidRDefault="001A5E96" w:rsidP="001A5E96">
      <w:pPr>
        <w:tabs>
          <w:tab w:val="left" w:pos="284"/>
        </w:tabs>
        <w:ind w:firstLine="709"/>
        <w:jc w:val="both"/>
        <w:rPr>
          <w:sz w:val="28"/>
          <w:szCs w:val="28"/>
        </w:rPr>
      </w:pPr>
      <w:r>
        <w:rPr>
          <w:sz w:val="28"/>
          <w:szCs w:val="28"/>
        </w:rPr>
        <w:t xml:space="preserve">Изменение в постановление </w:t>
      </w:r>
      <w:r w:rsidRPr="00AA4D85">
        <w:rPr>
          <w:color w:val="000000"/>
          <w:kern w:val="32"/>
          <w:sz w:val="28"/>
          <w:szCs w:val="28"/>
        </w:rPr>
        <w:t xml:space="preserve">Региональной энергетической комиссии Кузбасса </w:t>
      </w:r>
      <w:r w:rsidRPr="00540C9B">
        <w:rPr>
          <w:sz w:val="28"/>
          <w:szCs w:val="28"/>
        </w:rPr>
        <w:t xml:space="preserve">от </w:t>
      </w:r>
      <w:r>
        <w:rPr>
          <w:sz w:val="28"/>
          <w:szCs w:val="28"/>
        </w:rPr>
        <w:t>18</w:t>
      </w:r>
      <w:r w:rsidRPr="00540C9B">
        <w:rPr>
          <w:sz w:val="28"/>
          <w:szCs w:val="28"/>
        </w:rPr>
        <w:t xml:space="preserve">.12.2020 № </w:t>
      </w:r>
      <w:r>
        <w:rPr>
          <w:sz w:val="28"/>
          <w:szCs w:val="28"/>
        </w:rPr>
        <w:t xml:space="preserve">725 </w:t>
      </w:r>
      <w:r w:rsidRPr="00540C9B">
        <w:rPr>
          <w:sz w:val="28"/>
          <w:szCs w:val="28"/>
        </w:rPr>
        <w:t>«Об установлении льготных тарифов</w:t>
      </w:r>
      <w:r>
        <w:rPr>
          <w:sz w:val="28"/>
          <w:szCs w:val="28"/>
        </w:rPr>
        <w:t xml:space="preserve">                                     </w:t>
      </w:r>
      <w:r w:rsidRPr="00540C9B">
        <w:rPr>
          <w:sz w:val="28"/>
          <w:szCs w:val="28"/>
        </w:rPr>
        <w:t xml:space="preserve">на коммунальные услуги, оказываемые на территории </w:t>
      </w:r>
      <w:r>
        <w:rPr>
          <w:sz w:val="28"/>
          <w:szCs w:val="28"/>
        </w:rPr>
        <w:t>Калтанского</w:t>
      </w:r>
      <w:r w:rsidRPr="00D5374A">
        <w:rPr>
          <w:sz w:val="28"/>
          <w:szCs w:val="28"/>
        </w:rPr>
        <w:t xml:space="preserve"> городского </w:t>
      </w:r>
      <w:r w:rsidRPr="000A68EC">
        <w:rPr>
          <w:sz w:val="28"/>
          <w:szCs w:val="28"/>
        </w:rPr>
        <w:t xml:space="preserve">округа </w:t>
      </w:r>
      <w:r w:rsidRPr="00540C9B">
        <w:rPr>
          <w:sz w:val="28"/>
          <w:szCs w:val="28"/>
        </w:rPr>
        <w:t>на 2021 год</w:t>
      </w:r>
      <w:r>
        <w:rPr>
          <w:sz w:val="28"/>
          <w:szCs w:val="28"/>
        </w:rPr>
        <w:t>» необходимо внести в связи со сменой</w:t>
      </w:r>
      <w:r>
        <w:rPr>
          <w:bCs/>
          <w:sz w:val="28"/>
          <w:szCs w:val="28"/>
        </w:rPr>
        <w:t xml:space="preserve"> ресурсоснабжающей организации (услуга по отоплению твердым топливом (углем) вместо                                           </w:t>
      </w:r>
      <w:r w:rsidRPr="001136C2">
        <w:rPr>
          <w:sz w:val="28"/>
          <w:szCs w:val="28"/>
        </w:rPr>
        <w:t>МУП «Гортопсбыт КГО»</w:t>
      </w:r>
      <w:r>
        <w:rPr>
          <w:sz w:val="28"/>
          <w:szCs w:val="28"/>
        </w:rPr>
        <w:t xml:space="preserve"> </w:t>
      </w:r>
      <w:r w:rsidRPr="001136C2">
        <w:rPr>
          <w:sz w:val="28"/>
          <w:szCs w:val="28"/>
        </w:rPr>
        <w:t>ИНН 4248002191</w:t>
      </w:r>
      <w:r>
        <w:rPr>
          <w:sz w:val="28"/>
          <w:szCs w:val="28"/>
        </w:rPr>
        <w:t xml:space="preserve"> осуществляется </w:t>
      </w:r>
      <w:r w:rsidRPr="001136C2">
        <w:rPr>
          <w:sz w:val="28"/>
          <w:szCs w:val="28"/>
        </w:rPr>
        <w:t>МУП УК «ЖКХ КГО» ИНН 4222015206</w:t>
      </w:r>
      <w:r>
        <w:rPr>
          <w:bCs/>
          <w:sz w:val="28"/>
          <w:szCs w:val="28"/>
        </w:rPr>
        <w:t xml:space="preserve">). </w:t>
      </w:r>
      <w:r>
        <w:rPr>
          <w:sz w:val="28"/>
          <w:szCs w:val="28"/>
        </w:rPr>
        <w:t xml:space="preserve"> </w:t>
      </w:r>
    </w:p>
    <w:p w14:paraId="2E0A7471" w14:textId="77777777" w:rsidR="001A5E96" w:rsidRDefault="001A5E96" w:rsidP="001A5E96">
      <w:pPr>
        <w:pStyle w:val="afa"/>
        <w:ind w:left="0" w:firstLine="708"/>
        <w:jc w:val="both"/>
        <w:rPr>
          <w:color w:val="000000"/>
          <w:kern w:val="32"/>
          <w:sz w:val="28"/>
          <w:szCs w:val="28"/>
        </w:rPr>
      </w:pPr>
      <w:r>
        <w:rPr>
          <w:sz w:val="28"/>
          <w:szCs w:val="28"/>
        </w:rPr>
        <w:t xml:space="preserve">В приложении № 1 слова </w:t>
      </w:r>
      <w:r>
        <w:rPr>
          <w:color w:val="000000"/>
          <w:kern w:val="32"/>
          <w:sz w:val="28"/>
          <w:szCs w:val="28"/>
        </w:rPr>
        <w:t>«</w:t>
      </w:r>
      <w:r w:rsidRPr="001136C2">
        <w:rPr>
          <w:color w:val="000000"/>
          <w:kern w:val="32"/>
          <w:sz w:val="28"/>
          <w:szCs w:val="28"/>
        </w:rPr>
        <w:t>МУП «Гортопсбыт КГО» ИНН 4248002191</w:t>
      </w:r>
      <w:r>
        <w:rPr>
          <w:color w:val="000000"/>
          <w:kern w:val="32"/>
          <w:sz w:val="28"/>
          <w:szCs w:val="28"/>
        </w:rPr>
        <w:t>» заменены словами «</w:t>
      </w:r>
      <w:r w:rsidRPr="001136C2">
        <w:rPr>
          <w:color w:val="000000"/>
          <w:kern w:val="32"/>
          <w:sz w:val="28"/>
          <w:szCs w:val="28"/>
        </w:rPr>
        <w:t>МУП УК «ЖКХ КГО» ИНН 4222015206</w:t>
      </w:r>
      <w:r>
        <w:rPr>
          <w:color w:val="000000"/>
          <w:kern w:val="32"/>
          <w:sz w:val="28"/>
          <w:szCs w:val="28"/>
        </w:rPr>
        <w:t>».</w:t>
      </w:r>
    </w:p>
    <w:p w14:paraId="032116CB" w14:textId="77777777" w:rsidR="001A5E96" w:rsidRPr="00ED18A7" w:rsidRDefault="001A5E96" w:rsidP="002B01F8">
      <w:pPr>
        <w:autoSpaceDE w:val="0"/>
        <w:autoSpaceDN w:val="0"/>
        <w:adjustRightInd w:val="0"/>
        <w:ind w:firstLine="709"/>
        <w:jc w:val="both"/>
        <w:rPr>
          <w:b/>
          <w:bCs/>
          <w:szCs w:val="20"/>
        </w:rPr>
      </w:pPr>
    </w:p>
    <w:p w14:paraId="40FBC384" w14:textId="77777777" w:rsidR="00980F54" w:rsidRPr="00ED18A7" w:rsidRDefault="00980F54" w:rsidP="00000482">
      <w:pPr>
        <w:ind w:firstLine="709"/>
        <w:jc w:val="both"/>
        <w:rPr>
          <w:b/>
        </w:rPr>
      </w:pPr>
    </w:p>
    <w:p w14:paraId="091F1B24" w14:textId="77777777" w:rsidR="001A5E96" w:rsidRPr="00D76927" w:rsidRDefault="001A5E96" w:rsidP="001A5E96">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960D86C" w14:textId="77777777" w:rsidR="001A5E96" w:rsidRPr="00D76927" w:rsidRDefault="001A5E96" w:rsidP="001A5E96">
      <w:pPr>
        <w:jc w:val="both"/>
        <w:rPr>
          <w:bCs/>
          <w:szCs w:val="20"/>
        </w:rPr>
      </w:pPr>
    </w:p>
    <w:p w14:paraId="635B5E61" w14:textId="77777777" w:rsidR="001A5E96" w:rsidRPr="00D76927" w:rsidRDefault="001A5E96" w:rsidP="001A5E96">
      <w:pPr>
        <w:ind w:firstLine="709"/>
        <w:jc w:val="both"/>
        <w:rPr>
          <w:b/>
          <w:szCs w:val="20"/>
        </w:rPr>
      </w:pPr>
      <w:r w:rsidRPr="00D76927">
        <w:rPr>
          <w:b/>
          <w:szCs w:val="20"/>
        </w:rPr>
        <w:t>ПОСТАНОВИЛО:</w:t>
      </w:r>
    </w:p>
    <w:p w14:paraId="4340A374" w14:textId="77777777" w:rsidR="001A5E96" w:rsidRPr="00D76927" w:rsidRDefault="001A5E96" w:rsidP="001A5E96">
      <w:pPr>
        <w:ind w:firstLine="709"/>
        <w:jc w:val="both"/>
        <w:rPr>
          <w:bCs/>
          <w:szCs w:val="20"/>
        </w:rPr>
      </w:pPr>
    </w:p>
    <w:p w14:paraId="21CB686B" w14:textId="77777777" w:rsidR="001A5E96" w:rsidRPr="00D76927" w:rsidRDefault="001A5E96" w:rsidP="001A5E96">
      <w:pPr>
        <w:autoSpaceDE w:val="0"/>
        <w:autoSpaceDN w:val="0"/>
        <w:adjustRightInd w:val="0"/>
        <w:ind w:firstLine="709"/>
        <w:jc w:val="both"/>
        <w:rPr>
          <w:bCs/>
          <w:szCs w:val="20"/>
        </w:rPr>
      </w:pPr>
      <w:r w:rsidRPr="00D76927">
        <w:rPr>
          <w:bCs/>
          <w:szCs w:val="20"/>
        </w:rPr>
        <w:t>Согласиться с предложением докладчика.</w:t>
      </w:r>
    </w:p>
    <w:p w14:paraId="13718B18" w14:textId="77777777" w:rsidR="001A5E96" w:rsidRPr="00D76927" w:rsidRDefault="001A5E96" w:rsidP="001A5E96">
      <w:pPr>
        <w:autoSpaceDE w:val="0"/>
        <w:autoSpaceDN w:val="0"/>
        <w:adjustRightInd w:val="0"/>
        <w:jc w:val="both"/>
      </w:pPr>
    </w:p>
    <w:p w14:paraId="05F1D05E" w14:textId="77777777" w:rsidR="001A5E96" w:rsidRDefault="001A5E96" w:rsidP="001A5E96">
      <w:pPr>
        <w:ind w:firstLine="709"/>
        <w:jc w:val="both"/>
        <w:rPr>
          <w:b/>
        </w:rPr>
      </w:pPr>
      <w:r w:rsidRPr="00D76927">
        <w:rPr>
          <w:b/>
        </w:rPr>
        <w:t>Голосовали «ЗА» – единогласно.</w:t>
      </w:r>
    </w:p>
    <w:p w14:paraId="3CA4C87A" w14:textId="18ABB748" w:rsidR="007A5438" w:rsidRDefault="007A5438" w:rsidP="004B25B8">
      <w:pPr>
        <w:ind w:firstLine="709"/>
        <w:jc w:val="both"/>
        <w:rPr>
          <w:b/>
        </w:rPr>
      </w:pPr>
    </w:p>
    <w:p w14:paraId="0EA2F929" w14:textId="1D3D4F9F" w:rsidR="007A5438" w:rsidRDefault="007A5438" w:rsidP="004B25B8">
      <w:pPr>
        <w:ind w:firstLine="709"/>
        <w:jc w:val="both"/>
        <w:rPr>
          <w:b/>
        </w:rPr>
      </w:pPr>
    </w:p>
    <w:p w14:paraId="5424434E" w14:textId="0E36D830" w:rsidR="007A5438" w:rsidRDefault="007A5438" w:rsidP="004B25B8">
      <w:pPr>
        <w:ind w:firstLine="709"/>
        <w:jc w:val="both"/>
        <w:rPr>
          <w:b/>
        </w:rPr>
      </w:pPr>
    </w:p>
    <w:p w14:paraId="69105C89" w14:textId="33BAEF54" w:rsidR="007A5438" w:rsidRDefault="007A5438" w:rsidP="004B25B8">
      <w:pPr>
        <w:ind w:firstLine="709"/>
        <w:jc w:val="both"/>
        <w:rPr>
          <w:b/>
        </w:rPr>
      </w:pPr>
    </w:p>
    <w:p w14:paraId="2980879A" w14:textId="42DEDC3D" w:rsidR="007A5438" w:rsidRDefault="007A5438" w:rsidP="004B25B8">
      <w:pPr>
        <w:ind w:firstLine="709"/>
        <w:jc w:val="both"/>
        <w:rPr>
          <w:b/>
        </w:rPr>
      </w:pPr>
    </w:p>
    <w:p w14:paraId="7AB3D9F6" w14:textId="77777777" w:rsidR="007A5438" w:rsidRDefault="007A5438" w:rsidP="004B25B8">
      <w:pPr>
        <w:ind w:firstLine="709"/>
        <w:jc w:val="both"/>
        <w:rPr>
          <w:b/>
        </w:rPr>
      </w:pPr>
    </w:p>
    <w:p w14:paraId="1A6943E4" w14:textId="69EB18B7" w:rsidR="00CF7939" w:rsidRPr="00D76927" w:rsidRDefault="00CF7939" w:rsidP="00CF7939">
      <w:pPr>
        <w:tabs>
          <w:tab w:val="left" w:pos="709"/>
          <w:tab w:val="left" w:pos="1134"/>
        </w:tabs>
        <w:ind w:left="709"/>
        <w:jc w:val="both"/>
      </w:pPr>
      <w:r w:rsidRPr="00D76927">
        <w:rPr>
          <w:bCs/>
        </w:rPr>
        <w:t>Члены Правления</w:t>
      </w:r>
      <w:r w:rsidRPr="00D76927">
        <w:t xml:space="preserve"> Региональной энергетической комиссии Кузбасса:</w:t>
      </w:r>
    </w:p>
    <w:p w14:paraId="6257AA2D" w14:textId="08C0EFFF" w:rsidR="00CF7939" w:rsidRPr="00D76927" w:rsidRDefault="00CF7939" w:rsidP="00CF7939">
      <w:pPr>
        <w:tabs>
          <w:tab w:val="left" w:pos="5580"/>
          <w:tab w:val="left" w:pos="9639"/>
        </w:tabs>
        <w:jc w:val="both"/>
      </w:pPr>
    </w:p>
    <w:p w14:paraId="6CC3CA13" w14:textId="77777777" w:rsidR="00884DF2" w:rsidRPr="00D76927" w:rsidRDefault="00884DF2" w:rsidP="00CF7939">
      <w:pPr>
        <w:tabs>
          <w:tab w:val="left" w:pos="5580"/>
          <w:tab w:val="left" w:pos="9639"/>
        </w:tabs>
        <w:jc w:val="both"/>
      </w:pPr>
    </w:p>
    <w:p w14:paraId="5828681F" w14:textId="77777777" w:rsidR="00CF7939" w:rsidRPr="00D76927" w:rsidRDefault="00CF7939" w:rsidP="00CF7939">
      <w:pPr>
        <w:tabs>
          <w:tab w:val="left" w:pos="5580"/>
          <w:tab w:val="left" w:pos="9639"/>
        </w:tabs>
        <w:jc w:val="both"/>
      </w:pPr>
      <w:r w:rsidRPr="00D76927">
        <w:t xml:space="preserve">            _____________________О.А. Чурсина</w:t>
      </w:r>
    </w:p>
    <w:p w14:paraId="212F5D0F" w14:textId="77777777" w:rsidR="00CF7939" w:rsidRPr="00D76927" w:rsidRDefault="00CF7939" w:rsidP="00CF7939">
      <w:pPr>
        <w:tabs>
          <w:tab w:val="left" w:pos="5580"/>
          <w:tab w:val="left" w:pos="9639"/>
        </w:tabs>
        <w:jc w:val="both"/>
      </w:pPr>
    </w:p>
    <w:p w14:paraId="68F3FFD2" w14:textId="77777777" w:rsidR="00C2003B" w:rsidRDefault="00C2003B" w:rsidP="00C2003B">
      <w:pPr>
        <w:tabs>
          <w:tab w:val="left" w:pos="5580"/>
          <w:tab w:val="left" w:pos="9639"/>
        </w:tabs>
        <w:jc w:val="both"/>
      </w:pPr>
      <w:r>
        <w:t xml:space="preserve">            </w:t>
      </w:r>
    </w:p>
    <w:p w14:paraId="4A3A2E3D" w14:textId="6BC7E723" w:rsidR="00C2003B" w:rsidRPr="00D76927" w:rsidRDefault="00C2003B" w:rsidP="00C2003B">
      <w:pPr>
        <w:tabs>
          <w:tab w:val="left" w:pos="5580"/>
          <w:tab w:val="left" w:pos="9639"/>
        </w:tabs>
        <w:jc w:val="both"/>
      </w:pPr>
      <w:r>
        <w:t xml:space="preserve">            </w:t>
      </w:r>
      <w:r w:rsidRPr="00D76927">
        <w:t>_____________________</w:t>
      </w:r>
      <w:r>
        <w:t>М.В. Зинченко</w:t>
      </w:r>
    </w:p>
    <w:p w14:paraId="350CA59D" w14:textId="77777777" w:rsidR="00C2003B" w:rsidRPr="00D76927" w:rsidRDefault="00C2003B" w:rsidP="00C2003B">
      <w:pPr>
        <w:tabs>
          <w:tab w:val="left" w:pos="5580"/>
          <w:tab w:val="left" w:pos="9639"/>
        </w:tabs>
        <w:jc w:val="both"/>
      </w:pPr>
    </w:p>
    <w:p w14:paraId="33DF500B" w14:textId="77777777" w:rsidR="00CF7939" w:rsidRPr="00D76927" w:rsidRDefault="00CF7939" w:rsidP="00CF7939">
      <w:pPr>
        <w:tabs>
          <w:tab w:val="left" w:pos="5580"/>
          <w:tab w:val="left" w:pos="9639"/>
        </w:tabs>
        <w:jc w:val="both"/>
      </w:pPr>
    </w:p>
    <w:p w14:paraId="190E73AA" w14:textId="77777777" w:rsidR="00CF7939" w:rsidRPr="00D76927" w:rsidRDefault="00CF7939" w:rsidP="00CF7939">
      <w:pPr>
        <w:tabs>
          <w:tab w:val="left" w:pos="5580"/>
          <w:tab w:val="left" w:pos="9639"/>
        </w:tabs>
        <w:jc w:val="both"/>
      </w:pPr>
      <w:r w:rsidRPr="00D76927">
        <w:t xml:space="preserve">            _____________________С.Е. Игонин</w:t>
      </w:r>
    </w:p>
    <w:p w14:paraId="5A78070A" w14:textId="77777777" w:rsidR="00CF7939" w:rsidRPr="00D76927" w:rsidRDefault="00CF7939" w:rsidP="00CF7939">
      <w:pPr>
        <w:tabs>
          <w:tab w:val="left" w:pos="5580"/>
          <w:tab w:val="left" w:pos="9498"/>
        </w:tabs>
        <w:ind w:firstLine="709"/>
      </w:pPr>
    </w:p>
    <w:p w14:paraId="49B2F302" w14:textId="77777777" w:rsidR="00CF7939" w:rsidRPr="00D76927" w:rsidRDefault="00CF7939" w:rsidP="00CF7939">
      <w:pPr>
        <w:tabs>
          <w:tab w:val="left" w:pos="5580"/>
          <w:tab w:val="left" w:pos="9498"/>
        </w:tabs>
      </w:pPr>
    </w:p>
    <w:p w14:paraId="031AB87A" w14:textId="77777777" w:rsidR="00F555EC" w:rsidRDefault="00CF7939" w:rsidP="00F555EC">
      <w:pPr>
        <w:tabs>
          <w:tab w:val="left" w:pos="5580"/>
          <w:tab w:val="left" w:pos="9639"/>
        </w:tabs>
        <w:jc w:val="both"/>
      </w:pPr>
      <w:r w:rsidRPr="00D76927">
        <w:t xml:space="preserve">            _____________________Э.Б. Гусельщиков</w:t>
      </w:r>
      <w:r w:rsidR="00522674" w:rsidRPr="00D76927">
        <w:t xml:space="preserve">        </w:t>
      </w:r>
    </w:p>
    <w:p w14:paraId="7EFCFC3D" w14:textId="77777777" w:rsidR="00F555EC" w:rsidRDefault="00F555EC" w:rsidP="00F555EC">
      <w:pPr>
        <w:tabs>
          <w:tab w:val="left" w:pos="5580"/>
          <w:tab w:val="left" w:pos="9639"/>
        </w:tabs>
        <w:jc w:val="both"/>
      </w:pPr>
    </w:p>
    <w:p w14:paraId="7BC1DD03" w14:textId="77777777" w:rsidR="00F555EC" w:rsidRDefault="00F555EC" w:rsidP="00F555EC">
      <w:pPr>
        <w:tabs>
          <w:tab w:val="left" w:pos="5580"/>
          <w:tab w:val="left" w:pos="9639"/>
        </w:tabs>
        <w:ind w:firstLine="709"/>
        <w:jc w:val="both"/>
      </w:pPr>
    </w:p>
    <w:p w14:paraId="63DD37D3" w14:textId="656527C1" w:rsidR="00F555EC" w:rsidRPr="00D76927" w:rsidRDefault="00F555EC" w:rsidP="00F555EC">
      <w:pPr>
        <w:tabs>
          <w:tab w:val="left" w:pos="5580"/>
          <w:tab w:val="left" w:pos="9639"/>
        </w:tabs>
        <w:ind w:firstLine="709"/>
        <w:jc w:val="both"/>
      </w:pPr>
      <w:r w:rsidRPr="00D76927">
        <w:t>_____________________</w:t>
      </w:r>
      <w:r>
        <w:t>М.В. Кулебякина</w:t>
      </w:r>
      <w:r w:rsidRPr="00D76927">
        <w:t xml:space="preserve">        </w:t>
      </w:r>
    </w:p>
    <w:p w14:paraId="38B38972" w14:textId="77777777" w:rsidR="00F555EC" w:rsidRPr="00D76927" w:rsidRDefault="00F555EC" w:rsidP="00F555EC">
      <w:pPr>
        <w:tabs>
          <w:tab w:val="left" w:pos="5580"/>
          <w:tab w:val="left" w:pos="9498"/>
        </w:tabs>
      </w:pPr>
    </w:p>
    <w:p w14:paraId="712CCD56" w14:textId="74B303FB" w:rsidR="004C1CC6" w:rsidRDefault="004C1CC6" w:rsidP="00CF7939">
      <w:pPr>
        <w:tabs>
          <w:tab w:val="left" w:pos="5580"/>
          <w:tab w:val="left" w:pos="9498"/>
        </w:tabs>
      </w:pPr>
    </w:p>
    <w:p w14:paraId="12ACB177" w14:textId="77777777" w:rsidR="00F555EC" w:rsidRPr="00D76927" w:rsidRDefault="00F555EC" w:rsidP="00CF7939">
      <w:pPr>
        <w:tabs>
          <w:tab w:val="left" w:pos="5580"/>
          <w:tab w:val="left" w:pos="9498"/>
        </w:tabs>
      </w:pPr>
    </w:p>
    <w:p w14:paraId="1CC63A3F" w14:textId="15CB47FE" w:rsidR="0052710B" w:rsidRPr="00D76927" w:rsidRDefault="00CF7939" w:rsidP="00942D8D">
      <w:pPr>
        <w:tabs>
          <w:tab w:val="left" w:pos="5580"/>
          <w:tab w:val="left" w:pos="9498"/>
        </w:tabs>
        <w:ind w:firstLine="709"/>
      </w:pPr>
      <w:r w:rsidRPr="00D76927">
        <w:t>Секретарь заседания: ____________________ К.С. Юхневич</w:t>
      </w:r>
    </w:p>
    <w:p w14:paraId="25BE089F" w14:textId="1F36D438" w:rsidR="00204E37" w:rsidRPr="00D76927" w:rsidRDefault="00204E37" w:rsidP="00204E37">
      <w:pPr>
        <w:tabs>
          <w:tab w:val="left" w:pos="5580"/>
          <w:tab w:val="left" w:pos="9498"/>
        </w:tabs>
        <w:ind w:firstLine="709"/>
        <w:sectPr w:rsidR="00204E37" w:rsidRPr="00D76927" w:rsidSect="00FB1ABB">
          <w:footerReference w:type="default" r:id="rId15"/>
          <w:pgSz w:w="11906" w:h="16838"/>
          <w:pgMar w:top="709" w:right="850" w:bottom="284" w:left="1701" w:header="709" w:footer="402" w:gutter="0"/>
          <w:cols w:space="708"/>
          <w:docGrid w:linePitch="360"/>
        </w:sectPr>
      </w:pPr>
    </w:p>
    <w:bookmarkEnd w:id="0"/>
    <w:p w14:paraId="030BD6E8" w14:textId="35FDB526" w:rsidR="00405689" w:rsidRPr="00D76927" w:rsidRDefault="00405689" w:rsidP="00726D96">
      <w:pPr>
        <w:tabs>
          <w:tab w:val="left" w:pos="5580"/>
          <w:tab w:val="left" w:pos="9498"/>
        </w:tabs>
        <w:ind w:left="-2347" w:right="-569" w:firstLine="7592"/>
        <w:rPr>
          <w:sz w:val="28"/>
          <w:szCs w:val="28"/>
        </w:rPr>
      </w:pPr>
    </w:p>
    <w:sectPr w:rsidR="00405689" w:rsidRPr="00D76927" w:rsidSect="00726D96">
      <w:headerReference w:type="default" r:id="rId16"/>
      <w:head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05F9D" w14:textId="77777777" w:rsidR="00000482" w:rsidRDefault="00000482" w:rsidP="00EC619F">
      <w:r>
        <w:separator/>
      </w:r>
    </w:p>
  </w:endnote>
  <w:endnote w:type="continuationSeparator" w:id="0">
    <w:p w14:paraId="1BAAB6D1" w14:textId="77777777" w:rsidR="00000482" w:rsidRDefault="00000482"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000482" w:rsidRDefault="00000482" w:rsidP="00581E79">
        <w:pPr>
          <w:pStyle w:val="a9"/>
          <w:tabs>
            <w:tab w:val="left" w:pos="7409"/>
            <w:tab w:val="right" w:pos="8929"/>
          </w:tabs>
        </w:pPr>
        <w:r>
          <w:tab/>
        </w:r>
        <w:r>
          <w:tab/>
        </w:r>
        <w:r>
          <w:tab/>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DC138" w14:textId="77777777" w:rsidR="00000482" w:rsidRDefault="00000482" w:rsidP="00EC619F">
      <w:r>
        <w:separator/>
      </w:r>
    </w:p>
  </w:footnote>
  <w:footnote w:type="continuationSeparator" w:id="0">
    <w:p w14:paraId="627E4E77" w14:textId="77777777" w:rsidR="00000482" w:rsidRDefault="00000482"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531712"/>
      <w:docPartObj>
        <w:docPartGallery w:val="Page Numbers (Top of Page)"/>
        <w:docPartUnique/>
      </w:docPartObj>
    </w:sdtPr>
    <w:sdtEndPr/>
    <w:sdtContent>
      <w:p w14:paraId="03624EFE" w14:textId="77777777" w:rsidR="00000482" w:rsidRDefault="00000482">
        <w:pPr>
          <w:pStyle w:val="a7"/>
          <w:jc w:val="center"/>
        </w:pPr>
        <w:r>
          <w:fldChar w:fldCharType="begin"/>
        </w:r>
        <w:r>
          <w:instrText xml:space="preserve"> PAGE   \* MERGEFORMAT </w:instrText>
        </w:r>
        <w:r>
          <w:fldChar w:fldCharType="separate"/>
        </w:r>
        <w:r>
          <w:rPr>
            <w:noProof/>
          </w:rPr>
          <w:t>18</w:t>
        </w:r>
        <w:r>
          <w:rPr>
            <w:noProof/>
          </w:rPr>
          <w:fldChar w:fldCharType="end"/>
        </w:r>
      </w:p>
    </w:sdtContent>
  </w:sdt>
  <w:p w14:paraId="6D7D0FEE" w14:textId="77777777" w:rsidR="00000482" w:rsidRDefault="0000048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722069"/>
      <w:docPartObj>
        <w:docPartGallery w:val="Page Numbers (Top of Page)"/>
        <w:docPartUnique/>
      </w:docPartObj>
    </w:sdtPr>
    <w:sdtEndPr/>
    <w:sdtContent>
      <w:p w14:paraId="31485506" w14:textId="77777777" w:rsidR="00000482" w:rsidRDefault="00000482">
        <w:pPr>
          <w:pStyle w:val="a7"/>
          <w:jc w:val="center"/>
        </w:pPr>
        <w:r>
          <w:fldChar w:fldCharType="begin"/>
        </w:r>
        <w:r>
          <w:instrText>PAGE   \* MERGEFORMAT</w:instrText>
        </w:r>
        <w:r>
          <w:fldChar w:fldCharType="separate"/>
        </w:r>
        <w:r>
          <w:rPr>
            <w:noProof/>
          </w:rPr>
          <w:t>14</w:t>
        </w:r>
        <w:r>
          <w:fldChar w:fldCharType="end"/>
        </w:r>
      </w:p>
    </w:sdtContent>
  </w:sdt>
  <w:p w14:paraId="3EF291BC" w14:textId="77777777" w:rsidR="00000482" w:rsidRDefault="0000048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266088BE"/>
    <w:lvl w:ilvl="0">
      <w:numFmt w:val="bullet"/>
      <w:lvlText w:val="*"/>
      <w:lvlJc w:val="left"/>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93D1584"/>
    <w:multiLevelType w:val="multilevel"/>
    <w:tmpl w:val="F588EA10"/>
    <w:lvl w:ilvl="0">
      <w:start w:val="4"/>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C9F5A49"/>
    <w:multiLevelType w:val="hybridMultilevel"/>
    <w:tmpl w:val="F7BC6AD4"/>
    <w:lvl w:ilvl="0" w:tplc="A962B65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2102EE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23" w15:restartNumberingAfterBreak="0">
    <w:nsid w:val="219A5BB7"/>
    <w:multiLevelType w:val="hybridMultilevel"/>
    <w:tmpl w:val="951CCD64"/>
    <w:lvl w:ilvl="0" w:tplc="FFFFFFFF">
      <w:start w:val="1"/>
      <w:numFmt w:val="decimal"/>
      <w:lvlText w:val="%1."/>
      <w:lvlJc w:val="left"/>
      <w:pPr>
        <w:ind w:left="1170" w:hanging="420"/>
      </w:pPr>
      <w:rPr>
        <w:rFonts w:hint="default"/>
      </w:rPr>
    </w:lvl>
    <w:lvl w:ilvl="1" w:tplc="FFFFFFFF" w:tentative="1">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24" w15:restartNumberingAfterBreak="0">
    <w:nsid w:val="257816A5"/>
    <w:multiLevelType w:val="hybridMultilevel"/>
    <w:tmpl w:val="3E40977A"/>
    <w:lvl w:ilvl="0" w:tplc="F0CA1A82">
      <w:start w:val="2017"/>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58227FF"/>
    <w:multiLevelType w:val="multilevel"/>
    <w:tmpl w:val="325201BC"/>
    <w:lvl w:ilvl="0">
      <w:start w:val="1"/>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76A38D9"/>
    <w:multiLevelType w:val="multilevel"/>
    <w:tmpl w:val="9966632A"/>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27" w15:restartNumberingAfterBreak="0">
    <w:nsid w:val="27EE01CE"/>
    <w:multiLevelType w:val="multilevel"/>
    <w:tmpl w:val="AEA8DBE8"/>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2F9D59A1"/>
    <w:multiLevelType w:val="hybridMultilevel"/>
    <w:tmpl w:val="CC0A1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FDC493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347380"/>
    <w:multiLevelType w:val="hybridMultilevel"/>
    <w:tmpl w:val="51F6C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7A20C86"/>
    <w:multiLevelType w:val="hybridMultilevel"/>
    <w:tmpl w:val="37ECB792"/>
    <w:lvl w:ilvl="0" w:tplc="F522AD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38584697"/>
    <w:multiLevelType w:val="hybridMultilevel"/>
    <w:tmpl w:val="926CD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A9825F9"/>
    <w:multiLevelType w:val="multilevel"/>
    <w:tmpl w:val="73FAB23E"/>
    <w:lvl w:ilvl="0">
      <w:start w:val="1"/>
      <w:numFmt w:val="decimal"/>
      <w:lvlText w:val="%1."/>
      <w:lvlJc w:val="left"/>
      <w:pPr>
        <w:ind w:left="1069"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3C4D1FA4"/>
    <w:multiLevelType w:val="hybridMultilevel"/>
    <w:tmpl w:val="03B69906"/>
    <w:lvl w:ilvl="0" w:tplc="F79E1A7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83730C5"/>
    <w:multiLevelType w:val="hybridMultilevel"/>
    <w:tmpl w:val="951CCD64"/>
    <w:lvl w:ilvl="0" w:tplc="F22AC68C">
      <w:start w:val="1"/>
      <w:numFmt w:val="decimal"/>
      <w:lvlText w:val="%1."/>
      <w:lvlJc w:val="left"/>
      <w:pPr>
        <w:ind w:left="1170" w:hanging="42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2" w15:restartNumberingAfterBreak="0">
    <w:nsid w:val="4C4E080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5" w15:restartNumberingAfterBreak="0">
    <w:nsid w:val="56606BE4"/>
    <w:multiLevelType w:val="hybridMultilevel"/>
    <w:tmpl w:val="9E36FD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A716A1D"/>
    <w:multiLevelType w:val="hybridMultilevel"/>
    <w:tmpl w:val="3258D842"/>
    <w:lvl w:ilvl="0" w:tplc="D1A68126">
      <w:start w:val="1"/>
      <w:numFmt w:val="decimal"/>
      <w:lvlText w:val="Таблица %1."/>
      <w:lvlJc w:val="left"/>
      <w:pPr>
        <w:ind w:left="9008"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7" w15:restartNumberingAfterBreak="0">
    <w:nsid w:val="6155489B"/>
    <w:multiLevelType w:val="multilevel"/>
    <w:tmpl w:val="1BC009F0"/>
    <w:lvl w:ilvl="0">
      <w:start w:val="1"/>
      <w:numFmt w:val="decimal"/>
      <w:lvlText w:val="%1."/>
      <w:lvlJc w:val="left"/>
      <w:pPr>
        <w:ind w:left="1069" w:hanging="360"/>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8" w15:restartNumberingAfterBreak="0">
    <w:nsid w:val="62481F5E"/>
    <w:multiLevelType w:val="hybridMultilevel"/>
    <w:tmpl w:val="9D647BA8"/>
    <w:lvl w:ilvl="0" w:tplc="AA7036CC">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50" w15:restartNumberingAfterBreak="0">
    <w:nsid w:val="646C5C27"/>
    <w:multiLevelType w:val="hybridMultilevel"/>
    <w:tmpl w:val="503C7250"/>
    <w:lvl w:ilvl="0" w:tplc="295ADD32">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2"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BAF583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5" w15:restartNumberingAfterBreak="0">
    <w:nsid w:val="6BB4248F"/>
    <w:multiLevelType w:val="multilevel"/>
    <w:tmpl w:val="9634AD2E"/>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6" w15:restartNumberingAfterBreak="0">
    <w:nsid w:val="6ED77944"/>
    <w:multiLevelType w:val="hybridMultilevel"/>
    <w:tmpl w:val="62002BB8"/>
    <w:lvl w:ilvl="0" w:tplc="2DD00F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70483F75"/>
    <w:multiLevelType w:val="hybridMultilevel"/>
    <w:tmpl w:val="58C4E1B2"/>
    <w:lvl w:ilvl="0" w:tplc="2D0CA668">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76446E09"/>
    <w:multiLevelType w:val="multilevel"/>
    <w:tmpl w:val="76446E0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EAF5BC1"/>
    <w:multiLevelType w:val="hybridMultilevel"/>
    <w:tmpl w:val="BD948032"/>
    <w:lvl w:ilvl="0" w:tplc="31062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0"/>
  </w:num>
  <w:num w:numId="4">
    <w:abstractNumId w:val="52"/>
  </w:num>
  <w:num w:numId="5">
    <w:abstractNumId w:val="2"/>
  </w:num>
  <w:num w:numId="6">
    <w:abstractNumId w:val="28"/>
  </w:num>
  <w:num w:numId="7">
    <w:abstractNumId w:val="58"/>
  </w:num>
  <w:num w:numId="8">
    <w:abstractNumId w:val="16"/>
  </w:num>
  <w:num w:numId="9">
    <w:abstractNumId w:val="46"/>
  </w:num>
  <w:num w:numId="10">
    <w:abstractNumId w:val="27"/>
  </w:num>
  <w:num w:numId="11">
    <w:abstractNumId w:val="25"/>
  </w:num>
  <w:num w:numId="12">
    <w:abstractNumId w:val="3"/>
    <w:lvlOverride w:ilvl="0">
      <w:lvl w:ilvl="0">
        <w:numFmt w:val="bullet"/>
        <w:lvlText w:val="-"/>
        <w:legacy w:legacy="1" w:legacySpace="0" w:legacyIndent="139"/>
        <w:lvlJc w:val="left"/>
        <w:rPr>
          <w:rFonts w:ascii="Times New Roman" w:hAnsi="Times New Roman" w:hint="default"/>
        </w:rPr>
      </w:lvl>
    </w:lvlOverride>
  </w:num>
  <w:num w:numId="13">
    <w:abstractNumId w:val="45"/>
  </w:num>
  <w:num w:numId="14">
    <w:abstractNumId w:val="34"/>
  </w:num>
  <w:num w:numId="15">
    <w:abstractNumId w:val="43"/>
  </w:num>
  <w:num w:numId="16">
    <w:abstractNumId w:val="53"/>
  </w:num>
  <w:num w:numId="17">
    <w:abstractNumId w:val="21"/>
  </w:num>
  <w:num w:numId="18">
    <w:abstractNumId w:val="32"/>
  </w:num>
  <w:num w:numId="19">
    <w:abstractNumId w:val="17"/>
  </w:num>
  <w:num w:numId="20">
    <w:abstractNumId w:val="48"/>
  </w:num>
  <w:num w:numId="21">
    <w:abstractNumId w:val="24"/>
  </w:num>
  <w:num w:numId="22">
    <w:abstractNumId w:val="36"/>
  </w:num>
  <w:num w:numId="23">
    <w:abstractNumId w:val="33"/>
  </w:num>
  <w:num w:numId="24">
    <w:abstractNumId w:val="30"/>
  </w:num>
  <w:num w:numId="25">
    <w:abstractNumId w:val="50"/>
  </w:num>
  <w:num w:numId="26">
    <w:abstractNumId w:val="57"/>
  </w:num>
  <w:num w:numId="27">
    <w:abstractNumId w:val="49"/>
  </w:num>
  <w:num w:numId="28">
    <w:abstractNumId w:val="29"/>
  </w:num>
  <w:num w:numId="29">
    <w:abstractNumId w:val="51"/>
  </w:num>
  <w:num w:numId="30">
    <w:abstractNumId w:val="39"/>
  </w:num>
  <w:num w:numId="31">
    <w:abstractNumId w:val="38"/>
  </w:num>
  <w:num w:numId="32">
    <w:abstractNumId w:val="18"/>
  </w:num>
  <w:num w:numId="33">
    <w:abstractNumId w:val="59"/>
  </w:num>
  <w:num w:numId="34">
    <w:abstractNumId w:val="35"/>
  </w:num>
  <w:num w:numId="35">
    <w:abstractNumId w:val="44"/>
  </w:num>
  <w:num w:numId="36">
    <w:abstractNumId w:val="37"/>
  </w:num>
  <w:num w:numId="37">
    <w:abstractNumId w:val="31"/>
  </w:num>
  <w:num w:numId="38">
    <w:abstractNumId w:val="42"/>
  </w:num>
  <w:num w:numId="39">
    <w:abstractNumId w:val="19"/>
  </w:num>
  <w:num w:numId="40">
    <w:abstractNumId w:val="26"/>
  </w:num>
  <w:num w:numId="41">
    <w:abstractNumId w:val="47"/>
  </w:num>
  <w:num w:numId="42">
    <w:abstractNumId w:val="54"/>
  </w:num>
  <w:num w:numId="43">
    <w:abstractNumId w:val="22"/>
  </w:num>
  <w:num w:numId="44">
    <w:abstractNumId w:val="40"/>
  </w:num>
  <w:num w:numId="45">
    <w:abstractNumId w:val="41"/>
  </w:num>
  <w:num w:numId="46">
    <w:abstractNumId w:val="23"/>
  </w:num>
  <w:num w:numId="47">
    <w:abstractNumId w:val="56"/>
  </w:num>
  <w:num w:numId="48">
    <w:abstractNumId w:val="5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0158"/>
    <w:rsid w:val="00000482"/>
    <w:rsid w:val="000016C4"/>
    <w:rsid w:val="00001E2D"/>
    <w:rsid w:val="00002998"/>
    <w:rsid w:val="00002C95"/>
    <w:rsid w:val="00003960"/>
    <w:rsid w:val="00003AB8"/>
    <w:rsid w:val="00004E89"/>
    <w:rsid w:val="00005FC0"/>
    <w:rsid w:val="000063C4"/>
    <w:rsid w:val="00006433"/>
    <w:rsid w:val="00006697"/>
    <w:rsid w:val="00006891"/>
    <w:rsid w:val="000069AB"/>
    <w:rsid w:val="00007E94"/>
    <w:rsid w:val="00011041"/>
    <w:rsid w:val="0001399F"/>
    <w:rsid w:val="000140A5"/>
    <w:rsid w:val="00014671"/>
    <w:rsid w:val="000146A4"/>
    <w:rsid w:val="000146E4"/>
    <w:rsid w:val="000147DE"/>
    <w:rsid w:val="00014A7A"/>
    <w:rsid w:val="0001528A"/>
    <w:rsid w:val="0001529C"/>
    <w:rsid w:val="00016DF0"/>
    <w:rsid w:val="00017FE5"/>
    <w:rsid w:val="00021653"/>
    <w:rsid w:val="00021ED1"/>
    <w:rsid w:val="00022091"/>
    <w:rsid w:val="0002294C"/>
    <w:rsid w:val="00022ACB"/>
    <w:rsid w:val="00024517"/>
    <w:rsid w:val="000254B6"/>
    <w:rsid w:val="00025845"/>
    <w:rsid w:val="00025A87"/>
    <w:rsid w:val="00027A33"/>
    <w:rsid w:val="00027E48"/>
    <w:rsid w:val="00030878"/>
    <w:rsid w:val="0003101C"/>
    <w:rsid w:val="000320CC"/>
    <w:rsid w:val="00033709"/>
    <w:rsid w:val="000338E7"/>
    <w:rsid w:val="00033B03"/>
    <w:rsid w:val="00033E20"/>
    <w:rsid w:val="0003519E"/>
    <w:rsid w:val="00035AB3"/>
    <w:rsid w:val="00035F1C"/>
    <w:rsid w:val="00036490"/>
    <w:rsid w:val="000368AC"/>
    <w:rsid w:val="000373B3"/>
    <w:rsid w:val="0003753D"/>
    <w:rsid w:val="000401AD"/>
    <w:rsid w:val="00042EC9"/>
    <w:rsid w:val="00043232"/>
    <w:rsid w:val="00044110"/>
    <w:rsid w:val="000459D8"/>
    <w:rsid w:val="00045B40"/>
    <w:rsid w:val="00047538"/>
    <w:rsid w:val="00047C31"/>
    <w:rsid w:val="00047D10"/>
    <w:rsid w:val="00051DC9"/>
    <w:rsid w:val="000520EA"/>
    <w:rsid w:val="000520F8"/>
    <w:rsid w:val="00053640"/>
    <w:rsid w:val="00053783"/>
    <w:rsid w:val="00053C27"/>
    <w:rsid w:val="0005567C"/>
    <w:rsid w:val="00057087"/>
    <w:rsid w:val="00060A48"/>
    <w:rsid w:val="00060C91"/>
    <w:rsid w:val="00061337"/>
    <w:rsid w:val="0006141F"/>
    <w:rsid w:val="00061895"/>
    <w:rsid w:val="00061F52"/>
    <w:rsid w:val="00063B8B"/>
    <w:rsid w:val="00067B37"/>
    <w:rsid w:val="0007031A"/>
    <w:rsid w:val="000705EC"/>
    <w:rsid w:val="00070FB9"/>
    <w:rsid w:val="0007290C"/>
    <w:rsid w:val="00073764"/>
    <w:rsid w:val="000738DE"/>
    <w:rsid w:val="00076097"/>
    <w:rsid w:val="0007694B"/>
    <w:rsid w:val="00076B2C"/>
    <w:rsid w:val="00076DFD"/>
    <w:rsid w:val="00080AF7"/>
    <w:rsid w:val="00082886"/>
    <w:rsid w:val="00082B84"/>
    <w:rsid w:val="0008335E"/>
    <w:rsid w:val="0008369B"/>
    <w:rsid w:val="00084D37"/>
    <w:rsid w:val="00086632"/>
    <w:rsid w:val="00086DF3"/>
    <w:rsid w:val="000879D0"/>
    <w:rsid w:val="00091409"/>
    <w:rsid w:val="00091620"/>
    <w:rsid w:val="000926B0"/>
    <w:rsid w:val="0009283C"/>
    <w:rsid w:val="00095775"/>
    <w:rsid w:val="000958AB"/>
    <w:rsid w:val="00095E7F"/>
    <w:rsid w:val="00096BAD"/>
    <w:rsid w:val="00097D19"/>
    <w:rsid w:val="00097D2F"/>
    <w:rsid w:val="000A042A"/>
    <w:rsid w:val="000A0993"/>
    <w:rsid w:val="000A0D8E"/>
    <w:rsid w:val="000A2FBC"/>
    <w:rsid w:val="000A4A7A"/>
    <w:rsid w:val="000A4F46"/>
    <w:rsid w:val="000A5628"/>
    <w:rsid w:val="000A6AA8"/>
    <w:rsid w:val="000A784C"/>
    <w:rsid w:val="000B0B41"/>
    <w:rsid w:val="000B22F3"/>
    <w:rsid w:val="000B243D"/>
    <w:rsid w:val="000B2D71"/>
    <w:rsid w:val="000B2F7C"/>
    <w:rsid w:val="000B31B7"/>
    <w:rsid w:val="000B3F92"/>
    <w:rsid w:val="000B60B5"/>
    <w:rsid w:val="000C039E"/>
    <w:rsid w:val="000C08A7"/>
    <w:rsid w:val="000C1D3A"/>
    <w:rsid w:val="000C1EB9"/>
    <w:rsid w:val="000C310A"/>
    <w:rsid w:val="000C3749"/>
    <w:rsid w:val="000C39EC"/>
    <w:rsid w:val="000C40A3"/>
    <w:rsid w:val="000C47AB"/>
    <w:rsid w:val="000C497D"/>
    <w:rsid w:val="000C5C74"/>
    <w:rsid w:val="000C6731"/>
    <w:rsid w:val="000C7358"/>
    <w:rsid w:val="000D129E"/>
    <w:rsid w:val="000D2BE2"/>
    <w:rsid w:val="000D2E0B"/>
    <w:rsid w:val="000D4DDC"/>
    <w:rsid w:val="000D539C"/>
    <w:rsid w:val="000D58AC"/>
    <w:rsid w:val="000D7369"/>
    <w:rsid w:val="000D7570"/>
    <w:rsid w:val="000D7654"/>
    <w:rsid w:val="000D7EA9"/>
    <w:rsid w:val="000E0922"/>
    <w:rsid w:val="000E0B4E"/>
    <w:rsid w:val="000E1D7B"/>
    <w:rsid w:val="000F1972"/>
    <w:rsid w:val="000F2576"/>
    <w:rsid w:val="000F278E"/>
    <w:rsid w:val="000F4190"/>
    <w:rsid w:val="000F4EB6"/>
    <w:rsid w:val="000F70E6"/>
    <w:rsid w:val="0010176F"/>
    <w:rsid w:val="00101F2D"/>
    <w:rsid w:val="001022F8"/>
    <w:rsid w:val="00102496"/>
    <w:rsid w:val="001032ED"/>
    <w:rsid w:val="00103490"/>
    <w:rsid w:val="00103593"/>
    <w:rsid w:val="001036EB"/>
    <w:rsid w:val="00104F8E"/>
    <w:rsid w:val="001070A9"/>
    <w:rsid w:val="0010712E"/>
    <w:rsid w:val="00107138"/>
    <w:rsid w:val="001072FC"/>
    <w:rsid w:val="001079C1"/>
    <w:rsid w:val="00110457"/>
    <w:rsid w:val="00110502"/>
    <w:rsid w:val="00111241"/>
    <w:rsid w:val="00111D8E"/>
    <w:rsid w:val="00112A62"/>
    <w:rsid w:val="00113ACF"/>
    <w:rsid w:val="00113D6B"/>
    <w:rsid w:val="00114184"/>
    <w:rsid w:val="00114AF3"/>
    <w:rsid w:val="00114C14"/>
    <w:rsid w:val="00115EFC"/>
    <w:rsid w:val="00117CD2"/>
    <w:rsid w:val="00117D13"/>
    <w:rsid w:val="001206AB"/>
    <w:rsid w:val="00120E71"/>
    <w:rsid w:val="0012235A"/>
    <w:rsid w:val="00123276"/>
    <w:rsid w:val="00125EDB"/>
    <w:rsid w:val="0012691E"/>
    <w:rsid w:val="001271E1"/>
    <w:rsid w:val="00127CDB"/>
    <w:rsid w:val="0013079E"/>
    <w:rsid w:val="00130962"/>
    <w:rsid w:val="00130CBE"/>
    <w:rsid w:val="00132E3B"/>
    <w:rsid w:val="00132E90"/>
    <w:rsid w:val="001332C6"/>
    <w:rsid w:val="001336B0"/>
    <w:rsid w:val="00133740"/>
    <w:rsid w:val="00134916"/>
    <w:rsid w:val="00136711"/>
    <w:rsid w:val="00137354"/>
    <w:rsid w:val="00140310"/>
    <w:rsid w:val="001403B0"/>
    <w:rsid w:val="00140D7D"/>
    <w:rsid w:val="00141A70"/>
    <w:rsid w:val="001420D8"/>
    <w:rsid w:val="00142703"/>
    <w:rsid w:val="00142B1E"/>
    <w:rsid w:val="00143C78"/>
    <w:rsid w:val="001450EF"/>
    <w:rsid w:val="0015036B"/>
    <w:rsid w:val="00150EE7"/>
    <w:rsid w:val="001519E8"/>
    <w:rsid w:val="00155061"/>
    <w:rsid w:val="0015588E"/>
    <w:rsid w:val="00155C26"/>
    <w:rsid w:val="00156338"/>
    <w:rsid w:val="001565FC"/>
    <w:rsid w:val="00156BC5"/>
    <w:rsid w:val="00161EB1"/>
    <w:rsid w:val="00162E11"/>
    <w:rsid w:val="00163E29"/>
    <w:rsid w:val="00164FF4"/>
    <w:rsid w:val="0016670A"/>
    <w:rsid w:val="001673C1"/>
    <w:rsid w:val="001724A8"/>
    <w:rsid w:val="00172924"/>
    <w:rsid w:val="00173033"/>
    <w:rsid w:val="00174967"/>
    <w:rsid w:val="00175C16"/>
    <w:rsid w:val="00175EF8"/>
    <w:rsid w:val="00175F94"/>
    <w:rsid w:val="00176B32"/>
    <w:rsid w:val="00176D97"/>
    <w:rsid w:val="001773B9"/>
    <w:rsid w:val="0018048A"/>
    <w:rsid w:val="0018075F"/>
    <w:rsid w:val="001815EA"/>
    <w:rsid w:val="00182E90"/>
    <w:rsid w:val="00184E77"/>
    <w:rsid w:val="001852EE"/>
    <w:rsid w:val="001855A4"/>
    <w:rsid w:val="001856EB"/>
    <w:rsid w:val="001871BE"/>
    <w:rsid w:val="0018768E"/>
    <w:rsid w:val="00190CAF"/>
    <w:rsid w:val="00191C06"/>
    <w:rsid w:val="00192C40"/>
    <w:rsid w:val="00194848"/>
    <w:rsid w:val="001948C6"/>
    <w:rsid w:val="00195299"/>
    <w:rsid w:val="001A334C"/>
    <w:rsid w:val="001A405D"/>
    <w:rsid w:val="001A5E96"/>
    <w:rsid w:val="001B019D"/>
    <w:rsid w:val="001B0875"/>
    <w:rsid w:val="001B11DE"/>
    <w:rsid w:val="001B144B"/>
    <w:rsid w:val="001B15E1"/>
    <w:rsid w:val="001B1F5F"/>
    <w:rsid w:val="001B2947"/>
    <w:rsid w:val="001B2DCE"/>
    <w:rsid w:val="001B4046"/>
    <w:rsid w:val="001B564F"/>
    <w:rsid w:val="001B60A8"/>
    <w:rsid w:val="001C0468"/>
    <w:rsid w:val="001C09D1"/>
    <w:rsid w:val="001C1AF3"/>
    <w:rsid w:val="001C2092"/>
    <w:rsid w:val="001C2897"/>
    <w:rsid w:val="001C32F6"/>
    <w:rsid w:val="001C3385"/>
    <w:rsid w:val="001C57A9"/>
    <w:rsid w:val="001C5BCA"/>
    <w:rsid w:val="001C6145"/>
    <w:rsid w:val="001C67A1"/>
    <w:rsid w:val="001C706C"/>
    <w:rsid w:val="001D0122"/>
    <w:rsid w:val="001D0C9E"/>
    <w:rsid w:val="001D1A59"/>
    <w:rsid w:val="001D2370"/>
    <w:rsid w:val="001D33E7"/>
    <w:rsid w:val="001D347A"/>
    <w:rsid w:val="001D3757"/>
    <w:rsid w:val="001D39FE"/>
    <w:rsid w:val="001D5265"/>
    <w:rsid w:val="001D7921"/>
    <w:rsid w:val="001E0EAA"/>
    <w:rsid w:val="001E13C6"/>
    <w:rsid w:val="001E2186"/>
    <w:rsid w:val="001E2948"/>
    <w:rsid w:val="001E351B"/>
    <w:rsid w:val="001E37C1"/>
    <w:rsid w:val="001E3ABF"/>
    <w:rsid w:val="001E3F55"/>
    <w:rsid w:val="001E5091"/>
    <w:rsid w:val="001E55B8"/>
    <w:rsid w:val="001E5627"/>
    <w:rsid w:val="001E6418"/>
    <w:rsid w:val="001E6CA3"/>
    <w:rsid w:val="001E702E"/>
    <w:rsid w:val="001E70EA"/>
    <w:rsid w:val="001F0659"/>
    <w:rsid w:val="001F1EA7"/>
    <w:rsid w:val="001F1EFA"/>
    <w:rsid w:val="001F4AB4"/>
    <w:rsid w:val="001F55E0"/>
    <w:rsid w:val="001F62DD"/>
    <w:rsid w:val="001F72B7"/>
    <w:rsid w:val="001F7659"/>
    <w:rsid w:val="001F7702"/>
    <w:rsid w:val="001F7AE4"/>
    <w:rsid w:val="001F7BFC"/>
    <w:rsid w:val="001F7C1C"/>
    <w:rsid w:val="00200EC6"/>
    <w:rsid w:val="002013C2"/>
    <w:rsid w:val="00201A71"/>
    <w:rsid w:val="00202463"/>
    <w:rsid w:val="002029DA"/>
    <w:rsid w:val="00203DB3"/>
    <w:rsid w:val="00204E37"/>
    <w:rsid w:val="00207010"/>
    <w:rsid w:val="00207026"/>
    <w:rsid w:val="00210134"/>
    <w:rsid w:val="00210857"/>
    <w:rsid w:val="0021088B"/>
    <w:rsid w:val="002109AB"/>
    <w:rsid w:val="00211A66"/>
    <w:rsid w:val="0021268B"/>
    <w:rsid w:val="00213094"/>
    <w:rsid w:val="00213712"/>
    <w:rsid w:val="00214773"/>
    <w:rsid w:val="0021491F"/>
    <w:rsid w:val="002154F5"/>
    <w:rsid w:val="002166A0"/>
    <w:rsid w:val="00217BD1"/>
    <w:rsid w:val="002208BC"/>
    <w:rsid w:val="00222ADD"/>
    <w:rsid w:val="00222EE3"/>
    <w:rsid w:val="00224C68"/>
    <w:rsid w:val="00224E24"/>
    <w:rsid w:val="002251D2"/>
    <w:rsid w:val="00225D96"/>
    <w:rsid w:val="00226C65"/>
    <w:rsid w:val="00227A02"/>
    <w:rsid w:val="002311D7"/>
    <w:rsid w:val="00232902"/>
    <w:rsid w:val="0023331B"/>
    <w:rsid w:val="00233C78"/>
    <w:rsid w:val="0023419D"/>
    <w:rsid w:val="0023495B"/>
    <w:rsid w:val="002350F6"/>
    <w:rsid w:val="002351D4"/>
    <w:rsid w:val="00235CF9"/>
    <w:rsid w:val="002363AD"/>
    <w:rsid w:val="002372B6"/>
    <w:rsid w:val="00237972"/>
    <w:rsid w:val="00237BBA"/>
    <w:rsid w:val="0024103D"/>
    <w:rsid w:val="002419E6"/>
    <w:rsid w:val="00241AF2"/>
    <w:rsid w:val="00241D96"/>
    <w:rsid w:val="00244037"/>
    <w:rsid w:val="00245753"/>
    <w:rsid w:val="00246973"/>
    <w:rsid w:val="0025084E"/>
    <w:rsid w:val="00251DD9"/>
    <w:rsid w:val="00252351"/>
    <w:rsid w:val="002530E1"/>
    <w:rsid w:val="00253B52"/>
    <w:rsid w:val="00253D86"/>
    <w:rsid w:val="0025446A"/>
    <w:rsid w:val="00254901"/>
    <w:rsid w:val="0025717B"/>
    <w:rsid w:val="00257CB6"/>
    <w:rsid w:val="002605EF"/>
    <w:rsid w:val="00262953"/>
    <w:rsid w:val="00263582"/>
    <w:rsid w:val="002645A6"/>
    <w:rsid w:val="00264EBD"/>
    <w:rsid w:val="00265802"/>
    <w:rsid w:val="00265FAE"/>
    <w:rsid w:val="0026719E"/>
    <w:rsid w:val="002671EF"/>
    <w:rsid w:val="002740FC"/>
    <w:rsid w:val="00274F0D"/>
    <w:rsid w:val="002762F4"/>
    <w:rsid w:val="0027730F"/>
    <w:rsid w:val="00280842"/>
    <w:rsid w:val="00281827"/>
    <w:rsid w:val="00281D0A"/>
    <w:rsid w:val="00282A5D"/>
    <w:rsid w:val="00283A63"/>
    <w:rsid w:val="002857F7"/>
    <w:rsid w:val="00285F4C"/>
    <w:rsid w:val="002905AA"/>
    <w:rsid w:val="0029103A"/>
    <w:rsid w:val="0029112F"/>
    <w:rsid w:val="002915F8"/>
    <w:rsid w:val="002919F4"/>
    <w:rsid w:val="00291F2C"/>
    <w:rsid w:val="00295640"/>
    <w:rsid w:val="002956C4"/>
    <w:rsid w:val="00295D30"/>
    <w:rsid w:val="002965A4"/>
    <w:rsid w:val="002970D9"/>
    <w:rsid w:val="00297DB5"/>
    <w:rsid w:val="002A1107"/>
    <w:rsid w:val="002A1697"/>
    <w:rsid w:val="002A178C"/>
    <w:rsid w:val="002A18D6"/>
    <w:rsid w:val="002A5E62"/>
    <w:rsid w:val="002A676B"/>
    <w:rsid w:val="002A6806"/>
    <w:rsid w:val="002A73DA"/>
    <w:rsid w:val="002A787B"/>
    <w:rsid w:val="002A7BFC"/>
    <w:rsid w:val="002B006C"/>
    <w:rsid w:val="002B01F8"/>
    <w:rsid w:val="002B072A"/>
    <w:rsid w:val="002B16C5"/>
    <w:rsid w:val="002B1AA1"/>
    <w:rsid w:val="002B1B6E"/>
    <w:rsid w:val="002B1D54"/>
    <w:rsid w:val="002B29A1"/>
    <w:rsid w:val="002B381E"/>
    <w:rsid w:val="002B3AD9"/>
    <w:rsid w:val="002B466B"/>
    <w:rsid w:val="002C109D"/>
    <w:rsid w:val="002C23A8"/>
    <w:rsid w:val="002C496E"/>
    <w:rsid w:val="002C4EED"/>
    <w:rsid w:val="002D0085"/>
    <w:rsid w:val="002D0E70"/>
    <w:rsid w:val="002D2F20"/>
    <w:rsid w:val="002D52CE"/>
    <w:rsid w:val="002D6547"/>
    <w:rsid w:val="002D6F16"/>
    <w:rsid w:val="002D6FA0"/>
    <w:rsid w:val="002D7390"/>
    <w:rsid w:val="002E0498"/>
    <w:rsid w:val="002E07C5"/>
    <w:rsid w:val="002E08A9"/>
    <w:rsid w:val="002E0ABF"/>
    <w:rsid w:val="002E1842"/>
    <w:rsid w:val="002E1D40"/>
    <w:rsid w:val="002E25DA"/>
    <w:rsid w:val="002E308C"/>
    <w:rsid w:val="002E3665"/>
    <w:rsid w:val="002E3EF0"/>
    <w:rsid w:val="002E4B86"/>
    <w:rsid w:val="002E6A71"/>
    <w:rsid w:val="002E6BF9"/>
    <w:rsid w:val="002E716D"/>
    <w:rsid w:val="002E7BAA"/>
    <w:rsid w:val="002E7BB4"/>
    <w:rsid w:val="002F22FC"/>
    <w:rsid w:val="002F33BE"/>
    <w:rsid w:val="002F34FD"/>
    <w:rsid w:val="002F3675"/>
    <w:rsid w:val="002F3B91"/>
    <w:rsid w:val="002F3E98"/>
    <w:rsid w:val="002F68D3"/>
    <w:rsid w:val="002F6EA4"/>
    <w:rsid w:val="002F71F3"/>
    <w:rsid w:val="002F7360"/>
    <w:rsid w:val="002F7D90"/>
    <w:rsid w:val="00300AE2"/>
    <w:rsid w:val="00300DEA"/>
    <w:rsid w:val="00301931"/>
    <w:rsid w:val="00302298"/>
    <w:rsid w:val="00302950"/>
    <w:rsid w:val="0030596F"/>
    <w:rsid w:val="00306857"/>
    <w:rsid w:val="00306E5E"/>
    <w:rsid w:val="00307532"/>
    <w:rsid w:val="00307623"/>
    <w:rsid w:val="00310F82"/>
    <w:rsid w:val="003123A2"/>
    <w:rsid w:val="003140CA"/>
    <w:rsid w:val="003149E7"/>
    <w:rsid w:val="00314A4A"/>
    <w:rsid w:val="003152F6"/>
    <w:rsid w:val="00315C60"/>
    <w:rsid w:val="0031610D"/>
    <w:rsid w:val="0031679E"/>
    <w:rsid w:val="00316EA9"/>
    <w:rsid w:val="00316F82"/>
    <w:rsid w:val="00320694"/>
    <w:rsid w:val="00321070"/>
    <w:rsid w:val="0032289C"/>
    <w:rsid w:val="00322EDD"/>
    <w:rsid w:val="0032482C"/>
    <w:rsid w:val="00324BE8"/>
    <w:rsid w:val="00330D95"/>
    <w:rsid w:val="0033117F"/>
    <w:rsid w:val="00332F71"/>
    <w:rsid w:val="0033669A"/>
    <w:rsid w:val="0033795B"/>
    <w:rsid w:val="0034059D"/>
    <w:rsid w:val="00340634"/>
    <w:rsid w:val="00343D12"/>
    <w:rsid w:val="003448AE"/>
    <w:rsid w:val="00345886"/>
    <w:rsid w:val="003465C9"/>
    <w:rsid w:val="00346FCB"/>
    <w:rsid w:val="00347119"/>
    <w:rsid w:val="00350E29"/>
    <w:rsid w:val="003516E9"/>
    <w:rsid w:val="003517AE"/>
    <w:rsid w:val="00351D9F"/>
    <w:rsid w:val="00352219"/>
    <w:rsid w:val="0035363E"/>
    <w:rsid w:val="003552E5"/>
    <w:rsid w:val="00356315"/>
    <w:rsid w:val="00357CCA"/>
    <w:rsid w:val="00361D91"/>
    <w:rsid w:val="00361F4F"/>
    <w:rsid w:val="00363242"/>
    <w:rsid w:val="00363687"/>
    <w:rsid w:val="00363A6C"/>
    <w:rsid w:val="00364474"/>
    <w:rsid w:val="00365819"/>
    <w:rsid w:val="00365DC3"/>
    <w:rsid w:val="00365E81"/>
    <w:rsid w:val="0036673F"/>
    <w:rsid w:val="0036719C"/>
    <w:rsid w:val="003701BC"/>
    <w:rsid w:val="00371166"/>
    <w:rsid w:val="00371337"/>
    <w:rsid w:val="0037183A"/>
    <w:rsid w:val="00372896"/>
    <w:rsid w:val="00374047"/>
    <w:rsid w:val="003743FC"/>
    <w:rsid w:val="0037533A"/>
    <w:rsid w:val="003755FC"/>
    <w:rsid w:val="0037638D"/>
    <w:rsid w:val="00376C6F"/>
    <w:rsid w:val="00376D64"/>
    <w:rsid w:val="00377191"/>
    <w:rsid w:val="003779BC"/>
    <w:rsid w:val="00380438"/>
    <w:rsid w:val="00381E84"/>
    <w:rsid w:val="003827CD"/>
    <w:rsid w:val="0038368A"/>
    <w:rsid w:val="00383E4F"/>
    <w:rsid w:val="00384E41"/>
    <w:rsid w:val="00385B2E"/>
    <w:rsid w:val="00387859"/>
    <w:rsid w:val="00387CAE"/>
    <w:rsid w:val="003903B2"/>
    <w:rsid w:val="00391985"/>
    <w:rsid w:val="003948A2"/>
    <w:rsid w:val="00394EF8"/>
    <w:rsid w:val="003A03EF"/>
    <w:rsid w:val="003A2FA3"/>
    <w:rsid w:val="003A4F39"/>
    <w:rsid w:val="003A537B"/>
    <w:rsid w:val="003A6C4F"/>
    <w:rsid w:val="003A7491"/>
    <w:rsid w:val="003A7EF0"/>
    <w:rsid w:val="003B02FA"/>
    <w:rsid w:val="003B12C2"/>
    <w:rsid w:val="003B4F91"/>
    <w:rsid w:val="003B6337"/>
    <w:rsid w:val="003B66DD"/>
    <w:rsid w:val="003C0535"/>
    <w:rsid w:val="003C0A1C"/>
    <w:rsid w:val="003C1694"/>
    <w:rsid w:val="003C1C0C"/>
    <w:rsid w:val="003C287A"/>
    <w:rsid w:val="003C4172"/>
    <w:rsid w:val="003C4231"/>
    <w:rsid w:val="003C4DDE"/>
    <w:rsid w:val="003C6450"/>
    <w:rsid w:val="003C68D6"/>
    <w:rsid w:val="003C70AD"/>
    <w:rsid w:val="003C754B"/>
    <w:rsid w:val="003D123A"/>
    <w:rsid w:val="003D3E3F"/>
    <w:rsid w:val="003D3E9C"/>
    <w:rsid w:val="003D4D6D"/>
    <w:rsid w:val="003D7BDB"/>
    <w:rsid w:val="003E0535"/>
    <w:rsid w:val="003E2040"/>
    <w:rsid w:val="003E2141"/>
    <w:rsid w:val="003E2142"/>
    <w:rsid w:val="003E2986"/>
    <w:rsid w:val="003E2C8B"/>
    <w:rsid w:val="003E3D61"/>
    <w:rsid w:val="003E3F63"/>
    <w:rsid w:val="003E477D"/>
    <w:rsid w:val="003E4D93"/>
    <w:rsid w:val="003E59C8"/>
    <w:rsid w:val="003E693B"/>
    <w:rsid w:val="003F0354"/>
    <w:rsid w:val="003F0579"/>
    <w:rsid w:val="003F0CC5"/>
    <w:rsid w:val="003F44C7"/>
    <w:rsid w:val="003F4907"/>
    <w:rsid w:val="003F49D5"/>
    <w:rsid w:val="003F5276"/>
    <w:rsid w:val="003F5C99"/>
    <w:rsid w:val="003F6AFA"/>
    <w:rsid w:val="003F6E79"/>
    <w:rsid w:val="003F6F66"/>
    <w:rsid w:val="00400AA6"/>
    <w:rsid w:val="0040137F"/>
    <w:rsid w:val="0040154D"/>
    <w:rsid w:val="00401EB0"/>
    <w:rsid w:val="004022ED"/>
    <w:rsid w:val="00402AF5"/>
    <w:rsid w:val="0040480E"/>
    <w:rsid w:val="004052E3"/>
    <w:rsid w:val="00405394"/>
    <w:rsid w:val="00405689"/>
    <w:rsid w:val="004071D1"/>
    <w:rsid w:val="004102A5"/>
    <w:rsid w:val="004107B7"/>
    <w:rsid w:val="00411742"/>
    <w:rsid w:val="00412535"/>
    <w:rsid w:val="00412CAF"/>
    <w:rsid w:val="004135DB"/>
    <w:rsid w:val="004156C4"/>
    <w:rsid w:val="00415A31"/>
    <w:rsid w:val="0041786B"/>
    <w:rsid w:val="00420553"/>
    <w:rsid w:val="00420766"/>
    <w:rsid w:val="00423D5A"/>
    <w:rsid w:val="00424857"/>
    <w:rsid w:val="00424DED"/>
    <w:rsid w:val="00425F1B"/>
    <w:rsid w:val="0042748C"/>
    <w:rsid w:val="004277D4"/>
    <w:rsid w:val="00430663"/>
    <w:rsid w:val="00430911"/>
    <w:rsid w:val="0043093F"/>
    <w:rsid w:val="0043196B"/>
    <w:rsid w:val="0043325A"/>
    <w:rsid w:val="00435876"/>
    <w:rsid w:val="004361A7"/>
    <w:rsid w:val="00436F47"/>
    <w:rsid w:val="004377AF"/>
    <w:rsid w:val="00437999"/>
    <w:rsid w:val="004379BB"/>
    <w:rsid w:val="00437A3F"/>
    <w:rsid w:val="00440FCE"/>
    <w:rsid w:val="0044217A"/>
    <w:rsid w:val="0044217B"/>
    <w:rsid w:val="00442798"/>
    <w:rsid w:val="00442B64"/>
    <w:rsid w:val="004447D3"/>
    <w:rsid w:val="00444BA5"/>
    <w:rsid w:val="00445104"/>
    <w:rsid w:val="004470CB"/>
    <w:rsid w:val="0045029F"/>
    <w:rsid w:val="00450BF6"/>
    <w:rsid w:val="00452218"/>
    <w:rsid w:val="00452838"/>
    <w:rsid w:val="00454286"/>
    <w:rsid w:val="00455004"/>
    <w:rsid w:val="00455427"/>
    <w:rsid w:val="00455BA7"/>
    <w:rsid w:val="00456899"/>
    <w:rsid w:val="00457D55"/>
    <w:rsid w:val="00460B0B"/>
    <w:rsid w:val="00460EE4"/>
    <w:rsid w:val="00462306"/>
    <w:rsid w:val="00462317"/>
    <w:rsid w:val="00462BD3"/>
    <w:rsid w:val="00463E05"/>
    <w:rsid w:val="00464493"/>
    <w:rsid w:val="00464B23"/>
    <w:rsid w:val="004676AE"/>
    <w:rsid w:val="0047171B"/>
    <w:rsid w:val="00471F9A"/>
    <w:rsid w:val="004753B5"/>
    <w:rsid w:val="00475F5A"/>
    <w:rsid w:val="00476BA3"/>
    <w:rsid w:val="00477820"/>
    <w:rsid w:val="004778D2"/>
    <w:rsid w:val="00477E6A"/>
    <w:rsid w:val="00480490"/>
    <w:rsid w:val="004806B1"/>
    <w:rsid w:val="004806BA"/>
    <w:rsid w:val="00480866"/>
    <w:rsid w:val="00480CFE"/>
    <w:rsid w:val="00480DC2"/>
    <w:rsid w:val="00481A77"/>
    <w:rsid w:val="00482796"/>
    <w:rsid w:val="00490938"/>
    <w:rsid w:val="00490E3F"/>
    <w:rsid w:val="00492429"/>
    <w:rsid w:val="00492EF7"/>
    <w:rsid w:val="0049415B"/>
    <w:rsid w:val="004953DD"/>
    <w:rsid w:val="004964A6"/>
    <w:rsid w:val="0049744B"/>
    <w:rsid w:val="004977E0"/>
    <w:rsid w:val="004A0D54"/>
    <w:rsid w:val="004A1268"/>
    <w:rsid w:val="004A2A1D"/>
    <w:rsid w:val="004A34BF"/>
    <w:rsid w:val="004A4A8A"/>
    <w:rsid w:val="004A56A5"/>
    <w:rsid w:val="004A6D12"/>
    <w:rsid w:val="004A7803"/>
    <w:rsid w:val="004A7A4D"/>
    <w:rsid w:val="004B02A8"/>
    <w:rsid w:val="004B1114"/>
    <w:rsid w:val="004B25B8"/>
    <w:rsid w:val="004B36B5"/>
    <w:rsid w:val="004B3F1A"/>
    <w:rsid w:val="004B4CB1"/>
    <w:rsid w:val="004B6F6F"/>
    <w:rsid w:val="004B7FB3"/>
    <w:rsid w:val="004C07AF"/>
    <w:rsid w:val="004C1CC6"/>
    <w:rsid w:val="004C22AF"/>
    <w:rsid w:val="004C496F"/>
    <w:rsid w:val="004C4BDB"/>
    <w:rsid w:val="004C61AB"/>
    <w:rsid w:val="004C6E9A"/>
    <w:rsid w:val="004C7062"/>
    <w:rsid w:val="004C7AC7"/>
    <w:rsid w:val="004C7FF7"/>
    <w:rsid w:val="004D150A"/>
    <w:rsid w:val="004D1B54"/>
    <w:rsid w:val="004D2FFF"/>
    <w:rsid w:val="004D3523"/>
    <w:rsid w:val="004D3EBE"/>
    <w:rsid w:val="004D41E1"/>
    <w:rsid w:val="004D455E"/>
    <w:rsid w:val="004D5785"/>
    <w:rsid w:val="004D59C1"/>
    <w:rsid w:val="004D5B9B"/>
    <w:rsid w:val="004D6A35"/>
    <w:rsid w:val="004D76F3"/>
    <w:rsid w:val="004E0752"/>
    <w:rsid w:val="004E2AE2"/>
    <w:rsid w:val="004E3790"/>
    <w:rsid w:val="004E3FF6"/>
    <w:rsid w:val="004E5B03"/>
    <w:rsid w:val="004E5EDD"/>
    <w:rsid w:val="004E758A"/>
    <w:rsid w:val="004E7709"/>
    <w:rsid w:val="004E7A39"/>
    <w:rsid w:val="004E7DF1"/>
    <w:rsid w:val="004E7E52"/>
    <w:rsid w:val="004F02B8"/>
    <w:rsid w:val="004F0328"/>
    <w:rsid w:val="004F1235"/>
    <w:rsid w:val="004F35FF"/>
    <w:rsid w:val="004F3DFB"/>
    <w:rsid w:val="004F6D37"/>
    <w:rsid w:val="004F6FFA"/>
    <w:rsid w:val="004F7BA5"/>
    <w:rsid w:val="004F7E9A"/>
    <w:rsid w:val="00500276"/>
    <w:rsid w:val="00500992"/>
    <w:rsid w:val="00500AF3"/>
    <w:rsid w:val="005012B8"/>
    <w:rsid w:val="00501685"/>
    <w:rsid w:val="00502468"/>
    <w:rsid w:val="00503E83"/>
    <w:rsid w:val="00504648"/>
    <w:rsid w:val="00507346"/>
    <w:rsid w:val="005074AB"/>
    <w:rsid w:val="00507618"/>
    <w:rsid w:val="0051030F"/>
    <w:rsid w:val="00510AD0"/>
    <w:rsid w:val="005111AF"/>
    <w:rsid w:val="00511632"/>
    <w:rsid w:val="00511D07"/>
    <w:rsid w:val="00512250"/>
    <w:rsid w:val="005123D0"/>
    <w:rsid w:val="005129F7"/>
    <w:rsid w:val="00512F21"/>
    <w:rsid w:val="00513231"/>
    <w:rsid w:val="00513560"/>
    <w:rsid w:val="005135E2"/>
    <w:rsid w:val="00513A19"/>
    <w:rsid w:val="00514A80"/>
    <w:rsid w:val="00514C64"/>
    <w:rsid w:val="005164A4"/>
    <w:rsid w:val="005201AD"/>
    <w:rsid w:val="00520B78"/>
    <w:rsid w:val="0052259C"/>
    <w:rsid w:val="00522674"/>
    <w:rsid w:val="00523CD5"/>
    <w:rsid w:val="00524271"/>
    <w:rsid w:val="00524404"/>
    <w:rsid w:val="00524DCD"/>
    <w:rsid w:val="00524F20"/>
    <w:rsid w:val="00525CA2"/>
    <w:rsid w:val="005267E6"/>
    <w:rsid w:val="00526DB3"/>
    <w:rsid w:val="0052710B"/>
    <w:rsid w:val="00527E70"/>
    <w:rsid w:val="005316D5"/>
    <w:rsid w:val="00531827"/>
    <w:rsid w:val="005324BB"/>
    <w:rsid w:val="005358C0"/>
    <w:rsid w:val="00535EA0"/>
    <w:rsid w:val="0053722A"/>
    <w:rsid w:val="0053738E"/>
    <w:rsid w:val="005379E8"/>
    <w:rsid w:val="005404FA"/>
    <w:rsid w:val="005406F7"/>
    <w:rsid w:val="00541ED6"/>
    <w:rsid w:val="005436B1"/>
    <w:rsid w:val="00543E14"/>
    <w:rsid w:val="0054411B"/>
    <w:rsid w:val="00546C9B"/>
    <w:rsid w:val="00546CA2"/>
    <w:rsid w:val="00546CE9"/>
    <w:rsid w:val="00547A75"/>
    <w:rsid w:val="00550031"/>
    <w:rsid w:val="005509C8"/>
    <w:rsid w:val="0055140C"/>
    <w:rsid w:val="005528B2"/>
    <w:rsid w:val="005537B7"/>
    <w:rsid w:val="00553B02"/>
    <w:rsid w:val="00555130"/>
    <w:rsid w:val="0055570E"/>
    <w:rsid w:val="00555A39"/>
    <w:rsid w:val="00555ABA"/>
    <w:rsid w:val="00560899"/>
    <w:rsid w:val="00561166"/>
    <w:rsid w:val="00561D25"/>
    <w:rsid w:val="00563073"/>
    <w:rsid w:val="0056316A"/>
    <w:rsid w:val="0056327E"/>
    <w:rsid w:val="00564927"/>
    <w:rsid w:val="0056566D"/>
    <w:rsid w:val="00565723"/>
    <w:rsid w:val="00570660"/>
    <w:rsid w:val="00572128"/>
    <w:rsid w:val="00572513"/>
    <w:rsid w:val="00572DDE"/>
    <w:rsid w:val="005736EB"/>
    <w:rsid w:val="00573771"/>
    <w:rsid w:val="00576053"/>
    <w:rsid w:val="00576421"/>
    <w:rsid w:val="00577178"/>
    <w:rsid w:val="0057786C"/>
    <w:rsid w:val="00581E79"/>
    <w:rsid w:val="0058333C"/>
    <w:rsid w:val="00583570"/>
    <w:rsid w:val="00584157"/>
    <w:rsid w:val="0058469A"/>
    <w:rsid w:val="00584CC9"/>
    <w:rsid w:val="00585993"/>
    <w:rsid w:val="0058780F"/>
    <w:rsid w:val="00590356"/>
    <w:rsid w:val="005921B4"/>
    <w:rsid w:val="00592C87"/>
    <w:rsid w:val="00593DEE"/>
    <w:rsid w:val="00593E46"/>
    <w:rsid w:val="00594687"/>
    <w:rsid w:val="0059540D"/>
    <w:rsid w:val="00595F49"/>
    <w:rsid w:val="00595F9E"/>
    <w:rsid w:val="005A0084"/>
    <w:rsid w:val="005A042C"/>
    <w:rsid w:val="005A100C"/>
    <w:rsid w:val="005A279C"/>
    <w:rsid w:val="005A27B7"/>
    <w:rsid w:val="005A2909"/>
    <w:rsid w:val="005A3156"/>
    <w:rsid w:val="005A4B0F"/>
    <w:rsid w:val="005A5947"/>
    <w:rsid w:val="005A5D8C"/>
    <w:rsid w:val="005A6082"/>
    <w:rsid w:val="005A6EAA"/>
    <w:rsid w:val="005A7E97"/>
    <w:rsid w:val="005B00BD"/>
    <w:rsid w:val="005B0CEA"/>
    <w:rsid w:val="005B1144"/>
    <w:rsid w:val="005B1864"/>
    <w:rsid w:val="005B38E5"/>
    <w:rsid w:val="005B3B99"/>
    <w:rsid w:val="005B68F7"/>
    <w:rsid w:val="005B77D2"/>
    <w:rsid w:val="005C0604"/>
    <w:rsid w:val="005C0FF0"/>
    <w:rsid w:val="005C37E5"/>
    <w:rsid w:val="005C63E7"/>
    <w:rsid w:val="005C68D9"/>
    <w:rsid w:val="005D0143"/>
    <w:rsid w:val="005D2A40"/>
    <w:rsid w:val="005D2BE3"/>
    <w:rsid w:val="005D47BD"/>
    <w:rsid w:val="005D5394"/>
    <w:rsid w:val="005D54F3"/>
    <w:rsid w:val="005D5C0B"/>
    <w:rsid w:val="005D7664"/>
    <w:rsid w:val="005D7E5A"/>
    <w:rsid w:val="005D7FAC"/>
    <w:rsid w:val="005E0002"/>
    <w:rsid w:val="005E17F5"/>
    <w:rsid w:val="005E1BF9"/>
    <w:rsid w:val="005E275B"/>
    <w:rsid w:val="005E2B89"/>
    <w:rsid w:val="005E4E24"/>
    <w:rsid w:val="005E4ECB"/>
    <w:rsid w:val="005E600D"/>
    <w:rsid w:val="005E6C4C"/>
    <w:rsid w:val="005E79ED"/>
    <w:rsid w:val="005F01EA"/>
    <w:rsid w:val="005F09A5"/>
    <w:rsid w:val="005F403B"/>
    <w:rsid w:val="005F5C0B"/>
    <w:rsid w:val="005F7025"/>
    <w:rsid w:val="005F73D2"/>
    <w:rsid w:val="006022DF"/>
    <w:rsid w:val="0060579A"/>
    <w:rsid w:val="00605FB7"/>
    <w:rsid w:val="00607859"/>
    <w:rsid w:val="00610AC1"/>
    <w:rsid w:val="00610D06"/>
    <w:rsid w:val="00611C0C"/>
    <w:rsid w:val="00615445"/>
    <w:rsid w:val="00615655"/>
    <w:rsid w:val="00615DC7"/>
    <w:rsid w:val="006177A4"/>
    <w:rsid w:val="00617F5D"/>
    <w:rsid w:val="0062002A"/>
    <w:rsid w:val="006209D4"/>
    <w:rsid w:val="00621658"/>
    <w:rsid w:val="00622EC4"/>
    <w:rsid w:val="006246CE"/>
    <w:rsid w:val="00624B19"/>
    <w:rsid w:val="00625C8B"/>
    <w:rsid w:val="00626B9F"/>
    <w:rsid w:val="0062715B"/>
    <w:rsid w:val="00630111"/>
    <w:rsid w:val="00631B66"/>
    <w:rsid w:val="00631C37"/>
    <w:rsid w:val="0063249F"/>
    <w:rsid w:val="00632C83"/>
    <w:rsid w:val="006331CB"/>
    <w:rsid w:val="006351FC"/>
    <w:rsid w:val="00636D01"/>
    <w:rsid w:val="00637F0E"/>
    <w:rsid w:val="00642C17"/>
    <w:rsid w:val="00642E67"/>
    <w:rsid w:val="00643FC5"/>
    <w:rsid w:val="00644360"/>
    <w:rsid w:val="00644EB0"/>
    <w:rsid w:val="006451A6"/>
    <w:rsid w:val="006506E3"/>
    <w:rsid w:val="00650837"/>
    <w:rsid w:val="00650883"/>
    <w:rsid w:val="00650F4D"/>
    <w:rsid w:val="00651108"/>
    <w:rsid w:val="006534E7"/>
    <w:rsid w:val="00657D7C"/>
    <w:rsid w:val="00661DA7"/>
    <w:rsid w:val="00662AB3"/>
    <w:rsid w:val="00664901"/>
    <w:rsid w:val="00665494"/>
    <w:rsid w:val="00665A0D"/>
    <w:rsid w:val="00665D1B"/>
    <w:rsid w:val="0066663F"/>
    <w:rsid w:val="00667886"/>
    <w:rsid w:val="00671484"/>
    <w:rsid w:val="00671FC2"/>
    <w:rsid w:val="00672460"/>
    <w:rsid w:val="00673B24"/>
    <w:rsid w:val="0067451D"/>
    <w:rsid w:val="00674B5E"/>
    <w:rsid w:val="00674E24"/>
    <w:rsid w:val="00676C91"/>
    <w:rsid w:val="006771BB"/>
    <w:rsid w:val="00677F47"/>
    <w:rsid w:val="00680828"/>
    <w:rsid w:val="00680872"/>
    <w:rsid w:val="00680EA8"/>
    <w:rsid w:val="00680FD6"/>
    <w:rsid w:val="006827F4"/>
    <w:rsid w:val="00682BFE"/>
    <w:rsid w:val="006836B8"/>
    <w:rsid w:val="006839EC"/>
    <w:rsid w:val="0068481F"/>
    <w:rsid w:val="00684E8B"/>
    <w:rsid w:val="00685F34"/>
    <w:rsid w:val="00686C59"/>
    <w:rsid w:val="00687ACA"/>
    <w:rsid w:val="006901B2"/>
    <w:rsid w:val="00690313"/>
    <w:rsid w:val="00691FD3"/>
    <w:rsid w:val="00692791"/>
    <w:rsid w:val="00692ED6"/>
    <w:rsid w:val="0069503E"/>
    <w:rsid w:val="006963C3"/>
    <w:rsid w:val="00696E44"/>
    <w:rsid w:val="00697BB4"/>
    <w:rsid w:val="006A0205"/>
    <w:rsid w:val="006A3DD8"/>
    <w:rsid w:val="006A5863"/>
    <w:rsid w:val="006B08E4"/>
    <w:rsid w:val="006B09B5"/>
    <w:rsid w:val="006B1096"/>
    <w:rsid w:val="006B12DF"/>
    <w:rsid w:val="006B268D"/>
    <w:rsid w:val="006B410E"/>
    <w:rsid w:val="006B441B"/>
    <w:rsid w:val="006B5689"/>
    <w:rsid w:val="006B5DBA"/>
    <w:rsid w:val="006B6313"/>
    <w:rsid w:val="006B6386"/>
    <w:rsid w:val="006B75EF"/>
    <w:rsid w:val="006C03D7"/>
    <w:rsid w:val="006C042B"/>
    <w:rsid w:val="006C15DA"/>
    <w:rsid w:val="006C235F"/>
    <w:rsid w:val="006C38A8"/>
    <w:rsid w:val="006C3F7B"/>
    <w:rsid w:val="006C5F90"/>
    <w:rsid w:val="006C7A08"/>
    <w:rsid w:val="006C7A78"/>
    <w:rsid w:val="006D0CB1"/>
    <w:rsid w:val="006D2017"/>
    <w:rsid w:val="006D3C4C"/>
    <w:rsid w:val="006D4876"/>
    <w:rsid w:val="006D4F13"/>
    <w:rsid w:val="006D58A1"/>
    <w:rsid w:val="006D700C"/>
    <w:rsid w:val="006E0F49"/>
    <w:rsid w:val="006E2027"/>
    <w:rsid w:val="006E2460"/>
    <w:rsid w:val="006E290B"/>
    <w:rsid w:val="006E2B94"/>
    <w:rsid w:val="006E35E2"/>
    <w:rsid w:val="006E416C"/>
    <w:rsid w:val="006E6E6D"/>
    <w:rsid w:val="006F5836"/>
    <w:rsid w:val="006F5B77"/>
    <w:rsid w:val="006F67F8"/>
    <w:rsid w:val="006F6B4A"/>
    <w:rsid w:val="006F722D"/>
    <w:rsid w:val="006F7725"/>
    <w:rsid w:val="006F7B63"/>
    <w:rsid w:val="00701AE2"/>
    <w:rsid w:val="00701C15"/>
    <w:rsid w:val="00703EEB"/>
    <w:rsid w:val="00704804"/>
    <w:rsid w:val="007051FC"/>
    <w:rsid w:val="00706715"/>
    <w:rsid w:val="00706CDE"/>
    <w:rsid w:val="00707127"/>
    <w:rsid w:val="0070765B"/>
    <w:rsid w:val="00710D46"/>
    <w:rsid w:val="00710D59"/>
    <w:rsid w:val="00710D97"/>
    <w:rsid w:val="0071107A"/>
    <w:rsid w:val="00712EA1"/>
    <w:rsid w:val="007131BE"/>
    <w:rsid w:val="0071381C"/>
    <w:rsid w:val="0071428E"/>
    <w:rsid w:val="007145AA"/>
    <w:rsid w:val="007147D0"/>
    <w:rsid w:val="00714D07"/>
    <w:rsid w:val="00716B47"/>
    <w:rsid w:val="00716E0B"/>
    <w:rsid w:val="00717EB8"/>
    <w:rsid w:val="007212E7"/>
    <w:rsid w:val="0072185B"/>
    <w:rsid w:val="00722472"/>
    <w:rsid w:val="00722989"/>
    <w:rsid w:val="00723044"/>
    <w:rsid w:val="007243CE"/>
    <w:rsid w:val="007255BD"/>
    <w:rsid w:val="00726D96"/>
    <w:rsid w:val="00727C90"/>
    <w:rsid w:val="00732255"/>
    <w:rsid w:val="007339E3"/>
    <w:rsid w:val="00736027"/>
    <w:rsid w:val="007414CD"/>
    <w:rsid w:val="0074160F"/>
    <w:rsid w:val="007421FF"/>
    <w:rsid w:val="007422A1"/>
    <w:rsid w:val="00742EC5"/>
    <w:rsid w:val="00742FF7"/>
    <w:rsid w:val="00744FED"/>
    <w:rsid w:val="0074546E"/>
    <w:rsid w:val="00745A08"/>
    <w:rsid w:val="0074633B"/>
    <w:rsid w:val="0074674D"/>
    <w:rsid w:val="00746D22"/>
    <w:rsid w:val="00747408"/>
    <w:rsid w:val="00747AE7"/>
    <w:rsid w:val="00750AAA"/>
    <w:rsid w:val="00751EBC"/>
    <w:rsid w:val="00752416"/>
    <w:rsid w:val="00752510"/>
    <w:rsid w:val="007530A3"/>
    <w:rsid w:val="007533E5"/>
    <w:rsid w:val="0075349F"/>
    <w:rsid w:val="00754618"/>
    <w:rsid w:val="007556E7"/>
    <w:rsid w:val="00755CBA"/>
    <w:rsid w:val="00755DFF"/>
    <w:rsid w:val="00760330"/>
    <w:rsid w:val="0076168E"/>
    <w:rsid w:val="007618DD"/>
    <w:rsid w:val="00761AA6"/>
    <w:rsid w:val="007628AB"/>
    <w:rsid w:val="00762970"/>
    <w:rsid w:val="00762BB9"/>
    <w:rsid w:val="00763448"/>
    <w:rsid w:val="007651E8"/>
    <w:rsid w:val="00765286"/>
    <w:rsid w:val="007653D0"/>
    <w:rsid w:val="00765876"/>
    <w:rsid w:val="00765BFC"/>
    <w:rsid w:val="00766591"/>
    <w:rsid w:val="0076791D"/>
    <w:rsid w:val="0077074C"/>
    <w:rsid w:val="007716CB"/>
    <w:rsid w:val="00771E8A"/>
    <w:rsid w:val="00771F83"/>
    <w:rsid w:val="0077278F"/>
    <w:rsid w:val="00774885"/>
    <w:rsid w:val="00774A10"/>
    <w:rsid w:val="00774B43"/>
    <w:rsid w:val="00776BE8"/>
    <w:rsid w:val="00777CDA"/>
    <w:rsid w:val="007802AB"/>
    <w:rsid w:val="00780C2E"/>
    <w:rsid w:val="007821CF"/>
    <w:rsid w:val="0078259B"/>
    <w:rsid w:val="00782A9E"/>
    <w:rsid w:val="00782DC6"/>
    <w:rsid w:val="00783A8C"/>
    <w:rsid w:val="00785B88"/>
    <w:rsid w:val="00785CED"/>
    <w:rsid w:val="00786201"/>
    <w:rsid w:val="00791290"/>
    <w:rsid w:val="00792467"/>
    <w:rsid w:val="007926D2"/>
    <w:rsid w:val="00792E8E"/>
    <w:rsid w:val="00794280"/>
    <w:rsid w:val="007A02B6"/>
    <w:rsid w:val="007A0CB9"/>
    <w:rsid w:val="007A1EB3"/>
    <w:rsid w:val="007A1FCA"/>
    <w:rsid w:val="007A20D9"/>
    <w:rsid w:val="007A300D"/>
    <w:rsid w:val="007A3070"/>
    <w:rsid w:val="007A4128"/>
    <w:rsid w:val="007A474B"/>
    <w:rsid w:val="007A4AF2"/>
    <w:rsid w:val="007A5238"/>
    <w:rsid w:val="007A5438"/>
    <w:rsid w:val="007B10B0"/>
    <w:rsid w:val="007B14D9"/>
    <w:rsid w:val="007B2096"/>
    <w:rsid w:val="007B2120"/>
    <w:rsid w:val="007B3B7F"/>
    <w:rsid w:val="007B3BB5"/>
    <w:rsid w:val="007B4D53"/>
    <w:rsid w:val="007B5140"/>
    <w:rsid w:val="007B58F8"/>
    <w:rsid w:val="007B5974"/>
    <w:rsid w:val="007B5BD9"/>
    <w:rsid w:val="007B63A3"/>
    <w:rsid w:val="007C1861"/>
    <w:rsid w:val="007C3895"/>
    <w:rsid w:val="007C64E3"/>
    <w:rsid w:val="007C68D4"/>
    <w:rsid w:val="007D174E"/>
    <w:rsid w:val="007D2B38"/>
    <w:rsid w:val="007D3F35"/>
    <w:rsid w:val="007D4E43"/>
    <w:rsid w:val="007D51B2"/>
    <w:rsid w:val="007D593D"/>
    <w:rsid w:val="007D60D6"/>
    <w:rsid w:val="007D6A5A"/>
    <w:rsid w:val="007D6D90"/>
    <w:rsid w:val="007D7875"/>
    <w:rsid w:val="007E0F5F"/>
    <w:rsid w:val="007E1217"/>
    <w:rsid w:val="007E1504"/>
    <w:rsid w:val="007E65CE"/>
    <w:rsid w:val="007F2090"/>
    <w:rsid w:val="007F4ED4"/>
    <w:rsid w:val="007F630C"/>
    <w:rsid w:val="007F656E"/>
    <w:rsid w:val="007F65C1"/>
    <w:rsid w:val="007F6F14"/>
    <w:rsid w:val="007F7314"/>
    <w:rsid w:val="007F7915"/>
    <w:rsid w:val="00800C79"/>
    <w:rsid w:val="00801F63"/>
    <w:rsid w:val="00802CF9"/>
    <w:rsid w:val="00803563"/>
    <w:rsid w:val="00803D9B"/>
    <w:rsid w:val="008041E1"/>
    <w:rsid w:val="008047AD"/>
    <w:rsid w:val="00806581"/>
    <w:rsid w:val="00810327"/>
    <w:rsid w:val="00814D4E"/>
    <w:rsid w:val="008164E5"/>
    <w:rsid w:val="0081663E"/>
    <w:rsid w:val="00816862"/>
    <w:rsid w:val="00820FD2"/>
    <w:rsid w:val="008228A1"/>
    <w:rsid w:val="00822F73"/>
    <w:rsid w:val="00823ABF"/>
    <w:rsid w:val="008254E8"/>
    <w:rsid w:val="00825B72"/>
    <w:rsid w:val="00826CA4"/>
    <w:rsid w:val="00827B10"/>
    <w:rsid w:val="00830D05"/>
    <w:rsid w:val="008314BD"/>
    <w:rsid w:val="0083186A"/>
    <w:rsid w:val="008328E5"/>
    <w:rsid w:val="00832C51"/>
    <w:rsid w:val="00832D52"/>
    <w:rsid w:val="00834A4E"/>
    <w:rsid w:val="008350DE"/>
    <w:rsid w:val="008358C3"/>
    <w:rsid w:val="00836E39"/>
    <w:rsid w:val="00837CE9"/>
    <w:rsid w:val="00840F08"/>
    <w:rsid w:val="00842DB8"/>
    <w:rsid w:val="00843086"/>
    <w:rsid w:val="00843C1E"/>
    <w:rsid w:val="00844040"/>
    <w:rsid w:val="008447B7"/>
    <w:rsid w:val="00845662"/>
    <w:rsid w:val="00845B58"/>
    <w:rsid w:val="00845DDD"/>
    <w:rsid w:val="00846F7D"/>
    <w:rsid w:val="0084770C"/>
    <w:rsid w:val="00847C6F"/>
    <w:rsid w:val="00851B87"/>
    <w:rsid w:val="00851C35"/>
    <w:rsid w:val="00852EA4"/>
    <w:rsid w:val="0085354A"/>
    <w:rsid w:val="008539B2"/>
    <w:rsid w:val="0085404B"/>
    <w:rsid w:val="00855F95"/>
    <w:rsid w:val="008567AB"/>
    <w:rsid w:val="00856B57"/>
    <w:rsid w:val="00856D4C"/>
    <w:rsid w:val="00856F54"/>
    <w:rsid w:val="0086449C"/>
    <w:rsid w:val="008646E3"/>
    <w:rsid w:val="008653E0"/>
    <w:rsid w:val="008657A8"/>
    <w:rsid w:val="008659F9"/>
    <w:rsid w:val="00866C77"/>
    <w:rsid w:val="008712D3"/>
    <w:rsid w:val="00871EF4"/>
    <w:rsid w:val="00872E88"/>
    <w:rsid w:val="00873D79"/>
    <w:rsid w:val="00874A0C"/>
    <w:rsid w:val="00875609"/>
    <w:rsid w:val="00877706"/>
    <w:rsid w:val="00877A1F"/>
    <w:rsid w:val="00877D83"/>
    <w:rsid w:val="00877FD4"/>
    <w:rsid w:val="008806A9"/>
    <w:rsid w:val="00881419"/>
    <w:rsid w:val="00881D6B"/>
    <w:rsid w:val="00881E52"/>
    <w:rsid w:val="00883452"/>
    <w:rsid w:val="00884503"/>
    <w:rsid w:val="00884DF2"/>
    <w:rsid w:val="00885704"/>
    <w:rsid w:val="00885934"/>
    <w:rsid w:val="0088712C"/>
    <w:rsid w:val="00887277"/>
    <w:rsid w:val="00887F09"/>
    <w:rsid w:val="00890C3D"/>
    <w:rsid w:val="00892B4A"/>
    <w:rsid w:val="00894163"/>
    <w:rsid w:val="00895FB7"/>
    <w:rsid w:val="0089789A"/>
    <w:rsid w:val="008A1978"/>
    <w:rsid w:val="008A1A0B"/>
    <w:rsid w:val="008A22CA"/>
    <w:rsid w:val="008A4FBE"/>
    <w:rsid w:val="008A5B64"/>
    <w:rsid w:val="008A7DFC"/>
    <w:rsid w:val="008B07EF"/>
    <w:rsid w:val="008B1EEE"/>
    <w:rsid w:val="008B2266"/>
    <w:rsid w:val="008B2B9E"/>
    <w:rsid w:val="008B45B8"/>
    <w:rsid w:val="008B5165"/>
    <w:rsid w:val="008B55A5"/>
    <w:rsid w:val="008B6EEF"/>
    <w:rsid w:val="008B7884"/>
    <w:rsid w:val="008B7FD5"/>
    <w:rsid w:val="008C051B"/>
    <w:rsid w:val="008C0B7A"/>
    <w:rsid w:val="008C1813"/>
    <w:rsid w:val="008C2811"/>
    <w:rsid w:val="008C2950"/>
    <w:rsid w:val="008C68F6"/>
    <w:rsid w:val="008C712F"/>
    <w:rsid w:val="008C7235"/>
    <w:rsid w:val="008C78D9"/>
    <w:rsid w:val="008C7AF5"/>
    <w:rsid w:val="008D1301"/>
    <w:rsid w:val="008D34F1"/>
    <w:rsid w:val="008D3684"/>
    <w:rsid w:val="008D39F2"/>
    <w:rsid w:val="008D4728"/>
    <w:rsid w:val="008D4786"/>
    <w:rsid w:val="008D495E"/>
    <w:rsid w:val="008D4988"/>
    <w:rsid w:val="008D4C58"/>
    <w:rsid w:val="008D5163"/>
    <w:rsid w:val="008D53F8"/>
    <w:rsid w:val="008D5FE3"/>
    <w:rsid w:val="008E07F9"/>
    <w:rsid w:val="008E0911"/>
    <w:rsid w:val="008E1903"/>
    <w:rsid w:val="008E3552"/>
    <w:rsid w:val="008E3839"/>
    <w:rsid w:val="008E3ACB"/>
    <w:rsid w:val="008E6A5B"/>
    <w:rsid w:val="008E79D9"/>
    <w:rsid w:val="008E7CEA"/>
    <w:rsid w:val="008F0300"/>
    <w:rsid w:val="008F383F"/>
    <w:rsid w:val="008F38EF"/>
    <w:rsid w:val="008F4160"/>
    <w:rsid w:val="008F4688"/>
    <w:rsid w:val="008F48B1"/>
    <w:rsid w:val="008F4B01"/>
    <w:rsid w:val="008F5E94"/>
    <w:rsid w:val="008F6D27"/>
    <w:rsid w:val="008F7002"/>
    <w:rsid w:val="008F74A2"/>
    <w:rsid w:val="008F7554"/>
    <w:rsid w:val="00900471"/>
    <w:rsid w:val="00901457"/>
    <w:rsid w:val="00901C13"/>
    <w:rsid w:val="00902436"/>
    <w:rsid w:val="00904954"/>
    <w:rsid w:val="00904AA0"/>
    <w:rsid w:val="00905257"/>
    <w:rsid w:val="00906DEF"/>
    <w:rsid w:val="0091019E"/>
    <w:rsid w:val="00910784"/>
    <w:rsid w:val="009114E4"/>
    <w:rsid w:val="00911763"/>
    <w:rsid w:val="00912894"/>
    <w:rsid w:val="00912A67"/>
    <w:rsid w:val="00913182"/>
    <w:rsid w:val="00913207"/>
    <w:rsid w:val="0091413C"/>
    <w:rsid w:val="0091443A"/>
    <w:rsid w:val="00915882"/>
    <w:rsid w:val="00915BA2"/>
    <w:rsid w:val="00916901"/>
    <w:rsid w:val="00916A65"/>
    <w:rsid w:val="00916B18"/>
    <w:rsid w:val="0091748E"/>
    <w:rsid w:val="00917D17"/>
    <w:rsid w:val="0092006D"/>
    <w:rsid w:val="00922255"/>
    <w:rsid w:val="009230B7"/>
    <w:rsid w:val="0092483B"/>
    <w:rsid w:val="009253EE"/>
    <w:rsid w:val="0092658E"/>
    <w:rsid w:val="00926E39"/>
    <w:rsid w:val="009276F1"/>
    <w:rsid w:val="00927B77"/>
    <w:rsid w:val="00930031"/>
    <w:rsid w:val="00930CBF"/>
    <w:rsid w:val="009320F4"/>
    <w:rsid w:val="00932A35"/>
    <w:rsid w:val="009334BF"/>
    <w:rsid w:val="009349C8"/>
    <w:rsid w:val="00935417"/>
    <w:rsid w:val="00936E36"/>
    <w:rsid w:val="0093705E"/>
    <w:rsid w:val="00937D37"/>
    <w:rsid w:val="00940909"/>
    <w:rsid w:val="00940B43"/>
    <w:rsid w:val="0094182E"/>
    <w:rsid w:val="00942082"/>
    <w:rsid w:val="0094209E"/>
    <w:rsid w:val="00942D8D"/>
    <w:rsid w:val="00943BEA"/>
    <w:rsid w:val="009440F1"/>
    <w:rsid w:val="009443F9"/>
    <w:rsid w:val="00944C97"/>
    <w:rsid w:val="009455D4"/>
    <w:rsid w:val="0094768C"/>
    <w:rsid w:val="00950465"/>
    <w:rsid w:val="00950998"/>
    <w:rsid w:val="00951E93"/>
    <w:rsid w:val="009531E2"/>
    <w:rsid w:val="00955475"/>
    <w:rsid w:val="00955912"/>
    <w:rsid w:val="00957126"/>
    <w:rsid w:val="009573A4"/>
    <w:rsid w:val="0096027F"/>
    <w:rsid w:val="00960492"/>
    <w:rsid w:val="009606DE"/>
    <w:rsid w:val="00960D3A"/>
    <w:rsid w:val="00961C21"/>
    <w:rsid w:val="00962766"/>
    <w:rsid w:val="00965747"/>
    <w:rsid w:val="00967AC5"/>
    <w:rsid w:val="0097102E"/>
    <w:rsid w:val="0097375B"/>
    <w:rsid w:val="009748D7"/>
    <w:rsid w:val="00976BCC"/>
    <w:rsid w:val="00980F54"/>
    <w:rsid w:val="00982854"/>
    <w:rsid w:val="009829CF"/>
    <w:rsid w:val="00982CB3"/>
    <w:rsid w:val="00982D0F"/>
    <w:rsid w:val="009839D1"/>
    <w:rsid w:val="009840D9"/>
    <w:rsid w:val="00984559"/>
    <w:rsid w:val="009862B8"/>
    <w:rsid w:val="0099025F"/>
    <w:rsid w:val="00990CF1"/>
    <w:rsid w:val="00993801"/>
    <w:rsid w:val="00994740"/>
    <w:rsid w:val="00994F3F"/>
    <w:rsid w:val="009970F7"/>
    <w:rsid w:val="00997347"/>
    <w:rsid w:val="009A1A97"/>
    <w:rsid w:val="009A2F5A"/>
    <w:rsid w:val="009A3358"/>
    <w:rsid w:val="009A3E30"/>
    <w:rsid w:val="009A598D"/>
    <w:rsid w:val="009A66CB"/>
    <w:rsid w:val="009A6797"/>
    <w:rsid w:val="009A6B27"/>
    <w:rsid w:val="009B015F"/>
    <w:rsid w:val="009B06FB"/>
    <w:rsid w:val="009B0B54"/>
    <w:rsid w:val="009B17F7"/>
    <w:rsid w:val="009B26DF"/>
    <w:rsid w:val="009B28FB"/>
    <w:rsid w:val="009B3375"/>
    <w:rsid w:val="009B3857"/>
    <w:rsid w:val="009B469E"/>
    <w:rsid w:val="009B49A5"/>
    <w:rsid w:val="009B588E"/>
    <w:rsid w:val="009B6EB8"/>
    <w:rsid w:val="009B7641"/>
    <w:rsid w:val="009B7F96"/>
    <w:rsid w:val="009C0AED"/>
    <w:rsid w:val="009C1EF3"/>
    <w:rsid w:val="009C4EFF"/>
    <w:rsid w:val="009D07D6"/>
    <w:rsid w:val="009D1020"/>
    <w:rsid w:val="009D187F"/>
    <w:rsid w:val="009D5D7B"/>
    <w:rsid w:val="009D70BF"/>
    <w:rsid w:val="009D732A"/>
    <w:rsid w:val="009D7516"/>
    <w:rsid w:val="009E03F1"/>
    <w:rsid w:val="009E0D65"/>
    <w:rsid w:val="009E1565"/>
    <w:rsid w:val="009E1C2B"/>
    <w:rsid w:val="009E1ECF"/>
    <w:rsid w:val="009E22F2"/>
    <w:rsid w:val="009E36BB"/>
    <w:rsid w:val="009E3883"/>
    <w:rsid w:val="009E425D"/>
    <w:rsid w:val="009E46BD"/>
    <w:rsid w:val="009E4A12"/>
    <w:rsid w:val="009E4E2E"/>
    <w:rsid w:val="009F044D"/>
    <w:rsid w:val="009F11F7"/>
    <w:rsid w:val="009F174F"/>
    <w:rsid w:val="009F2824"/>
    <w:rsid w:val="009F396D"/>
    <w:rsid w:val="009F4A01"/>
    <w:rsid w:val="009F4DBB"/>
    <w:rsid w:val="009F6A56"/>
    <w:rsid w:val="00A00E34"/>
    <w:rsid w:val="00A01765"/>
    <w:rsid w:val="00A01BC6"/>
    <w:rsid w:val="00A01BCB"/>
    <w:rsid w:val="00A02832"/>
    <w:rsid w:val="00A0293B"/>
    <w:rsid w:val="00A02BDE"/>
    <w:rsid w:val="00A0481A"/>
    <w:rsid w:val="00A058ED"/>
    <w:rsid w:val="00A05B34"/>
    <w:rsid w:val="00A07FE8"/>
    <w:rsid w:val="00A12B1B"/>
    <w:rsid w:val="00A12E97"/>
    <w:rsid w:val="00A12FBF"/>
    <w:rsid w:val="00A13828"/>
    <w:rsid w:val="00A140E8"/>
    <w:rsid w:val="00A14585"/>
    <w:rsid w:val="00A14CE3"/>
    <w:rsid w:val="00A14FA0"/>
    <w:rsid w:val="00A1512F"/>
    <w:rsid w:val="00A15920"/>
    <w:rsid w:val="00A159A8"/>
    <w:rsid w:val="00A15F36"/>
    <w:rsid w:val="00A16867"/>
    <w:rsid w:val="00A20C4C"/>
    <w:rsid w:val="00A217AE"/>
    <w:rsid w:val="00A23BB1"/>
    <w:rsid w:val="00A23BFF"/>
    <w:rsid w:val="00A244DD"/>
    <w:rsid w:val="00A24BDC"/>
    <w:rsid w:val="00A26BF7"/>
    <w:rsid w:val="00A277DC"/>
    <w:rsid w:val="00A27D9F"/>
    <w:rsid w:val="00A30ADD"/>
    <w:rsid w:val="00A31794"/>
    <w:rsid w:val="00A3235D"/>
    <w:rsid w:val="00A32BA3"/>
    <w:rsid w:val="00A32EE6"/>
    <w:rsid w:val="00A3359A"/>
    <w:rsid w:val="00A337FB"/>
    <w:rsid w:val="00A33E9A"/>
    <w:rsid w:val="00A34359"/>
    <w:rsid w:val="00A34643"/>
    <w:rsid w:val="00A34692"/>
    <w:rsid w:val="00A35A50"/>
    <w:rsid w:val="00A35C9E"/>
    <w:rsid w:val="00A35E3E"/>
    <w:rsid w:val="00A3652E"/>
    <w:rsid w:val="00A36811"/>
    <w:rsid w:val="00A37AF3"/>
    <w:rsid w:val="00A37E98"/>
    <w:rsid w:val="00A4065E"/>
    <w:rsid w:val="00A41422"/>
    <w:rsid w:val="00A41CCC"/>
    <w:rsid w:val="00A43168"/>
    <w:rsid w:val="00A43350"/>
    <w:rsid w:val="00A4557F"/>
    <w:rsid w:val="00A45665"/>
    <w:rsid w:val="00A45C51"/>
    <w:rsid w:val="00A50649"/>
    <w:rsid w:val="00A5098D"/>
    <w:rsid w:val="00A51975"/>
    <w:rsid w:val="00A51A4A"/>
    <w:rsid w:val="00A52562"/>
    <w:rsid w:val="00A5283E"/>
    <w:rsid w:val="00A53BC1"/>
    <w:rsid w:val="00A54AEA"/>
    <w:rsid w:val="00A55BD7"/>
    <w:rsid w:val="00A57428"/>
    <w:rsid w:val="00A57679"/>
    <w:rsid w:val="00A57EC3"/>
    <w:rsid w:val="00A60713"/>
    <w:rsid w:val="00A608F6"/>
    <w:rsid w:val="00A60B86"/>
    <w:rsid w:val="00A61BF0"/>
    <w:rsid w:val="00A62A4A"/>
    <w:rsid w:val="00A62B72"/>
    <w:rsid w:val="00A659CF"/>
    <w:rsid w:val="00A668B3"/>
    <w:rsid w:val="00A66A7E"/>
    <w:rsid w:val="00A67B4F"/>
    <w:rsid w:val="00A70A1B"/>
    <w:rsid w:val="00A70CD7"/>
    <w:rsid w:val="00A71310"/>
    <w:rsid w:val="00A73816"/>
    <w:rsid w:val="00A75015"/>
    <w:rsid w:val="00A75527"/>
    <w:rsid w:val="00A75596"/>
    <w:rsid w:val="00A75771"/>
    <w:rsid w:val="00A75B27"/>
    <w:rsid w:val="00A7663F"/>
    <w:rsid w:val="00A80C87"/>
    <w:rsid w:val="00A827D5"/>
    <w:rsid w:val="00A831CF"/>
    <w:rsid w:val="00A8456C"/>
    <w:rsid w:val="00A849F7"/>
    <w:rsid w:val="00A85A42"/>
    <w:rsid w:val="00A865B9"/>
    <w:rsid w:val="00A865E5"/>
    <w:rsid w:val="00A908AE"/>
    <w:rsid w:val="00A91CC7"/>
    <w:rsid w:val="00A91E1D"/>
    <w:rsid w:val="00A92EE9"/>
    <w:rsid w:val="00A93B02"/>
    <w:rsid w:val="00A94AD9"/>
    <w:rsid w:val="00A94FE2"/>
    <w:rsid w:val="00A95428"/>
    <w:rsid w:val="00A960DB"/>
    <w:rsid w:val="00A97B7F"/>
    <w:rsid w:val="00A97E81"/>
    <w:rsid w:val="00AA0B0E"/>
    <w:rsid w:val="00AA0E49"/>
    <w:rsid w:val="00AA1D88"/>
    <w:rsid w:val="00AA20A5"/>
    <w:rsid w:val="00AA2A89"/>
    <w:rsid w:val="00AA2C55"/>
    <w:rsid w:val="00AA3F89"/>
    <w:rsid w:val="00AA4730"/>
    <w:rsid w:val="00AA5D33"/>
    <w:rsid w:val="00AA6A63"/>
    <w:rsid w:val="00AA7E86"/>
    <w:rsid w:val="00AB04CF"/>
    <w:rsid w:val="00AB0D82"/>
    <w:rsid w:val="00AB0FC8"/>
    <w:rsid w:val="00AB1DEE"/>
    <w:rsid w:val="00AB211F"/>
    <w:rsid w:val="00AB319F"/>
    <w:rsid w:val="00AB435B"/>
    <w:rsid w:val="00AB543C"/>
    <w:rsid w:val="00AC1915"/>
    <w:rsid w:val="00AC2324"/>
    <w:rsid w:val="00AC2393"/>
    <w:rsid w:val="00AC2463"/>
    <w:rsid w:val="00AC2854"/>
    <w:rsid w:val="00AC2C53"/>
    <w:rsid w:val="00AC38AE"/>
    <w:rsid w:val="00AC3E66"/>
    <w:rsid w:val="00AC3FC2"/>
    <w:rsid w:val="00AC4C2E"/>
    <w:rsid w:val="00AC5986"/>
    <w:rsid w:val="00AC5B32"/>
    <w:rsid w:val="00AC63DD"/>
    <w:rsid w:val="00AC648D"/>
    <w:rsid w:val="00AC7B99"/>
    <w:rsid w:val="00AD0351"/>
    <w:rsid w:val="00AD1525"/>
    <w:rsid w:val="00AD1548"/>
    <w:rsid w:val="00AD3124"/>
    <w:rsid w:val="00AD3C8F"/>
    <w:rsid w:val="00AD469C"/>
    <w:rsid w:val="00AD6D25"/>
    <w:rsid w:val="00AD6DF7"/>
    <w:rsid w:val="00AD75B9"/>
    <w:rsid w:val="00AE1B45"/>
    <w:rsid w:val="00AE1DB3"/>
    <w:rsid w:val="00AE2A77"/>
    <w:rsid w:val="00AE36DF"/>
    <w:rsid w:val="00AE3EC1"/>
    <w:rsid w:val="00AE4303"/>
    <w:rsid w:val="00AE6345"/>
    <w:rsid w:val="00AE75C1"/>
    <w:rsid w:val="00AF0EC8"/>
    <w:rsid w:val="00AF146B"/>
    <w:rsid w:val="00AF1C5E"/>
    <w:rsid w:val="00AF342B"/>
    <w:rsid w:val="00AF40A2"/>
    <w:rsid w:val="00AF40CA"/>
    <w:rsid w:val="00AF571B"/>
    <w:rsid w:val="00AF5C0F"/>
    <w:rsid w:val="00AF5F39"/>
    <w:rsid w:val="00AF6A75"/>
    <w:rsid w:val="00AF6AEC"/>
    <w:rsid w:val="00AF75DB"/>
    <w:rsid w:val="00B000F1"/>
    <w:rsid w:val="00B005A9"/>
    <w:rsid w:val="00B00DFA"/>
    <w:rsid w:val="00B011DD"/>
    <w:rsid w:val="00B0165D"/>
    <w:rsid w:val="00B016B5"/>
    <w:rsid w:val="00B01AE8"/>
    <w:rsid w:val="00B021BD"/>
    <w:rsid w:val="00B04B81"/>
    <w:rsid w:val="00B0565C"/>
    <w:rsid w:val="00B07866"/>
    <w:rsid w:val="00B118B5"/>
    <w:rsid w:val="00B16500"/>
    <w:rsid w:val="00B17EF4"/>
    <w:rsid w:val="00B21700"/>
    <w:rsid w:val="00B21A41"/>
    <w:rsid w:val="00B21EBE"/>
    <w:rsid w:val="00B2324C"/>
    <w:rsid w:val="00B23A10"/>
    <w:rsid w:val="00B23A6A"/>
    <w:rsid w:val="00B24FD9"/>
    <w:rsid w:val="00B268A1"/>
    <w:rsid w:val="00B26D97"/>
    <w:rsid w:val="00B30FF0"/>
    <w:rsid w:val="00B32844"/>
    <w:rsid w:val="00B33379"/>
    <w:rsid w:val="00B34D2B"/>
    <w:rsid w:val="00B35B3E"/>
    <w:rsid w:val="00B35E76"/>
    <w:rsid w:val="00B35FAA"/>
    <w:rsid w:val="00B36233"/>
    <w:rsid w:val="00B36999"/>
    <w:rsid w:val="00B37603"/>
    <w:rsid w:val="00B40BEB"/>
    <w:rsid w:val="00B40C3A"/>
    <w:rsid w:val="00B410A6"/>
    <w:rsid w:val="00B416EC"/>
    <w:rsid w:val="00B41A15"/>
    <w:rsid w:val="00B42246"/>
    <w:rsid w:val="00B429B7"/>
    <w:rsid w:val="00B42AA6"/>
    <w:rsid w:val="00B44FA3"/>
    <w:rsid w:val="00B45035"/>
    <w:rsid w:val="00B4525C"/>
    <w:rsid w:val="00B4570C"/>
    <w:rsid w:val="00B46286"/>
    <w:rsid w:val="00B465E7"/>
    <w:rsid w:val="00B47488"/>
    <w:rsid w:val="00B5011F"/>
    <w:rsid w:val="00B5203F"/>
    <w:rsid w:val="00B522E1"/>
    <w:rsid w:val="00B52F26"/>
    <w:rsid w:val="00B54030"/>
    <w:rsid w:val="00B54179"/>
    <w:rsid w:val="00B558E1"/>
    <w:rsid w:val="00B56DB9"/>
    <w:rsid w:val="00B60B08"/>
    <w:rsid w:val="00B63F48"/>
    <w:rsid w:val="00B666CD"/>
    <w:rsid w:val="00B66847"/>
    <w:rsid w:val="00B7057A"/>
    <w:rsid w:val="00B70D38"/>
    <w:rsid w:val="00B71F7C"/>
    <w:rsid w:val="00B72676"/>
    <w:rsid w:val="00B7443A"/>
    <w:rsid w:val="00B74816"/>
    <w:rsid w:val="00B74BCD"/>
    <w:rsid w:val="00B76381"/>
    <w:rsid w:val="00B80460"/>
    <w:rsid w:val="00B8381C"/>
    <w:rsid w:val="00B84A10"/>
    <w:rsid w:val="00B86200"/>
    <w:rsid w:val="00B868A2"/>
    <w:rsid w:val="00B86BA4"/>
    <w:rsid w:val="00B8796D"/>
    <w:rsid w:val="00B9212E"/>
    <w:rsid w:val="00B92507"/>
    <w:rsid w:val="00B92D52"/>
    <w:rsid w:val="00B93B2B"/>
    <w:rsid w:val="00B94D37"/>
    <w:rsid w:val="00B965E0"/>
    <w:rsid w:val="00B97546"/>
    <w:rsid w:val="00B9760F"/>
    <w:rsid w:val="00B97CD3"/>
    <w:rsid w:val="00BA00AF"/>
    <w:rsid w:val="00BA15B5"/>
    <w:rsid w:val="00BA18B7"/>
    <w:rsid w:val="00BA2573"/>
    <w:rsid w:val="00BA3336"/>
    <w:rsid w:val="00BA3B00"/>
    <w:rsid w:val="00BA4B72"/>
    <w:rsid w:val="00BA6382"/>
    <w:rsid w:val="00BA6FC5"/>
    <w:rsid w:val="00BB01FD"/>
    <w:rsid w:val="00BB0828"/>
    <w:rsid w:val="00BB1A35"/>
    <w:rsid w:val="00BB2C88"/>
    <w:rsid w:val="00BB3104"/>
    <w:rsid w:val="00BB52E5"/>
    <w:rsid w:val="00BB5562"/>
    <w:rsid w:val="00BB6F59"/>
    <w:rsid w:val="00BB7559"/>
    <w:rsid w:val="00BC10D8"/>
    <w:rsid w:val="00BC1915"/>
    <w:rsid w:val="00BC20E7"/>
    <w:rsid w:val="00BC2232"/>
    <w:rsid w:val="00BC25A1"/>
    <w:rsid w:val="00BC5372"/>
    <w:rsid w:val="00BD00D7"/>
    <w:rsid w:val="00BD13F2"/>
    <w:rsid w:val="00BD174E"/>
    <w:rsid w:val="00BD218D"/>
    <w:rsid w:val="00BD235A"/>
    <w:rsid w:val="00BD44D8"/>
    <w:rsid w:val="00BD4ADA"/>
    <w:rsid w:val="00BD4BBE"/>
    <w:rsid w:val="00BD515D"/>
    <w:rsid w:val="00BD519E"/>
    <w:rsid w:val="00BD583A"/>
    <w:rsid w:val="00BD71E0"/>
    <w:rsid w:val="00BD78CB"/>
    <w:rsid w:val="00BD7B73"/>
    <w:rsid w:val="00BE1C50"/>
    <w:rsid w:val="00BE327E"/>
    <w:rsid w:val="00BE3992"/>
    <w:rsid w:val="00BE3E04"/>
    <w:rsid w:val="00BE5038"/>
    <w:rsid w:val="00BE58B1"/>
    <w:rsid w:val="00BE5AFA"/>
    <w:rsid w:val="00BE7413"/>
    <w:rsid w:val="00BF20A4"/>
    <w:rsid w:val="00BF3209"/>
    <w:rsid w:val="00BF3D43"/>
    <w:rsid w:val="00BF582F"/>
    <w:rsid w:val="00BF7238"/>
    <w:rsid w:val="00C0116E"/>
    <w:rsid w:val="00C02796"/>
    <w:rsid w:val="00C037CA"/>
    <w:rsid w:val="00C0566A"/>
    <w:rsid w:val="00C0583A"/>
    <w:rsid w:val="00C05900"/>
    <w:rsid w:val="00C060DE"/>
    <w:rsid w:val="00C06E07"/>
    <w:rsid w:val="00C07804"/>
    <w:rsid w:val="00C10912"/>
    <w:rsid w:val="00C10CC9"/>
    <w:rsid w:val="00C10D7A"/>
    <w:rsid w:val="00C11096"/>
    <w:rsid w:val="00C111B5"/>
    <w:rsid w:val="00C15315"/>
    <w:rsid w:val="00C15E94"/>
    <w:rsid w:val="00C161E9"/>
    <w:rsid w:val="00C16302"/>
    <w:rsid w:val="00C165A1"/>
    <w:rsid w:val="00C177EC"/>
    <w:rsid w:val="00C17C84"/>
    <w:rsid w:val="00C2003B"/>
    <w:rsid w:val="00C21551"/>
    <w:rsid w:val="00C22F61"/>
    <w:rsid w:val="00C2327D"/>
    <w:rsid w:val="00C2386B"/>
    <w:rsid w:val="00C23BA3"/>
    <w:rsid w:val="00C23F99"/>
    <w:rsid w:val="00C24445"/>
    <w:rsid w:val="00C25DFE"/>
    <w:rsid w:val="00C31F8E"/>
    <w:rsid w:val="00C329A1"/>
    <w:rsid w:val="00C32B30"/>
    <w:rsid w:val="00C33852"/>
    <w:rsid w:val="00C347FD"/>
    <w:rsid w:val="00C348EB"/>
    <w:rsid w:val="00C34DBE"/>
    <w:rsid w:val="00C356D4"/>
    <w:rsid w:val="00C37681"/>
    <w:rsid w:val="00C37B4C"/>
    <w:rsid w:val="00C4022E"/>
    <w:rsid w:val="00C405CE"/>
    <w:rsid w:val="00C406B2"/>
    <w:rsid w:val="00C40880"/>
    <w:rsid w:val="00C40F7C"/>
    <w:rsid w:val="00C41CE2"/>
    <w:rsid w:val="00C42045"/>
    <w:rsid w:val="00C45322"/>
    <w:rsid w:val="00C4541E"/>
    <w:rsid w:val="00C4566F"/>
    <w:rsid w:val="00C4736C"/>
    <w:rsid w:val="00C477FE"/>
    <w:rsid w:val="00C50E3D"/>
    <w:rsid w:val="00C51037"/>
    <w:rsid w:val="00C5138E"/>
    <w:rsid w:val="00C51E12"/>
    <w:rsid w:val="00C5502B"/>
    <w:rsid w:val="00C569BA"/>
    <w:rsid w:val="00C5776C"/>
    <w:rsid w:val="00C603BF"/>
    <w:rsid w:val="00C60A89"/>
    <w:rsid w:val="00C622B0"/>
    <w:rsid w:val="00C625AD"/>
    <w:rsid w:val="00C638F9"/>
    <w:rsid w:val="00C63FBF"/>
    <w:rsid w:val="00C646D5"/>
    <w:rsid w:val="00C660C1"/>
    <w:rsid w:val="00C70392"/>
    <w:rsid w:val="00C70854"/>
    <w:rsid w:val="00C7262D"/>
    <w:rsid w:val="00C73ECC"/>
    <w:rsid w:val="00C76105"/>
    <w:rsid w:val="00C7634E"/>
    <w:rsid w:val="00C77052"/>
    <w:rsid w:val="00C80D44"/>
    <w:rsid w:val="00C841DB"/>
    <w:rsid w:val="00C87CF1"/>
    <w:rsid w:val="00C90803"/>
    <w:rsid w:val="00C90911"/>
    <w:rsid w:val="00C91A5F"/>
    <w:rsid w:val="00C91B0B"/>
    <w:rsid w:val="00C91E5E"/>
    <w:rsid w:val="00C93FDD"/>
    <w:rsid w:val="00C951D9"/>
    <w:rsid w:val="00C959CE"/>
    <w:rsid w:val="00C95D74"/>
    <w:rsid w:val="00C96EA9"/>
    <w:rsid w:val="00CA0435"/>
    <w:rsid w:val="00CA2466"/>
    <w:rsid w:val="00CA2B25"/>
    <w:rsid w:val="00CA30DF"/>
    <w:rsid w:val="00CA4139"/>
    <w:rsid w:val="00CA5588"/>
    <w:rsid w:val="00CA57F3"/>
    <w:rsid w:val="00CA5B7C"/>
    <w:rsid w:val="00CA632C"/>
    <w:rsid w:val="00CA644E"/>
    <w:rsid w:val="00CA6729"/>
    <w:rsid w:val="00CA6A27"/>
    <w:rsid w:val="00CA72A3"/>
    <w:rsid w:val="00CA75F3"/>
    <w:rsid w:val="00CA7FE6"/>
    <w:rsid w:val="00CB083A"/>
    <w:rsid w:val="00CB09FB"/>
    <w:rsid w:val="00CB0A81"/>
    <w:rsid w:val="00CB3564"/>
    <w:rsid w:val="00CB383E"/>
    <w:rsid w:val="00CB5323"/>
    <w:rsid w:val="00CB647F"/>
    <w:rsid w:val="00CB6F71"/>
    <w:rsid w:val="00CB7687"/>
    <w:rsid w:val="00CC0E3F"/>
    <w:rsid w:val="00CC2518"/>
    <w:rsid w:val="00CC2BD2"/>
    <w:rsid w:val="00CC2DEE"/>
    <w:rsid w:val="00CC3182"/>
    <w:rsid w:val="00CC36E2"/>
    <w:rsid w:val="00CC40D4"/>
    <w:rsid w:val="00CC48E3"/>
    <w:rsid w:val="00CC52C1"/>
    <w:rsid w:val="00CC5BAC"/>
    <w:rsid w:val="00CC5BE8"/>
    <w:rsid w:val="00CC6402"/>
    <w:rsid w:val="00CC6548"/>
    <w:rsid w:val="00CC673C"/>
    <w:rsid w:val="00CC699B"/>
    <w:rsid w:val="00CC6B26"/>
    <w:rsid w:val="00CD067D"/>
    <w:rsid w:val="00CD1157"/>
    <w:rsid w:val="00CD2F05"/>
    <w:rsid w:val="00CD445C"/>
    <w:rsid w:val="00CD4888"/>
    <w:rsid w:val="00CD48F8"/>
    <w:rsid w:val="00CD6538"/>
    <w:rsid w:val="00CD667F"/>
    <w:rsid w:val="00CD6C1E"/>
    <w:rsid w:val="00CD6D3E"/>
    <w:rsid w:val="00CE0230"/>
    <w:rsid w:val="00CE0DCD"/>
    <w:rsid w:val="00CE0E02"/>
    <w:rsid w:val="00CE1A7E"/>
    <w:rsid w:val="00CE20B1"/>
    <w:rsid w:val="00CE2EEA"/>
    <w:rsid w:val="00CE47D3"/>
    <w:rsid w:val="00CE47E0"/>
    <w:rsid w:val="00CE4A06"/>
    <w:rsid w:val="00CE4CC3"/>
    <w:rsid w:val="00CE5395"/>
    <w:rsid w:val="00CE5AD9"/>
    <w:rsid w:val="00CE5CEF"/>
    <w:rsid w:val="00CE62A5"/>
    <w:rsid w:val="00CE77BE"/>
    <w:rsid w:val="00CF07B0"/>
    <w:rsid w:val="00CF1B49"/>
    <w:rsid w:val="00CF2B46"/>
    <w:rsid w:val="00CF33E0"/>
    <w:rsid w:val="00CF3AAE"/>
    <w:rsid w:val="00CF4C31"/>
    <w:rsid w:val="00CF583A"/>
    <w:rsid w:val="00CF5E41"/>
    <w:rsid w:val="00CF5E8F"/>
    <w:rsid w:val="00CF61CD"/>
    <w:rsid w:val="00CF6EBF"/>
    <w:rsid w:val="00CF6FFA"/>
    <w:rsid w:val="00CF7939"/>
    <w:rsid w:val="00D0186F"/>
    <w:rsid w:val="00D03FB3"/>
    <w:rsid w:val="00D04464"/>
    <w:rsid w:val="00D0562F"/>
    <w:rsid w:val="00D05F87"/>
    <w:rsid w:val="00D067FC"/>
    <w:rsid w:val="00D06EBE"/>
    <w:rsid w:val="00D071EC"/>
    <w:rsid w:val="00D07FD4"/>
    <w:rsid w:val="00D10E38"/>
    <w:rsid w:val="00D118DC"/>
    <w:rsid w:val="00D11BC3"/>
    <w:rsid w:val="00D13066"/>
    <w:rsid w:val="00D13198"/>
    <w:rsid w:val="00D13A4E"/>
    <w:rsid w:val="00D14FA4"/>
    <w:rsid w:val="00D1529D"/>
    <w:rsid w:val="00D15599"/>
    <w:rsid w:val="00D15A07"/>
    <w:rsid w:val="00D17CE2"/>
    <w:rsid w:val="00D2183A"/>
    <w:rsid w:val="00D2241D"/>
    <w:rsid w:val="00D22767"/>
    <w:rsid w:val="00D22915"/>
    <w:rsid w:val="00D22FE9"/>
    <w:rsid w:val="00D23553"/>
    <w:rsid w:val="00D2445C"/>
    <w:rsid w:val="00D250A0"/>
    <w:rsid w:val="00D25416"/>
    <w:rsid w:val="00D32C0F"/>
    <w:rsid w:val="00D33A96"/>
    <w:rsid w:val="00D34654"/>
    <w:rsid w:val="00D36417"/>
    <w:rsid w:val="00D37BE4"/>
    <w:rsid w:val="00D4007B"/>
    <w:rsid w:val="00D412D8"/>
    <w:rsid w:val="00D4135C"/>
    <w:rsid w:val="00D413C4"/>
    <w:rsid w:val="00D426C0"/>
    <w:rsid w:val="00D45587"/>
    <w:rsid w:val="00D45632"/>
    <w:rsid w:val="00D45EB6"/>
    <w:rsid w:val="00D45F9B"/>
    <w:rsid w:val="00D46837"/>
    <w:rsid w:val="00D476E8"/>
    <w:rsid w:val="00D52DE8"/>
    <w:rsid w:val="00D53B22"/>
    <w:rsid w:val="00D53DD6"/>
    <w:rsid w:val="00D5530A"/>
    <w:rsid w:val="00D5641F"/>
    <w:rsid w:val="00D565FE"/>
    <w:rsid w:val="00D603C6"/>
    <w:rsid w:val="00D607A1"/>
    <w:rsid w:val="00D61E22"/>
    <w:rsid w:val="00D64B3C"/>
    <w:rsid w:val="00D67B6C"/>
    <w:rsid w:val="00D7091D"/>
    <w:rsid w:val="00D72FE1"/>
    <w:rsid w:val="00D747A3"/>
    <w:rsid w:val="00D74895"/>
    <w:rsid w:val="00D7605B"/>
    <w:rsid w:val="00D76668"/>
    <w:rsid w:val="00D76927"/>
    <w:rsid w:val="00D76B6C"/>
    <w:rsid w:val="00D80A8B"/>
    <w:rsid w:val="00D8116C"/>
    <w:rsid w:val="00D824BF"/>
    <w:rsid w:val="00D82D4C"/>
    <w:rsid w:val="00D831D5"/>
    <w:rsid w:val="00D8369E"/>
    <w:rsid w:val="00D836F1"/>
    <w:rsid w:val="00D83C0F"/>
    <w:rsid w:val="00D852FA"/>
    <w:rsid w:val="00D85F37"/>
    <w:rsid w:val="00D863B8"/>
    <w:rsid w:val="00D866A5"/>
    <w:rsid w:val="00D872ED"/>
    <w:rsid w:val="00D907EA"/>
    <w:rsid w:val="00D90D41"/>
    <w:rsid w:val="00D91472"/>
    <w:rsid w:val="00D928FA"/>
    <w:rsid w:val="00D94652"/>
    <w:rsid w:val="00D95615"/>
    <w:rsid w:val="00D97CF5"/>
    <w:rsid w:val="00DA4CF2"/>
    <w:rsid w:val="00DA5FFB"/>
    <w:rsid w:val="00DA6BF3"/>
    <w:rsid w:val="00DA7505"/>
    <w:rsid w:val="00DA781B"/>
    <w:rsid w:val="00DA7F82"/>
    <w:rsid w:val="00DB16AF"/>
    <w:rsid w:val="00DB1955"/>
    <w:rsid w:val="00DB1C15"/>
    <w:rsid w:val="00DB42D0"/>
    <w:rsid w:val="00DB4AB0"/>
    <w:rsid w:val="00DB4F5D"/>
    <w:rsid w:val="00DB5D9A"/>
    <w:rsid w:val="00DB7305"/>
    <w:rsid w:val="00DB770E"/>
    <w:rsid w:val="00DC0744"/>
    <w:rsid w:val="00DC0766"/>
    <w:rsid w:val="00DC1AE4"/>
    <w:rsid w:val="00DC27A1"/>
    <w:rsid w:val="00DC37C1"/>
    <w:rsid w:val="00DC4BE2"/>
    <w:rsid w:val="00DC5BCC"/>
    <w:rsid w:val="00DC6D2F"/>
    <w:rsid w:val="00DC7550"/>
    <w:rsid w:val="00DC778B"/>
    <w:rsid w:val="00DD02C9"/>
    <w:rsid w:val="00DD181E"/>
    <w:rsid w:val="00DD1F11"/>
    <w:rsid w:val="00DD261C"/>
    <w:rsid w:val="00DD393C"/>
    <w:rsid w:val="00DD418B"/>
    <w:rsid w:val="00DD5B10"/>
    <w:rsid w:val="00DD64ED"/>
    <w:rsid w:val="00DD6914"/>
    <w:rsid w:val="00DD7349"/>
    <w:rsid w:val="00DD7B40"/>
    <w:rsid w:val="00DE18ED"/>
    <w:rsid w:val="00DE3485"/>
    <w:rsid w:val="00DE47B8"/>
    <w:rsid w:val="00DE6165"/>
    <w:rsid w:val="00DF036E"/>
    <w:rsid w:val="00DF11E1"/>
    <w:rsid w:val="00DF2411"/>
    <w:rsid w:val="00DF3B53"/>
    <w:rsid w:val="00DF54D8"/>
    <w:rsid w:val="00E00C7E"/>
    <w:rsid w:val="00E01B36"/>
    <w:rsid w:val="00E01E70"/>
    <w:rsid w:val="00E036CB"/>
    <w:rsid w:val="00E05232"/>
    <w:rsid w:val="00E073E2"/>
    <w:rsid w:val="00E07A3C"/>
    <w:rsid w:val="00E1187F"/>
    <w:rsid w:val="00E11A19"/>
    <w:rsid w:val="00E11A70"/>
    <w:rsid w:val="00E122AA"/>
    <w:rsid w:val="00E128F6"/>
    <w:rsid w:val="00E132F6"/>
    <w:rsid w:val="00E136FD"/>
    <w:rsid w:val="00E14CA3"/>
    <w:rsid w:val="00E15B15"/>
    <w:rsid w:val="00E15E0F"/>
    <w:rsid w:val="00E16722"/>
    <w:rsid w:val="00E200E3"/>
    <w:rsid w:val="00E20C09"/>
    <w:rsid w:val="00E21BB0"/>
    <w:rsid w:val="00E22934"/>
    <w:rsid w:val="00E23477"/>
    <w:rsid w:val="00E23753"/>
    <w:rsid w:val="00E265D1"/>
    <w:rsid w:val="00E26FCD"/>
    <w:rsid w:val="00E272B2"/>
    <w:rsid w:val="00E27EA0"/>
    <w:rsid w:val="00E27EB0"/>
    <w:rsid w:val="00E3062E"/>
    <w:rsid w:val="00E30B49"/>
    <w:rsid w:val="00E3119C"/>
    <w:rsid w:val="00E347CB"/>
    <w:rsid w:val="00E347D7"/>
    <w:rsid w:val="00E35CC5"/>
    <w:rsid w:val="00E367C1"/>
    <w:rsid w:val="00E3680B"/>
    <w:rsid w:val="00E37504"/>
    <w:rsid w:val="00E40AA3"/>
    <w:rsid w:val="00E41D30"/>
    <w:rsid w:val="00E42400"/>
    <w:rsid w:val="00E440BB"/>
    <w:rsid w:val="00E44369"/>
    <w:rsid w:val="00E468E3"/>
    <w:rsid w:val="00E4712F"/>
    <w:rsid w:val="00E47850"/>
    <w:rsid w:val="00E5006C"/>
    <w:rsid w:val="00E52178"/>
    <w:rsid w:val="00E521EF"/>
    <w:rsid w:val="00E53104"/>
    <w:rsid w:val="00E535F9"/>
    <w:rsid w:val="00E5603A"/>
    <w:rsid w:val="00E56764"/>
    <w:rsid w:val="00E5744D"/>
    <w:rsid w:val="00E600CD"/>
    <w:rsid w:val="00E6018F"/>
    <w:rsid w:val="00E608BB"/>
    <w:rsid w:val="00E615D3"/>
    <w:rsid w:val="00E630D3"/>
    <w:rsid w:val="00E631FF"/>
    <w:rsid w:val="00E637BD"/>
    <w:rsid w:val="00E63AED"/>
    <w:rsid w:val="00E63C54"/>
    <w:rsid w:val="00E648E1"/>
    <w:rsid w:val="00E64EE6"/>
    <w:rsid w:val="00E656F8"/>
    <w:rsid w:val="00E65BB3"/>
    <w:rsid w:val="00E66088"/>
    <w:rsid w:val="00E66E45"/>
    <w:rsid w:val="00E7487A"/>
    <w:rsid w:val="00E75F50"/>
    <w:rsid w:val="00E80FDF"/>
    <w:rsid w:val="00E82EB2"/>
    <w:rsid w:val="00E84023"/>
    <w:rsid w:val="00E86C95"/>
    <w:rsid w:val="00E8789F"/>
    <w:rsid w:val="00E87B79"/>
    <w:rsid w:val="00E91A36"/>
    <w:rsid w:val="00E91BAB"/>
    <w:rsid w:val="00E9278F"/>
    <w:rsid w:val="00E937B0"/>
    <w:rsid w:val="00E962B9"/>
    <w:rsid w:val="00E979E3"/>
    <w:rsid w:val="00E97E6F"/>
    <w:rsid w:val="00EA0208"/>
    <w:rsid w:val="00EA0289"/>
    <w:rsid w:val="00EA18D0"/>
    <w:rsid w:val="00EA326D"/>
    <w:rsid w:val="00EA32D3"/>
    <w:rsid w:val="00EA4186"/>
    <w:rsid w:val="00EA4BAC"/>
    <w:rsid w:val="00EA4CCA"/>
    <w:rsid w:val="00EA607E"/>
    <w:rsid w:val="00EA62BF"/>
    <w:rsid w:val="00EA6DE8"/>
    <w:rsid w:val="00EA6ED2"/>
    <w:rsid w:val="00EA72FF"/>
    <w:rsid w:val="00EA7613"/>
    <w:rsid w:val="00EB0067"/>
    <w:rsid w:val="00EB0401"/>
    <w:rsid w:val="00EB07B7"/>
    <w:rsid w:val="00EB18BE"/>
    <w:rsid w:val="00EB2900"/>
    <w:rsid w:val="00EB2D5E"/>
    <w:rsid w:val="00EB4D7E"/>
    <w:rsid w:val="00EB7632"/>
    <w:rsid w:val="00EB77C5"/>
    <w:rsid w:val="00EB7E86"/>
    <w:rsid w:val="00EB7EFD"/>
    <w:rsid w:val="00EC09A7"/>
    <w:rsid w:val="00EC1F47"/>
    <w:rsid w:val="00EC5B12"/>
    <w:rsid w:val="00EC619F"/>
    <w:rsid w:val="00EC71FA"/>
    <w:rsid w:val="00EC793A"/>
    <w:rsid w:val="00EC7ABB"/>
    <w:rsid w:val="00ED080A"/>
    <w:rsid w:val="00ED0FA9"/>
    <w:rsid w:val="00ED18A7"/>
    <w:rsid w:val="00ED19F9"/>
    <w:rsid w:val="00ED2104"/>
    <w:rsid w:val="00ED26BE"/>
    <w:rsid w:val="00ED28AF"/>
    <w:rsid w:val="00ED507B"/>
    <w:rsid w:val="00ED5144"/>
    <w:rsid w:val="00ED535E"/>
    <w:rsid w:val="00EE01C6"/>
    <w:rsid w:val="00EE1331"/>
    <w:rsid w:val="00EE175E"/>
    <w:rsid w:val="00EE3289"/>
    <w:rsid w:val="00EE48CB"/>
    <w:rsid w:val="00EE4C18"/>
    <w:rsid w:val="00EE5E42"/>
    <w:rsid w:val="00EF181C"/>
    <w:rsid w:val="00EF2247"/>
    <w:rsid w:val="00EF5938"/>
    <w:rsid w:val="00F0164D"/>
    <w:rsid w:val="00F036CE"/>
    <w:rsid w:val="00F03AEC"/>
    <w:rsid w:val="00F03B57"/>
    <w:rsid w:val="00F03C64"/>
    <w:rsid w:val="00F04875"/>
    <w:rsid w:val="00F05EA6"/>
    <w:rsid w:val="00F06557"/>
    <w:rsid w:val="00F074A6"/>
    <w:rsid w:val="00F112C5"/>
    <w:rsid w:val="00F128D7"/>
    <w:rsid w:val="00F13142"/>
    <w:rsid w:val="00F13635"/>
    <w:rsid w:val="00F13733"/>
    <w:rsid w:val="00F14B8E"/>
    <w:rsid w:val="00F150BB"/>
    <w:rsid w:val="00F15BB7"/>
    <w:rsid w:val="00F15E22"/>
    <w:rsid w:val="00F21DBC"/>
    <w:rsid w:val="00F231DB"/>
    <w:rsid w:val="00F2450C"/>
    <w:rsid w:val="00F2486D"/>
    <w:rsid w:val="00F253E6"/>
    <w:rsid w:val="00F2629B"/>
    <w:rsid w:val="00F26A21"/>
    <w:rsid w:val="00F26D4A"/>
    <w:rsid w:val="00F27C9F"/>
    <w:rsid w:val="00F27EEB"/>
    <w:rsid w:val="00F31B57"/>
    <w:rsid w:val="00F31D0C"/>
    <w:rsid w:val="00F33326"/>
    <w:rsid w:val="00F345CF"/>
    <w:rsid w:val="00F379C2"/>
    <w:rsid w:val="00F4130A"/>
    <w:rsid w:val="00F4151B"/>
    <w:rsid w:val="00F41544"/>
    <w:rsid w:val="00F42A87"/>
    <w:rsid w:val="00F42C78"/>
    <w:rsid w:val="00F45ECD"/>
    <w:rsid w:val="00F45FE1"/>
    <w:rsid w:val="00F50132"/>
    <w:rsid w:val="00F52B74"/>
    <w:rsid w:val="00F53251"/>
    <w:rsid w:val="00F54AE0"/>
    <w:rsid w:val="00F55277"/>
    <w:rsid w:val="00F553F4"/>
    <w:rsid w:val="00F555EC"/>
    <w:rsid w:val="00F55DCB"/>
    <w:rsid w:val="00F60ABB"/>
    <w:rsid w:val="00F61AE4"/>
    <w:rsid w:val="00F62750"/>
    <w:rsid w:val="00F63035"/>
    <w:rsid w:val="00F63FAA"/>
    <w:rsid w:val="00F64FAF"/>
    <w:rsid w:val="00F66CB9"/>
    <w:rsid w:val="00F7132A"/>
    <w:rsid w:val="00F71446"/>
    <w:rsid w:val="00F72EEA"/>
    <w:rsid w:val="00F73CCF"/>
    <w:rsid w:val="00F75264"/>
    <w:rsid w:val="00F75834"/>
    <w:rsid w:val="00F82B8B"/>
    <w:rsid w:val="00F83801"/>
    <w:rsid w:val="00F83BEB"/>
    <w:rsid w:val="00F8621A"/>
    <w:rsid w:val="00F8668F"/>
    <w:rsid w:val="00F873C9"/>
    <w:rsid w:val="00F90E01"/>
    <w:rsid w:val="00F932E0"/>
    <w:rsid w:val="00F95545"/>
    <w:rsid w:val="00F95D0A"/>
    <w:rsid w:val="00F97150"/>
    <w:rsid w:val="00FA50B3"/>
    <w:rsid w:val="00FB0249"/>
    <w:rsid w:val="00FB0439"/>
    <w:rsid w:val="00FB124C"/>
    <w:rsid w:val="00FB1ABB"/>
    <w:rsid w:val="00FB1EFE"/>
    <w:rsid w:val="00FB3105"/>
    <w:rsid w:val="00FB4C3E"/>
    <w:rsid w:val="00FB6BD6"/>
    <w:rsid w:val="00FC0D5A"/>
    <w:rsid w:val="00FC1EA1"/>
    <w:rsid w:val="00FC231F"/>
    <w:rsid w:val="00FC456E"/>
    <w:rsid w:val="00FC47AB"/>
    <w:rsid w:val="00FC633A"/>
    <w:rsid w:val="00FC7F82"/>
    <w:rsid w:val="00FD0CD0"/>
    <w:rsid w:val="00FD38DA"/>
    <w:rsid w:val="00FD3CF1"/>
    <w:rsid w:val="00FD415C"/>
    <w:rsid w:val="00FD5643"/>
    <w:rsid w:val="00FD5D08"/>
    <w:rsid w:val="00FD6E4E"/>
    <w:rsid w:val="00FE11CA"/>
    <w:rsid w:val="00FE11F4"/>
    <w:rsid w:val="00FE1EA8"/>
    <w:rsid w:val="00FE23D4"/>
    <w:rsid w:val="00FE24D4"/>
    <w:rsid w:val="00FE332B"/>
    <w:rsid w:val="00FE59EA"/>
    <w:rsid w:val="00FE60C0"/>
    <w:rsid w:val="00FE6B89"/>
    <w:rsid w:val="00FE6F60"/>
    <w:rsid w:val="00FE7624"/>
    <w:rsid w:val="00FF2F76"/>
    <w:rsid w:val="00FF315E"/>
    <w:rsid w:val="00FF3D40"/>
    <w:rsid w:val="00FF4798"/>
    <w:rsid w:val="00FF5765"/>
    <w:rsid w:val="00FF6527"/>
    <w:rsid w:val="00FF6EC1"/>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18E06"/>
  <w15:docId w15:val="{E2BBD9E6-3F67-4A57-B934-8DE3E81A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B60A8"/>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nhideWhenUsed/>
    <w:rsid w:val="00EC619F"/>
    <w:pPr>
      <w:tabs>
        <w:tab w:val="center" w:pos="4677"/>
        <w:tab w:val="right" w:pos="9355"/>
      </w:tabs>
    </w:pPr>
  </w:style>
  <w:style w:type="character" w:customStyle="1" w:styleId="aa">
    <w:name w:val="Нижний колонтитул Знак"/>
    <w:basedOn w:val="a3"/>
    <w:link w:val="a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rsid w:val="002F6EA4"/>
    <w:rPr>
      <w:rFonts w:ascii="Times New Roman" w:eastAsia="Times New Roman" w:hAnsi="Times New Roman" w:cs="Times New Roman"/>
      <w:sz w:val="24"/>
      <w:szCs w:val="20"/>
      <w:lang w:eastAsia="ru-RU"/>
    </w:rPr>
  </w:style>
  <w:style w:type="paragraph" w:styleId="33">
    <w:name w:val="Body Text Indent 3"/>
    <w:basedOn w:val="a2"/>
    <w:link w:val="34"/>
    <w:uiPriority w:val="99"/>
    <w:rsid w:val="002F6EA4"/>
    <w:pPr>
      <w:ind w:firstLine="720"/>
    </w:pPr>
    <w:rPr>
      <w:szCs w:val="20"/>
    </w:rPr>
  </w:style>
  <w:style w:type="character" w:customStyle="1" w:styleId="34">
    <w:name w:val="Основной текст с отступом 3 Знак"/>
    <w:basedOn w:val="a3"/>
    <w:link w:val="33"/>
    <w:uiPriority w:val="99"/>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 Знак114"/>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14">
    <w:name w:val="14"/>
    <w:basedOn w:val="a2"/>
    <w:next w:val="af1"/>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2F6EA4"/>
  </w:style>
  <w:style w:type="character" w:styleId="af3">
    <w:name w:val="annotation reference"/>
    <w:uiPriority w:val="99"/>
    <w:rsid w:val="002F6EA4"/>
    <w:rPr>
      <w:sz w:val="16"/>
      <w:szCs w:val="16"/>
    </w:rPr>
  </w:style>
  <w:style w:type="paragraph" w:styleId="af4">
    <w:name w:val="annotation text"/>
    <w:basedOn w:val="a2"/>
    <w:link w:val="af5"/>
    <w:uiPriority w:val="99"/>
    <w:rsid w:val="002F6EA4"/>
    <w:rPr>
      <w:sz w:val="20"/>
      <w:szCs w:val="20"/>
    </w:rPr>
  </w:style>
  <w:style w:type="character" w:customStyle="1" w:styleId="af5">
    <w:name w:val="Текст примечания Знак"/>
    <w:basedOn w:val="a3"/>
    <w:link w:val="af4"/>
    <w:uiPriority w:val="99"/>
    <w:rsid w:val="002F6EA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2F6EA4"/>
    <w:rPr>
      <w:b/>
      <w:bCs/>
    </w:rPr>
  </w:style>
  <w:style w:type="character" w:customStyle="1" w:styleId="af7">
    <w:name w:val="Тема примечания Знак"/>
    <w:basedOn w:val="af5"/>
    <w:link w:val="af6"/>
    <w:uiPriority w:val="99"/>
    <w:rsid w:val="002F6EA4"/>
    <w:rPr>
      <w:rFonts w:ascii="Times New Roman" w:eastAsia="Times New Roman" w:hAnsi="Times New Roman" w:cs="Times New Roman"/>
      <w:b/>
      <w:bCs/>
      <w:sz w:val="20"/>
      <w:szCs w:val="20"/>
      <w:lang w:eastAsia="ru-RU"/>
    </w:rPr>
  </w:style>
  <w:style w:type="character" w:styleId="af8">
    <w:name w:val="Hyperlink"/>
    <w:uiPriority w:val="99"/>
    <w:unhideWhenUsed/>
    <w:rsid w:val="002F6EA4"/>
    <w:rPr>
      <w:color w:val="0000FF"/>
      <w:u w:val="single"/>
    </w:rPr>
  </w:style>
  <w:style w:type="paragraph" w:styleId="af1">
    <w:name w:val="Title"/>
    <w:aliases w:val="Название"/>
    <w:basedOn w:val="a2"/>
    <w:next w:val="a2"/>
    <w:link w:val="af9"/>
    <w:qFormat/>
    <w:rsid w:val="002F6EA4"/>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aliases w:val="Название Знак1"/>
    <w:basedOn w:val="a3"/>
    <w:link w:val="af1"/>
    <w:uiPriority w:val="10"/>
    <w:rsid w:val="002F6EA4"/>
    <w:rPr>
      <w:rFonts w:asciiTheme="majorHAnsi" w:eastAsiaTheme="majorEastAsia" w:hAnsiTheme="majorHAnsi" w:cstheme="majorBidi"/>
      <w:spacing w:val="-10"/>
      <w:kern w:val="28"/>
      <w:sz w:val="56"/>
      <w:szCs w:val="56"/>
      <w:lang w:eastAsia="ru-RU"/>
    </w:rPr>
  </w:style>
  <w:style w:type="paragraph" w:styleId="afa">
    <w:name w:val="List Paragraph"/>
    <w:basedOn w:val="a2"/>
    <w:uiPriority w:val="34"/>
    <w:qFormat/>
    <w:rsid w:val="00376C6F"/>
    <w:pPr>
      <w:ind w:left="720"/>
      <w:contextualSpacing/>
    </w:pPr>
  </w:style>
  <w:style w:type="table" w:styleId="afb">
    <w:name w:val="Table Grid"/>
    <w:basedOn w:val="a4"/>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
    <w:name w:val="Знак Знак Знак Знак Знак Знак Знак Знак Знак Знак Знак Знак73"/>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13">
    <w:name w:val="Знак Знак Знак113"/>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5">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6">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7">
    <w:name w:val="Абзац списка1"/>
    <w:basedOn w:val="a2"/>
    <w:autoRedefine/>
    <w:rsid w:val="008F7554"/>
    <w:pPr>
      <w:jc w:val="center"/>
    </w:pPr>
    <w:rPr>
      <w:snapToGrid w:val="0"/>
      <w:sz w:val="28"/>
      <w:szCs w:val="28"/>
    </w:rPr>
  </w:style>
  <w:style w:type="paragraph" w:styleId="18">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a">
    <w:name w:val="Сетка таблицы1"/>
    <w:basedOn w:val="a4"/>
    <w:next w:val="afb"/>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FollowedHyperlink"/>
    <w:uiPriority w:val="99"/>
    <w:rsid w:val="008F7554"/>
    <w:rPr>
      <w:color w:val="800080"/>
      <w:u w:val="single"/>
    </w:rPr>
  </w:style>
  <w:style w:type="character" w:customStyle="1" w:styleId="1b">
    <w:name w:val="Текст примечания Знак1"/>
    <w:rsid w:val="008F7554"/>
    <w:rPr>
      <w:rFonts w:ascii="Times New Roman" w:eastAsia="Times New Roman" w:hAnsi="Times New Roman" w:cs="Times New Roman"/>
      <w:sz w:val="20"/>
      <w:szCs w:val="20"/>
      <w:lang w:eastAsia="ru-RU"/>
    </w:rPr>
  </w:style>
  <w:style w:type="paragraph" w:styleId="afd">
    <w:name w:val="Document Map"/>
    <w:basedOn w:val="a2"/>
    <w:link w:val="afe"/>
    <w:rsid w:val="008F7554"/>
    <w:rPr>
      <w:rFonts w:ascii="Tahoma" w:hAnsi="Tahoma"/>
      <w:sz w:val="16"/>
      <w:szCs w:val="16"/>
      <w:lang w:val="x-none" w:eastAsia="x-none"/>
    </w:rPr>
  </w:style>
  <w:style w:type="character" w:customStyle="1" w:styleId="afe">
    <w:name w:val="Схема документа Знак"/>
    <w:basedOn w:val="a3"/>
    <w:link w:val="afd"/>
    <w:rsid w:val="008F7554"/>
    <w:rPr>
      <w:rFonts w:ascii="Tahoma" w:eastAsia="Times New Roman" w:hAnsi="Tahoma" w:cs="Times New Roman"/>
      <w:sz w:val="16"/>
      <w:szCs w:val="16"/>
      <w:lang w:val="x-none" w:eastAsia="x-none"/>
    </w:rPr>
  </w:style>
  <w:style w:type="paragraph" w:styleId="aff">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0">
    <w:name w:val="Strong"/>
    <w:uiPriority w:val="22"/>
    <w:qFormat/>
    <w:rsid w:val="008F7554"/>
    <w:rPr>
      <w:b/>
      <w:bCs/>
    </w:rPr>
  </w:style>
  <w:style w:type="character" w:styleId="aff1">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2">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Название Знак"/>
    <w:link w:val="1c"/>
    <w:rsid w:val="008F7554"/>
    <w:rPr>
      <w:b/>
      <w:sz w:val="24"/>
    </w:rPr>
  </w:style>
  <w:style w:type="paragraph" w:styleId="aff4">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5">
    <w:name w:val="Normal (Web)"/>
    <w:basedOn w:val="a2"/>
    <w:uiPriority w:val="99"/>
    <w:unhideWhenUsed/>
    <w:rsid w:val="008F7554"/>
    <w:pPr>
      <w:spacing w:after="160" w:line="259" w:lineRule="auto"/>
    </w:pPr>
    <w:rPr>
      <w:rFonts w:eastAsia="Calibri"/>
      <w:lang w:eastAsia="en-US"/>
    </w:rPr>
  </w:style>
  <w:style w:type="paragraph" w:styleId="aff6">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72">
    <w:name w:val="Знак Знак Знак Знак Знак Знак Знак Знак Знак Знак Знак Знак72"/>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d">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b"/>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7">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8">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e">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b"/>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line number"/>
    <w:basedOn w:val="a3"/>
    <w:uiPriority w:val="99"/>
    <w:semiHidden/>
    <w:unhideWhenUsed/>
    <w:rsid w:val="009276F1"/>
  </w:style>
  <w:style w:type="table" w:customStyle="1" w:styleId="211">
    <w:name w:val="Сетка таблицы21"/>
    <w:basedOn w:val="a4"/>
    <w:next w:val="afb"/>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b"/>
    <w:uiPriority w:val="3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
    <w:basedOn w:val="a4"/>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b"/>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710">
    <w:name w:val="Знак Знак Знак Знак Знак Знак Знак Знак Знак Знак Знак Знак71"/>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700">
    <w:name w:val="Знак Знак Знак Знак Знак Знак Знак Знак Знак Знак Знак Знак70"/>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67">
    <w:name w:val="Знак Знак Знак Знак Знак Знак Знак Знак Знак Знак Знак Знак67"/>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b"/>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Стиль11"/>
    <w:uiPriority w:val="99"/>
    <w:rsid w:val="004F02B8"/>
  </w:style>
  <w:style w:type="paragraph" w:customStyle="1" w:styleId="66">
    <w:name w:val="Знак Знак Знак Знак Знак Знак Знак Знак Знак Знак Знак Знак66"/>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5"/>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5">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b"/>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5"/>
    <w:uiPriority w:val="99"/>
    <w:semiHidden/>
    <w:unhideWhenUsed/>
    <w:rsid w:val="00527E70"/>
  </w:style>
  <w:style w:type="table" w:customStyle="1" w:styleId="140">
    <w:name w:val="Сетка таблицы14"/>
    <w:basedOn w:val="a4"/>
    <w:next w:val="afb"/>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b"/>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b"/>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Знак Знак Знак Знак Знак Знак Знак Знак Знак Знак Знак Знак64"/>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131">
    <w:name w:val="13"/>
    <w:basedOn w:val="a2"/>
    <w:next w:val="af1"/>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110">
    <w:name w:val="Знак Знак Знак11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0">
    <w:name w:val="Знак20"/>
    <w:basedOn w:val="a2"/>
    <w:rsid w:val="009573A4"/>
    <w:pPr>
      <w:spacing w:after="160" w:line="240" w:lineRule="exact"/>
    </w:pPr>
    <w:rPr>
      <w:rFonts w:ascii="Verdana" w:hAnsi="Verdana" w:cs="Verdana"/>
      <w:sz w:val="20"/>
      <w:szCs w:val="20"/>
      <w:lang w:val="en-US" w:eastAsia="en-US"/>
    </w:rPr>
  </w:style>
  <w:style w:type="numbering" w:customStyle="1" w:styleId="132">
    <w:name w:val="Нет списка13"/>
    <w:next w:val="a5"/>
    <w:uiPriority w:val="99"/>
    <w:semiHidden/>
    <w:unhideWhenUsed/>
    <w:rsid w:val="009573A4"/>
  </w:style>
  <w:style w:type="table" w:customStyle="1" w:styleId="160">
    <w:name w:val="Сетка таблицы16"/>
    <w:basedOn w:val="a4"/>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a">
    <w:name w:val="Block Text"/>
    <w:basedOn w:val="a2"/>
    <w:rsid w:val="009573A4"/>
    <w:pPr>
      <w:widowControl w:val="0"/>
      <w:snapToGrid w:val="0"/>
      <w:spacing w:before="280"/>
      <w:ind w:left="1440" w:right="2000"/>
      <w:jc w:val="center"/>
    </w:pPr>
    <w:rPr>
      <w:sz w:val="20"/>
      <w:szCs w:val="20"/>
    </w:rPr>
  </w:style>
  <w:style w:type="paragraph" w:customStyle="1" w:styleId="affb">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c">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3">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0">
    <w:name w:val="текст примечания"/>
    <w:basedOn w:val="a2"/>
    <w:rsid w:val="009573A4"/>
  </w:style>
  <w:style w:type="paragraph" w:customStyle="1" w:styleId="afff1">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2">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80">
    <w:name w:val="Знак Знак3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3">
    <w:name w:val="Основной текст_"/>
    <w:link w:val="2a"/>
    <w:rsid w:val="009573A4"/>
    <w:rPr>
      <w:sz w:val="28"/>
      <w:szCs w:val="28"/>
      <w:shd w:val="clear" w:color="auto" w:fill="FFFFFF"/>
    </w:rPr>
  </w:style>
  <w:style w:type="paragraph" w:customStyle="1" w:styleId="2a">
    <w:name w:val="Основной текст2"/>
    <w:basedOn w:val="a2"/>
    <w:link w:val="afff3"/>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b">
    <w:name w:val="Знак Знак Знак Знак Знак Знак2"/>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80">
    <w:name w:val="Знак Знак Знак Знак1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01">
    <w:name w:val="Знак Знак Знак Знак10"/>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1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7"/>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86">
    <w:name w:val="Знак Знак Знак Знак Знак Знак Знак Знак Знак Знак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1 Знак Знак Знак Знак Знак Знак Знак Знак Знак Знак Знак Знак Знак Знак Знак Знак Знак Знак Знак Знак Знак Знак Знак Знак7"/>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8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71">
    <w:name w:val="Знак Знак1 Знак Знак Знак Знак Знак Знак Знак Знак Знак Знак Знак Знак Знак Знак Знак Знак7"/>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87">
    <w:name w:val="Знак Знак Знак Знак Знак Знак Знак Знак Знак Знак Знак Знак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8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b"/>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4">
    <w:name w:val="Subtitle"/>
    <w:basedOn w:val="a2"/>
    <w:next w:val="a2"/>
    <w:link w:val="afff5"/>
    <w:qFormat/>
    <w:rsid w:val="009573A4"/>
    <w:pPr>
      <w:spacing w:after="60"/>
      <w:jc w:val="center"/>
      <w:outlineLvl w:val="1"/>
    </w:pPr>
    <w:rPr>
      <w:rFonts w:ascii="Calibri Light" w:hAnsi="Calibri Light"/>
      <w:snapToGrid w:val="0"/>
    </w:rPr>
  </w:style>
  <w:style w:type="character" w:customStyle="1" w:styleId="afff5">
    <w:name w:val="Подзаголовок Знак"/>
    <w:basedOn w:val="a3"/>
    <w:link w:val="afff4"/>
    <w:rsid w:val="009573A4"/>
    <w:rPr>
      <w:rFonts w:ascii="Calibri Light" w:eastAsia="Times New Roman" w:hAnsi="Calibri Light" w:cs="Times New Roman"/>
      <w:snapToGrid w:val="0"/>
      <w:sz w:val="24"/>
      <w:szCs w:val="24"/>
      <w:lang w:eastAsia="ru-RU"/>
    </w:rPr>
  </w:style>
  <w:style w:type="table" w:customStyle="1" w:styleId="172">
    <w:name w:val="Сетка таблицы17"/>
    <w:basedOn w:val="a4"/>
    <w:next w:val="afb"/>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5">
    <w:name w:val="Сетка таблицы18"/>
    <w:basedOn w:val="a4"/>
    <w:next w:val="afb"/>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0">
    <w:name w:val="Знак Знак Знак Знак Знак Знак Знак Знак Знак Знак Знак Знак62"/>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610">
    <w:name w:val="Знак Знак Знак Знак Знак Знак Знак Знак Знак Знак Знак Знак61"/>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9">
    <w:name w:val="Абзац списка3"/>
    <w:basedOn w:val="a2"/>
    <w:autoRedefine/>
    <w:rsid w:val="00EA4CCA"/>
    <w:pPr>
      <w:jc w:val="center"/>
    </w:pPr>
    <w:rPr>
      <w:snapToGrid w:val="0"/>
      <w:sz w:val="28"/>
      <w:szCs w:val="28"/>
    </w:rPr>
  </w:style>
  <w:style w:type="paragraph" w:customStyle="1" w:styleId="1100">
    <w:name w:val="Знак Знак Знак110"/>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b"/>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1">
    <w:name w:val="Знак19"/>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1">
    <w:name w:val="Сетка таблицы110"/>
    <w:basedOn w:val="a4"/>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rsid w:val="00114C14"/>
  </w:style>
  <w:style w:type="table" w:customStyle="1" w:styleId="201">
    <w:name w:val="Сетка таблицы20"/>
    <w:basedOn w:val="a4"/>
    <w:next w:val="afb"/>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1">
    <w:name w:val="Сетка таблицы111"/>
    <w:basedOn w:val="a4"/>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9">
    <w:name w:val="Знак Знак Знак Знак Знак Знак Знак Знак Знак Знак Знак Знак59"/>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92">
    <w:name w:val="Знак Знак Знак19"/>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b"/>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6">
    <w:name w:val="Знак18"/>
    <w:basedOn w:val="a2"/>
    <w:rsid w:val="00132E3B"/>
    <w:pPr>
      <w:spacing w:after="160" w:line="240" w:lineRule="exact"/>
    </w:pPr>
    <w:rPr>
      <w:rFonts w:ascii="Verdana" w:hAnsi="Verdana" w:cs="Verdana"/>
      <w:sz w:val="20"/>
      <w:szCs w:val="20"/>
      <w:lang w:val="en-US" w:eastAsia="en-US"/>
    </w:rPr>
  </w:style>
  <w:style w:type="numbering" w:customStyle="1" w:styleId="173">
    <w:name w:val="Нет списка17"/>
    <w:next w:val="a5"/>
    <w:uiPriority w:val="99"/>
    <w:semiHidden/>
    <w:unhideWhenUsed/>
    <w:rsid w:val="00132E3B"/>
  </w:style>
  <w:style w:type="table" w:customStyle="1" w:styleId="1122">
    <w:name w:val="Сетка таблицы112"/>
    <w:basedOn w:val="a4"/>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
    <w:name w:val="Нет списка18"/>
    <w:next w:val="a5"/>
    <w:semiHidden/>
    <w:rsid w:val="001F1EA7"/>
  </w:style>
  <w:style w:type="table" w:customStyle="1" w:styleId="280">
    <w:name w:val="Сетка таблицы28"/>
    <w:basedOn w:val="a4"/>
    <w:next w:val="afb"/>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b"/>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Знак Знак Знак Знак Знак Знак Знак Знак Знак Знак Знак Знак58"/>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3">
    <w:name w:val="Нет списка19"/>
    <w:next w:val="a5"/>
    <w:uiPriority w:val="99"/>
    <w:semiHidden/>
    <w:unhideWhenUsed/>
    <w:rsid w:val="00F90E01"/>
  </w:style>
  <w:style w:type="table" w:customStyle="1" w:styleId="300">
    <w:name w:val="Сетка таблицы30"/>
    <w:basedOn w:val="a4"/>
    <w:next w:val="afb"/>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2">
    <w:name w:val="Нет списка20"/>
    <w:next w:val="a5"/>
    <w:semiHidden/>
    <w:rsid w:val="001F0659"/>
  </w:style>
  <w:style w:type="paragraph" w:customStyle="1" w:styleId="188">
    <w:name w:val="Знак Знак Знак18"/>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1">
    <w:name w:val="Сетка таблицы61"/>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b"/>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57">
    <w:name w:val="Знак Знак Знак Знак Знак Знак Знак Знак Знак Знак Знак Знак57"/>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b"/>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74">
    <w:name w:val="Знак Знак Знак17"/>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b"/>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5"/>
    <w:uiPriority w:val="99"/>
    <w:semiHidden/>
    <w:unhideWhenUsed/>
    <w:rsid w:val="00CD6538"/>
  </w:style>
  <w:style w:type="paragraph" w:customStyle="1" w:styleId="1f6">
    <w:name w:val="Знак Знак 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75">
    <w:name w:val="Знак Знак Знак Знак1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9"/>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76">
    <w:name w:val="Знак Знак Знак Знак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76">
    <w:name w:val="Знак Знак Знак Знак1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77">
    <w:name w:val="Знак Знак Знак Знак Знак Знак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0">
    <w:name w:val="Знак Знак1 Знак Знак16"/>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78">
    <w:name w:val="Знак Знак Знак Знак Знак Знак Знак Знак Знак Знак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1 Знак Знак Знак Знак Знак Знак Знак Знак Знак Знак Знак Знак Знак Знак Знак Знак Знак Знак Знак Знак Знак Знак Знак Знак6"/>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7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63">
    <w:name w:val="Знак Знак1 Знак Знак Знак Знак Знак Знак Знак Знак Знак Знак Знак Знак Знак Знак Знак Знак6"/>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7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71">
    <w:name w:val="Знак Знак3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7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character" w:styleId="afff6">
    <w:name w:val="Placeholder Text"/>
    <w:uiPriority w:val="99"/>
    <w:semiHidden/>
    <w:rsid w:val="00CD6538"/>
    <w:rPr>
      <w:color w:val="808080"/>
    </w:rPr>
  </w:style>
  <w:style w:type="paragraph" w:customStyle="1" w:styleId="56">
    <w:name w:val="Знак Знак Знак Знак Знак Знак Знак Знак Знак Знак Знак Знак56"/>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55">
    <w:name w:val="Знак Знак Знак Знак Знак Знак Знак Знак Знак Знак Знак Знак55"/>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a">
    <w:name w:val="Абзац списка6"/>
    <w:basedOn w:val="a2"/>
    <w:autoRedefine/>
    <w:rsid w:val="00990CF1"/>
    <w:pPr>
      <w:jc w:val="center"/>
    </w:pPr>
    <w:rPr>
      <w:snapToGrid w:val="0"/>
      <w:sz w:val="28"/>
      <w:szCs w:val="28"/>
    </w:rPr>
  </w:style>
  <w:style w:type="paragraph" w:customStyle="1" w:styleId="164">
    <w:name w:val="Знак Знак Знак16"/>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1">
    <w:name w:val="Сетка таблицы38"/>
    <w:basedOn w:val="a4"/>
    <w:next w:val="afb"/>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a">
    <w:name w:val="Знак17"/>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b"/>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b"/>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a">
    <w:name w:val="Абзац списка7"/>
    <w:basedOn w:val="a2"/>
    <w:autoRedefine/>
    <w:rsid w:val="0001528A"/>
    <w:pPr>
      <w:jc w:val="center"/>
    </w:pPr>
    <w:rPr>
      <w:snapToGrid w:val="0"/>
      <w:sz w:val="28"/>
      <w:szCs w:val="28"/>
    </w:rPr>
  </w:style>
  <w:style w:type="paragraph" w:customStyle="1" w:styleId="152">
    <w:name w:val="Знак Знак Знак15"/>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b"/>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5">
    <w:name w:val="Знак16"/>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b"/>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520">
    <w:name w:val="Знак Знак Знак Знак Знак Знак Знак Знак Знак Знак Знак Знак52"/>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8">
    <w:name w:val="Абзац списка8"/>
    <w:basedOn w:val="a2"/>
    <w:autoRedefine/>
    <w:rsid w:val="00DE18ED"/>
    <w:pPr>
      <w:jc w:val="center"/>
    </w:pPr>
    <w:rPr>
      <w:snapToGrid w:val="0"/>
      <w:sz w:val="28"/>
      <w:szCs w:val="28"/>
    </w:rPr>
  </w:style>
  <w:style w:type="paragraph" w:customStyle="1" w:styleId="142">
    <w:name w:val="Знак Знак Знак14"/>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b"/>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15"/>
    <w:basedOn w:val="a2"/>
    <w:rsid w:val="00DE18ED"/>
    <w:pPr>
      <w:spacing w:after="160" w:line="240" w:lineRule="exact"/>
    </w:pPr>
    <w:rPr>
      <w:rFonts w:ascii="Verdana" w:hAnsi="Verdana" w:cs="Verdana"/>
      <w:sz w:val="20"/>
      <w:szCs w:val="20"/>
      <w:lang w:val="en-US" w:eastAsia="en-US"/>
    </w:rPr>
  </w:style>
  <w:style w:type="numbering" w:customStyle="1" w:styleId="1161">
    <w:name w:val="Нет списка116"/>
    <w:next w:val="a5"/>
    <w:uiPriority w:val="99"/>
    <w:semiHidden/>
    <w:unhideWhenUsed/>
    <w:rsid w:val="00DE18ED"/>
  </w:style>
  <w:style w:type="table" w:customStyle="1" w:styleId="1162">
    <w:name w:val="Сетка таблицы116"/>
    <w:basedOn w:val="a4"/>
    <w:next w:val="afb"/>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b"/>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b"/>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b"/>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нак Знак Знак Знак Знак Знак Знак Знак Знак Знак Знак Знак51"/>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b"/>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
    <w:name w:val="Знак Знак Знак Знак Знак Знак Знак Знак Знак Знак Знак Знак49"/>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33">
    <w:name w:val="Знак Знак Знак13"/>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7">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b"/>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 Знак Знак12"/>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8"/>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c">
    <w:name w:val="Название1"/>
    <w:basedOn w:val="a2"/>
    <w:link w:val="aff3"/>
    <w:qFormat/>
    <w:rsid w:val="0042748C"/>
    <w:pPr>
      <w:jc w:val="center"/>
    </w:pPr>
    <w:rPr>
      <w:rFonts w:asciiTheme="minorHAnsi" w:eastAsiaTheme="minorHAnsi" w:hAnsiTheme="minorHAnsi" w:cstheme="minorBidi"/>
      <w:b/>
      <w:szCs w:val="22"/>
      <w:lang w:eastAsia="en-US"/>
    </w:rPr>
  </w:style>
  <w:style w:type="paragraph" w:customStyle="1" w:styleId="1f8">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8">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9">
    <w:name w:val="Неразрешенное упоминание1"/>
    <w:basedOn w:val="a3"/>
    <w:uiPriority w:val="99"/>
    <w:semiHidden/>
    <w:unhideWhenUsed/>
    <w:rsid w:val="0042748C"/>
    <w:rPr>
      <w:color w:val="605E5C"/>
      <w:shd w:val="clear" w:color="auto" w:fill="E1DFDD"/>
    </w:rPr>
  </w:style>
  <w:style w:type="character" w:styleId="afff9">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0">
    <w:name w:val="Сетка таблицы48"/>
    <w:basedOn w:val="a4"/>
    <w:next w:val="afb"/>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0">
    <w:name w:val="Знак Знак Знак Знак Знак Знак Знак Знак Знак Знак Знак Знак46"/>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0">
    <w:name w:val="Сетка таблицы49"/>
    <w:basedOn w:val="a4"/>
    <w:next w:val="afb"/>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450">
    <w:name w:val="Знак Знак Знак Знак Знак Знак Знак Знак Знак Знак Знак Знак45"/>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a">
    <w:name w:val="List"/>
    <w:basedOn w:val="a2"/>
    <w:rsid w:val="00A12B1B"/>
    <w:pPr>
      <w:ind w:left="283" w:hanging="283"/>
    </w:pPr>
  </w:style>
  <w:style w:type="table" w:customStyle="1" w:styleId="501">
    <w:name w:val="Сетка таблицы50"/>
    <w:basedOn w:val="a4"/>
    <w:next w:val="afb"/>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a">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b">
    <w:name w:val="footnote reference"/>
    <w:uiPriority w:val="99"/>
    <w:rsid w:val="00A12B1B"/>
    <w:rPr>
      <w:vertAlign w:val="superscript"/>
    </w:rPr>
  </w:style>
  <w:style w:type="paragraph" w:customStyle="1" w:styleId="11a">
    <w:name w:val="Заголовок 11"/>
    <w:basedOn w:val="1e"/>
    <w:next w:val="1e"/>
    <w:rsid w:val="00A12B1B"/>
    <w:pPr>
      <w:keepNext/>
      <w:ind w:firstLine="851"/>
      <w:jc w:val="both"/>
      <w:outlineLvl w:val="0"/>
    </w:pPr>
    <w:rPr>
      <w:b/>
      <w:snapToGrid/>
      <w:sz w:val="28"/>
    </w:rPr>
  </w:style>
  <w:style w:type="character" w:customStyle="1" w:styleId="1fb">
    <w:name w:val="Основной шрифт абзаца1"/>
    <w:rsid w:val="00A12B1B"/>
  </w:style>
  <w:style w:type="paragraph" w:customStyle="1" w:styleId="215">
    <w:name w:val="Основной текст с отступом 21"/>
    <w:basedOn w:val="1e"/>
    <w:rsid w:val="00A12B1B"/>
    <w:pPr>
      <w:ind w:firstLine="567"/>
      <w:jc w:val="both"/>
    </w:pPr>
    <w:rPr>
      <w:snapToGrid/>
      <w:sz w:val="28"/>
    </w:rPr>
  </w:style>
  <w:style w:type="paragraph" w:customStyle="1" w:styleId="1fc">
    <w:name w:val="Верхний колонтитул1"/>
    <w:basedOn w:val="1e"/>
    <w:rsid w:val="00A12B1B"/>
    <w:pPr>
      <w:tabs>
        <w:tab w:val="center" w:pos="4153"/>
        <w:tab w:val="right" w:pos="8306"/>
      </w:tabs>
      <w:ind w:firstLine="720"/>
      <w:jc w:val="both"/>
    </w:pPr>
    <w:rPr>
      <w:snapToGrid/>
      <w:sz w:val="20"/>
    </w:rPr>
  </w:style>
  <w:style w:type="paragraph" w:customStyle="1" w:styleId="1fd">
    <w:name w:val="Нижний колонтитул1"/>
    <w:basedOn w:val="1e"/>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e"/>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c">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2"/>
    <w:rsid w:val="00A12B1B"/>
    <w:rPr>
      <w:rFonts w:ascii="Verdana" w:hAnsi="Verdana" w:cs="Verdana"/>
      <w:sz w:val="20"/>
      <w:szCs w:val="20"/>
      <w:lang w:val="en-US" w:eastAsia="en-US"/>
    </w:rPr>
  </w:style>
  <w:style w:type="paragraph" w:styleId="afffc">
    <w:name w:val="footnote text"/>
    <w:basedOn w:val="a2"/>
    <w:link w:val="afffd"/>
    <w:uiPriority w:val="99"/>
    <w:rsid w:val="00A12B1B"/>
    <w:rPr>
      <w:sz w:val="20"/>
      <w:szCs w:val="20"/>
      <w:lang w:val="x-none"/>
    </w:rPr>
  </w:style>
  <w:style w:type="character" w:customStyle="1" w:styleId="afffd">
    <w:name w:val="Текст сноски Знак"/>
    <w:basedOn w:val="a3"/>
    <w:link w:val="afffc"/>
    <w:uiPriority w:val="99"/>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a">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a">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b">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e">
    <w:name w:val="Plain Text"/>
    <w:basedOn w:val="a2"/>
    <w:link w:val="affff"/>
    <w:rsid w:val="00A12B1B"/>
    <w:rPr>
      <w:rFonts w:ascii="Courier New" w:hAnsi="Courier New"/>
      <w:sz w:val="20"/>
      <w:szCs w:val="20"/>
      <w:lang w:val="x-none" w:eastAsia="x-none"/>
    </w:rPr>
  </w:style>
  <w:style w:type="character" w:customStyle="1" w:styleId="affff">
    <w:name w:val="Текст Знак"/>
    <w:basedOn w:val="a3"/>
    <w:link w:val="afffe"/>
    <w:rsid w:val="00A12B1B"/>
    <w:rPr>
      <w:rFonts w:ascii="Courier New" w:eastAsia="Times New Roman" w:hAnsi="Courier New" w:cs="Times New Roman"/>
      <w:sz w:val="20"/>
      <w:szCs w:val="20"/>
      <w:lang w:val="x-none" w:eastAsia="x-none"/>
    </w:rPr>
  </w:style>
  <w:style w:type="paragraph" w:customStyle="1" w:styleId="7b">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5">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441">
    <w:name w:val="Знак Знак Знак Знак Знак Знак Знак Знак Знак Знак Знак Знак44"/>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2">
    <w:name w:val="Нет списка37"/>
    <w:next w:val="a5"/>
    <w:uiPriority w:val="99"/>
    <w:semiHidden/>
    <w:unhideWhenUsed/>
    <w:rsid w:val="00CF33E0"/>
  </w:style>
  <w:style w:type="table" w:customStyle="1" w:styleId="531">
    <w:name w:val="Сетка таблицы53"/>
    <w:basedOn w:val="a4"/>
    <w:next w:val="afb"/>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3">
    <w:name w:val="Знак Знак1 Знак Знак10"/>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5"/>
    <w:uiPriority w:val="99"/>
    <w:semiHidden/>
    <w:rsid w:val="00CF33E0"/>
  </w:style>
  <w:style w:type="table" w:customStyle="1" w:styleId="3110">
    <w:name w:val="Сетка таблицы311"/>
    <w:basedOn w:val="a4"/>
    <w:next w:val="afb"/>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0">
    <w:name w:val="Нет списка1111"/>
    <w:next w:val="a5"/>
    <w:uiPriority w:val="99"/>
    <w:semiHidden/>
    <w:unhideWhenUsed/>
    <w:rsid w:val="00CF33E0"/>
  </w:style>
  <w:style w:type="table" w:customStyle="1" w:styleId="11100">
    <w:name w:val="Сетка таблицы1110"/>
    <w:basedOn w:val="a4"/>
    <w:next w:val="afb"/>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2">
    <w:name w:val="Нет списка38"/>
    <w:next w:val="a5"/>
    <w:uiPriority w:val="99"/>
    <w:semiHidden/>
    <w:unhideWhenUsed/>
    <w:rsid w:val="00CF33E0"/>
  </w:style>
  <w:style w:type="table" w:customStyle="1" w:styleId="3120">
    <w:name w:val="Сетка таблицы312"/>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5"/>
    <w:uiPriority w:val="99"/>
    <w:semiHidden/>
    <w:unhideWhenUsed/>
    <w:rsid w:val="00CF33E0"/>
  </w:style>
  <w:style w:type="table" w:customStyle="1" w:styleId="541">
    <w:name w:val="Сетка таблицы54"/>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5"/>
    <w:uiPriority w:val="99"/>
    <w:semiHidden/>
    <w:unhideWhenUsed/>
    <w:rsid w:val="00CF33E0"/>
  </w:style>
  <w:style w:type="table" w:customStyle="1" w:styleId="621">
    <w:name w:val="Сетка таблицы62"/>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2">
    <w:name w:val="Нет списка71"/>
    <w:next w:val="a5"/>
    <w:uiPriority w:val="99"/>
    <w:semiHidden/>
    <w:unhideWhenUsed/>
    <w:rsid w:val="00CF33E0"/>
  </w:style>
  <w:style w:type="paragraph" w:customStyle="1" w:styleId="1fe">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b"/>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
    <w:name w:val="Основной текст Знак Знак Знак Знак1"/>
    <w:aliases w:val="Основной текст Знак Знак Знак2"/>
    <w:semiHidden/>
    <w:rsid w:val="00CF33E0"/>
    <w:rPr>
      <w:sz w:val="24"/>
    </w:rPr>
  </w:style>
  <w:style w:type="character" w:customStyle="1" w:styleId="2e">
    <w:name w:val="Неразрешенное упоминание2"/>
    <w:uiPriority w:val="99"/>
    <w:semiHidden/>
    <w:unhideWhenUsed/>
    <w:rsid w:val="00CF33E0"/>
    <w:rPr>
      <w:color w:val="605E5C"/>
      <w:shd w:val="clear" w:color="auto" w:fill="E1DFDD"/>
    </w:rPr>
  </w:style>
  <w:style w:type="paragraph" w:styleId="2f">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431">
    <w:name w:val="Знак Знак Знак Знак Знак Знак Знак Знак Знак Знак Знак Знак43"/>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412">
    <w:name w:val="Знак Знак Знак Знак Знак Знак Знак Знак Знак Знак Знак Знак41"/>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401">
    <w:name w:val="Знак Знак Знак Знак Знак Знак Знак Знак Знак Знак Знак Знак40"/>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391">
    <w:name w:val="Знак Знак Знак Знак Знак Знак Знак Знак Знак Знак Знак Знак39"/>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2">
    <w:name w:val="Нет списка39"/>
    <w:next w:val="a5"/>
    <w:uiPriority w:val="99"/>
    <w:semiHidden/>
    <w:unhideWhenUsed/>
    <w:rsid w:val="004E3FF6"/>
  </w:style>
  <w:style w:type="table" w:customStyle="1" w:styleId="1200">
    <w:name w:val="Сетка таблицы120"/>
    <w:basedOn w:val="a4"/>
    <w:next w:val="afb"/>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b"/>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b"/>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b"/>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5"/>
    <w:uiPriority w:val="99"/>
    <w:semiHidden/>
    <w:unhideWhenUsed/>
    <w:rsid w:val="00033E20"/>
  </w:style>
  <w:style w:type="numbering" w:customStyle="1" w:styleId="422">
    <w:name w:val="Нет списка42"/>
    <w:next w:val="a5"/>
    <w:uiPriority w:val="99"/>
    <w:semiHidden/>
    <w:unhideWhenUsed/>
    <w:rsid w:val="00033E20"/>
  </w:style>
  <w:style w:type="numbering" w:customStyle="1" w:styleId="432">
    <w:name w:val="Нет списка43"/>
    <w:next w:val="a5"/>
    <w:uiPriority w:val="99"/>
    <w:semiHidden/>
    <w:unhideWhenUsed/>
    <w:rsid w:val="002A178C"/>
  </w:style>
  <w:style w:type="numbering" w:customStyle="1" w:styleId="442">
    <w:name w:val="Нет списка44"/>
    <w:next w:val="a5"/>
    <w:uiPriority w:val="99"/>
    <w:semiHidden/>
    <w:unhideWhenUsed/>
    <w:rsid w:val="002A178C"/>
  </w:style>
  <w:style w:type="paragraph" w:customStyle="1" w:styleId="383">
    <w:name w:val="Знак Знак Знак Знак Знак Знак Знак Знак Знак Знак Знак Знак38"/>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1">
    <w:name w:val="Нет списка45"/>
    <w:next w:val="a5"/>
    <w:uiPriority w:val="99"/>
    <w:semiHidden/>
    <w:unhideWhenUsed/>
    <w:rsid w:val="002B16C5"/>
  </w:style>
  <w:style w:type="table" w:customStyle="1" w:styleId="560">
    <w:name w:val="Сетка таблицы56"/>
    <w:basedOn w:val="a4"/>
    <w:next w:val="afb"/>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4"/>
    <w:next w:val="afb"/>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3">
    <w:name w:val="Знак Знак Знак Знак Знак Знак Знак Знак Знак Знак Знак Знак37"/>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1">
    <w:name w:val="Нет списка46"/>
    <w:next w:val="a5"/>
    <w:semiHidden/>
    <w:rsid w:val="00DF036E"/>
  </w:style>
  <w:style w:type="table" w:customStyle="1" w:styleId="580">
    <w:name w:val="Сетка таблицы58"/>
    <w:basedOn w:val="a4"/>
    <w:next w:val="afb"/>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b"/>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0">
    <w:name w:val="Сетка таблицы59"/>
    <w:basedOn w:val="a4"/>
    <w:next w:val="afb"/>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6F6B4A"/>
  </w:style>
  <w:style w:type="table" w:customStyle="1" w:styleId="601">
    <w:name w:val="Сетка таблицы60"/>
    <w:basedOn w:val="a4"/>
    <w:next w:val="afb"/>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b"/>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Сетка таблицы63"/>
    <w:basedOn w:val="a4"/>
    <w:next w:val="afb"/>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
    <w:next w:val="a5"/>
    <w:uiPriority w:val="99"/>
    <w:semiHidden/>
    <w:unhideWhenUsed/>
    <w:rsid w:val="007E0F5F"/>
  </w:style>
  <w:style w:type="paragraph" w:customStyle="1" w:styleId="194">
    <w:name w:val="Знак Знак1 Знак Знак9"/>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b"/>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0">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362">
    <w:name w:val="Знак Знак Знак Знак Знак Знак Знак Знак Знак Знак Знак Знак36"/>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0">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352">
    <w:name w:val="Знак Знак Знак Знак Знак Знак Знак Знак Знак Знак Знак Знак35"/>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3">
    <w:name w:val="Абзац списка10"/>
    <w:basedOn w:val="a2"/>
    <w:autoRedefine/>
    <w:rsid w:val="00224E24"/>
    <w:pPr>
      <w:jc w:val="center"/>
    </w:pPr>
    <w:rPr>
      <w:snapToGrid w:val="0"/>
      <w:sz w:val="28"/>
      <w:szCs w:val="28"/>
    </w:rPr>
  </w:style>
  <w:style w:type="paragraph" w:customStyle="1" w:styleId="143">
    <w:name w:val="Знак14"/>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2">
    <w:name w:val="Нет списка52"/>
    <w:next w:val="a5"/>
    <w:uiPriority w:val="99"/>
    <w:semiHidden/>
    <w:unhideWhenUsed/>
    <w:rsid w:val="00224E24"/>
  </w:style>
  <w:style w:type="numbering" w:customStyle="1" w:styleId="622">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0">
    <w:name w:val="Нет списка412"/>
    <w:next w:val="a5"/>
    <w:uiPriority w:val="99"/>
    <w:semiHidden/>
    <w:unhideWhenUsed/>
    <w:rsid w:val="00224E24"/>
  </w:style>
  <w:style w:type="numbering" w:customStyle="1" w:styleId="5120">
    <w:name w:val="Нет списка512"/>
    <w:next w:val="a5"/>
    <w:uiPriority w:val="99"/>
    <w:semiHidden/>
    <w:unhideWhenUsed/>
    <w:rsid w:val="00224E24"/>
  </w:style>
  <w:style w:type="numbering" w:customStyle="1" w:styleId="6120">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134">
    <w:name w:val="Знак13"/>
    <w:basedOn w:val="a2"/>
    <w:rsid w:val="00B4525C"/>
    <w:pPr>
      <w:spacing w:after="160" w:line="240" w:lineRule="exact"/>
    </w:pPr>
    <w:rPr>
      <w:rFonts w:ascii="Verdana" w:hAnsi="Verdana" w:cs="Verdana"/>
      <w:sz w:val="20"/>
      <w:szCs w:val="20"/>
      <w:lang w:val="en-US" w:eastAsia="en-US"/>
    </w:rPr>
  </w:style>
  <w:style w:type="paragraph" w:customStyle="1" w:styleId="166">
    <w:name w:val="Знак Знак Знак Знак1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67">
    <w:name w:val="Знак Знак Знак Знак1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89">
    <w:name w:val="Знак Знак Знак Знак8"/>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 Знак Знак Знак Знак Знак Знак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6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6e">
    <w:name w:val="Знак Знак Знак Знак Знак Знак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6f">
    <w:name w:val="Знак Знак Знак Знак Знак Знак Знак Знак Знак Знак Знак Знак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6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63">
    <w:name w:val="Знак Знак3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5">
    <w:name w:val="Заголовок №1_"/>
    <w:basedOn w:val="a3"/>
    <w:link w:val="1ff6"/>
    <w:rsid w:val="0010712E"/>
    <w:rPr>
      <w:rFonts w:ascii="Times New Roman" w:eastAsia="Times New Roman" w:hAnsi="Times New Roman" w:cs="Times New Roman"/>
      <w:b/>
      <w:bCs/>
      <w:spacing w:val="4"/>
      <w:sz w:val="35"/>
      <w:szCs w:val="35"/>
      <w:shd w:val="clear" w:color="auto" w:fill="FFFFFF"/>
    </w:rPr>
  </w:style>
  <w:style w:type="paragraph" w:customStyle="1" w:styleId="1ff6">
    <w:name w:val="Заголовок №1"/>
    <w:basedOn w:val="a2"/>
    <w:link w:val="1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0">
    <w:name w:val="Основной текст (2)_"/>
    <w:basedOn w:val="a3"/>
    <w:link w:val="2f1"/>
    <w:rsid w:val="0010712E"/>
    <w:rPr>
      <w:rFonts w:ascii="Times New Roman" w:eastAsia="Times New Roman" w:hAnsi="Times New Roman" w:cs="Times New Roman"/>
      <w:b/>
      <w:bCs/>
      <w:spacing w:val="3"/>
      <w:sz w:val="28"/>
      <w:szCs w:val="28"/>
      <w:shd w:val="clear" w:color="auto" w:fill="FFFFFF"/>
    </w:rPr>
  </w:style>
  <w:style w:type="paragraph" w:customStyle="1" w:styleId="2f1">
    <w:name w:val="Основной текст (2)"/>
    <w:basedOn w:val="a2"/>
    <w:link w:val="2f0"/>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b">
    <w:name w:val="Основной текст (3)_"/>
    <w:basedOn w:val="a3"/>
    <w:link w:val="3c"/>
    <w:rsid w:val="0010712E"/>
    <w:rPr>
      <w:rFonts w:ascii="Times New Roman" w:eastAsia="Times New Roman" w:hAnsi="Times New Roman" w:cs="Times New Roman"/>
      <w:b/>
      <w:bCs/>
      <w:spacing w:val="1"/>
      <w:sz w:val="25"/>
      <w:szCs w:val="25"/>
      <w:shd w:val="clear" w:color="auto" w:fill="FFFFFF"/>
    </w:rPr>
  </w:style>
  <w:style w:type="paragraph" w:customStyle="1" w:styleId="3c">
    <w:name w:val="Основной текст (3)"/>
    <w:basedOn w:val="a2"/>
    <w:link w:val="3b"/>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3"/>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1">
    <w:name w:val="Колонтитул_"/>
    <w:basedOn w:val="a3"/>
    <w:link w:val="affff2"/>
    <w:rsid w:val="00771F83"/>
    <w:rPr>
      <w:rFonts w:ascii="Times New Roman" w:eastAsia="Times New Roman" w:hAnsi="Times New Roman" w:cs="Times New Roman"/>
      <w:sz w:val="25"/>
      <w:szCs w:val="25"/>
      <w:shd w:val="clear" w:color="auto" w:fill="FFFFFF"/>
    </w:rPr>
  </w:style>
  <w:style w:type="paragraph" w:customStyle="1" w:styleId="affff2">
    <w:name w:val="Колонтитул"/>
    <w:basedOn w:val="a2"/>
    <w:link w:val="affff1"/>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3"/>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3"/>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3"/>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3"/>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3"/>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3">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332">
    <w:name w:val="Знак Знак Знак Знак Знак Знак Знак Знак Знак Знак Знак Знак33"/>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1">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b"/>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2">
    <w:name w:val="Нет списка53"/>
    <w:next w:val="a5"/>
    <w:semiHidden/>
    <w:rsid w:val="00AA1D88"/>
  </w:style>
  <w:style w:type="table" w:customStyle="1" w:styleId="660">
    <w:name w:val="Сетка таблицы66"/>
    <w:basedOn w:val="a4"/>
    <w:next w:val="afb"/>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4"/>
    <w:next w:val="afb"/>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fb"/>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315">
    <w:name w:val="Знак Знак Знак Знак Знак Знак Знак Знак Знак Знак Знак Знак31"/>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2">
    <w:name w:val="Нет списка54"/>
    <w:next w:val="a5"/>
    <w:uiPriority w:val="99"/>
    <w:semiHidden/>
    <w:unhideWhenUsed/>
    <w:rsid w:val="008E79D9"/>
  </w:style>
  <w:style w:type="numbering" w:customStyle="1" w:styleId="1231">
    <w:name w:val="Нет списка123"/>
    <w:next w:val="a5"/>
    <w:uiPriority w:val="99"/>
    <w:semiHidden/>
    <w:rsid w:val="008E79D9"/>
  </w:style>
  <w:style w:type="table" w:customStyle="1" w:styleId="680">
    <w:name w:val="Сетка таблицы68"/>
    <w:basedOn w:val="a4"/>
    <w:next w:val="afb"/>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b"/>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1">
    <w:name w:val="Нет списка56"/>
    <w:next w:val="a5"/>
    <w:uiPriority w:val="99"/>
    <w:semiHidden/>
    <w:unhideWhenUsed/>
    <w:rsid w:val="008D5163"/>
  </w:style>
  <w:style w:type="table" w:customStyle="1" w:styleId="690">
    <w:name w:val="Сетка таблицы69"/>
    <w:basedOn w:val="a4"/>
    <w:next w:val="afb"/>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5"/>
    <w:uiPriority w:val="99"/>
    <w:semiHidden/>
    <w:rsid w:val="008D5163"/>
  </w:style>
  <w:style w:type="table" w:customStyle="1" w:styleId="701">
    <w:name w:val="Сетка таблицы70"/>
    <w:basedOn w:val="a4"/>
    <w:next w:val="afb"/>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54">
    <w:name w:val="Знак Знак Знак Знак1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7c">
    <w:name w:val="Знак Знак Знак Знак7"/>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5b">
    <w:name w:val="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55">
    <w:name w:val="Знак Знак Знак Знак1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52">
    <w:name w:val="Знак Знак1 Знак Знак1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 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58">
    <w:name w:val="Знак Знак1 Знак Знак Знак Знак Знак Знак 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5e">
    <w:name w:val="Знак Знак Знак Знак Знак Знак 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53">
    <w:name w:val="Знак Знак3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1">
    <w:name w:val="Нет списка58"/>
    <w:next w:val="a5"/>
    <w:uiPriority w:val="99"/>
    <w:semiHidden/>
    <w:unhideWhenUsed/>
    <w:rsid w:val="006B12DF"/>
  </w:style>
  <w:style w:type="table" w:customStyle="1" w:styleId="3130">
    <w:name w:val="Сетка таблицы313"/>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b"/>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b"/>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5"/>
    <w:uiPriority w:val="99"/>
    <w:semiHidden/>
    <w:unhideWhenUsed/>
    <w:rsid w:val="006B12DF"/>
  </w:style>
  <w:style w:type="table" w:customStyle="1" w:styleId="126">
    <w:name w:val="Сетка таблицы126"/>
    <w:basedOn w:val="a4"/>
    <w:next w:val="afb"/>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2">
    <w:name w:val="Нет списка60"/>
    <w:next w:val="a5"/>
    <w:uiPriority w:val="99"/>
    <w:semiHidden/>
    <w:unhideWhenUsed/>
    <w:rsid w:val="00CE0DCD"/>
  </w:style>
  <w:style w:type="table" w:customStyle="1" w:styleId="3140">
    <w:name w:val="Сетка таблицы314"/>
    <w:basedOn w:val="a4"/>
    <w:next w:val="afb"/>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b"/>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b"/>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b"/>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b"/>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
    <w:basedOn w:val="a4"/>
    <w:next w:val="afb"/>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Нет списка63"/>
    <w:next w:val="a5"/>
    <w:uiPriority w:val="99"/>
    <w:semiHidden/>
    <w:unhideWhenUsed/>
    <w:rsid w:val="00CE0DCD"/>
  </w:style>
  <w:style w:type="table" w:customStyle="1" w:styleId="128">
    <w:name w:val="Сетка таблицы128"/>
    <w:basedOn w:val="a4"/>
    <w:next w:val="afb"/>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0">
    <w:name w:val="Сетка таблицы76"/>
    <w:basedOn w:val="a4"/>
    <w:next w:val="afb"/>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2">
    <w:name w:val="Знак Знак Знак Знак Знак Знак Знак Знак Знак Знак Знак Знак30"/>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292">
    <w:name w:val="Знак Знак Знак Знак Знак Знак Знак Знак Знак Знак Знак Знак29"/>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0">
    <w:name w:val="Сетка таблицы77"/>
    <w:basedOn w:val="a4"/>
    <w:next w:val="afb"/>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b"/>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0">
    <w:name w:val="Сетка таблицы78"/>
    <w:basedOn w:val="a4"/>
    <w:next w:val="afb"/>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0">
    <w:name w:val="Сетка таблицы79"/>
    <w:basedOn w:val="a4"/>
    <w:next w:val="afb"/>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b"/>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b"/>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1">
    <w:name w:val="Нет списка66"/>
    <w:next w:val="a5"/>
    <w:uiPriority w:val="99"/>
    <w:semiHidden/>
    <w:unhideWhenUsed/>
    <w:rsid w:val="00C10D7A"/>
  </w:style>
  <w:style w:type="character" w:styleId="affff4">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282">
    <w:name w:val="Знак Знак Знак Знак Знак Знак Знак Знак Знак Знак Знак Знак28"/>
    <w:basedOn w:val="a2"/>
    <w:rsid w:val="00027A33"/>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5"/>
    <w:uiPriority w:val="99"/>
    <w:semiHidden/>
    <w:unhideWhenUsed/>
    <w:rsid w:val="001E70EA"/>
  </w:style>
  <w:style w:type="table" w:customStyle="1" w:styleId="820">
    <w:name w:val="Сетка таблицы82"/>
    <w:basedOn w:val="a4"/>
    <w:next w:val="afb"/>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b"/>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b"/>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fb"/>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1">
    <w:name w:val="Нет списка68"/>
    <w:next w:val="a5"/>
    <w:semiHidden/>
    <w:rsid w:val="001724A8"/>
  </w:style>
  <w:style w:type="table" w:customStyle="1" w:styleId="850">
    <w:name w:val="Сетка таблицы85"/>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fb"/>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0">
    <w:name w:val="Сетка таблицы86"/>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1">
    <w:name w:val="Нет списка69"/>
    <w:next w:val="a5"/>
    <w:semiHidden/>
    <w:rsid w:val="00F45ECD"/>
  </w:style>
  <w:style w:type="table" w:customStyle="1" w:styleId="870">
    <w:name w:val="Сетка таблицы87"/>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fb"/>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0">
    <w:name w:val="Сетка таблицы88"/>
    <w:basedOn w:val="a4"/>
    <w:next w:val="afb"/>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2">
    <w:name w:val="Знак Знак Знак Знак Знак Знак Знак Знак Знак Знак Знак Знак27"/>
    <w:basedOn w:val="a2"/>
    <w:rsid w:val="00800C79"/>
    <w:pPr>
      <w:tabs>
        <w:tab w:val="num" w:pos="360"/>
      </w:tabs>
      <w:spacing w:after="160" w:line="240" w:lineRule="exact"/>
    </w:pPr>
    <w:rPr>
      <w:rFonts w:ascii="Verdana" w:hAnsi="Verdana" w:cs="Verdana"/>
      <w:sz w:val="20"/>
      <w:szCs w:val="20"/>
      <w:lang w:val="en-US" w:eastAsia="en-US"/>
    </w:rPr>
  </w:style>
  <w:style w:type="table" w:customStyle="1" w:styleId="136">
    <w:name w:val="Сетка таблицы136"/>
    <w:basedOn w:val="a4"/>
    <w:next w:val="afb"/>
    <w:uiPriority w:val="59"/>
    <w:rsid w:val="003149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0">
    <w:name w:val="Сетка таблицы89"/>
    <w:basedOn w:val="a4"/>
    <w:next w:val="afb"/>
    <w:rsid w:val="00314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2">
    <w:name w:val="Нет списка70"/>
    <w:next w:val="a5"/>
    <w:uiPriority w:val="99"/>
    <w:semiHidden/>
    <w:unhideWhenUsed/>
    <w:rsid w:val="00CE4CC3"/>
  </w:style>
  <w:style w:type="table" w:customStyle="1" w:styleId="900">
    <w:name w:val="Сетка таблицы90"/>
    <w:basedOn w:val="a4"/>
    <w:next w:val="afb"/>
    <w:rsid w:val="00CE4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E64EE6"/>
  </w:style>
  <w:style w:type="table" w:customStyle="1" w:styleId="920">
    <w:name w:val="Сетка таблицы92"/>
    <w:basedOn w:val="a4"/>
    <w:next w:val="afb"/>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b"/>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rsid w:val="006B5689"/>
  </w:style>
  <w:style w:type="paragraph" w:customStyle="1" w:styleId="12a">
    <w:name w:val="Абзац списка12"/>
    <w:basedOn w:val="a2"/>
    <w:autoRedefine/>
    <w:rsid w:val="006B5689"/>
    <w:pPr>
      <w:jc w:val="center"/>
    </w:pPr>
    <w:rPr>
      <w:snapToGrid w:val="0"/>
      <w:sz w:val="28"/>
      <w:szCs w:val="28"/>
    </w:rPr>
  </w:style>
  <w:style w:type="table" w:customStyle="1" w:styleId="940">
    <w:name w:val="Сетка таблицы94"/>
    <w:basedOn w:val="a4"/>
    <w:next w:val="afb"/>
    <w:uiPriority w:val="39"/>
    <w:rsid w:val="006B5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b">
    <w:name w:val="Знак12"/>
    <w:basedOn w:val="a2"/>
    <w:rsid w:val="006B5689"/>
    <w:pPr>
      <w:spacing w:after="160" w:line="240" w:lineRule="exact"/>
    </w:pPr>
    <w:rPr>
      <w:rFonts w:ascii="Verdana" w:hAnsi="Verdana" w:cs="Verdana"/>
      <w:sz w:val="20"/>
      <w:szCs w:val="20"/>
      <w:lang w:val="en-US" w:eastAsia="en-US"/>
    </w:rPr>
  </w:style>
  <w:style w:type="numbering" w:customStyle="1" w:styleId="1270">
    <w:name w:val="Нет списка127"/>
    <w:next w:val="a5"/>
    <w:uiPriority w:val="99"/>
    <w:semiHidden/>
    <w:unhideWhenUsed/>
    <w:rsid w:val="006B5689"/>
  </w:style>
  <w:style w:type="table" w:customStyle="1" w:styleId="137">
    <w:name w:val="Сетка таблицы137"/>
    <w:basedOn w:val="a4"/>
    <w:next w:val="afb"/>
    <w:uiPriority w:val="39"/>
    <w:rsid w:val="006B5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6B5689"/>
  </w:style>
  <w:style w:type="paragraph" w:customStyle="1" w:styleId="262">
    <w:name w:val="Знак Знак Знак Знак Знак Знак Знак Знак Знак Знак Знак Знак26"/>
    <w:basedOn w:val="a2"/>
    <w:rsid w:val="00A54AEA"/>
    <w:pPr>
      <w:tabs>
        <w:tab w:val="num" w:pos="360"/>
      </w:tabs>
      <w:spacing w:after="160" w:line="240" w:lineRule="exact"/>
    </w:pPr>
    <w:rPr>
      <w:rFonts w:ascii="Verdana" w:hAnsi="Verdana" w:cs="Verdana"/>
      <w:sz w:val="20"/>
      <w:szCs w:val="20"/>
      <w:lang w:val="en-US" w:eastAsia="en-US"/>
    </w:rPr>
  </w:style>
  <w:style w:type="numbering" w:customStyle="1" w:styleId="751">
    <w:name w:val="Нет списка75"/>
    <w:next w:val="a5"/>
    <w:uiPriority w:val="99"/>
    <w:semiHidden/>
    <w:unhideWhenUsed/>
    <w:rsid w:val="00DB1C15"/>
  </w:style>
  <w:style w:type="numbering" w:customStyle="1" w:styleId="761">
    <w:name w:val="Нет списка76"/>
    <w:next w:val="a5"/>
    <w:uiPriority w:val="99"/>
    <w:semiHidden/>
    <w:unhideWhenUsed/>
    <w:rsid w:val="004D6A35"/>
  </w:style>
  <w:style w:type="table" w:customStyle="1" w:styleId="950">
    <w:name w:val="Сетка таблицы95"/>
    <w:basedOn w:val="a4"/>
    <w:next w:val="afb"/>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1">
    <w:name w:val="Нет списка77"/>
    <w:next w:val="a5"/>
    <w:uiPriority w:val="99"/>
    <w:semiHidden/>
    <w:unhideWhenUsed/>
    <w:rsid w:val="004D6A35"/>
  </w:style>
  <w:style w:type="table" w:customStyle="1" w:styleId="138">
    <w:name w:val="Сетка таблицы138"/>
    <w:basedOn w:val="a4"/>
    <w:next w:val="afb"/>
    <w:uiPriority w:val="59"/>
    <w:rsid w:val="004D6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4"/>
    <w:next w:val="afb"/>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2">
    <w:name w:val="Знак Знак Знак Знак Знак Знак Знак Знак Знак Знак Знак Знак25"/>
    <w:basedOn w:val="a2"/>
    <w:rsid w:val="00A14CE3"/>
    <w:pPr>
      <w:tabs>
        <w:tab w:val="num" w:pos="360"/>
      </w:tabs>
      <w:spacing w:after="160" w:line="240" w:lineRule="exact"/>
    </w:pPr>
    <w:rPr>
      <w:rFonts w:ascii="Verdana" w:hAnsi="Verdana" w:cs="Verdana"/>
      <w:sz w:val="20"/>
      <w:szCs w:val="20"/>
      <w:lang w:val="en-US" w:eastAsia="en-US"/>
    </w:rPr>
  </w:style>
  <w:style w:type="numbering" w:customStyle="1" w:styleId="781">
    <w:name w:val="Нет списка78"/>
    <w:next w:val="a5"/>
    <w:semiHidden/>
    <w:rsid w:val="00834A4E"/>
  </w:style>
  <w:style w:type="table" w:customStyle="1" w:styleId="97">
    <w:name w:val="Сетка таблицы97"/>
    <w:basedOn w:val="a4"/>
    <w:next w:val="afb"/>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4"/>
    <w:next w:val="afb"/>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4"/>
    <w:next w:val="afb"/>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4"/>
    <w:next w:val="afb"/>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4"/>
    <w:next w:val="afb"/>
    <w:uiPriority w:val="59"/>
    <w:rsid w:val="00014A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fb"/>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4"/>
    <w:next w:val="afb"/>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2"/>
    <w:rsid w:val="008C78D9"/>
    <w:pPr>
      <w:tabs>
        <w:tab w:val="num" w:pos="360"/>
      </w:tabs>
      <w:spacing w:after="160" w:line="240" w:lineRule="exact"/>
    </w:pPr>
    <w:rPr>
      <w:rFonts w:ascii="Verdana" w:hAnsi="Verdana" w:cs="Verdana"/>
      <w:sz w:val="20"/>
      <w:szCs w:val="20"/>
      <w:lang w:val="en-US" w:eastAsia="en-US"/>
    </w:rPr>
  </w:style>
  <w:style w:type="numbering" w:customStyle="1" w:styleId="791">
    <w:name w:val="Нет списка79"/>
    <w:next w:val="a5"/>
    <w:semiHidden/>
    <w:rsid w:val="003F6F66"/>
  </w:style>
  <w:style w:type="table" w:customStyle="1" w:styleId="99">
    <w:name w:val="Сетка таблицы99"/>
    <w:basedOn w:val="a4"/>
    <w:next w:val="afb"/>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4"/>
    <w:next w:val="afb"/>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uiPriority w:val="99"/>
    <w:semiHidden/>
    <w:unhideWhenUsed/>
    <w:rsid w:val="003F6F66"/>
  </w:style>
  <w:style w:type="table" w:customStyle="1" w:styleId="1410">
    <w:name w:val="Сетка таблицы141"/>
    <w:basedOn w:val="a4"/>
    <w:next w:val="afb"/>
    <w:uiPriority w:val="59"/>
    <w:rsid w:val="003F6F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0">
    <w:name w:val="Сетка таблицы100"/>
    <w:basedOn w:val="a4"/>
    <w:next w:val="afb"/>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5"/>
    <w:semiHidden/>
    <w:rsid w:val="00900471"/>
  </w:style>
  <w:style w:type="table" w:customStyle="1" w:styleId="1010">
    <w:name w:val="Сетка таблицы101"/>
    <w:basedOn w:val="a4"/>
    <w:next w:val="afb"/>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5"/>
    <w:uiPriority w:val="99"/>
    <w:semiHidden/>
    <w:unhideWhenUsed/>
    <w:rsid w:val="00900471"/>
  </w:style>
  <w:style w:type="table" w:customStyle="1" w:styleId="1420">
    <w:name w:val="Сетка таблицы142"/>
    <w:basedOn w:val="a4"/>
    <w:next w:val="afb"/>
    <w:uiPriority w:val="59"/>
    <w:rsid w:val="0090047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4"/>
    <w:next w:val="afb"/>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2">
    <w:name w:val="Знак Знак Знак Знак Знак Знак Знак Знак Знак Знак Знак Знак23"/>
    <w:basedOn w:val="a2"/>
    <w:rsid w:val="009230B7"/>
    <w:pPr>
      <w:tabs>
        <w:tab w:val="num" w:pos="360"/>
      </w:tabs>
      <w:spacing w:after="160" w:line="240" w:lineRule="exact"/>
    </w:pPr>
    <w:rPr>
      <w:rFonts w:ascii="Verdana" w:hAnsi="Verdana" w:cs="Verdana"/>
      <w:sz w:val="20"/>
      <w:szCs w:val="20"/>
      <w:lang w:val="en-US" w:eastAsia="en-US"/>
    </w:rPr>
  </w:style>
  <w:style w:type="numbering" w:customStyle="1" w:styleId="831">
    <w:name w:val="Нет списка83"/>
    <w:next w:val="a5"/>
    <w:uiPriority w:val="99"/>
    <w:semiHidden/>
    <w:rsid w:val="00CE4A06"/>
  </w:style>
  <w:style w:type="paragraph" w:customStyle="1" w:styleId="13a">
    <w:name w:val="Абзац списка13"/>
    <w:basedOn w:val="a2"/>
    <w:autoRedefine/>
    <w:rsid w:val="00CE4A06"/>
    <w:pPr>
      <w:jc w:val="center"/>
    </w:pPr>
    <w:rPr>
      <w:snapToGrid w:val="0"/>
      <w:sz w:val="28"/>
      <w:szCs w:val="28"/>
    </w:rPr>
  </w:style>
  <w:style w:type="table" w:customStyle="1" w:styleId="1030">
    <w:name w:val="Сетка таблицы103"/>
    <w:basedOn w:val="a4"/>
    <w:next w:val="afb"/>
    <w:uiPriority w:val="39"/>
    <w:rsid w:val="00CE4A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d">
    <w:name w:val="Знак11"/>
    <w:basedOn w:val="a2"/>
    <w:rsid w:val="00CE4A06"/>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CE4A06"/>
  </w:style>
  <w:style w:type="table" w:customStyle="1" w:styleId="1430">
    <w:name w:val="Сетка таблицы143"/>
    <w:basedOn w:val="a4"/>
    <w:next w:val="afb"/>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5"/>
    <w:uiPriority w:val="99"/>
    <w:semiHidden/>
    <w:unhideWhenUsed/>
    <w:rsid w:val="00CE4A06"/>
  </w:style>
  <w:style w:type="table" w:customStyle="1" w:styleId="226">
    <w:name w:val="Сетка таблицы226"/>
    <w:basedOn w:val="a4"/>
    <w:next w:val="afb"/>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rsid w:val="004E7DF1"/>
  </w:style>
  <w:style w:type="table" w:customStyle="1" w:styleId="104">
    <w:name w:val="Сетка таблицы104"/>
    <w:basedOn w:val="a4"/>
    <w:next w:val="afb"/>
    <w:uiPriority w:val="39"/>
    <w:rsid w:val="004E7D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5"/>
    <w:uiPriority w:val="99"/>
    <w:semiHidden/>
    <w:unhideWhenUsed/>
    <w:rsid w:val="004E7DF1"/>
  </w:style>
  <w:style w:type="table" w:customStyle="1" w:styleId="1441">
    <w:name w:val="Сетка таблицы144"/>
    <w:basedOn w:val="a4"/>
    <w:next w:val="afb"/>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5"/>
    <w:uiPriority w:val="99"/>
    <w:semiHidden/>
    <w:unhideWhenUsed/>
    <w:rsid w:val="004E7DF1"/>
  </w:style>
  <w:style w:type="table" w:customStyle="1" w:styleId="227">
    <w:name w:val="Сетка таблицы227"/>
    <w:basedOn w:val="a4"/>
    <w:next w:val="afb"/>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5"/>
    <w:uiPriority w:val="99"/>
    <w:semiHidden/>
    <w:rsid w:val="00033B03"/>
  </w:style>
  <w:style w:type="table" w:customStyle="1" w:styleId="105">
    <w:name w:val="Сетка таблицы105"/>
    <w:basedOn w:val="a4"/>
    <w:next w:val="afb"/>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033B03"/>
  </w:style>
  <w:style w:type="table" w:customStyle="1" w:styleId="145">
    <w:name w:val="Сетка таблицы145"/>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5"/>
    <w:uiPriority w:val="99"/>
    <w:semiHidden/>
    <w:unhideWhenUsed/>
    <w:rsid w:val="00033B03"/>
  </w:style>
  <w:style w:type="table" w:customStyle="1" w:styleId="228">
    <w:name w:val="Сетка таблицы228"/>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
    <w:next w:val="a5"/>
    <w:uiPriority w:val="99"/>
    <w:semiHidden/>
    <w:rsid w:val="00033B03"/>
  </w:style>
  <w:style w:type="table" w:customStyle="1" w:styleId="106">
    <w:name w:val="Сетка таблицы106"/>
    <w:basedOn w:val="a4"/>
    <w:next w:val="afb"/>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uiPriority w:val="99"/>
    <w:semiHidden/>
    <w:unhideWhenUsed/>
    <w:rsid w:val="00033B03"/>
  </w:style>
  <w:style w:type="table" w:customStyle="1" w:styleId="146">
    <w:name w:val="Сетка таблицы146"/>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5"/>
    <w:uiPriority w:val="99"/>
    <w:semiHidden/>
    <w:unhideWhenUsed/>
    <w:rsid w:val="00033B03"/>
  </w:style>
  <w:style w:type="table" w:customStyle="1" w:styleId="229">
    <w:name w:val="Сетка таблицы229"/>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1">
    <w:name w:val="Нет списка87"/>
    <w:next w:val="a5"/>
    <w:uiPriority w:val="99"/>
    <w:semiHidden/>
    <w:rsid w:val="00033B03"/>
  </w:style>
  <w:style w:type="table" w:customStyle="1" w:styleId="107">
    <w:name w:val="Сетка таблицы107"/>
    <w:basedOn w:val="a4"/>
    <w:next w:val="afb"/>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5"/>
    <w:uiPriority w:val="99"/>
    <w:semiHidden/>
    <w:unhideWhenUsed/>
    <w:rsid w:val="00033B03"/>
  </w:style>
  <w:style w:type="table" w:customStyle="1" w:styleId="147">
    <w:name w:val="Сетка таблицы147"/>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5"/>
    <w:uiPriority w:val="99"/>
    <w:semiHidden/>
    <w:unhideWhenUsed/>
    <w:rsid w:val="00033B03"/>
  </w:style>
  <w:style w:type="table" w:customStyle="1" w:styleId="2300">
    <w:name w:val="Сетка таблицы230"/>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1">
    <w:name w:val="Нет списка88"/>
    <w:next w:val="a5"/>
    <w:uiPriority w:val="99"/>
    <w:semiHidden/>
    <w:unhideWhenUsed/>
    <w:rsid w:val="00D928FA"/>
  </w:style>
  <w:style w:type="table" w:customStyle="1" w:styleId="108">
    <w:name w:val="Сетка таблицы108"/>
    <w:basedOn w:val="a4"/>
    <w:next w:val="afb"/>
    <w:uiPriority w:val="39"/>
    <w:rsid w:val="00D928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9">
    <w:name w:val="Знак Знак1 Знак Знак8"/>
    <w:basedOn w:val="a2"/>
    <w:rsid w:val="00D928FA"/>
    <w:pPr>
      <w:tabs>
        <w:tab w:val="num" w:pos="360"/>
      </w:tabs>
      <w:spacing w:after="160" w:line="240" w:lineRule="exact"/>
    </w:pPr>
    <w:rPr>
      <w:rFonts w:ascii="Verdana" w:hAnsi="Verdana" w:cs="Verdana"/>
      <w:sz w:val="20"/>
      <w:szCs w:val="20"/>
      <w:lang w:val="en-US" w:eastAsia="en-US"/>
    </w:rPr>
  </w:style>
  <w:style w:type="numbering" w:customStyle="1" w:styleId="1331">
    <w:name w:val="Нет списка133"/>
    <w:next w:val="a5"/>
    <w:uiPriority w:val="99"/>
    <w:semiHidden/>
    <w:rsid w:val="00D928FA"/>
  </w:style>
  <w:style w:type="numbering" w:customStyle="1" w:styleId="1114">
    <w:name w:val="Нет списка1114"/>
    <w:next w:val="a5"/>
    <w:semiHidden/>
    <w:unhideWhenUsed/>
    <w:rsid w:val="00D928FA"/>
  </w:style>
  <w:style w:type="table" w:customStyle="1" w:styleId="148">
    <w:name w:val="Сетка таблицы148"/>
    <w:basedOn w:val="a4"/>
    <w:next w:val="afb"/>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5"/>
    <w:uiPriority w:val="99"/>
    <w:semiHidden/>
    <w:unhideWhenUsed/>
    <w:rsid w:val="00D928FA"/>
  </w:style>
  <w:style w:type="table" w:customStyle="1" w:styleId="2310">
    <w:name w:val="Сетка таблицы231"/>
    <w:basedOn w:val="a4"/>
    <w:next w:val="afb"/>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5"/>
    <w:uiPriority w:val="99"/>
    <w:semiHidden/>
    <w:rsid w:val="00D928FA"/>
  </w:style>
  <w:style w:type="numbering" w:customStyle="1" w:styleId="12100">
    <w:name w:val="Нет списка1210"/>
    <w:next w:val="a5"/>
    <w:uiPriority w:val="99"/>
    <w:semiHidden/>
    <w:unhideWhenUsed/>
    <w:rsid w:val="00D928FA"/>
  </w:style>
  <w:style w:type="numbering" w:customStyle="1" w:styleId="21100">
    <w:name w:val="Нет списка2110"/>
    <w:next w:val="a5"/>
    <w:uiPriority w:val="99"/>
    <w:semiHidden/>
    <w:unhideWhenUsed/>
    <w:rsid w:val="00D928FA"/>
  </w:style>
  <w:style w:type="numbering" w:customStyle="1" w:styleId="891">
    <w:name w:val="Нет списка89"/>
    <w:next w:val="a5"/>
    <w:uiPriority w:val="99"/>
    <w:semiHidden/>
    <w:unhideWhenUsed/>
    <w:rsid w:val="0058469A"/>
  </w:style>
  <w:style w:type="table" w:customStyle="1" w:styleId="109">
    <w:name w:val="Сетка таблицы109"/>
    <w:basedOn w:val="a4"/>
    <w:next w:val="afb"/>
    <w:rsid w:val="005846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a">
    <w:name w:val="Обычный8"/>
    <w:rsid w:val="005846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49">
    <w:name w:val="Абзац списка14"/>
    <w:basedOn w:val="a2"/>
    <w:rsid w:val="0058469A"/>
    <w:pPr>
      <w:spacing w:after="200" w:line="276" w:lineRule="auto"/>
      <w:ind w:left="720"/>
      <w:contextualSpacing/>
    </w:pPr>
    <w:rPr>
      <w:rFonts w:ascii="Calibri" w:eastAsia="Calibri" w:hAnsi="Calibri"/>
      <w:sz w:val="22"/>
      <w:szCs w:val="22"/>
    </w:rPr>
  </w:style>
  <w:style w:type="paragraph" w:customStyle="1" w:styleId="22a">
    <w:name w:val="Знак Знак Знак Знак Знак Знак Знак Знак Знак Знак Знак Знак22"/>
    <w:basedOn w:val="a2"/>
    <w:rsid w:val="00184E77"/>
    <w:pPr>
      <w:tabs>
        <w:tab w:val="num" w:pos="360"/>
      </w:tabs>
      <w:spacing w:after="160" w:line="240" w:lineRule="exact"/>
    </w:pPr>
    <w:rPr>
      <w:rFonts w:ascii="Verdana" w:hAnsi="Verdana" w:cs="Verdana"/>
      <w:sz w:val="20"/>
      <w:szCs w:val="20"/>
      <w:lang w:val="en-US" w:eastAsia="en-US"/>
    </w:rPr>
  </w:style>
  <w:style w:type="numbering" w:customStyle="1" w:styleId="901">
    <w:name w:val="Нет списка90"/>
    <w:next w:val="a5"/>
    <w:uiPriority w:val="99"/>
    <w:semiHidden/>
    <w:unhideWhenUsed/>
    <w:rsid w:val="008539B2"/>
  </w:style>
  <w:style w:type="table" w:customStyle="1" w:styleId="1490">
    <w:name w:val="Сетка таблицы149"/>
    <w:basedOn w:val="a4"/>
    <w:next w:val="afb"/>
    <w:rsid w:val="008539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8539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5b">
    <w:name w:val="Абзац списка15"/>
    <w:basedOn w:val="a2"/>
    <w:rsid w:val="008539B2"/>
    <w:pPr>
      <w:spacing w:after="200" w:line="276" w:lineRule="auto"/>
      <w:ind w:left="720"/>
      <w:contextualSpacing/>
    </w:pPr>
    <w:rPr>
      <w:rFonts w:ascii="Calibri" w:eastAsia="Calibri" w:hAnsi="Calibri"/>
      <w:sz w:val="22"/>
      <w:szCs w:val="22"/>
    </w:rPr>
  </w:style>
  <w:style w:type="numbering" w:customStyle="1" w:styleId="911">
    <w:name w:val="Нет списка91"/>
    <w:next w:val="a5"/>
    <w:uiPriority w:val="99"/>
    <w:semiHidden/>
    <w:unhideWhenUsed/>
    <w:rsid w:val="008B45B8"/>
  </w:style>
  <w:style w:type="table" w:customStyle="1" w:styleId="1500">
    <w:name w:val="Сетка таблицы150"/>
    <w:basedOn w:val="a4"/>
    <w:next w:val="afb"/>
    <w:rsid w:val="008B45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b"/>
    <w:uiPriority w:val="59"/>
    <w:rsid w:val="00A37AF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fb"/>
    <w:rsid w:val="00A37A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semiHidden/>
    <w:rsid w:val="00004E89"/>
  </w:style>
  <w:style w:type="table" w:customStyle="1" w:styleId="1530">
    <w:name w:val="Сетка таблицы153"/>
    <w:basedOn w:val="a4"/>
    <w:next w:val="afb"/>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004E89"/>
    <w:pPr>
      <w:spacing w:before="100" w:beforeAutospacing="1" w:after="100" w:afterAutospacing="1"/>
    </w:pPr>
  </w:style>
  <w:style w:type="table" w:customStyle="1" w:styleId="1540">
    <w:name w:val="Сетка таблицы154"/>
    <w:basedOn w:val="a4"/>
    <w:next w:val="afb"/>
    <w:uiPriority w:val="59"/>
    <w:rsid w:val="00004E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4"/>
    <w:next w:val="afb"/>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a">
    <w:name w:val="Знак Знак Знак Знак Знак Знак Знак Знак Знак Знак Знак Знак21"/>
    <w:basedOn w:val="a2"/>
    <w:rsid w:val="00016DF0"/>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5"/>
    <w:uiPriority w:val="99"/>
    <w:semiHidden/>
    <w:rsid w:val="00321070"/>
  </w:style>
  <w:style w:type="paragraph" w:customStyle="1" w:styleId="16b">
    <w:name w:val="Абзац списка16"/>
    <w:basedOn w:val="a2"/>
    <w:autoRedefine/>
    <w:rsid w:val="00321070"/>
    <w:pPr>
      <w:jc w:val="center"/>
    </w:pPr>
    <w:rPr>
      <w:snapToGrid w:val="0"/>
      <w:sz w:val="28"/>
      <w:szCs w:val="28"/>
    </w:rPr>
  </w:style>
  <w:style w:type="table" w:customStyle="1" w:styleId="1560">
    <w:name w:val="Сетка таблицы156"/>
    <w:basedOn w:val="a4"/>
    <w:next w:val="afb"/>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a">
    <w:name w:val="Знак10"/>
    <w:basedOn w:val="a2"/>
    <w:rsid w:val="00321070"/>
    <w:pPr>
      <w:spacing w:after="160" w:line="240" w:lineRule="exact"/>
    </w:pPr>
    <w:rPr>
      <w:rFonts w:ascii="Verdana" w:hAnsi="Verdana" w:cs="Verdana"/>
      <w:sz w:val="20"/>
      <w:szCs w:val="20"/>
      <w:lang w:val="en-US" w:eastAsia="en-US"/>
    </w:rPr>
  </w:style>
  <w:style w:type="numbering" w:customStyle="1" w:styleId="1341">
    <w:name w:val="Нет списка134"/>
    <w:next w:val="a5"/>
    <w:uiPriority w:val="99"/>
    <w:semiHidden/>
    <w:unhideWhenUsed/>
    <w:rsid w:val="00321070"/>
  </w:style>
  <w:style w:type="table" w:customStyle="1" w:styleId="1570">
    <w:name w:val="Сетка таблицы157"/>
    <w:basedOn w:val="a4"/>
    <w:next w:val="afb"/>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5"/>
    <w:semiHidden/>
    <w:unhideWhenUsed/>
    <w:rsid w:val="00321070"/>
  </w:style>
  <w:style w:type="table" w:customStyle="1" w:styleId="2320">
    <w:name w:val="Сетка таблицы232"/>
    <w:basedOn w:val="a4"/>
    <w:next w:val="afb"/>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5"/>
    <w:uiPriority w:val="99"/>
    <w:semiHidden/>
    <w:unhideWhenUsed/>
    <w:rsid w:val="00321070"/>
  </w:style>
  <w:style w:type="paragraph" w:customStyle="1" w:styleId="14a">
    <w:name w:val="Знак Знак Знак Знак1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6f0">
    <w:name w:val="Знак Знак Знак Знак6"/>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4b">
    <w:name w:val="Знак Знак Знак Знак1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 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1 Знак Знак Знак Знак Знак Знак Знак Знак Знак Знак Знак Знак Знак Знак 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4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4e">
    <w:name w:val="Знак Знак1 Знак Знак Знак Знак Знак Знак 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4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 Знак Знак 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343">
    <w:name w:val="Знак Знак3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4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table" w:customStyle="1" w:styleId="318">
    <w:name w:val="Сетка таблицы318"/>
    <w:basedOn w:val="a4"/>
    <w:next w:val="afb"/>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5"/>
    <w:uiPriority w:val="99"/>
    <w:semiHidden/>
    <w:rsid w:val="00321070"/>
  </w:style>
  <w:style w:type="numbering" w:customStyle="1" w:styleId="941">
    <w:name w:val="Нет списка94"/>
    <w:next w:val="a5"/>
    <w:uiPriority w:val="99"/>
    <w:semiHidden/>
    <w:unhideWhenUsed/>
    <w:rsid w:val="00840F08"/>
  </w:style>
  <w:style w:type="table" w:customStyle="1" w:styleId="1580">
    <w:name w:val="Сетка таблицы158"/>
    <w:basedOn w:val="a4"/>
    <w:next w:val="afb"/>
    <w:uiPriority w:val="59"/>
    <w:rsid w:val="00840F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0">
    <w:name w:val="Сетка таблицы159"/>
    <w:basedOn w:val="a4"/>
    <w:next w:val="afb"/>
    <w:rsid w:val="00840F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1">
    <w:name w:val="Нет списка95"/>
    <w:next w:val="a5"/>
    <w:semiHidden/>
    <w:rsid w:val="00665D1B"/>
  </w:style>
  <w:style w:type="table" w:customStyle="1" w:styleId="1600">
    <w:name w:val="Сетка таблицы160"/>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next w:val="afb"/>
    <w:uiPriority w:val="59"/>
    <w:rsid w:val="003E05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4"/>
    <w:next w:val="afb"/>
    <w:rsid w:val="003E0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3">
    <w:name w:val="Знак Знак Знак Знак Знак Знак Знак Знак Знак Знак Знак Знак20"/>
    <w:basedOn w:val="a2"/>
    <w:rsid w:val="0085404B"/>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5"/>
    <w:uiPriority w:val="99"/>
    <w:semiHidden/>
    <w:unhideWhenUsed/>
    <w:rsid w:val="009D732A"/>
  </w:style>
  <w:style w:type="table" w:customStyle="1" w:styleId="1640">
    <w:name w:val="Сетка таблицы164"/>
    <w:basedOn w:val="a4"/>
    <w:next w:val="afb"/>
    <w:uiPriority w:val="39"/>
    <w:rsid w:val="009D73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5"/>
    <w:uiPriority w:val="99"/>
    <w:semiHidden/>
    <w:rsid w:val="009D732A"/>
  </w:style>
  <w:style w:type="numbering" w:customStyle="1" w:styleId="1116">
    <w:name w:val="Нет списка1116"/>
    <w:next w:val="a5"/>
    <w:uiPriority w:val="99"/>
    <w:semiHidden/>
    <w:unhideWhenUsed/>
    <w:rsid w:val="009D732A"/>
  </w:style>
  <w:style w:type="numbering" w:customStyle="1" w:styleId="2240">
    <w:name w:val="Нет списка224"/>
    <w:next w:val="a5"/>
    <w:uiPriority w:val="99"/>
    <w:semiHidden/>
    <w:unhideWhenUsed/>
    <w:rsid w:val="009D732A"/>
  </w:style>
  <w:style w:type="numbering" w:customStyle="1" w:styleId="970">
    <w:name w:val="Нет списка97"/>
    <w:next w:val="a5"/>
    <w:uiPriority w:val="99"/>
    <w:semiHidden/>
    <w:unhideWhenUsed/>
    <w:rsid w:val="00F13635"/>
  </w:style>
  <w:style w:type="table" w:customStyle="1" w:styleId="1650">
    <w:name w:val="Сетка таблицы165"/>
    <w:basedOn w:val="a4"/>
    <w:next w:val="afb"/>
    <w:uiPriority w:val="39"/>
    <w:rsid w:val="00F136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0">
    <w:name w:val="Нет списка98"/>
    <w:next w:val="a5"/>
    <w:semiHidden/>
    <w:rsid w:val="004806BA"/>
  </w:style>
  <w:style w:type="table" w:customStyle="1" w:styleId="1660">
    <w:name w:val="Сетка таблицы166"/>
    <w:basedOn w:val="a4"/>
    <w:next w:val="afb"/>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4"/>
    <w:next w:val="afb"/>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0">
    <w:name w:val="Сетка таблицы167"/>
    <w:basedOn w:val="a4"/>
    <w:next w:val="afb"/>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5">
    <w:name w:val="Знак Знак Знак Знак Знак Знак Знак Знак Знак Знак Знак Знак19"/>
    <w:basedOn w:val="a2"/>
    <w:rsid w:val="008328E5"/>
    <w:pPr>
      <w:tabs>
        <w:tab w:val="num" w:pos="360"/>
      </w:tabs>
      <w:spacing w:after="160" w:line="240" w:lineRule="exact"/>
    </w:pPr>
    <w:rPr>
      <w:rFonts w:ascii="Verdana" w:hAnsi="Verdana" w:cs="Verdana"/>
      <w:sz w:val="20"/>
      <w:szCs w:val="20"/>
      <w:lang w:val="en-US" w:eastAsia="en-US"/>
    </w:rPr>
  </w:style>
  <w:style w:type="numbering" w:customStyle="1" w:styleId="990">
    <w:name w:val="Нет списка99"/>
    <w:next w:val="a5"/>
    <w:uiPriority w:val="99"/>
    <w:semiHidden/>
    <w:rsid w:val="00B8381C"/>
  </w:style>
  <w:style w:type="paragraph" w:customStyle="1" w:styleId="17b">
    <w:name w:val="Абзац списка17"/>
    <w:basedOn w:val="a2"/>
    <w:autoRedefine/>
    <w:rsid w:val="00B8381C"/>
    <w:pPr>
      <w:jc w:val="center"/>
    </w:pPr>
    <w:rPr>
      <w:snapToGrid w:val="0"/>
      <w:sz w:val="28"/>
      <w:szCs w:val="28"/>
    </w:rPr>
  </w:style>
  <w:style w:type="table" w:customStyle="1" w:styleId="1680">
    <w:name w:val="Сетка таблицы168"/>
    <w:basedOn w:val="a4"/>
    <w:next w:val="afb"/>
    <w:uiPriority w:val="39"/>
    <w:rsid w:val="00B838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b">
    <w:name w:val="Знак9"/>
    <w:basedOn w:val="a2"/>
    <w:rsid w:val="00B8381C"/>
    <w:pPr>
      <w:spacing w:after="160" w:line="240" w:lineRule="exact"/>
    </w:pPr>
    <w:rPr>
      <w:rFonts w:ascii="Verdana" w:hAnsi="Verdana" w:cs="Verdana"/>
      <w:sz w:val="20"/>
      <w:szCs w:val="20"/>
      <w:lang w:val="en-US" w:eastAsia="en-US"/>
    </w:rPr>
  </w:style>
  <w:style w:type="numbering" w:customStyle="1" w:styleId="1360">
    <w:name w:val="Нет списка136"/>
    <w:next w:val="a5"/>
    <w:uiPriority w:val="99"/>
    <w:semiHidden/>
    <w:unhideWhenUsed/>
    <w:rsid w:val="00B8381C"/>
  </w:style>
  <w:style w:type="table" w:customStyle="1" w:styleId="1690">
    <w:name w:val="Сетка таблицы169"/>
    <w:basedOn w:val="a4"/>
    <w:next w:val="afb"/>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B8381C"/>
  </w:style>
  <w:style w:type="table" w:customStyle="1" w:styleId="235">
    <w:name w:val="Сетка таблицы235"/>
    <w:basedOn w:val="a4"/>
    <w:next w:val="afb"/>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1">
    <w:name w:val="Нет списка100"/>
    <w:next w:val="a5"/>
    <w:uiPriority w:val="99"/>
    <w:semiHidden/>
    <w:rsid w:val="006F67F8"/>
  </w:style>
  <w:style w:type="table" w:customStyle="1" w:styleId="1700">
    <w:name w:val="Сетка таблицы170"/>
    <w:basedOn w:val="a4"/>
    <w:next w:val="afb"/>
    <w:rsid w:val="006F67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5"/>
    <w:semiHidden/>
    <w:rsid w:val="0021088B"/>
  </w:style>
  <w:style w:type="table" w:customStyle="1" w:styleId="1710">
    <w:name w:val="Сетка таблицы171"/>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5"/>
    <w:uiPriority w:val="99"/>
    <w:semiHidden/>
    <w:unhideWhenUsed/>
    <w:rsid w:val="0021088B"/>
  </w:style>
  <w:style w:type="table" w:customStyle="1" w:styleId="3200">
    <w:name w:val="Сетка таблицы320"/>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4"/>
    <w:next w:val="afb"/>
    <w:uiPriority w:val="59"/>
    <w:rsid w:val="00EB77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0">
    <w:name w:val="Сетка таблицы174"/>
    <w:basedOn w:val="a4"/>
    <w:next w:val="afb"/>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4"/>
    <w:next w:val="afb"/>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5"/>
    <w:semiHidden/>
    <w:rsid w:val="0074546E"/>
  </w:style>
  <w:style w:type="table" w:customStyle="1" w:styleId="1750">
    <w:name w:val="Сетка таблицы175"/>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0">
    <w:name w:val="Сетка таблицы176"/>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5"/>
    <w:uiPriority w:val="99"/>
    <w:semiHidden/>
    <w:unhideWhenUsed/>
    <w:rsid w:val="0074546E"/>
  </w:style>
  <w:style w:type="table" w:customStyle="1" w:styleId="3210">
    <w:name w:val="Сетка таблицы321"/>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0">
    <w:name w:val="Сетка таблицы177"/>
    <w:basedOn w:val="a4"/>
    <w:next w:val="afb"/>
    <w:uiPriority w:val="59"/>
    <w:rsid w:val="00C91B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80">
    <w:name w:val="Сетка таблицы178"/>
    <w:basedOn w:val="a4"/>
    <w:next w:val="afb"/>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4"/>
    <w:next w:val="afb"/>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
    <w:name w:val="Нет списка103"/>
    <w:next w:val="a5"/>
    <w:uiPriority w:val="99"/>
    <w:semiHidden/>
    <w:rsid w:val="000069AB"/>
  </w:style>
  <w:style w:type="table" w:customStyle="1" w:styleId="1790">
    <w:name w:val="Сетка таблицы179"/>
    <w:basedOn w:val="a4"/>
    <w:next w:val="afb"/>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0">
    <w:name w:val="Сетка таблицы180"/>
    <w:basedOn w:val="a4"/>
    <w:next w:val="afb"/>
    <w:uiPriority w:val="59"/>
    <w:rsid w:val="000069A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0">
    <w:name w:val="Сетка таблицы181"/>
    <w:basedOn w:val="a4"/>
    <w:next w:val="afb"/>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5"/>
    <w:semiHidden/>
    <w:rsid w:val="00C23BA3"/>
  </w:style>
  <w:style w:type="table" w:customStyle="1" w:styleId="1820">
    <w:name w:val="Сетка таблицы182"/>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5"/>
    <w:semiHidden/>
    <w:rsid w:val="00CB09FB"/>
  </w:style>
  <w:style w:type="table" w:customStyle="1" w:styleId="1840">
    <w:name w:val="Сетка таблицы184"/>
    <w:basedOn w:val="a4"/>
    <w:next w:val="afb"/>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fb"/>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0">
    <w:name w:val="Нет списка106"/>
    <w:next w:val="a5"/>
    <w:uiPriority w:val="99"/>
    <w:semiHidden/>
    <w:unhideWhenUsed/>
    <w:rsid w:val="00CB09FB"/>
  </w:style>
  <w:style w:type="table" w:customStyle="1" w:styleId="1850">
    <w:name w:val="Сетка таблицы185"/>
    <w:basedOn w:val="a4"/>
    <w:next w:val="afb"/>
    <w:uiPriority w:val="59"/>
    <w:rsid w:val="00CB09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60">
    <w:name w:val="Сетка таблицы186"/>
    <w:basedOn w:val="a4"/>
    <w:next w:val="afb"/>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5"/>
    <w:semiHidden/>
    <w:rsid w:val="00346FCB"/>
  </w:style>
  <w:style w:type="table" w:customStyle="1" w:styleId="1870">
    <w:name w:val="Сетка таблицы187"/>
    <w:basedOn w:val="a4"/>
    <w:next w:val="afb"/>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4"/>
    <w:next w:val="afb"/>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a">
    <w:name w:val="Знак Знак Знак Знак Знак Знак Знак Знак Знак Знак Знак Знак18"/>
    <w:basedOn w:val="a2"/>
    <w:rsid w:val="00875609"/>
    <w:pPr>
      <w:tabs>
        <w:tab w:val="num" w:pos="360"/>
      </w:tabs>
      <w:spacing w:after="160" w:line="240" w:lineRule="exact"/>
    </w:pPr>
    <w:rPr>
      <w:rFonts w:ascii="Verdana" w:hAnsi="Verdana" w:cs="Verdana"/>
      <w:sz w:val="20"/>
      <w:szCs w:val="20"/>
      <w:lang w:val="en-US" w:eastAsia="en-US"/>
    </w:rPr>
  </w:style>
  <w:style w:type="numbering" w:customStyle="1" w:styleId="1080">
    <w:name w:val="Нет списка108"/>
    <w:next w:val="a5"/>
    <w:uiPriority w:val="99"/>
    <w:semiHidden/>
    <w:rsid w:val="00881419"/>
  </w:style>
  <w:style w:type="paragraph" w:customStyle="1" w:styleId="13b">
    <w:name w:val="Знак Знак Знак Знак1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5f">
    <w:name w:val="Знак Знак Знак Знак5"/>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3c">
    <w:name w:val="Знак Знак Знак Знак1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e">
    <w:name w:val="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f">
    <w:name w:val="Знак Знак Знак Знак 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3d">
    <w:name w:val="Знак Знак Знак Знак1 Знак Знак Знак Знак Знак Знак Знак Знак Знак Знак Знак Знак Знак Знак 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3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3f">
    <w:name w:val="Знак Знак1 Знак Знак Знак Знак Знак Знак 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3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33">
    <w:name w:val="Знак Знак3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3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numbering" w:customStyle="1" w:styleId="1090">
    <w:name w:val="Нет списка109"/>
    <w:next w:val="a5"/>
    <w:semiHidden/>
    <w:rsid w:val="000373B3"/>
  </w:style>
  <w:style w:type="numbering" w:customStyle="1" w:styleId="1390">
    <w:name w:val="Нет списка139"/>
    <w:next w:val="a5"/>
    <w:semiHidden/>
    <w:rsid w:val="00CA632C"/>
  </w:style>
  <w:style w:type="numbering" w:customStyle="1" w:styleId="1401">
    <w:name w:val="Нет списка140"/>
    <w:next w:val="a5"/>
    <w:uiPriority w:val="99"/>
    <w:semiHidden/>
    <w:rsid w:val="00CA632C"/>
  </w:style>
  <w:style w:type="paragraph" w:customStyle="1" w:styleId="Standard">
    <w:name w:val="Standard"/>
    <w:rsid w:val="00CA632C"/>
    <w:pPr>
      <w:suppressAutoHyphens/>
      <w:autoSpaceDN w:val="0"/>
      <w:spacing w:after="200" w:line="276" w:lineRule="auto"/>
      <w:textAlignment w:val="baseline"/>
    </w:pPr>
    <w:rPr>
      <w:rFonts w:ascii="Calibri" w:eastAsia="SimSun" w:hAnsi="Calibri" w:cs="Times New Roman"/>
      <w:kern w:val="3"/>
      <w:lang w:eastAsia="zh-CN"/>
    </w:rPr>
  </w:style>
  <w:style w:type="table" w:customStyle="1" w:styleId="1880">
    <w:name w:val="Сетка таблицы188"/>
    <w:basedOn w:val="a4"/>
    <w:next w:val="afb"/>
    <w:rsid w:val="00CA63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5"/>
    <w:uiPriority w:val="99"/>
    <w:semiHidden/>
    <w:rsid w:val="00036490"/>
  </w:style>
  <w:style w:type="numbering" w:customStyle="1" w:styleId="1421">
    <w:name w:val="Нет списка142"/>
    <w:next w:val="a5"/>
    <w:uiPriority w:val="99"/>
    <w:semiHidden/>
    <w:unhideWhenUsed/>
    <w:rsid w:val="004277D4"/>
  </w:style>
  <w:style w:type="character" w:styleId="affff5">
    <w:name w:val="Intense Reference"/>
    <w:basedOn w:val="a3"/>
    <w:uiPriority w:val="32"/>
    <w:qFormat/>
    <w:rsid w:val="004277D4"/>
    <w:rPr>
      <w:b/>
      <w:bCs/>
      <w:smallCaps/>
      <w:color w:val="4472C4" w:themeColor="accent1"/>
      <w:spacing w:val="5"/>
    </w:rPr>
  </w:style>
  <w:style w:type="character" w:styleId="affff6">
    <w:name w:val="Subtle Reference"/>
    <w:basedOn w:val="a3"/>
    <w:uiPriority w:val="31"/>
    <w:qFormat/>
    <w:rsid w:val="004277D4"/>
    <w:rPr>
      <w:smallCaps/>
      <w:color w:val="5A5A5A" w:themeColor="text1" w:themeTint="A5"/>
    </w:rPr>
  </w:style>
  <w:style w:type="paragraph" w:styleId="affff7">
    <w:name w:val="Intense Quote"/>
    <w:basedOn w:val="a2"/>
    <w:next w:val="a2"/>
    <w:link w:val="affff8"/>
    <w:uiPriority w:val="30"/>
    <w:qFormat/>
    <w:rsid w:val="004277D4"/>
    <w:pPr>
      <w:pBdr>
        <w:top w:val="single" w:sz="4" w:space="10" w:color="4472C4" w:themeColor="accent1"/>
        <w:bottom w:val="single" w:sz="4" w:space="10" w:color="4472C4" w:themeColor="accent1"/>
      </w:pBdr>
      <w:spacing w:before="360" w:after="360"/>
      <w:ind w:left="864" w:right="864"/>
      <w:jc w:val="center"/>
    </w:pPr>
    <w:rPr>
      <w:i/>
      <w:iCs/>
      <w:snapToGrid w:val="0"/>
      <w:color w:val="4472C4" w:themeColor="accent1"/>
      <w:sz w:val="28"/>
      <w:szCs w:val="28"/>
    </w:rPr>
  </w:style>
  <w:style w:type="character" w:customStyle="1" w:styleId="affff8">
    <w:name w:val="Выделенная цитата Знак"/>
    <w:basedOn w:val="a3"/>
    <w:link w:val="affff7"/>
    <w:uiPriority w:val="30"/>
    <w:rsid w:val="004277D4"/>
    <w:rPr>
      <w:rFonts w:ascii="Times New Roman" w:eastAsia="Times New Roman" w:hAnsi="Times New Roman" w:cs="Times New Roman"/>
      <w:i/>
      <w:iCs/>
      <w:snapToGrid w:val="0"/>
      <w:color w:val="4472C4" w:themeColor="accent1"/>
      <w:sz w:val="28"/>
      <w:szCs w:val="28"/>
      <w:lang w:eastAsia="ru-RU"/>
    </w:rPr>
  </w:style>
  <w:style w:type="paragraph" w:styleId="2f2">
    <w:name w:val="Quote"/>
    <w:basedOn w:val="a2"/>
    <w:next w:val="a2"/>
    <w:link w:val="2f3"/>
    <w:uiPriority w:val="29"/>
    <w:qFormat/>
    <w:rsid w:val="004277D4"/>
    <w:pPr>
      <w:spacing w:before="200" w:after="160"/>
      <w:ind w:left="864" w:right="864"/>
      <w:jc w:val="center"/>
    </w:pPr>
    <w:rPr>
      <w:i/>
      <w:iCs/>
      <w:snapToGrid w:val="0"/>
      <w:color w:val="404040" w:themeColor="text1" w:themeTint="BF"/>
      <w:sz w:val="28"/>
      <w:szCs w:val="28"/>
    </w:rPr>
  </w:style>
  <w:style w:type="character" w:customStyle="1" w:styleId="2f3">
    <w:name w:val="Цитата 2 Знак"/>
    <w:basedOn w:val="a3"/>
    <w:link w:val="2f2"/>
    <w:uiPriority w:val="29"/>
    <w:rsid w:val="004277D4"/>
    <w:rPr>
      <w:rFonts w:ascii="Times New Roman" w:eastAsia="Times New Roman" w:hAnsi="Times New Roman" w:cs="Times New Roman"/>
      <w:i/>
      <w:iCs/>
      <w:snapToGrid w:val="0"/>
      <w:color w:val="404040" w:themeColor="text1" w:themeTint="BF"/>
      <w:sz w:val="28"/>
      <w:szCs w:val="28"/>
      <w:lang w:eastAsia="ru-RU"/>
    </w:rPr>
  </w:style>
  <w:style w:type="table" w:customStyle="1" w:styleId="1890">
    <w:name w:val="Сетка таблицы189"/>
    <w:basedOn w:val="a4"/>
    <w:next w:val="afb"/>
    <w:rsid w:val="00D80A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FE332B"/>
  </w:style>
  <w:style w:type="table" w:customStyle="1" w:styleId="1900">
    <w:name w:val="Сетка таблицы190"/>
    <w:basedOn w:val="a4"/>
    <w:next w:val="afb"/>
    <w:uiPriority w:val="39"/>
    <w:rsid w:val="00FE33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c">
    <w:name w:val="Знак Знак1 Знак Знак7"/>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42">
    <w:name w:val="Нет списка144"/>
    <w:next w:val="a5"/>
    <w:uiPriority w:val="99"/>
    <w:semiHidden/>
    <w:rsid w:val="00FE332B"/>
  </w:style>
  <w:style w:type="numbering" w:customStyle="1" w:styleId="1117">
    <w:name w:val="Нет списка1117"/>
    <w:next w:val="a5"/>
    <w:uiPriority w:val="99"/>
    <w:semiHidden/>
    <w:unhideWhenUsed/>
    <w:rsid w:val="00FE332B"/>
  </w:style>
  <w:style w:type="table" w:customStyle="1" w:styleId="1910">
    <w:name w:val="Сетка таблицы191"/>
    <w:basedOn w:val="a4"/>
    <w:next w:val="afb"/>
    <w:uiPriority w:val="39"/>
    <w:rsid w:val="00FE33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5"/>
    <w:uiPriority w:val="99"/>
    <w:semiHidden/>
    <w:unhideWhenUsed/>
    <w:rsid w:val="00FE332B"/>
  </w:style>
  <w:style w:type="numbering" w:customStyle="1" w:styleId="3131">
    <w:name w:val="Нет списка313"/>
    <w:next w:val="a5"/>
    <w:uiPriority w:val="99"/>
    <w:semiHidden/>
    <w:rsid w:val="00FE332B"/>
  </w:style>
  <w:style w:type="numbering" w:customStyle="1" w:styleId="1213">
    <w:name w:val="Нет списка1213"/>
    <w:next w:val="a5"/>
    <w:uiPriority w:val="99"/>
    <w:semiHidden/>
    <w:unhideWhenUsed/>
    <w:rsid w:val="00FE332B"/>
  </w:style>
  <w:style w:type="numbering" w:customStyle="1" w:styleId="2112">
    <w:name w:val="Нет списка2112"/>
    <w:next w:val="a5"/>
    <w:uiPriority w:val="99"/>
    <w:semiHidden/>
    <w:unhideWhenUsed/>
    <w:rsid w:val="00FE332B"/>
  </w:style>
  <w:style w:type="paragraph" w:styleId="affff9">
    <w:name w:val="Revision"/>
    <w:hidden/>
    <w:uiPriority w:val="99"/>
    <w:semiHidden/>
    <w:rsid w:val="00FE332B"/>
    <w:pPr>
      <w:spacing w:after="0" w:line="240" w:lineRule="auto"/>
    </w:pPr>
    <w:rPr>
      <w:rFonts w:ascii="Times New Roman" w:eastAsia="Times New Roman" w:hAnsi="Times New Roman" w:cs="Times New Roman"/>
      <w:sz w:val="24"/>
      <w:szCs w:val="20"/>
      <w:lang w:eastAsia="ru-RU"/>
    </w:rPr>
  </w:style>
  <w:style w:type="paragraph" w:customStyle="1" w:styleId="8b">
    <w:name w:val="Знак Знак8"/>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5"/>
    <w:semiHidden/>
    <w:rsid w:val="006E2460"/>
  </w:style>
  <w:style w:type="paragraph" w:customStyle="1" w:styleId="12c">
    <w:name w:val="Знак Знак Знак Знак1 Знак Знак Знак Знак Знак Знак2"/>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2"/>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2e">
    <w:name w:val="Знак Знак1 Знак Знак Знак Знак Знак Знак Знак Знак Знак Знак Знак Знак2"/>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6E2460"/>
    <w:pPr>
      <w:tabs>
        <w:tab w:val="num" w:pos="360"/>
      </w:tabs>
      <w:spacing w:after="160" w:line="240" w:lineRule="exact"/>
    </w:pPr>
    <w:rPr>
      <w:rFonts w:ascii="Verdana" w:hAnsi="Verdana" w:cs="Verdana"/>
      <w:sz w:val="20"/>
      <w:szCs w:val="20"/>
      <w:lang w:val="en-US" w:eastAsia="en-US"/>
    </w:rPr>
  </w:style>
  <w:style w:type="numbering" w:customStyle="1" w:styleId="1460">
    <w:name w:val="Нет списка146"/>
    <w:next w:val="a5"/>
    <w:uiPriority w:val="99"/>
    <w:semiHidden/>
    <w:rsid w:val="00D05F87"/>
  </w:style>
  <w:style w:type="paragraph" w:customStyle="1" w:styleId="18b">
    <w:name w:val="Абзац списка18"/>
    <w:basedOn w:val="a2"/>
    <w:autoRedefine/>
    <w:rsid w:val="00D05F87"/>
    <w:pPr>
      <w:jc w:val="center"/>
    </w:pPr>
    <w:rPr>
      <w:snapToGrid w:val="0"/>
      <w:sz w:val="28"/>
      <w:szCs w:val="28"/>
    </w:rPr>
  </w:style>
  <w:style w:type="table" w:customStyle="1" w:styleId="1920">
    <w:name w:val="Сетка таблицы192"/>
    <w:basedOn w:val="a4"/>
    <w:next w:val="afb"/>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c">
    <w:name w:val="Знак8"/>
    <w:basedOn w:val="a2"/>
    <w:rsid w:val="00D05F87"/>
    <w:pPr>
      <w:spacing w:after="160" w:line="240" w:lineRule="exact"/>
    </w:pPr>
    <w:rPr>
      <w:rFonts w:ascii="Verdana" w:hAnsi="Verdana" w:cs="Verdana"/>
      <w:sz w:val="20"/>
      <w:szCs w:val="20"/>
      <w:lang w:val="en-US" w:eastAsia="en-US"/>
    </w:rPr>
  </w:style>
  <w:style w:type="numbering" w:customStyle="1" w:styleId="1470">
    <w:name w:val="Нет списка147"/>
    <w:next w:val="a5"/>
    <w:uiPriority w:val="99"/>
    <w:semiHidden/>
    <w:unhideWhenUsed/>
    <w:rsid w:val="00D05F87"/>
  </w:style>
  <w:style w:type="numbering" w:customStyle="1" w:styleId="1118">
    <w:name w:val="Нет списка1118"/>
    <w:next w:val="a5"/>
    <w:uiPriority w:val="99"/>
    <w:semiHidden/>
    <w:unhideWhenUsed/>
    <w:rsid w:val="00D05F87"/>
  </w:style>
  <w:style w:type="numbering" w:customStyle="1" w:styleId="1119">
    <w:name w:val="Нет списка1119"/>
    <w:next w:val="a5"/>
    <w:uiPriority w:val="99"/>
    <w:semiHidden/>
    <w:unhideWhenUsed/>
    <w:rsid w:val="00D05F87"/>
  </w:style>
  <w:style w:type="table" w:customStyle="1" w:styleId="1930">
    <w:name w:val="Сетка таблицы193"/>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5"/>
    <w:uiPriority w:val="99"/>
    <w:semiHidden/>
    <w:unhideWhenUsed/>
    <w:rsid w:val="00D05F87"/>
  </w:style>
  <w:style w:type="table" w:customStyle="1" w:styleId="243">
    <w:name w:val="Сетка таблицы243"/>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5"/>
    <w:uiPriority w:val="99"/>
    <w:semiHidden/>
    <w:unhideWhenUsed/>
    <w:rsid w:val="00D05F87"/>
  </w:style>
  <w:style w:type="table" w:customStyle="1" w:styleId="3230">
    <w:name w:val="Сетка таблицы323"/>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D05F87"/>
  </w:style>
  <w:style w:type="table" w:customStyle="1" w:styleId="4200">
    <w:name w:val="Сетка таблицы42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Нет списка510"/>
    <w:next w:val="a5"/>
    <w:uiPriority w:val="99"/>
    <w:semiHidden/>
    <w:unhideWhenUsed/>
    <w:rsid w:val="00D05F87"/>
  </w:style>
  <w:style w:type="table" w:customStyle="1" w:styleId="519">
    <w:name w:val="Сетка таблицы519"/>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5"/>
    <w:uiPriority w:val="99"/>
    <w:semiHidden/>
    <w:unhideWhenUsed/>
    <w:rsid w:val="00D05F87"/>
  </w:style>
  <w:style w:type="table" w:customStyle="1" w:styleId="616">
    <w:name w:val="Сетка таблицы616"/>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1">
    <w:name w:val="Нет списка710"/>
    <w:next w:val="a5"/>
    <w:uiPriority w:val="99"/>
    <w:semiHidden/>
    <w:unhideWhenUsed/>
    <w:rsid w:val="00D05F87"/>
  </w:style>
  <w:style w:type="numbering" w:customStyle="1" w:styleId="1214">
    <w:name w:val="Нет списка1214"/>
    <w:next w:val="a5"/>
    <w:uiPriority w:val="99"/>
    <w:semiHidden/>
    <w:unhideWhenUsed/>
    <w:rsid w:val="00D05F87"/>
  </w:style>
  <w:style w:type="table" w:customStyle="1" w:styleId="7111">
    <w:name w:val="Сетка таблицы711"/>
    <w:basedOn w:val="a4"/>
    <w:next w:val="afb"/>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5"/>
    <w:uiPriority w:val="99"/>
    <w:semiHidden/>
    <w:unhideWhenUsed/>
    <w:rsid w:val="00D05F87"/>
  </w:style>
  <w:style w:type="table" w:customStyle="1" w:styleId="11120">
    <w:name w:val="Сетка таблицы1112"/>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5"/>
    <w:uiPriority w:val="99"/>
    <w:semiHidden/>
    <w:unhideWhenUsed/>
    <w:rsid w:val="00D05F87"/>
  </w:style>
  <w:style w:type="table" w:customStyle="1" w:styleId="21101">
    <w:name w:val="Сетка таблицы21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
    <w:next w:val="a5"/>
    <w:uiPriority w:val="99"/>
    <w:semiHidden/>
    <w:unhideWhenUsed/>
    <w:rsid w:val="00D05F87"/>
  </w:style>
  <w:style w:type="table" w:customStyle="1" w:styleId="31100">
    <w:name w:val="Сетка таблицы31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5"/>
    <w:uiPriority w:val="99"/>
    <w:semiHidden/>
    <w:unhideWhenUsed/>
    <w:rsid w:val="00D05F87"/>
  </w:style>
  <w:style w:type="table" w:customStyle="1" w:styleId="41100">
    <w:name w:val="Сетка таблицы41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5"/>
    <w:uiPriority w:val="99"/>
    <w:semiHidden/>
    <w:unhideWhenUsed/>
    <w:rsid w:val="00D05F87"/>
  </w:style>
  <w:style w:type="table" w:customStyle="1" w:styleId="51100">
    <w:name w:val="Сетка таблицы51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D05F87"/>
  </w:style>
  <w:style w:type="table" w:customStyle="1" w:styleId="617">
    <w:name w:val="Сетка таблицы617"/>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5"/>
    <w:uiPriority w:val="99"/>
    <w:semiHidden/>
    <w:unhideWhenUsed/>
    <w:rsid w:val="00D05F87"/>
  </w:style>
  <w:style w:type="numbering" w:customStyle="1" w:styleId="1215">
    <w:name w:val="Нет списка1215"/>
    <w:next w:val="a5"/>
    <w:uiPriority w:val="99"/>
    <w:semiHidden/>
    <w:unhideWhenUsed/>
    <w:rsid w:val="00D05F87"/>
  </w:style>
  <w:style w:type="numbering" w:customStyle="1" w:styleId="11220">
    <w:name w:val="Нет списка1122"/>
    <w:next w:val="a5"/>
    <w:uiPriority w:val="99"/>
    <w:semiHidden/>
    <w:unhideWhenUsed/>
    <w:rsid w:val="00D05F87"/>
  </w:style>
  <w:style w:type="numbering" w:customStyle="1" w:styleId="2114">
    <w:name w:val="Нет списка2114"/>
    <w:next w:val="a5"/>
    <w:uiPriority w:val="99"/>
    <w:semiHidden/>
    <w:unhideWhenUsed/>
    <w:rsid w:val="00D05F87"/>
  </w:style>
  <w:style w:type="numbering" w:customStyle="1" w:styleId="3112">
    <w:name w:val="Нет списка3112"/>
    <w:next w:val="a5"/>
    <w:uiPriority w:val="99"/>
    <w:semiHidden/>
    <w:unhideWhenUsed/>
    <w:rsid w:val="00D05F87"/>
  </w:style>
  <w:style w:type="numbering" w:customStyle="1" w:styleId="4112">
    <w:name w:val="Нет списка4112"/>
    <w:next w:val="a5"/>
    <w:uiPriority w:val="99"/>
    <w:semiHidden/>
    <w:unhideWhenUsed/>
    <w:rsid w:val="00D05F87"/>
  </w:style>
  <w:style w:type="numbering" w:customStyle="1" w:styleId="5112">
    <w:name w:val="Нет списка5112"/>
    <w:next w:val="a5"/>
    <w:uiPriority w:val="99"/>
    <w:semiHidden/>
    <w:unhideWhenUsed/>
    <w:rsid w:val="00D05F87"/>
  </w:style>
  <w:style w:type="numbering" w:customStyle="1" w:styleId="6112">
    <w:name w:val="Нет списка6112"/>
    <w:next w:val="a5"/>
    <w:uiPriority w:val="99"/>
    <w:semiHidden/>
    <w:unhideWhenUsed/>
    <w:rsid w:val="00D05F87"/>
  </w:style>
  <w:style w:type="numbering" w:customStyle="1" w:styleId="8100">
    <w:name w:val="Нет списка810"/>
    <w:next w:val="a5"/>
    <w:uiPriority w:val="99"/>
    <w:semiHidden/>
    <w:unhideWhenUsed/>
    <w:rsid w:val="00D05F87"/>
  </w:style>
  <w:style w:type="numbering" w:customStyle="1" w:styleId="13100">
    <w:name w:val="Нет списка1310"/>
    <w:next w:val="a5"/>
    <w:uiPriority w:val="99"/>
    <w:semiHidden/>
    <w:unhideWhenUsed/>
    <w:rsid w:val="00D05F87"/>
  </w:style>
  <w:style w:type="table" w:customStyle="1" w:styleId="8101">
    <w:name w:val="Сетка таблицы810"/>
    <w:basedOn w:val="a4"/>
    <w:next w:val="afb"/>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5"/>
    <w:uiPriority w:val="99"/>
    <w:semiHidden/>
    <w:unhideWhenUsed/>
    <w:rsid w:val="00D05F87"/>
  </w:style>
  <w:style w:type="numbering" w:customStyle="1" w:styleId="11121">
    <w:name w:val="Нет списка11121"/>
    <w:next w:val="a5"/>
    <w:uiPriority w:val="99"/>
    <w:semiHidden/>
    <w:unhideWhenUsed/>
    <w:rsid w:val="00D05F87"/>
  </w:style>
  <w:style w:type="table" w:customStyle="1" w:styleId="12101">
    <w:name w:val="Сетка таблицы12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5"/>
    <w:uiPriority w:val="99"/>
    <w:semiHidden/>
    <w:unhideWhenUsed/>
    <w:rsid w:val="00D05F87"/>
  </w:style>
  <w:style w:type="table" w:customStyle="1" w:styleId="22100">
    <w:name w:val="Сетка таблицы22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5"/>
    <w:uiPriority w:val="99"/>
    <w:semiHidden/>
    <w:unhideWhenUsed/>
    <w:rsid w:val="00D05F87"/>
  </w:style>
  <w:style w:type="table" w:customStyle="1" w:styleId="324">
    <w:name w:val="Сетка таблицы324"/>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D05F87"/>
  </w:style>
  <w:style w:type="table" w:customStyle="1" w:styleId="4211">
    <w:name w:val="Сетка таблицы42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5"/>
    <w:uiPriority w:val="99"/>
    <w:semiHidden/>
    <w:unhideWhenUsed/>
    <w:rsid w:val="00D05F87"/>
  </w:style>
  <w:style w:type="table" w:customStyle="1" w:styleId="5211">
    <w:name w:val="Сетка таблицы52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5"/>
    <w:uiPriority w:val="99"/>
    <w:semiHidden/>
    <w:unhideWhenUsed/>
    <w:rsid w:val="00D05F87"/>
  </w:style>
  <w:style w:type="table" w:customStyle="1" w:styleId="6211">
    <w:name w:val="Сетка таблицы62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5"/>
    <w:uiPriority w:val="99"/>
    <w:semiHidden/>
    <w:unhideWhenUsed/>
    <w:rsid w:val="00D05F87"/>
  </w:style>
  <w:style w:type="numbering" w:customStyle="1" w:styleId="12210">
    <w:name w:val="Нет списка1221"/>
    <w:next w:val="a5"/>
    <w:uiPriority w:val="99"/>
    <w:semiHidden/>
    <w:unhideWhenUsed/>
    <w:rsid w:val="00D05F87"/>
  </w:style>
  <w:style w:type="table" w:customStyle="1" w:styleId="7121">
    <w:name w:val="Сетка таблицы712"/>
    <w:basedOn w:val="a4"/>
    <w:next w:val="afb"/>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5"/>
    <w:uiPriority w:val="99"/>
    <w:semiHidden/>
    <w:unhideWhenUsed/>
    <w:rsid w:val="00D05F87"/>
  </w:style>
  <w:style w:type="table" w:customStyle="1" w:styleId="11130">
    <w:name w:val="Сетка таблицы1113"/>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5"/>
    <w:uiPriority w:val="99"/>
    <w:semiHidden/>
    <w:unhideWhenUsed/>
    <w:rsid w:val="00D05F87"/>
  </w:style>
  <w:style w:type="table" w:customStyle="1" w:styleId="21111">
    <w:name w:val="Сетка таблицы211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5"/>
    <w:uiPriority w:val="99"/>
    <w:semiHidden/>
    <w:unhideWhenUsed/>
    <w:rsid w:val="00D05F87"/>
  </w:style>
  <w:style w:type="table" w:customStyle="1" w:styleId="31111">
    <w:name w:val="Сетка таблицы311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0">
    <w:name w:val="Нет списка4121"/>
    <w:next w:val="a5"/>
    <w:uiPriority w:val="99"/>
    <w:semiHidden/>
    <w:unhideWhenUsed/>
    <w:rsid w:val="00D05F87"/>
  </w:style>
  <w:style w:type="table" w:customStyle="1" w:styleId="41111">
    <w:name w:val="Сетка таблицы411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5"/>
    <w:uiPriority w:val="99"/>
    <w:semiHidden/>
    <w:unhideWhenUsed/>
    <w:rsid w:val="00D05F87"/>
  </w:style>
  <w:style w:type="table" w:customStyle="1" w:styleId="51111">
    <w:name w:val="Сетка таблицы511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5"/>
    <w:uiPriority w:val="99"/>
    <w:semiHidden/>
    <w:unhideWhenUsed/>
    <w:rsid w:val="00D05F87"/>
  </w:style>
  <w:style w:type="table" w:customStyle="1" w:styleId="61111">
    <w:name w:val="Сетка таблицы611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5"/>
    <w:uiPriority w:val="99"/>
    <w:semiHidden/>
    <w:unhideWhenUsed/>
    <w:rsid w:val="00D05F87"/>
  </w:style>
  <w:style w:type="numbering" w:customStyle="1" w:styleId="12111">
    <w:name w:val="Нет списка12111"/>
    <w:next w:val="a5"/>
    <w:uiPriority w:val="99"/>
    <w:semiHidden/>
    <w:unhideWhenUsed/>
    <w:rsid w:val="00D05F87"/>
  </w:style>
  <w:style w:type="numbering" w:customStyle="1" w:styleId="11211">
    <w:name w:val="Нет списка11211"/>
    <w:next w:val="a5"/>
    <w:uiPriority w:val="99"/>
    <w:semiHidden/>
    <w:unhideWhenUsed/>
    <w:rsid w:val="00D05F87"/>
  </w:style>
  <w:style w:type="numbering" w:customStyle="1" w:styleId="211110">
    <w:name w:val="Нет списка21111"/>
    <w:next w:val="a5"/>
    <w:uiPriority w:val="99"/>
    <w:semiHidden/>
    <w:unhideWhenUsed/>
    <w:rsid w:val="00D05F87"/>
  </w:style>
  <w:style w:type="numbering" w:customStyle="1" w:styleId="311110">
    <w:name w:val="Нет списка31111"/>
    <w:next w:val="a5"/>
    <w:uiPriority w:val="99"/>
    <w:semiHidden/>
    <w:unhideWhenUsed/>
    <w:rsid w:val="00D05F87"/>
  </w:style>
  <w:style w:type="numbering" w:customStyle="1" w:styleId="411110">
    <w:name w:val="Нет списка41111"/>
    <w:next w:val="a5"/>
    <w:uiPriority w:val="99"/>
    <w:semiHidden/>
    <w:unhideWhenUsed/>
    <w:rsid w:val="00D05F87"/>
  </w:style>
  <w:style w:type="numbering" w:customStyle="1" w:styleId="511110">
    <w:name w:val="Нет списка51111"/>
    <w:next w:val="a5"/>
    <w:uiPriority w:val="99"/>
    <w:semiHidden/>
    <w:unhideWhenUsed/>
    <w:rsid w:val="00D05F87"/>
  </w:style>
  <w:style w:type="numbering" w:customStyle="1" w:styleId="611110">
    <w:name w:val="Нет списка61111"/>
    <w:next w:val="a5"/>
    <w:uiPriority w:val="99"/>
    <w:semiHidden/>
    <w:unhideWhenUsed/>
    <w:rsid w:val="00D05F87"/>
  </w:style>
  <w:style w:type="numbering" w:customStyle="1" w:styleId="1480">
    <w:name w:val="Нет списка148"/>
    <w:next w:val="a5"/>
    <w:uiPriority w:val="99"/>
    <w:semiHidden/>
    <w:rsid w:val="00E11A19"/>
  </w:style>
  <w:style w:type="table" w:customStyle="1" w:styleId="1940">
    <w:name w:val="Сетка таблицы194"/>
    <w:basedOn w:val="a4"/>
    <w:next w:val="afb"/>
    <w:uiPriority w:val="39"/>
    <w:rsid w:val="00E11A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5"/>
    <w:uiPriority w:val="99"/>
    <w:semiHidden/>
    <w:unhideWhenUsed/>
    <w:rsid w:val="00E11A19"/>
  </w:style>
  <w:style w:type="table" w:customStyle="1" w:styleId="1950">
    <w:name w:val="Сетка таблицы195"/>
    <w:basedOn w:val="a4"/>
    <w:next w:val="afb"/>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5"/>
    <w:uiPriority w:val="99"/>
    <w:semiHidden/>
    <w:unhideWhenUsed/>
    <w:rsid w:val="00E11A19"/>
  </w:style>
  <w:style w:type="table" w:customStyle="1" w:styleId="244">
    <w:name w:val="Сетка таблицы244"/>
    <w:basedOn w:val="a4"/>
    <w:next w:val="afb"/>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5"/>
    <w:uiPriority w:val="99"/>
    <w:semiHidden/>
    <w:unhideWhenUsed/>
    <w:rsid w:val="00A75527"/>
  </w:style>
  <w:style w:type="table" w:customStyle="1" w:styleId="196">
    <w:name w:val="Сетка таблицы196"/>
    <w:basedOn w:val="a4"/>
    <w:next w:val="afb"/>
    <w:uiPriority w:val="39"/>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5"/>
    <w:uiPriority w:val="99"/>
    <w:semiHidden/>
    <w:rsid w:val="00A75527"/>
  </w:style>
  <w:style w:type="numbering" w:customStyle="1" w:styleId="11200">
    <w:name w:val="Нет списка1120"/>
    <w:next w:val="a5"/>
    <w:semiHidden/>
    <w:unhideWhenUsed/>
    <w:rsid w:val="00A75527"/>
  </w:style>
  <w:style w:type="table" w:customStyle="1" w:styleId="197">
    <w:name w:val="Сетка таблицы197"/>
    <w:basedOn w:val="a4"/>
    <w:next w:val="afb"/>
    <w:uiPriority w:val="39"/>
    <w:rsid w:val="00A755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5"/>
    <w:uiPriority w:val="99"/>
    <w:semiHidden/>
    <w:unhideWhenUsed/>
    <w:rsid w:val="00A75527"/>
  </w:style>
  <w:style w:type="numbering" w:customStyle="1" w:styleId="3160">
    <w:name w:val="Нет списка316"/>
    <w:next w:val="a5"/>
    <w:uiPriority w:val="99"/>
    <w:semiHidden/>
    <w:rsid w:val="00A75527"/>
  </w:style>
  <w:style w:type="numbering" w:customStyle="1" w:styleId="1216">
    <w:name w:val="Нет списка1216"/>
    <w:next w:val="a5"/>
    <w:uiPriority w:val="99"/>
    <w:semiHidden/>
    <w:unhideWhenUsed/>
    <w:rsid w:val="00A75527"/>
  </w:style>
  <w:style w:type="numbering" w:customStyle="1" w:styleId="2115">
    <w:name w:val="Нет списка2115"/>
    <w:next w:val="a5"/>
    <w:uiPriority w:val="99"/>
    <w:semiHidden/>
    <w:unhideWhenUsed/>
    <w:rsid w:val="00A75527"/>
  </w:style>
  <w:style w:type="table" w:customStyle="1" w:styleId="198">
    <w:name w:val="Сетка таблицы198"/>
    <w:basedOn w:val="a4"/>
    <w:next w:val="afb"/>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5"/>
    <w:uiPriority w:val="99"/>
    <w:semiHidden/>
    <w:rsid w:val="007B3BB5"/>
  </w:style>
  <w:style w:type="table" w:customStyle="1" w:styleId="199">
    <w:name w:val="Сетка таблицы199"/>
    <w:basedOn w:val="a4"/>
    <w:next w:val="afb"/>
    <w:uiPriority w:val="39"/>
    <w:rsid w:val="007B3B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5"/>
    <w:uiPriority w:val="99"/>
    <w:semiHidden/>
    <w:unhideWhenUsed/>
    <w:rsid w:val="007B3BB5"/>
  </w:style>
  <w:style w:type="table" w:customStyle="1" w:styleId="11000">
    <w:name w:val="Сетка таблицы1100"/>
    <w:basedOn w:val="a4"/>
    <w:next w:val="afb"/>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7B3BB5"/>
  </w:style>
  <w:style w:type="table" w:customStyle="1" w:styleId="245">
    <w:name w:val="Сетка таблицы245"/>
    <w:basedOn w:val="a4"/>
    <w:next w:val="afb"/>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d">
    <w:name w:val="Знак Знак Знак Знак Знак Знак Знак Знак Знак Знак Знак Знак17"/>
    <w:basedOn w:val="a2"/>
    <w:rsid w:val="00777CDA"/>
    <w:pPr>
      <w:tabs>
        <w:tab w:val="num" w:pos="360"/>
      </w:tabs>
      <w:spacing w:after="160" w:line="240" w:lineRule="exact"/>
    </w:pPr>
    <w:rPr>
      <w:rFonts w:ascii="Verdana" w:hAnsi="Verdana" w:cs="Verdana"/>
      <w:sz w:val="20"/>
      <w:szCs w:val="20"/>
      <w:lang w:val="en-US" w:eastAsia="en-US"/>
    </w:rPr>
  </w:style>
  <w:style w:type="numbering" w:customStyle="1" w:styleId="1541">
    <w:name w:val="Нет списка154"/>
    <w:next w:val="a5"/>
    <w:uiPriority w:val="99"/>
    <w:semiHidden/>
    <w:rsid w:val="00E600CD"/>
  </w:style>
  <w:style w:type="paragraph" w:customStyle="1" w:styleId="19a">
    <w:name w:val="Абзац списка19"/>
    <w:basedOn w:val="a2"/>
    <w:autoRedefine/>
    <w:rsid w:val="00E600CD"/>
    <w:pPr>
      <w:jc w:val="center"/>
    </w:pPr>
    <w:rPr>
      <w:snapToGrid w:val="0"/>
      <w:sz w:val="28"/>
      <w:szCs w:val="28"/>
    </w:rPr>
  </w:style>
  <w:style w:type="table" w:customStyle="1" w:styleId="2000">
    <w:name w:val="Сетка таблицы200"/>
    <w:basedOn w:val="a4"/>
    <w:next w:val="afb"/>
    <w:uiPriority w:val="39"/>
    <w:rsid w:val="00E600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d">
    <w:name w:val="Знак7"/>
    <w:basedOn w:val="a2"/>
    <w:rsid w:val="00E600CD"/>
    <w:pPr>
      <w:spacing w:after="160" w:line="240" w:lineRule="exact"/>
    </w:pPr>
    <w:rPr>
      <w:rFonts w:ascii="Verdana" w:hAnsi="Verdana" w:cs="Verdana"/>
      <w:sz w:val="20"/>
      <w:szCs w:val="20"/>
      <w:lang w:val="en-US" w:eastAsia="en-US"/>
    </w:rPr>
  </w:style>
  <w:style w:type="numbering" w:customStyle="1" w:styleId="1551">
    <w:name w:val="Нет списка155"/>
    <w:next w:val="a5"/>
    <w:uiPriority w:val="99"/>
    <w:semiHidden/>
    <w:unhideWhenUsed/>
    <w:rsid w:val="00E600CD"/>
  </w:style>
  <w:style w:type="table" w:customStyle="1" w:styleId="11010">
    <w:name w:val="Сетка таблицы1101"/>
    <w:basedOn w:val="a4"/>
    <w:next w:val="afb"/>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5"/>
    <w:uiPriority w:val="99"/>
    <w:semiHidden/>
    <w:unhideWhenUsed/>
    <w:rsid w:val="00E600CD"/>
  </w:style>
  <w:style w:type="table" w:customStyle="1" w:styleId="246">
    <w:name w:val="Сетка таблицы246"/>
    <w:basedOn w:val="a4"/>
    <w:next w:val="afb"/>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47">
    <w:name w:val="xl947"/>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48">
    <w:name w:val="xl948"/>
    <w:basedOn w:val="a2"/>
    <w:rsid w:val="00BD174E"/>
    <w:pPr>
      <w:pBdr>
        <w:right w:val="single" w:sz="4" w:space="0" w:color="auto"/>
      </w:pBdr>
      <w:shd w:val="clear" w:color="000000" w:fill="FFFFFF"/>
      <w:spacing w:before="100" w:beforeAutospacing="1" w:after="100" w:afterAutospacing="1"/>
      <w:jc w:val="center"/>
    </w:pPr>
    <w:rPr>
      <w:b/>
      <w:bCs/>
      <w:sz w:val="28"/>
      <w:szCs w:val="28"/>
    </w:rPr>
  </w:style>
  <w:style w:type="paragraph" w:customStyle="1" w:styleId="xl949">
    <w:name w:val="xl949"/>
    <w:basedOn w:val="a2"/>
    <w:rsid w:val="00BD174E"/>
    <w:pPr>
      <w:pBdr>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0">
    <w:name w:val="xl950"/>
    <w:basedOn w:val="a2"/>
    <w:rsid w:val="00BD174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1">
    <w:name w:val="xl951"/>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2">
    <w:name w:val="xl95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3">
    <w:name w:val="xl953"/>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4">
    <w:name w:val="xl95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5">
    <w:name w:val="xl955"/>
    <w:basedOn w:val="a2"/>
    <w:rsid w:val="00BD174E"/>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6">
    <w:name w:val="xl956"/>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7">
    <w:name w:val="xl957"/>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958">
    <w:name w:val="xl958"/>
    <w:basedOn w:val="a2"/>
    <w:rsid w:val="00BD174E"/>
    <w:pPr>
      <w:shd w:val="clear" w:color="000000" w:fill="FFFFFF"/>
      <w:spacing w:before="100" w:beforeAutospacing="1" w:after="100" w:afterAutospacing="1"/>
      <w:jc w:val="center"/>
    </w:pPr>
    <w:rPr>
      <w:color w:val="000000"/>
      <w:sz w:val="28"/>
      <w:szCs w:val="28"/>
    </w:rPr>
  </w:style>
  <w:style w:type="paragraph" w:customStyle="1" w:styleId="xl959">
    <w:name w:val="xl959"/>
    <w:basedOn w:val="a2"/>
    <w:rsid w:val="00BD174E"/>
    <w:pPr>
      <w:pBdr>
        <w:top w:val="single" w:sz="4" w:space="0" w:color="auto"/>
        <w:left w:val="single" w:sz="8" w:space="0" w:color="auto"/>
        <w:bottom w:val="single" w:sz="4" w:space="0" w:color="auto"/>
      </w:pBdr>
      <w:spacing w:before="100" w:beforeAutospacing="1" w:after="100" w:afterAutospacing="1"/>
      <w:jc w:val="center"/>
    </w:pPr>
    <w:rPr>
      <w:i/>
      <w:iCs/>
      <w:color w:val="000000"/>
    </w:rPr>
  </w:style>
  <w:style w:type="paragraph" w:customStyle="1" w:styleId="xl960">
    <w:name w:val="xl960"/>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961">
    <w:name w:val="xl961"/>
    <w:basedOn w:val="a2"/>
    <w:rsid w:val="00BD174E"/>
    <w:pPr>
      <w:spacing w:before="100" w:beforeAutospacing="1" w:after="100" w:afterAutospacing="1"/>
    </w:pPr>
    <w:rPr>
      <w:i/>
      <w:iCs/>
      <w:color w:val="000000"/>
      <w:sz w:val="28"/>
      <w:szCs w:val="28"/>
    </w:rPr>
  </w:style>
  <w:style w:type="paragraph" w:customStyle="1" w:styleId="xl962">
    <w:name w:val="xl962"/>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63">
    <w:name w:val="xl963"/>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64">
    <w:name w:val="xl964"/>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965">
    <w:name w:val="xl965"/>
    <w:basedOn w:val="a2"/>
    <w:rsid w:val="00BD174E"/>
    <w:pPr>
      <w:shd w:val="clear" w:color="000000" w:fill="FFFFFF"/>
      <w:spacing w:before="100" w:beforeAutospacing="1" w:after="100" w:afterAutospacing="1"/>
      <w:jc w:val="center"/>
    </w:pPr>
    <w:rPr>
      <w:b/>
      <w:bCs/>
      <w:i/>
      <w:iCs/>
      <w:color w:val="000000"/>
      <w:sz w:val="28"/>
      <w:szCs w:val="28"/>
    </w:rPr>
  </w:style>
  <w:style w:type="paragraph" w:customStyle="1" w:styleId="xl966">
    <w:name w:val="xl966"/>
    <w:basedOn w:val="a2"/>
    <w:rsid w:val="00BD174E"/>
    <w:pPr>
      <w:shd w:val="clear" w:color="000000" w:fill="FFFFFF"/>
      <w:spacing w:before="100" w:beforeAutospacing="1" w:after="100" w:afterAutospacing="1"/>
      <w:jc w:val="center"/>
    </w:pPr>
    <w:rPr>
      <w:i/>
      <w:iCs/>
      <w:sz w:val="28"/>
      <w:szCs w:val="28"/>
    </w:rPr>
  </w:style>
  <w:style w:type="paragraph" w:customStyle="1" w:styleId="xl967">
    <w:name w:val="xl96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968">
    <w:name w:val="xl96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969">
    <w:name w:val="xl96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color w:val="000000"/>
      <w:sz w:val="28"/>
      <w:szCs w:val="28"/>
    </w:rPr>
  </w:style>
  <w:style w:type="paragraph" w:customStyle="1" w:styleId="xl970">
    <w:name w:val="xl97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color w:val="000000"/>
      <w:sz w:val="28"/>
      <w:szCs w:val="28"/>
    </w:rPr>
  </w:style>
  <w:style w:type="paragraph" w:customStyle="1" w:styleId="xl971">
    <w:name w:val="xl97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72">
    <w:name w:val="xl97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000000"/>
      <w:sz w:val="28"/>
      <w:szCs w:val="28"/>
    </w:rPr>
  </w:style>
  <w:style w:type="paragraph" w:customStyle="1" w:styleId="xl973">
    <w:name w:val="xl97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974">
    <w:name w:val="xl97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75">
    <w:name w:val="xl975"/>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76">
    <w:name w:val="xl976"/>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i/>
      <w:iCs/>
      <w:sz w:val="28"/>
      <w:szCs w:val="28"/>
    </w:rPr>
  </w:style>
  <w:style w:type="paragraph" w:customStyle="1" w:styleId="xl977">
    <w:name w:val="xl97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78">
    <w:name w:val="xl978"/>
    <w:basedOn w:val="a2"/>
    <w:rsid w:val="00BD174E"/>
    <w:pPr>
      <w:pBdr>
        <w:top w:val="single" w:sz="8" w:space="0" w:color="auto"/>
      </w:pBdr>
      <w:shd w:val="clear" w:color="000000" w:fill="FFFFFF"/>
      <w:spacing w:before="100" w:beforeAutospacing="1" w:after="100" w:afterAutospacing="1"/>
      <w:jc w:val="center"/>
    </w:pPr>
    <w:rPr>
      <w:sz w:val="28"/>
      <w:szCs w:val="28"/>
    </w:rPr>
  </w:style>
  <w:style w:type="paragraph" w:customStyle="1" w:styleId="xl979">
    <w:name w:val="xl979"/>
    <w:basedOn w:val="a2"/>
    <w:rsid w:val="00BD174E"/>
    <w:pPr>
      <w:pBdr>
        <w:bottom w:val="single" w:sz="8" w:space="0" w:color="auto"/>
      </w:pBdr>
      <w:shd w:val="clear" w:color="000000" w:fill="FFFFFF"/>
      <w:spacing w:before="100" w:beforeAutospacing="1" w:after="100" w:afterAutospacing="1"/>
      <w:jc w:val="center"/>
    </w:pPr>
    <w:rPr>
      <w:sz w:val="28"/>
      <w:szCs w:val="28"/>
    </w:rPr>
  </w:style>
  <w:style w:type="paragraph" w:customStyle="1" w:styleId="xl980">
    <w:name w:val="xl98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81">
    <w:name w:val="xl98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2">
    <w:name w:val="xl98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3">
    <w:name w:val="xl98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4">
    <w:name w:val="xl98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5">
    <w:name w:val="xl98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style>
  <w:style w:type="paragraph" w:customStyle="1" w:styleId="xl986">
    <w:name w:val="xl98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987">
    <w:name w:val="xl987"/>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8">
    <w:name w:val="xl98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9">
    <w:name w:val="xl989"/>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90">
    <w:name w:val="xl990"/>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91">
    <w:name w:val="xl991"/>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sz w:val="28"/>
      <w:szCs w:val="28"/>
    </w:rPr>
  </w:style>
  <w:style w:type="paragraph" w:customStyle="1" w:styleId="xl992">
    <w:name w:val="xl992"/>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sz w:val="28"/>
      <w:szCs w:val="28"/>
    </w:rPr>
  </w:style>
  <w:style w:type="paragraph" w:customStyle="1" w:styleId="xl993">
    <w:name w:val="xl993"/>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i/>
      <w:iCs/>
    </w:rPr>
  </w:style>
  <w:style w:type="paragraph" w:customStyle="1" w:styleId="xl994">
    <w:name w:val="xl994"/>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i/>
      <w:iCs/>
    </w:rPr>
  </w:style>
  <w:style w:type="paragraph" w:customStyle="1" w:styleId="xl995">
    <w:name w:val="xl995"/>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pPr>
    <w:rPr>
      <w:i/>
      <w:iCs/>
    </w:rPr>
  </w:style>
  <w:style w:type="paragraph" w:customStyle="1" w:styleId="xl996">
    <w:name w:val="xl996"/>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pPr>
    <w:rPr>
      <w:i/>
      <w:iCs/>
    </w:rPr>
  </w:style>
  <w:style w:type="paragraph" w:customStyle="1" w:styleId="xl997">
    <w:name w:val="xl997"/>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98">
    <w:name w:val="xl998"/>
    <w:basedOn w:val="a2"/>
    <w:rsid w:val="00BD174E"/>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99">
    <w:name w:val="xl999"/>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0">
    <w:name w:val="xl1000"/>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1">
    <w:name w:val="xl100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02">
    <w:name w:val="xl1002"/>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03">
    <w:name w:val="xl1003"/>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4">
    <w:name w:val="xl1004"/>
    <w:basedOn w:val="a2"/>
    <w:rsid w:val="00BD174E"/>
    <w:pPr>
      <w:pBdr>
        <w:right w:val="single" w:sz="8" w:space="0" w:color="auto"/>
      </w:pBdr>
      <w:shd w:val="clear" w:color="000000" w:fill="E6EFE5"/>
      <w:spacing w:before="100" w:beforeAutospacing="1" w:after="100" w:afterAutospacing="1"/>
      <w:jc w:val="center"/>
    </w:pPr>
    <w:rPr>
      <w:sz w:val="28"/>
      <w:szCs w:val="28"/>
    </w:rPr>
  </w:style>
  <w:style w:type="paragraph" w:customStyle="1" w:styleId="xl1005">
    <w:name w:val="xl1005"/>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6">
    <w:name w:val="xl100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7">
    <w:name w:val="xl1007"/>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8">
    <w:name w:val="xl100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9">
    <w:name w:val="xl100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10">
    <w:name w:val="xl101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11">
    <w:name w:val="xl1011"/>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2">
    <w:name w:val="xl101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pPr>
    <w:rPr>
      <w:b/>
      <w:bCs/>
      <w:sz w:val="28"/>
      <w:szCs w:val="28"/>
    </w:rPr>
  </w:style>
  <w:style w:type="paragraph" w:customStyle="1" w:styleId="xl1013">
    <w:name w:val="xl101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4">
    <w:name w:val="xl101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color w:val="000000"/>
      <w:sz w:val="28"/>
      <w:szCs w:val="28"/>
    </w:rPr>
  </w:style>
  <w:style w:type="paragraph" w:customStyle="1" w:styleId="xl1015">
    <w:name w:val="xl1015"/>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016">
    <w:name w:val="xl101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017">
    <w:name w:val="xl1017"/>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18">
    <w:name w:val="xl1018"/>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19">
    <w:name w:val="xl1019"/>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20">
    <w:name w:val="xl1020"/>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21">
    <w:name w:val="xl1021"/>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2">
    <w:name w:val="xl1022"/>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23">
    <w:name w:val="xl1023"/>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4">
    <w:name w:val="xl102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5">
    <w:name w:val="xl1025"/>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26">
    <w:name w:val="xl1026"/>
    <w:basedOn w:val="a2"/>
    <w:rsid w:val="00BD174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7">
    <w:name w:val="xl102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8">
    <w:name w:val="xl1028"/>
    <w:basedOn w:val="a2"/>
    <w:rsid w:val="00BD174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029">
    <w:name w:val="xl1029"/>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0">
    <w:name w:val="xl103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1">
    <w:name w:val="xl103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032">
    <w:name w:val="xl103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033">
    <w:name w:val="xl1033"/>
    <w:basedOn w:val="a2"/>
    <w:rsid w:val="00BD174E"/>
    <w:pPr>
      <w:pBdr>
        <w:top w:val="single" w:sz="4" w:space="0" w:color="auto"/>
        <w:left w:val="single" w:sz="8" w:space="0" w:color="auto"/>
        <w:bottom w:val="single" w:sz="4" w:space="0" w:color="auto"/>
        <w:right w:val="single" w:sz="4" w:space="0" w:color="auto"/>
      </w:pBdr>
      <w:shd w:val="clear" w:color="000000" w:fill="FF99FF"/>
      <w:spacing w:before="100" w:beforeAutospacing="1" w:after="100" w:afterAutospacing="1"/>
      <w:jc w:val="center"/>
      <w:textAlignment w:val="center"/>
    </w:pPr>
    <w:rPr>
      <w:b/>
      <w:bCs/>
      <w:sz w:val="28"/>
      <w:szCs w:val="28"/>
    </w:rPr>
  </w:style>
  <w:style w:type="paragraph" w:customStyle="1" w:styleId="xl1034">
    <w:name w:val="xl1034"/>
    <w:basedOn w:val="a2"/>
    <w:rsid w:val="00BD174E"/>
    <w:pPr>
      <w:pBdr>
        <w:top w:val="single" w:sz="4" w:space="0" w:color="auto"/>
        <w:left w:val="single" w:sz="4" w:space="0" w:color="auto"/>
        <w:bottom w:val="single" w:sz="4" w:space="0" w:color="auto"/>
        <w:right w:val="single" w:sz="8" w:space="0" w:color="auto"/>
      </w:pBdr>
      <w:shd w:val="clear" w:color="000000" w:fill="FF99FF"/>
      <w:spacing w:before="100" w:beforeAutospacing="1" w:after="100" w:afterAutospacing="1"/>
      <w:jc w:val="center"/>
      <w:textAlignment w:val="center"/>
    </w:pPr>
    <w:rPr>
      <w:b/>
      <w:bCs/>
      <w:sz w:val="28"/>
      <w:szCs w:val="28"/>
    </w:rPr>
  </w:style>
  <w:style w:type="paragraph" w:customStyle="1" w:styleId="xl1035">
    <w:name w:val="xl103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6">
    <w:name w:val="xl103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7">
    <w:name w:val="xl103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038">
    <w:name w:val="xl103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039">
    <w:name w:val="xl103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textAlignment w:val="center"/>
    </w:pPr>
  </w:style>
  <w:style w:type="paragraph" w:customStyle="1" w:styleId="xl1040">
    <w:name w:val="xl104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textAlignment w:val="center"/>
    </w:pPr>
  </w:style>
  <w:style w:type="paragraph" w:customStyle="1" w:styleId="xl1041">
    <w:name w:val="xl104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right"/>
      <w:textAlignment w:val="center"/>
    </w:pPr>
  </w:style>
  <w:style w:type="paragraph" w:customStyle="1" w:styleId="xl1042">
    <w:name w:val="xl104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right"/>
      <w:textAlignment w:val="center"/>
    </w:pPr>
  </w:style>
  <w:style w:type="paragraph" w:customStyle="1" w:styleId="xl1043">
    <w:name w:val="xl104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8"/>
      <w:szCs w:val="28"/>
    </w:rPr>
  </w:style>
  <w:style w:type="paragraph" w:customStyle="1" w:styleId="xl1044">
    <w:name w:val="xl104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28"/>
      <w:szCs w:val="28"/>
    </w:rPr>
  </w:style>
  <w:style w:type="paragraph" w:customStyle="1" w:styleId="xl1045">
    <w:name w:val="xl1045"/>
    <w:basedOn w:val="a2"/>
    <w:rsid w:val="00BD174E"/>
    <w:pPr>
      <w:pBdr>
        <w:top w:val="single" w:sz="4" w:space="0" w:color="auto"/>
        <w:left w:val="single" w:sz="8" w:space="0" w:color="auto"/>
        <w:bottom w:val="single" w:sz="4" w:space="0" w:color="auto"/>
      </w:pBdr>
      <w:shd w:val="clear" w:color="000000" w:fill="E6EFE5"/>
      <w:spacing w:before="100" w:beforeAutospacing="1" w:after="100" w:afterAutospacing="1"/>
      <w:jc w:val="center"/>
    </w:pPr>
  </w:style>
  <w:style w:type="paragraph" w:customStyle="1" w:styleId="xl1046">
    <w:name w:val="xl104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1047">
    <w:name w:val="xl1047"/>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48">
    <w:name w:val="xl104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49">
    <w:name w:val="xl1049"/>
    <w:basedOn w:val="a2"/>
    <w:rsid w:val="00BD174E"/>
    <w:pPr>
      <w:pBdr>
        <w:left w:val="single" w:sz="8" w:space="0" w:color="auto"/>
        <w:bottom w:val="single" w:sz="4" w:space="0" w:color="auto"/>
      </w:pBdr>
      <w:shd w:val="clear" w:color="000000" w:fill="E6EFE5"/>
      <w:spacing w:before="100" w:beforeAutospacing="1" w:after="100" w:afterAutospacing="1"/>
      <w:jc w:val="center"/>
    </w:pPr>
    <w:rPr>
      <w:sz w:val="28"/>
      <w:szCs w:val="28"/>
    </w:rPr>
  </w:style>
  <w:style w:type="paragraph" w:customStyle="1" w:styleId="xl1050">
    <w:name w:val="xl105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1">
    <w:name w:val="xl1051"/>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52">
    <w:name w:val="xl1052"/>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53">
    <w:name w:val="xl1053"/>
    <w:basedOn w:val="a2"/>
    <w:rsid w:val="00BD174E"/>
    <w:pPr>
      <w:pBdr>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54">
    <w:name w:val="xl1054"/>
    <w:basedOn w:val="a2"/>
    <w:rsid w:val="00BD174E"/>
    <w:pPr>
      <w:pBdr>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55">
    <w:name w:val="xl1055"/>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6">
    <w:name w:val="xl1056"/>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i/>
      <w:iCs/>
    </w:rPr>
  </w:style>
  <w:style w:type="paragraph" w:customStyle="1" w:styleId="xl1057">
    <w:name w:val="xl1057"/>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i/>
      <w:iCs/>
    </w:rPr>
  </w:style>
  <w:style w:type="paragraph" w:customStyle="1" w:styleId="xl1058">
    <w:name w:val="xl1058"/>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59">
    <w:name w:val="xl1059"/>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60">
    <w:name w:val="xl1060"/>
    <w:basedOn w:val="a2"/>
    <w:rsid w:val="00BD174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061">
    <w:name w:val="xl1061"/>
    <w:basedOn w:val="a2"/>
    <w:rsid w:val="00BD174E"/>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062">
    <w:name w:val="xl106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63">
    <w:name w:val="xl106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64">
    <w:name w:val="xl1064"/>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065">
    <w:name w:val="xl1065"/>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066">
    <w:name w:val="xl106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7">
    <w:name w:val="xl106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68">
    <w:name w:val="xl106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9">
    <w:name w:val="xl106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70">
    <w:name w:val="xl1070"/>
    <w:basedOn w:val="a2"/>
    <w:rsid w:val="00BD174E"/>
    <w:pPr>
      <w:pBdr>
        <w:left w:val="single" w:sz="8" w:space="0" w:color="auto"/>
      </w:pBdr>
      <w:shd w:val="clear" w:color="000000" w:fill="E6EFE5"/>
      <w:spacing w:before="100" w:beforeAutospacing="1" w:after="100" w:afterAutospacing="1"/>
      <w:jc w:val="center"/>
    </w:pPr>
    <w:rPr>
      <w:b/>
      <w:bCs/>
      <w:sz w:val="28"/>
      <w:szCs w:val="28"/>
    </w:rPr>
  </w:style>
  <w:style w:type="paragraph" w:customStyle="1" w:styleId="xl1071">
    <w:name w:val="xl1071"/>
    <w:basedOn w:val="a2"/>
    <w:rsid w:val="00BD174E"/>
    <w:pPr>
      <w:pBdr>
        <w:right w:val="single" w:sz="8" w:space="0" w:color="auto"/>
      </w:pBdr>
      <w:shd w:val="clear" w:color="000000" w:fill="E6EFE5"/>
      <w:spacing w:before="100" w:beforeAutospacing="1" w:after="100" w:afterAutospacing="1"/>
      <w:jc w:val="center"/>
    </w:pPr>
    <w:rPr>
      <w:b/>
      <w:bCs/>
      <w:sz w:val="28"/>
      <w:szCs w:val="28"/>
    </w:rPr>
  </w:style>
  <w:style w:type="paragraph" w:customStyle="1" w:styleId="xl1072">
    <w:name w:val="xl1072"/>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73">
    <w:name w:val="xl107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sz w:val="28"/>
      <w:szCs w:val="28"/>
    </w:rPr>
  </w:style>
  <w:style w:type="paragraph" w:customStyle="1" w:styleId="xl1074">
    <w:name w:val="xl107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sz w:val="28"/>
      <w:szCs w:val="28"/>
    </w:rPr>
  </w:style>
  <w:style w:type="paragraph" w:customStyle="1" w:styleId="xl1075">
    <w:name w:val="xl1075"/>
    <w:basedOn w:val="a2"/>
    <w:rsid w:val="00BD174E"/>
    <w:pPr>
      <w:pBdr>
        <w:top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6">
    <w:name w:val="xl1076"/>
    <w:basedOn w:val="a2"/>
    <w:rsid w:val="00BD174E"/>
    <w:pPr>
      <w:pBdr>
        <w:top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7">
    <w:name w:val="xl1077"/>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8">
    <w:name w:val="xl1078"/>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9">
    <w:name w:val="xl1079"/>
    <w:basedOn w:val="a2"/>
    <w:rsid w:val="00BD174E"/>
    <w:pPr>
      <w:pBdr>
        <w:top w:val="single" w:sz="4" w:space="0" w:color="auto"/>
        <w:lef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80">
    <w:name w:val="xl1080"/>
    <w:basedOn w:val="a2"/>
    <w:rsid w:val="00BD174E"/>
    <w:pPr>
      <w:pBdr>
        <w:top w:val="single" w:sz="4" w:space="0" w:color="auto"/>
        <w:lef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81">
    <w:name w:val="xl1081"/>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082">
    <w:name w:val="xl1082"/>
    <w:basedOn w:val="a2"/>
    <w:rsid w:val="00BD174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8"/>
      <w:szCs w:val="28"/>
    </w:rPr>
  </w:style>
  <w:style w:type="paragraph" w:customStyle="1" w:styleId="xl1083">
    <w:name w:val="xl1083"/>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i/>
      <w:iCs/>
    </w:rPr>
  </w:style>
  <w:style w:type="paragraph" w:customStyle="1" w:styleId="xl1084">
    <w:name w:val="xl1084"/>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i/>
      <w:iCs/>
    </w:rPr>
  </w:style>
  <w:style w:type="paragraph" w:customStyle="1" w:styleId="xl1085">
    <w:name w:val="xl1085"/>
    <w:basedOn w:val="a2"/>
    <w:rsid w:val="00BD174E"/>
    <w:pPr>
      <w:pBdr>
        <w:top w:val="single" w:sz="4" w:space="0" w:color="auto"/>
        <w:left w:val="single" w:sz="4" w:space="0" w:color="auto"/>
      </w:pBdr>
      <w:shd w:val="clear" w:color="000000" w:fill="FDE9D9"/>
      <w:spacing w:before="100" w:beforeAutospacing="1" w:after="100" w:afterAutospacing="1"/>
      <w:jc w:val="center"/>
    </w:pPr>
    <w:rPr>
      <w:i/>
      <w:iCs/>
    </w:rPr>
  </w:style>
  <w:style w:type="paragraph" w:customStyle="1" w:styleId="xl1086">
    <w:name w:val="xl1086"/>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087">
    <w:name w:val="xl1087"/>
    <w:basedOn w:val="a2"/>
    <w:rsid w:val="00BD174E"/>
    <w:pPr>
      <w:pBdr>
        <w:top w:val="single" w:sz="4" w:space="0" w:color="auto"/>
      </w:pBdr>
      <w:shd w:val="clear" w:color="000000" w:fill="FFFFFF"/>
      <w:spacing w:before="100" w:beforeAutospacing="1" w:after="100" w:afterAutospacing="1"/>
      <w:jc w:val="center"/>
    </w:pPr>
    <w:rPr>
      <w:i/>
      <w:iCs/>
    </w:rPr>
  </w:style>
  <w:style w:type="paragraph" w:customStyle="1" w:styleId="xl1088">
    <w:name w:val="xl10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089">
    <w:name w:val="xl1089"/>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rPr>
  </w:style>
  <w:style w:type="paragraph" w:customStyle="1" w:styleId="xl1090">
    <w:name w:val="xl1090"/>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i/>
      <w:iCs/>
      <w:color w:val="000000"/>
    </w:rPr>
  </w:style>
  <w:style w:type="paragraph" w:customStyle="1" w:styleId="xl1091">
    <w:name w:val="xl1091"/>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i/>
      <w:iCs/>
      <w:color w:val="000000"/>
    </w:rPr>
  </w:style>
  <w:style w:type="paragraph" w:customStyle="1" w:styleId="xl1092">
    <w:name w:val="xl109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rPr>
  </w:style>
  <w:style w:type="paragraph" w:customStyle="1" w:styleId="xl1093">
    <w:name w:val="xl1093"/>
    <w:basedOn w:val="a2"/>
    <w:rsid w:val="00BD174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094">
    <w:name w:val="xl109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095">
    <w:name w:val="xl1095"/>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6">
    <w:name w:val="xl1096"/>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7">
    <w:name w:val="xl1097"/>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098">
    <w:name w:val="xl1098"/>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099">
    <w:name w:val="xl1099"/>
    <w:basedOn w:val="a2"/>
    <w:rsid w:val="00BD174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100">
    <w:name w:val="xl1100"/>
    <w:basedOn w:val="a2"/>
    <w:rsid w:val="00BD174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1101">
    <w:name w:val="xl1101"/>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8"/>
      <w:szCs w:val="28"/>
    </w:rPr>
  </w:style>
  <w:style w:type="paragraph" w:customStyle="1" w:styleId="xl1102">
    <w:name w:val="xl1102"/>
    <w:basedOn w:val="a2"/>
    <w:rsid w:val="00BD174E"/>
    <w:pPr>
      <w:pBdr>
        <w:top w:val="single" w:sz="4" w:space="0" w:color="auto"/>
        <w:left w:val="single" w:sz="8"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3">
    <w:name w:val="xl1103"/>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4">
    <w:name w:val="xl1104"/>
    <w:basedOn w:val="a2"/>
    <w:rsid w:val="00BD174E"/>
    <w:pPr>
      <w:pBdr>
        <w:top w:val="single" w:sz="4" w:space="0" w:color="auto"/>
        <w:left w:val="single" w:sz="4" w:space="0" w:color="auto"/>
        <w:bottom w:val="single" w:sz="8" w:space="0" w:color="auto"/>
        <w:right w:val="single" w:sz="8" w:space="0" w:color="auto"/>
      </w:pBdr>
      <w:shd w:val="clear" w:color="000000" w:fill="E6EFE5"/>
      <w:spacing w:before="100" w:beforeAutospacing="1" w:after="100" w:afterAutospacing="1"/>
    </w:pPr>
    <w:rPr>
      <w:sz w:val="28"/>
      <w:szCs w:val="28"/>
    </w:rPr>
  </w:style>
  <w:style w:type="paragraph" w:customStyle="1" w:styleId="xl1105">
    <w:name w:val="xl1105"/>
    <w:basedOn w:val="a2"/>
    <w:rsid w:val="00BD174E"/>
    <w:pPr>
      <w:pBdr>
        <w:left w:val="single" w:sz="4" w:space="0" w:color="auto"/>
      </w:pBdr>
      <w:spacing w:before="100" w:beforeAutospacing="1" w:after="100" w:afterAutospacing="1"/>
    </w:pPr>
    <w:rPr>
      <w:sz w:val="22"/>
      <w:szCs w:val="22"/>
    </w:rPr>
  </w:style>
  <w:style w:type="paragraph" w:customStyle="1" w:styleId="xl1106">
    <w:name w:val="xl1106"/>
    <w:basedOn w:val="a2"/>
    <w:rsid w:val="00BD174E"/>
    <w:pPr>
      <w:pBdr>
        <w:left w:val="single" w:sz="4" w:space="0" w:color="auto"/>
        <w:bottom w:val="single" w:sz="4" w:space="0" w:color="auto"/>
      </w:pBdr>
      <w:spacing w:before="100" w:beforeAutospacing="1" w:after="100" w:afterAutospacing="1"/>
    </w:pPr>
    <w:rPr>
      <w:sz w:val="22"/>
      <w:szCs w:val="22"/>
    </w:rPr>
  </w:style>
  <w:style w:type="paragraph" w:customStyle="1" w:styleId="xl1107">
    <w:name w:val="xl1107"/>
    <w:basedOn w:val="a2"/>
    <w:rsid w:val="00BD174E"/>
    <w:pPr>
      <w:pBdr>
        <w:bottom w:val="single" w:sz="4" w:space="0" w:color="auto"/>
      </w:pBdr>
      <w:spacing w:before="100" w:beforeAutospacing="1" w:after="100" w:afterAutospacing="1"/>
      <w:jc w:val="center"/>
    </w:pPr>
    <w:rPr>
      <w:i/>
      <w:iCs/>
      <w:color w:val="FF0000"/>
      <w:sz w:val="22"/>
      <w:szCs w:val="22"/>
    </w:rPr>
  </w:style>
  <w:style w:type="paragraph" w:customStyle="1" w:styleId="xl1108">
    <w:name w:val="xl1108"/>
    <w:basedOn w:val="a2"/>
    <w:rsid w:val="00BD174E"/>
    <w:pPr>
      <w:pBdr>
        <w:left w:val="single" w:sz="4" w:space="0" w:color="auto"/>
      </w:pBdr>
      <w:spacing w:before="100" w:beforeAutospacing="1" w:after="100" w:afterAutospacing="1"/>
      <w:jc w:val="center"/>
    </w:pPr>
    <w:rPr>
      <w:sz w:val="22"/>
      <w:szCs w:val="22"/>
    </w:rPr>
  </w:style>
  <w:style w:type="paragraph" w:customStyle="1" w:styleId="xl1109">
    <w:name w:val="xl1109"/>
    <w:basedOn w:val="a2"/>
    <w:rsid w:val="00BD174E"/>
    <w:pPr>
      <w:pBdr>
        <w:left w:val="single" w:sz="4" w:space="0" w:color="auto"/>
        <w:bottom w:val="single" w:sz="4" w:space="0" w:color="auto"/>
      </w:pBdr>
      <w:spacing w:before="100" w:beforeAutospacing="1" w:after="100" w:afterAutospacing="1"/>
      <w:jc w:val="center"/>
    </w:pPr>
    <w:rPr>
      <w:sz w:val="22"/>
      <w:szCs w:val="22"/>
    </w:rPr>
  </w:style>
  <w:style w:type="paragraph" w:customStyle="1" w:styleId="xl1110">
    <w:name w:val="xl1110"/>
    <w:basedOn w:val="a2"/>
    <w:rsid w:val="00BD174E"/>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11">
    <w:name w:val="xl1111"/>
    <w:basedOn w:val="a2"/>
    <w:rsid w:val="00BD174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112">
    <w:name w:val="xl1112"/>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3">
    <w:name w:val="xl1113"/>
    <w:basedOn w:val="a2"/>
    <w:rsid w:val="00BD174E"/>
    <w:pPr>
      <w:pBdr>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4">
    <w:name w:val="xl1114"/>
    <w:basedOn w:val="a2"/>
    <w:rsid w:val="00BD174E"/>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sz w:val="22"/>
      <w:szCs w:val="22"/>
    </w:rPr>
  </w:style>
  <w:style w:type="paragraph" w:customStyle="1" w:styleId="xl1115">
    <w:name w:val="xl1115"/>
    <w:basedOn w:val="a2"/>
    <w:rsid w:val="00BD174E"/>
    <w:pPr>
      <w:pBdr>
        <w:top w:val="single" w:sz="8" w:space="0" w:color="auto"/>
      </w:pBdr>
      <w:spacing w:before="100" w:beforeAutospacing="1" w:after="100" w:afterAutospacing="1"/>
      <w:jc w:val="center"/>
    </w:pPr>
    <w:rPr>
      <w:b/>
      <w:bCs/>
      <w:sz w:val="28"/>
      <w:szCs w:val="28"/>
    </w:rPr>
  </w:style>
  <w:style w:type="paragraph" w:customStyle="1" w:styleId="xl1116">
    <w:name w:val="xl1116"/>
    <w:basedOn w:val="a2"/>
    <w:rsid w:val="00BD174E"/>
    <w:pPr>
      <w:pBdr>
        <w:bottom w:val="single" w:sz="4" w:space="0" w:color="auto"/>
      </w:pBdr>
      <w:spacing w:before="100" w:beforeAutospacing="1" w:after="100" w:afterAutospacing="1"/>
      <w:jc w:val="center"/>
    </w:pPr>
    <w:rPr>
      <w:b/>
      <w:bCs/>
      <w:i/>
      <w:iCs/>
      <w:color w:val="FF0000"/>
      <w:sz w:val="28"/>
      <w:szCs w:val="28"/>
    </w:rPr>
  </w:style>
  <w:style w:type="paragraph" w:customStyle="1" w:styleId="xl1117">
    <w:name w:val="xl1117"/>
    <w:basedOn w:val="a2"/>
    <w:rsid w:val="00BD174E"/>
    <w:pPr>
      <w:spacing w:before="100" w:beforeAutospacing="1" w:after="100" w:afterAutospacing="1"/>
      <w:jc w:val="center"/>
    </w:pPr>
    <w:rPr>
      <w:b/>
      <w:bCs/>
      <w:sz w:val="28"/>
      <w:szCs w:val="28"/>
    </w:rPr>
  </w:style>
  <w:style w:type="paragraph" w:customStyle="1" w:styleId="xl1118">
    <w:name w:val="xl1118"/>
    <w:basedOn w:val="a2"/>
    <w:rsid w:val="00BD174E"/>
    <w:pPr>
      <w:pBdr>
        <w:left w:val="single" w:sz="4" w:space="0" w:color="auto"/>
      </w:pBdr>
      <w:spacing w:before="100" w:beforeAutospacing="1" w:after="100" w:afterAutospacing="1"/>
      <w:jc w:val="center"/>
    </w:pPr>
    <w:rPr>
      <w:b/>
      <w:bCs/>
      <w:sz w:val="28"/>
      <w:szCs w:val="28"/>
    </w:rPr>
  </w:style>
  <w:style w:type="paragraph" w:customStyle="1" w:styleId="xl1119">
    <w:name w:val="xl1119"/>
    <w:basedOn w:val="a2"/>
    <w:rsid w:val="00BD174E"/>
    <w:pPr>
      <w:pBdr>
        <w:left w:val="single" w:sz="4" w:space="0" w:color="auto"/>
        <w:bottom w:val="single" w:sz="4" w:space="0" w:color="auto"/>
      </w:pBdr>
      <w:spacing w:before="100" w:beforeAutospacing="1" w:after="100" w:afterAutospacing="1"/>
      <w:jc w:val="center"/>
    </w:pPr>
    <w:rPr>
      <w:b/>
      <w:bCs/>
      <w:sz w:val="28"/>
      <w:szCs w:val="28"/>
    </w:rPr>
  </w:style>
  <w:style w:type="paragraph" w:customStyle="1" w:styleId="xl1120">
    <w:name w:val="xl1120"/>
    <w:basedOn w:val="a2"/>
    <w:rsid w:val="00BD174E"/>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121">
    <w:name w:val="xl1121"/>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122">
    <w:name w:val="xl1122"/>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3">
    <w:name w:val="xl1123"/>
    <w:basedOn w:val="a2"/>
    <w:rsid w:val="00BD174E"/>
    <w:pPr>
      <w:pBdr>
        <w:top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4">
    <w:name w:val="xl1124"/>
    <w:basedOn w:val="a2"/>
    <w:rsid w:val="00BD174E"/>
    <w:pPr>
      <w:pBdr>
        <w:top w:val="single" w:sz="4" w:space="0" w:color="auto"/>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5">
    <w:name w:val="xl1125"/>
    <w:basedOn w:val="a2"/>
    <w:rsid w:val="00BD174E"/>
    <w:pPr>
      <w:pBdr>
        <w:top w:val="single" w:sz="8" w:space="0" w:color="auto"/>
        <w:left w:val="single" w:sz="4" w:space="0" w:color="auto"/>
        <w:right w:val="single" w:sz="4" w:space="0" w:color="auto"/>
      </w:pBdr>
      <w:shd w:val="clear" w:color="000000" w:fill="FFC000"/>
      <w:spacing w:before="100" w:beforeAutospacing="1" w:after="100" w:afterAutospacing="1"/>
      <w:jc w:val="center"/>
    </w:pPr>
    <w:rPr>
      <w:b/>
      <w:bCs/>
      <w:sz w:val="28"/>
      <w:szCs w:val="28"/>
    </w:rPr>
  </w:style>
  <w:style w:type="paragraph" w:customStyle="1" w:styleId="xl1126">
    <w:name w:val="xl1126"/>
    <w:basedOn w:val="a2"/>
    <w:rsid w:val="00BD174E"/>
    <w:pPr>
      <w:pBdr>
        <w:top w:val="single" w:sz="8" w:space="0" w:color="auto"/>
      </w:pBdr>
      <w:shd w:val="clear" w:color="000000" w:fill="FDF2DB"/>
      <w:spacing w:before="100" w:beforeAutospacing="1" w:after="100" w:afterAutospacing="1"/>
      <w:jc w:val="center"/>
      <w:textAlignment w:val="center"/>
    </w:pPr>
  </w:style>
  <w:style w:type="paragraph" w:customStyle="1" w:styleId="xl1127">
    <w:name w:val="xl1127"/>
    <w:basedOn w:val="a2"/>
    <w:rsid w:val="00BD174E"/>
    <w:pPr>
      <w:pBdr>
        <w:left w:val="single" w:sz="4" w:space="0" w:color="auto"/>
      </w:pBdr>
      <w:shd w:val="clear" w:color="000000" w:fill="FDF2DB"/>
      <w:spacing w:before="100" w:beforeAutospacing="1" w:after="100" w:afterAutospacing="1"/>
      <w:jc w:val="center"/>
      <w:textAlignment w:val="center"/>
    </w:pPr>
  </w:style>
  <w:style w:type="paragraph" w:customStyle="1" w:styleId="xl1128">
    <w:name w:val="xl1128"/>
    <w:basedOn w:val="a2"/>
    <w:rsid w:val="00BD174E"/>
    <w:pPr>
      <w:shd w:val="clear" w:color="000000" w:fill="FDF2DB"/>
      <w:spacing w:before="100" w:beforeAutospacing="1" w:after="100" w:afterAutospacing="1"/>
      <w:jc w:val="center"/>
      <w:textAlignment w:val="center"/>
    </w:pPr>
  </w:style>
  <w:style w:type="paragraph" w:customStyle="1" w:styleId="xl1129">
    <w:name w:val="xl1129"/>
    <w:basedOn w:val="a2"/>
    <w:rsid w:val="00BD174E"/>
    <w:pPr>
      <w:pBdr>
        <w:left w:val="single" w:sz="4" w:space="0" w:color="auto"/>
        <w:right w:val="single" w:sz="4" w:space="0" w:color="auto"/>
      </w:pBdr>
      <w:shd w:val="clear" w:color="000000" w:fill="E6EFE5"/>
      <w:spacing w:before="100" w:beforeAutospacing="1" w:after="100" w:afterAutospacing="1"/>
      <w:jc w:val="right"/>
    </w:pPr>
  </w:style>
  <w:style w:type="paragraph" w:customStyle="1" w:styleId="xl1130">
    <w:name w:val="xl1130"/>
    <w:basedOn w:val="a2"/>
    <w:rsid w:val="00BD174E"/>
    <w:pPr>
      <w:pBdr>
        <w:left w:val="single" w:sz="4" w:space="0" w:color="auto"/>
      </w:pBdr>
      <w:shd w:val="clear" w:color="000000" w:fill="FFFFFF"/>
      <w:spacing w:before="100" w:beforeAutospacing="1" w:after="100" w:afterAutospacing="1"/>
      <w:jc w:val="right"/>
    </w:pPr>
  </w:style>
  <w:style w:type="paragraph" w:customStyle="1" w:styleId="xl1131">
    <w:name w:val="xl1131"/>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132">
    <w:name w:val="xl1132"/>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133">
    <w:name w:val="xl1133"/>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34">
    <w:name w:val="xl1134"/>
    <w:basedOn w:val="a2"/>
    <w:rsid w:val="00BD174E"/>
    <w:pPr>
      <w:pBdr>
        <w:top w:val="single" w:sz="4" w:space="0" w:color="auto"/>
        <w:left w:val="single" w:sz="4" w:space="0" w:color="auto"/>
      </w:pBdr>
      <w:shd w:val="clear" w:color="000000" w:fill="EBF1DE"/>
      <w:spacing w:before="100" w:beforeAutospacing="1" w:after="100" w:afterAutospacing="1"/>
      <w:jc w:val="center"/>
      <w:textAlignment w:val="center"/>
    </w:pPr>
    <w:rPr>
      <w:b/>
      <w:bCs/>
      <w:sz w:val="28"/>
      <w:szCs w:val="28"/>
    </w:rPr>
  </w:style>
  <w:style w:type="paragraph" w:customStyle="1" w:styleId="xl1135">
    <w:name w:val="xl1135"/>
    <w:basedOn w:val="a2"/>
    <w:rsid w:val="00BD174E"/>
    <w:pPr>
      <w:pBdr>
        <w:left w:val="single" w:sz="4" w:space="0" w:color="auto"/>
      </w:pBdr>
      <w:shd w:val="clear" w:color="000000" w:fill="EBF1DE"/>
      <w:spacing w:before="100" w:beforeAutospacing="1" w:after="100" w:afterAutospacing="1"/>
      <w:jc w:val="center"/>
      <w:textAlignment w:val="center"/>
    </w:pPr>
    <w:rPr>
      <w:i/>
      <w:iCs/>
      <w:sz w:val="28"/>
      <w:szCs w:val="28"/>
    </w:rPr>
  </w:style>
  <w:style w:type="paragraph" w:customStyle="1" w:styleId="xl1136">
    <w:name w:val="xl1136"/>
    <w:basedOn w:val="a2"/>
    <w:rsid w:val="00BD174E"/>
    <w:pPr>
      <w:pBdr>
        <w:left w:val="single" w:sz="4" w:space="0" w:color="auto"/>
        <w:bottom w:val="single" w:sz="8" w:space="0" w:color="auto"/>
      </w:pBdr>
      <w:shd w:val="clear" w:color="000000" w:fill="EBF1DE"/>
      <w:spacing w:before="100" w:beforeAutospacing="1" w:after="100" w:afterAutospacing="1"/>
      <w:jc w:val="center"/>
    </w:pPr>
    <w:rPr>
      <w:sz w:val="28"/>
      <w:szCs w:val="28"/>
    </w:rPr>
  </w:style>
  <w:style w:type="paragraph" w:customStyle="1" w:styleId="xl1137">
    <w:name w:val="xl1137"/>
    <w:basedOn w:val="a2"/>
    <w:rsid w:val="00BD174E"/>
    <w:pPr>
      <w:pBdr>
        <w:top w:val="single" w:sz="4" w:space="0" w:color="auto"/>
        <w:left w:val="single" w:sz="4" w:space="0" w:color="auto"/>
      </w:pBdr>
      <w:shd w:val="clear" w:color="000000" w:fill="EBF1DE"/>
      <w:spacing w:before="100" w:beforeAutospacing="1" w:after="100" w:afterAutospacing="1"/>
      <w:jc w:val="center"/>
    </w:pPr>
    <w:rPr>
      <w:i/>
      <w:iCs/>
    </w:rPr>
  </w:style>
  <w:style w:type="paragraph" w:customStyle="1" w:styleId="xl1138">
    <w:name w:val="xl1138"/>
    <w:basedOn w:val="a2"/>
    <w:rsid w:val="00BD174E"/>
    <w:pPr>
      <w:pBdr>
        <w:left w:val="single" w:sz="4" w:space="0" w:color="auto"/>
        <w:bottom w:val="single" w:sz="4" w:space="0" w:color="auto"/>
      </w:pBdr>
      <w:shd w:val="clear" w:color="000000" w:fill="FDE9D9"/>
      <w:spacing w:before="100" w:beforeAutospacing="1" w:after="100" w:afterAutospacing="1"/>
      <w:jc w:val="center"/>
      <w:textAlignment w:val="center"/>
    </w:pPr>
  </w:style>
  <w:style w:type="paragraph" w:customStyle="1" w:styleId="xl1139">
    <w:name w:val="xl1139"/>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0">
    <w:name w:val="xl1140"/>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1">
    <w:name w:val="xl1141"/>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2">
    <w:name w:val="xl1142"/>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3">
    <w:name w:val="xl1143"/>
    <w:basedOn w:val="a2"/>
    <w:rsid w:val="00BD174E"/>
    <w:pPr>
      <w:pBdr>
        <w:right w:val="single" w:sz="4" w:space="0" w:color="auto"/>
      </w:pBdr>
      <w:shd w:val="clear" w:color="000000" w:fill="FDE9D9"/>
      <w:spacing w:before="100" w:beforeAutospacing="1" w:after="100" w:afterAutospacing="1"/>
      <w:jc w:val="center"/>
    </w:pPr>
    <w:rPr>
      <w:b/>
      <w:bCs/>
      <w:sz w:val="28"/>
      <w:szCs w:val="28"/>
    </w:rPr>
  </w:style>
  <w:style w:type="paragraph" w:customStyle="1" w:styleId="xl1144">
    <w:name w:val="xl1144"/>
    <w:basedOn w:val="a2"/>
    <w:rsid w:val="00BD174E"/>
    <w:pPr>
      <w:pBdr>
        <w:right w:val="single" w:sz="4" w:space="0" w:color="auto"/>
      </w:pBdr>
      <w:shd w:val="clear" w:color="000000" w:fill="EBF1DE"/>
      <w:spacing w:before="100" w:beforeAutospacing="1" w:after="100" w:afterAutospacing="1"/>
      <w:jc w:val="center"/>
    </w:pPr>
    <w:rPr>
      <w:b/>
      <w:bCs/>
      <w:sz w:val="28"/>
      <w:szCs w:val="28"/>
    </w:rPr>
  </w:style>
  <w:style w:type="paragraph" w:customStyle="1" w:styleId="xl1145">
    <w:name w:val="xl1145"/>
    <w:basedOn w:val="a2"/>
    <w:rsid w:val="00BD174E"/>
    <w:pPr>
      <w:pBdr>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6">
    <w:name w:val="xl1146"/>
    <w:basedOn w:val="a2"/>
    <w:rsid w:val="00BD174E"/>
    <w:pPr>
      <w:pBdr>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7">
    <w:name w:val="xl1147"/>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8">
    <w:name w:val="xl1148"/>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9">
    <w:name w:val="xl1149"/>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0">
    <w:name w:val="xl1150"/>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1">
    <w:name w:val="xl1151"/>
    <w:basedOn w:val="a2"/>
    <w:rsid w:val="00BD174E"/>
    <w:pPr>
      <w:pBdr>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2">
    <w:name w:val="xl1152"/>
    <w:basedOn w:val="a2"/>
    <w:rsid w:val="00BD174E"/>
    <w:pPr>
      <w:pBdr>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3">
    <w:name w:val="xl1153"/>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4">
    <w:name w:val="xl1154"/>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5">
    <w:name w:val="xl1155"/>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6">
    <w:name w:val="xl1156"/>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pPr>
    <w:rPr>
      <w:b/>
      <w:bCs/>
      <w:sz w:val="28"/>
      <w:szCs w:val="28"/>
    </w:rPr>
  </w:style>
  <w:style w:type="paragraph" w:customStyle="1" w:styleId="xl1157">
    <w:name w:val="xl1157"/>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pPr>
    <w:rPr>
      <w:b/>
      <w:bCs/>
      <w:sz w:val="28"/>
      <w:szCs w:val="28"/>
    </w:rPr>
  </w:style>
  <w:style w:type="paragraph" w:customStyle="1" w:styleId="xl1158">
    <w:name w:val="xl1158"/>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159">
    <w:name w:val="xl1159"/>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160">
    <w:name w:val="xl1160"/>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1">
    <w:name w:val="xl1161"/>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2">
    <w:name w:val="xl1162"/>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3">
    <w:name w:val="xl116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4">
    <w:name w:val="xl116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165">
    <w:name w:val="xl1165"/>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6">
    <w:name w:val="xl11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7">
    <w:name w:val="xl1167"/>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68">
    <w:name w:val="xl1168"/>
    <w:basedOn w:val="a2"/>
    <w:rsid w:val="00BD174E"/>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169">
    <w:name w:val="xl1169"/>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0">
    <w:name w:val="xl1170"/>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1">
    <w:name w:val="xl117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2">
    <w:name w:val="xl1172"/>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3">
    <w:name w:val="xl1173"/>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174">
    <w:name w:val="xl117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5">
    <w:name w:val="xl1175"/>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6">
    <w:name w:val="xl1176"/>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177">
    <w:name w:val="xl1177"/>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78">
    <w:name w:val="xl1178"/>
    <w:basedOn w:val="a2"/>
    <w:rsid w:val="00BD174E"/>
    <w:pPr>
      <w:pBdr>
        <w:top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179">
    <w:name w:val="xl1179"/>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0">
    <w:name w:val="xl1180"/>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1">
    <w:name w:val="xl1181"/>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pPr>
    <w:rPr>
      <w:b/>
      <w:bCs/>
      <w:sz w:val="28"/>
      <w:szCs w:val="28"/>
    </w:rPr>
  </w:style>
  <w:style w:type="paragraph" w:customStyle="1" w:styleId="xl1182">
    <w:name w:val="xl1182"/>
    <w:basedOn w:val="a2"/>
    <w:rsid w:val="00BD174E"/>
    <w:pPr>
      <w:pBdr>
        <w:top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3">
    <w:name w:val="xl1183"/>
    <w:basedOn w:val="a2"/>
    <w:rsid w:val="00BD174E"/>
    <w:pPr>
      <w:pBdr>
        <w:top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4">
    <w:name w:val="xl1184"/>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185">
    <w:name w:val="xl1185"/>
    <w:basedOn w:val="a2"/>
    <w:rsid w:val="00BD174E"/>
    <w:pPr>
      <w:pBdr>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186">
    <w:name w:val="xl1186"/>
    <w:basedOn w:val="a2"/>
    <w:rsid w:val="00BD174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7">
    <w:name w:val="xl1187"/>
    <w:basedOn w:val="a2"/>
    <w:rsid w:val="00BD174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8">
    <w:name w:val="xl11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89">
    <w:name w:val="xl1189"/>
    <w:basedOn w:val="a2"/>
    <w:rsid w:val="00BD174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190">
    <w:name w:val="xl1190"/>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191">
    <w:name w:val="xl1191"/>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2">
    <w:name w:val="xl1192"/>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3">
    <w:name w:val="xl1193"/>
    <w:basedOn w:val="a2"/>
    <w:rsid w:val="00BD174E"/>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194">
    <w:name w:val="xl1194"/>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195">
    <w:name w:val="xl1195"/>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196">
    <w:name w:val="xl1196"/>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197">
    <w:name w:val="xl1197"/>
    <w:basedOn w:val="a2"/>
    <w:rsid w:val="00BD17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198">
    <w:name w:val="xl1198"/>
    <w:basedOn w:val="a2"/>
    <w:rsid w:val="00BD174E"/>
    <w:pPr>
      <w:pBdr>
        <w:top w:val="single" w:sz="8" w:space="0" w:color="auto"/>
        <w:left w:val="single" w:sz="4" w:space="0" w:color="auto"/>
        <w:bottom w:val="single" w:sz="8" w:space="0" w:color="auto"/>
      </w:pBdr>
      <w:spacing w:before="100" w:beforeAutospacing="1" w:after="100" w:afterAutospacing="1"/>
      <w:jc w:val="center"/>
      <w:textAlignment w:val="center"/>
    </w:pPr>
    <w:rPr>
      <w:sz w:val="22"/>
      <w:szCs w:val="22"/>
    </w:rPr>
  </w:style>
  <w:style w:type="paragraph" w:customStyle="1" w:styleId="xl1199">
    <w:name w:val="xl1199"/>
    <w:basedOn w:val="a2"/>
    <w:rsid w:val="00BD174E"/>
    <w:pPr>
      <w:pBdr>
        <w:top w:val="single" w:sz="8" w:space="0" w:color="auto"/>
        <w:left w:val="single" w:sz="4" w:space="0" w:color="auto"/>
        <w:bottom w:val="single" w:sz="8" w:space="0" w:color="auto"/>
      </w:pBdr>
      <w:shd w:val="clear" w:color="000000" w:fill="EBF1DE"/>
      <w:spacing w:before="100" w:beforeAutospacing="1" w:after="100" w:afterAutospacing="1"/>
      <w:jc w:val="center"/>
    </w:pPr>
    <w:rPr>
      <w:b/>
      <w:bCs/>
      <w:sz w:val="28"/>
      <w:szCs w:val="28"/>
    </w:rPr>
  </w:style>
  <w:style w:type="paragraph" w:customStyle="1" w:styleId="xl1200">
    <w:name w:val="xl1200"/>
    <w:basedOn w:val="a2"/>
    <w:rsid w:val="00BD174E"/>
    <w:pPr>
      <w:pBdr>
        <w:top w:val="single" w:sz="8" w:space="0" w:color="auto"/>
        <w:left w:val="single" w:sz="4" w:space="0" w:color="auto"/>
        <w:bottom w:val="single" w:sz="8" w:space="0" w:color="auto"/>
      </w:pBdr>
      <w:shd w:val="clear" w:color="000000" w:fill="FDE9D9"/>
      <w:spacing w:before="100" w:beforeAutospacing="1" w:after="100" w:afterAutospacing="1"/>
      <w:jc w:val="center"/>
    </w:pPr>
    <w:rPr>
      <w:b/>
      <w:bCs/>
      <w:sz w:val="28"/>
      <w:szCs w:val="28"/>
    </w:rPr>
  </w:style>
  <w:style w:type="paragraph" w:customStyle="1" w:styleId="xl1201">
    <w:name w:val="xl1201"/>
    <w:basedOn w:val="a2"/>
    <w:rsid w:val="00BD174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02">
    <w:name w:val="xl1202"/>
    <w:basedOn w:val="a2"/>
    <w:rsid w:val="00BD174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03">
    <w:name w:val="xl1203"/>
    <w:basedOn w:val="a2"/>
    <w:rsid w:val="00BD174E"/>
    <w:pPr>
      <w:pBdr>
        <w:top w:val="single" w:sz="8" w:space="0" w:color="auto"/>
        <w:left w:val="single" w:sz="4"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4">
    <w:name w:val="xl1204"/>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05">
    <w:name w:val="xl1205"/>
    <w:basedOn w:val="a2"/>
    <w:rsid w:val="00BD174E"/>
    <w:pPr>
      <w:pBdr>
        <w:top w:val="single" w:sz="8" w:space="0" w:color="auto"/>
        <w:left w:val="single" w:sz="8"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6">
    <w:name w:val="xl1206"/>
    <w:basedOn w:val="a2"/>
    <w:rsid w:val="00BD174E"/>
    <w:pPr>
      <w:pBdr>
        <w:top w:val="single" w:sz="8" w:space="0" w:color="auto"/>
        <w:left w:val="single" w:sz="4" w:space="0" w:color="auto"/>
        <w:bottom w:val="single" w:sz="8"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07">
    <w:name w:val="xl1207"/>
    <w:basedOn w:val="a2"/>
    <w:rsid w:val="00BD174E"/>
    <w:pPr>
      <w:pBdr>
        <w:bottom w:val="single" w:sz="8" w:space="0" w:color="auto"/>
        <w:right w:val="single" w:sz="4" w:space="0" w:color="auto"/>
      </w:pBdr>
      <w:spacing w:before="100" w:beforeAutospacing="1" w:after="100" w:afterAutospacing="1"/>
      <w:jc w:val="center"/>
    </w:pPr>
    <w:rPr>
      <w:i/>
      <w:iCs/>
      <w:color w:val="FF0000"/>
      <w:sz w:val="22"/>
      <w:szCs w:val="22"/>
    </w:rPr>
  </w:style>
  <w:style w:type="paragraph" w:customStyle="1" w:styleId="xl1208">
    <w:name w:val="xl1208"/>
    <w:basedOn w:val="a2"/>
    <w:rsid w:val="00BD174E"/>
    <w:pPr>
      <w:pBdr>
        <w:bottom w:val="single" w:sz="8" w:space="0" w:color="auto"/>
      </w:pBdr>
      <w:spacing w:before="100" w:beforeAutospacing="1" w:after="100" w:afterAutospacing="1"/>
      <w:jc w:val="center"/>
    </w:pPr>
    <w:rPr>
      <w:i/>
      <w:iCs/>
      <w:color w:val="FF0000"/>
      <w:sz w:val="22"/>
      <w:szCs w:val="22"/>
    </w:rPr>
  </w:style>
  <w:style w:type="paragraph" w:customStyle="1" w:styleId="xl1209">
    <w:name w:val="xl1209"/>
    <w:basedOn w:val="a2"/>
    <w:rsid w:val="00BD174E"/>
    <w:pPr>
      <w:pBdr>
        <w:left w:val="single" w:sz="4" w:space="0" w:color="auto"/>
        <w:bottom w:val="single" w:sz="8" w:space="0" w:color="auto"/>
      </w:pBdr>
      <w:shd w:val="clear" w:color="000000" w:fill="EBF1DE"/>
      <w:spacing w:before="100" w:beforeAutospacing="1" w:after="100" w:afterAutospacing="1"/>
      <w:jc w:val="center"/>
    </w:pPr>
    <w:rPr>
      <w:b/>
      <w:bCs/>
      <w:color w:val="FF0000"/>
      <w:sz w:val="28"/>
      <w:szCs w:val="28"/>
    </w:rPr>
  </w:style>
  <w:style w:type="paragraph" w:customStyle="1" w:styleId="xl1210">
    <w:name w:val="xl1210"/>
    <w:basedOn w:val="a2"/>
    <w:rsid w:val="00BD174E"/>
    <w:pPr>
      <w:pBdr>
        <w:left w:val="single" w:sz="4" w:space="0" w:color="auto"/>
        <w:bottom w:val="single" w:sz="8" w:space="0" w:color="auto"/>
      </w:pBdr>
      <w:shd w:val="clear" w:color="000000" w:fill="FDE9D9"/>
      <w:spacing w:before="100" w:beforeAutospacing="1" w:after="100" w:afterAutospacing="1"/>
      <w:jc w:val="center"/>
    </w:pPr>
    <w:rPr>
      <w:b/>
      <w:bCs/>
      <w:color w:val="FF0000"/>
      <w:sz w:val="28"/>
      <w:szCs w:val="28"/>
    </w:rPr>
  </w:style>
  <w:style w:type="paragraph" w:customStyle="1" w:styleId="xl1211">
    <w:name w:val="xl1211"/>
    <w:basedOn w:val="a2"/>
    <w:rsid w:val="00BD174E"/>
    <w:pPr>
      <w:pBdr>
        <w:left w:val="single" w:sz="4" w:space="0" w:color="auto"/>
        <w:bottom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212">
    <w:name w:val="xl1212"/>
    <w:basedOn w:val="a2"/>
    <w:rsid w:val="00BD174E"/>
    <w:pPr>
      <w:pBdr>
        <w:left w:val="single" w:sz="4"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213">
    <w:name w:val="xl1213"/>
    <w:basedOn w:val="a2"/>
    <w:rsid w:val="00BD174E"/>
    <w:pPr>
      <w:pBdr>
        <w:left w:val="single" w:sz="4" w:space="0" w:color="auto"/>
        <w:bottom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4">
    <w:name w:val="xl1214"/>
    <w:basedOn w:val="a2"/>
    <w:rsid w:val="00BD174E"/>
    <w:pPr>
      <w:pBdr>
        <w:left w:val="single" w:sz="4"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5">
    <w:name w:val="xl1215"/>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6">
    <w:name w:val="xl1216"/>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7">
    <w:name w:val="xl121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18">
    <w:name w:val="xl121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219">
    <w:name w:val="xl121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220">
    <w:name w:val="xl1220"/>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1">
    <w:name w:val="xl1221"/>
    <w:basedOn w:val="a2"/>
    <w:rsid w:val="00BD174E"/>
    <w:pPr>
      <w:pBdr>
        <w:left w:val="single" w:sz="4"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2">
    <w:name w:val="xl1222"/>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3">
    <w:name w:val="xl1223"/>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224">
    <w:name w:val="xl1224"/>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225">
    <w:name w:val="xl1225"/>
    <w:basedOn w:val="a2"/>
    <w:rsid w:val="00BD174E"/>
    <w:pPr>
      <w:pBdr>
        <w:top w:val="single" w:sz="8" w:space="0" w:color="auto"/>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226">
    <w:name w:val="xl1226"/>
    <w:basedOn w:val="a2"/>
    <w:rsid w:val="00BD174E"/>
    <w:pPr>
      <w:pBdr>
        <w:top w:val="single" w:sz="4" w:space="0" w:color="auto"/>
        <w:left w:val="single" w:sz="4" w:space="0" w:color="auto"/>
      </w:pBdr>
      <w:spacing w:before="100" w:beforeAutospacing="1" w:after="100" w:afterAutospacing="1"/>
    </w:pPr>
  </w:style>
  <w:style w:type="paragraph" w:customStyle="1" w:styleId="xl1227">
    <w:name w:val="xl122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28">
    <w:name w:val="xl1228"/>
    <w:basedOn w:val="a2"/>
    <w:rsid w:val="00BD174E"/>
    <w:pPr>
      <w:pBdr>
        <w:top w:val="single" w:sz="4" w:space="0" w:color="auto"/>
        <w:bottom w:val="single" w:sz="4" w:space="0" w:color="auto"/>
      </w:pBdr>
      <w:spacing w:before="100" w:beforeAutospacing="1" w:after="100" w:afterAutospacing="1"/>
    </w:pPr>
  </w:style>
  <w:style w:type="paragraph" w:customStyle="1" w:styleId="xl1229">
    <w:name w:val="xl122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230">
    <w:name w:val="xl1230"/>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31">
    <w:name w:val="xl1231"/>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2">
    <w:name w:val="xl1232"/>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3">
    <w:name w:val="xl1233"/>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234">
    <w:name w:val="xl1234"/>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35">
    <w:name w:val="xl1235"/>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36">
    <w:name w:val="xl123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37">
    <w:name w:val="xl123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238">
    <w:name w:val="xl1238"/>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39">
    <w:name w:val="xl1239"/>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0">
    <w:name w:val="xl1240"/>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1">
    <w:name w:val="xl1241"/>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2">
    <w:name w:val="xl124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43">
    <w:name w:val="xl1243"/>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4">
    <w:name w:val="xl1244"/>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45">
    <w:name w:val="xl124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246">
    <w:name w:val="xl124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247">
    <w:name w:val="xl124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248">
    <w:name w:val="xl1248"/>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249">
    <w:name w:val="xl124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50">
    <w:name w:val="xl125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1">
    <w:name w:val="xl1251"/>
    <w:basedOn w:val="a2"/>
    <w:rsid w:val="00BD174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2">
    <w:name w:val="xl1252"/>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253">
    <w:name w:val="xl1253"/>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4">
    <w:name w:val="xl1254"/>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5">
    <w:name w:val="xl125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6">
    <w:name w:val="xl125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7">
    <w:name w:val="xl1257"/>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58">
    <w:name w:val="xl1258"/>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9">
    <w:name w:val="xl1259"/>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260">
    <w:name w:val="xl1260"/>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61">
    <w:name w:val="xl1261"/>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62">
    <w:name w:val="xl1262"/>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63">
    <w:name w:val="xl1263"/>
    <w:basedOn w:val="a2"/>
    <w:rsid w:val="00BD174E"/>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264">
    <w:name w:val="xl1264"/>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265">
    <w:name w:val="xl1265"/>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6">
    <w:name w:val="xl1266"/>
    <w:basedOn w:val="a2"/>
    <w:rsid w:val="00BD174E"/>
    <w:pPr>
      <w:pBdr>
        <w:top w:val="single" w:sz="8" w:space="0" w:color="auto"/>
        <w:lef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67">
    <w:name w:val="xl1267"/>
    <w:basedOn w:val="a2"/>
    <w:rsid w:val="00BD174E"/>
    <w:pPr>
      <w:pBdr>
        <w:top w:val="single" w:sz="8" w:space="0" w:color="auto"/>
        <w:lef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68">
    <w:name w:val="xl1268"/>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9">
    <w:name w:val="xl1269"/>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0">
    <w:name w:val="xl1270"/>
    <w:basedOn w:val="a2"/>
    <w:rsid w:val="00BD174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1">
    <w:name w:val="xl1271"/>
    <w:basedOn w:val="a2"/>
    <w:rsid w:val="00BD174E"/>
    <w:pPr>
      <w:pBdr>
        <w:top w:val="single" w:sz="8" w:space="0" w:color="auto"/>
        <w:left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2">
    <w:name w:val="xl127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3">
    <w:name w:val="xl127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4">
    <w:name w:val="xl1274"/>
    <w:basedOn w:val="a2"/>
    <w:rsid w:val="00BD174E"/>
    <w:pPr>
      <w:pBdr>
        <w:left w:val="single" w:sz="8" w:space="0" w:color="auto"/>
        <w:bottom w:val="single" w:sz="4" w:space="0" w:color="auto"/>
      </w:pBdr>
      <w:spacing w:before="100" w:beforeAutospacing="1" w:after="100" w:afterAutospacing="1"/>
      <w:jc w:val="center"/>
    </w:pPr>
    <w:rPr>
      <w:b/>
      <w:bCs/>
      <w:color w:val="000000"/>
    </w:rPr>
  </w:style>
  <w:style w:type="paragraph" w:customStyle="1" w:styleId="xl1275">
    <w:name w:val="xl1275"/>
    <w:basedOn w:val="a2"/>
    <w:rsid w:val="00BD174E"/>
    <w:pPr>
      <w:pBdr>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276">
    <w:name w:val="xl1276"/>
    <w:basedOn w:val="a2"/>
    <w:rsid w:val="00BD174E"/>
    <w:pPr>
      <w:pBdr>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277">
    <w:name w:val="xl1277"/>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78">
    <w:name w:val="xl1278"/>
    <w:basedOn w:val="a2"/>
    <w:rsid w:val="00BD174E"/>
    <w:pPr>
      <w:pBdr>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79">
    <w:name w:val="xl1279"/>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0">
    <w:name w:val="xl1280"/>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81">
    <w:name w:val="xl1281"/>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82">
    <w:name w:val="xl128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3">
    <w:name w:val="xl128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84">
    <w:name w:val="xl128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5">
    <w:name w:val="xl1285"/>
    <w:basedOn w:val="a2"/>
    <w:rsid w:val="00BD174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6">
    <w:name w:val="xl1286"/>
    <w:basedOn w:val="a2"/>
    <w:rsid w:val="00BD174E"/>
    <w:pPr>
      <w:pBdr>
        <w:left w:val="single" w:sz="4" w:space="0" w:color="auto"/>
      </w:pBdr>
      <w:shd w:val="clear" w:color="000000" w:fill="FFFFFF"/>
      <w:spacing w:before="100" w:beforeAutospacing="1" w:after="100" w:afterAutospacing="1"/>
      <w:jc w:val="center"/>
    </w:pPr>
    <w:rPr>
      <w:color w:val="000000"/>
      <w:sz w:val="28"/>
      <w:szCs w:val="28"/>
    </w:rPr>
  </w:style>
  <w:style w:type="paragraph" w:customStyle="1" w:styleId="xl1287">
    <w:name w:val="xl1287"/>
    <w:basedOn w:val="a2"/>
    <w:rsid w:val="00BD174E"/>
    <w:pPr>
      <w:pBdr>
        <w:lef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288">
    <w:name w:val="xl1288"/>
    <w:basedOn w:val="a2"/>
    <w:rsid w:val="00BD174E"/>
    <w:pPr>
      <w:pBdr>
        <w:left w:val="single" w:sz="4" w:space="0" w:color="auto"/>
      </w:pBdr>
      <w:shd w:val="clear" w:color="000000" w:fill="FFFFFF"/>
      <w:spacing w:before="100" w:beforeAutospacing="1" w:after="100" w:afterAutospacing="1"/>
      <w:jc w:val="center"/>
    </w:pPr>
    <w:rPr>
      <w:i/>
      <w:iCs/>
      <w:sz w:val="28"/>
      <w:szCs w:val="28"/>
    </w:rPr>
  </w:style>
  <w:style w:type="paragraph" w:customStyle="1" w:styleId="xl1289">
    <w:name w:val="xl128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90">
    <w:name w:val="xl1290"/>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291">
    <w:name w:val="xl1291"/>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2">
    <w:name w:val="xl1292"/>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3">
    <w:name w:val="xl1293"/>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4">
    <w:name w:val="xl129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95">
    <w:name w:val="xl1295"/>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296">
    <w:name w:val="xl1296"/>
    <w:basedOn w:val="a2"/>
    <w:rsid w:val="00BD174E"/>
    <w:pPr>
      <w:pBdr>
        <w:top w:val="single" w:sz="8" w:space="0" w:color="auto"/>
        <w:left w:val="single" w:sz="8" w:space="0" w:color="auto"/>
        <w:bottom w:val="single" w:sz="4" w:space="0" w:color="auto"/>
      </w:pBdr>
      <w:spacing w:before="100" w:beforeAutospacing="1" w:after="100" w:afterAutospacing="1"/>
      <w:jc w:val="center"/>
    </w:pPr>
    <w:rPr>
      <w:color w:val="000000"/>
    </w:rPr>
  </w:style>
  <w:style w:type="paragraph" w:customStyle="1" w:styleId="xl1297">
    <w:name w:val="xl1297"/>
    <w:basedOn w:val="a2"/>
    <w:rsid w:val="00BD174E"/>
    <w:pPr>
      <w:pBdr>
        <w:top w:val="single" w:sz="8" w:space="0" w:color="auto"/>
        <w:left w:val="single" w:sz="4" w:space="0" w:color="auto"/>
        <w:bottom w:val="single" w:sz="4" w:space="0" w:color="auto"/>
      </w:pBdr>
      <w:spacing w:before="100" w:beforeAutospacing="1" w:after="100" w:afterAutospacing="1"/>
    </w:pPr>
    <w:rPr>
      <w:b/>
      <w:bCs/>
      <w:color w:val="000000"/>
    </w:rPr>
  </w:style>
  <w:style w:type="paragraph" w:customStyle="1" w:styleId="xl1298">
    <w:name w:val="xl1298"/>
    <w:basedOn w:val="a2"/>
    <w:rsid w:val="00BD174E"/>
    <w:pPr>
      <w:pBdr>
        <w:top w:val="single" w:sz="8" w:space="0" w:color="auto"/>
        <w:bottom w:val="single" w:sz="4" w:space="0" w:color="auto"/>
      </w:pBdr>
      <w:spacing w:before="100" w:beforeAutospacing="1" w:after="100" w:afterAutospacing="1"/>
    </w:pPr>
    <w:rPr>
      <w:b/>
      <w:bCs/>
      <w:color w:val="000000"/>
    </w:rPr>
  </w:style>
  <w:style w:type="paragraph" w:customStyle="1" w:styleId="xl1299">
    <w:name w:val="xl1299"/>
    <w:basedOn w:val="a2"/>
    <w:rsid w:val="00BD174E"/>
    <w:pPr>
      <w:pBdr>
        <w:top w:val="single" w:sz="8" w:space="0" w:color="auto"/>
        <w:bottom w:val="single" w:sz="4" w:space="0" w:color="auto"/>
        <w:right w:val="single" w:sz="4" w:space="0" w:color="auto"/>
      </w:pBdr>
      <w:spacing w:before="100" w:beforeAutospacing="1" w:after="100" w:afterAutospacing="1"/>
    </w:pPr>
    <w:rPr>
      <w:b/>
      <w:bCs/>
      <w:color w:val="000000"/>
    </w:rPr>
  </w:style>
  <w:style w:type="paragraph" w:customStyle="1" w:styleId="xl1300">
    <w:name w:val="xl1300"/>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01">
    <w:name w:val="xl1301"/>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302">
    <w:name w:val="xl1302"/>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303">
    <w:name w:val="xl1303"/>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4">
    <w:name w:val="xl1304"/>
    <w:basedOn w:val="a2"/>
    <w:rsid w:val="00BD174E"/>
    <w:pPr>
      <w:pBdr>
        <w:top w:val="single" w:sz="8"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5">
    <w:name w:val="xl1305"/>
    <w:basedOn w:val="a2"/>
    <w:rsid w:val="00BD174E"/>
    <w:pPr>
      <w:pBdr>
        <w:top w:val="single" w:sz="8"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306">
    <w:name w:val="xl1306"/>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307">
    <w:name w:val="xl1307"/>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308">
    <w:name w:val="xl1308"/>
    <w:basedOn w:val="a2"/>
    <w:rsid w:val="00BD174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09">
    <w:name w:val="xl1309"/>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310">
    <w:name w:val="xl1310"/>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311">
    <w:name w:val="xl1311"/>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2">
    <w:name w:val="xl1312"/>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3">
    <w:name w:val="xl1313"/>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4">
    <w:name w:val="xl1314"/>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5">
    <w:name w:val="xl1315"/>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6">
    <w:name w:val="xl1316"/>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pPr>
    <w:rPr>
      <w:sz w:val="28"/>
      <w:szCs w:val="28"/>
    </w:rPr>
  </w:style>
  <w:style w:type="paragraph" w:customStyle="1" w:styleId="xl1317">
    <w:name w:val="xl1317"/>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318">
    <w:name w:val="xl1318"/>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319">
    <w:name w:val="xl1319"/>
    <w:basedOn w:val="a2"/>
    <w:rsid w:val="00BD174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0">
    <w:name w:val="xl1320"/>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3">
    <w:name w:val="xl132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4">
    <w:name w:val="xl132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325">
    <w:name w:val="xl1325"/>
    <w:basedOn w:val="a2"/>
    <w:rsid w:val="00BD174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6">
    <w:name w:val="xl1326"/>
    <w:basedOn w:val="a2"/>
    <w:rsid w:val="00BD174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7">
    <w:name w:val="xl1327"/>
    <w:basedOn w:val="a2"/>
    <w:rsid w:val="00BD174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28">
    <w:name w:val="xl1328"/>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29">
    <w:name w:val="xl1329"/>
    <w:basedOn w:val="a2"/>
    <w:rsid w:val="00BD174E"/>
    <w:pPr>
      <w:pBdr>
        <w:top w:val="single" w:sz="8"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0">
    <w:name w:val="xl1330"/>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1">
    <w:name w:val="xl1331"/>
    <w:basedOn w:val="a2"/>
    <w:rsid w:val="00BD174E"/>
    <w:pPr>
      <w:pBdr>
        <w:top w:val="single" w:sz="4" w:space="0" w:color="auto"/>
        <w:left w:val="single" w:sz="4" w:space="0" w:color="auto"/>
      </w:pBdr>
      <w:shd w:val="clear" w:color="000000" w:fill="FFFFFF"/>
      <w:spacing w:before="100" w:beforeAutospacing="1" w:after="100" w:afterAutospacing="1"/>
    </w:pPr>
  </w:style>
  <w:style w:type="paragraph" w:customStyle="1" w:styleId="xl1332">
    <w:name w:val="xl1332"/>
    <w:basedOn w:val="a2"/>
    <w:rsid w:val="00BD174E"/>
    <w:pPr>
      <w:pBdr>
        <w:top w:val="single" w:sz="4" w:space="0" w:color="auto"/>
      </w:pBdr>
      <w:shd w:val="clear" w:color="000000" w:fill="FFFFFF"/>
      <w:spacing w:before="100" w:beforeAutospacing="1" w:after="100" w:afterAutospacing="1"/>
    </w:pPr>
  </w:style>
  <w:style w:type="paragraph" w:customStyle="1" w:styleId="xl1333">
    <w:name w:val="xl1333"/>
    <w:basedOn w:val="a2"/>
    <w:rsid w:val="00BD174E"/>
    <w:pPr>
      <w:pBdr>
        <w:top w:val="single" w:sz="4" w:space="0" w:color="auto"/>
        <w:right w:val="single" w:sz="4" w:space="0" w:color="auto"/>
      </w:pBdr>
      <w:shd w:val="clear" w:color="000000" w:fill="FFFFFF"/>
      <w:spacing w:before="100" w:beforeAutospacing="1" w:after="100" w:afterAutospacing="1"/>
    </w:pPr>
  </w:style>
  <w:style w:type="paragraph" w:customStyle="1" w:styleId="xl1334">
    <w:name w:val="xl1334"/>
    <w:basedOn w:val="a2"/>
    <w:rsid w:val="00BD174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1335">
    <w:name w:val="xl1335"/>
    <w:basedOn w:val="a2"/>
    <w:rsid w:val="00BD174E"/>
    <w:pPr>
      <w:shd w:val="clear" w:color="000000" w:fill="FFFFFF"/>
      <w:spacing w:before="100" w:beforeAutospacing="1" w:after="100" w:afterAutospacing="1"/>
      <w:textAlignment w:val="center"/>
    </w:pPr>
    <w:rPr>
      <w:b/>
      <w:bCs/>
      <w:color w:val="000000"/>
    </w:rPr>
  </w:style>
  <w:style w:type="paragraph" w:customStyle="1" w:styleId="xl1336">
    <w:name w:val="xl1336"/>
    <w:basedOn w:val="a2"/>
    <w:rsid w:val="00BD174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37">
    <w:name w:val="xl1337"/>
    <w:basedOn w:val="a2"/>
    <w:rsid w:val="00BD174E"/>
    <w:pPr>
      <w:pBdr>
        <w:left w:val="single" w:sz="4" w:space="0" w:color="auto"/>
      </w:pBdr>
      <w:spacing w:before="100" w:beforeAutospacing="1" w:after="100" w:afterAutospacing="1"/>
      <w:textAlignment w:val="center"/>
    </w:pPr>
  </w:style>
  <w:style w:type="paragraph" w:customStyle="1" w:styleId="xl1338">
    <w:name w:val="xl1338"/>
    <w:basedOn w:val="a2"/>
    <w:rsid w:val="00BD174E"/>
    <w:pPr>
      <w:spacing w:before="100" w:beforeAutospacing="1" w:after="100" w:afterAutospacing="1"/>
      <w:textAlignment w:val="center"/>
    </w:pPr>
  </w:style>
  <w:style w:type="paragraph" w:customStyle="1" w:styleId="xl1339">
    <w:name w:val="xl1339"/>
    <w:basedOn w:val="a2"/>
    <w:rsid w:val="00BD174E"/>
    <w:pPr>
      <w:pBdr>
        <w:right w:val="single" w:sz="4" w:space="0" w:color="auto"/>
      </w:pBdr>
      <w:spacing w:before="100" w:beforeAutospacing="1" w:after="100" w:afterAutospacing="1"/>
      <w:textAlignment w:val="center"/>
    </w:pPr>
  </w:style>
  <w:style w:type="paragraph" w:customStyle="1" w:styleId="xl1340">
    <w:name w:val="xl1340"/>
    <w:basedOn w:val="a2"/>
    <w:rsid w:val="00BD174E"/>
    <w:pPr>
      <w:pBdr>
        <w:left w:val="single" w:sz="4" w:space="0" w:color="auto"/>
        <w:bottom w:val="single" w:sz="4" w:space="0" w:color="auto"/>
      </w:pBdr>
      <w:spacing w:before="100" w:beforeAutospacing="1" w:after="100" w:afterAutospacing="1"/>
      <w:textAlignment w:val="center"/>
    </w:pPr>
  </w:style>
  <w:style w:type="paragraph" w:customStyle="1" w:styleId="xl1341">
    <w:name w:val="xl1341"/>
    <w:basedOn w:val="a2"/>
    <w:rsid w:val="00BD174E"/>
    <w:pPr>
      <w:pBdr>
        <w:bottom w:val="single" w:sz="4" w:space="0" w:color="auto"/>
      </w:pBdr>
      <w:spacing w:before="100" w:beforeAutospacing="1" w:after="100" w:afterAutospacing="1"/>
      <w:textAlignment w:val="center"/>
    </w:pPr>
  </w:style>
  <w:style w:type="paragraph" w:customStyle="1" w:styleId="xl1342">
    <w:name w:val="xl1342"/>
    <w:basedOn w:val="a2"/>
    <w:rsid w:val="00BD174E"/>
    <w:pPr>
      <w:pBdr>
        <w:bottom w:val="single" w:sz="4" w:space="0" w:color="auto"/>
        <w:right w:val="single" w:sz="4" w:space="0" w:color="auto"/>
      </w:pBdr>
      <w:spacing w:before="100" w:beforeAutospacing="1" w:after="100" w:afterAutospacing="1"/>
      <w:textAlignment w:val="center"/>
    </w:pPr>
  </w:style>
  <w:style w:type="paragraph" w:customStyle="1" w:styleId="xl1343">
    <w:name w:val="xl1343"/>
    <w:basedOn w:val="a2"/>
    <w:rsid w:val="00BD174E"/>
    <w:pPr>
      <w:pBdr>
        <w:left w:val="single" w:sz="4" w:space="0" w:color="auto"/>
        <w:bottom w:val="single" w:sz="8" w:space="0" w:color="auto"/>
      </w:pBdr>
      <w:spacing w:before="100" w:beforeAutospacing="1" w:after="100" w:afterAutospacing="1"/>
    </w:pPr>
  </w:style>
  <w:style w:type="paragraph" w:customStyle="1" w:styleId="xl1344">
    <w:name w:val="xl1344"/>
    <w:basedOn w:val="a2"/>
    <w:rsid w:val="00BD174E"/>
    <w:pPr>
      <w:pBdr>
        <w:top w:val="single" w:sz="8" w:space="0" w:color="auto"/>
        <w:left w:val="single" w:sz="4" w:space="0" w:color="auto"/>
        <w:bottom w:val="single" w:sz="4" w:space="0" w:color="auto"/>
      </w:pBdr>
      <w:spacing w:before="100" w:beforeAutospacing="1" w:after="100" w:afterAutospacing="1"/>
    </w:pPr>
    <w:rPr>
      <w:b/>
      <w:bCs/>
    </w:rPr>
  </w:style>
  <w:style w:type="paragraph" w:customStyle="1" w:styleId="xl1345">
    <w:name w:val="xl1345"/>
    <w:basedOn w:val="a2"/>
    <w:rsid w:val="00BD174E"/>
    <w:pPr>
      <w:pBdr>
        <w:top w:val="single" w:sz="8" w:space="0" w:color="auto"/>
        <w:bottom w:val="single" w:sz="4" w:space="0" w:color="auto"/>
      </w:pBdr>
      <w:spacing w:before="100" w:beforeAutospacing="1" w:after="100" w:afterAutospacing="1"/>
    </w:pPr>
    <w:rPr>
      <w:b/>
      <w:bCs/>
    </w:rPr>
  </w:style>
  <w:style w:type="paragraph" w:customStyle="1" w:styleId="xl1346">
    <w:name w:val="xl1346"/>
    <w:basedOn w:val="a2"/>
    <w:rsid w:val="00BD174E"/>
    <w:pPr>
      <w:pBdr>
        <w:top w:val="single" w:sz="8" w:space="0" w:color="auto"/>
        <w:bottom w:val="single" w:sz="4" w:space="0" w:color="auto"/>
        <w:right w:val="single" w:sz="4" w:space="0" w:color="auto"/>
      </w:pBdr>
      <w:spacing w:before="100" w:beforeAutospacing="1" w:after="100" w:afterAutospacing="1"/>
    </w:pPr>
    <w:rPr>
      <w:b/>
      <w:bCs/>
    </w:rPr>
  </w:style>
  <w:style w:type="paragraph" w:customStyle="1" w:styleId="xl1347">
    <w:name w:val="xl1347"/>
    <w:basedOn w:val="a2"/>
    <w:rsid w:val="00BD174E"/>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348">
    <w:name w:val="xl1348"/>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349">
    <w:name w:val="xl1349"/>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style>
  <w:style w:type="paragraph" w:customStyle="1" w:styleId="xl1350">
    <w:name w:val="xl1350"/>
    <w:basedOn w:val="a2"/>
    <w:rsid w:val="00BD174E"/>
    <w:pPr>
      <w:pBdr>
        <w:left w:val="single" w:sz="8" w:space="0" w:color="auto"/>
      </w:pBdr>
      <w:shd w:val="clear" w:color="000000" w:fill="D9D9D9"/>
      <w:spacing w:before="100" w:beforeAutospacing="1" w:after="100" w:afterAutospacing="1"/>
      <w:jc w:val="center"/>
      <w:textAlignment w:val="center"/>
    </w:pPr>
  </w:style>
  <w:style w:type="paragraph" w:customStyle="1" w:styleId="xl1351">
    <w:name w:val="xl1351"/>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1352">
    <w:name w:val="xl1352"/>
    <w:basedOn w:val="a2"/>
    <w:rsid w:val="00BD174E"/>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3">
    <w:name w:val="xl1353"/>
    <w:basedOn w:val="a2"/>
    <w:rsid w:val="00BD174E"/>
    <w:pPr>
      <w:pBdr>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4">
    <w:name w:val="xl1354"/>
    <w:basedOn w:val="a2"/>
    <w:rsid w:val="00BD174E"/>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5">
    <w:name w:val="xl1355"/>
    <w:basedOn w:val="a2"/>
    <w:rsid w:val="00BD174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356">
    <w:name w:val="xl1356"/>
    <w:basedOn w:val="a2"/>
    <w:rsid w:val="00BD174E"/>
    <w:pPr>
      <w:pBdr>
        <w:top w:val="single" w:sz="8" w:space="0" w:color="auto"/>
      </w:pBdr>
      <w:shd w:val="clear" w:color="000000" w:fill="FFFFFF"/>
      <w:spacing w:before="100" w:beforeAutospacing="1" w:after="100" w:afterAutospacing="1"/>
      <w:jc w:val="center"/>
      <w:textAlignment w:val="center"/>
    </w:pPr>
  </w:style>
  <w:style w:type="paragraph" w:customStyle="1" w:styleId="xl1357">
    <w:name w:val="xl1357"/>
    <w:basedOn w:val="a2"/>
    <w:rsid w:val="00BD174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58">
    <w:name w:val="xl1358"/>
    <w:basedOn w:val="a2"/>
    <w:rsid w:val="00BD174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9">
    <w:name w:val="xl1359"/>
    <w:basedOn w:val="a2"/>
    <w:rsid w:val="00BD174E"/>
    <w:pPr>
      <w:pBdr>
        <w:bottom w:val="single" w:sz="4" w:space="0" w:color="auto"/>
      </w:pBdr>
      <w:shd w:val="clear" w:color="000000" w:fill="FFFFFF"/>
      <w:spacing w:before="100" w:beforeAutospacing="1" w:after="100" w:afterAutospacing="1"/>
      <w:jc w:val="center"/>
      <w:textAlignment w:val="center"/>
    </w:pPr>
  </w:style>
  <w:style w:type="paragraph" w:customStyle="1" w:styleId="xl1360">
    <w:name w:val="xl136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1">
    <w:name w:val="xl1361"/>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362">
    <w:name w:val="xl1362"/>
    <w:basedOn w:val="a2"/>
    <w:rsid w:val="00BD174E"/>
    <w:pPr>
      <w:pBdr>
        <w:left w:val="single" w:sz="4" w:space="0" w:color="auto"/>
      </w:pBdr>
      <w:spacing w:before="100" w:beforeAutospacing="1" w:after="100" w:afterAutospacing="1"/>
      <w:jc w:val="center"/>
      <w:textAlignment w:val="center"/>
    </w:pPr>
  </w:style>
  <w:style w:type="paragraph" w:customStyle="1" w:styleId="xl1363">
    <w:name w:val="xl1363"/>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364">
    <w:name w:val="xl1364"/>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5">
    <w:name w:val="xl1365"/>
    <w:basedOn w:val="a2"/>
    <w:rsid w:val="00BD174E"/>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368">
    <w:name w:val="xl1368"/>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i/>
      <w:iCs/>
    </w:rPr>
  </w:style>
  <w:style w:type="paragraph" w:customStyle="1" w:styleId="xl1369">
    <w:name w:val="xl1369"/>
    <w:basedOn w:val="a2"/>
    <w:rsid w:val="00BD174E"/>
    <w:pPr>
      <w:pBdr>
        <w:top w:val="single" w:sz="4" w:space="0" w:color="auto"/>
        <w:bottom w:val="single" w:sz="4" w:space="0" w:color="auto"/>
      </w:pBdr>
      <w:spacing w:before="100" w:beforeAutospacing="1" w:after="100" w:afterAutospacing="1"/>
      <w:textAlignment w:val="center"/>
    </w:pPr>
    <w:rPr>
      <w:i/>
      <w:iCs/>
    </w:rPr>
  </w:style>
  <w:style w:type="paragraph" w:customStyle="1" w:styleId="xl1370">
    <w:name w:val="xl137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371">
    <w:name w:val="xl1371"/>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2">
    <w:name w:val="xl1372"/>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3">
    <w:name w:val="xl1373"/>
    <w:basedOn w:val="a2"/>
    <w:rsid w:val="00BD174E"/>
    <w:pPr>
      <w:pBdr>
        <w:left w:val="single" w:sz="4" w:space="0" w:color="auto"/>
        <w:bottom w:val="single" w:sz="8" w:space="0" w:color="auto"/>
      </w:pBdr>
      <w:spacing w:before="100" w:beforeAutospacing="1" w:after="100" w:afterAutospacing="1"/>
    </w:pPr>
    <w:rPr>
      <w:i/>
      <w:iCs/>
      <w:color w:val="FF0000"/>
    </w:rPr>
  </w:style>
  <w:style w:type="paragraph" w:customStyle="1" w:styleId="xl1374">
    <w:name w:val="xl1374"/>
    <w:basedOn w:val="a2"/>
    <w:rsid w:val="00BD174E"/>
    <w:pPr>
      <w:pBdr>
        <w:bottom w:val="single" w:sz="8" w:space="0" w:color="auto"/>
      </w:pBdr>
      <w:spacing w:before="100" w:beforeAutospacing="1" w:after="100" w:afterAutospacing="1"/>
    </w:pPr>
    <w:rPr>
      <w:i/>
      <w:iCs/>
      <w:color w:val="FF0000"/>
    </w:rPr>
  </w:style>
  <w:style w:type="paragraph" w:customStyle="1" w:styleId="xl1375">
    <w:name w:val="xl1375"/>
    <w:basedOn w:val="a2"/>
    <w:rsid w:val="00BD174E"/>
    <w:pPr>
      <w:pBdr>
        <w:bottom w:val="single" w:sz="8" w:space="0" w:color="auto"/>
        <w:right w:val="single" w:sz="4" w:space="0" w:color="auto"/>
      </w:pBdr>
      <w:spacing w:before="100" w:beforeAutospacing="1" w:after="100" w:afterAutospacing="1"/>
    </w:pPr>
    <w:rPr>
      <w:i/>
      <w:iCs/>
      <w:color w:val="FF0000"/>
    </w:rPr>
  </w:style>
  <w:style w:type="paragraph" w:customStyle="1" w:styleId="xl1376">
    <w:name w:val="xl1376"/>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77">
    <w:name w:val="xl1377"/>
    <w:basedOn w:val="a2"/>
    <w:rsid w:val="00BD174E"/>
    <w:pPr>
      <w:pBdr>
        <w:left w:val="single" w:sz="4" w:space="0" w:color="auto"/>
        <w:bottom w:val="single" w:sz="4" w:space="0" w:color="auto"/>
      </w:pBdr>
      <w:spacing w:before="100" w:beforeAutospacing="1" w:after="100" w:afterAutospacing="1"/>
    </w:pPr>
    <w:rPr>
      <w:i/>
      <w:iCs/>
      <w:color w:val="FF0000"/>
    </w:rPr>
  </w:style>
  <w:style w:type="paragraph" w:customStyle="1" w:styleId="xl1378">
    <w:name w:val="xl1378"/>
    <w:basedOn w:val="a2"/>
    <w:rsid w:val="00BD174E"/>
    <w:pPr>
      <w:pBdr>
        <w:bottom w:val="single" w:sz="4" w:space="0" w:color="auto"/>
      </w:pBdr>
      <w:spacing w:before="100" w:beforeAutospacing="1" w:after="100" w:afterAutospacing="1"/>
    </w:pPr>
    <w:rPr>
      <w:i/>
      <w:iCs/>
      <w:color w:val="FF0000"/>
    </w:rPr>
  </w:style>
  <w:style w:type="paragraph" w:customStyle="1" w:styleId="xl1379">
    <w:name w:val="xl1379"/>
    <w:basedOn w:val="a2"/>
    <w:rsid w:val="00BD174E"/>
    <w:pPr>
      <w:pBdr>
        <w:bottom w:val="single" w:sz="4" w:space="0" w:color="auto"/>
        <w:right w:val="single" w:sz="4" w:space="0" w:color="auto"/>
      </w:pBdr>
      <w:spacing w:before="100" w:beforeAutospacing="1" w:after="100" w:afterAutospacing="1"/>
    </w:pPr>
    <w:rPr>
      <w:i/>
      <w:iCs/>
      <w:color w:val="FF0000"/>
    </w:rPr>
  </w:style>
  <w:style w:type="paragraph" w:customStyle="1" w:styleId="xl1380">
    <w:name w:val="xl1380"/>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81">
    <w:name w:val="xl1381"/>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82">
    <w:name w:val="xl1382"/>
    <w:basedOn w:val="a2"/>
    <w:rsid w:val="00BD174E"/>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83">
    <w:name w:val="xl1383"/>
    <w:basedOn w:val="a2"/>
    <w:rsid w:val="00BD174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4">
    <w:name w:val="xl1384"/>
    <w:basedOn w:val="a2"/>
    <w:rsid w:val="00BD174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5">
    <w:name w:val="xl138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86">
    <w:name w:val="xl138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387">
    <w:name w:val="xl138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8">
    <w:name w:val="xl1388"/>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89">
    <w:name w:val="xl1389"/>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90">
    <w:name w:val="xl139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91">
    <w:name w:val="xl1391"/>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392">
    <w:name w:val="xl1392"/>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393">
    <w:name w:val="xl1393"/>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394">
    <w:name w:val="xl1394"/>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5">
    <w:name w:val="xl1395"/>
    <w:basedOn w:val="a2"/>
    <w:rsid w:val="00BD174E"/>
    <w:pPr>
      <w:pBdr>
        <w:top w:val="single" w:sz="4" w:space="0" w:color="auto"/>
        <w:bottom w:val="single" w:sz="4" w:space="0" w:color="auto"/>
      </w:pBdr>
      <w:spacing w:before="100" w:beforeAutospacing="1" w:after="100" w:afterAutospacing="1"/>
    </w:pPr>
  </w:style>
  <w:style w:type="paragraph" w:customStyle="1" w:styleId="xl1396">
    <w:name w:val="xl1396"/>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397">
    <w:name w:val="xl139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8">
    <w:name w:val="xl1398"/>
    <w:basedOn w:val="a2"/>
    <w:rsid w:val="00BD174E"/>
    <w:pPr>
      <w:pBdr>
        <w:top w:val="single" w:sz="4" w:space="0" w:color="auto"/>
        <w:bottom w:val="single" w:sz="4" w:space="0" w:color="auto"/>
      </w:pBdr>
      <w:spacing w:before="100" w:beforeAutospacing="1" w:after="100" w:afterAutospacing="1"/>
    </w:pPr>
  </w:style>
  <w:style w:type="paragraph" w:customStyle="1" w:styleId="xl1399">
    <w:name w:val="xl139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0">
    <w:name w:val="xl1400"/>
    <w:basedOn w:val="a2"/>
    <w:rsid w:val="00BD174E"/>
    <w:pPr>
      <w:pBdr>
        <w:top w:val="single" w:sz="4" w:space="0" w:color="auto"/>
      </w:pBdr>
      <w:spacing w:before="100" w:beforeAutospacing="1" w:after="100" w:afterAutospacing="1"/>
    </w:pPr>
  </w:style>
  <w:style w:type="paragraph" w:customStyle="1" w:styleId="xl1401">
    <w:name w:val="xl1401"/>
    <w:basedOn w:val="a2"/>
    <w:rsid w:val="00BD174E"/>
    <w:pPr>
      <w:pBdr>
        <w:top w:val="single" w:sz="4" w:space="0" w:color="auto"/>
        <w:right w:val="single" w:sz="4" w:space="0" w:color="auto"/>
      </w:pBdr>
      <w:spacing w:before="100" w:beforeAutospacing="1" w:after="100" w:afterAutospacing="1"/>
    </w:pPr>
  </w:style>
  <w:style w:type="paragraph" w:customStyle="1" w:styleId="xl1402">
    <w:name w:val="xl1402"/>
    <w:basedOn w:val="a2"/>
    <w:rsid w:val="00BD174E"/>
    <w:pPr>
      <w:pBdr>
        <w:top w:val="single" w:sz="4" w:space="0" w:color="auto"/>
        <w:bottom w:val="single" w:sz="4" w:space="0" w:color="auto"/>
      </w:pBdr>
      <w:spacing w:before="100" w:beforeAutospacing="1" w:after="100" w:afterAutospacing="1"/>
    </w:pPr>
  </w:style>
  <w:style w:type="paragraph" w:customStyle="1" w:styleId="xl1403">
    <w:name w:val="xl1403"/>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4">
    <w:name w:val="xl1404"/>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05">
    <w:name w:val="xl1405"/>
    <w:basedOn w:val="a2"/>
    <w:rsid w:val="00BD174E"/>
    <w:pPr>
      <w:pBdr>
        <w:left w:val="single" w:sz="4" w:space="0" w:color="auto"/>
      </w:pBdr>
      <w:shd w:val="clear" w:color="000000" w:fill="FFFFFF"/>
      <w:spacing w:before="100" w:beforeAutospacing="1" w:after="100" w:afterAutospacing="1"/>
      <w:jc w:val="center"/>
      <w:textAlignment w:val="center"/>
    </w:pPr>
  </w:style>
  <w:style w:type="paragraph" w:customStyle="1" w:styleId="xl1406">
    <w:name w:val="xl1406"/>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07">
    <w:name w:val="xl1407"/>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08">
    <w:name w:val="xl1408"/>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409">
    <w:name w:val="xl1409"/>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10">
    <w:name w:val="xl1410"/>
    <w:basedOn w:val="a2"/>
    <w:rsid w:val="00BD174E"/>
    <w:pPr>
      <w:pBdr>
        <w:top w:val="single" w:sz="8" w:space="0" w:color="auto"/>
        <w:left w:val="single" w:sz="4"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1">
    <w:name w:val="xl1411"/>
    <w:basedOn w:val="a2"/>
    <w:rsid w:val="00BD174E"/>
    <w:pPr>
      <w:pBdr>
        <w:top w:val="single" w:sz="8"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2">
    <w:name w:val="xl1412"/>
    <w:basedOn w:val="a2"/>
    <w:rsid w:val="00BD174E"/>
    <w:pPr>
      <w:pBdr>
        <w:top w:val="single" w:sz="8" w:space="0" w:color="auto"/>
        <w:bottom w:val="single" w:sz="4" w:space="0" w:color="auto"/>
        <w:right w:val="single" w:sz="4" w:space="0" w:color="auto"/>
      </w:pBdr>
      <w:shd w:val="clear" w:color="000000" w:fill="F2F2F2"/>
      <w:spacing w:before="100" w:beforeAutospacing="1" w:after="100" w:afterAutospacing="1"/>
      <w:textAlignment w:val="center"/>
    </w:pPr>
    <w:rPr>
      <w:sz w:val="28"/>
      <w:szCs w:val="28"/>
    </w:rPr>
  </w:style>
  <w:style w:type="paragraph" w:customStyle="1" w:styleId="xl1413">
    <w:name w:val="xl1413"/>
    <w:basedOn w:val="a2"/>
    <w:rsid w:val="00BD174E"/>
    <w:pPr>
      <w:pBdr>
        <w:top w:val="single" w:sz="4" w:space="0" w:color="auto"/>
        <w:left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14">
    <w:name w:val="xl1414"/>
    <w:basedOn w:val="a2"/>
    <w:rsid w:val="00BD174E"/>
    <w:pPr>
      <w:pBdr>
        <w:left w:val="single" w:sz="4" w:space="0" w:color="auto"/>
      </w:pBdr>
      <w:spacing w:before="100" w:beforeAutospacing="1" w:after="100" w:afterAutospacing="1"/>
    </w:pPr>
    <w:rPr>
      <w:i/>
      <w:iCs/>
    </w:rPr>
  </w:style>
  <w:style w:type="paragraph" w:customStyle="1" w:styleId="xl1415">
    <w:name w:val="xl1415"/>
    <w:basedOn w:val="a2"/>
    <w:rsid w:val="00BD174E"/>
    <w:pPr>
      <w:spacing w:before="100" w:beforeAutospacing="1" w:after="100" w:afterAutospacing="1"/>
    </w:pPr>
    <w:rPr>
      <w:i/>
      <w:iCs/>
    </w:rPr>
  </w:style>
  <w:style w:type="paragraph" w:customStyle="1" w:styleId="xl1416">
    <w:name w:val="xl1416"/>
    <w:basedOn w:val="a2"/>
    <w:rsid w:val="00BD174E"/>
    <w:pPr>
      <w:pBdr>
        <w:right w:val="single" w:sz="4" w:space="0" w:color="auto"/>
      </w:pBdr>
      <w:spacing w:before="100" w:beforeAutospacing="1" w:after="100" w:afterAutospacing="1"/>
    </w:pPr>
    <w:rPr>
      <w:i/>
      <w:iCs/>
    </w:rPr>
  </w:style>
  <w:style w:type="paragraph" w:customStyle="1" w:styleId="xl1417">
    <w:name w:val="xl1417"/>
    <w:basedOn w:val="a2"/>
    <w:rsid w:val="00BD174E"/>
    <w:pPr>
      <w:pBdr>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8">
    <w:name w:val="xl1418"/>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9">
    <w:name w:val="xl1419"/>
    <w:basedOn w:val="a2"/>
    <w:rsid w:val="00BD174E"/>
    <w:pPr>
      <w:pBdr>
        <w:left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0">
    <w:name w:val="xl1420"/>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1">
    <w:name w:val="xl1421"/>
    <w:basedOn w:val="a2"/>
    <w:rsid w:val="00BD174E"/>
    <w:pPr>
      <w:pBdr>
        <w:top w:val="single" w:sz="4" w:space="0" w:color="auto"/>
        <w:left w:val="single" w:sz="4" w:space="0" w:color="auto"/>
        <w:bottom w:val="single" w:sz="4" w:space="0" w:color="auto"/>
      </w:pBdr>
      <w:shd w:val="clear" w:color="000000" w:fill="FDF2DB"/>
      <w:spacing w:before="100" w:beforeAutospacing="1" w:after="100" w:afterAutospacing="1"/>
      <w:jc w:val="center"/>
      <w:textAlignment w:val="center"/>
    </w:pPr>
  </w:style>
  <w:style w:type="paragraph" w:customStyle="1" w:styleId="xl1422">
    <w:name w:val="xl1422"/>
    <w:basedOn w:val="a2"/>
    <w:rsid w:val="00BD174E"/>
    <w:pPr>
      <w:pBdr>
        <w:top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23">
    <w:name w:val="xl1423"/>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24">
    <w:name w:val="xl1424"/>
    <w:basedOn w:val="a2"/>
    <w:rsid w:val="00BD174E"/>
    <w:pPr>
      <w:pBdr>
        <w:top w:val="single" w:sz="4" w:space="0" w:color="auto"/>
        <w:bottom w:val="single" w:sz="4" w:space="0" w:color="auto"/>
      </w:pBdr>
      <w:spacing w:before="100" w:beforeAutospacing="1" w:after="100" w:afterAutospacing="1"/>
      <w:jc w:val="center"/>
    </w:pPr>
  </w:style>
  <w:style w:type="paragraph" w:customStyle="1" w:styleId="xl1425">
    <w:name w:val="xl1425"/>
    <w:basedOn w:val="a2"/>
    <w:rsid w:val="00BD174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426">
    <w:name w:val="xl142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27">
    <w:name w:val="xl142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28">
    <w:name w:val="xl142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9">
    <w:name w:val="xl1429"/>
    <w:basedOn w:val="a2"/>
    <w:rsid w:val="00BD174E"/>
    <w:pPr>
      <w:pBdr>
        <w:top w:val="single" w:sz="8" w:space="0" w:color="auto"/>
        <w:left w:val="single" w:sz="4" w:space="0" w:color="auto"/>
      </w:pBdr>
      <w:shd w:val="clear" w:color="000000" w:fill="E6EFE5"/>
      <w:spacing w:before="100" w:beforeAutospacing="1" w:after="100" w:afterAutospacing="1"/>
      <w:jc w:val="center"/>
      <w:textAlignment w:val="center"/>
    </w:pPr>
  </w:style>
  <w:style w:type="paragraph" w:customStyle="1" w:styleId="xl1430">
    <w:name w:val="xl1430"/>
    <w:basedOn w:val="a2"/>
    <w:rsid w:val="00BD174E"/>
    <w:pPr>
      <w:pBdr>
        <w:top w:val="single" w:sz="8" w:space="0" w:color="auto"/>
      </w:pBdr>
      <w:shd w:val="clear" w:color="000000" w:fill="E6EFE5"/>
      <w:spacing w:before="100" w:beforeAutospacing="1" w:after="100" w:afterAutospacing="1"/>
      <w:jc w:val="center"/>
      <w:textAlignment w:val="center"/>
    </w:pPr>
  </w:style>
  <w:style w:type="paragraph" w:customStyle="1" w:styleId="xl1431">
    <w:name w:val="xl1431"/>
    <w:basedOn w:val="a2"/>
    <w:rsid w:val="00BD174E"/>
    <w:pPr>
      <w:pBdr>
        <w:left w:val="single" w:sz="4" w:space="0" w:color="auto"/>
      </w:pBdr>
      <w:shd w:val="clear" w:color="000000" w:fill="E6EFE5"/>
      <w:spacing w:before="100" w:beforeAutospacing="1" w:after="100" w:afterAutospacing="1"/>
      <w:jc w:val="center"/>
      <w:textAlignment w:val="center"/>
    </w:pPr>
  </w:style>
  <w:style w:type="paragraph" w:customStyle="1" w:styleId="xl1432">
    <w:name w:val="xl1432"/>
    <w:basedOn w:val="a2"/>
    <w:rsid w:val="00BD174E"/>
    <w:pPr>
      <w:shd w:val="clear" w:color="000000" w:fill="E6EFE5"/>
      <w:spacing w:before="100" w:beforeAutospacing="1" w:after="100" w:afterAutospacing="1"/>
      <w:jc w:val="center"/>
      <w:textAlignment w:val="center"/>
    </w:pPr>
  </w:style>
  <w:style w:type="paragraph" w:customStyle="1" w:styleId="xl1433">
    <w:name w:val="xl143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434">
    <w:name w:val="xl1434"/>
    <w:basedOn w:val="a2"/>
    <w:rsid w:val="00BD174E"/>
    <w:pPr>
      <w:pBdr>
        <w:top w:val="single" w:sz="8" w:space="0" w:color="auto"/>
        <w:left w:val="single" w:sz="4" w:space="0" w:color="auto"/>
      </w:pBdr>
      <w:shd w:val="clear" w:color="000000" w:fill="FDF2DB"/>
      <w:spacing w:before="100" w:beforeAutospacing="1" w:after="100" w:afterAutospacing="1"/>
      <w:jc w:val="center"/>
      <w:textAlignment w:val="center"/>
    </w:pPr>
  </w:style>
  <w:style w:type="paragraph" w:customStyle="1" w:styleId="xl1435">
    <w:name w:val="xl1435"/>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color w:val="000000"/>
    </w:rPr>
  </w:style>
  <w:style w:type="paragraph" w:customStyle="1" w:styleId="xl1436">
    <w:name w:val="xl1436"/>
    <w:basedOn w:val="a2"/>
    <w:rsid w:val="00BD174E"/>
    <w:pPr>
      <w:pBdr>
        <w:top w:val="single" w:sz="8" w:space="0" w:color="auto"/>
        <w:left w:val="single" w:sz="4" w:space="0" w:color="auto"/>
      </w:pBdr>
      <w:spacing w:before="100" w:beforeAutospacing="1" w:after="100" w:afterAutospacing="1"/>
    </w:pPr>
    <w:rPr>
      <w:color w:val="000000"/>
    </w:rPr>
  </w:style>
  <w:style w:type="paragraph" w:customStyle="1" w:styleId="xl1437">
    <w:name w:val="xl1437"/>
    <w:basedOn w:val="a2"/>
    <w:rsid w:val="00BD174E"/>
    <w:pPr>
      <w:pBdr>
        <w:top w:val="single" w:sz="8" w:space="0" w:color="auto"/>
      </w:pBdr>
      <w:spacing w:before="100" w:beforeAutospacing="1" w:after="100" w:afterAutospacing="1"/>
    </w:pPr>
    <w:rPr>
      <w:color w:val="000000"/>
    </w:rPr>
  </w:style>
  <w:style w:type="paragraph" w:customStyle="1" w:styleId="xl1438">
    <w:name w:val="xl1438"/>
    <w:basedOn w:val="a2"/>
    <w:rsid w:val="00BD174E"/>
    <w:pPr>
      <w:pBdr>
        <w:top w:val="single" w:sz="8" w:space="0" w:color="auto"/>
        <w:right w:val="single" w:sz="4" w:space="0" w:color="auto"/>
      </w:pBdr>
      <w:spacing w:before="100" w:beforeAutospacing="1" w:after="100" w:afterAutospacing="1"/>
    </w:pPr>
    <w:rPr>
      <w:color w:val="000000"/>
    </w:rPr>
  </w:style>
  <w:style w:type="paragraph" w:customStyle="1" w:styleId="xl1439">
    <w:name w:val="xl1439"/>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440">
    <w:name w:val="xl1440"/>
    <w:basedOn w:val="a2"/>
    <w:rsid w:val="00BD174E"/>
    <w:pPr>
      <w:pBdr>
        <w:top w:val="single" w:sz="4" w:space="0" w:color="auto"/>
        <w:left w:val="single" w:sz="4" w:space="0" w:color="auto"/>
      </w:pBdr>
      <w:spacing w:before="100" w:beforeAutospacing="1" w:after="100" w:afterAutospacing="1"/>
    </w:pPr>
  </w:style>
  <w:style w:type="paragraph" w:customStyle="1" w:styleId="xl1441">
    <w:name w:val="xl1441"/>
    <w:basedOn w:val="a2"/>
    <w:rsid w:val="00BD174E"/>
    <w:pPr>
      <w:pBdr>
        <w:top w:val="single" w:sz="4" w:space="0" w:color="auto"/>
      </w:pBdr>
      <w:spacing w:before="100" w:beforeAutospacing="1" w:after="100" w:afterAutospacing="1"/>
    </w:pPr>
  </w:style>
  <w:style w:type="paragraph" w:customStyle="1" w:styleId="xl1442">
    <w:name w:val="xl1442"/>
    <w:basedOn w:val="a2"/>
    <w:rsid w:val="00BD174E"/>
    <w:pPr>
      <w:pBdr>
        <w:top w:val="single" w:sz="4" w:space="0" w:color="auto"/>
        <w:right w:val="single" w:sz="4" w:space="0" w:color="auto"/>
      </w:pBdr>
      <w:spacing w:before="100" w:beforeAutospacing="1" w:after="100" w:afterAutospacing="1"/>
    </w:pPr>
  </w:style>
  <w:style w:type="paragraph" w:customStyle="1" w:styleId="xl1443">
    <w:name w:val="xl1443"/>
    <w:basedOn w:val="a2"/>
    <w:rsid w:val="00BD174E"/>
    <w:pPr>
      <w:pBdr>
        <w:left w:val="single" w:sz="4" w:space="0" w:color="auto"/>
      </w:pBdr>
      <w:spacing w:before="100" w:beforeAutospacing="1" w:after="100" w:afterAutospacing="1"/>
    </w:pPr>
  </w:style>
  <w:style w:type="paragraph" w:customStyle="1" w:styleId="xl1444">
    <w:name w:val="xl1444"/>
    <w:basedOn w:val="a2"/>
    <w:rsid w:val="00BD174E"/>
    <w:pPr>
      <w:spacing w:before="100" w:beforeAutospacing="1" w:after="100" w:afterAutospacing="1"/>
    </w:pPr>
  </w:style>
  <w:style w:type="paragraph" w:customStyle="1" w:styleId="xl1445">
    <w:name w:val="xl1445"/>
    <w:basedOn w:val="a2"/>
    <w:rsid w:val="00BD174E"/>
    <w:pPr>
      <w:pBdr>
        <w:right w:val="single" w:sz="4" w:space="0" w:color="auto"/>
      </w:pBdr>
      <w:spacing w:before="100" w:beforeAutospacing="1" w:after="100" w:afterAutospacing="1"/>
    </w:pPr>
  </w:style>
  <w:style w:type="paragraph" w:customStyle="1" w:styleId="xl1446">
    <w:name w:val="xl144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47">
    <w:name w:val="xl144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48">
    <w:name w:val="xl144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9">
    <w:name w:val="xl1449"/>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450">
    <w:name w:val="xl1450"/>
    <w:basedOn w:val="a2"/>
    <w:rsid w:val="00BD174E"/>
    <w:pPr>
      <w:pBdr>
        <w:top w:val="single" w:sz="8" w:space="0" w:color="auto"/>
      </w:pBdr>
      <w:spacing w:before="100" w:beforeAutospacing="1" w:after="100" w:afterAutospacing="1"/>
      <w:jc w:val="center"/>
      <w:textAlignment w:val="center"/>
    </w:pPr>
  </w:style>
  <w:style w:type="paragraph" w:customStyle="1" w:styleId="xl1451">
    <w:name w:val="xl1451"/>
    <w:basedOn w:val="a2"/>
    <w:rsid w:val="00BD174E"/>
    <w:pPr>
      <w:pBdr>
        <w:top w:val="single" w:sz="8" w:space="0" w:color="auto"/>
        <w:right w:val="single" w:sz="4" w:space="0" w:color="auto"/>
      </w:pBdr>
      <w:spacing w:before="100" w:beforeAutospacing="1" w:after="100" w:afterAutospacing="1"/>
      <w:jc w:val="center"/>
      <w:textAlignment w:val="center"/>
    </w:pPr>
  </w:style>
  <w:style w:type="paragraph" w:customStyle="1" w:styleId="xl1452">
    <w:name w:val="xl1452"/>
    <w:basedOn w:val="a2"/>
    <w:rsid w:val="00BD174E"/>
    <w:pPr>
      <w:pBdr>
        <w:left w:val="single" w:sz="4" w:space="0" w:color="auto"/>
      </w:pBdr>
      <w:spacing w:before="100" w:beforeAutospacing="1" w:after="100" w:afterAutospacing="1"/>
      <w:jc w:val="center"/>
      <w:textAlignment w:val="center"/>
    </w:pPr>
  </w:style>
  <w:style w:type="paragraph" w:customStyle="1" w:styleId="xl1453">
    <w:name w:val="xl1453"/>
    <w:basedOn w:val="a2"/>
    <w:rsid w:val="00BD174E"/>
    <w:pPr>
      <w:spacing w:before="100" w:beforeAutospacing="1" w:after="100" w:afterAutospacing="1"/>
      <w:jc w:val="center"/>
      <w:textAlignment w:val="center"/>
    </w:pPr>
  </w:style>
  <w:style w:type="paragraph" w:customStyle="1" w:styleId="xl1454">
    <w:name w:val="xl1454"/>
    <w:basedOn w:val="a2"/>
    <w:rsid w:val="00BD174E"/>
    <w:pPr>
      <w:pBdr>
        <w:right w:val="single" w:sz="4" w:space="0" w:color="auto"/>
      </w:pBdr>
      <w:spacing w:before="100" w:beforeAutospacing="1" w:after="100" w:afterAutospacing="1"/>
      <w:jc w:val="center"/>
      <w:textAlignment w:val="center"/>
    </w:pPr>
  </w:style>
  <w:style w:type="paragraph" w:customStyle="1" w:styleId="xl1455">
    <w:name w:val="xl1455"/>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456">
    <w:name w:val="xl1456"/>
    <w:basedOn w:val="a2"/>
    <w:rsid w:val="00BD174E"/>
    <w:pPr>
      <w:pBdr>
        <w:bottom w:val="single" w:sz="4" w:space="0" w:color="auto"/>
      </w:pBdr>
      <w:spacing w:before="100" w:beforeAutospacing="1" w:after="100" w:afterAutospacing="1"/>
      <w:jc w:val="center"/>
      <w:textAlignment w:val="center"/>
    </w:pPr>
  </w:style>
  <w:style w:type="paragraph" w:customStyle="1" w:styleId="xl1457">
    <w:name w:val="xl1457"/>
    <w:basedOn w:val="a2"/>
    <w:rsid w:val="00BD174E"/>
    <w:pPr>
      <w:pBdr>
        <w:bottom w:val="single" w:sz="4" w:space="0" w:color="auto"/>
        <w:right w:val="single" w:sz="4" w:space="0" w:color="auto"/>
      </w:pBdr>
      <w:spacing w:before="100" w:beforeAutospacing="1" w:after="100" w:afterAutospacing="1"/>
      <w:jc w:val="center"/>
      <w:textAlignment w:val="center"/>
    </w:pPr>
  </w:style>
  <w:style w:type="paragraph" w:customStyle="1" w:styleId="xl1458">
    <w:name w:val="xl1458"/>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9">
    <w:name w:val="xl1459"/>
    <w:basedOn w:val="a2"/>
    <w:rsid w:val="00BD174E"/>
    <w:pPr>
      <w:pBdr>
        <w:left w:val="single" w:sz="4" w:space="0" w:color="auto"/>
        <w:right w:val="single" w:sz="4" w:space="0" w:color="auto"/>
      </w:pBdr>
      <w:spacing w:before="100" w:beforeAutospacing="1" w:after="100" w:afterAutospacing="1"/>
      <w:jc w:val="center"/>
      <w:textAlignment w:val="center"/>
    </w:pPr>
  </w:style>
  <w:style w:type="paragraph" w:customStyle="1" w:styleId="xl1460">
    <w:name w:val="xl1460"/>
    <w:basedOn w:val="a2"/>
    <w:rsid w:val="00BD174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1">
    <w:name w:val="xl1461"/>
    <w:basedOn w:val="a2"/>
    <w:rsid w:val="00BD174E"/>
    <w:pPr>
      <w:pBdr>
        <w:top w:val="single" w:sz="4" w:space="0" w:color="auto"/>
        <w:left w:val="single" w:sz="4" w:space="0" w:color="auto"/>
        <w:right w:val="single" w:sz="4" w:space="0" w:color="auto"/>
      </w:pBdr>
      <w:spacing w:before="100" w:beforeAutospacing="1" w:after="100" w:afterAutospacing="1"/>
    </w:pPr>
  </w:style>
  <w:style w:type="paragraph" w:customStyle="1" w:styleId="xl1462">
    <w:name w:val="xl1462"/>
    <w:basedOn w:val="a2"/>
    <w:rsid w:val="00BD174E"/>
    <w:pPr>
      <w:pBdr>
        <w:left w:val="single" w:sz="8" w:space="0" w:color="auto"/>
      </w:pBdr>
      <w:shd w:val="clear" w:color="000000" w:fill="FFFF00"/>
      <w:spacing w:before="100" w:beforeAutospacing="1" w:after="100" w:afterAutospacing="1"/>
      <w:jc w:val="center"/>
    </w:pPr>
    <w:rPr>
      <w:b/>
      <w:bCs/>
      <w:sz w:val="28"/>
      <w:szCs w:val="28"/>
    </w:rPr>
  </w:style>
  <w:style w:type="paragraph" w:customStyle="1" w:styleId="xl1463">
    <w:name w:val="xl1463"/>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64">
    <w:name w:val="xl1464"/>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65">
    <w:name w:val="xl1465"/>
    <w:basedOn w:val="a2"/>
    <w:rsid w:val="00BD174E"/>
    <w:pPr>
      <w:pBdr>
        <w:top w:val="single" w:sz="4" w:space="0" w:color="auto"/>
        <w:left w:val="single" w:sz="4" w:space="0" w:color="auto"/>
      </w:pBdr>
      <w:spacing w:before="100" w:beforeAutospacing="1" w:after="100" w:afterAutospacing="1"/>
    </w:pPr>
    <w:rPr>
      <w:b/>
      <w:bCs/>
    </w:rPr>
  </w:style>
  <w:style w:type="paragraph" w:customStyle="1" w:styleId="xl1466">
    <w:name w:val="xl1466"/>
    <w:basedOn w:val="a2"/>
    <w:rsid w:val="00BD174E"/>
    <w:pPr>
      <w:pBdr>
        <w:top w:val="single" w:sz="4" w:space="0" w:color="auto"/>
      </w:pBdr>
      <w:spacing w:before="100" w:beforeAutospacing="1" w:after="100" w:afterAutospacing="1"/>
    </w:pPr>
    <w:rPr>
      <w:b/>
      <w:bCs/>
    </w:rPr>
  </w:style>
  <w:style w:type="paragraph" w:customStyle="1" w:styleId="xl1467">
    <w:name w:val="xl1467"/>
    <w:basedOn w:val="a2"/>
    <w:rsid w:val="00BD174E"/>
    <w:pPr>
      <w:pBdr>
        <w:top w:val="single" w:sz="4" w:space="0" w:color="auto"/>
        <w:right w:val="single" w:sz="4" w:space="0" w:color="auto"/>
      </w:pBdr>
      <w:spacing w:before="100" w:beforeAutospacing="1" w:after="100" w:afterAutospacing="1"/>
    </w:pPr>
    <w:rPr>
      <w:b/>
      <w:bCs/>
    </w:rPr>
  </w:style>
  <w:style w:type="paragraph" w:customStyle="1" w:styleId="xl1468">
    <w:name w:val="xl1468"/>
    <w:basedOn w:val="a2"/>
    <w:rsid w:val="00BD174E"/>
    <w:pPr>
      <w:pBdr>
        <w:left w:val="single" w:sz="4" w:space="0" w:color="auto"/>
        <w:bottom w:val="single" w:sz="4" w:space="0" w:color="auto"/>
      </w:pBdr>
      <w:spacing w:before="100" w:beforeAutospacing="1" w:after="100" w:afterAutospacing="1"/>
    </w:pPr>
  </w:style>
  <w:style w:type="paragraph" w:customStyle="1" w:styleId="xl1469">
    <w:name w:val="xl1469"/>
    <w:basedOn w:val="a2"/>
    <w:rsid w:val="00BD174E"/>
    <w:pPr>
      <w:pBdr>
        <w:bottom w:val="single" w:sz="4" w:space="0" w:color="auto"/>
      </w:pBdr>
      <w:spacing w:before="100" w:beforeAutospacing="1" w:after="100" w:afterAutospacing="1"/>
    </w:pPr>
  </w:style>
  <w:style w:type="paragraph" w:customStyle="1" w:styleId="xl1470">
    <w:name w:val="xl1470"/>
    <w:basedOn w:val="a2"/>
    <w:rsid w:val="00BD174E"/>
    <w:pPr>
      <w:pBdr>
        <w:bottom w:val="single" w:sz="4" w:space="0" w:color="auto"/>
        <w:right w:val="single" w:sz="4" w:space="0" w:color="auto"/>
      </w:pBdr>
      <w:spacing w:before="100" w:beforeAutospacing="1" w:after="100" w:afterAutospacing="1"/>
    </w:pPr>
  </w:style>
  <w:style w:type="paragraph" w:customStyle="1" w:styleId="xl1471">
    <w:name w:val="xl1471"/>
    <w:basedOn w:val="a2"/>
    <w:rsid w:val="00BD174E"/>
    <w:pPr>
      <w:spacing w:before="100" w:beforeAutospacing="1" w:after="100" w:afterAutospacing="1"/>
      <w:jc w:val="center"/>
    </w:pPr>
    <w:rPr>
      <w:b/>
      <w:bCs/>
      <w:i/>
      <w:iCs/>
    </w:rPr>
  </w:style>
  <w:style w:type="paragraph" w:customStyle="1" w:styleId="xl1472">
    <w:name w:val="xl1472"/>
    <w:basedOn w:val="a2"/>
    <w:rsid w:val="00BD174E"/>
    <w:pPr>
      <w:pBdr>
        <w:right w:val="single" w:sz="4" w:space="0" w:color="auto"/>
      </w:pBdr>
      <w:spacing w:before="100" w:beforeAutospacing="1" w:after="100" w:afterAutospacing="1"/>
      <w:jc w:val="center"/>
    </w:pPr>
    <w:rPr>
      <w:b/>
      <w:bCs/>
      <w:i/>
      <w:iCs/>
    </w:rPr>
  </w:style>
  <w:style w:type="paragraph" w:customStyle="1" w:styleId="xl1473">
    <w:name w:val="xl1473"/>
    <w:basedOn w:val="a2"/>
    <w:rsid w:val="00BD174E"/>
    <w:pPr>
      <w:spacing w:before="100" w:beforeAutospacing="1" w:after="100" w:afterAutospacing="1"/>
      <w:jc w:val="center"/>
    </w:pPr>
  </w:style>
  <w:style w:type="paragraph" w:customStyle="1" w:styleId="xl1474">
    <w:name w:val="xl1474"/>
    <w:basedOn w:val="a2"/>
    <w:rsid w:val="00BD174E"/>
    <w:pPr>
      <w:pBdr>
        <w:right w:val="single" w:sz="4" w:space="0" w:color="auto"/>
      </w:pBdr>
      <w:spacing w:before="100" w:beforeAutospacing="1" w:after="100" w:afterAutospacing="1"/>
      <w:jc w:val="center"/>
    </w:pPr>
  </w:style>
  <w:style w:type="paragraph" w:customStyle="1" w:styleId="xl1475">
    <w:name w:val="xl147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476">
    <w:name w:val="xl147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477">
    <w:name w:val="xl147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8">
    <w:name w:val="xl1478"/>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479">
    <w:name w:val="xl1479"/>
    <w:basedOn w:val="a2"/>
    <w:rsid w:val="00BD17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80">
    <w:name w:val="xl1480"/>
    <w:basedOn w:val="a2"/>
    <w:rsid w:val="00BD174E"/>
    <w:pPr>
      <w:pBdr>
        <w:top w:val="single" w:sz="4" w:space="0" w:color="auto"/>
        <w:bottom w:val="single" w:sz="4" w:space="0" w:color="auto"/>
      </w:pBdr>
      <w:spacing w:before="100" w:beforeAutospacing="1" w:after="100" w:afterAutospacing="1"/>
    </w:pPr>
    <w:rPr>
      <w:b/>
      <w:bCs/>
    </w:rPr>
  </w:style>
  <w:style w:type="paragraph" w:customStyle="1" w:styleId="xl1481">
    <w:name w:val="xl1481"/>
    <w:basedOn w:val="a2"/>
    <w:rsid w:val="00BD17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82">
    <w:name w:val="xl1482"/>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83">
    <w:name w:val="xl1483"/>
    <w:basedOn w:val="a2"/>
    <w:rsid w:val="00BD174E"/>
    <w:pPr>
      <w:pBdr>
        <w:top w:val="single" w:sz="4" w:space="0" w:color="auto"/>
      </w:pBdr>
      <w:spacing w:before="100" w:beforeAutospacing="1" w:after="100" w:afterAutospacing="1"/>
      <w:textAlignment w:val="center"/>
    </w:pPr>
  </w:style>
  <w:style w:type="paragraph" w:customStyle="1" w:styleId="xl1484">
    <w:name w:val="xl1484"/>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85">
    <w:name w:val="xl1485"/>
    <w:basedOn w:val="a2"/>
    <w:rsid w:val="00BD174E"/>
    <w:pPr>
      <w:spacing w:before="100" w:beforeAutospacing="1" w:after="100" w:afterAutospacing="1"/>
      <w:textAlignment w:val="center"/>
    </w:pPr>
  </w:style>
  <w:style w:type="paragraph" w:customStyle="1" w:styleId="xl1486">
    <w:name w:val="xl1486"/>
    <w:basedOn w:val="a2"/>
    <w:rsid w:val="00BD174E"/>
    <w:pPr>
      <w:pBdr>
        <w:right w:val="single" w:sz="4" w:space="0" w:color="auto"/>
      </w:pBdr>
      <w:spacing w:before="100" w:beforeAutospacing="1" w:after="100" w:afterAutospacing="1"/>
      <w:textAlignment w:val="center"/>
    </w:pPr>
  </w:style>
  <w:style w:type="paragraph" w:customStyle="1" w:styleId="xl1487">
    <w:name w:val="xl1487"/>
    <w:basedOn w:val="a2"/>
    <w:rsid w:val="00BD174E"/>
    <w:pPr>
      <w:pBdr>
        <w:top w:val="single" w:sz="4" w:space="0" w:color="auto"/>
        <w:left w:val="single" w:sz="4" w:space="0" w:color="auto"/>
      </w:pBdr>
      <w:spacing w:before="100" w:beforeAutospacing="1" w:after="100" w:afterAutospacing="1"/>
    </w:pPr>
  </w:style>
  <w:style w:type="paragraph" w:customStyle="1" w:styleId="xl1488">
    <w:name w:val="xl1488"/>
    <w:basedOn w:val="a2"/>
    <w:rsid w:val="00BD174E"/>
    <w:pPr>
      <w:pBdr>
        <w:top w:val="single" w:sz="4" w:space="0" w:color="auto"/>
        <w:right w:val="single" w:sz="4" w:space="0" w:color="auto"/>
      </w:pBdr>
      <w:spacing w:before="100" w:beforeAutospacing="1" w:after="100" w:afterAutospacing="1"/>
    </w:pPr>
  </w:style>
  <w:style w:type="paragraph" w:customStyle="1" w:styleId="xl1489">
    <w:name w:val="xl1489"/>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1490">
    <w:name w:val="xl1490"/>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491">
    <w:name w:val="xl1491"/>
    <w:basedOn w:val="a2"/>
    <w:rsid w:val="00BD174E"/>
    <w:pPr>
      <w:pBdr>
        <w:top w:val="single" w:sz="4" w:space="0" w:color="auto"/>
        <w:bottom w:val="single" w:sz="4" w:space="0" w:color="auto"/>
      </w:pBdr>
      <w:shd w:val="clear" w:color="000000" w:fill="FFFFFF"/>
      <w:spacing w:before="100" w:beforeAutospacing="1" w:after="100" w:afterAutospacing="1"/>
    </w:pPr>
  </w:style>
  <w:style w:type="paragraph" w:customStyle="1" w:styleId="xl1492">
    <w:name w:val="xl1492"/>
    <w:basedOn w:val="a2"/>
    <w:rsid w:val="00BD174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93">
    <w:name w:val="xl1493"/>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pPr>
    <w:rPr>
      <w:b/>
      <w:bCs/>
    </w:rPr>
  </w:style>
  <w:style w:type="paragraph" w:customStyle="1" w:styleId="xl1494">
    <w:name w:val="xl1494"/>
    <w:basedOn w:val="a2"/>
    <w:rsid w:val="00BD174E"/>
    <w:pPr>
      <w:pBdr>
        <w:top w:val="single" w:sz="8" w:space="0" w:color="auto"/>
        <w:bottom w:val="single" w:sz="4" w:space="0" w:color="auto"/>
      </w:pBdr>
      <w:shd w:val="clear" w:color="000000" w:fill="D9D9D9"/>
      <w:spacing w:before="100" w:beforeAutospacing="1" w:after="100" w:afterAutospacing="1"/>
    </w:pPr>
    <w:rPr>
      <w:b/>
      <w:bCs/>
    </w:rPr>
  </w:style>
  <w:style w:type="paragraph" w:customStyle="1" w:styleId="xl1495">
    <w:name w:val="xl1495"/>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96">
    <w:name w:val="xl1496"/>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97">
    <w:name w:val="xl1497"/>
    <w:basedOn w:val="a2"/>
    <w:rsid w:val="00BD174E"/>
    <w:pPr>
      <w:pBdr>
        <w:top w:val="single" w:sz="4" w:space="0" w:color="auto"/>
      </w:pBdr>
      <w:spacing w:before="100" w:beforeAutospacing="1" w:after="100" w:afterAutospacing="1"/>
      <w:textAlignment w:val="center"/>
    </w:pPr>
  </w:style>
  <w:style w:type="paragraph" w:customStyle="1" w:styleId="xl1498">
    <w:name w:val="xl1498"/>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99">
    <w:name w:val="xl1499"/>
    <w:basedOn w:val="a2"/>
    <w:rsid w:val="00BD174E"/>
    <w:pPr>
      <w:spacing w:before="100" w:beforeAutospacing="1" w:after="100" w:afterAutospacing="1"/>
      <w:jc w:val="center"/>
      <w:textAlignment w:val="center"/>
    </w:pPr>
    <w:rPr>
      <w:b/>
      <w:bCs/>
      <w:sz w:val="28"/>
      <w:szCs w:val="28"/>
    </w:rPr>
  </w:style>
  <w:style w:type="paragraph" w:customStyle="1" w:styleId="xl1500">
    <w:name w:val="xl1500"/>
    <w:basedOn w:val="a2"/>
    <w:rsid w:val="00BD174E"/>
    <w:pPr>
      <w:pBdr>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1">
    <w:name w:val="xl1501"/>
    <w:basedOn w:val="a2"/>
    <w:rsid w:val="00BD174E"/>
    <w:pPr>
      <w:pBdr>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2">
    <w:name w:val="xl1502"/>
    <w:basedOn w:val="a2"/>
    <w:rsid w:val="00BD174E"/>
    <w:pPr>
      <w:pBdr>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3">
    <w:name w:val="xl1503"/>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4">
    <w:name w:val="xl1504"/>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5">
    <w:name w:val="xl1505"/>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6">
    <w:name w:val="xl1506"/>
    <w:basedOn w:val="a2"/>
    <w:rsid w:val="00BD174E"/>
    <w:pPr>
      <w:pBdr>
        <w:top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7">
    <w:name w:val="xl1507"/>
    <w:basedOn w:val="a2"/>
    <w:rsid w:val="00BD174E"/>
    <w:pPr>
      <w:pBdr>
        <w:top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8">
    <w:name w:val="xl1508"/>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09">
    <w:name w:val="xl1509"/>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0">
    <w:name w:val="xl1510"/>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1">
    <w:name w:val="xl1511"/>
    <w:basedOn w:val="a2"/>
    <w:rsid w:val="00BD174E"/>
    <w:pPr>
      <w:pBdr>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12">
    <w:name w:val="xl1512"/>
    <w:basedOn w:val="a2"/>
    <w:rsid w:val="00BD174E"/>
    <w:pPr>
      <w:shd w:val="clear" w:color="000000" w:fill="F2F2F2"/>
      <w:spacing w:before="100" w:beforeAutospacing="1" w:after="100" w:afterAutospacing="1"/>
      <w:jc w:val="center"/>
      <w:textAlignment w:val="center"/>
    </w:pPr>
    <w:rPr>
      <w:b/>
      <w:bCs/>
      <w:sz w:val="28"/>
      <w:szCs w:val="28"/>
    </w:rPr>
  </w:style>
  <w:style w:type="paragraph" w:customStyle="1" w:styleId="xl1513">
    <w:name w:val="xl1513"/>
    <w:basedOn w:val="a2"/>
    <w:rsid w:val="00BD174E"/>
    <w:pPr>
      <w:pBdr>
        <w:right w:val="single" w:sz="8" w:space="0" w:color="auto"/>
      </w:pBdr>
      <w:shd w:val="clear" w:color="000000" w:fill="F2F2F2"/>
      <w:spacing w:before="100" w:beforeAutospacing="1" w:after="100" w:afterAutospacing="1"/>
      <w:jc w:val="center"/>
      <w:textAlignment w:val="center"/>
    </w:pPr>
    <w:rPr>
      <w:b/>
      <w:bCs/>
      <w:sz w:val="28"/>
      <w:szCs w:val="28"/>
    </w:rPr>
  </w:style>
  <w:style w:type="numbering" w:customStyle="1" w:styleId="1561">
    <w:name w:val="Нет списка156"/>
    <w:next w:val="a5"/>
    <w:uiPriority w:val="99"/>
    <w:semiHidden/>
    <w:unhideWhenUsed/>
    <w:rsid w:val="00D1529D"/>
  </w:style>
  <w:style w:type="table" w:customStyle="1" w:styleId="2010">
    <w:name w:val="Сетка таблицы201"/>
    <w:basedOn w:val="a4"/>
    <w:next w:val="afb"/>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c">
    <w:name w:val="Знак Знак1 Знак Знак6"/>
    <w:basedOn w:val="a2"/>
    <w:rsid w:val="00D1529D"/>
    <w:pPr>
      <w:tabs>
        <w:tab w:val="num" w:pos="360"/>
      </w:tabs>
      <w:spacing w:after="160" w:line="240" w:lineRule="exact"/>
    </w:pPr>
    <w:rPr>
      <w:rFonts w:ascii="Verdana" w:hAnsi="Verdana" w:cs="Verdana"/>
      <w:sz w:val="20"/>
      <w:szCs w:val="20"/>
      <w:lang w:val="en-US" w:eastAsia="en-US"/>
    </w:rPr>
  </w:style>
  <w:style w:type="table" w:customStyle="1" w:styleId="11020">
    <w:name w:val="Сетка таблицы110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1">
    <w:name w:val="Нет списка157"/>
    <w:next w:val="a5"/>
    <w:uiPriority w:val="99"/>
    <w:semiHidden/>
    <w:rsid w:val="00D1529D"/>
  </w:style>
  <w:style w:type="numbering" w:customStyle="1" w:styleId="1123">
    <w:name w:val="Нет списка1123"/>
    <w:next w:val="a5"/>
    <w:uiPriority w:val="99"/>
    <w:semiHidden/>
    <w:unhideWhenUsed/>
    <w:rsid w:val="00D1529D"/>
  </w:style>
  <w:style w:type="numbering" w:customStyle="1" w:styleId="111100">
    <w:name w:val="Нет списка11110"/>
    <w:next w:val="a5"/>
    <w:uiPriority w:val="99"/>
    <w:semiHidden/>
    <w:unhideWhenUsed/>
    <w:rsid w:val="00D1529D"/>
  </w:style>
  <w:style w:type="table" w:customStyle="1" w:styleId="11140">
    <w:name w:val="Сетка таблицы1114"/>
    <w:basedOn w:val="a4"/>
    <w:next w:val="afb"/>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5"/>
    <w:uiPriority w:val="99"/>
    <w:semiHidden/>
    <w:unhideWhenUsed/>
    <w:rsid w:val="00D1529D"/>
  </w:style>
  <w:style w:type="numbering" w:customStyle="1" w:styleId="111113">
    <w:name w:val="Нет списка111113"/>
    <w:next w:val="a5"/>
    <w:uiPriority w:val="99"/>
    <w:semiHidden/>
    <w:unhideWhenUsed/>
    <w:rsid w:val="00D1529D"/>
  </w:style>
  <w:style w:type="numbering" w:customStyle="1" w:styleId="1111112">
    <w:name w:val="Нет списка1111112"/>
    <w:next w:val="a5"/>
    <w:uiPriority w:val="99"/>
    <w:semiHidden/>
    <w:unhideWhenUsed/>
    <w:rsid w:val="00D1529D"/>
  </w:style>
  <w:style w:type="numbering" w:customStyle="1" w:styleId="2330">
    <w:name w:val="Нет списка233"/>
    <w:next w:val="a5"/>
    <w:uiPriority w:val="99"/>
    <w:semiHidden/>
    <w:unhideWhenUsed/>
    <w:rsid w:val="00D1529D"/>
  </w:style>
  <w:style w:type="numbering" w:customStyle="1" w:styleId="3170">
    <w:name w:val="Нет списка317"/>
    <w:next w:val="a5"/>
    <w:uiPriority w:val="99"/>
    <w:semiHidden/>
    <w:unhideWhenUsed/>
    <w:rsid w:val="00D1529D"/>
  </w:style>
  <w:style w:type="table" w:customStyle="1" w:styleId="31120">
    <w:name w:val="Сетка таблицы311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5"/>
    <w:uiPriority w:val="99"/>
    <w:semiHidden/>
    <w:unhideWhenUsed/>
    <w:rsid w:val="00D1529D"/>
  </w:style>
  <w:style w:type="table" w:customStyle="1" w:styleId="4220">
    <w:name w:val="Сетка таблицы42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5"/>
    <w:uiPriority w:val="99"/>
    <w:semiHidden/>
    <w:unhideWhenUsed/>
    <w:rsid w:val="00D1529D"/>
  </w:style>
  <w:style w:type="table" w:customStyle="1" w:styleId="5200">
    <w:name w:val="Сетка таблицы520"/>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5"/>
    <w:uiPriority w:val="99"/>
    <w:semiHidden/>
    <w:unhideWhenUsed/>
    <w:rsid w:val="00D1529D"/>
  </w:style>
  <w:style w:type="table" w:customStyle="1" w:styleId="618">
    <w:name w:val="Сетка таблицы618"/>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5"/>
    <w:uiPriority w:val="99"/>
    <w:semiHidden/>
    <w:unhideWhenUsed/>
    <w:rsid w:val="00D1529D"/>
  </w:style>
  <w:style w:type="numbering" w:customStyle="1" w:styleId="1217">
    <w:name w:val="Нет списка1217"/>
    <w:next w:val="a5"/>
    <w:uiPriority w:val="99"/>
    <w:semiHidden/>
    <w:unhideWhenUsed/>
    <w:rsid w:val="00D1529D"/>
  </w:style>
  <w:style w:type="numbering" w:customStyle="1" w:styleId="11111112">
    <w:name w:val="Нет списка11111112"/>
    <w:next w:val="a5"/>
    <w:uiPriority w:val="99"/>
    <w:semiHidden/>
    <w:unhideWhenUsed/>
    <w:rsid w:val="00D1529D"/>
  </w:style>
  <w:style w:type="numbering" w:customStyle="1" w:styleId="111111112">
    <w:name w:val="Нет списка111111112"/>
    <w:next w:val="a5"/>
    <w:uiPriority w:val="99"/>
    <w:semiHidden/>
    <w:unhideWhenUsed/>
    <w:rsid w:val="00D1529D"/>
  </w:style>
  <w:style w:type="numbering" w:customStyle="1" w:styleId="2116">
    <w:name w:val="Нет списка2116"/>
    <w:next w:val="a5"/>
    <w:uiPriority w:val="99"/>
    <w:semiHidden/>
    <w:unhideWhenUsed/>
    <w:rsid w:val="00D1529D"/>
  </w:style>
  <w:style w:type="numbering" w:customStyle="1" w:styleId="3180">
    <w:name w:val="Нет списка318"/>
    <w:next w:val="a5"/>
    <w:uiPriority w:val="99"/>
    <w:semiHidden/>
    <w:unhideWhenUsed/>
    <w:rsid w:val="00D1529D"/>
  </w:style>
  <w:style w:type="numbering" w:customStyle="1" w:styleId="4150">
    <w:name w:val="Нет списка415"/>
    <w:next w:val="a5"/>
    <w:uiPriority w:val="99"/>
    <w:semiHidden/>
    <w:unhideWhenUsed/>
    <w:rsid w:val="00D1529D"/>
  </w:style>
  <w:style w:type="table" w:customStyle="1" w:styleId="41120">
    <w:name w:val="Сетка таблицы411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5"/>
    <w:uiPriority w:val="99"/>
    <w:semiHidden/>
    <w:unhideWhenUsed/>
    <w:rsid w:val="00D1529D"/>
  </w:style>
  <w:style w:type="table" w:customStyle="1" w:styleId="51120">
    <w:name w:val="Сетка таблицы511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5"/>
    <w:uiPriority w:val="99"/>
    <w:semiHidden/>
    <w:unhideWhenUsed/>
    <w:rsid w:val="00D1529D"/>
  </w:style>
  <w:style w:type="table" w:customStyle="1" w:styleId="619">
    <w:name w:val="Сетка таблицы619"/>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5"/>
    <w:uiPriority w:val="99"/>
    <w:semiHidden/>
    <w:unhideWhenUsed/>
    <w:rsid w:val="00D1529D"/>
  </w:style>
  <w:style w:type="numbering" w:customStyle="1" w:styleId="1218">
    <w:name w:val="Нет списка1218"/>
    <w:next w:val="a5"/>
    <w:uiPriority w:val="99"/>
    <w:semiHidden/>
    <w:unhideWhenUsed/>
    <w:rsid w:val="00D1529D"/>
  </w:style>
  <w:style w:type="numbering" w:customStyle="1" w:styleId="1124">
    <w:name w:val="Нет списка1124"/>
    <w:next w:val="a5"/>
    <w:uiPriority w:val="99"/>
    <w:semiHidden/>
    <w:unhideWhenUsed/>
    <w:rsid w:val="00D1529D"/>
  </w:style>
  <w:style w:type="numbering" w:customStyle="1" w:styleId="2117">
    <w:name w:val="Нет списка2117"/>
    <w:next w:val="a5"/>
    <w:uiPriority w:val="99"/>
    <w:semiHidden/>
    <w:unhideWhenUsed/>
    <w:rsid w:val="00D1529D"/>
  </w:style>
  <w:style w:type="numbering" w:customStyle="1" w:styleId="3113">
    <w:name w:val="Нет списка3113"/>
    <w:next w:val="a5"/>
    <w:uiPriority w:val="99"/>
    <w:semiHidden/>
    <w:unhideWhenUsed/>
    <w:rsid w:val="00D1529D"/>
  </w:style>
  <w:style w:type="numbering" w:customStyle="1" w:styleId="4113">
    <w:name w:val="Нет списка4113"/>
    <w:next w:val="a5"/>
    <w:uiPriority w:val="99"/>
    <w:semiHidden/>
    <w:unhideWhenUsed/>
    <w:rsid w:val="00D1529D"/>
  </w:style>
  <w:style w:type="numbering" w:customStyle="1" w:styleId="5113">
    <w:name w:val="Нет списка5113"/>
    <w:next w:val="a5"/>
    <w:uiPriority w:val="99"/>
    <w:semiHidden/>
    <w:unhideWhenUsed/>
    <w:rsid w:val="00D1529D"/>
  </w:style>
  <w:style w:type="numbering" w:customStyle="1" w:styleId="6113">
    <w:name w:val="Нет списка6113"/>
    <w:next w:val="a5"/>
    <w:uiPriority w:val="99"/>
    <w:semiHidden/>
    <w:unhideWhenUsed/>
    <w:rsid w:val="00D1529D"/>
  </w:style>
  <w:style w:type="character" w:customStyle="1" w:styleId="3f1">
    <w:name w:val="Неразрешенное упоминание3"/>
    <w:uiPriority w:val="99"/>
    <w:semiHidden/>
    <w:unhideWhenUsed/>
    <w:rsid w:val="00D1529D"/>
    <w:rPr>
      <w:color w:val="605E5C"/>
      <w:shd w:val="clear" w:color="auto" w:fill="E1DFDD"/>
    </w:rPr>
  </w:style>
  <w:style w:type="numbering" w:customStyle="1" w:styleId="1581">
    <w:name w:val="Нет списка158"/>
    <w:next w:val="a5"/>
    <w:semiHidden/>
    <w:rsid w:val="00D118DC"/>
  </w:style>
  <w:style w:type="paragraph" w:customStyle="1" w:styleId="1ff7">
    <w:name w:val="çàãîëîâîê 1"/>
    <w:basedOn w:val="a2"/>
    <w:next w:val="a2"/>
    <w:rsid w:val="00D118DC"/>
    <w:pPr>
      <w:keepNext/>
      <w:spacing w:before="240" w:after="60" w:line="360" w:lineRule="auto"/>
      <w:ind w:firstLine="680"/>
      <w:jc w:val="both"/>
    </w:pPr>
    <w:rPr>
      <w:rFonts w:ascii="Helvetica" w:hAnsi="Helvetica"/>
      <w:b/>
      <w:kern w:val="28"/>
      <w:sz w:val="28"/>
      <w:szCs w:val="20"/>
    </w:rPr>
  </w:style>
  <w:style w:type="character" w:customStyle="1" w:styleId="affffa">
    <w:name w:val="Îñíîâíîé øðèôò"/>
    <w:rsid w:val="00D118DC"/>
  </w:style>
  <w:style w:type="paragraph" w:customStyle="1" w:styleId="23a">
    <w:name w:val="Основной текст 23"/>
    <w:basedOn w:val="a2"/>
    <w:rsid w:val="00D118DC"/>
    <w:pPr>
      <w:spacing w:before="120"/>
      <w:ind w:firstLine="567"/>
      <w:jc w:val="both"/>
    </w:pPr>
    <w:rPr>
      <w:rFonts w:ascii="TimesDL" w:hAnsi="TimesDL"/>
      <w:szCs w:val="20"/>
    </w:rPr>
  </w:style>
  <w:style w:type="table" w:customStyle="1" w:styleId="2020">
    <w:name w:val="Сетка таблицы202"/>
    <w:basedOn w:val="a4"/>
    <w:next w:val="afb"/>
    <w:uiPriority w:val="59"/>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0">
    <w:name w:val="Сетка таблицы203"/>
    <w:basedOn w:val="a4"/>
    <w:next w:val="afb"/>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1">
    <w:name w:val="Нет списка159"/>
    <w:next w:val="a5"/>
    <w:uiPriority w:val="99"/>
    <w:semiHidden/>
    <w:unhideWhenUsed/>
    <w:rsid w:val="007B58F8"/>
  </w:style>
  <w:style w:type="table" w:customStyle="1" w:styleId="204">
    <w:name w:val="Сетка таблицы204"/>
    <w:basedOn w:val="a4"/>
    <w:next w:val="afb"/>
    <w:rsid w:val="007B58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b">
    <w:name w:val="Обычный10"/>
    <w:rsid w:val="007B58F8"/>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f2">
    <w:name w:val="Основной текст3"/>
    <w:basedOn w:val="a2"/>
    <w:rsid w:val="007B58F8"/>
    <w:pPr>
      <w:widowControl w:val="0"/>
      <w:shd w:val="clear" w:color="auto" w:fill="FFFFFF"/>
      <w:spacing w:after="300" w:line="322" w:lineRule="exact"/>
      <w:jc w:val="center"/>
    </w:pPr>
    <w:rPr>
      <w:color w:val="000000"/>
      <w:spacing w:val="1"/>
      <w:sz w:val="25"/>
      <w:szCs w:val="25"/>
    </w:rPr>
  </w:style>
  <w:style w:type="numbering" w:customStyle="1" w:styleId="1601">
    <w:name w:val="Нет списка160"/>
    <w:next w:val="a5"/>
    <w:semiHidden/>
    <w:rsid w:val="007B58F8"/>
  </w:style>
  <w:style w:type="table" w:customStyle="1" w:styleId="11030">
    <w:name w:val="Сетка таблицы1103"/>
    <w:basedOn w:val="a4"/>
    <w:next w:val="afb"/>
    <w:uiPriority w:val="59"/>
    <w:rsid w:val="007B58F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Сетка таблицы247"/>
    <w:basedOn w:val="a4"/>
    <w:next w:val="afb"/>
    <w:rsid w:val="007B58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5"/>
    <w:semiHidden/>
    <w:rsid w:val="008358C3"/>
  </w:style>
  <w:style w:type="table" w:customStyle="1" w:styleId="1104">
    <w:name w:val="Сетка таблицы1104"/>
    <w:basedOn w:val="a4"/>
    <w:next w:val="afb"/>
    <w:uiPriority w:val="59"/>
    <w:rsid w:val="008358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5">
    <w:name w:val="Сетка таблицы205"/>
    <w:basedOn w:val="a4"/>
    <w:next w:val="afb"/>
    <w:rsid w:val="008358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Сетка таблицы206"/>
    <w:basedOn w:val="a4"/>
    <w:next w:val="afb"/>
    <w:rsid w:val="009F17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5"/>
    <w:uiPriority w:val="99"/>
    <w:semiHidden/>
    <w:unhideWhenUsed/>
    <w:rsid w:val="00A07FE8"/>
  </w:style>
  <w:style w:type="table" w:customStyle="1" w:styleId="207">
    <w:name w:val="Сетка таблицы207"/>
    <w:basedOn w:val="a4"/>
    <w:next w:val="afb"/>
    <w:rsid w:val="00A07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
    <w:name w:val="Сетка таблицы208"/>
    <w:basedOn w:val="a4"/>
    <w:next w:val="afb"/>
    <w:rsid w:val="00FE24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1">
    <w:name w:val="Нет списка163"/>
    <w:next w:val="a5"/>
    <w:uiPriority w:val="99"/>
    <w:semiHidden/>
    <w:unhideWhenUsed/>
    <w:rsid w:val="002605EF"/>
  </w:style>
  <w:style w:type="table" w:customStyle="1" w:styleId="209">
    <w:name w:val="Сетка таблицы209"/>
    <w:basedOn w:val="a4"/>
    <w:next w:val="afb"/>
    <w:rsid w:val="002605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4"/>
    <w:next w:val="afb"/>
    <w:rsid w:val="00B93B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d">
    <w:name w:val="Знак Знак Знак Знак Знак Знак Знак Знак Знак Знак Знак Знак16"/>
    <w:basedOn w:val="a2"/>
    <w:rsid w:val="005E600D"/>
    <w:pPr>
      <w:tabs>
        <w:tab w:val="num" w:pos="360"/>
      </w:tabs>
      <w:spacing w:after="160" w:line="240" w:lineRule="exact"/>
    </w:pPr>
    <w:rPr>
      <w:rFonts w:ascii="Verdana" w:hAnsi="Verdana" w:cs="Verdana"/>
      <w:sz w:val="20"/>
      <w:szCs w:val="20"/>
      <w:lang w:val="en-US" w:eastAsia="en-US"/>
    </w:rPr>
  </w:style>
  <w:style w:type="numbering" w:customStyle="1" w:styleId="1641">
    <w:name w:val="Нет списка164"/>
    <w:next w:val="a5"/>
    <w:uiPriority w:val="99"/>
    <w:semiHidden/>
    <w:unhideWhenUsed/>
    <w:rsid w:val="001420D8"/>
  </w:style>
  <w:style w:type="table" w:customStyle="1" w:styleId="249">
    <w:name w:val="Сетка таблицы249"/>
    <w:basedOn w:val="a4"/>
    <w:next w:val="afb"/>
    <w:rsid w:val="001420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4"/>
    <w:next w:val="afb"/>
    <w:uiPriority w:val="59"/>
    <w:rsid w:val="00175C1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Сетка таблицы250"/>
    <w:basedOn w:val="a4"/>
    <w:next w:val="afb"/>
    <w:rsid w:val="00175C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1">
    <w:name w:val="Нет списка165"/>
    <w:next w:val="a5"/>
    <w:semiHidden/>
    <w:rsid w:val="00F4151B"/>
  </w:style>
  <w:style w:type="table" w:customStyle="1" w:styleId="2510">
    <w:name w:val="Сетка таблицы251"/>
    <w:basedOn w:val="a4"/>
    <w:next w:val="afb"/>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4"/>
    <w:next w:val="afb"/>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1">
    <w:name w:val="Нет списка166"/>
    <w:next w:val="a5"/>
    <w:uiPriority w:val="99"/>
    <w:semiHidden/>
    <w:unhideWhenUsed/>
    <w:rsid w:val="009F11F7"/>
  </w:style>
  <w:style w:type="table" w:customStyle="1" w:styleId="253">
    <w:name w:val="Сетка таблицы253"/>
    <w:basedOn w:val="a4"/>
    <w:next w:val="afb"/>
    <w:uiPriority w:val="39"/>
    <w:rsid w:val="009F11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c">
    <w:name w:val="Знак Знак1 Знак Знак5"/>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1671">
    <w:name w:val="Нет списка167"/>
    <w:next w:val="a5"/>
    <w:uiPriority w:val="99"/>
    <w:semiHidden/>
    <w:rsid w:val="009F11F7"/>
  </w:style>
  <w:style w:type="numbering" w:customStyle="1" w:styleId="1125">
    <w:name w:val="Нет списка1125"/>
    <w:next w:val="a5"/>
    <w:uiPriority w:val="99"/>
    <w:semiHidden/>
    <w:unhideWhenUsed/>
    <w:rsid w:val="009F11F7"/>
  </w:style>
  <w:style w:type="table" w:customStyle="1" w:styleId="1106">
    <w:name w:val="Сетка таблицы1106"/>
    <w:basedOn w:val="a4"/>
    <w:next w:val="afb"/>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5"/>
    <w:uiPriority w:val="99"/>
    <w:semiHidden/>
    <w:unhideWhenUsed/>
    <w:rsid w:val="009F11F7"/>
  </w:style>
  <w:style w:type="numbering" w:customStyle="1" w:styleId="3190">
    <w:name w:val="Нет списка319"/>
    <w:next w:val="a5"/>
    <w:uiPriority w:val="99"/>
    <w:semiHidden/>
    <w:rsid w:val="009F11F7"/>
  </w:style>
  <w:style w:type="numbering" w:customStyle="1" w:styleId="1219">
    <w:name w:val="Нет списка1219"/>
    <w:next w:val="a5"/>
    <w:uiPriority w:val="99"/>
    <w:semiHidden/>
    <w:unhideWhenUsed/>
    <w:rsid w:val="009F11F7"/>
  </w:style>
  <w:style w:type="numbering" w:customStyle="1" w:styleId="2118">
    <w:name w:val="Нет списка2118"/>
    <w:next w:val="a5"/>
    <w:uiPriority w:val="99"/>
    <w:semiHidden/>
    <w:unhideWhenUsed/>
    <w:rsid w:val="009F11F7"/>
  </w:style>
  <w:style w:type="paragraph" w:customStyle="1" w:styleId="822">
    <w:name w:val="Знак Знак82"/>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4160">
    <w:name w:val="Нет списка416"/>
    <w:next w:val="a5"/>
    <w:uiPriority w:val="99"/>
    <w:semiHidden/>
    <w:unhideWhenUsed/>
    <w:rsid w:val="009F11F7"/>
  </w:style>
  <w:style w:type="numbering" w:customStyle="1" w:styleId="5160">
    <w:name w:val="Нет списка516"/>
    <w:next w:val="a5"/>
    <w:uiPriority w:val="99"/>
    <w:semiHidden/>
    <w:unhideWhenUsed/>
    <w:rsid w:val="009F11F7"/>
  </w:style>
  <w:style w:type="table" w:customStyle="1" w:styleId="325">
    <w:name w:val="Сетка таблицы325"/>
    <w:basedOn w:val="a4"/>
    <w:next w:val="afb"/>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1">
    <w:name w:val="Нет списка168"/>
    <w:next w:val="a5"/>
    <w:uiPriority w:val="99"/>
    <w:semiHidden/>
    <w:unhideWhenUsed/>
    <w:rsid w:val="00E27EB0"/>
  </w:style>
  <w:style w:type="table" w:customStyle="1" w:styleId="254">
    <w:name w:val="Сетка таблицы254"/>
    <w:basedOn w:val="a4"/>
    <w:next w:val="afb"/>
    <w:rsid w:val="00E27E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4"/>
    <w:next w:val="afb"/>
    <w:uiPriority w:val="59"/>
    <w:rsid w:val="002919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4"/>
    <w:next w:val="afb"/>
    <w:rsid w:val="00291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d">
    <w:name w:val="Знак Знак Знак Знак Знак Знак Знак Знак Знак Знак Знак Знак15"/>
    <w:basedOn w:val="a2"/>
    <w:rsid w:val="00022ACB"/>
    <w:pPr>
      <w:tabs>
        <w:tab w:val="num" w:pos="360"/>
      </w:tabs>
      <w:spacing w:after="160" w:line="240" w:lineRule="exact"/>
    </w:pPr>
    <w:rPr>
      <w:rFonts w:ascii="Verdana" w:hAnsi="Verdana" w:cs="Verdana"/>
      <w:sz w:val="20"/>
      <w:szCs w:val="20"/>
      <w:lang w:val="en-US" w:eastAsia="en-US"/>
    </w:rPr>
  </w:style>
  <w:style w:type="numbering" w:customStyle="1" w:styleId="1691">
    <w:name w:val="Нет списка169"/>
    <w:next w:val="a5"/>
    <w:uiPriority w:val="99"/>
    <w:semiHidden/>
    <w:rsid w:val="00DC778B"/>
  </w:style>
  <w:style w:type="table" w:customStyle="1" w:styleId="256">
    <w:name w:val="Сетка таблицы256"/>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4"/>
    <w:next w:val="afb"/>
    <w:uiPriority w:val="59"/>
    <w:rsid w:val="00DC778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8">
    <w:name w:val="Сетка таблицы258"/>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5"/>
    <w:semiHidden/>
    <w:rsid w:val="00C80D44"/>
  </w:style>
  <w:style w:type="table" w:customStyle="1" w:styleId="259">
    <w:name w:val="Сетка таблицы259"/>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5"/>
    <w:uiPriority w:val="99"/>
    <w:semiHidden/>
    <w:unhideWhenUsed/>
    <w:rsid w:val="00C80D44"/>
  </w:style>
  <w:style w:type="numbering" w:customStyle="1" w:styleId="1126">
    <w:name w:val="Нет списка1126"/>
    <w:next w:val="a5"/>
    <w:semiHidden/>
    <w:rsid w:val="00C80D44"/>
  </w:style>
  <w:style w:type="table" w:customStyle="1" w:styleId="11150">
    <w:name w:val="Сетка таблицы1115"/>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5"/>
    <w:uiPriority w:val="99"/>
    <w:semiHidden/>
    <w:unhideWhenUsed/>
    <w:rsid w:val="00C80D44"/>
  </w:style>
  <w:style w:type="numbering" w:customStyle="1" w:styleId="12200">
    <w:name w:val="Нет списка1220"/>
    <w:next w:val="a5"/>
    <w:semiHidden/>
    <w:rsid w:val="00C80D44"/>
  </w:style>
  <w:style w:type="table" w:customStyle="1" w:styleId="10100">
    <w:name w:val="Сетка таблицы1010"/>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5"/>
    <w:uiPriority w:val="99"/>
    <w:semiHidden/>
    <w:unhideWhenUsed/>
    <w:rsid w:val="00C80D44"/>
  </w:style>
  <w:style w:type="numbering" w:customStyle="1" w:styleId="11115">
    <w:name w:val="Нет списка11115"/>
    <w:next w:val="a5"/>
    <w:semiHidden/>
    <w:rsid w:val="00C80D44"/>
  </w:style>
  <w:style w:type="table" w:customStyle="1" w:styleId="11160">
    <w:name w:val="Сетка таблицы1116"/>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Нет списка172"/>
    <w:next w:val="a5"/>
    <w:uiPriority w:val="99"/>
    <w:semiHidden/>
    <w:unhideWhenUsed/>
    <w:rsid w:val="005E1BF9"/>
  </w:style>
  <w:style w:type="table" w:customStyle="1" w:styleId="11170">
    <w:name w:val="Сетка таблицы1117"/>
    <w:basedOn w:val="a4"/>
    <w:next w:val="afb"/>
    <w:uiPriority w:val="59"/>
    <w:rsid w:val="005E1BF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0">
    <w:name w:val="Сетка таблицы261"/>
    <w:basedOn w:val="a4"/>
    <w:next w:val="afb"/>
    <w:rsid w:val="005E1B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
    <w:name w:val="Нет списка173"/>
    <w:next w:val="a5"/>
    <w:semiHidden/>
    <w:rsid w:val="00455BA7"/>
  </w:style>
  <w:style w:type="table" w:customStyle="1" w:styleId="2620">
    <w:name w:val="Сетка таблицы262"/>
    <w:basedOn w:val="a4"/>
    <w:next w:val="afb"/>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4"/>
    <w:next w:val="afb"/>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1">
    <w:name w:val="Нет списка174"/>
    <w:next w:val="a5"/>
    <w:uiPriority w:val="99"/>
    <w:semiHidden/>
    <w:unhideWhenUsed/>
    <w:rsid w:val="00774885"/>
  </w:style>
  <w:style w:type="table" w:customStyle="1" w:styleId="11180">
    <w:name w:val="Сетка таблицы1118"/>
    <w:basedOn w:val="a4"/>
    <w:next w:val="afb"/>
    <w:uiPriority w:val="59"/>
    <w:rsid w:val="0077488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4">
    <w:name w:val="Сетка таблицы264"/>
    <w:basedOn w:val="a4"/>
    <w:next w:val="afb"/>
    <w:rsid w:val="0077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f1">
    <w:name w:val="Знак Знак Знак Знак Знак Знак Знак Знак Знак Знак Знак Знак14"/>
    <w:basedOn w:val="a2"/>
    <w:rsid w:val="00F553F4"/>
    <w:pPr>
      <w:tabs>
        <w:tab w:val="num" w:pos="360"/>
      </w:tabs>
      <w:spacing w:after="160" w:line="240" w:lineRule="exact"/>
    </w:pPr>
    <w:rPr>
      <w:rFonts w:ascii="Verdana" w:hAnsi="Verdana" w:cs="Verdana"/>
      <w:sz w:val="20"/>
      <w:szCs w:val="20"/>
      <w:lang w:val="en-US" w:eastAsia="en-US"/>
    </w:rPr>
  </w:style>
  <w:style w:type="numbering" w:customStyle="1" w:styleId="1751">
    <w:name w:val="Нет списка175"/>
    <w:next w:val="a5"/>
    <w:semiHidden/>
    <w:rsid w:val="00D61E22"/>
  </w:style>
  <w:style w:type="table" w:customStyle="1" w:styleId="265">
    <w:name w:val="Сетка таблицы265"/>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4"/>
    <w:next w:val="afb"/>
    <w:rsid w:val="003B02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1">
    <w:name w:val="Сетка таблицы1120"/>
    <w:basedOn w:val="a4"/>
    <w:next w:val="afb"/>
    <w:uiPriority w:val="59"/>
    <w:rsid w:val="0018768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8">
    <w:name w:val="Сетка таблицы268"/>
    <w:basedOn w:val="a4"/>
    <w:next w:val="afb"/>
    <w:rsid w:val="00187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1">
    <w:name w:val="Нет списка176"/>
    <w:next w:val="a5"/>
    <w:semiHidden/>
    <w:rsid w:val="009440F1"/>
  </w:style>
  <w:style w:type="table" w:customStyle="1" w:styleId="269">
    <w:name w:val="Сетка таблицы269"/>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0">
    <w:name w:val="Сетка таблицы620"/>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4"/>
    <w:next w:val="afb"/>
    <w:rsid w:val="00412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f2">
    <w:name w:val="Знак Знак Знак Знак Знак Знак Знак Знак Знак Знак Знак Знак13"/>
    <w:basedOn w:val="a2"/>
    <w:rsid w:val="00E52178"/>
    <w:pPr>
      <w:tabs>
        <w:tab w:val="num" w:pos="360"/>
      </w:tabs>
      <w:spacing w:after="160" w:line="240" w:lineRule="exact"/>
    </w:pPr>
    <w:rPr>
      <w:rFonts w:ascii="Verdana" w:hAnsi="Verdana" w:cs="Verdana"/>
      <w:sz w:val="20"/>
      <w:szCs w:val="20"/>
      <w:lang w:val="en-US" w:eastAsia="en-US"/>
    </w:rPr>
  </w:style>
  <w:style w:type="numbering" w:customStyle="1" w:styleId="1771">
    <w:name w:val="Нет списка177"/>
    <w:next w:val="a5"/>
    <w:uiPriority w:val="99"/>
    <w:semiHidden/>
    <w:unhideWhenUsed/>
    <w:rsid w:val="000140A5"/>
  </w:style>
  <w:style w:type="table" w:customStyle="1" w:styleId="329">
    <w:name w:val="Сетка таблицы329"/>
    <w:basedOn w:val="a4"/>
    <w:next w:val="afb"/>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4"/>
    <w:next w:val="afb"/>
    <w:uiPriority w:val="39"/>
    <w:rsid w:val="000140A5"/>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1">
    <w:name w:val="Нет списка178"/>
    <w:next w:val="a5"/>
    <w:uiPriority w:val="99"/>
    <w:semiHidden/>
    <w:unhideWhenUsed/>
    <w:rsid w:val="000140A5"/>
  </w:style>
  <w:style w:type="table" w:customStyle="1" w:styleId="11221">
    <w:name w:val="Сетка таблицы1122"/>
    <w:basedOn w:val="a4"/>
    <w:next w:val="afb"/>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3"/>
    <w:basedOn w:val="a4"/>
    <w:next w:val="afb"/>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4"/>
    <w:next w:val="afb"/>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4"/>
    <w:next w:val="afb"/>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1">
    <w:name w:val="Нет списка179"/>
    <w:next w:val="a5"/>
    <w:uiPriority w:val="99"/>
    <w:semiHidden/>
    <w:unhideWhenUsed/>
    <w:rsid w:val="000140A5"/>
  </w:style>
  <w:style w:type="table" w:customStyle="1" w:styleId="11230">
    <w:name w:val="Сетка таблицы1123"/>
    <w:basedOn w:val="a4"/>
    <w:next w:val="afb"/>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4">
    <w:name w:val="Сетка таблицы274"/>
    <w:basedOn w:val="a4"/>
    <w:next w:val="afb"/>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0">
    <w:name w:val="Знак Знак Знак Знак Знак Знак Знак Знак Знак Знак Знак Знак12"/>
    <w:basedOn w:val="a2"/>
    <w:rsid w:val="00630111"/>
    <w:pPr>
      <w:tabs>
        <w:tab w:val="num" w:pos="360"/>
      </w:tabs>
      <w:spacing w:after="160" w:line="240" w:lineRule="exact"/>
    </w:pPr>
    <w:rPr>
      <w:rFonts w:ascii="Verdana" w:hAnsi="Verdana" w:cs="Verdana"/>
      <w:sz w:val="20"/>
      <w:szCs w:val="20"/>
      <w:lang w:val="en-US" w:eastAsia="en-US"/>
    </w:rPr>
  </w:style>
  <w:style w:type="character" w:customStyle="1" w:styleId="1ff8">
    <w:name w:val="Гиперссылка1"/>
    <w:basedOn w:val="a3"/>
    <w:uiPriority w:val="99"/>
    <w:unhideWhenUsed/>
    <w:rsid w:val="00FB0249"/>
    <w:rPr>
      <w:color w:val="0563C1"/>
      <w:u w:val="single"/>
    </w:rPr>
  </w:style>
  <w:style w:type="paragraph" w:customStyle="1" w:styleId="11e">
    <w:name w:val="Знак Знак Знак Знак Знак Знак Знак Знак Знак Знак Знак Знак11"/>
    <w:basedOn w:val="a2"/>
    <w:rsid w:val="00524404"/>
    <w:pPr>
      <w:tabs>
        <w:tab w:val="num" w:pos="360"/>
      </w:tabs>
      <w:spacing w:after="160" w:line="240" w:lineRule="exact"/>
    </w:pPr>
    <w:rPr>
      <w:rFonts w:ascii="Verdana" w:hAnsi="Verdana" w:cs="Verdana"/>
      <w:sz w:val="20"/>
      <w:szCs w:val="20"/>
      <w:lang w:val="en-US" w:eastAsia="en-US"/>
    </w:rPr>
  </w:style>
  <w:style w:type="numbering" w:customStyle="1" w:styleId="1801">
    <w:name w:val="Нет списка180"/>
    <w:next w:val="a5"/>
    <w:uiPriority w:val="99"/>
    <w:semiHidden/>
    <w:rsid w:val="002F22FC"/>
  </w:style>
  <w:style w:type="paragraph" w:customStyle="1" w:styleId="12f1">
    <w:name w:val="Знак Знак Знак Знак1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4f">
    <w:name w:val="Знак Знак Знак Знак4"/>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 Знак Знак1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127">
    <w:name w:val="Знак Знак1 Знак Знак1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2f5">
    <w:name w:val="Знак Знак1 Знак Знак Знак Знак Знак Знак 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2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32a">
    <w:name w:val="Знак Знак3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2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numbering" w:customStyle="1" w:styleId="1811">
    <w:name w:val="Нет списка181"/>
    <w:next w:val="a5"/>
    <w:semiHidden/>
    <w:rsid w:val="00F83BEB"/>
  </w:style>
  <w:style w:type="numbering" w:customStyle="1" w:styleId="1821">
    <w:name w:val="Нет списка182"/>
    <w:next w:val="a5"/>
    <w:uiPriority w:val="99"/>
    <w:semiHidden/>
    <w:rsid w:val="00B47488"/>
  </w:style>
  <w:style w:type="numbering" w:customStyle="1" w:styleId="1831">
    <w:name w:val="Нет списка183"/>
    <w:next w:val="a5"/>
    <w:uiPriority w:val="99"/>
    <w:semiHidden/>
    <w:rsid w:val="00E44369"/>
  </w:style>
  <w:style w:type="table" w:customStyle="1" w:styleId="11240">
    <w:name w:val="Сетка таблицы1124"/>
    <w:basedOn w:val="a4"/>
    <w:next w:val="afb"/>
    <w:uiPriority w:val="59"/>
    <w:rsid w:val="00E4436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5">
    <w:name w:val="Сетка таблицы275"/>
    <w:basedOn w:val="a4"/>
    <w:next w:val="afb"/>
    <w:rsid w:val="00E443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1">
    <w:name w:val="Нет списка184"/>
    <w:next w:val="a5"/>
    <w:uiPriority w:val="99"/>
    <w:semiHidden/>
    <w:unhideWhenUsed/>
    <w:rsid w:val="00E44369"/>
  </w:style>
  <w:style w:type="numbering" w:customStyle="1" w:styleId="1851">
    <w:name w:val="Нет списка185"/>
    <w:next w:val="a5"/>
    <w:uiPriority w:val="99"/>
    <w:semiHidden/>
    <w:unhideWhenUsed/>
    <w:rsid w:val="004A7A4D"/>
  </w:style>
  <w:style w:type="table" w:customStyle="1" w:styleId="11250">
    <w:name w:val="Сетка таблицы1125"/>
    <w:basedOn w:val="a4"/>
    <w:next w:val="afb"/>
    <w:uiPriority w:val="59"/>
    <w:rsid w:val="004A7A4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6">
    <w:name w:val="Сетка таблицы276"/>
    <w:basedOn w:val="a4"/>
    <w:next w:val="afb"/>
    <w:rsid w:val="004A7A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1">
    <w:name w:val="Нет списка186"/>
    <w:next w:val="a5"/>
    <w:uiPriority w:val="99"/>
    <w:semiHidden/>
    <w:unhideWhenUsed/>
    <w:rsid w:val="004A7A4D"/>
  </w:style>
  <w:style w:type="numbering" w:customStyle="1" w:styleId="1871">
    <w:name w:val="Нет списка187"/>
    <w:next w:val="a5"/>
    <w:semiHidden/>
    <w:rsid w:val="006E416C"/>
  </w:style>
  <w:style w:type="numbering" w:customStyle="1" w:styleId="1881">
    <w:name w:val="Нет списка188"/>
    <w:next w:val="a5"/>
    <w:uiPriority w:val="99"/>
    <w:semiHidden/>
    <w:unhideWhenUsed/>
    <w:rsid w:val="00DD418B"/>
  </w:style>
  <w:style w:type="table" w:customStyle="1" w:styleId="277">
    <w:name w:val="Сетка таблицы277"/>
    <w:basedOn w:val="a4"/>
    <w:next w:val="afb"/>
    <w:uiPriority w:val="39"/>
    <w:rsid w:val="00DD41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1">
    <w:name w:val="Нет списка189"/>
    <w:next w:val="a5"/>
    <w:uiPriority w:val="99"/>
    <w:semiHidden/>
    <w:unhideWhenUsed/>
    <w:rsid w:val="00845DDD"/>
  </w:style>
  <w:style w:type="table" w:customStyle="1" w:styleId="278">
    <w:name w:val="Сетка таблицы278"/>
    <w:basedOn w:val="a4"/>
    <w:next w:val="afb"/>
    <w:uiPriority w:val="39"/>
    <w:rsid w:val="00845D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5"/>
    <w:uiPriority w:val="99"/>
    <w:semiHidden/>
    <w:unhideWhenUsed/>
    <w:rsid w:val="004F7BA5"/>
  </w:style>
  <w:style w:type="table" w:customStyle="1" w:styleId="279">
    <w:name w:val="Сетка таблицы279"/>
    <w:basedOn w:val="a4"/>
    <w:next w:val="afb"/>
    <w:uiPriority w:val="39"/>
    <w:rsid w:val="004F7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5"/>
    <w:uiPriority w:val="99"/>
    <w:semiHidden/>
    <w:rsid w:val="004F7BA5"/>
  </w:style>
  <w:style w:type="table" w:customStyle="1" w:styleId="11260">
    <w:name w:val="Сетка таблицы1126"/>
    <w:basedOn w:val="a4"/>
    <w:next w:val="afb"/>
    <w:uiPriority w:val="39"/>
    <w:rsid w:val="004F7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0">
    <w:name w:val="Нет списка1127"/>
    <w:next w:val="a5"/>
    <w:uiPriority w:val="99"/>
    <w:semiHidden/>
    <w:unhideWhenUsed/>
    <w:rsid w:val="004F7BA5"/>
  </w:style>
  <w:style w:type="table" w:customStyle="1" w:styleId="11271">
    <w:name w:val="Сетка таблицы1127"/>
    <w:basedOn w:val="a4"/>
    <w:next w:val="afb"/>
    <w:uiPriority w:val="39"/>
    <w:rsid w:val="004F7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5"/>
    <w:uiPriority w:val="99"/>
    <w:semiHidden/>
    <w:unhideWhenUsed/>
    <w:rsid w:val="004F7BA5"/>
  </w:style>
  <w:style w:type="table" w:customStyle="1" w:styleId="2800">
    <w:name w:val="Сетка таблицы280"/>
    <w:basedOn w:val="a4"/>
    <w:next w:val="afb"/>
    <w:uiPriority w:val="39"/>
    <w:rsid w:val="004F7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5"/>
    <w:uiPriority w:val="99"/>
    <w:semiHidden/>
    <w:rsid w:val="00213094"/>
  </w:style>
  <w:style w:type="paragraph" w:customStyle="1" w:styleId="20a">
    <w:name w:val="Абзац списка20"/>
    <w:basedOn w:val="a2"/>
    <w:autoRedefine/>
    <w:rsid w:val="00213094"/>
    <w:pPr>
      <w:jc w:val="center"/>
    </w:pPr>
    <w:rPr>
      <w:snapToGrid w:val="0"/>
      <w:sz w:val="28"/>
      <w:szCs w:val="28"/>
    </w:rPr>
  </w:style>
  <w:style w:type="table" w:customStyle="1" w:styleId="2810">
    <w:name w:val="Сетка таблицы281"/>
    <w:basedOn w:val="a4"/>
    <w:next w:val="afb"/>
    <w:uiPriority w:val="39"/>
    <w:rsid w:val="002130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8">
    <w:name w:val="12"/>
    <w:basedOn w:val="a2"/>
    <w:next w:val="aff5"/>
    <w:rsid w:val="004D3EBE"/>
    <w:pPr>
      <w:spacing w:before="100" w:beforeAutospacing="1" w:after="100" w:afterAutospacing="1"/>
    </w:pPr>
  </w:style>
  <w:style w:type="paragraph" w:customStyle="1" w:styleId="6f1">
    <w:name w:val="Знак6"/>
    <w:basedOn w:val="a2"/>
    <w:rsid w:val="00213094"/>
    <w:pPr>
      <w:spacing w:after="160" w:line="240" w:lineRule="exact"/>
    </w:pPr>
    <w:rPr>
      <w:rFonts w:ascii="Verdana" w:hAnsi="Verdana" w:cs="Verdana"/>
      <w:sz w:val="20"/>
      <w:szCs w:val="20"/>
      <w:lang w:val="en-US" w:eastAsia="en-US"/>
    </w:rPr>
  </w:style>
  <w:style w:type="numbering" w:customStyle="1" w:styleId="1931">
    <w:name w:val="Нет списка193"/>
    <w:next w:val="a5"/>
    <w:uiPriority w:val="99"/>
    <w:semiHidden/>
    <w:unhideWhenUsed/>
    <w:rsid w:val="00213094"/>
  </w:style>
  <w:style w:type="table" w:customStyle="1" w:styleId="1128">
    <w:name w:val="Сетка таблицы1128"/>
    <w:basedOn w:val="a4"/>
    <w:next w:val="afb"/>
    <w:uiPriority w:val="39"/>
    <w:rsid w:val="002130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5"/>
    <w:semiHidden/>
    <w:unhideWhenUsed/>
    <w:rsid w:val="00213094"/>
  </w:style>
  <w:style w:type="numbering" w:customStyle="1" w:styleId="11280">
    <w:name w:val="Нет списка1128"/>
    <w:next w:val="a5"/>
    <w:uiPriority w:val="99"/>
    <w:semiHidden/>
    <w:unhideWhenUsed/>
    <w:rsid w:val="00213094"/>
  </w:style>
  <w:style w:type="numbering" w:customStyle="1" w:styleId="1222">
    <w:name w:val="Нет списка1222"/>
    <w:next w:val="a5"/>
    <w:uiPriority w:val="99"/>
    <w:semiHidden/>
    <w:rsid w:val="00213094"/>
  </w:style>
  <w:style w:type="numbering" w:customStyle="1" w:styleId="1941">
    <w:name w:val="Нет списка194"/>
    <w:next w:val="a5"/>
    <w:uiPriority w:val="99"/>
    <w:semiHidden/>
    <w:unhideWhenUsed/>
    <w:rsid w:val="00DC27A1"/>
  </w:style>
  <w:style w:type="numbering" w:customStyle="1" w:styleId="1951">
    <w:name w:val="Нет списка195"/>
    <w:next w:val="a5"/>
    <w:uiPriority w:val="99"/>
    <w:semiHidden/>
    <w:unhideWhenUsed/>
    <w:rsid w:val="00955912"/>
  </w:style>
  <w:style w:type="table" w:customStyle="1" w:styleId="1129">
    <w:name w:val="Сетка таблицы1129"/>
    <w:basedOn w:val="a4"/>
    <w:next w:val="afb"/>
    <w:uiPriority w:val="59"/>
    <w:rsid w:val="0095591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0">
    <w:name w:val="Сетка таблицы282"/>
    <w:basedOn w:val="a4"/>
    <w:next w:val="afb"/>
    <w:rsid w:val="009559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5"/>
    <w:uiPriority w:val="99"/>
    <w:semiHidden/>
    <w:unhideWhenUsed/>
    <w:rsid w:val="00CC2518"/>
  </w:style>
  <w:style w:type="numbering" w:customStyle="1" w:styleId="1970">
    <w:name w:val="Нет списка197"/>
    <w:next w:val="a5"/>
    <w:uiPriority w:val="99"/>
    <w:semiHidden/>
    <w:rsid w:val="004D3EBE"/>
  </w:style>
  <w:style w:type="table" w:customStyle="1" w:styleId="283">
    <w:name w:val="Сетка таблицы283"/>
    <w:basedOn w:val="a4"/>
    <w:next w:val="afb"/>
    <w:uiPriority w:val="39"/>
    <w:rsid w:val="004D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5"/>
    <w:uiPriority w:val="99"/>
    <w:semiHidden/>
    <w:unhideWhenUsed/>
    <w:rsid w:val="004D3EBE"/>
  </w:style>
  <w:style w:type="table" w:customStyle="1" w:styleId="11300">
    <w:name w:val="Сетка таблицы1130"/>
    <w:basedOn w:val="a4"/>
    <w:next w:val="afb"/>
    <w:uiPriority w:val="39"/>
    <w:rsid w:val="004D3E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5"/>
    <w:uiPriority w:val="99"/>
    <w:semiHidden/>
    <w:unhideWhenUsed/>
    <w:rsid w:val="004D3EBE"/>
  </w:style>
  <w:style w:type="table" w:customStyle="1" w:styleId="11311">
    <w:name w:val="Сетка таблицы1131"/>
    <w:basedOn w:val="a4"/>
    <w:next w:val="afb"/>
    <w:uiPriority w:val="59"/>
    <w:rsid w:val="004D3E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4"/>
    <w:basedOn w:val="a4"/>
    <w:next w:val="afb"/>
    <w:rsid w:val="004D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5"/>
    <w:semiHidden/>
    <w:rsid w:val="00E7487A"/>
  </w:style>
  <w:style w:type="table" w:customStyle="1" w:styleId="285">
    <w:name w:val="Сетка таблицы285"/>
    <w:basedOn w:val="a4"/>
    <w:next w:val="afb"/>
    <w:rsid w:val="00E74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4"/>
    <w:next w:val="afb"/>
    <w:rsid w:val="00E74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4"/>
    <w:next w:val="afb"/>
    <w:rsid w:val="00C454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c">
    <w:name w:val="Знак Знак Знак Знак Знак Знак Знак Знак Знак Знак Знак Знак10"/>
    <w:basedOn w:val="a2"/>
    <w:rsid w:val="00302298"/>
    <w:pPr>
      <w:tabs>
        <w:tab w:val="num" w:pos="360"/>
      </w:tabs>
      <w:spacing w:after="160" w:line="240" w:lineRule="exact"/>
    </w:pPr>
    <w:rPr>
      <w:rFonts w:ascii="Verdana" w:hAnsi="Verdana" w:cs="Verdana"/>
      <w:sz w:val="20"/>
      <w:szCs w:val="20"/>
      <w:lang w:val="en-US" w:eastAsia="en-US"/>
    </w:rPr>
  </w:style>
  <w:style w:type="numbering" w:customStyle="1" w:styleId="2001">
    <w:name w:val="Нет списка200"/>
    <w:next w:val="a5"/>
    <w:uiPriority w:val="99"/>
    <w:semiHidden/>
    <w:rsid w:val="00C603BF"/>
  </w:style>
  <w:style w:type="paragraph" w:customStyle="1" w:styleId="21b">
    <w:name w:val="Абзац списка21"/>
    <w:basedOn w:val="a2"/>
    <w:autoRedefine/>
    <w:rsid w:val="00C603BF"/>
    <w:pPr>
      <w:jc w:val="center"/>
    </w:pPr>
    <w:rPr>
      <w:snapToGrid w:val="0"/>
      <w:sz w:val="28"/>
      <w:szCs w:val="28"/>
    </w:rPr>
  </w:style>
  <w:style w:type="table" w:customStyle="1" w:styleId="288">
    <w:name w:val="Сетка таблицы288"/>
    <w:basedOn w:val="a4"/>
    <w:next w:val="afb"/>
    <w:uiPriority w:val="39"/>
    <w:rsid w:val="00C603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
    <w:name w:val="11"/>
    <w:basedOn w:val="a2"/>
    <w:next w:val="aff5"/>
    <w:rsid w:val="00746D22"/>
    <w:pPr>
      <w:spacing w:before="100" w:beforeAutospacing="1" w:after="100" w:afterAutospacing="1"/>
    </w:pPr>
  </w:style>
  <w:style w:type="paragraph" w:customStyle="1" w:styleId="5f0">
    <w:name w:val="Знак5"/>
    <w:basedOn w:val="a2"/>
    <w:rsid w:val="00C603BF"/>
    <w:pPr>
      <w:spacing w:after="160" w:line="240" w:lineRule="exact"/>
    </w:pPr>
    <w:rPr>
      <w:rFonts w:ascii="Verdana" w:hAnsi="Verdana" w:cs="Verdana"/>
      <w:sz w:val="20"/>
      <w:szCs w:val="20"/>
      <w:lang w:val="en-US" w:eastAsia="en-US"/>
    </w:rPr>
  </w:style>
  <w:style w:type="numbering" w:customStyle="1" w:styleId="11001">
    <w:name w:val="Нет списка1100"/>
    <w:next w:val="a5"/>
    <w:uiPriority w:val="99"/>
    <w:semiHidden/>
    <w:unhideWhenUsed/>
    <w:rsid w:val="00C603BF"/>
  </w:style>
  <w:style w:type="table" w:customStyle="1" w:styleId="11320">
    <w:name w:val="Сетка таблицы1132"/>
    <w:basedOn w:val="a4"/>
    <w:next w:val="afb"/>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5"/>
    <w:uiPriority w:val="99"/>
    <w:semiHidden/>
    <w:unhideWhenUsed/>
    <w:rsid w:val="00C603BF"/>
  </w:style>
  <w:style w:type="table" w:customStyle="1" w:styleId="289">
    <w:name w:val="Сетка таблицы289"/>
    <w:basedOn w:val="a4"/>
    <w:next w:val="afb"/>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5"/>
    <w:uiPriority w:val="99"/>
    <w:semiHidden/>
    <w:rsid w:val="00C603BF"/>
  </w:style>
  <w:style w:type="table" w:customStyle="1" w:styleId="2900">
    <w:name w:val="Сетка таблицы290"/>
    <w:basedOn w:val="a4"/>
    <w:next w:val="afb"/>
    <w:uiPriority w:val="39"/>
    <w:rsid w:val="00C603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C603BF"/>
  </w:style>
  <w:style w:type="table" w:customStyle="1" w:styleId="1133">
    <w:name w:val="Сетка таблицы1133"/>
    <w:basedOn w:val="a4"/>
    <w:next w:val="afb"/>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5"/>
    <w:uiPriority w:val="99"/>
    <w:semiHidden/>
    <w:unhideWhenUsed/>
    <w:rsid w:val="00C603BF"/>
  </w:style>
  <w:style w:type="table" w:customStyle="1" w:styleId="2910">
    <w:name w:val="Сетка таблицы291"/>
    <w:basedOn w:val="a4"/>
    <w:next w:val="afb"/>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
    <w:name w:val="Нет списка202"/>
    <w:next w:val="a5"/>
    <w:uiPriority w:val="99"/>
    <w:semiHidden/>
    <w:rsid w:val="00746D22"/>
  </w:style>
  <w:style w:type="table" w:customStyle="1" w:styleId="2920">
    <w:name w:val="Сетка таблицы292"/>
    <w:basedOn w:val="a4"/>
    <w:next w:val="afb"/>
    <w:uiPriority w:val="39"/>
    <w:rsid w:val="00746D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1">
    <w:name w:val="Нет списка1102"/>
    <w:next w:val="a5"/>
    <w:uiPriority w:val="99"/>
    <w:semiHidden/>
    <w:unhideWhenUsed/>
    <w:rsid w:val="00746D22"/>
  </w:style>
  <w:style w:type="table" w:customStyle="1" w:styleId="1134">
    <w:name w:val="Сетка таблицы1134"/>
    <w:basedOn w:val="a4"/>
    <w:next w:val="afb"/>
    <w:uiPriority w:val="39"/>
    <w:rsid w:val="00746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5"/>
    <w:uiPriority w:val="99"/>
    <w:semiHidden/>
    <w:unhideWhenUsed/>
    <w:rsid w:val="00746D22"/>
  </w:style>
  <w:style w:type="table" w:customStyle="1" w:styleId="293">
    <w:name w:val="Сетка таблицы293"/>
    <w:basedOn w:val="a4"/>
    <w:next w:val="afb"/>
    <w:uiPriority w:val="39"/>
    <w:rsid w:val="00746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1">
    <w:name w:val="Нет списка203"/>
    <w:next w:val="a5"/>
    <w:uiPriority w:val="99"/>
    <w:semiHidden/>
    <w:rsid w:val="00B97546"/>
  </w:style>
  <w:style w:type="paragraph" w:customStyle="1" w:styleId="22b">
    <w:name w:val="Абзац списка22"/>
    <w:basedOn w:val="a2"/>
    <w:autoRedefine/>
    <w:rsid w:val="00B97546"/>
    <w:pPr>
      <w:jc w:val="center"/>
    </w:pPr>
    <w:rPr>
      <w:snapToGrid w:val="0"/>
      <w:sz w:val="28"/>
      <w:szCs w:val="28"/>
    </w:rPr>
  </w:style>
  <w:style w:type="table" w:customStyle="1" w:styleId="294">
    <w:name w:val="Сетка таблицы294"/>
    <w:basedOn w:val="a4"/>
    <w:next w:val="afb"/>
    <w:uiPriority w:val="39"/>
    <w:rsid w:val="00B975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d">
    <w:name w:val="10"/>
    <w:basedOn w:val="a2"/>
    <w:next w:val="aff5"/>
    <w:rsid w:val="00B97546"/>
    <w:pPr>
      <w:spacing w:before="100" w:beforeAutospacing="1" w:after="100" w:afterAutospacing="1"/>
    </w:pPr>
  </w:style>
  <w:style w:type="paragraph" w:customStyle="1" w:styleId="4f0">
    <w:name w:val="Знак4"/>
    <w:basedOn w:val="a2"/>
    <w:rsid w:val="00B97546"/>
    <w:pPr>
      <w:spacing w:after="160" w:line="240" w:lineRule="exact"/>
    </w:pPr>
    <w:rPr>
      <w:rFonts w:ascii="Verdana" w:hAnsi="Verdana" w:cs="Verdana"/>
      <w:sz w:val="20"/>
      <w:szCs w:val="20"/>
      <w:lang w:val="en-US" w:eastAsia="en-US"/>
    </w:rPr>
  </w:style>
  <w:style w:type="numbering" w:customStyle="1" w:styleId="11031">
    <w:name w:val="Нет списка1103"/>
    <w:next w:val="a5"/>
    <w:uiPriority w:val="99"/>
    <w:semiHidden/>
    <w:unhideWhenUsed/>
    <w:rsid w:val="00B97546"/>
  </w:style>
  <w:style w:type="table" w:customStyle="1" w:styleId="1135">
    <w:name w:val="Сетка таблицы1135"/>
    <w:basedOn w:val="a4"/>
    <w:next w:val="afb"/>
    <w:uiPriority w:val="39"/>
    <w:rsid w:val="00B975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5"/>
    <w:uiPriority w:val="99"/>
    <w:semiHidden/>
    <w:unhideWhenUsed/>
    <w:rsid w:val="00B97546"/>
  </w:style>
  <w:style w:type="table" w:customStyle="1" w:styleId="295">
    <w:name w:val="Сетка таблицы295"/>
    <w:basedOn w:val="a4"/>
    <w:next w:val="afb"/>
    <w:uiPriority w:val="39"/>
    <w:rsid w:val="00B975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6">
    <w:name w:val="font16"/>
    <w:basedOn w:val="a2"/>
    <w:rsid w:val="00B97546"/>
    <w:pPr>
      <w:spacing w:before="100" w:beforeAutospacing="1" w:after="100" w:afterAutospacing="1"/>
    </w:pPr>
    <w:rPr>
      <w:rFonts w:ascii="Tahoma" w:hAnsi="Tahoma" w:cs="Tahoma"/>
      <w:b/>
      <w:bCs/>
      <w:color w:val="000000"/>
      <w:sz w:val="22"/>
      <w:szCs w:val="22"/>
    </w:rPr>
  </w:style>
  <w:style w:type="paragraph" w:customStyle="1" w:styleId="font17">
    <w:name w:val="font17"/>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2"/>
    <w:rsid w:val="00B97546"/>
    <w:pPr>
      <w:spacing w:before="100" w:beforeAutospacing="1" w:after="100" w:afterAutospacing="1"/>
    </w:pPr>
    <w:rPr>
      <w:rFonts w:ascii="Tahoma" w:hAnsi="Tahoma" w:cs="Tahoma"/>
      <w:i/>
      <w:iCs/>
      <w:color w:val="000000"/>
      <w:sz w:val="22"/>
      <w:szCs w:val="22"/>
    </w:rPr>
  </w:style>
  <w:style w:type="paragraph" w:customStyle="1" w:styleId="font20">
    <w:name w:val="font20"/>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B97546"/>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B97546"/>
    <w:pPr>
      <w:spacing w:before="100" w:beforeAutospacing="1" w:after="100" w:afterAutospacing="1"/>
    </w:pPr>
    <w:rPr>
      <w:rFonts w:ascii="Tahoma" w:hAnsi="Tahoma" w:cs="Tahoma"/>
      <w:b/>
      <w:bCs/>
      <w:i/>
      <w:iCs/>
      <w:sz w:val="22"/>
      <w:szCs w:val="22"/>
    </w:rPr>
  </w:style>
  <w:style w:type="paragraph" w:customStyle="1" w:styleId="font23">
    <w:name w:val="font23"/>
    <w:basedOn w:val="a2"/>
    <w:rsid w:val="00B97546"/>
    <w:pPr>
      <w:spacing w:before="100" w:beforeAutospacing="1" w:after="100" w:afterAutospacing="1"/>
    </w:pPr>
    <w:rPr>
      <w:rFonts w:ascii="Tahoma" w:hAnsi="Tahoma" w:cs="Tahoma"/>
      <w:b/>
      <w:bCs/>
      <w:sz w:val="22"/>
      <w:szCs w:val="22"/>
    </w:rPr>
  </w:style>
  <w:style w:type="paragraph" w:customStyle="1" w:styleId="font24">
    <w:name w:val="font24"/>
    <w:basedOn w:val="a2"/>
    <w:rsid w:val="00B97546"/>
    <w:pPr>
      <w:spacing w:before="100" w:beforeAutospacing="1" w:after="100" w:afterAutospacing="1"/>
    </w:pPr>
    <w:rPr>
      <w:rFonts w:ascii="Tahoma" w:hAnsi="Tahoma" w:cs="Tahoma"/>
      <w:b/>
      <w:bCs/>
      <w:sz w:val="22"/>
      <w:szCs w:val="22"/>
    </w:rPr>
  </w:style>
  <w:style w:type="paragraph" w:customStyle="1" w:styleId="font25">
    <w:name w:val="font25"/>
    <w:basedOn w:val="a2"/>
    <w:rsid w:val="00B97546"/>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B97546"/>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B97546"/>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B97546"/>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B97546"/>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B97546"/>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B975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B9754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B975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B9754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B97546"/>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B97546"/>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B97546"/>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B97546"/>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B97546"/>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B97546"/>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B97546"/>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B97546"/>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B97546"/>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B97546"/>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B97546"/>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B97546"/>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B97546"/>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B97546"/>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B97546"/>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B97546"/>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B97546"/>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B97546"/>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B97546"/>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B97546"/>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B97546"/>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B97546"/>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B97546"/>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B97546"/>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B97546"/>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B97546"/>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B97546"/>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B97546"/>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B97546"/>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B97546"/>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B97546"/>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B97546"/>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B97546"/>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9c">
    <w:name w:val="Знак Знак Знак Знак Знак Знак Знак Знак Знак Знак Знак Знак9"/>
    <w:basedOn w:val="a2"/>
    <w:rsid w:val="0052710B"/>
    <w:pPr>
      <w:tabs>
        <w:tab w:val="num" w:pos="360"/>
      </w:tabs>
      <w:spacing w:after="160" w:line="240" w:lineRule="exact"/>
    </w:pPr>
    <w:rPr>
      <w:rFonts w:ascii="Verdana" w:hAnsi="Verdana" w:cs="Verdana"/>
      <w:sz w:val="20"/>
      <w:szCs w:val="20"/>
      <w:lang w:val="en-US" w:eastAsia="en-US"/>
    </w:rPr>
  </w:style>
  <w:style w:type="numbering" w:customStyle="1" w:styleId="2040">
    <w:name w:val="Нет списка204"/>
    <w:next w:val="a5"/>
    <w:semiHidden/>
    <w:rsid w:val="004F0328"/>
  </w:style>
  <w:style w:type="table" w:customStyle="1" w:styleId="296">
    <w:name w:val="Сетка таблицы296"/>
    <w:basedOn w:val="a4"/>
    <w:next w:val="afb"/>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Сетка таблицы1136"/>
    <w:basedOn w:val="a4"/>
    <w:next w:val="afb"/>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7">
    <w:name w:val="Сетка таблицы297"/>
    <w:basedOn w:val="a4"/>
    <w:next w:val="afb"/>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4"/>
    <w:next w:val="afb"/>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4"/>
    <w:next w:val="afb"/>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Сетка таблицы526"/>
    <w:basedOn w:val="a4"/>
    <w:next w:val="afb"/>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pt0pt">
    <w:name w:val="Основной текст + 8 pt;Полужирный;Интервал 0 pt"/>
    <w:rsid w:val="004F0328"/>
    <w:rPr>
      <w:rFonts w:ascii="Times New Roman" w:eastAsia="Times New Roman" w:hAnsi="Times New Roman" w:cs="Times New Roman"/>
      <w:b/>
      <w:bCs/>
      <w:i w:val="0"/>
      <w:iCs w:val="0"/>
      <w:smallCaps w:val="0"/>
      <w:strike w:val="0"/>
      <w:color w:val="000000"/>
      <w:spacing w:val="4"/>
      <w:w w:val="100"/>
      <w:position w:val="0"/>
      <w:sz w:val="16"/>
      <w:szCs w:val="16"/>
      <w:u w:val="none"/>
      <w:lang w:val="ru-RU"/>
    </w:rPr>
  </w:style>
  <w:style w:type="character" w:customStyle="1" w:styleId="8pt0pt0">
    <w:name w:val="Основной текст + 8 pt;Интервал 0 pt"/>
    <w:rsid w:val="004F0328"/>
    <w:rPr>
      <w:rFonts w:ascii="Times New Roman" w:eastAsia="Times New Roman" w:hAnsi="Times New Roman" w:cs="Times New Roman"/>
      <w:b w:val="0"/>
      <w:bCs w:val="0"/>
      <w:i w:val="0"/>
      <w:iCs w:val="0"/>
      <w:smallCaps w:val="0"/>
      <w:strike w:val="0"/>
      <w:color w:val="000000"/>
      <w:spacing w:val="5"/>
      <w:w w:val="100"/>
      <w:position w:val="0"/>
      <w:sz w:val="16"/>
      <w:szCs w:val="16"/>
      <w:u w:val="none"/>
      <w:lang w:val="ru-RU"/>
    </w:rPr>
  </w:style>
  <w:style w:type="character" w:customStyle="1" w:styleId="6pt0pt">
    <w:name w:val="Основной текст + 6 pt;Интервал 0 pt"/>
    <w:rsid w:val="004F0328"/>
    <w:rPr>
      <w:rFonts w:ascii="Times New Roman" w:eastAsia="Times New Roman" w:hAnsi="Times New Roman" w:cs="Times New Roman"/>
      <w:b w:val="0"/>
      <w:bCs w:val="0"/>
      <w:i w:val="0"/>
      <w:iCs w:val="0"/>
      <w:smallCaps w:val="0"/>
      <w:strike w:val="0"/>
      <w:color w:val="000000"/>
      <w:spacing w:val="1"/>
      <w:w w:val="100"/>
      <w:position w:val="0"/>
      <w:sz w:val="12"/>
      <w:szCs w:val="12"/>
      <w:u w:val="none"/>
      <w:lang w:val="ru-RU"/>
    </w:rPr>
  </w:style>
  <w:style w:type="character" w:customStyle="1" w:styleId="14pt0pt">
    <w:name w:val="Основной текст + 14 pt;Полужирный;Интервал 0 pt"/>
    <w:rsid w:val="004F0328"/>
    <w:rPr>
      <w:rFonts w:ascii="Times New Roman" w:eastAsia="Times New Roman" w:hAnsi="Times New Roman" w:cs="Times New Roman"/>
      <w:b/>
      <w:bCs/>
      <w:i w:val="0"/>
      <w:iCs w:val="0"/>
      <w:smallCaps w:val="0"/>
      <w:strike w:val="0"/>
      <w:color w:val="000000"/>
      <w:spacing w:val="1"/>
      <w:w w:val="100"/>
      <w:position w:val="0"/>
      <w:sz w:val="28"/>
      <w:szCs w:val="28"/>
      <w:u w:val="none"/>
      <w:shd w:val="clear" w:color="auto" w:fill="FFFFFF"/>
      <w:lang w:val="ru-RU"/>
    </w:rPr>
  </w:style>
  <w:style w:type="character" w:customStyle="1" w:styleId="14pt0pt0">
    <w:name w:val="Основной текст + 14 pt;Интервал 0 pt"/>
    <w:rsid w:val="004F0328"/>
    <w:rPr>
      <w:rFonts w:ascii="Times New Roman" w:eastAsia="Times New Roman" w:hAnsi="Times New Roman" w:cs="Times New Roman"/>
      <w:b w:val="0"/>
      <w:bCs w:val="0"/>
      <w:i w:val="0"/>
      <w:iCs w:val="0"/>
      <w:smallCaps w:val="0"/>
      <w:strike w:val="0"/>
      <w:color w:val="000000"/>
      <w:spacing w:val="2"/>
      <w:w w:val="100"/>
      <w:position w:val="0"/>
      <w:sz w:val="28"/>
      <w:szCs w:val="28"/>
      <w:u w:val="none"/>
      <w:shd w:val="clear" w:color="auto" w:fill="FFFFFF"/>
      <w:lang w:val="ru-RU"/>
    </w:rPr>
  </w:style>
  <w:style w:type="table" w:customStyle="1" w:styleId="1137">
    <w:name w:val="Сетка таблицы1137"/>
    <w:basedOn w:val="a4"/>
    <w:next w:val="afb"/>
    <w:uiPriority w:val="59"/>
    <w:rsid w:val="00E30B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8">
    <w:name w:val="Сетка таблицы298"/>
    <w:basedOn w:val="a4"/>
    <w:next w:val="afb"/>
    <w:rsid w:val="00E30B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9">
    <w:name w:val="Сетка таблицы299"/>
    <w:basedOn w:val="a4"/>
    <w:next w:val="afb"/>
    <w:rsid w:val="00E30B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0">
    <w:name w:val="Нет списка205"/>
    <w:next w:val="a5"/>
    <w:semiHidden/>
    <w:rsid w:val="00B86200"/>
  </w:style>
  <w:style w:type="table" w:customStyle="1" w:styleId="3000">
    <w:name w:val="Сетка таблицы300"/>
    <w:basedOn w:val="a4"/>
    <w:next w:val="afb"/>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8">
    <w:name w:val="Сетка таблицы1138"/>
    <w:basedOn w:val="a4"/>
    <w:next w:val="afb"/>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4"/>
    <w:next w:val="afb"/>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4"/>
    <w:next w:val="afb"/>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4"/>
    <w:next w:val="afb"/>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Сетка таблицы527"/>
    <w:basedOn w:val="a4"/>
    <w:next w:val="afb"/>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9">
    <w:name w:val="Сетка таблицы1139"/>
    <w:basedOn w:val="a4"/>
    <w:next w:val="afb"/>
    <w:uiPriority w:val="59"/>
    <w:rsid w:val="002762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0">
    <w:name w:val="Сетка таблицы301"/>
    <w:basedOn w:val="a4"/>
    <w:next w:val="afb"/>
    <w:rsid w:val="002762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4"/>
    <w:next w:val="afb"/>
    <w:rsid w:val="002762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60">
    <w:name w:val="Нет списка206"/>
    <w:next w:val="a5"/>
    <w:uiPriority w:val="99"/>
    <w:semiHidden/>
    <w:rsid w:val="00274F0D"/>
  </w:style>
  <w:style w:type="table" w:customStyle="1" w:styleId="3020">
    <w:name w:val="Сетка таблицы302"/>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0">
    <w:name w:val="Сетка таблицы1140"/>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Сетка таблицы429"/>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8">
    <w:name w:val="Сетка таблицы528"/>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b">
    <w:name w:val="Абзац списка23"/>
    <w:basedOn w:val="a2"/>
    <w:rsid w:val="00274F0D"/>
    <w:pPr>
      <w:suppressAutoHyphens/>
      <w:spacing w:after="200" w:line="276" w:lineRule="auto"/>
      <w:ind w:left="720"/>
      <w:contextualSpacing/>
    </w:pPr>
    <w:rPr>
      <w:rFonts w:ascii="Calibri" w:hAnsi="Calibri"/>
      <w:sz w:val="22"/>
      <w:szCs w:val="22"/>
      <w:lang w:eastAsia="zh-CN"/>
    </w:rPr>
  </w:style>
  <w:style w:type="table" w:customStyle="1" w:styleId="623">
    <w:name w:val="Сетка таблицы623"/>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0">
    <w:name w:val="Сетка таблицы910"/>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4"/>
    <w:next w:val="afb"/>
    <w:uiPriority w:val="59"/>
    <w:rsid w:val="00617F5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3">
    <w:name w:val="Сетка таблицы303"/>
    <w:basedOn w:val="a4"/>
    <w:next w:val="afb"/>
    <w:rsid w:val="00617F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d">
    <w:name w:val="Знак Знак Знак Знак Знак Знак Знак Знак Знак Знак Знак Знак8"/>
    <w:basedOn w:val="a2"/>
    <w:rsid w:val="009A2F5A"/>
    <w:pPr>
      <w:tabs>
        <w:tab w:val="num" w:pos="360"/>
      </w:tabs>
      <w:spacing w:after="160" w:line="240" w:lineRule="exact"/>
    </w:pPr>
    <w:rPr>
      <w:rFonts w:ascii="Verdana" w:hAnsi="Verdana" w:cs="Verdana"/>
      <w:sz w:val="20"/>
      <w:szCs w:val="20"/>
      <w:lang w:val="en-US" w:eastAsia="en-US"/>
    </w:rPr>
  </w:style>
  <w:style w:type="numbering" w:customStyle="1" w:styleId="2070">
    <w:name w:val="Нет списка207"/>
    <w:next w:val="a5"/>
    <w:uiPriority w:val="99"/>
    <w:semiHidden/>
    <w:rsid w:val="0069503E"/>
  </w:style>
  <w:style w:type="paragraph" w:customStyle="1" w:styleId="11f0">
    <w:name w:val="Знак Знак Знак Знак1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1a">
    <w:name w:val="Знак Знак1 Знак Знак1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 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 Знак Знак Знак Знак 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 Знак Знак 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31a">
    <w:name w:val="Знак Знак3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numbering" w:customStyle="1" w:styleId="2080">
    <w:name w:val="Нет списка208"/>
    <w:next w:val="a5"/>
    <w:uiPriority w:val="99"/>
    <w:semiHidden/>
    <w:rsid w:val="00782DC6"/>
  </w:style>
  <w:style w:type="numbering" w:customStyle="1" w:styleId="2090">
    <w:name w:val="Нет списка209"/>
    <w:next w:val="a5"/>
    <w:uiPriority w:val="99"/>
    <w:semiHidden/>
    <w:rsid w:val="00782DC6"/>
  </w:style>
  <w:style w:type="numbering" w:customStyle="1" w:styleId="2430">
    <w:name w:val="Нет списка243"/>
    <w:next w:val="a5"/>
    <w:semiHidden/>
    <w:rsid w:val="00363242"/>
  </w:style>
  <w:style w:type="numbering" w:customStyle="1" w:styleId="2440">
    <w:name w:val="Нет списка244"/>
    <w:next w:val="a5"/>
    <w:semiHidden/>
    <w:rsid w:val="00363242"/>
  </w:style>
  <w:style w:type="numbering" w:customStyle="1" w:styleId="2450">
    <w:name w:val="Нет списка245"/>
    <w:next w:val="a5"/>
    <w:semiHidden/>
    <w:rsid w:val="00A30ADD"/>
  </w:style>
  <w:style w:type="numbering" w:customStyle="1" w:styleId="11040">
    <w:name w:val="Нет списка1104"/>
    <w:next w:val="a5"/>
    <w:semiHidden/>
    <w:rsid w:val="00A30ADD"/>
  </w:style>
  <w:style w:type="paragraph" w:customStyle="1" w:styleId="11f7">
    <w:name w:val="Знак Знак Знак Знак1 Знак Знак Знак Знак Знак Знак1"/>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1f8">
    <w:name w:val="Знак Знак Знак Знак1 Знак Знак Знак Знак Знак Знак Знак Знак Знак Знак Знак Знак Знак Знак Знак Знак Знак Знак Знак Знак Знак Знак1"/>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1f9">
    <w:name w:val="Знак Знак1 Знак Знак Знак Знак Знак Знак Знак Знак Знак Знак Знак Знак1"/>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A30ADD"/>
    <w:pPr>
      <w:tabs>
        <w:tab w:val="num" w:pos="360"/>
      </w:tabs>
      <w:spacing w:after="160" w:line="240" w:lineRule="exact"/>
    </w:pPr>
    <w:rPr>
      <w:rFonts w:ascii="Verdana" w:hAnsi="Verdana" w:cs="Verdana"/>
      <w:sz w:val="20"/>
      <w:szCs w:val="20"/>
      <w:lang w:val="en-US" w:eastAsia="en-US"/>
    </w:rPr>
  </w:style>
  <w:style w:type="numbering" w:customStyle="1" w:styleId="2460">
    <w:name w:val="Нет списка246"/>
    <w:next w:val="a5"/>
    <w:uiPriority w:val="99"/>
    <w:semiHidden/>
    <w:rsid w:val="00A30ADD"/>
  </w:style>
  <w:style w:type="numbering" w:customStyle="1" w:styleId="2470">
    <w:name w:val="Нет списка247"/>
    <w:next w:val="a5"/>
    <w:uiPriority w:val="99"/>
    <w:semiHidden/>
    <w:rsid w:val="00A30ADD"/>
  </w:style>
  <w:style w:type="numbering" w:customStyle="1" w:styleId="2480">
    <w:name w:val="Нет списка248"/>
    <w:next w:val="a5"/>
    <w:uiPriority w:val="99"/>
    <w:semiHidden/>
    <w:rsid w:val="00786201"/>
  </w:style>
  <w:style w:type="numbering" w:customStyle="1" w:styleId="11050">
    <w:name w:val="Нет списка1105"/>
    <w:next w:val="a5"/>
    <w:uiPriority w:val="99"/>
    <w:semiHidden/>
    <w:rsid w:val="00786201"/>
  </w:style>
  <w:style w:type="numbering" w:customStyle="1" w:styleId="2490">
    <w:name w:val="Нет списка249"/>
    <w:next w:val="a5"/>
    <w:uiPriority w:val="99"/>
    <w:semiHidden/>
    <w:rsid w:val="00786201"/>
  </w:style>
  <w:style w:type="numbering" w:customStyle="1" w:styleId="2501">
    <w:name w:val="Нет списка250"/>
    <w:next w:val="a5"/>
    <w:uiPriority w:val="99"/>
    <w:semiHidden/>
    <w:rsid w:val="00786201"/>
  </w:style>
  <w:style w:type="numbering" w:customStyle="1" w:styleId="2511">
    <w:name w:val="Нет списка251"/>
    <w:next w:val="a5"/>
    <w:semiHidden/>
    <w:rsid w:val="00F41544"/>
  </w:style>
  <w:style w:type="numbering" w:customStyle="1" w:styleId="2521">
    <w:name w:val="Нет списка252"/>
    <w:next w:val="a5"/>
    <w:uiPriority w:val="99"/>
    <w:semiHidden/>
    <w:unhideWhenUsed/>
    <w:rsid w:val="00155C26"/>
  </w:style>
  <w:style w:type="numbering" w:customStyle="1" w:styleId="11060">
    <w:name w:val="Нет списка1106"/>
    <w:next w:val="a5"/>
    <w:uiPriority w:val="99"/>
    <w:semiHidden/>
    <w:rsid w:val="00155C26"/>
  </w:style>
  <w:style w:type="table" w:customStyle="1" w:styleId="304">
    <w:name w:val="Сетка таблицы304"/>
    <w:basedOn w:val="a4"/>
    <w:next w:val="afb"/>
    <w:rsid w:val="00155C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Нет списка253"/>
    <w:next w:val="a5"/>
    <w:uiPriority w:val="99"/>
    <w:semiHidden/>
    <w:rsid w:val="00780C2E"/>
  </w:style>
  <w:style w:type="table" w:customStyle="1" w:styleId="305">
    <w:name w:val="Сетка таблицы305"/>
    <w:basedOn w:val="a4"/>
    <w:next w:val="afb"/>
    <w:rsid w:val="00780C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40">
    <w:name w:val="Нет списка254"/>
    <w:next w:val="a5"/>
    <w:uiPriority w:val="99"/>
    <w:semiHidden/>
    <w:rsid w:val="007B63A3"/>
  </w:style>
  <w:style w:type="numbering" w:customStyle="1" w:styleId="2550">
    <w:name w:val="Нет списка255"/>
    <w:next w:val="a5"/>
    <w:uiPriority w:val="99"/>
    <w:semiHidden/>
    <w:rsid w:val="007B63A3"/>
  </w:style>
  <w:style w:type="numbering" w:customStyle="1" w:styleId="2560">
    <w:name w:val="Нет списка256"/>
    <w:next w:val="a5"/>
    <w:uiPriority w:val="99"/>
    <w:semiHidden/>
    <w:unhideWhenUsed/>
    <w:rsid w:val="00C32B30"/>
  </w:style>
  <w:style w:type="table" w:customStyle="1" w:styleId="11420">
    <w:name w:val="Сетка таблицы1142"/>
    <w:basedOn w:val="a4"/>
    <w:next w:val="afb"/>
    <w:uiPriority w:val="59"/>
    <w:rsid w:val="0079129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6">
    <w:name w:val="Сетка таблицы306"/>
    <w:basedOn w:val="a4"/>
    <w:next w:val="afb"/>
    <w:rsid w:val="007912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70">
    <w:name w:val="Нет списка257"/>
    <w:next w:val="a5"/>
    <w:semiHidden/>
    <w:rsid w:val="00E122AA"/>
  </w:style>
  <w:style w:type="table" w:customStyle="1" w:styleId="307">
    <w:name w:val="Сетка таблицы307"/>
    <w:basedOn w:val="a4"/>
    <w:next w:val="afb"/>
    <w:rsid w:val="00E122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d">
    <w:name w:val="9"/>
    <w:basedOn w:val="a2"/>
    <w:next w:val="aff5"/>
    <w:uiPriority w:val="99"/>
    <w:unhideWhenUsed/>
    <w:rsid w:val="00E40AA3"/>
    <w:pPr>
      <w:spacing w:before="100" w:beforeAutospacing="1" w:after="100" w:afterAutospacing="1"/>
    </w:pPr>
  </w:style>
  <w:style w:type="table" w:customStyle="1" w:styleId="1143">
    <w:name w:val="Сетка таблицы1143"/>
    <w:basedOn w:val="a4"/>
    <w:next w:val="afb"/>
    <w:rsid w:val="00E122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етка таблицы1144"/>
    <w:basedOn w:val="a4"/>
    <w:next w:val="afb"/>
    <w:uiPriority w:val="59"/>
    <w:rsid w:val="00D33A9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8">
    <w:name w:val="Сетка таблицы308"/>
    <w:basedOn w:val="a4"/>
    <w:next w:val="afb"/>
    <w:rsid w:val="00D33A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80">
    <w:name w:val="Нет списка258"/>
    <w:next w:val="a5"/>
    <w:semiHidden/>
    <w:rsid w:val="00E40AA3"/>
  </w:style>
  <w:style w:type="table" w:customStyle="1" w:styleId="309">
    <w:name w:val="Сетка таблицы309"/>
    <w:basedOn w:val="a4"/>
    <w:next w:val="afb"/>
    <w:rsid w:val="00E40A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
    <w:name w:val="Сетка таблицы1145"/>
    <w:basedOn w:val="a4"/>
    <w:next w:val="afb"/>
    <w:rsid w:val="00E40A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4"/>
    <w:next w:val="afb"/>
    <w:rsid w:val="000432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6">
    <w:name w:val="Сетка таблицы1146"/>
    <w:basedOn w:val="a4"/>
    <w:next w:val="afb"/>
    <w:uiPriority w:val="59"/>
    <w:rsid w:val="00DF11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Сетка таблицы334"/>
    <w:basedOn w:val="a4"/>
    <w:next w:val="afb"/>
    <w:rsid w:val="00DF11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4"/>
    <w:next w:val="afb"/>
    <w:rsid w:val="00DF11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90">
    <w:name w:val="Нет списка259"/>
    <w:next w:val="a5"/>
    <w:semiHidden/>
    <w:rsid w:val="00D06EBE"/>
  </w:style>
  <w:style w:type="table" w:customStyle="1" w:styleId="335">
    <w:name w:val="Сетка таблицы335"/>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7">
    <w:name w:val="Сетка таблицы1147"/>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6"/>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0">
    <w:name w:val="Сетка таблицы430"/>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9">
    <w:name w:val="Сетка таблицы529"/>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7"/>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e">
    <w:name w:val="Знак Знак Знак Знак Знак Знак Знак Знак Знак Знак Знак Знак7"/>
    <w:basedOn w:val="a2"/>
    <w:rsid w:val="005B77D2"/>
    <w:pPr>
      <w:tabs>
        <w:tab w:val="num" w:pos="360"/>
      </w:tabs>
      <w:spacing w:after="160" w:line="240" w:lineRule="exact"/>
    </w:pPr>
    <w:rPr>
      <w:rFonts w:ascii="Verdana" w:hAnsi="Verdana" w:cs="Verdana"/>
      <w:sz w:val="20"/>
      <w:szCs w:val="20"/>
      <w:lang w:val="en-US" w:eastAsia="en-US"/>
    </w:rPr>
  </w:style>
  <w:style w:type="numbering" w:customStyle="1" w:styleId="2601">
    <w:name w:val="Нет списка260"/>
    <w:next w:val="a5"/>
    <w:uiPriority w:val="99"/>
    <w:semiHidden/>
    <w:unhideWhenUsed/>
    <w:rsid w:val="001D347A"/>
  </w:style>
  <w:style w:type="paragraph" w:customStyle="1" w:styleId="14f2">
    <w:name w:val="Знак Знак1 Знак Знак4"/>
    <w:basedOn w:val="a2"/>
    <w:rsid w:val="001D347A"/>
    <w:pPr>
      <w:tabs>
        <w:tab w:val="left" w:pos="360"/>
      </w:tabs>
      <w:spacing w:after="160" w:line="240" w:lineRule="exact"/>
    </w:pPr>
    <w:rPr>
      <w:rFonts w:ascii="Verdana" w:hAnsi="Verdana" w:cs="Verdana"/>
      <w:sz w:val="20"/>
      <w:szCs w:val="20"/>
      <w:lang w:val="en-US" w:eastAsia="en-US"/>
    </w:rPr>
  </w:style>
  <w:style w:type="table" w:customStyle="1" w:styleId="338">
    <w:name w:val="Сетка таблицы338"/>
    <w:basedOn w:val="a4"/>
    <w:next w:val="afb"/>
    <w:uiPriority w:val="39"/>
    <w:rsid w:val="001D347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e">
    <w:name w:val="8"/>
    <w:basedOn w:val="a2"/>
    <w:next w:val="aff5"/>
    <w:rsid w:val="004D5785"/>
    <w:pPr>
      <w:spacing w:before="100" w:beforeAutospacing="1" w:after="100" w:afterAutospacing="1"/>
    </w:pPr>
  </w:style>
  <w:style w:type="numbering" w:customStyle="1" w:styleId="2611">
    <w:name w:val="Нет списка261"/>
    <w:next w:val="a5"/>
    <w:uiPriority w:val="99"/>
    <w:semiHidden/>
    <w:unhideWhenUsed/>
    <w:rsid w:val="000C47AB"/>
  </w:style>
  <w:style w:type="character" w:customStyle="1" w:styleId="copytarget">
    <w:name w:val="copy_target"/>
    <w:basedOn w:val="a3"/>
    <w:rsid w:val="000C47AB"/>
  </w:style>
  <w:style w:type="numbering" w:customStyle="1" w:styleId="2621">
    <w:name w:val="Нет списка262"/>
    <w:next w:val="a5"/>
    <w:uiPriority w:val="99"/>
    <w:semiHidden/>
    <w:rsid w:val="00E23477"/>
  </w:style>
  <w:style w:type="paragraph" w:customStyle="1" w:styleId="24a">
    <w:name w:val="Абзац списка24"/>
    <w:basedOn w:val="a2"/>
    <w:autoRedefine/>
    <w:rsid w:val="00E23477"/>
    <w:pPr>
      <w:jc w:val="center"/>
    </w:pPr>
    <w:rPr>
      <w:snapToGrid w:val="0"/>
      <w:sz w:val="28"/>
      <w:szCs w:val="28"/>
    </w:rPr>
  </w:style>
  <w:style w:type="table" w:customStyle="1" w:styleId="339">
    <w:name w:val="Сетка таблицы339"/>
    <w:basedOn w:val="a4"/>
    <w:next w:val="afb"/>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4">
    <w:name w:val="Знак3"/>
    <w:basedOn w:val="a2"/>
    <w:rsid w:val="00E23477"/>
    <w:pPr>
      <w:spacing w:after="160" w:line="240" w:lineRule="exact"/>
    </w:pPr>
    <w:rPr>
      <w:rFonts w:ascii="Verdana" w:hAnsi="Verdana" w:cs="Verdana"/>
      <w:sz w:val="20"/>
      <w:szCs w:val="20"/>
      <w:lang w:val="en-US" w:eastAsia="en-US"/>
    </w:rPr>
  </w:style>
  <w:style w:type="numbering" w:customStyle="1" w:styleId="11070">
    <w:name w:val="Нет списка1107"/>
    <w:next w:val="a5"/>
    <w:uiPriority w:val="99"/>
    <w:semiHidden/>
    <w:unhideWhenUsed/>
    <w:rsid w:val="00E23477"/>
  </w:style>
  <w:style w:type="numbering" w:customStyle="1" w:styleId="11290">
    <w:name w:val="Нет списка1129"/>
    <w:next w:val="a5"/>
    <w:uiPriority w:val="99"/>
    <w:semiHidden/>
    <w:unhideWhenUsed/>
    <w:rsid w:val="00E23477"/>
  </w:style>
  <w:style w:type="numbering" w:customStyle="1" w:styleId="11116">
    <w:name w:val="Нет списка11116"/>
    <w:next w:val="a5"/>
    <w:uiPriority w:val="99"/>
    <w:semiHidden/>
    <w:unhideWhenUsed/>
    <w:rsid w:val="00E23477"/>
  </w:style>
  <w:style w:type="table" w:customStyle="1" w:styleId="1148">
    <w:name w:val="Сетка таблицы1148"/>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Нет списка263"/>
    <w:next w:val="a5"/>
    <w:uiPriority w:val="99"/>
    <w:semiHidden/>
    <w:unhideWhenUsed/>
    <w:rsid w:val="00E23477"/>
  </w:style>
  <w:style w:type="table" w:customStyle="1" w:styleId="2105">
    <w:name w:val="Сетка таблицы2105"/>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1">
    <w:name w:val="Нет списка320"/>
    <w:next w:val="a5"/>
    <w:uiPriority w:val="99"/>
    <w:semiHidden/>
    <w:unhideWhenUsed/>
    <w:rsid w:val="00E23477"/>
  </w:style>
  <w:style w:type="table" w:customStyle="1" w:styleId="3400">
    <w:name w:val="Сетка таблицы340"/>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5"/>
    <w:uiPriority w:val="99"/>
    <w:semiHidden/>
    <w:unhideWhenUsed/>
    <w:rsid w:val="00E23477"/>
  </w:style>
  <w:style w:type="table" w:customStyle="1" w:styleId="4310">
    <w:name w:val="Сетка таблицы431"/>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5"/>
    <w:uiPriority w:val="99"/>
    <w:semiHidden/>
    <w:unhideWhenUsed/>
    <w:rsid w:val="00E23477"/>
  </w:style>
  <w:style w:type="table" w:customStyle="1" w:styleId="5300">
    <w:name w:val="Сетка таблицы530"/>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5"/>
    <w:uiPriority w:val="99"/>
    <w:semiHidden/>
    <w:unhideWhenUsed/>
    <w:rsid w:val="00E23477"/>
  </w:style>
  <w:style w:type="table" w:customStyle="1" w:styleId="625">
    <w:name w:val="Сетка таблицы625"/>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5"/>
    <w:uiPriority w:val="99"/>
    <w:semiHidden/>
    <w:unhideWhenUsed/>
    <w:rsid w:val="00E23477"/>
  </w:style>
  <w:style w:type="numbering" w:customStyle="1" w:styleId="1223">
    <w:name w:val="Нет списка1223"/>
    <w:next w:val="a5"/>
    <w:uiPriority w:val="99"/>
    <w:semiHidden/>
    <w:unhideWhenUsed/>
    <w:rsid w:val="00E23477"/>
  </w:style>
  <w:style w:type="table" w:customStyle="1" w:styleId="7140">
    <w:name w:val="Сетка таблицы714"/>
    <w:basedOn w:val="a4"/>
    <w:next w:val="afb"/>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5"/>
    <w:uiPriority w:val="99"/>
    <w:semiHidden/>
    <w:unhideWhenUsed/>
    <w:rsid w:val="00E23477"/>
  </w:style>
  <w:style w:type="table" w:customStyle="1" w:styleId="1149">
    <w:name w:val="Сетка таблицы1149"/>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
    <w:name w:val="Нет списка2119"/>
    <w:next w:val="a5"/>
    <w:uiPriority w:val="99"/>
    <w:semiHidden/>
    <w:unhideWhenUsed/>
    <w:rsid w:val="00E23477"/>
  </w:style>
  <w:style w:type="table" w:customStyle="1" w:styleId="21140">
    <w:name w:val="Сетка таблицы2114"/>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1">
    <w:name w:val="Нет списка3110"/>
    <w:next w:val="a5"/>
    <w:uiPriority w:val="99"/>
    <w:semiHidden/>
    <w:unhideWhenUsed/>
    <w:rsid w:val="00E23477"/>
  </w:style>
  <w:style w:type="table" w:customStyle="1" w:styleId="31130">
    <w:name w:val="Сетка таблицы3113"/>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5"/>
    <w:uiPriority w:val="99"/>
    <w:semiHidden/>
    <w:unhideWhenUsed/>
    <w:rsid w:val="00E23477"/>
  </w:style>
  <w:style w:type="table" w:customStyle="1" w:styleId="4114">
    <w:name w:val="Сетка таблицы4114"/>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Нет списка518"/>
    <w:next w:val="a5"/>
    <w:uiPriority w:val="99"/>
    <w:semiHidden/>
    <w:unhideWhenUsed/>
    <w:rsid w:val="00E23477"/>
  </w:style>
  <w:style w:type="table" w:customStyle="1" w:styleId="5114">
    <w:name w:val="Сетка таблицы5114"/>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0">
    <w:name w:val="Нет списка617"/>
    <w:next w:val="a5"/>
    <w:uiPriority w:val="99"/>
    <w:semiHidden/>
    <w:unhideWhenUsed/>
    <w:rsid w:val="00E23477"/>
  </w:style>
  <w:style w:type="table" w:customStyle="1" w:styleId="61100">
    <w:name w:val="Сетка таблицы6110"/>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
    <w:name w:val="Нет списка716"/>
    <w:next w:val="a5"/>
    <w:uiPriority w:val="99"/>
    <w:semiHidden/>
    <w:unhideWhenUsed/>
    <w:rsid w:val="00E23477"/>
  </w:style>
  <w:style w:type="numbering" w:customStyle="1" w:styleId="121100">
    <w:name w:val="Нет списка12110"/>
    <w:next w:val="a5"/>
    <w:uiPriority w:val="99"/>
    <w:semiHidden/>
    <w:unhideWhenUsed/>
    <w:rsid w:val="00E23477"/>
  </w:style>
  <w:style w:type="numbering" w:customStyle="1" w:styleId="112100">
    <w:name w:val="Нет списка11210"/>
    <w:next w:val="a5"/>
    <w:uiPriority w:val="99"/>
    <w:semiHidden/>
    <w:unhideWhenUsed/>
    <w:rsid w:val="00E23477"/>
  </w:style>
  <w:style w:type="numbering" w:customStyle="1" w:styleId="211100">
    <w:name w:val="Нет списка21110"/>
    <w:next w:val="a5"/>
    <w:uiPriority w:val="99"/>
    <w:semiHidden/>
    <w:unhideWhenUsed/>
    <w:rsid w:val="00E23477"/>
  </w:style>
  <w:style w:type="numbering" w:customStyle="1" w:styleId="3114">
    <w:name w:val="Нет списка3114"/>
    <w:next w:val="a5"/>
    <w:uiPriority w:val="99"/>
    <w:semiHidden/>
    <w:unhideWhenUsed/>
    <w:rsid w:val="00E23477"/>
  </w:style>
  <w:style w:type="numbering" w:customStyle="1" w:styleId="41140">
    <w:name w:val="Нет списка4114"/>
    <w:next w:val="a5"/>
    <w:uiPriority w:val="99"/>
    <w:semiHidden/>
    <w:unhideWhenUsed/>
    <w:rsid w:val="00E23477"/>
  </w:style>
  <w:style w:type="numbering" w:customStyle="1" w:styleId="51140">
    <w:name w:val="Нет списка5114"/>
    <w:next w:val="a5"/>
    <w:uiPriority w:val="99"/>
    <w:semiHidden/>
    <w:unhideWhenUsed/>
    <w:rsid w:val="00E23477"/>
  </w:style>
  <w:style w:type="numbering" w:customStyle="1" w:styleId="6114">
    <w:name w:val="Нет списка6114"/>
    <w:next w:val="a5"/>
    <w:uiPriority w:val="99"/>
    <w:semiHidden/>
    <w:unhideWhenUsed/>
    <w:rsid w:val="00E23477"/>
  </w:style>
  <w:style w:type="numbering" w:customStyle="1" w:styleId="8111">
    <w:name w:val="Нет списка811"/>
    <w:next w:val="a5"/>
    <w:uiPriority w:val="99"/>
    <w:semiHidden/>
    <w:unhideWhenUsed/>
    <w:rsid w:val="00E23477"/>
  </w:style>
  <w:style w:type="numbering" w:customStyle="1" w:styleId="13110">
    <w:name w:val="Нет списка1311"/>
    <w:next w:val="a5"/>
    <w:uiPriority w:val="99"/>
    <w:semiHidden/>
    <w:unhideWhenUsed/>
    <w:rsid w:val="00E23477"/>
  </w:style>
  <w:style w:type="table" w:customStyle="1" w:styleId="813">
    <w:name w:val="Сетка таблицы813"/>
    <w:basedOn w:val="a4"/>
    <w:next w:val="afb"/>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
    <w:next w:val="a5"/>
    <w:uiPriority w:val="99"/>
    <w:semiHidden/>
    <w:unhideWhenUsed/>
    <w:rsid w:val="00E23477"/>
  </w:style>
  <w:style w:type="numbering" w:customStyle="1" w:styleId="11122">
    <w:name w:val="Нет списка11122"/>
    <w:next w:val="a5"/>
    <w:uiPriority w:val="99"/>
    <w:semiHidden/>
    <w:unhideWhenUsed/>
    <w:rsid w:val="00E23477"/>
  </w:style>
  <w:style w:type="table" w:customStyle="1" w:styleId="12121">
    <w:name w:val="Сетка таблицы1212"/>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5"/>
    <w:uiPriority w:val="99"/>
    <w:semiHidden/>
    <w:unhideWhenUsed/>
    <w:rsid w:val="00E23477"/>
  </w:style>
  <w:style w:type="table" w:customStyle="1" w:styleId="22110">
    <w:name w:val="Сетка таблицы2211"/>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5"/>
    <w:uiPriority w:val="99"/>
    <w:semiHidden/>
    <w:unhideWhenUsed/>
    <w:rsid w:val="00E23477"/>
  </w:style>
  <w:style w:type="table" w:customStyle="1" w:styleId="32100">
    <w:name w:val="Сетка таблицы3210"/>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
    <w:next w:val="a5"/>
    <w:uiPriority w:val="99"/>
    <w:semiHidden/>
    <w:unhideWhenUsed/>
    <w:rsid w:val="00E23477"/>
  </w:style>
  <w:style w:type="table" w:customStyle="1" w:styleId="42100">
    <w:name w:val="Сетка таблицы4210"/>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
    <w:next w:val="a5"/>
    <w:uiPriority w:val="99"/>
    <w:semiHidden/>
    <w:unhideWhenUsed/>
    <w:rsid w:val="00E23477"/>
  </w:style>
  <w:style w:type="table" w:customStyle="1" w:styleId="52100">
    <w:name w:val="Сетка таблицы5210"/>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1">
    <w:name w:val="Нет списка622"/>
    <w:next w:val="a5"/>
    <w:uiPriority w:val="99"/>
    <w:semiHidden/>
    <w:unhideWhenUsed/>
    <w:rsid w:val="00E23477"/>
  </w:style>
  <w:style w:type="table" w:customStyle="1" w:styleId="626">
    <w:name w:val="Сетка таблицы626"/>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2"/>
    <w:next w:val="a5"/>
    <w:uiPriority w:val="99"/>
    <w:semiHidden/>
    <w:unhideWhenUsed/>
    <w:rsid w:val="00E23477"/>
  </w:style>
  <w:style w:type="numbering" w:customStyle="1" w:styleId="1224">
    <w:name w:val="Нет списка1224"/>
    <w:next w:val="a5"/>
    <w:uiPriority w:val="99"/>
    <w:semiHidden/>
    <w:unhideWhenUsed/>
    <w:rsid w:val="00E23477"/>
  </w:style>
  <w:style w:type="table" w:customStyle="1" w:styleId="7150">
    <w:name w:val="Сетка таблицы715"/>
    <w:basedOn w:val="a4"/>
    <w:next w:val="afb"/>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Нет списка111114"/>
    <w:next w:val="a5"/>
    <w:uiPriority w:val="99"/>
    <w:semiHidden/>
    <w:unhideWhenUsed/>
    <w:rsid w:val="00E23477"/>
  </w:style>
  <w:style w:type="table" w:customStyle="1" w:styleId="111101">
    <w:name w:val="Сетка таблицы11110"/>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5"/>
    <w:uiPriority w:val="99"/>
    <w:semiHidden/>
    <w:unhideWhenUsed/>
    <w:rsid w:val="00E23477"/>
  </w:style>
  <w:style w:type="table" w:customStyle="1" w:styleId="21150">
    <w:name w:val="Сетка таблицы2115"/>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5"/>
    <w:uiPriority w:val="99"/>
    <w:semiHidden/>
    <w:unhideWhenUsed/>
    <w:rsid w:val="00E23477"/>
  </w:style>
  <w:style w:type="table" w:customStyle="1" w:styleId="31140">
    <w:name w:val="Сетка таблицы3114"/>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
    <w:name w:val="Нет списка4122"/>
    <w:next w:val="a5"/>
    <w:uiPriority w:val="99"/>
    <w:semiHidden/>
    <w:unhideWhenUsed/>
    <w:rsid w:val="00E23477"/>
  </w:style>
  <w:style w:type="table" w:customStyle="1" w:styleId="4115">
    <w:name w:val="Сетка таблицы4115"/>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
    <w:name w:val="Нет списка5122"/>
    <w:next w:val="a5"/>
    <w:uiPriority w:val="99"/>
    <w:semiHidden/>
    <w:unhideWhenUsed/>
    <w:rsid w:val="00E23477"/>
  </w:style>
  <w:style w:type="table" w:customStyle="1" w:styleId="5115">
    <w:name w:val="Сетка таблицы5115"/>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
    <w:name w:val="Нет списка6122"/>
    <w:next w:val="a5"/>
    <w:uiPriority w:val="99"/>
    <w:semiHidden/>
    <w:unhideWhenUsed/>
    <w:rsid w:val="00E23477"/>
  </w:style>
  <w:style w:type="table" w:customStyle="1" w:styleId="61130">
    <w:name w:val="Сетка таблицы6113"/>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E23477"/>
  </w:style>
  <w:style w:type="numbering" w:customStyle="1" w:styleId="12112">
    <w:name w:val="Нет списка12112"/>
    <w:next w:val="a5"/>
    <w:uiPriority w:val="99"/>
    <w:semiHidden/>
    <w:unhideWhenUsed/>
    <w:rsid w:val="00E23477"/>
  </w:style>
  <w:style w:type="numbering" w:customStyle="1" w:styleId="112120">
    <w:name w:val="Нет списка11212"/>
    <w:next w:val="a5"/>
    <w:uiPriority w:val="99"/>
    <w:semiHidden/>
    <w:unhideWhenUsed/>
    <w:rsid w:val="00E23477"/>
  </w:style>
  <w:style w:type="numbering" w:customStyle="1" w:styleId="21112">
    <w:name w:val="Нет списка21112"/>
    <w:next w:val="a5"/>
    <w:uiPriority w:val="99"/>
    <w:semiHidden/>
    <w:unhideWhenUsed/>
    <w:rsid w:val="00E23477"/>
  </w:style>
  <w:style w:type="numbering" w:customStyle="1" w:styleId="31112">
    <w:name w:val="Нет списка31112"/>
    <w:next w:val="a5"/>
    <w:uiPriority w:val="99"/>
    <w:semiHidden/>
    <w:unhideWhenUsed/>
    <w:rsid w:val="00E23477"/>
  </w:style>
  <w:style w:type="numbering" w:customStyle="1" w:styleId="41112">
    <w:name w:val="Нет списка41112"/>
    <w:next w:val="a5"/>
    <w:uiPriority w:val="99"/>
    <w:semiHidden/>
    <w:unhideWhenUsed/>
    <w:rsid w:val="00E23477"/>
  </w:style>
  <w:style w:type="numbering" w:customStyle="1" w:styleId="51112">
    <w:name w:val="Нет списка51112"/>
    <w:next w:val="a5"/>
    <w:uiPriority w:val="99"/>
    <w:semiHidden/>
    <w:unhideWhenUsed/>
    <w:rsid w:val="00E23477"/>
  </w:style>
  <w:style w:type="numbering" w:customStyle="1" w:styleId="61112">
    <w:name w:val="Нет списка61112"/>
    <w:next w:val="a5"/>
    <w:uiPriority w:val="99"/>
    <w:semiHidden/>
    <w:unhideWhenUsed/>
    <w:rsid w:val="00E23477"/>
  </w:style>
  <w:style w:type="table" w:customStyle="1" w:styleId="11500">
    <w:name w:val="Сетка таблицы1150"/>
    <w:basedOn w:val="a4"/>
    <w:next w:val="afb"/>
    <w:uiPriority w:val="59"/>
    <w:rsid w:val="003161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0">
    <w:name w:val="Сетка таблицы341"/>
    <w:basedOn w:val="a4"/>
    <w:next w:val="afb"/>
    <w:rsid w:val="003161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d">
    <w:name w:val="Знак Знак Знак Знак Знак Знак Знак Знак1 Знак Знак"/>
    <w:basedOn w:val="a2"/>
    <w:rsid w:val="0031610D"/>
    <w:pPr>
      <w:tabs>
        <w:tab w:val="num" w:pos="360"/>
      </w:tabs>
      <w:spacing w:after="160" w:line="240" w:lineRule="exact"/>
    </w:pPr>
    <w:rPr>
      <w:rFonts w:ascii="Verdana" w:hAnsi="Verdana" w:cs="Verdana"/>
      <w:sz w:val="20"/>
      <w:szCs w:val="20"/>
      <w:lang w:val="en-US" w:eastAsia="en-US"/>
    </w:rPr>
  </w:style>
  <w:style w:type="numbering" w:customStyle="1" w:styleId="2640">
    <w:name w:val="Нет списка264"/>
    <w:next w:val="a5"/>
    <w:uiPriority w:val="99"/>
    <w:semiHidden/>
    <w:rsid w:val="004D5785"/>
  </w:style>
  <w:style w:type="table" w:customStyle="1" w:styleId="3420">
    <w:name w:val="Сетка таблицы342"/>
    <w:basedOn w:val="a4"/>
    <w:next w:val="afb"/>
    <w:uiPriority w:val="39"/>
    <w:rsid w:val="004D57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5"/>
    <w:uiPriority w:val="99"/>
    <w:semiHidden/>
    <w:unhideWhenUsed/>
    <w:rsid w:val="004D5785"/>
  </w:style>
  <w:style w:type="table" w:customStyle="1" w:styleId="11510">
    <w:name w:val="Сетка таблицы1151"/>
    <w:basedOn w:val="a4"/>
    <w:next w:val="afb"/>
    <w:uiPriority w:val="39"/>
    <w:rsid w:val="004D57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50">
    <w:name w:val="Нет списка265"/>
    <w:next w:val="a5"/>
    <w:uiPriority w:val="99"/>
    <w:semiHidden/>
    <w:unhideWhenUsed/>
    <w:rsid w:val="004D5785"/>
  </w:style>
  <w:style w:type="table" w:customStyle="1" w:styleId="2106">
    <w:name w:val="Сетка таблицы2106"/>
    <w:basedOn w:val="a4"/>
    <w:next w:val="afb"/>
    <w:uiPriority w:val="39"/>
    <w:rsid w:val="004D57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60">
    <w:name w:val="Нет списка266"/>
    <w:next w:val="a5"/>
    <w:uiPriority w:val="99"/>
    <w:semiHidden/>
    <w:unhideWhenUsed/>
    <w:rsid w:val="001B564F"/>
  </w:style>
  <w:style w:type="table" w:customStyle="1" w:styleId="3430">
    <w:name w:val="Сетка таблицы343"/>
    <w:basedOn w:val="a4"/>
    <w:next w:val="afb"/>
    <w:uiPriority w:val="39"/>
    <w:rsid w:val="001B56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90">
    <w:name w:val="Нет списка1109"/>
    <w:next w:val="a5"/>
    <w:uiPriority w:val="99"/>
    <w:semiHidden/>
    <w:rsid w:val="001B564F"/>
  </w:style>
  <w:style w:type="numbering" w:customStyle="1" w:styleId="11301">
    <w:name w:val="Нет списка1130"/>
    <w:next w:val="a5"/>
    <w:uiPriority w:val="99"/>
    <w:semiHidden/>
    <w:unhideWhenUsed/>
    <w:rsid w:val="001B564F"/>
  </w:style>
  <w:style w:type="numbering" w:customStyle="1" w:styleId="2670">
    <w:name w:val="Нет списка267"/>
    <w:next w:val="a5"/>
    <w:uiPriority w:val="99"/>
    <w:semiHidden/>
    <w:unhideWhenUsed/>
    <w:rsid w:val="001B564F"/>
  </w:style>
  <w:style w:type="numbering" w:customStyle="1" w:styleId="2680">
    <w:name w:val="Нет списка268"/>
    <w:next w:val="a5"/>
    <w:uiPriority w:val="99"/>
    <w:semiHidden/>
    <w:unhideWhenUsed/>
    <w:rsid w:val="00C111B5"/>
  </w:style>
  <w:style w:type="numbering" w:customStyle="1" w:styleId="2690">
    <w:name w:val="Нет списка269"/>
    <w:next w:val="a5"/>
    <w:uiPriority w:val="99"/>
    <w:semiHidden/>
    <w:unhideWhenUsed/>
    <w:rsid w:val="00585993"/>
  </w:style>
  <w:style w:type="table" w:customStyle="1" w:styleId="344">
    <w:name w:val="Сетка таблицы344"/>
    <w:basedOn w:val="a4"/>
    <w:next w:val="afb"/>
    <w:uiPriority w:val="39"/>
    <w:rsid w:val="005859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0">
    <w:name w:val="Нет списка1133"/>
    <w:next w:val="a5"/>
    <w:uiPriority w:val="99"/>
    <w:semiHidden/>
    <w:rsid w:val="00585993"/>
  </w:style>
  <w:style w:type="paragraph" w:customStyle="1" w:styleId="7f">
    <w:name w:val="7"/>
    <w:basedOn w:val="a2"/>
    <w:next w:val="aff5"/>
    <w:uiPriority w:val="99"/>
    <w:rsid w:val="00585993"/>
    <w:pPr>
      <w:spacing w:before="100" w:beforeAutospacing="1" w:after="100" w:afterAutospacing="1"/>
    </w:pPr>
  </w:style>
  <w:style w:type="numbering" w:customStyle="1" w:styleId="11340">
    <w:name w:val="Нет списка1134"/>
    <w:next w:val="a5"/>
    <w:uiPriority w:val="99"/>
    <w:semiHidden/>
    <w:unhideWhenUsed/>
    <w:rsid w:val="00585993"/>
  </w:style>
  <w:style w:type="table" w:customStyle="1" w:styleId="11520">
    <w:name w:val="Сетка таблицы1152"/>
    <w:basedOn w:val="a4"/>
    <w:next w:val="afb"/>
    <w:uiPriority w:val="39"/>
    <w:rsid w:val="005859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1">
    <w:name w:val="Нет списка270"/>
    <w:next w:val="a5"/>
    <w:uiPriority w:val="99"/>
    <w:semiHidden/>
    <w:unhideWhenUsed/>
    <w:rsid w:val="00585993"/>
  </w:style>
  <w:style w:type="table" w:customStyle="1" w:styleId="2107">
    <w:name w:val="Сетка таблицы2107"/>
    <w:basedOn w:val="a4"/>
    <w:next w:val="afb"/>
    <w:uiPriority w:val="39"/>
    <w:rsid w:val="005859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5"/>
    <w:uiPriority w:val="99"/>
    <w:semiHidden/>
    <w:rsid w:val="00585993"/>
  </w:style>
  <w:style w:type="numbering" w:customStyle="1" w:styleId="1225">
    <w:name w:val="Нет списка1225"/>
    <w:next w:val="a5"/>
    <w:uiPriority w:val="99"/>
    <w:semiHidden/>
    <w:unhideWhenUsed/>
    <w:rsid w:val="00585993"/>
  </w:style>
  <w:style w:type="numbering" w:customStyle="1" w:styleId="21200">
    <w:name w:val="Нет списка2120"/>
    <w:next w:val="a5"/>
    <w:uiPriority w:val="99"/>
    <w:semiHidden/>
    <w:unhideWhenUsed/>
    <w:rsid w:val="00585993"/>
  </w:style>
  <w:style w:type="paragraph" w:customStyle="1" w:styleId="814">
    <w:name w:val="Знак Знак81"/>
    <w:basedOn w:val="a2"/>
    <w:rsid w:val="00585993"/>
    <w:pPr>
      <w:tabs>
        <w:tab w:val="num" w:pos="360"/>
      </w:tabs>
      <w:spacing w:after="160" w:line="240" w:lineRule="exact"/>
    </w:pPr>
    <w:rPr>
      <w:rFonts w:ascii="Verdana" w:hAnsi="Verdana" w:cs="Verdana"/>
      <w:sz w:val="20"/>
      <w:szCs w:val="20"/>
      <w:lang w:val="en-US" w:eastAsia="en-US"/>
    </w:rPr>
  </w:style>
  <w:style w:type="numbering" w:customStyle="1" w:styleId="4190">
    <w:name w:val="Нет списка419"/>
    <w:next w:val="a5"/>
    <w:uiPriority w:val="99"/>
    <w:semiHidden/>
    <w:unhideWhenUsed/>
    <w:rsid w:val="00585993"/>
  </w:style>
  <w:style w:type="numbering" w:customStyle="1" w:styleId="5190">
    <w:name w:val="Нет списка519"/>
    <w:next w:val="a5"/>
    <w:uiPriority w:val="99"/>
    <w:semiHidden/>
    <w:unhideWhenUsed/>
    <w:rsid w:val="00585993"/>
  </w:style>
  <w:style w:type="numbering" w:customStyle="1" w:styleId="2711">
    <w:name w:val="Нет списка271"/>
    <w:next w:val="a5"/>
    <w:uiPriority w:val="99"/>
    <w:semiHidden/>
    <w:unhideWhenUsed/>
    <w:rsid w:val="000926B0"/>
  </w:style>
  <w:style w:type="table" w:customStyle="1" w:styleId="345">
    <w:name w:val="Сетка таблицы345"/>
    <w:basedOn w:val="a4"/>
    <w:next w:val="afb"/>
    <w:rsid w:val="00092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
    <w:name w:val="Нет списка272"/>
    <w:next w:val="a5"/>
    <w:uiPriority w:val="99"/>
    <w:semiHidden/>
    <w:unhideWhenUsed/>
    <w:rsid w:val="00A244DD"/>
  </w:style>
  <w:style w:type="table" w:customStyle="1" w:styleId="1153">
    <w:name w:val="Сетка таблицы1153"/>
    <w:basedOn w:val="a4"/>
    <w:next w:val="afb"/>
    <w:uiPriority w:val="59"/>
    <w:rsid w:val="00A244D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6">
    <w:name w:val="Сетка таблицы346"/>
    <w:basedOn w:val="a4"/>
    <w:next w:val="afb"/>
    <w:rsid w:val="00A244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Сетка таблицы347"/>
    <w:basedOn w:val="a4"/>
    <w:next w:val="afb"/>
    <w:rsid w:val="00F61A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5"/>
    <w:semiHidden/>
    <w:rsid w:val="00801F63"/>
  </w:style>
  <w:style w:type="table" w:customStyle="1" w:styleId="348">
    <w:name w:val="Сетка таблицы348"/>
    <w:basedOn w:val="a4"/>
    <w:next w:val="afb"/>
    <w:rsid w:val="00801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9">
    <w:name w:val="Сетка таблицы349"/>
    <w:basedOn w:val="a4"/>
    <w:next w:val="afb"/>
    <w:rsid w:val="004D35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0">
    <w:name w:val="Нет списка274"/>
    <w:next w:val="a5"/>
    <w:semiHidden/>
    <w:rsid w:val="00F231DB"/>
  </w:style>
  <w:style w:type="table" w:customStyle="1" w:styleId="3500">
    <w:name w:val="Сетка таблицы350"/>
    <w:basedOn w:val="a4"/>
    <w:next w:val="afb"/>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4"/>
    <w:next w:val="afb"/>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4"/>
    <w:next w:val="afb"/>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0">
    <w:name w:val="Нет списка275"/>
    <w:next w:val="a5"/>
    <w:semiHidden/>
    <w:rsid w:val="00D03FB3"/>
  </w:style>
  <w:style w:type="table" w:customStyle="1" w:styleId="3520">
    <w:name w:val="Сетка таблицы352"/>
    <w:basedOn w:val="a4"/>
    <w:next w:val="afb"/>
    <w:rsid w:val="00D03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4"/>
    <w:next w:val="afb"/>
    <w:rsid w:val="00D03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4"/>
    <w:next w:val="afb"/>
    <w:rsid w:val="00352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0">
    <w:name w:val="Нет списка276"/>
    <w:next w:val="a5"/>
    <w:semiHidden/>
    <w:rsid w:val="00D95615"/>
  </w:style>
  <w:style w:type="table" w:customStyle="1" w:styleId="354">
    <w:name w:val="Сетка таблицы354"/>
    <w:basedOn w:val="a4"/>
    <w:next w:val="afb"/>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4"/>
    <w:next w:val="afb"/>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0">
    <w:name w:val="Сетка таблицы2116"/>
    <w:basedOn w:val="a4"/>
    <w:next w:val="afb"/>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4"/>
    <w:next w:val="afb"/>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4"/>
    <w:next w:val="afb"/>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4"/>
    <w:next w:val="afb"/>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Сетка таблицы1155"/>
    <w:basedOn w:val="a4"/>
    <w:next w:val="afb"/>
    <w:uiPriority w:val="59"/>
    <w:rsid w:val="00F27E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6">
    <w:name w:val="Сетка таблицы356"/>
    <w:basedOn w:val="a4"/>
    <w:next w:val="afb"/>
    <w:rsid w:val="00F27E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70">
    <w:name w:val="Нет списка277"/>
    <w:next w:val="a5"/>
    <w:semiHidden/>
    <w:rsid w:val="004470CB"/>
  </w:style>
  <w:style w:type="table" w:customStyle="1" w:styleId="357">
    <w:name w:val="Сетка таблицы357"/>
    <w:basedOn w:val="a4"/>
    <w:next w:val="afb"/>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6">
    <w:name w:val="Сетка таблицы1156"/>
    <w:basedOn w:val="a4"/>
    <w:next w:val="afb"/>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0">
    <w:name w:val="Сетка таблицы2117"/>
    <w:basedOn w:val="a4"/>
    <w:next w:val="afb"/>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8">
    <w:name w:val="Сетка таблицы358"/>
    <w:basedOn w:val="a4"/>
    <w:next w:val="afb"/>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4"/>
    <w:next w:val="afb"/>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4"/>
    <w:next w:val="afb"/>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f2">
    <w:name w:val="Знак Знак Знак Знак Знак Знак Знак Знак Знак Знак Знак Знак6"/>
    <w:basedOn w:val="a2"/>
    <w:rsid w:val="006022DF"/>
    <w:pPr>
      <w:tabs>
        <w:tab w:val="num" w:pos="360"/>
      </w:tabs>
      <w:spacing w:after="160" w:line="240" w:lineRule="exact"/>
    </w:pPr>
    <w:rPr>
      <w:rFonts w:ascii="Verdana" w:hAnsi="Verdana" w:cs="Verdana"/>
      <w:sz w:val="20"/>
      <w:szCs w:val="20"/>
      <w:lang w:val="en-US" w:eastAsia="en-US"/>
    </w:rPr>
  </w:style>
  <w:style w:type="numbering" w:customStyle="1" w:styleId="2780">
    <w:name w:val="Нет списка278"/>
    <w:next w:val="a5"/>
    <w:uiPriority w:val="99"/>
    <w:semiHidden/>
    <w:unhideWhenUsed/>
    <w:rsid w:val="00C646D5"/>
  </w:style>
  <w:style w:type="paragraph" w:customStyle="1" w:styleId="13f3">
    <w:name w:val="Знак Знак1 Знак Знак3"/>
    <w:basedOn w:val="a2"/>
    <w:rsid w:val="00C646D5"/>
    <w:pPr>
      <w:tabs>
        <w:tab w:val="left" w:pos="360"/>
      </w:tabs>
      <w:spacing w:after="160" w:line="240" w:lineRule="exact"/>
    </w:pPr>
    <w:rPr>
      <w:rFonts w:ascii="Verdana" w:hAnsi="Verdana" w:cs="Verdana"/>
      <w:sz w:val="20"/>
      <w:szCs w:val="20"/>
      <w:lang w:val="en-US" w:eastAsia="en-US"/>
    </w:rPr>
  </w:style>
  <w:style w:type="table" w:customStyle="1" w:styleId="359">
    <w:name w:val="Сетка таблицы359"/>
    <w:basedOn w:val="a4"/>
    <w:next w:val="afb"/>
    <w:uiPriority w:val="39"/>
    <w:rsid w:val="00C646D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f3">
    <w:name w:val="6"/>
    <w:basedOn w:val="a2"/>
    <w:next w:val="aff5"/>
    <w:uiPriority w:val="99"/>
    <w:rsid w:val="00C646D5"/>
    <w:pPr>
      <w:textAlignment w:val="top"/>
    </w:pPr>
    <w:rPr>
      <w:rFonts w:eastAsia="Calibri"/>
    </w:rPr>
  </w:style>
  <w:style w:type="numbering" w:customStyle="1" w:styleId="2790">
    <w:name w:val="Нет списка279"/>
    <w:next w:val="a5"/>
    <w:uiPriority w:val="99"/>
    <w:semiHidden/>
    <w:unhideWhenUsed/>
    <w:rsid w:val="00911763"/>
  </w:style>
  <w:style w:type="table" w:customStyle="1" w:styleId="3600">
    <w:name w:val="Сетка таблицы360"/>
    <w:basedOn w:val="a4"/>
    <w:next w:val="afb"/>
    <w:uiPriority w:val="39"/>
    <w:rsid w:val="00FE1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1">
    <w:name w:val="Нет списка280"/>
    <w:next w:val="a5"/>
    <w:uiPriority w:val="99"/>
    <w:semiHidden/>
    <w:rsid w:val="00774A10"/>
  </w:style>
  <w:style w:type="paragraph" w:customStyle="1" w:styleId="25a">
    <w:name w:val="Абзац списка25"/>
    <w:basedOn w:val="a2"/>
    <w:autoRedefine/>
    <w:rsid w:val="00774A10"/>
    <w:pPr>
      <w:jc w:val="center"/>
    </w:pPr>
    <w:rPr>
      <w:snapToGrid w:val="0"/>
      <w:sz w:val="28"/>
      <w:szCs w:val="28"/>
    </w:rPr>
  </w:style>
  <w:style w:type="table" w:customStyle="1" w:styleId="3610">
    <w:name w:val="Сетка таблицы361"/>
    <w:basedOn w:val="a4"/>
    <w:next w:val="afb"/>
    <w:uiPriority w:val="39"/>
    <w:rsid w:val="00774A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f1">
    <w:name w:val="5"/>
    <w:basedOn w:val="a2"/>
    <w:next w:val="aff5"/>
    <w:rsid w:val="00774A10"/>
    <w:pPr>
      <w:spacing w:before="100" w:beforeAutospacing="1" w:after="100" w:afterAutospacing="1"/>
    </w:pPr>
  </w:style>
  <w:style w:type="paragraph" w:customStyle="1" w:styleId="2f8">
    <w:name w:val="Знак2"/>
    <w:basedOn w:val="a2"/>
    <w:rsid w:val="00774A10"/>
    <w:pPr>
      <w:spacing w:after="160" w:line="240" w:lineRule="exact"/>
    </w:pPr>
    <w:rPr>
      <w:rFonts w:ascii="Verdana" w:hAnsi="Verdana" w:cs="Verdana"/>
      <w:sz w:val="20"/>
      <w:szCs w:val="20"/>
      <w:lang w:val="en-US" w:eastAsia="en-US"/>
    </w:rPr>
  </w:style>
  <w:style w:type="numbering" w:customStyle="1" w:styleId="11350">
    <w:name w:val="Нет списка1135"/>
    <w:next w:val="a5"/>
    <w:uiPriority w:val="99"/>
    <w:semiHidden/>
    <w:unhideWhenUsed/>
    <w:rsid w:val="00774A10"/>
  </w:style>
  <w:style w:type="table" w:customStyle="1" w:styleId="1157">
    <w:name w:val="Сетка таблицы1157"/>
    <w:basedOn w:val="a4"/>
    <w:next w:val="afb"/>
    <w:uiPriority w:val="39"/>
    <w:rsid w:val="00774A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1">
    <w:name w:val="Нет списка281"/>
    <w:next w:val="a5"/>
    <w:uiPriority w:val="99"/>
    <w:semiHidden/>
    <w:unhideWhenUsed/>
    <w:rsid w:val="00774A10"/>
  </w:style>
  <w:style w:type="paragraph" w:customStyle="1" w:styleId="5f2">
    <w:name w:val="Знак Знак Знак Знак Знак Знак Знак Знак Знак Знак Знак Знак5"/>
    <w:basedOn w:val="a2"/>
    <w:rsid w:val="00405689"/>
    <w:pPr>
      <w:tabs>
        <w:tab w:val="num" w:pos="360"/>
      </w:tabs>
      <w:spacing w:after="160" w:line="240" w:lineRule="exact"/>
    </w:pPr>
    <w:rPr>
      <w:rFonts w:ascii="Verdana" w:hAnsi="Verdana" w:cs="Verdana"/>
      <w:sz w:val="20"/>
      <w:szCs w:val="20"/>
      <w:lang w:val="en-US" w:eastAsia="en-US"/>
    </w:rPr>
  </w:style>
  <w:style w:type="numbering" w:customStyle="1" w:styleId="2821">
    <w:name w:val="Нет списка282"/>
    <w:next w:val="a5"/>
    <w:uiPriority w:val="99"/>
    <w:semiHidden/>
    <w:unhideWhenUsed/>
    <w:rsid w:val="00EC09A7"/>
  </w:style>
  <w:style w:type="numbering" w:customStyle="1" w:styleId="2830">
    <w:name w:val="Нет списка283"/>
    <w:next w:val="a5"/>
    <w:uiPriority w:val="99"/>
    <w:semiHidden/>
    <w:unhideWhenUsed/>
    <w:rsid w:val="00E47850"/>
  </w:style>
  <w:style w:type="numbering" w:customStyle="1" w:styleId="2840">
    <w:name w:val="Нет списка284"/>
    <w:next w:val="a5"/>
    <w:semiHidden/>
    <w:rsid w:val="002B1D54"/>
  </w:style>
  <w:style w:type="table" w:customStyle="1" w:styleId="3620">
    <w:name w:val="Сетка таблицы362"/>
    <w:basedOn w:val="a4"/>
    <w:next w:val="afb"/>
    <w:rsid w:val="002B1D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1">
    <w:name w:val="4"/>
    <w:basedOn w:val="a2"/>
    <w:next w:val="aff5"/>
    <w:uiPriority w:val="99"/>
    <w:unhideWhenUsed/>
    <w:rsid w:val="002B1D54"/>
    <w:pPr>
      <w:spacing w:before="100" w:beforeAutospacing="1" w:after="100" w:afterAutospacing="1"/>
    </w:pPr>
  </w:style>
  <w:style w:type="table" w:customStyle="1" w:styleId="1158">
    <w:name w:val="Сетка таблицы1158"/>
    <w:basedOn w:val="a4"/>
    <w:next w:val="afb"/>
    <w:rsid w:val="002B1D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9">
    <w:name w:val="Сетка таблицы1159"/>
    <w:basedOn w:val="a4"/>
    <w:next w:val="afb"/>
    <w:uiPriority w:val="59"/>
    <w:rsid w:val="00363A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30">
    <w:name w:val="Сетка таблицы363"/>
    <w:basedOn w:val="a4"/>
    <w:next w:val="afb"/>
    <w:rsid w:val="00363A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50">
    <w:name w:val="Нет списка285"/>
    <w:next w:val="a5"/>
    <w:uiPriority w:val="99"/>
    <w:semiHidden/>
    <w:unhideWhenUsed/>
    <w:rsid w:val="001D2370"/>
  </w:style>
  <w:style w:type="table" w:customStyle="1" w:styleId="364">
    <w:name w:val="Сетка таблицы364"/>
    <w:basedOn w:val="a4"/>
    <w:next w:val="afb"/>
    <w:rsid w:val="001D23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60">
    <w:name w:val="Нет списка286"/>
    <w:next w:val="a5"/>
    <w:uiPriority w:val="99"/>
    <w:semiHidden/>
    <w:unhideWhenUsed/>
    <w:rsid w:val="00B41A15"/>
  </w:style>
  <w:style w:type="table" w:customStyle="1" w:styleId="11600">
    <w:name w:val="Сетка таблицы1160"/>
    <w:basedOn w:val="a4"/>
    <w:next w:val="afb"/>
    <w:uiPriority w:val="59"/>
    <w:rsid w:val="00B41A1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5">
    <w:name w:val="Сетка таблицы365"/>
    <w:basedOn w:val="a4"/>
    <w:next w:val="afb"/>
    <w:rsid w:val="00B41A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70">
    <w:name w:val="Нет списка287"/>
    <w:next w:val="a5"/>
    <w:semiHidden/>
    <w:rsid w:val="008B2B9E"/>
  </w:style>
  <w:style w:type="table" w:customStyle="1" w:styleId="366">
    <w:name w:val="Сетка таблицы366"/>
    <w:basedOn w:val="a4"/>
    <w:next w:val="afb"/>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5">
    <w:name w:val="3"/>
    <w:basedOn w:val="a2"/>
    <w:next w:val="aff5"/>
    <w:uiPriority w:val="99"/>
    <w:unhideWhenUsed/>
    <w:rsid w:val="008B2B9E"/>
    <w:pPr>
      <w:spacing w:before="100" w:beforeAutospacing="1" w:after="100" w:afterAutospacing="1"/>
    </w:pPr>
  </w:style>
  <w:style w:type="table" w:customStyle="1" w:styleId="21180">
    <w:name w:val="Сетка таблицы2118"/>
    <w:basedOn w:val="a4"/>
    <w:next w:val="afb"/>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7">
    <w:name w:val="Сетка таблицы367"/>
    <w:basedOn w:val="a4"/>
    <w:next w:val="afb"/>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8">
    <w:name w:val="Сетка таблицы368"/>
    <w:basedOn w:val="a4"/>
    <w:next w:val="afb"/>
    <w:rsid w:val="00C058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нак Знак Знак Знак Знак Знак Знак Знак Знак Знак Знак Знак4"/>
    <w:basedOn w:val="a2"/>
    <w:rsid w:val="00006697"/>
    <w:pPr>
      <w:tabs>
        <w:tab w:val="num" w:pos="360"/>
      </w:tabs>
      <w:spacing w:after="160" w:line="240" w:lineRule="exact"/>
    </w:pPr>
    <w:rPr>
      <w:rFonts w:ascii="Verdana" w:hAnsi="Verdana" w:cs="Verdana"/>
      <w:sz w:val="20"/>
      <w:szCs w:val="20"/>
      <w:lang w:val="en-US" w:eastAsia="en-US"/>
    </w:rPr>
  </w:style>
  <w:style w:type="numbering" w:customStyle="1" w:styleId="2880">
    <w:name w:val="Нет списка288"/>
    <w:next w:val="a5"/>
    <w:uiPriority w:val="99"/>
    <w:semiHidden/>
    <w:unhideWhenUsed/>
    <w:rsid w:val="009B49A5"/>
  </w:style>
  <w:style w:type="paragraph" w:customStyle="1" w:styleId="12f9">
    <w:name w:val="Знак Знак1 Знак Знак2"/>
    <w:basedOn w:val="a2"/>
    <w:rsid w:val="009B49A5"/>
    <w:pPr>
      <w:tabs>
        <w:tab w:val="left" w:pos="360"/>
      </w:tabs>
      <w:spacing w:after="160" w:line="240" w:lineRule="exact"/>
    </w:pPr>
    <w:rPr>
      <w:rFonts w:ascii="Verdana" w:hAnsi="Verdana" w:cs="Verdana"/>
      <w:sz w:val="20"/>
      <w:szCs w:val="20"/>
      <w:lang w:val="en-US" w:eastAsia="en-US"/>
    </w:rPr>
  </w:style>
  <w:style w:type="table" w:customStyle="1" w:styleId="369">
    <w:name w:val="Сетка таблицы369"/>
    <w:basedOn w:val="a4"/>
    <w:next w:val="afb"/>
    <w:uiPriority w:val="39"/>
    <w:rsid w:val="009B49A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2"/>
    <w:basedOn w:val="a2"/>
    <w:next w:val="aff5"/>
    <w:rsid w:val="00D13066"/>
    <w:pPr>
      <w:spacing w:before="100" w:beforeAutospacing="1" w:after="100" w:afterAutospacing="1"/>
    </w:pPr>
  </w:style>
  <w:style w:type="table" w:customStyle="1" w:styleId="11610">
    <w:name w:val="Сетка таблицы1161"/>
    <w:basedOn w:val="a4"/>
    <w:next w:val="afb"/>
    <w:uiPriority w:val="39"/>
    <w:rsid w:val="009B49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90">
    <w:name w:val="Нет списка289"/>
    <w:next w:val="a5"/>
    <w:uiPriority w:val="99"/>
    <w:semiHidden/>
    <w:rsid w:val="00D13066"/>
  </w:style>
  <w:style w:type="paragraph" w:customStyle="1" w:styleId="26a">
    <w:name w:val="Абзац списка26"/>
    <w:basedOn w:val="a2"/>
    <w:autoRedefine/>
    <w:rsid w:val="00D13066"/>
    <w:pPr>
      <w:jc w:val="center"/>
    </w:pPr>
    <w:rPr>
      <w:snapToGrid w:val="0"/>
      <w:sz w:val="28"/>
      <w:szCs w:val="28"/>
    </w:rPr>
  </w:style>
  <w:style w:type="table" w:customStyle="1" w:styleId="3700">
    <w:name w:val="Сетка таблицы370"/>
    <w:basedOn w:val="a4"/>
    <w:next w:val="afb"/>
    <w:uiPriority w:val="39"/>
    <w:rsid w:val="00D130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Знак1"/>
    <w:basedOn w:val="a2"/>
    <w:rsid w:val="00D13066"/>
    <w:pPr>
      <w:spacing w:after="160" w:line="240" w:lineRule="exact"/>
    </w:pPr>
    <w:rPr>
      <w:rFonts w:ascii="Verdana" w:hAnsi="Verdana" w:cs="Verdana"/>
      <w:sz w:val="20"/>
      <w:szCs w:val="20"/>
      <w:lang w:val="en-US" w:eastAsia="en-US"/>
    </w:rPr>
  </w:style>
  <w:style w:type="numbering" w:customStyle="1" w:styleId="11360">
    <w:name w:val="Нет списка1136"/>
    <w:next w:val="a5"/>
    <w:uiPriority w:val="99"/>
    <w:semiHidden/>
    <w:unhideWhenUsed/>
    <w:rsid w:val="00D13066"/>
  </w:style>
  <w:style w:type="table" w:customStyle="1" w:styleId="11620">
    <w:name w:val="Сетка таблицы1162"/>
    <w:basedOn w:val="a4"/>
    <w:next w:val="afb"/>
    <w:uiPriority w:val="39"/>
    <w:rsid w:val="00D130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1">
    <w:name w:val="Нет списка290"/>
    <w:next w:val="a5"/>
    <w:uiPriority w:val="99"/>
    <w:semiHidden/>
    <w:unhideWhenUsed/>
    <w:rsid w:val="00D13066"/>
  </w:style>
  <w:style w:type="table" w:customStyle="1" w:styleId="21190">
    <w:name w:val="Сетка таблицы2119"/>
    <w:basedOn w:val="a4"/>
    <w:next w:val="afb"/>
    <w:uiPriority w:val="39"/>
    <w:rsid w:val="00D130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4"/>
    <w:next w:val="afb"/>
    <w:rsid w:val="00D769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0">
    <w:name w:val="Сетка таблицы372"/>
    <w:basedOn w:val="a4"/>
    <w:next w:val="afb"/>
    <w:rsid w:val="00D76927"/>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5"/>
    <w:semiHidden/>
    <w:rsid w:val="003E2040"/>
  </w:style>
  <w:style w:type="table" w:customStyle="1" w:styleId="3730">
    <w:name w:val="Сетка таблицы373"/>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1">
    <w:name w:val="Сетка таблицы2120"/>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Сетка таблицы1163"/>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0">
    <w:name w:val="Сетка таблицы1410"/>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1">
    <w:name w:val="Нет списка292"/>
    <w:next w:val="a5"/>
    <w:uiPriority w:val="99"/>
    <w:semiHidden/>
    <w:unhideWhenUsed/>
    <w:rsid w:val="003E2040"/>
  </w:style>
  <w:style w:type="table" w:customStyle="1" w:styleId="1164">
    <w:name w:val="Сетка таблицы1164"/>
    <w:basedOn w:val="a4"/>
    <w:next w:val="afb"/>
    <w:uiPriority w:val="59"/>
    <w:rsid w:val="003E204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4">
    <w:name w:val="Сетка таблицы374"/>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5"/>
    <w:uiPriority w:val="99"/>
    <w:semiHidden/>
    <w:unhideWhenUsed/>
    <w:rsid w:val="007618DD"/>
  </w:style>
  <w:style w:type="table" w:customStyle="1" w:styleId="375">
    <w:name w:val="Сетка таблицы375"/>
    <w:basedOn w:val="a4"/>
    <w:next w:val="afb"/>
    <w:rsid w:val="007618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40">
    <w:name w:val="Нет списка294"/>
    <w:next w:val="a5"/>
    <w:uiPriority w:val="99"/>
    <w:semiHidden/>
    <w:unhideWhenUsed/>
    <w:rsid w:val="007618DD"/>
  </w:style>
  <w:style w:type="table" w:customStyle="1" w:styleId="1165">
    <w:name w:val="Сетка таблицы1165"/>
    <w:basedOn w:val="a4"/>
    <w:next w:val="afb"/>
    <w:uiPriority w:val="59"/>
    <w:rsid w:val="007618D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6">
    <w:name w:val="Сетка таблицы376"/>
    <w:basedOn w:val="a4"/>
    <w:next w:val="afb"/>
    <w:rsid w:val="007618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Сетка таблицы377"/>
    <w:basedOn w:val="a4"/>
    <w:next w:val="afb"/>
    <w:rsid w:val="004B11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50">
    <w:name w:val="Нет списка295"/>
    <w:next w:val="a5"/>
    <w:uiPriority w:val="99"/>
    <w:semiHidden/>
    <w:unhideWhenUsed/>
    <w:rsid w:val="00AD3124"/>
  </w:style>
  <w:style w:type="table" w:customStyle="1" w:styleId="378">
    <w:name w:val="Сетка таблицы378"/>
    <w:basedOn w:val="a4"/>
    <w:next w:val="afb"/>
    <w:rsid w:val="00AD31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0">
    <w:name w:val="Нет списка296"/>
    <w:next w:val="a5"/>
    <w:uiPriority w:val="99"/>
    <w:semiHidden/>
    <w:unhideWhenUsed/>
    <w:rsid w:val="003A537B"/>
  </w:style>
  <w:style w:type="table" w:customStyle="1" w:styleId="1166">
    <w:name w:val="Сетка таблицы1166"/>
    <w:basedOn w:val="a4"/>
    <w:next w:val="afb"/>
    <w:uiPriority w:val="59"/>
    <w:rsid w:val="003A537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9">
    <w:name w:val="Сетка таблицы379"/>
    <w:basedOn w:val="a4"/>
    <w:next w:val="afb"/>
    <w:rsid w:val="003A53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6">
    <w:name w:val="Знак Знак Знак Знак Знак Знак Знак Знак Знак Знак Знак Знак3"/>
    <w:basedOn w:val="a2"/>
    <w:rsid w:val="001A405D"/>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2"/>
    <w:basedOn w:val="a2"/>
    <w:rsid w:val="00156338"/>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 Знак Знак Знак Знак Знак Знак Знак Знак1"/>
    <w:basedOn w:val="a2"/>
    <w:rsid w:val="0024103D"/>
    <w:pPr>
      <w:tabs>
        <w:tab w:val="num" w:pos="360"/>
      </w:tabs>
      <w:spacing w:after="160" w:line="240" w:lineRule="exact"/>
    </w:pPr>
    <w:rPr>
      <w:rFonts w:ascii="Verdana" w:hAnsi="Verdana" w:cs="Verdana"/>
      <w:sz w:val="20"/>
      <w:szCs w:val="20"/>
      <w:lang w:val="en-US" w:eastAsia="en-US"/>
    </w:rPr>
  </w:style>
  <w:style w:type="paragraph" w:customStyle="1" w:styleId="742">
    <w:name w:val="Знак Знак Знак Знак Знак Знак Знак Знак Знак Знак Знак Знак74"/>
    <w:basedOn w:val="a2"/>
    <w:rsid w:val="008A1A0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1845">
      <w:bodyDiv w:val="1"/>
      <w:marLeft w:val="0"/>
      <w:marRight w:val="0"/>
      <w:marTop w:val="0"/>
      <w:marBottom w:val="0"/>
      <w:divBdr>
        <w:top w:val="none" w:sz="0" w:space="0" w:color="auto"/>
        <w:left w:val="none" w:sz="0" w:space="0" w:color="auto"/>
        <w:bottom w:val="none" w:sz="0" w:space="0" w:color="auto"/>
        <w:right w:val="none" w:sz="0" w:space="0" w:color="auto"/>
      </w:divBdr>
    </w:div>
    <w:div w:id="16660967">
      <w:bodyDiv w:val="1"/>
      <w:marLeft w:val="0"/>
      <w:marRight w:val="0"/>
      <w:marTop w:val="0"/>
      <w:marBottom w:val="0"/>
      <w:divBdr>
        <w:top w:val="none" w:sz="0" w:space="0" w:color="auto"/>
        <w:left w:val="none" w:sz="0" w:space="0" w:color="auto"/>
        <w:bottom w:val="none" w:sz="0" w:space="0" w:color="auto"/>
        <w:right w:val="none" w:sz="0" w:space="0" w:color="auto"/>
      </w:divBdr>
    </w:div>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25834863">
      <w:bodyDiv w:val="1"/>
      <w:marLeft w:val="0"/>
      <w:marRight w:val="0"/>
      <w:marTop w:val="0"/>
      <w:marBottom w:val="0"/>
      <w:divBdr>
        <w:top w:val="none" w:sz="0" w:space="0" w:color="auto"/>
        <w:left w:val="none" w:sz="0" w:space="0" w:color="auto"/>
        <w:bottom w:val="none" w:sz="0" w:space="0" w:color="auto"/>
        <w:right w:val="none" w:sz="0" w:space="0" w:color="auto"/>
      </w:divBdr>
    </w:div>
    <w:div w:id="39207416">
      <w:bodyDiv w:val="1"/>
      <w:marLeft w:val="0"/>
      <w:marRight w:val="0"/>
      <w:marTop w:val="0"/>
      <w:marBottom w:val="0"/>
      <w:divBdr>
        <w:top w:val="none" w:sz="0" w:space="0" w:color="auto"/>
        <w:left w:val="none" w:sz="0" w:space="0" w:color="auto"/>
        <w:bottom w:val="none" w:sz="0" w:space="0" w:color="auto"/>
        <w:right w:val="none" w:sz="0" w:space="0" w:color="auto"/>
      </w:divBdr>
    </w:div>
    <w:div w:id="41370317">
      <w:bodyDiv w:val="1"/>
      <w:marLeft w:val="0"/>
      <w:marRight w:val="0"/>
      <w:marTop w:val="0"/>
      <w:marBottom w:val="0"/>
      <w:divBdr>
        <w:top w:val="none" w:sz="0" w:space="0" w:color="auto"/>
        <w:left w:val="none" w:sz="0" w:space="0" w:color="auto"/>
        <w:bottom w:val="none" w:sz="0" w:space="0" w:color="auto"/>
        <w:right w:val="none" w:sz="0" w:space="0" w:color="auto"/>
      </w:divBdr>
    </w:div>
    <w:div w:id="45106850">
      <w:bodyDiv w:val="1"/>
      <w:marLeft w:val="0"/>
      <w:marRight w:val="0"/>
      <w:marTop w:val="0"/>
      <w:marBottom w:val="0"/>
      <w:divBdr>
        <w:top w:val="none" w:sz="0" w:space="0" w:color="auto"/>
        <w:left w:val="none" w:sz="0" w:space="0" w:color="auto"/>
        <w:bottom w:val="none" w:sz="0" w:space="0" w:color="auto"/>
        <w:right w:val="none" w:sz="0" w:space="0" w:color="auto"/>
      </w:divBdr>
    </w:div>
    <w:div w:id="45568136">
      <w:bodyDiv w:val="1"/>
      <w:marLeft w:val="0"/>
      <w:marRight w:val="0"/>
      <w:marTop w:val="0"/>
      <w:marBottom w:val="0"/>
      <w:divBdr>
        <w:top w:val="none" w:sz="0" w:space="0" w:color="auto"/>
        <w:left w:val="none" w:sz="0" w:space="0" w:color="auto"/>
        <w:bottom w:val="none" w:sz="0" w:space="0" w:color="auto"/>
        <w:right w:val="none" w:sz="0" w:space="0" w:color="auto"/>
      </w:divBdr>
    </w:div>
    <w:div w:id="55327409">
      <w:bodyDiv w:val="1"/>
      <w:marLeft w:val="0"/>
      <w:marRight w:val="0"/>
      <w:marTop w:val="0"/>
      <w:marBottom w:val="0"/>
      <w:divBdr>
        <w:top w:val="none" w:sz="0" w:space="0" w:color="auto"/>
        <w:left w:val="none" w:sz="0" w:space="0" w:color="auto"/>
        <w:bottom w:val="none" w:sz="0" w:space="0" w:color="auto"/>
        <w:right w:val="none" w:sz="0" w:space="0" w:color="auto"/>
      </w:divBdr>
    </w:div>
    <w:div w:id="56364521">
      <w:bodyDiv w:val="1"/>
      <w:marLeft w:val="0"/>
      <w:marRight w:val="0"/>
      <w:marTop w:val="0"/>
      <w:marBottom w:val="0"/>
      <w:divBdr>
        <w:top w:val="none" w:sz="0" w:space="0" w:color="auto"/>
        <w:left w:val="none" w:sz="0" w:space="0" w:color="auto"/>
        <w:bottom w:val="none" w:sz="0" w:space="0" w:color="auto"/>
        <w:right w:val="none" w:sz="0" w:space="0" w:color="auto"/>
      </w:divBdr>
    </w:div>
    <w:div w:id="57094559">
      <w:bodyDiv w:val="1"/>
      <w:marLeft w:val="0"/>
      <w:marRight w:val="0"/>
      <w:marTop w:val="0"/>
      <w:marBottom w:val="0"/>
      <w:divBdr>
        <w:top w:val="none" w:sz="0" w:space="0" w:color="auto"/>
        <w:left w:val="none" w:sz="0" w:space="0" w:color="auto"/>
        <w:bottom w:val="none" w:sz="0" w:space="0" w:color="auto"/>
        <w:right w:val="none" w:sz="0" w:space="0" w:color="auto"/>
      </w:divBdr>
    </w:div>
    <w:div w:id="69431709">
      <w:bodyDiv w:val="1"/>
      <w:marLeft w:val="0"/>
      <w:marRight w:val="0"/>
      <w:marTop w:val="0"/>
      <w:marBottom w:val="0"/>
      <w:divBdr>
        <w:top w:val="none" w:sz="0" w:space="0" w:color="auto"/>
        <w:left w:val="none" w:sz="0" w:space="0" w:color="auto"/>
        <w:bottom w:val="none" w:sz="0" w:space="0" w:color="auto"/>
        <w:right w:val="none" w:sz="0" w:space="0" w:color="auto"/>
      </w:divBdr>
    </w:div>
    <w:div w:id="74405088">
      <w:bodyDiv w:val="1"/>
      <w:marLeft w:val="0"/>
      <w:marRight w:val="0"/>
      <w:marTop w:val="0"/>
      <w:marBottom w:val="0"/>
      <w:divBdr>
        <w:top w:val="none" w:sz="0" w:space="0" w:color="auto"/>
        <w:left w:val="none" w:sz="0" w:space="0" w:color="auto"/>
        <w:bottom w:val="none" w:sz="0" w:space="0" w:color="auto"/>
        <w:right w:val="none" w:sz="0" w:space="0" w:color="auto"/>
      </w:divBdr>
    </w:div>
    <w:div w:id="78405053">
      <w:bodyDiv w:val="1"/>
      <w:marLeft w:val="0"/>
      <w:marRight w:val="0"/>
      <w:marTop w:val="0"/>
      <w:marBottom w:val="0"/>
      <w:divBdr>
        <w:top w:val="none" w:sz="0" w:space="0" w:color="auto"/>
        <w:left w:val="none" w:sz="0" w:space="0" w:color="auto"/>
        <w:bottom w:val="none" w:sz="0" w:space="0" w:color="auto"/>
        <w:right w:val="none" w:sz="0" w:space="0" w:color="auto"/>
      </w:divBdr>
    </w:div>
    <w:div w:id="89552664">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12209215">
      <w:bodyDiv w:val="1"/>
      <w:marLeft w:val="0"/>
      <w:marRight w:val="0"/>
      <w:marTop w:val="0"/>
      <w:marBottom w:val="0"/>
      <w:divBdr>
        <w:top w:val="none" w:sz="0" w:space="0" w:color="auto"/>
        <w:left w:val="none" w:sz="0" w:space="0" w:color="auto"/>
        <w:bottom w:val="none" w:sz="0" w:space="0" w:color="auto"/>
        <w:right w:val="none" w:sz="0" w:space="0" w:color="auto"/>
      </w:divBdr>
    </w:div>
    <w:div w:id="123279643">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28979778">
      <w:bodyDiv w:val="1"/>
      <w:marLeft w:val="0"/>
      <w:marRight w:val="0"/>
      <w:marTop w:val="0"/>
      <w:marBottom w:val="0"/>
      <w:divBdr>
        <w:top w:val="none" w:sz="0" w:space="0" w:color="auto"/>
        <w:left w:val="none" w:sz="0" w:space="0" w:color="auto"/>
        <w:bottom w:val="none" w:sz="0" w:space="0" w:color="auto"/>
        <w:right w:val="none" w:sz="0" w:space="0" w:color="auto"/>
      </w:divBdr>
    </w:div>
    <w:div w:id="140386078">
      <w:bodyDiv w:val="1"/>
      <w:marLeft w:val="0"/>
      <w:marRight w:val="0"/>
      <w:marTop w:val="0"/>
      <w:marBottom w:val="0"/>
      <w:divBdr>
        <w:top w:val="none" w:sz="0" w:space="0" w:color="auto"/>
        <w:left w:val="none" w:sz="0" w:space="0" w:color="auto"/>
        <w:bottom w:val="none" w:sz="0" w:space="0" w:color="auto"/>
        <w:right w:val="none" w:sz="0" w:space="0" w:color="auto"/>
      </w:divBdr>
    </w:div>
    <w:div w:id="149836048">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55151288">
      <w:bodyDiv w:val="1"/>
      <w:marLeft w:val="0"/>
      <w:marRight w:val="0"/>
      <w:marTop w:val="0"/>
      <w:marBottom w:val="0"/>
      <w:divBdr>
        <w:top w:val="none" w:sz="0" w:space="0" w:color="auto"/>
        <w:left w:val="none" w:sz="0" w:space="0" w:color="auto"/>
        <w:bottom w:val="none" w:sz="0" w:space="0" w:color="auto"/>
        <w:right w:val="none" w:sz="0" w:space="0" w:color="auto"/>
      </w:divBdr>
    </w:div>
    <w:div w:id="17407482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01216539">
      <w:bodyDiv w:val="1"/>
      <w:marLeft w:val="0"/>
      <w:marRight w:val="0"/>
      <w:marTop w:val="0"/>
      <w:marBottom w:val="0"/>
      <w:divBdr>
        <w:top w:val="none" w:sz="0" w:space="0" w:color="auto"/>
        <w:left w:val="none" w:sz="0" w:space="0" w:color="auto"/>
        <w:bottom w:val="none" w:sz="0" w:space="0" w:color="auto"/>
        <w:right w:val="none" w:sz="0" w:space="0" w:color="auto"/>
      </w:divBdr>
    </w:div>
    <w:div w:id="218328602">
      <w:bodyDiv w:val="1"/>
      <w:marLeft w:val="0"/>
      <w:marRight w:val="0"/>
      <w:marTop w:val="0"/>
      <w:marBottom w:val="0"/>
      <w:divBdr>
        <w:top w:val="none" w:sz="0" w:space="0" w:color="auto"/>
        <w:left w:val="none" w:sz="0" w:space="0" w:color="auto"/>
        <w:bottom w:val="none" w:sz="0" w:space="0" w:color="auto"/>
        <w:right w:val="none" w:sz="0" w:space="0" w:color="auto"/>
      </w:divBdr>
    </w:div>
    <w:div w:id="220021071">
      <w:bodyDiv w:val="1"/>
      <w:marLeft w:val="0"/>
      <w:marRight w:val="0"/>
      <w:marTop w:val="0"/>
      <w:marBottom w:val="0"/>
      <w:divBdr>
        <w:top w:val="none" w:sz="0" w:space="0" w:color="auto"/>
        <w:left w:val="none" w:sz="0" w:space="0" w:color="auto"/>
        <w:bottom w:val="none" w:sz="0" w:space="0" w:color="auto"/>
        <w:right w:val="none" w:sz="0" w:space="0" w:color="auto"/>
      </w:divBdr>
    </w:div>
    <w:div w:id="224799963">
      <w:bodyDiv w:val="1"/>
      <w:marLeft w:val="0"/>
      <w:marRight w:val="0"/>
      <w:marTop w:val="0"/>
      <w:marBottom w:val="0"/>
      <w:divBdr>
        <w:top w:val="none" w:sz="0" w:space="0" w:color="auto"/>
        <w:left w:val="none" w:sz="0" w:space="0" w:color="auto"/>
        <w:bottom w:val="none" w:sz="0" w:space="0" w:color="auto"/>
        <w:right w:val="none" w:sz="0" w:space="0" w:color="auto"/>
      </w:divBdr>
    </w:div>
    <w:div w:id="225773240">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35556681">
      <w:bodyDiv w:val="1"/>
      <w:marLeft w:val="0"/>
      <w:marRight w:val="0"/>
      <w:marTop w:val="0"/>
      <w:marBottom w:val="0"/>
      <w:divBdr>
        <w:top w:val="none" w:sz="0" w:space="0" w:color="auto"/>
        <w:left w:val="none" w:sz="0" w:space="0" w:color="auto"/>
        <w:bottom w:val="none" w:sz="0" w:space="0" w:color="auto"/>
        <w:right w:val="none" w:sz="0" w:space="0" w:color="auto"/>
      </w:divBdr>
    </w:div>
    <w:div w:id="254945493">
      <w:bodyDiv w:val="1"/>
      <w:marLeft w:val="0"/>
      <w:marRight w:val="0"/>
      <w:marTop w:val="0"/>
      <w:marBottom w:val="0"/>
      <w:divBdr>
        <w:top w:val="none" w:sz="0" w:space="0" w:color="auto"/>
        <w:left w:val="none" w:sz="0" w:space="0" w:color="auto"/>
        <w:bottom w:val="none" w:sz="0" w:space="0" w:color="auto"/>
        <w:right w:val="none" w:sz="0" w:space="0" w:color="auto"/>
      </w:divBdr>
    </w:div>
    <w:div w:id="273679228">
      <w:bodyDiv w:val="1"/>
      <w:marLeft w:val="0"/>
      <w:marRight w:val="0"/>
      <w:marTop w:val="0"/>
      <w:marBottom w:val="0"/>
      <w:divBdr>
        <w:top w:val="none" w:sz="0" w:space="0" w:color="auto"/>
        <w:left w:val="none" w:sz="0" w:space="0" w:color="auto"/>
        <w:bottom w:val="none" w:sz="0" w:space="0" w:color="auto"/>
        <w:right w:val="none" w:sz="0" w:space="0" w:color="auto"/>
      </w:divBdr>
    </w:div>
    <w:div w:id="284820759">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298150854">
      <w:bodyDiv w:val="1"/>
      <w:marLeft w:val="0"/>
      <w:marRight w:val="0"/>
      <w:marTop w:val="0"/>
      <w:marBottom w:val="0"/>
      <w:divBdr>
        <w:top w:val="none" w:sz="0" w:space="0" w:color="auto"/>
        <w:left w:val="none" w:sz="0" w:space="0" w:color="auto"/>
        <w:bottom w:val="none" w:sz="0" w:space="0" w:color="auto"/>
        <w:right w:val="none" w:sz="0" w:space="0" w:color="auto"/>
      </w:divBdr>
    </w:div>
    <w:div w:id="306858119">
      <w:bodyDiv w:val="1"/>
      <w:marLeft w:val="0"/>
      <w:marRight w:val="0"/>
      <w:marTop w:val="0"/>
      <w:marBottom w:val="0"/>
      <w:divBdr>
        <w:top w:val="none" w:sz="0" w:space="0" w:color="auto"/>
        <w:left w:val="none" w:sz="0" w:space="0" w:color="auto"/>
        <w:bottom w:val="none" w:sz="0" w:space="0" w:color="auto"/>
        <w:right w:val="none" w:sz="0" w:space="0" w:color="auto"/>
      </w:divBdr>
    </w:div>
    <w:div w:id="311645045">
      <w:bodyDiv w:val="1"/>
      <w:marLeft w:val="0"/>
      <w:marRight w:val="0"/>
      <w:marTop w:val="0"/>
      <w:marBottom w:val="0"/>
      <w:divBdr>
        <w:top w:val="none" w:sz="0" w:space="0" w:color="auto"/>
        <w:left w:val="none" w:sz="0" w:space="0" w:color="auto"/>
        <w:bottom w:val="none" w:sz="0" w:space="0" w:color="auto"/>
        <w:right w:val="none" w:sz="0" w:space="0" w:color="auto"/>
      </w:divBdr>
    </w:div>
    <w:div w:id="315300822">
      <w:bodyDiv w:val="1"/>
      <w:marLeft w:val="0"/>
      <w:marRight w:val="0"/>
      <w:marTop w:val="0"/>
      <w:marBottom w:val="0"/>
      <w:divBdr>
        <w:top w:val="none" w:sz="0" w:space="0" w:color="auto"/>
        <w:left w:val="none" w:sz="0" w:space="0" w:color="auto"/>
        <w:bottom w:val="none" w:sz="0" w:space="0" w:color="auto"/>
        <w:right w:val="none" w:sz="0" w:space="0" w:color="auto"/>
      </w:divBdr>
    </w:div>
    <w:div w:id="325018036">
      <w:bodyDiv w:val="1"/>
      <w:marLeft w:val="0"/>
      <w:marRight w:val="0"/>
      <w:marTop w:val="0"/>
      <w:marBottom w:val="0"/>
      <w:divBdr>
        <w:top w:val="none" w:sz="0" w:space="0" w:color="auto"/>
        <w:left w:val="none" w:sz="0" w:space="0" w:color="auto"/>
        <w:bottom w:val="none" w:sz="0" w:space="0" w:color="auto"/>
        <w:right w:val="none" w:sz="0" w:space="0" w:color="auto"/>
      </w:divBdr>
    </w:div>
    <w:div w:id="339280546">
      <w:bodyDiv w:val="1"/>
      <w:marLeft w:val="0"/>
      <w:marRight w:val="0"/>
      <w:marTop w:val="0"/>
      <w:marBottom w:val="0"/>
      <w:divBdr>
        <w:top w:val="none" w:sz="0" w:space="0" w:color="auto"/>
        <w:left w:val="none" w:sz="0" w:space="0" w:color="auto"/>
        <w:bottom w:val="none" w:sz="0" w:space="0" w:color="auto"/>
        <w:right w:val="none" w:sz="0" w:space="0" w:color="auto"/>
      </w:divBdr>
    </w:div>
    <w:div w:id="342785793">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376860276">
      <w:bodyDiv w:val="1"/>
      <w:marLeft w:val="0"/>
      <w:marRight w:val="0"/>
      <w:marTop w:val="0"/>
      <w:marBottom w:val="0"/>
      <w:divBdr>
        <w:top w:val="none" w:sz="0" w:space="0" w:color="auto"/>
        <w:left w:val="none" w:sz="0" w:space="0" w:color="auto"/>
        <w:bottom w:val="none" w:sz="0" w:space="0" w:color="auto"/>
        <w:right w:val="none" w:sz="0" w:space="0" w:color="auto"/>
      </w:divBdr>
    </w:div>
    <w:div w:id="401373020">
      <w:bodyDiv w:val="1"/>
      <w:marLeft w:val="0"/>
      <w:marRight w:val="0"/>
      <w:marTop w:val="0"/>
      <w:marBottom w:val="0"/>
      <w:divBdr>
        <w:top w:val="none" w:sz="0" w:space="0" w:color="auto"/>
        <w:left w:val="none" w:sz="0" w:space="0" w:color="auto"/>
        <w:bottom w:val="none" w:sz="0" w:space="0" w:color="auto"/>
        <w:right w:val="none" w:sz="0" w:space="0" w:color="auto"/>
      </w:divBdr>
    </w:div>
    <w:div w:id="425617393">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39031593">
      <w:bodyDiv w:val="1"/>
      <w:marLeft w:val="0"/>
      <w:marRight w:val="0"/>
      <w:marTop w:val="0"/>
      <w:marBottom w:val="0"/>
      <w:divBdr>
        <w:top w:val="none" w:sz="0" w:space="0" w:color="auto"/>
        <w:left w:val="none" w:sz="0" w:space="0" w:color="auto"/>
        <w:bottom w:val="none" w:sz="0" w:space="0" w:color="auto"/>
        <w:right w:val="none" w:sz="0" w:space="0" w:color="auto"/>
      </w:divBdr>
    </w:div>
    <w:div w:id="439689854">
      <w:bodyDiv w:val="1"/>
      <w:marLeft w:val="0"/>
      <w:marRight w:val="0"/>
      <w:marTop w:val="0"/>
      <w:marBottom w:val="0"/>
      <w:divBdr>
        <w:top w:val="none" w:sz="0" w:space="0" w:color="auto"/>
        <w:left w:val="none" w:sz="0" w:space="0" w:color="auto"/>
        <w:bottom w:val="none" w:sz="0" w:space="0" w:color="auto"/>
        <w:right w:val="none" w:sz="0" w:space="0" w:color="auto"/>
      </w:divBdr>
    </w:div>
    <w:div w:id="460224731">
      <w:bodyDiv w:val="1"/>
      <w:marLeft w:val="0"/>
      <w:marRight w:val="0"/>
      <w:marTop w:val="0"/>
      <w:marBottom w:val="0"/>
      <w:divBdr>
        <w:top w:val="none" w:sz="0" w:space="0" w:color="auto"/>
        <w:left w:val="none" w:sz="0" w:space="0" w:color="auto"/>
        <w:bottom w:val="none" w:sz="0" w:space="0" w:color="auto"/>
        <w:right w:val="none" w:sz="0" w:space="0" w:color="auto"/>
      </w:divBdr>
    </w:div>
    <w:div w:id="471097834">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52888660">
      <w:bodyDiv w:val="1"/>
      <w:marLeft w:val="0"/>
      <w:marRight w:val="0"/>
      <w:marTop w:val="0"/>
      <w:marBottom w:val="0"/>
      <w:divBdr>
        <w:top w:val="none" w:sz="0" w:space="0" w:color="auto"/>
        <w:left w:val="none" w:sz="0" w:space="0" w:color="auto"/>
        <w:bottom w:val="none" w:sz="0" w:space="0" w:color="auto"/>
        <w:right w:val="none" w:sz="0" w:space="0" w:color="auto"/>
      </w:divBdr>
    </w:div>
    <w:div w:id="567303668">
      <w:bodyDiv w:val="1"/>
      <w:marLeft w:val="0"/>
      <w:marRight w:val="0"/>
      <w:marTop w:val="0"/>
      <w:marBottom w:val="0"/>
      <w:divBdr>
        <w:top w:val="none" w:sz="0" w:space="0" w:color="auto"/>
        <w:left w:val="none" w:sz="0" w:space="0" w:color="auto"/>
        <w:bottom w:val="none" w:sz="0" w:space="0" w:color="auto"/>
        <w:right w:val="none" w:sz="0" w:space="0" w:color="auto"/>
      </w:divBdr>
    </w:div>
    <w:div w:id="568884209">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64940297">
      <w:bodyDiv w:val="1"/>
      <w:marLeft w:val="0"/>
      <w:marRight w:val="0"/>
      <w:marTop w:val="0"/>
      <w:marBottom w:val="0"/>
      <w:divBdr>
        <w:top w:val="none" w:sz="0" w:space="0" w:color="auto"/>
        <w:left w:val="none" w:sz="0" w:space="0" w:color="auto"/>
        <w:bottom w:val="none" w:sz="0" w:space="0" w:color="auto"/>
        <w:right w:val="none" w:sz="0" w:space="0" w:color="auto"/>
      </w:divBdr>
    </w:div>
    <w:div w:id="685400485">
      <w:bodyDiv w:val="1"/>
      <w:marLeft w:val="0"/>
      <w:marRight w:val="0"/>
      <w:marTop w:val="0"/>
      <w:marBottom w:val="0"/>
      <w:divBdr>
        <w:top w:val="none" w:sz="0" w:space="0" w:color="auto"/>
        <w:left w:val="none" w:sz="0" w:space="0" w:color="auto"/>
        <w:bottom w:val="none" w:sz="0" w:space="0" w:color="auto"/>
        <w:right w:val="none" w:sz="0" w:space="0" w:color="auto"/>
      </w:divBdr>
    </w:div>
    <w:div w:id="688290323">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00663430">
      <w:bodyDiv w:val="1"/>
      <w:marLeft w:val="0"/>
      <w:marRight w:val="0"/>
      <w:marTop w:val="0"/>
      <w:marBottom w:val="0"/>
      <w:divBdr>
        <w:top w:val="none" w:sz="0" w:space="0" w:color="auto"/>
        <w:left w:val="none" w:sz="0" w:space="0" w:color="auto"/>
        <w:bottom w:val="none" w:sz="0" w:space="0" w:color="auto"/>
        <w:right w:val="none" w:sz="0" w:space="0" w:color="auto"/>
      </w:divBdr>
    </w:div>
    <w:div w:id="714815940">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6877079">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49733399">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50741344">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3115803">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10636347">
      <w:bodyDiv w:val="1"/>
      <w:marLeft w:val="0"/>
      <w:marRight w:val="0"/>
      <w:marTop w:val="0"/>
      <w:marBottom w:val="0"/>
      <w:divBdr>
        <w:top w:val="none" w:sz="0" w:space="0" w:color="auto"/>
        <w:left w:val="none" w:sz="0" w:space="0" w:color="auto"/>
        <w:bottom w:val="none" w:sz="0" w:space="0" w:color="auto"/>
        <w:right w:val="none" w:sz="0" w:space="0" w:color="auto"/>
      </w:divBdr>
    </w:div>
    <w:div w:id="817528339">
      <w:bodyDiv w:val="1"/>
      <w:marLeft w:val="0"/>
      <w:marRight w:val="0"/>
      <w:marTop w:val="0"/>
      <w:marBottom w:val="0"/>
      <w:divBdr>
        <w:top w:val="none" w:sz="0" w:space="0" w:color="auto"/>
        <w:left w:val="none" w:sz="0" w:space="0" w:color="auto"/>
        <w:bottom w:val="none" w:sz="0" w:space="0" w:color="auto"/>
        <w:right w:val="none" w:sz="0" w:space="0" w:color="auto"/>
      </w:divBdr>
    </w:div>
    <w:div w:id="819351206">
      <w:bodyDiv w:val="1"/>
      <w:marLeft w:val="0"/>
      <w:marRight w:val="0"/>
      <w:marTop w:val="0"/>
      <w:marBottom w:val="0"/>
      <w:divBdr>
        <w:top w:val="none" w:sz="0" w:space="0" w:color="auto"/>
        <w:left w:val="none" w:sz="0" w:space="0" w:color="auto"/>
        <w:bottom w:val="none" w:sz="0" w:space="0" w:color="auto"/>
        <w:right w:val="none" w:sz="0" w:space="0" w:color="auto"/>
      </w:divBdr>
    </w:div>
    <w:div w:id="852183378">
      <w:bodyDiv w:val="1"/>
      <w:marLeft w:val="0"/>
      <w:marRight w:val="0"/>
      <w:marTop w:val="0"/>
      <w:marBottom w:val="0"/>
      <w:divBdr>
        <w:top w:val="none" w:sz="0" w:space="0" w:color="auto"/>
        <w:left w:val="none" w:sz="0" w:space="0" w:color="auto"/>
        <w:bottom w:val="none" w:sz="0" w:space="0" w:color="auto"/>
        <w:right w:val="none" w:sz="0" w:space="0" w:color="auto"/>
      </w:divBdr>
    </w:div>
    <w:div w:id="860826760">
      <w:bodyDiv w:val="1"/>
      <w:marLeft w:val="0"/>
      <w:marRight w:val="0"/>
      <w:marTop w:val="0"/>
      <w:marBottom w:val="0"/>
      <w:divBdr>
        <w:top w:val="none" w:sz="0" w:space="0" w:color="auto"/>
        <w:left w:val="none" w:sz="0" w:space="0" w:color="auto"/>
        <w:bottom w:val="none" w:sz="0" w:space="0" w:color="auto"/>
        <w:right w:val="none" w:sz="0" w:space="0" w:color="auto"/>
      </w:divBdr>
    </w:div>
    <w:div w:id="864710429">
      <w:bodyDiv w:val="1"/>
      <w:marLeft w:val="0"/>
      <w:marRight w:val="0"/>
      <w:marTop w:val="0"/>
      <w:marBottom w:val="0"/>
      <w:divBdr>
        <w:top w:val="none" w:sz="0" w:space="0" w:color="auto"/>
        <w:left w:val="none" w:sz="0" w:space="0" w:color="auto"/>
        <w:bottom w:val="none" w:sz="0" w:space="0" w:color="auto"/>
        <w:right w:val="none" w:sz="0" w:space="0" w:color="auto"/>
      </w:divBdr>
    </w:div>
    <w:div w:id="865485693">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281120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00405828">
      <w:bodyDiv w:val="1"/>
      <w:marLeft w:val="0"/>
      <w:marRight w:val="0"/>
      <w:marTop w:val="0"/>
      <w:marBottom w:val="0"/>
      <w:divBdr>
        <w:top w:val="none" w:sz="0" w:space="0" w:color="auto"/>
        <w:left w:val="none" w:sz="0" w:space="0" w:color="auto"/>
        <w:bottom w:val="none" w:sz="0" w:space="0" w:color="auto"/>
        <w:right w:val="none" w:sz="0" w:space="0" w:color="auto"/>
      </w:divBdr>
    </w:div>
    <w:div w:id="906309459">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59266690">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78607054">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986326690">
      <w:bodyDiv w:val="1"/>
      <w:marLeft w:val="0"/>
      <w:marRight w:val="0"/>
      <w:marTop w:val="0"/>
      <w:marBottom w:val="0"/>
      <w:divBdr>
        <w:top w:val="none" w:sz="0" w:space="0" w:color="auto"/>
        <w:left w:val="none" w:sz="0" w:space="0" w:color="auto"/>
        <w:bottom w:val="none" w:sz="0" w:space="0" w:color="auto"/>
        <w:right w:val="none" w:sz="0" w:space="0" w:color="auto"/>
      </w:divBdr>
    </w:div>
    <w:div w:id="987518723">
      <w:bodyDiv w:val="1"/>
      <w:marLeft w:val="0"/>
      <w:marRight w:val="0"/>
      <w:marTop w:val="0"/>
      <w:marBottom w:val="0"/>
      <w:divBdr>
        <w:top w:val="none" w:sz="0" w:space="0" w:color="auto"/>
        <w:left w:val="none" w:sz="0" w:space="0" w:color="auto"/>
        <w:bottom w:val="none" w:sz="0" w:space="0" w:color="auto"/>
        <w:right w:val="none" w:sz="0" w:space="0" w:color="auto"/>
      </w:divBdr>
    </w:div>
    <w:div w:id="988901086">
      <w:bodyDiv w:val="1"/>
      <w:marLeft w:val="0"/>
      <w:marRight w:val="0"/>
      <w:marTop w:val="0"/>
      <w:marBottom w:val="0"/>
      <w:divBdr>
        <w:top w:val="none" w:sz="0" w:space="0" w:color="auto"/>
        <w:left w:val="none" w:sz="0" w:space="0" w:color="auto"/>
        <w:bottom w:val="none" w:sz="0" w:space="0" w:color="auto"/>
        <w:right w:val="none" w:sz="0" w:space="0" w:color="auto"/>
      </w:divBdr>
    </w:div>
    <w:div w:id="990864472">
      <w:bodyDiv w:val="1"/>
      <w:marLeft w:val="0"/>
      <w:marRight w:val="0"/>
      <w:marTop w:val="0"/>
      <w:marBottom w:val="0"/>
      <w:divBdr>
        <w:top w:val="none" w:sz="0" w:space="0" w:color="auto"/>
        <w:left w:val="none" w:sz="0" w:space="0" w:color="auto"/>
        <w:bottom w:val="none" w:sz="0" w:space="0" w:color="auto"/>
        <w:right w:val="none" w:sz="0" w:space="0" w:color="auto"/>
      </w:divBdr>
    </w:div>
    <w:div w:id="1001810790">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17998498">
      <w:bodyDiv w:val="1"/>
      <w:marLeft w:val="0"/>
      <w:marRight w:val="0"/>
      <w:marTop w:val="0"/>
      <w:marBottom w:val="0"/>
      <w:divBdr>
        <w:top w:val="none" w:sz="0" w:space="0" w:color="auto"/>
        <w:left w:val="none" w:sz="0" w:space="0" w:color="auto"/>
        <w:bottom w:val="none" w:sz="0" w:space="0" w:color="auto"/>
        <w:right w:val="none" w:sz="0" w:space="0" w:color="auto"/>
      </w:divBdr>
    </w:div>
    <w:div w:id="1025443221">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38314236">
      <w:bodyDiv w:val="1"/>
      <w:marLeft w:val="0"/>
      <w:marRight w:val="0"/>
      <w:marTop w:val="0"/>
      <w:marBottom w:val="0"/>
      <w:divBdr>
        <w:top w:val="none" w:sz="0" w:space="0" w:color="auto"/>
        <w:left w:val="none" w:sz="0" w:space="0" w:color="auto"/>
        <w:bottom w:val="none" w:sz="0" w:space="0" w:color="auto"/>
        <w:right w:val="none" w:sz="0" w:space="0" w:color="auto"/>
      </w:divBdr>
    </w:div>
    <w:div w:id="1051922529">
      <w:bodyDiv w:val="1"/>
      <w:marLeft w:val="0"/>
      <w:marRight w:val="0"/>
      <w:marTop w:val="0"/>
      <w:marBottom w:val="0"/>
      <w:divBdr>
        <w:top w:val="none" w:sz="0" w:space="0" w:color="auto"/>
        <w:left w:val="none" w:sz="0" w:space="0" w:color="auto"/>
        <w:bottom w:val="none" w:sz="0" w:space="0" w:color="auto"/>
        <w:right w:val="none" w:sz="0" w:space="0" w:color="auto"/>
      </w:divBdr>
    </w:div>
    <w:div w:id="105612750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60641103">
      <w:bodyDiv w:val="1"/>
      <w:marLeft w:val="0"/>
      <w:marRight w:val="0"/>
      <w:marTop w:val="0"/>
      <w:marBottom w:val="0"/>
      <w:divBdr>
        <w:top w:val="none" w:sz="0" w:space="0" w:color="auto"/>
        <w:left w:val="none" w:sz="0" w:space="0" w:color="auto"/>
        <w:bottom w:val="none" w:sz="0" w:space="0" w:color="auto"/>
        <w:right w:val="none" w:sz="0" w:space="0" w:color="auto"/>
      </w:divBdr>
      <w:divsChild>
        <w:div w:id="43022013">
          <w:marLeft w:val="0"/>
          <w:marRight w:val="0"/>
          <w:marTop w:val="0"/>
          <w:marBottom w:val="225"/>
          <w:divBdr>
            <w:top w:val="none" w:sz="0" w:space="0" w:color="auto"/>
            <w:left w:val="none" w:sz="0" w:space="0" w:color="auto"/>
            <w:bottom w:val="none" w:sz="0" w:space="0" w:color="auto"/>
            <w:right w:val="none" w:sz="0" w:space="0" w:color="auto"/>
          </w:divBdr>
        </w:div>
        <w:div w:id="1179346529">
          <w:marLeft w:val="0"/>
          <w:marRight w:val="0"/>
          <w:marTop w:val="0"/>
          <w:marBottom w:val="0"/>
          <w:divBdr>
            <w:top w:val="none" w:sz="0" w:space="0" w:color="auto"/>
            <w:left w:val="none" w:sz="0" w:space="0" w:color="auto"/>
            <w:bottom w:val="none" w:sz="0" w:space="0" w:color="auto"/>
            <w:right w:val="none" w:sz="0" w:space="0" w:color="auto"/>
          </w:divBdr>
          <w:divsChild>
            <w:div w:id="1607810714">
              <w:marLeft w:val="0"/>
              <w:marRight w:val="0"/>
              <w:marTop w:val="0"/>
              <w:marBottom w:val="0"/>
              <w:divBdr>
                <w:top w:val="none" w:sz="0" w:space="0" w:color="auto"/>
                <w:left w:val="none" w:sz="0" w:space="0" w:color="auto"/>
                <w:bottom w:val="none" w:sz="0" w:space="0" w:color="auto"/>
                <w:right w:val="none" w:sz="0" w:space="0" w:color="auto"/>
              </w:divBdr>
              <w:divsChild>
                <w:div w:id="390275193">
                  <w:marLeft w:val="0"/>
                  <w:marRight w:val="0"/>
                  <w:marTop w:val="0"/>
                  <w:marBottom w:val="0"/>
                  <w:divBdr>
                    <w:top w:val="none" w:sz="0" w:space="0" w:color="auto"/>
                    <w:left w:val="none" w:sz="0" w:space="0" w:color="auto"/>
                    <w:bottom w:val="none" w:sz="0" w:space="0" w:color="auto"/>
                    <w:right w:val="none" w:sz="0" w:space="0" w:color="auto"/>
                  </w:divBdr>
                  <w:divsChild>
                    <w:div w:id="14476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082945585">
      <w:bodyDiv w:val="1"/>
      <w:marLeft w:val="0"/>
      <w:marRight w:val="0"/>
      <w:marTop w:val="0"/>
      <w:marBottom w:val="0"/>
      <w:divBdr>
        <w:top w:val="none" w:sz="0" w:space="0" w:color="auto"/>
        <w:left w:val="none" w:sz="0" w:space="0" w:color="auto"/>
        <w:bottom w:val="none" w:sz="0" w:space="0" w:color="auto"/>
        <w:right w:val="none" w:sz="0" w:space="0" w:color="auto"/>
      </w:divBdr>
    </w:div>
    <w:div w:id="1083456843">
      <w:bodyDiv w:val="1"/>
      <w:marLeft w:val="0"/>
      <w:marRight w:val="0"/>
      <w:marTop w:val="0"/>
      <w:marBottom w:val="0"/>
      <w:divBdr>
        <w:top w:val="none" w:sz="0" w:space="0" w:color="auto"/>
        <w:left w:val="none" w:sz="0" w:space="0" w:color="auto"/>
        <w:bottom w:val="none" w:sz="0" w:space="0" w:color="auto"/>
        <w:right w:val="none" w:sz="0" w:space="0" w:color="auto"/>
      </w:divBdr>
    </w:div>
    <w:div w:id="1085154147">
      <w:bodyDiv w:val="1"/>
      <w:marLeft w:val="0"/>
      <w:marRight w:val="0"/>
      <w:marTop w:val="0"/>
      <w:marBottom w:val="0"/>
      <w:divBdr>
        <w:top w:val="none" w:sz="0" w:space="0" w:color="auto"/>
        <w:left w:val="none" w:sz="0" w:space="0" w:color="auto"/>
        <w:bottom w:val="none" w:sz="0" w:space="0" w:color="auto"/>
        <w:right w:val="none" w:sz="0" w:space="0" w:color="auto"/>
      </w:divBdr>
    </w:div>
    <w:div w:id="1089158390">
      <w:bodyDiv w:val="1"/>
      <w:marLeft w:val="0"/>
      <w:marRight w:val="0"/>
      <w:marTop w:val="0"/>
      <w:marBottom w:val="0"/>
      <w:divBdr>
        <w:top w:val="none" w:sz="0" w:space="0" w:color="auto"/>
        <w:left w:val="none" w:sz="0" w:space="0" w:color="auto"/>
        <w:bottom w:val="none" w:sz="0" w:space="0" w:color="auto"/>
        <w:right w:val="none" w:sz="0" w:space="0" w:color="auto"/>
      </w:divBdr>
    </w:div>
    <w:div w:id="1090156834">
      <w:bodyDiv w:val="1"/>
      <w:marLeft w:val="0"/>
      <w:marRight w:val="0"/>
      <w:marTop w:val="0"/>
      <w:marBottom w:val="0"/>
      <w:divBdr>
        <w:top w:val="none" w:sz="0" w:space="0" w:color="auto"/>
        <w:left w:val="none" w:sz="0" w:space="0" w:color="auto"/>
        <w:bottom w:val="none" w:sz="0" w:space="0" w:color="auto"/>
        <w:right w:val="none" w:sz="0" w:space="0" w:color="auto"/>
      </w:divBdr>
    </w:div>
    <w:div w:id="1094977304">
      <w:bodyDiv w:val="1"/>
      <w:marLeft w:val="0"/>
      <w:marRight w:val="0"/>
      <w:marTop w:val="0"/>
      <w:marBottom w:val="0"/>
      <w:divBdr>
        <w:top w:val="none" w:sz="0" w:space="0" w:color="auto"/>
        <w:left w:val="none" w:sz="0" w:space="0" w:color="auto"/>
        <w:bottom w:val="none" w:sz="0" w:space="0" w:color="auto"/>
        <w:right w:val="none" w:sz="0" w:space="0" w:color="auto"/>
      </w:divBdr>
    </w:div>
    <w:div w:id="1116287614">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13464805">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27448387">
      <w:bodyDiv w:val="1"/>
      <w:marLeft w:val="0"/>
      <w:marRight w:val="0"/>
      <w:marTop w:val="0"/>
      <w:marBottom w:val="0"/>
      <w:divBdr>
        <w:top w:val="none" w:sz="0" w:space="0" w:color="auto"/>
        <w:left w:val="none" w:sz="0" w:space="0" w:color="auto"/>
        <w:bottom w:val="none" w:sz="0" w:space="0" w:color="auto"/>
        <w:right w:val="none" w:sz="0" w:space="0" w:color="auto"/>
      </w:divBdr>
    </w:div>
    <w:div w:id="1244297433">
      <w:bodyDiv w:val="1"/>
      <w:marLeft w:val="0"/>
      <w:marRight w:val="0"/>
      <w:marTop w:val="0"/>
      <w:marBottom w:val="0"/>
      <w:divBdr>
        <w:top w:val="none" w:sz="0" w:space="0" w:color="auto"/>
        <w:left w:val="none" w:sz="0" w:space="0" w:color="auto"/>
        <w:bottom w:val="none" w:sz="0" w:space="0" w:color="auto"/>
        <w:right w:val="none" w:sz="0" w:space="0" w:color="auto"/>
      </w:divBdr>
    </w:div>
    <w:div w:id="1247298590">
      <w:bodyDiv w:val="1"/>
      <w:marLeft w:val="0"/>
      <w:marRight w:val="0"/>
      <w:marTop w:val="0"/>
      <w:marBottom w:val="0"/>
      <w:divBdr>
        <w:top w:val="none" w:sz="0" w:space="0" w:color="auto"/>
        <w:left w:val="none" w:sz="0" w:space="0" w:color="auto"/>
        <w:bottom w:val="none" w:sz="0" w:space="0" w:color="auto"/>
        <w:right w:val="none" w:sz="0" w:space="0" w:color="auto"/>
      </w:divBdr>
    </w:div>
    <w:div w:id="1256133797">
      <w:bodyDiv w:val="1"/>
      <w:marLeft w:val="0"/>
      <w:marRight w:val="0"/>
      <w:marTop w:val="0"/>
      <w:marBottom w:val="0"/>
      <w:divBdr>
        <w:top w:val="none" w:sz="0" w:space="0" w:color="auto"/>
        <w:left w:val="none" w:sz="0" w:space="0" w:color="auto"/>
        <w:bottom w:val="none" w:sz="0" w:space="0" w:color="auto"/>
        <w:right w:val="none" w:sz="0" w:space="0" w:color="auto"/>
      </w:divBdr>
    </w:div>
    <w:div w:id="1273248868">
      <w:bodyDiv w:val="1"/>
      <w:marLeft w:val="0"/>
      <w:marRight w:val="0"/>
      <w:marTop w:val="0"/>
      <w:marBottom w:val="0"/>
      <w:divBdr>
        <w:top w:val="none" w:sz="0" w:space="0" w:color="auto"/>
        <w:left w:val="none" w:sz="0" w:space="0" w:color="auto"/>
        <w:bottom w:val="none" w:sz="0" w:space="0" w:color="auto"/>
        <w:right w:val="none" w:sz="0" w:space="0" w:color="auto"/>
      </w:divBdr>
    </w:div>
    <w:div w:id="1273315964">
      <w:bodyDiv w:val="1"/>
      <w:marLeft w:val="0"/>
      <w:marRight w:val="0"/>
      <w:marTop w:val="0"/>
      <w:marBottom w:val="0"/>
      <w:divBdr>
        <w:top w:val="none" w:sz="0" w:space="0" w:color="auto"/>
        <w:left w:val="none" w:sz="0" w:space="0" w:color="auto"/>
        <w:bottom w:val="none" w:sz="0" w:space="0" w:color="auto"/>
        <w:right w:val="none" w:sz="0" w:space="0" w:color="auto"/>
      </w:divBdr>
    </w:div>
    <w:div w:id="1276139948">
      <w:bodyDiv w:val="1"/>
      <w:marLeft w:val="0"/>
      <w:marRight w:val="0"/>
      <w:marTop w:val="0"/>
      <w:marBottom w:val="0"/>
      <w:divBdr>
        <w:top w:val="none" w:sz="0" w:space="0" w:color="auto"/>
        <w:left w:val="none" w:sz="0" w:space="0" w:color="auto"/>
        <w:bottom w:val="none" w:sz="0" w:space="0" w:color="auto"/>
        <w:right w:val="none" w:sz="0" w:space="0" w:color="auto"/>
      </w:divBdr>
    </w:div>
    <w:div w:id="1277370754">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06818388">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13407574">
      <w:bodyDiv w:val="1"/>
      <w:marLeft w:val="0"/>
      <w:marRight w:val="0"/>
      <w:marTop w:val="0"/>
      <w:marBottom w:val="0"/>
      <w:divBdr>
        <w:top w:val="none" w:sz="0" w:space="0" w:color="auto"/>
        <w:left w:val="none" w:sz="0" w:space="0" w:color="auto"/>
        <w:bottom w:val="none" w:sz="0" w:space="0" w:color="auto"/>
        <w:right w:val="none" w:sz="0" w:space="0" w:color="auto"/>
      </w:divBdr>
    </w:div>
    <w:div w:id="1325087106">
      <w:bodyDiv w:val="1"/>
      <w:marLeft w:val="0"/>
      <w:marRight w:val="0"/>
      <w:marTop w:val="0"/>
      <w:marBottom w:val="0"/>
      <w:divBdr>
        <w:top w:val="none" w:sz="0" w:space="0" w:color="auto"/>
        <w:left w:val="none" w:sz="0" w:space="0" w:color="auto"/>
        <w:bottom w:val="none" w:sz="0" w:space="0" w:color="auto"/>
        <w:right w:val="none" w:sz="0" w:space="0" w:color="auto"/>
      </w:divBdr>
    </w:div>
    <w:div w:id="1337346816">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63675260">
      <w:bodyDiv w:val="1"/>
      <w:marLeft w:val="0"/>
      <w:marRight w:val="0"/>
      <w:marTop w:val="0"/>
      <w:marBottom w:val="0"/>
      <w:divBdr>
        <w:top w:val="none" w:sz="0" w:space="0" w:color="auto"/>
        <w:left w:val="none" w:sz="0" w:space="0" w:color="auto"/>
        <w:bottom w:val="none" w:sz="0" w:space="0" w:color="auto"/>
        <w:right w:val="none" w:sz="0" w:space="0" w:color="auto"/>
      </w:divBdr>
    </w:div>
    <w:div w:id="1364478981">
      <w:bodyDiv w:val="1"/>
      <w:marLeft w:val="0"/>
      <w:marRight w:val="0"/>
      <w:marTop w:val="0"/>
      <w:marBottom w:val="0"/>
      <w:divBdr>
        <w:top w:val="none" w:sz="0" w:space="0" w:color="auto"/>
        <w:left w:val="none" w:sz="0" w:space="0" w:color="auto"/>
        <w:bottom w:val="none" w:sz="0" w:space="0" w:color="auto"/>
        <w:right w:val="none" w:sz="0" w:space="0" w:color="auto"/>
      </w:divBdr>
    </w:div>
    <w:div w:id="1364556206">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75278783">
      <w:bodyDiv w:val="1"/>
      <w:marLeft w:val="0"/>
      <w:marRight w:val="0"/>
      <w:marTop w:val="0"/>
      <w:marBottom w:val="0"/>
      <w:divBdr>
        <w:top w:val="none" w:sz="0" w:space="0" w:color="auto"/>
        <w:left w:val="none" w:sz="0" w:space="0" w:color="auto"/>
        <w:bottom w:val="none" w:sz="0" w:space="0" w:color="auto"/>
        <w:right w:val="none" w:sz="0" w:space="0" w:color="auto"/>
      </w:divBdr>
    </w:div>
    <w:div w:id="1377506929">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10300209">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438911306">
      <w:bodyDiv w:val="1"/>
      <w:marLeft w:val="0"/>
      <w:marRight w:val="0"/>
      <w:marTop w:val="0"/>
      <w:marBottom w:val="0"/>
      <w:divBdr>
        <w:top w:val="none" w:sz="0" w:space="0" w:color="auto"/>
        <w:left w:val="none" w:sz="0" w:space="0" w:color="auto"/>
        <w:bottom w:val="none" w:sz="0" w:space="0" w:color="auto"/>
        <w:right w:val="none" w:sz="0" w:space="0" w:color="auto"/>
      </w:divBdr>
    </w:div>
    <w:div w:id="1466850000">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518614190">
      <w:bodyDiv w:val="1"/>
      <w:marLeft w:val="0"/>
      <w:marRight w:val="0"/>
      <w:marTop w:val="0"/>
      <w:marBottom w:val="0"/>
      <w:divBdr>
        <w:top w:val="none" w:sz="0" w:space="0" w:color="auto"/>
        <w:left w:val="none" w:sz="0" w:space="0" w:color="auto"/>
        <w:bottom w:val="none" w:sz="0" w:space="0" w:color="auto"/>
        <w:right w:val="none" w:sz="0" w:space="0" w:color="auto"/>
      </w:divBdr>
    </w:div>
    <w:div w:id="1543470813">
      <w:bodyDiv w:val="1"/>
      <w:marLeft w:val="0"/>
      <w:marRight w:val="0"/>
      <w:marTop w:val="0"/>
      <w:marBottom w:val="0"/>
      <w:divBdr>
        <w:top w:val="none" w:sz="0" w:space="0" w:color="auto"/>
        <w:left w:val="none" w:sz="0" w:space="0" w:color="auto"/>
        <w:bottom w:val="none" w:sz="0" w:space="0" w:color="auto"/>
        <w:right w:val="none" w:sz="0" w:space="0" w:color="auto"/>
      </w:divBdr>
    </w:div>
    <w:div w:id="1558006197">
      <w:bodyDiv w:val="1"/>
      <w:marLeft w:val="0"/>
      <w:marRight w:val="0"/>
      <w:marTop w:val="0"/>
      <w:marBottom w:val="0"/>
      <w:divBdr>
        <w:top w:val="none" w:sz="0" w:space="0" w:color="auto"/>
        <w:left w:val="none" w:sz="0" w:space="0" w:color="auto"/>
        <w:bottom w:val="none" w:sz="0" w:space="0" w:color="auto"/>
        <w:right w:val="none" w:sz="0" w:space="0" w:color="auto"/>
      </w:divBdr>
    </w:div>
    <w:div w:id="1591502994">
      <w:bodyDiv w:val="1"/>
      <w:marLeft w:val="0"/>
      <w:marRight w:val="0"/>
      <w:marTop w:val="0"/>
      <w:marBottom w:val="0"/>
      <w:divBdr>
        <w:top w:val="none" w:sz="0" w:space="0" w:color="auto"/>
        <w:left w:val="none" w:sz="0" w:space="0" w:color="auto"/>
        <w:bottom w:val="none" w:sz="0" w:space="0" w:color="auto"/>
        <w:right w:val="none" w:sz="0" w:space="0" w:color="auto"/>
      </w:divBdr>
    </w:div>
    <w:div w:id="1591814268">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08847832">
      <w:bodyDiv w:val="1"/>
      <w:marLeft w:val="0"/>
      <w:marRight w:val="0"/>
      <w:marTop w:val="0"/>
      <w:marBottom w:val="0"/>
      <w:divBdr>
        <w:top w:val="none" w:sz="0" w:space="0" w:color="auto"/>
        <w:left w:val="none" w:sz="0" w:space="0" w:color="auto"/>
        <w:bottom w:val="none" w:sz="0" w:space="0" w:color="auto"/>
        <w:right w:val="none" w:sz="0" w:space="0" w:color="auto"/>
      </w:divBdr>
    </w:div>
    <w:div w:id="1609309773">
      <w:bodyDiv w:val="1"/>
      <w:marLeft w:val="0"/>
      <w:marRight w:val="0"/>
      <w:marTop w:val="0"/>
      <w:marBottom w:val="0"/>
      <w:divBdr>
        <w:top w:val="none" w:sz="0" w:space="0" w:color="auto"/>
        <w:left w:val="none" w:sz="0" w:space="0" w:color="auto"/>
        <w:bottom w:val="none" w:sz="0" w:space="0" w:color="auto"/>
        <w:right w:val="none" w:sz="0" w:space="0" w:color="auto"/>
      </w:divBdr>
    </w:div>
    <w:div w:id="1623606799">
      <w:bodyDiv w:val="1"/>
      <w:marLeft w:val="0"/>
      <w:marRight w:val="0"/>
      <w:marTop w:val="0"/>
      <w:marBottom w:val="0"/>
      <w:divBdr>
        <w:top w:val="none" w:sz="0" w:space="0" w:color="auto"/>
        <w:left w:val="none" w:sz="0" w:space="0" w:color="auto"/>
        <w:bottom w:val="none" w:sz="0" w:space="0" w:color="auto"/>
        <w:right w:val="none" w:sz="0" w:space="0" w:color="auto"/>
      </w:divBdr>
    </w:div>
    <w:div w:id="1627272780">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39453831">
      <w:bodyDiv w:val="1"/>
      <w:marLeft w:val="0"/>
      <w:marRight w:val="0"/>
      <w:marTop w:val="0"/>
      <w:marBottom w:val="0"/>
      <w:divBdr>
        <w:top w:val="none" w:sz="0" w:space="0" w:color="auto"/>
        <w:left w:val="none" w:sz="0" w:space="0" w:color="auto"/>
        <w:bottom w:val="none" w:sz="0" w:space="0" w:color="auto"/>
        <w:right w:val="none" w:sz="0" w:space="0" w:color="auto"/>
      </w:divBdr>
    </w:div>
    <w:div w:id="1643926251">
      <w:bodyDiv w:val="1"/>
      <w:marLeft w:val="0"/>
      <w:marRight w:val="0"/>
      <w:marTop w:val="0"/>
      <w:marBottom w:val="0"/>
      <w:divBdr>
        <w:top w:val="none" w:sz="0" w:space="0" w:color="auto"/>
        <w:left w:val="none" w:sz="0" w:space="0" w:color="auto"/>
        <w:bottom w:val="none" w:sz="0" w:space="0" w:color="auto"/>
        <w:right w:val="none" w:sz="0" w:space="0" w:color="auto"/>
      </w:divBdr>
    </w:div>
    <w:div w:id="1655255834">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690642468">
      <w:bodyDiv w:val="1"/>
      <w:marLeft w:val="0"/>
      <w:marRight w:val="0"/>
      <w:marTop w:val="0"/>
      <w:marBottom w:val="0"/>
      <w:divBdr>
        <w:top w:val="none" w:sz="0" w:space="0" w:color="auto"/>
        <w:left w:val="none" w:sz="0" w:space="0" w:color="auto"/>
        <w:bottom w:val="none" w:sz="0" w:space="0" w:color="auto"/>
        <w:right w:val="none" w:sz="0" w:space="0" w:color="auto"/>
      </w:divBdr>
    </w:div>
    <w:div w:id="1691759661">
      <w:bodyDiv w:val="1"/>
      <w:marLeft w:val="0"/>
      <w:marRight w:val="0"/>
      <w:marTop w:val="0"/>
      <w:marBottom w:val="0"/>
      <w:divBdr>
        <w:top w:val="none" w:sz="0" w:space="0" w:color="auto"/>
        <w:left w:val="none" w:sz="0" w:space="0" w:color="auto"/>
        <w:bottom w:val="none" w:sz="0" w:space="0" w:color="auto"/>
        <w:right w:val="none" w:sz="0" w:space="0" w:color="auto"/>
      </w:divBdr>
    </w:div>
    <w:div w:id="1694574967">
      <w:bodyDiv w:val="1"/>
      <w:marLeft w:val="0"/>
      <w:marRight w:val="0"/>
      <w:marTop w:val="0"/>
      <w:marBottom w:val="0"/>
      <w:divBdr>
        <w:top w:val="none" w:sz="0" w:space="0" w:color="auto"/>
        <w:left w:val="none" w:sz="0" w:space="0" w:color="auto"/>
        <w:bottom w:val="none" w:sz="0" w:space="0" w:color="auto"/>
        <w:right w:val="none" w:sz="0" w:space="0" w:color="auto"/>
      </w:divBdr>
    </w:div>
    <w:div w:id="1705406541">
      <w:bodyDiv w:val="1"/>
      <w:marLeft w:val="0"/>
      <w:marRight w:val="0"/>
      <w:marTop w:val="0"/>
      <w:marBottom w:val="0"/>
      <w:divBdr>
        <w:top w:val="none" w:sz="0" w:space="0" w:color="auto"/>
        <w:left w:val="none" w:sz="0" w:space="0" w:color="auto"/>
        <w:bottom w:val="none" w:sz="0" w:space="0" w:color="auto"/>
        <w:right w:val="none" w:sz="0" w:space="0" w:color="auto"/>
      </w:divBdr>
    </w:div>
    <w:div w:id="1730373533">
      <w:bodyDiv w:val="1"/>
      <w:marLeft w:val="0"/>
      <w:marRight w:val="0"/>
      <w:marTop w:val="0"/>
      <w:marBottom w:val="0"/>
      <w:divBdr>
        <w:top w:val="none" w:sz="0" w:space="0" w:color="auto"/>
        <w:left w:val="none" w:sz="0" w:space="0" w:color="auto"/>
        <w:bottom w:val="none" w:sz="0" w:space="0" w:color="auto"/>
        <w:right w:val="none" w:sz="0" w:space="0" w:color="auto"/>
      </w:divBdr>
    </w:div>
    <w:div w:id="1731998753">
      <w:bodyDiv w:val="1"/>
      <w:marLeft w:val="0"/>
      <w:marRight w:val="0"/>
      <w:marTop w:val="0"/>
      <w:marBottom w:val="0"/>
      <w:divBdr>
        <w:top w:val="none" w:sz="0" w:space="0" w:color="auto"/>
        <w:left w:val="none" w:sz="0" w:space="0" w:color="auto"/>
        <w:bottom w:val="none" w:sz="0" w:space="0" w:color="auto"/>
        <w:right w:val="none" w:sz="0" w:space="0" w:color="auto"/>
      </w:divBdr>
    </w:div>
    <w:div w:id="1742560135">
      <w:bodyDiv w:val="1"/>
      <w:marLeft w:val="0"/>
      <w:marRight w:val="0"/>
      <w:marTop w:val="0"/>
      <w:marBottom w:val="0"/>
      <w:divBdr>
        <w:top w:val="none" w:sz="0" w:space="0" w:color="auto"/>
        <w:left w:val="none" w:sz="0" w:space="0" w:color="auto"/>
        <w:bottom w:val="none" w:sz="0" w:space="0" w:color="auto"/>
        <w:right w:val="none" w:sz="0" w:space="0" w:color="auto"/>
      </w:divBdr>
    </w:div>
    <w:div w:id="1754932379">
      <w:bodyDiv w:val="1"/>
      <w:marLeft w:val="0"/>
      <w:marRight w:val="0"/>
      <w:marTop w:val="0"/>
      <w:marBottom w:val="0"/>
      <w:divBdr>
        <w:top w:val="none" w:sz="0" w:space="0" w:color="auto"/>
        <w:left w:val="none" w:sz="0" w:space="0" w:color="auto"/>
        <w:bottom w:val="none" w:sz="0" w:space="0" w:color="auto"/>
        <w:right w:val="none" w:sz="0" w:space="0" w:color="auto"/>
      </w:divBdr>
    </w:div>
    <w:div w:id="1770078833">
      <w:bodyDiv w:val="1"/>
      <w:marLeft w:val="0"/>
      <w:marRight w:val="0"/>
      <w:marTop w:val="0"/>
      <w:marBottom w:val="0"/>
      <w:divBdr>
        <w:top w:val="none" w:sz="0" w:space="0" w:color="auto"/>
        <w:left w:val="none" w:sz="0" w:space="0" w:color="auto"/>
        <w:bottom w:val="none" w:sz="0" w:space="0" w:color="auto"/>
        <w:right w:val="none" w:sz="0" w:space="0" w:color="auto"/>
      </w:divBdr>
    </w:div>
    <w:div w:id="1779373616">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1482853">
      <w:bodyDiv w:val="1"/>
      <w:marLeft w:val="0"/>
      <w:marRight w:val="0"/>
      <w:marTop w:val="0"/>
      <w:marBottom w:val="0"/>
      <w:divBdr>
        <w:top w:val="none" w:sz="0" w:space="0" w:color="auto"/>
        <w:left w:val="none" w:sz="0" w:space="0" w:color="auto"/>
        <w:bottom w:val="none" w:sz="0" w:space="0" w:color="auto"/>
        <w:right w:val="none" w:sz="0" w:space="0" w:color="auto"/>
      </w:divBdr>
    </w:div>
    <w:div w:id="1833180435">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4977155">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1452735">
      <w:bodyDiv w:val="1"/>
      <w:marLeft w:val="0"/>
      <w:marRight w:val="0"/>
      <w:marTop w:val="0"/>
      <w:marBottom w:val="0"/>
      <w:divBdr>
        <w:top w:val="none" w:sz="0" w:space="0" w:color="auto"/>
        <w:left w:val="none" w:sz="0" w:space="0" w:color="auto"/>
        <w:bottom w:val="none" w:sz="0" w:space="0" w:color="auto"/>
        <w:right w:val="none" w:sz="0" w:space="0" w:color="auto"/>
      </w:divBdr>
    </w:div>
    <w:div w:id="1894537148">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00899466">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1929538799">
      <w:bodyDiv w:val="1"/>
      <w:marLeft w:val="0"/>
      <w:marRight w:val="0"/>
      <w:marTop w:val="0"/>
      <w:marBottom w:val="0"/>
      <w:divBdr>
        <w:top w:val="none" w:sz="0" w:space="0" w:color="auto"/>
        <w:left w:val="none" w:sz="0" w:space="0" w:color="auto"/>
        <w:bottom w:val="none" w:sz="0" w:space="0" w:color="auto"/>
        <w:right w:val="none" w:sz="0" w:space="0" w:color="auto"/>
      </w:divBdr>
    </w:div>
    <w:div w:id="1937521811">
      <w:bodyDiv w:val="1"/>
      <w:marLeft w:val="0"/>
      <w:marRight w:val="0"/>
      <w:marTop w:val="0"/>
      <w:marBottom w:val="0"/>
      <w:divBdr>
        <w:top w:val="none" w:sz="0" w:space="0" w:color="auto"/>
        <w:left w:val="none" w:sz="0" w:space="0" w:color="auto"/>
        <w:bottom w:val="none" w:sz="0" w:space="0" w:color="auto"/>
        <w:right w:val="none" w:sz="0" w:space="0" w:color="auto"/>
      </w:divBdr>
    </w:div>
    <w:div w:id="1940597171">
      <w:bodyDiv w:val="1"/>
      <w:marLeft w:val="0"/>
      <w:marRight w:val="0"/>
      <w:marTop w:val="0"/>
      <w:marBottom w:val="0"/>
      <w:divBdr>
        <w:top w:val="none" w:sz="0" w:space="0" w:color="auto"/>
        <w:left w:val="none" w:sz="0" w:space="0" w:color="auto"/>
        <w:bottom w:val="none" w:sz="0" w:space="0" w:color="auto"/>
        <w:right w:val="none" w:sz="0" w:space="0" w:color="auto"/>
      </w:divBdr>
    </w:div>
    <w:div w:id="1946885553">
      <w:bodyDiv w:val="1"/>
      <w:marLeft w:val="0"/>
      <w:marRight w:val="0"/>
      <w:marTop w:val="0"/>
      <w:marBottom w:val="0"/>
      <w:divBdr>
        <w:top w:val="none" w:sz="0" w:space="0" w:color="auto"/>
        <w:left w:val="none" w:sz="0" w:space="0" w:color="auto"/>
        <w:bottom w:val="none" w:sz="0" w:space="0" w:color="auto"/>
        <w:right w:val="none" w:sz="0" w:space="0" w:color="auto"/>
      </w:divBdr>
    </w:div>
    <w:div w:id="1949893473">
      <w:bodyDiv w:val="1"/>
      <w:marLeft w:val="0"/>
      <w:marRight w:val="0"/>
      <w:marTop w:val="0"/>
      <w:marBottom w:val="0"/>
      <w:divBdr>
        <w:top w:val="none" w:sz="0" w:space="0" w:color="auto"/>
        <w:left w:val="none" w:sz="0" w:space="0" w:color="auto"/>
        <w:bottom w:val="none" w:sz="0" w:space="0" w:color="auto"/>
        <w:right w:val="none" w:sz="0" w:space="0" w:color="auto"/>
      </w:divBdr>
    </w:div>
    <w:div w:id="1956668878">
      <w:bodyDiv w:val="1"/>
      <w:marLeft w:val="0"/>
      <w:marRight w:val="0"/>
      <w:marTop w:val="0"/>
      <w:marBottom w:val="0"/>
      <w:divBdr>
        <w:top w:val="none" w:sz="0" w:space="0" w:color="auto"/>
        <w:left w:val="none" w:sz="0" w:space="0" w:color="auto"/>
        <w:bottom w:val="none" w:sz="0" w:space="0" w:color="auto"/>
        <w:right w:val="none" w:sz="0" w:space="0" w:color="auto"/>
      </w:divBdr>
    </w:div>
    <w:div w:id="1960599368">
      <w:bodyDiv w:val="1"/>
      <w:marLeft w:val="0"/>
      <w:marRight w:val="0"/>
      <w:marTop w:val="0"/>
      <w:marBottom w:val="0"/>
      <w:divBdr>
        <w:top w:val="none" w:sz="0" w:space="0" w:color="auto"/>
        <w:left w:val="none" w:sz="0" w:space="0" w:color="auto"/>
        <w:bottom w:val="none" w:sz="0" w:space="0" w:color="auto"/>
        <w:right w:val="none" w:sz="0" w:space="0" w:color="auto"/>
      </w:divBdr>
    </w:div>
    <w:div w:id="1961951500">
      <w:bodyDiv w:val="1"/>
      <w:marLeft w:val="0"/>
      <w:marRight w:val="0"/>
      <w:marTop w:val="0"/>
      <w:marBottom w:val="0"/>
      <w:divBdr>
        <w:top w:val="none" w:sz="0" w:space="0" w:color="auto"/>
        <w:left w:val="none" w:sz="0" w:space="0" w:color="auto"/>
        <w:bottom w:val="none" w:sz="0" w:space="0" w:color="auto"/>
        <w:right w:val="none" w:sz="0" w:space="0" w:color="auto"/>
      </w:divBdr>
    </w:div>
    <w:div w:id="1976593582">
      <w:bodyDiv w:val="1"/>
      <w:marLeft w:val="0"/>
      <w:marRight w:val="0"/>
      <w:marTop w:val="0"/>
      <w:marBottom w:val="0"/>
      <w:divBdr>
        <w:top w:val="none" w:sz="0" w:space="0" w:color="auto"/>
        <w:left w:val="none" w:sz="0" w:space="0" w:color="auto"/>
        <w:bottom w:val="none" w:sz="0" w:space="0" w:color="auto"/>
        <w:right w:val="none" w:sz="0" w:space="0" w:color="auto"/>
      </w:divBdr>
    </w:div>
    <w:div w:id="1981307743">
      <w:bodyDiv w:val="1"/>
      <w:marLeft w:val="0"/>
      <w:marRight w:val="0"/>
      <w:marTop w:val="0"/>
      <w:marBottom w:val="0"/>
      <w:divBdr>
        <w:top w:val="none" w:sz="0" w:space="0" w:color="auto"/>
        <w:left w:val="none" w:sz="0" w:space="0" w:color="auto"/>
        <w:bottom w:val="none" w:sz="0" w:space="0" w:color="auto"/>
        <w:right w:val="none" w:sz="0" w:space="0" w:color="auto"/>
      </w:divBdr>
    </w:div>
    <w:div w:id="1998411422">
      <w:bodyDiv w:val="1"/>
      <w:marLeft w:val="0"/>
      <w:marRight w:val="0"/>
      <w:marTop w:val="0"/>
      <w:marBottom w:val="0"/>
      <w:divBdr>
        <w:top w:val="none" w:sz="0" w:space="0" w:color="auto"/>
        <w:left w:val="none" w:sz="0" w:space="0" w:color="auto"/>
        <w:bottom w:val="none" w:sz="0" w:space="0" w:color="auto"/>
        <w:right w:val="none" w:sz="0" w:space="0" w:color="auto"/>
      </w:divBdr>
    </w:div>
    <w:div w:id="2004162352">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26007393">
      <w:bodyDiv w:val="1"/>
      <w:marLeft w:val="0"/>
      <w:marRight w:val="0"/>
      <w:marTop w:val="0"/>
      <w:marBottom w:val="0"/>
      <w:divBdr>
        <w:top w:val="none" w:sz="0" w:space="0" w:color="auto"/>
        <w:left w:val="none" w:sz="0" w:space="0" w:color="auto"/>
        <w:bottom w:val="none" w:sz="0" w:space="0" w:color="auto"/>
        <w:right w:val="none" w:sz="0" w:space="0" w:color="auto"/>
      </w:divBdr>
    </w:div>
    <w:div w:id="2031292351">
      <w:bodyDiv w:val="1"/>
      <w:marLeft w:val="0"/>
      <w:marRight w:val="0"/>
      <w:marTop w:val="0"/>
      <w:marBottom w:val="0"/>
      <w:divBdr>
        <w:top w:val="none" w:sz="0" w:space="0" w:color="auto"/>
        <w:left w:val="none" w:sz="0" w:space="0" w:color="auto"/>
        <w:bottom w:val="none" w:sz="0" w:space="0" w:color="auto"/>
        <w:right w:val="none" w:sz="0" w:space="0" w:color="auto"/>
      </w:divBdr>
    </w:div>
    <w:div w:id="2031880690">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77345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 w:id="2116053001">
      <w:bodyDiv w:val="1"/>
      <w:marLeft w:val="0"/>
      <w:marRight w:val="0"/>
      <w:marTop w:val="0"/>
      <w:marBottom w:val="0"/>
      <w:divBdr>
        <w:top w:val="none" w:sz="0" w:space="0" w:color="auto"/>
        <w:left w:val="none" w:sz="0" w:space="0" w:color="auto"/>
        <w:bottom w:val="none" w:sz="0" w:space="0" w:color="auto"/>
        <w:right w:val="none" w:sz="0" w:space="0" w:color="auto"/>
      </w:divBdr>
    </w:div>
    <w:div w:id="2127192959">
      <w:bodyDiv w:val="1"/>
      <w:marLeft w:val="0"/>
      <w:marRight w:val="0"/>
      <w:marTop w:val="0"/>
      <w:marBottom w:val="0"/>
      <w:divBdr>
        <w:top w:val="none" w:sz="0" w:space="0" w:color="auto"/>
        <w:left w:val="none" w:sz="0" w:space="0" w:color="auto"/>
        <w:bottom w:val="none" w:sz="0" w:space="0" w:color="auto"/>
        <w:right w:val="none" w:sz="0" w:space="0" w:color="auto"/>
      </w:divBdr>
    </w:div>
    <w:div w:id="2127194167">
      <w:bodyDiv w:val="1"/>
      <w:marLeft w:val="0"/>
      <w:marRight w:val="0"/>
      <w:marTop w:val="0"/>
      <w:marBottom w:val="0"/>
      <w:divBdr>
        <w:top w:val="none" w:sz="0" w:space="0" w:color="auto"/>
        <w:left w:val="none" w:sz="0" w:space="0" w:color="auto"/>
        <w:bottom w:val="none" w:sz="0" w:space="0" w:color="auto"/>
        <w:right w:val="none" w:sz="0" w:space="0" w:color="auto"/>
      </w:divBdr>
    </w:div>
    <w:div w:id="2130510835">
      <w:bodyDiv w:val="1"/>
      <w:marLeft w:val="0"/>
      <w:marRight w:val="0"/>
      <w:marTop w:val="0"/>
      <w:marBottom w:val="0"/>
      <w:divBdr>
        <w:top w:val="none" w:sz="0" w:space="0" w:color="auto"/>
        <w:left w:val="none" w:sz="0" w:space="0" w:color="auto"/>
        <w:bottom w:val="none" w:sz="0" w:space="0" w:color="auto"/>
        <w:right w:val="none" w:sz="0" w:space="0" w:color="auto"/>
      </w:divBdr>
    </w:div>
    <w:div w:id="2136365038">
      <w:bodyDiv w:val="1"/>
      <w:marLeft w:val="0"/>
      <w:marRight w:val="0"/>
      <w:marTop w:val="0"/>
      <w:marBottom w:val="0"/>
      <w:divBdr>
        <w:top w:val="none" w:sz="0" w:space="0" w:color="auto"/>
        <w:left w:val="none" w:sz="0" w:space="0" w:color="auto"/>
        <w:bottom w:val="none" w:sz="0" w:space="0" w:color="auto"/>
        <w:right w:val="none" w:sz="0" w:space="0" w:color="auto"/>
      </w:divBdr>
    </w:div>
    <w:div w:id="2144688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059A1DA4020703F84FE3F46D9569C962F6CF44E9CD5846CC54BDB72D63A12A64D24817EC83582AB92305F53132FE4642497130C5F0qDM" TargetMode="External"/><Relationship Id="rId13" Type="http://schemas.openxmlformats.org/officeDocument/2006/relationships/hyperlink" Target="consultantplus://offline/ref=F0224C4E6D097A0BE3A2F84B1D2106D5B65302AE494E837FD2DE39B54E2BF66FE77E19AA63286896514270TCG0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0224C4E6D097A0BE3A2F84B1D2106D5B65302AE494E837FD2DE39B54E2BF66FE77E19AA63286896514270TCG0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BECFAEF91D2D30EBC08D16080DD269092342A194E40B99A99CB88A7BD2CA4859C331392766A203A70A8BDE11A536EEE3F0A7CdFv1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80059A1DA4020703F84FE3F46D9569C962F6CF44E9CD5846CC54BDB72D63A12A64D24817E38B582AB92305F53132FE4642497130C5F0qD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80059A1DA4020703F84FE3F46D9569C962F6CF44E9CD5846CC54BDB72D63A12A64D24817EB8B547AED6C04A97761ED4545497231DA066F39F0qBM" TargetMode="External"/><Relationship Id="rId14" Type="http://schemas.openxmlformats.org/officeDocument/2006/relationships/hyperlink" Target="consultantplus://offline/ref=F0224C4E6D097A0BE3A2F84B1D2106D5B65302AE494E837FD2DE39B54E2BF66FE77E19AA63286896514270TCG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A589C-9082-40D1-97C2-617C950D9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43345</TotalTime>
  <Pages>23</Pages>
  <Words>9758</Words>
  <Characters>55624</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28</cp:revision>
  <cp:lastPrinted>2021-12-13T09:18:00Z</cp:lastPrinted>
  <dcterms:created xsi:type="dcterms:W3CDTF">2020-12-26T16:42:00Z</dcterms:created>
  <dcterms:modified xsi:type="dcterms:W3CDTF">2022-02-09T10:08:00Z</dcterms:modified>
</cp:coreProperties>
</file>