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2824599D" w:rsidR="009E60C3" w:rsidRPr="00D76927" w:rsidRDefault="009E60C3" w:rsidP="009E60C3">
      <w:pPr>
        <w:tabs>
          <w:tab w:val="left" w:pos="540"/>
        </w:tabs>
        <w:jc w:val="center"/>
        <w:rPr>
          <w:b/>
        </w:rPr>
      </w:pPr>
      <w:r w:rsidRPr="00D76927">
        <w:rPr>
          <w:b/>
        </w:rPr>
        <w:t xml:space="preserve">ПРОТОКОЛ № </w:t>
      </w:r>
      <w:r w:rsidR="00CD200F">
        <w:rPr>
          <w:b/>
        </w:rPr>
        <w:t>2</w:t>
      </w:r>
      <w:r w:rsidR="00A954FE">
        <w:rPr>
          <w:b/>
        </w:rPr>
        <w:t>3</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38BD252C" w14:textId="401E88E5" w:rsidR="009E60C3" w:rsidRPr="00726963" w:rsidRDefault="00A954FE" w:rsidP="009E60C3">
      <w:pPr>
        <w:tabs>
          <w:tab w:val="left" w:pos="8619"/>
        </w:tabs>
        <w:jc w:val="both"/>
      </w:pPr>
      <w:r>
        <w:t>14</w:t>
      </w:r>
      <w:r w:rsidR="0064583F">
        <w:t>.04</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41BF3564" w:rsidR="009E60C3" w:rsidRPr="00726963" w:rsidRDefault="009E60C3" w:rsidP="009E60C3">
      <w:pPr>
        <w:jc w:val="both"/>
        <w:rPr>
          <w:b/>
          <w:bCs/>
        </w:rPr>
      </w:pPr>
      <w:r w:rsidRPr="00726963">
        <w:t xml:space="preserve">Секретарь – </w:t>
      </w:r>
      <w:r w:rsidR="00A954FE">
        <w:rPr>
          <w:b/>
        </w:rPr>
        <w:t>Иванова Т.Н.</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5F700F99"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sidRPr="003B5405">
        <w:rPr>
          <w:bCs/>
        </w:rPr>
        <w:t>.</w:t>
      </w:r>
      <w:r w:rsidR="00B275C7" w:rsidRPr="003B5405">
        <w:rPr>
          <w:bCs/>
        </w:rPr>
        <w:t xml:space="preserve">, </w:t>
      </w:r>
      <w:r w:rsidR="0042116F" w:rsidRPr="003B5405">
        <w:rPr>
          <w:bCs/>
        </w:rPr>
        <w:t>Полякова Ю.А. (участие с помощью видеоконференцсвязи), (с правом совещательного голоса (не принимает участие в голосовании)).</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54A16F37" w14:textId="5358DA21"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12B50DB7" w14:textId="0CBB9EE2" w:rsidR="008769AB" w:rsidRDefault="008769AB" w:rsidP="003475FD">
      <w:pPr>
        <w:jc w:val="both"/>
        <w:rPr>
          <w:bCs/>
        </w:rPr>
      </w:pPr>
      <w:proofErr w:type="spellStart"/>
      <w:r w:rsidRPr="00691664">
        <w:rPr>
          <w:b/>
        </w:rPr>
        <w:t>Городова</w:t>
      </w:r>
      <w:proofErr w:type="spellEnd"/>
      <w:r w:rsidRPr="00691664">
        <w:rPr>
          <w:b/>
        </w:rPr>
        <w:t xml:space="preserve"> М.Б.</w:t>
      </w:r>
      <w:r>
        <w:rPr>
          <w:bCs/>
        </w:rPr>
        <w:t xml:space="preserve"> – главный консультант отдела ценообразования в сфере водоснабжения и водоотведения</w:t>
      </w:r>
      <w:r w:rsidR="00691664">
        <w:rPr>
          <w:bCs/>
        </w:rPr>
        <w:t xml:space="preserve"> и утилизации отходов </w:t>
      </w:r>
      <w:r w:rsidR="00691664" w:rsidRPr="0033669A">
        <w:rPr>
          <w:bCs/>
        </w:rPr>
        <w:t>Региональной энергетической комиссии Кузбасса</w:t>
      </w:r>
      <w:r w:rsidR="00691664">
        <w:rPr>
          <w:bCs/>
        </w:rPr>
        <w:t>;</w:t>
      </w:r>
    </w:p>
    <w:p w14:paraId="704E64E2" w14:textId="46B98650" w:rsidR="00787562" w:rsidRPr="00787562" w:rsidRDefault="00787562" w:rsidP="00787562">
      <w:pPr>
        <w:jc w:val="both"/>
      </w:pPr>
      <w:r w:rsidRPr="00787562">
        <w:rPr>
          <w:b/>
        </w:rPr>
        <w:t>Огурцова С.В.</w:t>
      </w:r>
      <w:r>
        <w:rPr>
          <w:bCs/>
        </w:rPr>
        <w:t xml:space="preserve"> - главный консультант отдела контроля и мониторинга</w:t>
      </w:r>
      <w:r>
        <w:t xml:space="preserve"> </w:t>
      </w:r>
      <w:r w:rsidRPr="0033669A">
        <w:rPr>
          <w:bCs/>
        </w:rPr>
        <w:t>Региональной</w:t>
      </w:r>
      <w:r>
        <w:rPr>
          <w:bCs/>
        </w:rPr>
        <w:t xml:space="preserve"> </w:t>
      </w:r>
      <w:r w:rsidRPr="0033669A">
        <w:rPr>
          <w:bCs/>
        </w:rPr>
        <w:t>энергетической комиссии Кузбасса</w:t>
      </w:r>
      <w:r>
        <w:rPr>
          <w:bCs/>
        </w:rPr>
        <w:t>.</w:t>
      </w:r>
    </w:p>
    <w:p w14:paraId="042B0653" w14:textId="6149278F" w:rsidR="00B62D55" w:rsidRPr="00814F46" w:rsidRDefault="00B62D55" w:rsidP="00B62D55">
      <w:pPr>
        <w:jc w:val="both"/>
        <w:rPr>
          <w:bCs/>
        </w:rPr>
      </w:pPr>
      <w:r w:rsidRPr="00814F46">
        <w:rPr>
          <w:b/>
        </w:rPr>
        <w:t>Щеглов С.В.</w:t>
      </w:r>
      <w:r w:rsidRPr="00814F46">
        <w:rPr>
          <w:bCs/>
        </w:rPr>
        <w:t xml:space="preserve"> – генеральный директор ОАО «АЭЭ»</w:t>
      </w:r>
      <w:r w:rsidR="0064583F">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A954FE" w:rsidRPr="00076767" w14:paraId="63303273" w14:textId="77777777" w:rsidTr="00067F53">
        <w:trPr>
          <w:trHeight w:val="322"/>
          <w:jc w:val="center"/>
        </w:trPr>
        <w:tc>
          <w:tcPr>
            <w:tcW w:w="437" w:type="dxa"/>
            <w:shd w:val="clear" w:color="auto" w:fill="auto"/>
            <w:vAlign w:val="center"/>
          </w:tcPr>
          <w:p w14:paraId="1C2064BE" w14:textId="54DEDEE5" w:rsidR="00A954FE" w:rsidRPr="00076767" w:rsidRDefault="00A954FE" w:rsidP="00A954FE">
            <w:pPr>
              <w:jc w:val="center"/>
              <w:rPr>
                <w:kern w:val="32"/>
              </w:rPr>
            </w:pPr>
            <w:r>
              <w:rPr>
                <w:kern w:val="32"/>
              </w:rPr>
              <w:t>1.</w:t>
            </w:r>
          </w:p>
        </w:tc>
        <w:tc>
          <w:tcPr>
            <w:tcW w:w="9056" w:type="dxa"/>
            <w:shd w:val="clear" w:color="auto" w:fill="auto"/>
            <w:vAlign w:val="center"/>
          </w:tcPr>
          <w:p w14:paraId="21C59B2D" w14:textId="0519D35B" w:rsidR="00A954FE" w:rsidRPr="00076767" w:rsidRDefault="00A954FE" w:rsidP="00A954FE">
            <w:pPr>
              <w:ind w:left="135" w:right="286" w:hanging="3"/>
              <w:jc w:val="both"/>
              <w:rPr>
                <w:kern w:val="32"/>
              </w:rPr>
            </w:pPr>
            <w:r w:rsidRPr="00C03112">
              <w:rPr>
                <w:kern w:val="32"/>
              </w:rPr>
              <w:t xml:space="preserve">Об утверждении нормативов технологических потерь при передаче тепловой энергии, теплоносителя по тепловым сетям ООО «СЭР» </w:t>
            </w:r>
            <w:bookmarkStart w:id="1" w:name="_Hlk98835649"/>
            <w:r w:rsidRPr="00C03112">
              <w:rPr>
                <w:kern w:val="32"/>
              </w:rPr>
              <w:t>(</w:t>
            </w:r>
            <w:proofErr w:type="spellStart"/>
            <w:r w:rsidRPr="00C03112">
              <w:rPr>
                <w:kern w:val="32"/>
              </w:rPr>
              <w:t>Тайгинский</w:t>
            </w:r>
            <w:proofErr w:type="spellEnd"/>
            <w:r w:rsidRPr="00C03112">
              <w:rPr>
                <w:kern w:val="32"/>
              </w:rPr>
              <w:t xml:space="preserve"> городской округ)</w:t>
            </w:r>
            <w:bookmarkEnd w:id="1"/>
            <w:r w:rsidRPr="00C03112">
              <w:rPr>
                <w:kern w:val="32"/>
              </w:rPr>
              <w:t xml:space="preserve"> на 2022 год</w:t>
            </w:r>
          </w:p>
        </w:tc>
      </w:tr>
      <w:tr w:rsidR="00A954FE" w:rsidRPr="00076767" w14:paraId="5BDFCBBB" w14:textId="77777777" w:rsidTr="00067F53">
        <w:trPr>
          <w:trHeight w:val="322"/>
          <w:jc w:val="center"/>
        </w:trPr>
        <w:tc>
          <w:tcPr>
            <w:tcW w:w="437" w:type="dxa"/>
            <w:shd w:val="clear" w:color="auto" w:fill="auto"/>
            <w:vAlign w:val="center"/>
          </w:tcPr>
          <w:p w14:paraId="4B0C4649" w14:textId="5DEB66C4" w:rsidR="00A954FE" w:rsidRPr="00076767" w:rsidRDefault="00A954FE" w:rsidP="00A954FE">
            <w:pPr>
              <w:jc w:val="center"/>
              <w:rPr>
                <w:kern w:val="32"/>
              </w:rPr>
            </w:pPr>
            <w:r>
              <w:rPr>
                <w:kern w:val="32"/>
              </w:rPr>
              <w:t>2.</w:t>
            </w:r>
          </w:p>
        </w:tc>
        <w:tc>
          <w:tcPr>
            <w:tcW w:w="9056" w:type="dxa"/>
            <w:shd w:val="clear" w:color="auto" w:fill="auto"/>
            <w:vAlign w:val="center"/>
          </w:tcPr>
          <w:p w14:paraId="30F13690" w14:textId="2AD2470B" w:rsidR="00A954FE" w:rsidRPr="00076767" w:rsidRDefault="00A954FE" w:rsidP="00A954FE">
            <w:pPr>
              <w:ind w:left="135" w:right="286" w:hanging="3"/>
              <w:jc w:val="both"/>
              <w:rPr>
                <w:kern w:val="32"/>
              </w:rPr>
            </w:pPr>
            <w:r w:rsidRPr="003D4265">
              <w:rPr>
                <w:kern w:val="32"/>
              </w:rPr>
              <w:t>Об установлении тарифа на услуги по передаче тепловой энергии по сетям ООО «СЭР» (</w:t>
            </w:r>
            <w:proofErr w:type="spellStart"/>
            <w:r w:rsidRPr="003D4265">
              <w:rPr>
                <w:kern w:val="32"/>
              </w:rPr>
              <w:t>Тайгинский</w:t>
            </w:r>
            <w:proofErr w:type="spellEnd"/>
            <w:r w:rsidRPr="003D4265">
              <w:rPr>
                <w:kern w:val="32"/>
              </w:rPr>
              <w:t xml:space="preserve"> городской округ), на 2022 год</w:t>
            </w:r>
          </w:p>
        </w:tc>
      </w:tr>
      <w:tr w:rsidR="00A954FE" w:rsidRPr="00076767" w14:paraId="7F064585" w14:textId="77777777" w:rsidTr="00576F30">
        <w:trPr>
          <w:trHeight w:val="322"/>
          <w:jc w:val="center"/>
        </w:trPr>
        <w:tc>
          <w:tcPr>
            <w:tcW w:w="437" w:type="dxa"/>
            <w:shd w:val="clear" w:color="auto" w:fill="auto"/>
            <w:vAlign w:val="center"/>
          </w:tcPr>
          <w:p w14:paraId="3397B088" w14:textId="6B967382" w:rsidR="00A954FE" w:rsidRPr="00076767" w:rsidRDefault="00A954FE" w:rsidP="00A954FE">
            <w:pPr>
              <w:jc w:val="center"/>
              <w:rPr>
                <w:kern w:val="32"/>
              </w:rPr>
            </w:pPr>
            <w:r>
              <w:rPr>
                <w:kern w:val="32"/>
              </w:rPr>
              <w:t>3</w:t>
            </w:r>
            <w:r w:rsidRPr="00076767">
              <w:rPr>
                <w:kern w:val="32"/>
              </w:rPr>
              <w:t>.</w:t>
            </w:r>
          </w:p>
        </w:tc>
        <w:tc>
          <w:tcPr>
            <w:tcW w:w="9056" w:type="dxa"/>
            <w:shd w:val="clear" w:color="auto" w:fill="auto"/>
          </w:tcPr>
          <w:p w14:paraId="5D5C24F3" w14:textId="05DA36D2" w:rsidR="00A954FE" w:rsidRPr="00076767" w:rsidRDefault="00A954FE" w:rsidP="00A954FE">
            <w:pPr>
              <w:ind w:left="135" w:right="286" w:hanging="3"/>
              <w:jc w:val="both"/>
              <w:rPr>
                <w:kern w:val="32"/>
              </w:rPr>
            </w:pPr>
            <w:r w:rsidRPr="007D5E2C">
              <w:rPr>
                <w:color w:val="000000"/>
                <w:kern w:val="32"/>
              </w:rPr>
              <w:t xml:space="preserve">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7D5E2C">
              <w:rPr>
                <w:color w:val="000000"/>
                <w:kern w:val="32"/>
              </w:rPr>
              <w:t>Тамбар</w:t>
            </w:r>
            <w:proofErr w:type="spellEnd"/>
            <w:r w:rsidRPr="007D5E2C">
              <w:rPr>
                <w:color w:val="000000"/>
                <w:kern w:val="32"/>
              </w:rPr>
              <w:t>» на тепловую энергию, реализуемую на потребительском рынке Тисульского муниципального округа, на 2019-2028 годы», в части 2022 года</w:t>
            </w:r>
          </w:p>
        </w:tc>
      </w:tr>
      <w:tr w:rsidR="00A954FE" w:rsidRPr="00076767" w14:paraId="75E2646C" w14:textId="77777777" w:rsidTr="00576F30">
        <w:trPr>
          <w:trHeight w:val="322"/>
          <w:jc w:val="center"/>
        </w:trPr>
        <w:tc>
          <w:tcPr>
            <w:tcW w:w="437" w:type="dxa"/>
            <w:shd w:val="clear" w:color="auto" w:fill="auto"/>
            <w:vAlign w:val="center"/>
          </w:tcPr>
          <w:p w14:paraId="2EA5FACD" w14:textId="02ADCE31" w:rsidR="00A954FE" w:rsidRPr="00076767" w:rsidRDefault="00A954FE" w:rsidP="00A954FE">
            <w:pPr>
              <w:jc w:val="center"/>
              <w:rPr>
                <w:kern w:val="32"/>
              </w:rPr>
            </w:pPr>
            <w:r>
              <w:rPr>
                <w:kern w:val="32"/>
              </w:rPr>
              <w:t>4.</w:t>
            </w:r>
          </w:p>
        </w:tc>
        <w:tc>
          <w:tcPr>
            <w:tcW w:w="9056" w:type="dxa"/>
            <w:shd w:val="clear" w:color="auto" w:fill="auto"/>
          </w:tcPr>
          <w:p w14:paraId="30934B23" w14:textId="60CBE851" w:rsidR="00A954FE" w:rsidRPr="00076767" w:rsidRDefault="00A954FE" w:rsidP="00A954FE">
            <w:pPr>
              <w:ind w:left="135" w:right="286" w:hanging="3"/>
              <w:jc w:val="both"/>
              <w:rPr>
                <w:kern w:val="32"/>
              </w:rPr>
            </w:pPr>
            <w:r w:rsidRPr="00354619">
              <w:rPr>
                <w:kern w:val="32"/>
              </w:rPr>
              <w:t>О закрытии тарифного дела «Об установлении тарифов на передачу</w:t>
            </w:r>
            <w:r w:rsidRPr="00354619">
              <w:rPr>
                <w:kern w:val="32"/>
              </w:rPr>
              <w:br/>
              <w:t>тепловой энергии на 2022 год ООО «ПК «Юргинский Машзавод»</w:t>
            </w:r>
            <w:r w:rsidRPr="00354619">
              <w:rPr>
                <w:kern w:val="32"/>
              </w:rPr>
              <w:br/>
              <w:t>№ РЭК/160-ЮргМашзавод-2022 от 10.02.2022</w:t>
            </w:r>
          </w:p>
        </w:tc>
      </w:tr>
      <w:tr w:rsidR="00A954FE" w:rsidRPr="00076767" w14:paraId="5852892A" w14:textId="77777777" w:rsidTr="00576F30">
        <w:trPr>
          <w:trHeight w:val="322"/>
          <w:jc w:val="center"/>
        </w:trPr>
        <w:tc>
          <w:tcPr>
            <w:tcW w:w="437" w:type="dxa"/>
            <w:shd w:val="clear" w:color="auto" w:fill="auto"/>
            <w:vAlign w:val="center"/>
          </w:tcPr>
          <w:p w14:paraId="0BA3D2BE" w14:textId="099C6650" w:rsidR="00A954FE" w:rsidRPr="00076767" w:rsidRDefault="00A954FE" w:rsidP="00A954FE">
            <w:pPr>
              <w:jc w:val="center"/>
              <w:rPr>
                <w:kern w:val="32"/>
              </w:rPr>
            </w:pPr>
            <w:r>
              <w:rPr>
                <w:kern w:val="32"/>
              </w:rPr>
              <w:t>5</w:t>
            </w:r>
            <w:r w:rsidRPr="00076767">
              <w:rPr>
                <w:kern w:val="32"/>
              </w:rPr>
              <w:t>.</w:t>
            </w:r>
          </w:p>
        </w:tc>
        <w:tc>
          <w:tcPr>
            <w:tcW w:w="9056" w:type="dxa"/>
            <w:shd w:val="clear" w:color="auto" w:fill="auto"/>
          </w:tcPr>
          <w:p w14:paraId="26D87022" w14:textId="500DD158" w:rsidR="00A954FE" w:rsidRPr="00076767" w:rsidRDefault="00A954FE" w:rsidP="00A954FE">
            <w:pPr>
              <w:ind w:left="135" w:right="286" w:hanging="3"/>
              <w:jc w:val="both"/>
              <w:rPr>
                <w:kern w:val="32"/>
              </w:rPr>
            </w:pPr>
            <w:r w:rsidRPr="00417A06">
              <w:rPr>
                <w:color w:val="000000"/>
                <w:kern w:val="32"/>
              </w:rPr>
              <w:t>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w:t>
            </w:r>
            <w:proofErr w:type="spellStart"/>
            <w:r w:rsidRPr="00417A06">
              <w:rPr>
                <w:color w:val="000000"/>
                <w:kern w:val="32"/>
              </w:rPr>
              <w:t>пгт</w:t>
            </w:r>
            <w:proofErr w:type="spellEnd"/>
            <w:r w:rsidRPr="00417A06">
              <w:rPr>
                <w:color w:val="000000"/>
                <w:kern w:val="32"/>
              </w:rPr>
              <w:t>. Тисуль Тисульского муниципального округа)</w:t>
            </w:r>
          </w:p>
        </w:tc>
      </w:tr>
      <w:tr w:rsidR="00A954FE" w:rsidRPr="00076767" w14:paraId="21FC80A8" w14:textId="77777777" w:rsidTr="00576F30">
        <w:trPr>
          <w:trHeight w:val="322"/>
          <w:jc w:val="center"/>
        </w:trPr>
        <w:tc>
          <w:tcPr>
            <w:tcW w:w="437" w:type="dxa"/>
            <w:shd w:val="clear" w:color="auto" w:fill="auto"/>
            <w:vAlign w:val="center"/>
          </w:tcPr>
          <w:p w14:paraId="20991FB4" w14:textId="3D250558" w:rsidR="00A954FE" w:rsidRPr="00076767" w:rsidRDefault="00A954FE" w:rsidP="00A954FE">
            <w:pPr>
              <w:jc w:val="center"/>
              <w:rPr>
                <w:kern w:val="32"/>
              </w:rPr>
            </w:pPr>
            <w:r>
              <w:rPr>
                <w:kern w:val="32"/>
              </w:rPr>
              <w:t>6.</w:t>
            </w:r>
          </w:p>
        </w:tc>
        <w:tc>
          <w:tcPr>
            <w:tcW w:w="9056" w:type="dxa"/>
            <w:shd w:val="clear" w:color="auto" w:fill="auto"/>
          </w:tcPr>
          <w:p w14:paraId="2D61F4E3" w14:textId="0D0D7276" w:rsidR="00A954FE" w:rsidRPr="00A954FE" w:rsidRDefault="00A954FE" w:rsidP="00A954FE">
            <w:pPr>
              <w:ind w:left="146" w:right="336" w:hanging="3"/>
              <w:jc w:val="both"/>
              <w:rPr>
                <w:color w:val="000000"/>
                <w:kern w:val="32"/>
              </w:rPr>
            </w:pPr>
            <w:r w:rsidRPr="009315F6">
              <w:rPr>
                <w:color w:val="000000"/>
                <w:kern w:val="32"/>
              </w:rPr>
              <w:t>О внесении изменений в постановление Региональной энергетической комиссии Кузбасса от 20.12.2021 № 872 «</w:t>
            </w:r>
            <w:bookmarkStart w:id="2" w:name="_Hlk92873856"/>
            <w:r w:rsidRPr="009315F6">
              <w:rPr>
                <w:color w:val="000000"/>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bookmarkEnd w:id="2"/>
            <w:r w:rsidRPr="009315F6">
              <w:rPr>
                <w:color w:val="000000"/>
                <w:kern w:val="32"/>
              </w:rPr>
              <w:t>»</w:t>
            </w:r>
          </w:p>
        </w:tc>
      </w:tr>
    </w:tbl>
    <w:p w14:paraId="6D509FF4" w14:textId="77777777" w:rsidR="00B50F91" w:rsidRDefault="00BE76AB" w:rsidP="00B50F91">
      <w:pPr>
        <w:ind w:firstLine="567"/>
        <w:jc w:val="both"/>
        <w:rPr>
          <w:bCs/>
        </w:rPr>
      </w:pPr>
      <w:r w:rsidRPr="00D76927">
        <w:rPr>
          <w:b/>
        </w:rPr>
        <w:lastRenderedPageBreak/>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658D628B" w14:textId="475A826C" w:rsidR="00CD200F" w:rsidRPr="00A954FE" w:rsidRDefault="00CC69B8" w:rsidP="00B50F91">
      <w:pPr>
        <w:ind w:firstLine="567"/>
        <w:jc w:val="both"/>
        <w:rPr>
          <w:b/>
          <w:bCs/>
          <w:kern w:val="32"/>
        </w:rPr>
      </w:pPr>
      <w:r w:rsidRPr="0042116F">
        <w:rPr>
          <w:bCs/>
        </w:rPr>
        <w:t xml:space="preserve">Вопрос </w:t>
      </w:r>
      <w:r w:rsidR="008A5094" w:rsidRPr="0042116F">
        <w:rPr>
          <w:bCs/>
        </w:rPr>
        <w:t>1</w:t>
      </w:r>
      <w:r w:rsidR="00E56047">
        <w:rPr>
          <w:bCs/>
        </w:rPr>
        <w:t>.</w:t>
      </w:r>
      <w:r w:rsidRPr="0042116F">
        <w:rPr>
          <w:bCs/>
        </w:rPr>
        <w:t xml:space="preserve"> </w:t>
      </w:r>
      <w:r w:rsidR="0064583F" w:rsidRPr="00A954FE">
        <w:rPr>
          <w:b/>
          <w:bCs/>
        </w:rPr>
        <w:t>«</w:t>
      </w:r>
      <w:r w:rsidR="00A954FE" w:rsidRPr="00A954FE">
        <w:rPr>
          <w:b/>
          <w:bCs/>
          <w:kern w:val="32"/>
        </w:rPr>
        <w:t>Об утверждении нормативов технологических потерь при передаче тепловой энергии, теплоносителя по тепловым сетям ООО «СЭР» (</w:t>
      </w:r>
      <w:proofErr w:type="spellStart"/>
      <w:r w:rsidR="00A954FE" w:rsidRPr="00A954FE">
        <w:rPr>
          <w:b/>
          <w:bCs/>
          <w:kern w:val="32"/>
        </w:rPr>
        <w:t>Тайгинский</w:t>
      </w:r>
      <w:proofErr w:type="spellEnd"/>
      <w:r w:rsidR="00A954FE" w:rsidRPr="00A954FE">
        <w:rPr>
          <w:b/>
          <w:bCs/>
          <w:kern w:val="32"/>
        </w:rPr>
        <w:t xml:space="preserve"> городской округ) на 2022 год</w:t>
      </w:r>
      <w:r w:rsidR="0064583F" w:rsidRPr="00A954FE">
        <w:rPr>
          <w:b/>
          <w:bCs/>
          <w:kern w:val="32"/>
        </w:rPr>
        <w:t>»</w:t>
      </w:r>
      <w:r w:rsidR="00B27538" w:rsidRPr="00A954FE">
        <w:rPr>
          <w:b/>
          <w:bCs/>
          <w:kern w:val="32"/>
        </w:rPr>
        <w:t>.</w:t>
      </w:r>
    </w:p>
    <w:p w14:paraId="33C4C30D" w14:textId="77777777" w:rsidR="00CD200F" w:rsidRDefault="00CD200F" w:rsidP="00B50F91">
      <w:pPr>
        <w:ind w:firstLine="567"/>
        <w:jc w:val="both"/>
        <w:rPr>
          <w:b/>
          <w:kern w:val="32"/>
        </w:rPr>
      </w:pPr>
    </w:p>
    <w:p w14:paraId="4B112580" w14:textId="7989EA21" w:rsidR="009E59CA" w:rsidRDefault="002013FF" w:rsidP="00A954FE">
      <w:pPr>
        <w:ind w:firstLine="709"/>
        <w:jc w:val="both"/>
        <w:rPr>
          <w:bCs/>
        </w:rPr>
      </w:pPr>
      <w:r w:rsidRPr="002013FF">
        <w:rPr>
          <w:bCs/>
        </w:rPr>
        <w:t>Докладчик</w:t>
      </w:r>
      <w:r w:rsidR="00CD200F">
        <w:rPr>
          <w:bCs/>
        </w:rPr>
        <w:t xml:space="preserve"> </w:t>
      </w:r>
      <w:r w:rsidR="00CD200F" w:rsidRPr="00CD200F">
        <w:rPr>
          <w:b/>
          <w:bCs/>
        </w:rPr>
        <w:t>Зинченко М.В.</w:t>
      </w:r>
    </w:p>
    <w:p w14:paraId="6CE17730" w14:textId="4927752E" w:rsidR="009E59CA" w:rsidRDefault="009E59CA" w:rsidP="009E59CA">
      <w:pPr>
        <w:ind w:firstLine="709"/>
        <w:jc w:val="both"/>
        <w:rPr>
          <w:bCs/>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3ED2242F" w14:textId="77777777" w:rsidR="00E56047" w:rsidRPr="00E56047" w:rsidRDefault="00E56047" w:rsidP="00E56047">
      <w:pPr>
        <w:ind w:right="-6" w:firstLine="567"/>
        <w:jc w:val="both"/>
        <w:rPr>
          <w:bCs/>
          <w:szCs w:val="20"/>
        </w:rPr>
      </w:pPr>
    </w:p>
    <w:p w14:paraId="1EC2E908" w14:textId="20C4148F" w:rsidR="00E56047" w:rsidRPr="00E56047" w:rsidRDefault="0041411A" w:rsidP="00E56047">
      <w:pPr>
        <w:ind w:right="-6" w:firstLine="567"/>
        <w:jc w:val="both"/>
        <w:rPr>
          <w:b/>
          <w:szCs w:val="20"/>
        </w:rPr>
      </w:pPr>
      <w:r>
        <w:rPr>
          <w:b/>
          <w:szCs w:val="20"/>
        </w:rPr>
        <w:t>РЕШ</w:t>
      </w:r>
      <w:r w:rsidR="00E56047" w:rsidRPr="00E56047">
        <w:rPr>
          <w:b/>
          <w:szCs w:val="20"/>
        </w:rPr>
        <w:t>ИЛО:</w:t>
      </w:r>
    </w:p>
    <w:p w14:paraId="36729619" w14:textId="77777777" w:rsidR="00E56047" w:rsidRPr="00E56047" w:rsidRDefault="00E56047" w:rsidP="00E56047">
      <w:pPr>
        <w:ind w:right="-6" w:firstLine="567"/>
        <w:jc w:val="both"/>
        <w:rPr>
          <w:b/>
          <w:szCs w:val="20"/>
        </w:rPr>
      </w:pPr>
    </w:p>
    <w:p w14:paraId="64F50DC7" w14:textId="4730E054" w:rsidR="00E56047" w:rsidRPr="00E56047" w:rsidRDefault="009A40C7" w:rsidP="00E56047">
      <w:pPr>
        <w:ind w:right="-6" w:firstLine="567"/>
        <w:jc w:val="both"/>
        <w:rPr>
          <w:b/>
          <w:szCs w:val="20"/>
        </w:rPr>
      </w:pPr>
      <w:r>
        <w:rPr>
          <w:bCs/>
          <w:szCs w:val="20"/>
        </w:rPr>
        <w:t>Снять вопрос с рассмотрения, в связи с д</w:t>
      </w:r>
      <w:r w:rsidR="004502C9">
        <w:rPr>
          <w:bCs/>
          <w:szCs w:val="20"/>
        </w:rPr>
        <w:t>ополнительн</w:t>
      </w:r>
      <w:r>
        <w:rPr>
          <w:bCs/>
          <w:szCs w:val="20"/>
        </w:rPr>
        <w:t>ым</w:t>
      </w:r>
      <w:r w:rsidR="004502C9">
        <w:rPr>
          <w:bCs/>
          <w:szCs w:val="20"/>
        </w:rPr>
        <w:t xml:space="preserve"> прове</w:t>
      </w:r>
      <w:r>
        <w:rPr>
          <w:bCs/>
          <w:szCs w:val="20"/>
        </w:rPr>
        <w:t>дением</w:t>
      </w:r>
      <w:r w:rsidR="004502C9">
        <w:rPr>
          <w:bCs/>
          <w:szCs w:val="20"/>
        </w:rPr>
        <w:t xml:space="preserve"> экспертиз</w:t>
      </w:r>
      <w:r>
        <w:rPr>
          <w:bCs/>
          <w:szCs w:val="20"/>
        </w:rPr>
        <w:t>ы</w:t>
      </w:r>
      <w:r w:rsidR="004502C9">
        <w:rPr>
          <w:bCs/>
          <w:szCs w:val="20"/>
        </w:rPr>
        <w:t xml:space="preserve"> предложения об установлении тарифов.</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34B55183" w14:textId="1D7FF08C" w:rsidR="00E56047" w:rsidRDefault="00E56047" w:rsidP="00E56047">
      <w:pPr>
        <w:ind w:right="-6" w:firstLine="567"/>
        <w:jc w:val="both"/>
        <w:rPr>
          <w:b/>
        </w:rPr>
      </w:pPr>
      <w:r w:rsidRPr="00E56047">
        <w:rPr>
          <w:b/>
        </w:rPr>
        <w:t>Голосовали «ЗА» единогласно.</w:t>
      </w:r>
    </w:p>
    <w:p w14:paraId="163EB856" w14:textId="7F327BFA" w:rsidR="009E59CA" w:rsidRDefault="009E59CA" w:rsidP="00E56047">
      <w:pPr>
        <w:ind w:right="-6" w:firstLine="567"/>
        <w:jc w:val="both"/>
        <w:rPr>
          <w:b/>
        </w:rPr>
      </w:pPr>
    </w:p>
    <w:p w14:paraId="621778F4" w14:textId="78901E59" w:rsidR="009E59CA" w:rsidRPr="0041411A" w:rsidRDefault="009E59CA" w:rsidP="00E56047">
      <w:pPr>
        <w:ind w:right="-6" w:firstLine="567"/>
        <w:jc w:val="both"/>
        <w:rPr>
          <w:b/>
          <w:kern w:val="32"/>
        </w:rPr>
      </w:pPr>
      <w:r w:rsidRPr="009E59CA">
        <w:t xml:space="preserve">Вопрос 2. </w:t>
      </w:r>
      <w:r w:rsidR="00E86683" w:rsidRPr="0041411A">
        <w:rPr>
          <w:b/>
        </w:rPr>
        <w:t>«</w:t>
      </w:r>
      <w:r w:rsidR="0041411A" w:rsidRPr="0041411A">
        <w:rPr>
          <w:b/>
          <w:kern w:val="32"/>
        </w:rPr>
        <w:t>Об установлении тарифа на услуги по передаче тепловой энергии по сетям ООО «СЭР» (</w:t>
      </w:r>
      <w:proofErr w:type="spellStart"/>
      <w:r w:rsidR="0041411A" w:rsidRPr="0041411A">
        <w:rPr>
          <w:b/>
          <w:kern w:val="32"/>
        </w:rPr>
        <w:t>Тайгинский</w:t>
      </w:r>
      <w:proofErr w:type="spellEnd"/>
      <w:r w:rsidR="0041411A" w:rsidRPr="0041411A">
        <w:rPr>
          <w:b/>
          <w:kern w:val="32"/>
        </w:rPr>
        <w:t xml:space="preserve"> городской округ), на 2022 год</w:t>
      </w:r>
      <w:r w:rsidR="00E86683" w:rsidRPr="0041411A">
        <w:rPr>
          <w:b/>
          <w:kern w:val="32"/>
        </w:rPr>
        <w:t>».</w:t>
      </w:r>
    </w:p>
    <w:p w14:paraId="316E3324" w14:textId="6BACC3AB" w:rsidR="00E86683" w:rsidRDefault="00E86683" w:rsidP="00E56047">
      <w:pPr>
        <w:ind w:right="-6" w:firstLine="567"/>
        <w:jc w:val="both"/>
      </w:pPr>
    </w:p>
    <w:p w14:paraId="14A61E69" w14:textId="77777777" w:rsidR="0041411A" w:rsidRDefault="0041411A" w:rsidP="0041411A">
      <w:pPr>
        <w:ind w:firstLine="709"/>
        <w:jc w:val="both"/>
        <w:rPr>
          <w:bCs/>
        </w:rPr>
      </w:pPr>
      <w:r w:rsidRPr="002013FF">
        <w:rPr>
          <w:bCs/>
        </w:rPr>
        <w:t>Докладчик</w:t>
      </w:r>
      <w:r>
        <w:rPr>
          <w:bCs/>
        </w:rPr>
        <w:t xml:space="preserve"> </w:t>
      </w:r>
      <w:r w:rsidRPr="00CD200F">
        <w:rPr>
          <w:b/>
          <w:bCs/>
        </w:rPr>
        <w:t>Зинченко М.В.</w:t>
      </w:r>
    </w:p>
    <w:p w14:paraId="43E96FEC" w14:textId="2BCB2479" w:rsidR="0041411A" w:rsidRDefault="0041411A" w:rsidP="0041411A">
      <w:pPr>
        <w:ind w:firstLine="709"/>
        <w:jc w:val="both"/>
        <w:rPr>
          <w:bCs/>
        </w:rPr>
      </w:pPr>
    </w:p>
    <w:p w14:paraId="2B430E99" w14:textId="36C09029" w:rsidR="002D140B" w:rsidRDefault="002D140B" w:rsidP="0041411A">
      <w:pPr>
        <w:ind w:firstLine="709"/>
        <w:jc w:val="both"/>
        <w:rPr>
          <w:bCs/>
          <w:kern w:val="32"/>
        </w:rPr>
      </w:pPr>
      <w:r>
        <w:rPr>
          <w:bCs/>
        </w:rPr>
        <w:t xml:space="preserve">В материалах дела имеется письменное обращение от 13.04.2022 № 22-15 за подписью генерального </w:t>
      </w:r>
      <w:r w:rsidRPr="002D140B">
        <w:rPr>
          <w:bCs/>
        </w:rPr>
        <w:t xml:space="preserve">директора </w:t>
      </w:r>
      <w:r w:rsidRPr="002D140B">
        <w:rPr>
          <w:bCs/>
          <w:kern w:val="32"/>
        </w:rPr>
        <w:t>ООО «СЭР»</w:t>
      </w:r>
      <w:r>
        <w:rPr>
          <w:bCs/>
          <w:kern w:val="32"/>
        </w:rPr>
        <w:t xml:space="preserve"> В.В. Новикова с просьбой рассмотреть тарифы без участия представителя предприятия. С уровнем тарифов согласны.</w:t>
      </w:r>
    </w:p>
    <w:p w14:paraId="1467522F" w14:textId="77777777" w:rsidR="002D140B" w:rsidRPr="002D140B" w:rsidRDefault="002D140B" w:rsidP="0041411A">
      <w:pPr>
        <w:ind w:firstLine="709"/>
        <w:jc w:val="both"/>
        <w:rPr>
          <w:bCs/>
        </w:rPr>
      </w:pPr>
    </w:p>
    <w:p w14:paraId="6D77790A" w14:textId="77777777" w:rsidR="0041411A" w:rsidRPr="00E56047" w:rsidRDefault="0041411A" w:rsidP="0041411A">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1B6B5957" w14:textId="77777777" w:rsidR="0041411A" w:rsidRPr="00E56047" w:rsidRDefault="0041411A" w:rsidP="0041411A">
      <w:pPr>
        <w:ind w:right="-6" w:firstLine="567"/>
        <w:jc w:val="both"/>
        <w:rPr>
          <w:bCs/>
          <w:szCs w:val="20"/>
        </w:rPr>
      </w:pPr>
    </w:p>
    <w:p w14:paraId="004F16E1" w14:textId="77777777" w:rsidR="0041411A" w:rsidRPr="00E56047" w:rsidRDefault="0041411A" w:rsidP="0041411A">
      <w:pPr>
        <w:ind w:right="-6" w:firstLine="567"/>
        <w:jc w:val="both"/>
        <w:rPr>
          <w:b/>
          <w:szCs w:val="20"/>
        </w:rPr>
      </w:pPr>
      <w:r>
        <w:rPr>
          <w:b/>
          <w:szCs w:val="20"/>
        </w:rPr>
        <w:t>РЕШ</w:t>
      </w:r>
      <w:r w:rsidRPr="00E56047">
        <w:rPr>
          <w:b/>
          <w:szCs w:val="20"/>
        </w:rPr>
        <w:t>ИЛО:</w:t>
      </w:r>
    </w:p>
    <w:p w14:paraId="752D7905" w14:textId="77777777" w:rsidR="0041411A" w:rsidRPr="00E56047" w:rsidRDefault="0041411A" w:rsidP="0041411A">
      <w:pPr>
        <w:ind w:right="-6" w:firstLine="567"/>
        <w:jc w:val="both"/>
        <w:rPr>
          <w:b/>
          <w:szCs w:val="20"/>
        </w:rPr>
      </w:pPr>
    </w:p>
    <w:p w14:paraId="22A8842C" w14:textId="77777777" w:rsidR="009A40C7" w:rsidRPr="00E56047" w:rsidRDefault="009A40C7" w:rsidP="009A40C7">
      <w:pPr>
        <w:ind w:right="-6" w:firstLine="567"/>
        <w:jc w:val="both"/>
        <w:rPr>
          <w:b/>
          <w:szCs w:val="20"/>
        </w:rPr>
      </w:pPr>
      <w:r>
        <w:rPr>
          <w:bCs/>
          <w:szCs w:val="20"/>
        </w:rPr>
        <w:t>Снять вопрос с рассмотрения, в связи с дополнительным проведением экспертизы предложения об установлении тарифов.</w:t>
      </w:r>
    </w:p>
    <w:p w14:paraId="543C1973" w14:textId="77777777" w:rsidR="0041411A" w:rsidRPr="00E56047" w:rsidRDefault="0041411A" w:rsidP="0041411A">
      <w:pPr>
        <w:tabs>
          <w:tab w:val="left" w:pos="9214"/>
        </w:tabs>
        <w:autoSpaceDE w:val="0"/>
        <w:autoSpaceDN w:val="0"/>
        <w:adjustRightInd w:val="0"/>
        <w:ind w:right="-143"/>
        <w:jc w:val="both"/>
        <w:rPr>
          <w:bCs/>
          <w:szCs w:val="20"/>
        </w:rPr>
      </w:pPr>
    </w:p>
    <w:p w14:paraId="5B45780E" w14:textId="77777777" w:rsidR="00521BF6" w:rsidRDefault="0041411A" w:rsidP="00521BF6">
      <w:pPr>
        <w:ind w:right="-6" w:firstLine="567"/>
        <w:jc w:val="both"/>
        <w:rPr>
          <w:b/>
        </w:rPr>
      </w:pPr>
      <w:r w:rsidRPr="00E56047">
        <w:rPr>
          <w:b/>
        </w:rPr>
        <w:t>Голосовали «ЗА» единогласно.</w:t>
      </w:r>
    </w:p>
    <w:p w14:paraId="26D2280D" w14:textId="77777777" w:rsidR="00521BF6" w:rsidRDefault="00521BF6" w:rsidP="00521BF6">
      <w:pPr>
        <w:ind w:right="-6" w:firstLine="567"/>
        <w:jc w:val="both"/>
        <w:rPr>
          <w:b/>
        </w:rPr>
      </w:pPr>
    </w:p>
    <w:p w14:paraId="7D8E1F70" w14:textId="228A84C5" w:rsidR="00D265D4" w:rsidRPr="003B3F8D" w:rsidRDefault="006D61B3" w:rsidP="003B3F8D">
      <w:pPr>
        <w:ind w:right="-6" w:firstLine="567"/>
        <w:jc w:val="both"/>
        <w:rPr>
          <w:b/>
          <w:bCs/>
        </w:rPr>
      </w:pPr>
      <w:r w:rsidRPr="003B3F8D">
        <w:t xml:space="preserve">Вопрос 3. </w:t>
      </w:r>
      <w:r w:rsidRPr="003B3F8D">
        <w:rPr>
          <w:b/>
          <w:bCs/>
        </w:rPr>
        <w:t>«</w:t>
      </w:r>
      <w:r w:rsidR="00521BF6" w:rsidRPr="003B3F8D">
        <w:rPr>
          <w:b/>
          <w:bCs/>
        </w:rPr>
        <w:t xml:space="preserve">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00521BF6" w:rsidRPr="003B3F8D">
        <w:rPr>
          <w:b/>
          <w:bCs/>
        </w:rPr>
        <w:t>Тамбар</w:t>
      </w:r>
      <w:proofErr w:type="spellEnd"/>
      <w:r w:rsidR="00521BF6" w:rsidRPr="003B3F8D">
        <w:rPr>
          <w:b/>
          <w:bCs/>
        </w:rPr>
        <w:t>» на тепловую энергию, реализуемую на потребительском рынке Тисульского муниципального округа, на 2019-2028 годы», в части 2022 года</w:t>
      </w:r>
      <w:r w:rsidRPr="003B3F8D">
        <w:rPr>
          <w:b/>
          <w:bCs/>
        </w:rPr>
        <w:t>».</w:t>
      </w:r>
    </w:p>
    <w:p w14:paraId="23063B4D" w14:textId="411DCBFE" w:rsidR="006D61B3" w:rsidRDefault="006D61B3" w:rsidP="00D265D4">
      <w:pPr>
        <w:pStyle w:val="aa"/>
        <w:tabs>
          <w:tab w:val="left" w:pos="0"/>
        </w:tabs>
        <w:ind w:left="0" w:firstLine="709"/>
        <w:jc w:val="both"/>
        <w:rPr>
          <w:b/>
          <w:bCs/>
        </w:rPr>
      </w:pPr>
    </w:p>
    <w:p w14:paraId="7578104F" w14:textId="32678127" w:rsidR="006D61B3" w:rsidRDefault="006D61B3" w:rsidP="003B3F8D">
      <w:pPr>
        <w:ind w:firstLine="709"/>
        <w:jc w:val="both"/>
        <w:rPr>
          <w:bCs/>
        </w:rPr>
      </w:pPr>
      <w:r w:rsidRPr="002013FF">
        <w:rPr>
          <w:bCs/>
        </w:rPr>
        <w:t>Докладчик</w:t>
      </w:r>
      <w:r>
        <w:rPr>
          <w:bCs/>
        </w:rPr>
        <w:t xml:space="preserve"> </w:t>
      </w:r>
      <w:r w:rsidRPr="00CD200F">
        <w:rPr>
          <w:b/>
          <w:bCs/>
        </w:rPr>
        <w:t>Зинченко М.В.</w:t>
      </w:r>
      <w:r>
        <w:rPr>
          <w:bCs/>
        </w:rPr>
        <w:t xml:space="preserve"> </w:t>
      </w:r>
      <w:r w:rsidR="00CE78E9">
        <w:rPr>
          <w:bCs/>
        </w:rPr>
        <w:t>пояснила</w:t>
      </w:r>
      <w:r w:rsidR="003B3F8D">
        <w:rPr>
          <w:bCs/>
        </w:rPr>
        <w:t>:</w:t>
      </w:r>
    </w:p>
    <w:p w14:paraId="692F863E" w14:textId="47D27AA0" w:rsidR="003B3F8D" w:rsidRDefault="003B3F8D" w:rsidP="003B3F8D">
      <w:pPr>
        <w:ind w:firstLine="709"/>
        <w:jc w:val="both"/>
        <w:rPr>
          <w:bCs/>
        </w:rPr>
      </w:pPr>
    </w:p>
    <w:p w14:paraId="3F68CD2F" w14:textId="77777777" w:rsidR="00CE78E9" w:rsidRDefault="00CE78E9" w:rsidP="00CE78E9">
      <w:pPr>
        <w:ind w:firstLine="709"/>
        <w:contextualSpacing/>
        <w:jc w:val="both"/>
      </w:pPr>
      <w:r w:rsidRPr="00095089">
        <w:t>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поскольку цены (тарифы) на товары, услуги в сфере теплоснабжения данной организации подлежат государственному регулированию.</w:t>
      </w:r>
    </w:p>
    <w:p w14:paraId="64B380C7" w14:textId="77777777" w:rsidR="009A40C7" w:rsidRDefault="00CE78E9" w:rsidP="00CE78E9">
      <w:pPr>
        <w:ind w:firstLine="709"/>
        <w:contextualSpacing/>
        <w:jc w:val="both"/>
      </w:pPr>
      <w:r w:rsidRPr="00095089">
        <w:t>Проектом вносятся изменения технического характера.</w:t>
      </w:r>
      <w:r>
        <w:t xml:space="preserve"> В</w:t>
      </w:r>
      <w:r w:rsidRPr="00A86786">
        <w:t xml:space="preserve"> постановление региональной энергетической комиссии Кемеровской области</w:t>
      </w:r>
      <w:r w:rsidR="003B5405">
        <w:t xml:space="preserve"> </w:t>
      </w:r>
      <w:r w:rsidRPr="00A86786">
        <w:t xml:space="preserve">от 27.06.2019 № 181 «Об установлении </w:t>
      </w:r>
    </w:p>
    <w:p w14:paraId="32945F90" w14:textId="23E6B4D1" w:rsidR="00CE78E9" w:rsidRDefault="00CE78E9" w:rsidP="009A40C7">
      <w:pPr>
        <w:contextualSpacing/>
        <w:jc w:val="both"/>
      </w:pPr>
      <w:r w:rsidRPr="00A86786">
        <w:lastRenderedPageBreak/>
        <w:t xml:space="preserve">долгосрочных параметров регулирования и долгосрочных тарифов ООО «ЖКХ </w:t>
      </w:r>
      <w:proofErr w:type="spellStart"/>
      <w:r w:rsidRPr="00A86786">
        <w:t>Тамбар</w:t>
      </w:r>
      <w:proofErr w:type="spellEnd"/>
      <w:r w:rsidRPr="00A86786">
        <w:t>» на тепловую энергию, реализуемую на потребительском рынке Тисульского муниципального округа,</w:t>
      </w:r>
      <w:r w:rsidR="003B5405">
        <w:t xml:space="preserve"> </w:t>
      </w:r>
      <w:r w:rsidRPr="00A86786">
        <w:t>на 2019-2028 годы» (</w:t>
      </w:r>
      <w:r>
        <w:t>в редакции постановления региональной энергетической комиссии Кемеровской области от 20.12.2019 № 828, постановлений РЭК Кузбасса от 01.12.2020 № 471, от 28.10.2021 № 471, от 17.12.2021 № 750,</w:t>
      </w:r>
      <w:r>
        <w:br/>
        <w:t>от 23.12.2021 № 921</w:t>
      </w:r>
      <w:r w:rsidRPr="00A86786">
        <w:t>)</w:t>
      </w:r>
      <w:r>
        <w:t xml:space="preserve"> </w:t>
      </w:r>
      <w:r>
        <w:rPr>
          <w:bCs/>
          <w:color w:val="000000"/>
          <w:kern w:val="32"/>
        </w:rPr>
        <w:t>п</w:t>
      </w:r>
      <w:r w:rsidRPr="00BD4DD0">
        <w:rPr>
          <w:bCs/>
          <w:color w:val="000000"/>
          <w:kern w:val="32"/>
        </w:rPr>
        <w:t>риложение № 2 изложить в новой редакции</w:t>
      </w:r>
      <w:r>
        <w:rPr>
          <w:bCs/>
          <w:color w:val="000000"/>
          <w:kern w:val="32"/>
        </w:rPr>
        <w:t>.</w:t>
      </w:r>
      <w:r>
        <w:t xml:space="preserve"> Признать утратившим силу </w:t>
      </w:r>
      <w:r w:rsidRPr="005D5BA3">
        <w:t>постановление РЭК Кузбасса</w:t>
      </w:r>
      <w:r w:rsidRPr="002F2560">
        <w:t xml:space="preserve"> </w:t>
      </w:r>
      <w:r w:rsidRPr="005D5BA3">
        <w:t>от 23.12.2021 № 921</w:t>
      </w:r>
      <w:r>
        <w:t>.</w:t>
      </w:r>
    </w:p>
    <w:p w14:paraId="70B73493" w14:textId="77777777" w:rsidR="00CE78E9" w:rsidRDefault="00CE78E9" w:rsidP="003B3F8D">
      <w:pPr>
        <w:ind w:firstLine="709"/>
        <w:jc w:val="both"/>
        <w:rPr>
          <w:bCs/>
        </w:rPr>
      </w:pPr>
    </w:p>
    <w:p w14:paraId="73528EF9" w14:textId="77777777" w:rsidR="006D61B3" w:rsidRPr="00E56047" w:rsidRDefault="006D61B3" w:rsidP="006D61B3">
      <w:pPr>
        <w:jc w:val="both"/>
        <w:rPr>
          <w:color w:val="000000"/>
          <w:lang w:eastAsia="en-US"/>
        </w:rPr>
      </w:pPr>
      <w:r>
        <w:rPr>
          <w:sz w:val="28"/>
          <w:szCs w:val="28"/>
        </w:rPr>
        <w:tab/>
      </w:r>
      <w:r w:rsidRPr="00E56047">
        <w:rPr>
          <w:bCs/>
          <w:szCs w:val="20"/>
        </w:rPr>
        <w:t xml:space="preserve">Рассмотрев представленные материалы, правление Региональной энергетической комиссии Кузбасса </w:t>
      </w:r>
    </w:p>
    <w:p w14:paraId="4143E0E4" w14:textId="77777777" w:rsidR="006D61B3" w:rsidRPr="00E56047" w:rsidRDefault="006D61B3" w:rsidP="006D61B3">
      <w:pPr>
        <w:ind w:right="-6" w:firstLine="567"/>
        <w:jc w:val="both"/>
        <w:rPr>
          <w:bCs/>
          <w:szCs w:val="20"/>
        </w:rPr>
      </w:pPr>
    </w:p>
    <w:p w14:paraId="64175D2C" w14:textId="77777777" w:rsidR="006D61B3" w:rsidRPr="00E56047" w:rsidRDefault="006D61B3" w:rsidP="006D61B3">
      <w:pPr>
        <w:ind w:right="-6" w:firstLine="567"/>
        <w:jc w:val="both"/>
        <w:rPr>
          <w:b/>
          <w:szCs w:val="20"/>
        </w:rPr>
      </w:pPr>
      <w:r w:rsidRPr="00E56047">
        <w:rPr>
          <w:b/>
          <w:szCs w:val="20"/>
        </w:rPr>
        <w:t>ПОСТАНОВИЛО:</w:t>
      </w:r>
    </w:p>
    <w:p w14:paraId="6F5E52B9" w14:textId="77777777" w:rsidR="006D61B3" w:rsidRPr="00E56047" w:rsidRDefault="006D61B3" w:rsidP="006D61B3">
      <w:pPr>
        <w:ind w:right="-6" w:firstLine="567"/>
        <w:jc w:val="both"/>
        <w:rPr>
          <w:b/>
          <w:szCs w:val="20"/>
        </w:rPr>
      </w:pPr>
    </w:p>
    <w:p w14:paraId="445410F9" w14:textId="77777777" w:rsidR="00CE78E9" w:rsidRPr="003B3F8D" w:rsidRDefault="00CE78E9" w:rsidP="000C2C0F">
      <w:pPr>
        <w:numPr>
          <w:ilvl w:val="0"/>
          <w:numId w:val="4"/>
        </w:numPr>
        <w:tabs>
          <w:tab w:val="left" w:pos="709"/>
        </w:tabs>
        <w:ind w:left="0" w:firstLine="709"/>
        <w:jc w:val="both"/>
        <w:rPr>
          <w:bCs/>
          <w:color w:val="000000"/>
          <w:kern w:val="32"/>
        </w:rPr>
      </w:pPr>
      <w:r w:rsidRPr="003B3F8D">
        <w:rPr>
          <w:bCs/>
          <w:kern w:val="32"/>
        </w:rPr>
        <w:t>Внести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w:t>
      </w:r>
      <w:r>
        <w:rPr>
          <w:bCs/>
          <w:kern w:val="32"/>
        </w:rPr>
        <w:t xml:space="preserve"> </w:t>
      </w:r>
      <w:r w:rsidRPr="003B3F8D">
        <w:rPr>
          <w:bCs/>
          <w:kern w:val="32"/>
        </w:rPr>
        <w:t xml:space="preserve">ООО «ЖКХ </w:t>
      </w:r>
      <w:proofErr w:type="spellStart"/>
      <w:r w:rsidRPr="003B3F8D">
        <w:rPr>
          <w:bCs/>
          <w:kern w:val="32"/>
        </w:rPr>
        <w:t>Тамбар</w:t>
      </w:r>
      <w:proofErr w:type="spellEnd"/>
      <w:r w:rsidRPr="003B3F8D">
        <w:rPr>
          <w:bCs/>
          <w:kern w:val="32"/>
        </w:rPr>
        <w:t>»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20.12.2019 № 828, постановлений РЭК Кузбасса от 01.12.2020 № 471, от 28.10.2021 № 471, от 17.12.2021 № 750, от 23.12.2021 № 921) следующие изменения</w:t>
      </w:r>
      <w:r w:rsidRPr="003B3F8D">
        <w:t>:</w:t>
      </w:r>
    </w:p>
    <w:p w14:paraId="681BF187" w14:textId="77777777" w:rsidR="00CE78E9" w:rsidRPr="003B3F8D" w:rsidRDefault="00CE78E9" w:rsidP="00CE78E9">
      <w:pPr>
        <w:tabs>
          <w:tab w:val="left" w:pos="709"/>
        </w:tabs>
        <w:jc w:val="both"/>
        <w:rPr>
          <w:bCs/>
          <w:color w:val="000000"/>
          <w:kern w:val="32"/>
        </w:rPr>
      </w:pPr>
      <w:r w:rsidRPr="003B3F8D">
        <w:rPr>
          <w:bCs/>
          <w:color w:val="000000"/>
          <w:kern w:val="32"/>
        </w:rPr>
        <w:tab/>
        <w:t>Приложение № 2 изложить в новой редакции, согласно приложению</w:t>
      </w:r>
      <w:r>
        <w:rPr>
          <w:bCs/>
          <w:color w:val="000000"/>
          <w:kern w:val="32"/>
        </w:rPr>
        <w:t xml:space="preserve"> № 1</w:t>
      </w:r>
      <w:r w:rsidRPr="003B3F8D">
        <w:rPr>
          <w:bCs/>
          <w:color w:val="000000"/>
          <w:kern w:val="32"/>
        </w:rPr>
        <w:t xml:space="preserve"> к настоящему </w:t>
      </w:r>
      <w:r>
        <w:rPr>
          <w:bCs/>
          <w:color w:val="000000"/>
          <w:kern w:val="32"/>
        </w:rPr>
        <w:t>протоколу</w:t>
      </w:r>
      <w:r w:rsidRPr="003B3F8D">
        <w:rPr>
          <w:bCs/>
          <w:color w:val="000000"/>
          <w:kern w:val="32"/>
        </w:rPr>
        <w:t>.</w:t>
      </w:r>
    </w:p>
    <w:p w14:paraId="130DB66A" w14:textId="77777777" w:rsidR="00CE78E9" w:rsidRPr="003B3F8D" w:rsidRDefault="00CE78E9" w:rsidP="000C2C0F">
      <w:pPr>
        <w:pStyle w:val="aa"/>
        <w:numPr>
          <w:ilvl w:val="0"/>
          <w:numId w:val="4"/>
        </w:numPr>
        <w:tabs>
          <w:tab w:val="left" w:pos="709"/>
        </w:tabs>
        <w:ind w:left="0" w:firstLine="709"/>
        <w:jc w:val="both"/>
        <w:rPr>
          <w:bCs/>
          <w:color w:val="000000"/>
          <w:kern w:val="32"/>
        </w:rPr>
      </w:pPr>
      <w:r w:rsidRPr="003B3F8D">
        <w:rPr>
          <w:bCs/>
          <w:kern w:val="32"/>
        </w:rPr>
        <w:t>Признать</w:t>
      </w:r>
      <w:r w:rsidRPr="003B3F8D">
        <w:rPr>
          <w:bCs/>
          <w:color w:val="000000"/>
          <w:kern w:val="32"/>
        </w:rPr>
        <w:t xml:space="preserve"> </w:t>
      </w:r>
      <w:r w:rsidRPr="003B3F8D">
        <w:rPr>
          <w:bCs/>
          <w:kern w:val="32"/>
        </w:rPr>
        <w:t>утратившим силу</w:t>
      </w:r>
      <w:r w:rsidRPr="003B3F8D">
        <w:rPr>
          <w:bCs/>
          <w:color w:val="000000"/>
          <w:kern w:val="32"/>
        </w:rPr>
        <w:t xml:space="preserve"> постановление </w:t>
      </w:r>
      <w:r w:rsidRPr="003B3F8D">
        <w:rPr>
          <w:bCs/>
          <w:kern w:val="32"/>
        </w:rPr>
        <w:t>РЭК Кузбасса</w:t>
      </w:r>
      <w:r w:rsidRPr="003B3F8D">
        <w:rPr>
          <w:bCs/>
          <w:kern w:val="32"/>
        </w:rPr>
        <w:br/>
        <w:t xml:space="preserve">от 23.12.2021 № 921 «О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3B3F8D">
        <w:rPr>
          <w:bCs/>
          <w:kern w:val="32"/>
        </w:rPr>
        <w:t>Тамбар</w:t>
      </w:r>
      <w:proofErr w:type="spellEnd"/>
      <w:r w:rsidRPr="003B3F8D">
        <w:rPr>
          <w:bCs/>
          <w:kern w:val="32"/>
        </w:rPr>
        <w:t>» на тепловую энергию, реализуемую на потребительском рынке Тисульского муниципального округа, на 2019-2028 годы», в части 2022 года».</w:t>
      </w:r>
    </w:p>
    <w:p w14:paraId="101BC957" w14:textId="77777777" w:rsidR="00CE78E9" w:rsidRPr="003B3F8D" w:rsidRDefault="00CE78E9" w:rsidP="00CE78E9">
      <w:pPr>
        <w:ind w:firstLine="709"/>
        <w:jc w:val="both"/>
        <w:rPr>
          <w:bCs/>
        </w:rPr>
      </w:pPr>
    </w:p>
    <w:p w14:paraId="1CFD0A47" w14:textId="77777777" w:rsidR="006D61B3" w:rsidRDefault="006D61B3" w:rsidP="006D61B3">
      <w:pPr>
        <w:ind w:right="-6" w:firstLine="567"/>
        <w:jc w:val="both"/>
        <w:rPr>
          <w:b/>
        </w:rPr>
      </w:pPr>
      <w:r w:rsidRPr="00E56047">
        <w:rPr>
          <w:b/>
        </w:rPr>
        <w:t>Голосовали «ЗА» единогласно.</w:t>
      </w:r>
    </w:p>
    <w:p w14:paraId="5DD23A6B" w14:textId="77777777" w:rsidR="00175B8F" w:rsidRDefault="00175B8F" w:rsidP="00D265D4">
      <w:pPr>
        <w:pStyle w:val="aa"/>
        <w:tabs>
          <w:tab w:val="left" w:pos="0"/>
        </w:tabs>
        <w:ind w:left="0" w:firstLine="709"/>
        <w:jc w:val="both"/>
        <w:rPr>
          <w:b/>
          <w:bCs/>
        </w:rPr>
      </w:pPr>
    </w:p>
    <w:p w14:paraId="5DDB5DEC" w14:textId="156B4A13" w:rsidR="00E86683" w:rsidRPr="00CE78E9" w:rsidRDefault="00175B8F" w:rsidP="00CE78E9">
      <w:pPr>
        <w:ind w:right="-6" w:firstLine="567"/>
        <w:jc w:val="both"/>
        <w:rPr>
          <w:b/>
          <w:bCs/>
        </w:rPr>
      </w:pPr>
      <w:r w:rsidRPr="00CE78E9">
        <w:rPr>
          <w:bCs/>
        </w:rPr>
        <w:t xml:space="preserve">Вопрос 4. </w:t>
      </w:r>
      <w:r w:rsidRPr="00CE78E9">
        <w:rPr>
          <w:b/>
          <w:bCs/>
        </w:rPr>
        <w:t>«</w:t>
      </w:r>
      <w:r w:rsidR="00CE78E9" w:rsidRPr="00CE78E9">
        <w:rPr>
          <w:b/>
          <w:bCs/>
        </w:rPr>
        <w:t>О закрытии тарифного дела «Об установлении тарифов на передачу</w:t>
      </w:r>
      <w:r w:rsidR="00CE78E9" w:rsidRPr="00CE78E9">
        <w:rPr>
          <w:b/>
          <w:bCs/>
        </w:rPr>
        <w:br/>
        <w:t>тепловой энергии на 2022 год ООО «ПК «Юргинский Машзавод»</w:t>
      </w:r>
      <w:r w:rsidR="00CE78E9" w:rsidRPr="00CE78E9">
        <w:rPr>
          <w:b/>
          <w:bCs/>
        </w:rPr>
        <w:br/>
        <w:t>№ РЭК/160-ЮргМашзавод-2022 от 10.02.2022</w:t>
      </w:r>
      <w:r w:rsidRPr="00CE78E9">
        <w:rPr>
          <w:b/>
          <w:bCs/>
        </w:rPr>
        <w:t>».</w:t>
      </w:r>
    </w:p>
    <w:p w14:paraId="16EA6254" w14:textId="4BC9F14F" w:rsidR="00175B8F" w:rsidRDefault="00175B8F" w:rsidP="00CE78E9">
      <w:pPr>
        <w:ind w:right="-6" w:firstLine="567"/>
        <w:jc w:val="both"/>
        <w:rPr>
          <w:b/>
          <w:bCs/>
        </w:rPr>
      </w:pPr>
    </w:p>
    <w:p w14:paraId="1D3B3A18" w14:textId="2B9487C1" w:rsidR="00CE78E9" w:rsidRPr="00CE78E9" w:rsidRDefault="00CE78E9" w:rsidP="00175B8F">
      <w:pPr>
        <w:pStyle w:val="aa"/>
        <w:tabs>
          <w:tab w:val="left" w:pos="0"/>
        </w:tabs>
        <w:ind w:left="0" w:firstLine="709"/>
        <w:jc w:val="both"/>
      </w:pPr>
      <w:r w:rsidRPr="00CE78E9">
        <w:t xml:space="preserve">Докладчик </w:t>
      </w:r>
      <w:r>
        <w:rPr>
          <w:b/>
          <w:bCs/>
        </w:rPr>
        <w:t xml:space="preserve">Зинченко М.В. </w:t>
      </w:r>
      <w:r w:rsidRPr="00CE78E9">
        <w:t>пояснила:</w:t>
      </w:r>
    </w:p>
    <w:p w14:paraId="40CBD885" w14:textId="77777777" w:rsidR="00CE78E9" w:rsidRDefault="00CE78E9" w:rsidP="00CE78E9">
      <w:pPr>
        <w:spacing w:line="276" w:lineRule="auto"/>
        <w:ind w:firstLine="709"/>
        <w:jc w:val="both"/>
        <w:rPr>
          <w:kern w:val="32"/>
          <w:sz w:val="28"/>
          <w:szCs w:val="28"/>
        </w:rPr>
      </w:pPr>
    </w:p>
    <w:p w14:paraId="4970D5F8" w14:textId="5B8F2DE9" w:rsidR="00CE78E9" w:rsidRPr="00CE78E9" w:rsidRDefault="00CE78E9" w:rsidP="00CE78E9">
      <w:pPr>
        <w:spacing w:line="276" w:lineRule="auto"/>
        <w:ind w:firstLine="709"/>
        <w:jc w:val="both"/>
        <w:rPr>
          <w:bCs/>
          <w:kern w:val="32"/>
        </w:rPr>
      </w:pPr>
      <w:r w:rsidRPr="00CE78E9">
        <w:rPr>
          <w:bCs/>
          <w:kern w:val="32"/>
        </w:rPr>
        <w:t xml:space="preserve">08.02.2022 в Региональную энергетическую комиссию Кузбасса поступило заявление «Об установлении тарифов на передачу тепловой энергии на 2022 год». (исх. № ПК/21 от 04.02.2022. </w:t>
      </w:r>
      <w:proofErr w:type="spellStart"/>
      <w:r w:rsidRPr="00CE78E9">
        <w:rPr>
          <w:bCs/>
          <w:kern w:val="32"/>
        </w:rPr>
        <w:t>вх</w:t>
      </w:r>
      <w:proofErr w:type="spellEnd"/>
      <w:r w:rsidRPr="00CE78E9">
        <w:rPr>
          <w:bCs/>
          <w:kern w:val="32"/>
        </w:rPr>
        <w:t xml:space="preserve"> РЭК № 636 от 08.02.2022).</w:t>
      </w:r>
    </w:p>
    <w:p w14:paraId="08CD5F64" w14:textId="77777777" w:rsidR="00CE78E9" w:rsidRPr="00CE78E9" w:rsidRDefault="00CE78E9" w:rsidP="00CE78E9">
      <w:pPr>
        <w:spacing w:line="276" w:lineRule="auto"/>
        <w:ind w:firstLine="709"/>
        <w:jc w:val="both"/>
        <w:rPr>
          <w:bCs/>
          <w:kern w:val="32"/>
        </w:rPr>
      </w:pPr>
      <w:r w:rsidRPr="00CE78E9">
        <w:rPr>
          <w:bCs/>
          <w:kern w:val="32"/>
        </w:rPr>
        <w:t xml:space="preserve">10.02.2022 Региональной энергетической комиссии Кузбасса было открыто тарифное дело № РЭК/160-ЮргМашзавод-2022 «Об установлении тарифов на передачу тепловой энергии на 2022 год </w:t>
      </w:r>
      <w:r w:rsidRPr="00CE78E9">
        <w:rPr>
          <w:rFonts w:hint="eastAsia"/>
          <w:bCs/>
          <w:kern w:val="32"/>
        </w:rPr>
        <w:t>ООО</w:t>
      </w:r>
      <w:r w:rsidRPr="00CE78E9">
        <w:rPr>
          <w:bCs/>
          <w:kern w:val="32"/>
        </w:rPr>
        <w:t> «ПК «Юргинский Машзавод».</w:t>
      </w:r>
    </w:p>
    <w:p w14:paraId="49D14011" w14:textId="77777777" w:rsidR="00CE78E9" w:rsidRPr="00CE78E9" w:rsidRDefault="00CE78E9" w:rsidP="00CE78E9">
      <w:pPr>
        <w:spacing w:line="276" w:lineRule="auto"/>
        <w:ind w:firstLine="709"/>
        <w:jc w:val="both"/>
        <w:rPr>
          <w:bCs/>
          <w:kern w:val="32"/>
        </w:rPr>
      </w:pPr>
      <w:r w:rsidRPr="00CE78E9">
        <w:rPr>
          <w:bCs/>
          <w:kern w:val="32"/>
        </w:rPr>
        <w:t xml:space="preserve">В адрес Региональной энергетической комиссии Кузбасса поступило письмо </w:t>
      </w:r>
      <w:r w:rsidRPr="00CE78E9">
        <w:rPr>
          <w:rFonts w:hint="eastAsia"/>
          <w:bCs/>
          <w:kern w:val="32"/>
        </w:rPr>
        <w:t>ООО</w:t>
      </w:r>
      <w:r w:rsidRPr="00CE78E9">
        <w:rPr>
          <w:bCs/>
          <w:kern w:val="32"/>
        </w:rPr>
        <w:t> «ПК «Юргинский Машзавод» о недействительности заявления на установление тарифов на передачу тепловой энергии на 2022 год от 04.02.2022 № ПК/21 (</w:t>
      </w:r>
      <w:proofErr w:type="spellStart"/>
      <w:r w:rsidRPr="00CE78E9">
        <w:rPr>
          <w:bCs/>
          <w:kern w:val="32"/>
        </w:rPr>
        <w:t>вх</w:t>
      </w:r>
      <w:proofErr w:type="spellEnd"/>
      <w:r w:rsidRPr="00CE78E9">
        <w:rPr>
          <w:bCs/>
          <w:kern w:val="32"/>
        </w:rPr>
        <w:t>. № 1963 от 04.04.2022).</w:t>
      </w:r>
    </w:p>
    <w:p w14:paraId="7B93A39D" w14:textId="11FE8B80" w:rsidR="00CE78E9" w:rsidRPr="00CE78E9" w:rsidRDefault="00CE78E9" w:rsidP="00CE78E9">
      <w:pPr>
        <w:ind w:firstLine="709"/>
        <w:jc w:val="both"/>
        <w:rPr>
          <w:bCs/>
          <w:kern w:val="32"/>
        </w:rPr>
      </w:pPr>
      <w:r w:rsidRPr="00CE78E9">
        <w:rPr>
          <w:bCs/>
          <w:kern w:val="32"/>
        </w:rPr>
        <w:t xml:space="preserve">На основании вышеуказанного </w:t>
      </w:r>
      <w:r w:rsidR="00147B66">
        <w:rPr>
          <w:bCs/>
          <w:kern w:val="32"/>
        </w:rPr>
        <w:t>докладчиком</w:t>
      </w:r>
      <w:r w:rsidRPr="00CE78E9">
        <w:rPr>
          <w:bCs/>
          <w:kern w:val="32"/>
        </w:rPr>
        <w:t xml:space="preserve"> предлагается закрыть тарифное дело № РЭК/160-ЮргМашзавод-2022 от 10.02.2022. «Об установлении тарифов на передачу тепловой энергии на 2022 год </w:t>
      </w:r>
      <w:bookmarkStart w:id="3" w:name="_Hlk99701121"/>
      <w:r w:rsidRPr="00CE78E9">
        <w:rPr>
          <w:rFonts w:hint="eastAsia"/>
          <w:bCs/>
          <w:kern w:val="32"/>
        </w:rPr>
        <w:t>ООО</w:t>
      </w:r>
      <w:r w:rsidRPr="00CE78E9">
        <w:rPr>
          <w:bCs/>
          <w:kern w:val="32"/>
        </w:rPr>
        <w:t> «ПК «Юргинский Машзавод»</w:t>
      </w:r>
      <w:bookmarkEnd w:id="3"/>
      <w:r w:rsidRPr="00CE78E9">
        <w:rPr>
          <w:bCs/>
          <w:kern w:val="32"/>
        </w:rPr>
        <w:t>.</w:t>
      </w:r>
    </w:p>
    <w:p w14:paraId="7497CFDD" w14:textId="77777777" w:rsidR="00175B8F" w:rsidRPr="00BC0A28" w:rsidRDefault="00175B8F" w:rsidP="00175B8F">
      <w:pPr>
        <w:jc w:val="both"/>
        <w:rPr>
          <w:bCs/>
          <w:kern w:val="32"/>
        </w:rPr>
      </w:pPr>
      <w:r w:rsidRPr="00BC0A28">
        <w:rPr>
          <w:bCs/>
          <w:kern w:val="32"/>
        </w:rPr>
        <w:tab/>
        <w:t xml:space="preserve">Рассмотрев представленные материалы, правление Региональной энергетической комиссии Кузбасса </w:t>
      </w:r>
    </w:p>
    <w:p w14:paraId="3874DCD0" w14:textId="77777777" w:rsidR="00691664" w:rsidRDefault="00691664" w:rsidP="00175B8F">
      <w:pPr>
        <w:ind w:right="-6" w:firstLine="567"/>
        <w:jc w:val="both"/>
        <w:rPr>
          <w:b/>
          <w:szCs w:val="20"/>
        </w:rPr>
      </w:pPr>
    </w:p>
    <w:p w14:paraId="61E90AB5" w14:textId="35DE9E8A" w:rsidR="00175B8F" w:rsidRPr="00E56047" w:rsidRDefault="00147B66" w:rsidP="00175B8F">
      <w:pPr>
        <w:ind w:right="-6" w:firstLine="567"/>
        <w:jc w:val="both"/>
        <w:rPr>
          <w:b/>
          <w:szCs w:val="20"/>
        </w:rPr>
      </w:pPr>
      <w:r>
        <w:rPr>
          <w:b/>
          <w:szCs w:val="20"/>
        </w:rPr>
        <w:t>РЕШ</w:t>
      </w:r>
      <w:r w:rsidR="00175B8F" w:rsidRPr="00E56047">
        <w:rPr>
          <w:b/>
          <w:szCs w:val="20"/>
        </w:rPr>
        <w:t>ИЛО:</w:t>
      </w:r>
    </w:p>
    <w:p w14:paraId="02B0AB9B" w14:textId="17348BB3" w:rsidR="00147B66" w:rsidRPr="00CE78E9" w:rsidRDefault="00147B66" w:rsidP="00147B66">
      <w:pPr>
        <w:ind w:firstLine="709"/>
        <w:jc w:val="both"/>
        <w:rPr>
          <w:bCs/>
          <w:kern w:val="32"/>
        </w:rPr>
      </w:pPr>
      <w:r>
        <w:rPr>
          <w:bCs/>
          <w:kern w:val="32"/>
        </w:rPr>
        <w:lastRenderedPageBreak/>
        <w:t>З</w:t>
      </w:r>
      <w:r w:rsidRPr="00CE78E9">
        <w:rPr>
          <w:bCs/>
          <w:kern w:val="32"/>
        </w:rPr>
        <w:t xml:space="preserve">акрыть тарифное дело № РЭК/160-ЮргМашзавод-2022 от 10.02.2022. </w:t>
      </w:r>
      <w:r>
        <w:rPr>
          <w:bCs/>
          <w:kern w:val="32"/>
        </w:rPr>
        <w:br/>
      </w:r>
      <w:r w:rsidRPr="00CE78E9">
        <w:rPr>
          <w:bCs/>
          <w:kern w:val="32"/>
        </w:rPr>
        <w:t xml:space="preserve">«Об установлении тарифов на передачу тепловой энергии на 2022 год </w:t>
      </w:r>
      <w:r w:rsidRPr="00CE78E9">
        <w:rPr>
          <w:rFonts w:hint="eastAsia"/>
          <w:bCs/>
          <w:kern w:val="32"/>
        </w:rPr>
        <w:t>ООО</w:t>
      </w:r>
      <w:r w:rsidRPr="00CE78E9">
        <w:rPr>
          <w:bCs/>
          <w:kern w:val="32"/>
        </w:rPr>
        <w:t> «ПК «Юргинский Машзавод».</w:t>
      </w:r>
    </w:p>
    <w:p w14:paraId="65152B9C" w14:textId="77777777" w:rsidR="00175B8F" w:rsidRPr="00E56047" w:rsidRDefault="00175B8F" w:rsidP="00175B8F">
      <w:pPr>
        <w:tabs>
          <w:tab w:val="left" w:pos="9214"/>
        </w:tabs>
        <w:autoSpaceDE w:val="0"/>
        <w:autoSpaceDN w:val="0"/>
        <w:adjustRightInd w:val="0"/>
        <w:ind w:right="-143"/>
        <w:jc w:val="both"/>
        <w:rPr>
          <w:bCs/>
          <w:szCs w:val="20"/>
        </w:rPr>
      </w:pPr>
    </w:p>
    <w:p w14:paraId="30D619A0" w14:textId="77777777" w:rsidR="00147B66" w:rsidRDefault="00175B8F" w:rsidP="00147B66">
      <w:pPr>
        <w:ind w:right="-6" w:firstLine="567"/>
        <w:jc w:val="both"/>
        <w:rPr>
          <w:b/>
        </w:rPr>
      </w:pPr>
      <w:r w:rsidRPr="00E56047">
        <w:rPr>
          <w:b/>
        </w:rPr>
        <w:t>Голосовали «ЗА» единогласно.</w:t>
      </w:r>
    </w:p>
    <w:p w14:paraId="7D6D892B" w14:textId="77777777" w:rsidR="00147B66" w:rsidRDefault="00147B66" w:rsidP="00147B66">
      <w:pPr>
        <w:ind w:right="-6" w:firstLine="567"/>
        <w:jc w:val="both"/>
        <w:rPr>
          <w:b/>
        </w:rPr>
      </w:pPr>
    </w:p>
    <w:p w14:paraId="69E31A4A" w14:textId="34F49CAE" w:rsidR="0034097B" w:rsidRPr="00147B66" w:rsidRDefault="00147B66" w:rsidP="00147B66">
      <w:pPr>
        <w:ind w:right="-6" w:firstLine="567"/>
        <w:jc w:val="both"/>
        <w:rPr>
          <w:b/>
        </w:rPr>
      </w:pPr>
      <w:r w:rsidRPr="00147B66">
        <w:t xml:space="preserve">Вопрос 5 </w:t>
      </w:r>
      <w:r w:rsidRPr="00147B66">
        <w:rPr>
          <w:b/>
          <w:bCs/>
        </w:rPr>
        <w:t>«</w:t>
      </w:r>
      <w:bookmarkStart w:id="4" w:name="_Hlk98423148"/>
      <w:bookmarkStart w:id="5" w:name="_Hlk90370439"/>
      <w:r w:rsidRPr="00147B66">
        <w:rPr>
          <w:b/>
          <w:bCs/>
        </w:rPr>
        <w:t>Об утверждении производственной программы</w:t>
      </w:r>
      <w:r>
        <w:rPr>
          <w:b/>
        </w:rPr>
        <w:t xml:space="preserve"> </w:t>
      </w:r>
      <w:r w:rsidRPr="00147B66">
        <w:rPr>
          <w:b/>
          <w:bCs/>
        </w:rPr>
        <w:t>в сфере водоотведения и об установлении тарифов на водоотведение МУП «ТЖКХ» Тисульского муниципального района (</w:t>
      </w:r>
      <w:proofErr w:type="spellStart"/>
      <w:r w:rsidRPr="00147B66">
        <w:rPr>
          <w:b/>
          <w:bCs/>
        </w:rPr>
        <w:t>пгт</w:t>
      </w:r>
      <w:proofErr w:type="spellEnd"/>
      <w:r w:rsidRPr="00147B66">
        <w:rPr>
          <w:b/>
          <w:bCs/>
        </w:rPr>
        <w:t>. Тисуль Тисульского муниципального округа)</w:t>
      </w:r>
      <w:bookmarkEnd w:id="4"/>
      <w:bookmarkEnd w:id="5"/>
      <w:r w:rsidRPr="00147B66">
        <w:rPr>
          <w:b/>
          <w:bCs/>
        </w:rPr>
        <w:t>»</w:t>
      </w:r>
    </w:p>
    <w:p w14:paraId="3A8F59E4" w14:textId="2221447D" w:rsidR="00FA1504" w:rsidRDefault="00FA1504" w:rsidP="00B50F91">
      <w:pPr>
        <w:ind w:firstLine="567"/>
        <w:jc w:val="both"/>
        <w:rPr>
          <w:b/>
        </w:rPr>
      </w:pPr>
    </w:p>
    <w:p w14:paraId="115F7FED" w14:textId="77777777" w:rsidR="00147B66" w:rsidRDefault="00147B66" w:rsidP="00147B66">
      <w:pPr>
        <w:pStyle w:val="aa"/>
        <w:tabs>
          <w:tab w:val="left" w:pos="0"/>
        </w:tabs>
        <w:ind w:left="0" w:firstLine="709"/>
        <w:jc w:val="both"/>
      </w:pPr>
      <w:r w:rsidRPr="00CE78E9">
        <w:t xml:space="preserve">Докладчик </w:t>
      </w:r>
      <w:proofErr w:type="spellStart"/>
      <w:r>
        <w:rPr>
          <w:b/>
          <w:bCs/>
        </w:rPr>
        <w:t>Городова</w:t>
      </w:r>
      <w:proofErr w:type="spellEnd"/>
      <w:r>
        <w:rPr>
          <w:b/>
          <w:bCs/>
        </w:rPr>
        <w:t xml:space="preserve"> М.Б. </w:t>
      </w:r>
      <w:r>
        <w:t>согласно экспертному заключению (приложение № 2 к настоящему протоколу) предлагает:</w:t>
      </w:r>
    </w:p>
    <w:p w14:paraId="0974AC3E" w14:textId="77777777" w:rsidR="00147B66" w:rsidRDefault="00147B66" w:rsidP="00147B66">
      <w:pPr>
        <w:pStyle w:val="aa"/>
        <w:tabs>
          <w:tab w:val="left" w:pos="0"/>
        </w:tabs>
        <w:ind w:left="0" w:firstLine="709"/>
        <w:jc w:val="both"/>
      </w:pPr>
    </w:p>
    <w:p w14:paraId="09F2D364" w14:textId="7316A266" w:rsidR="00147B66" w:rsidRDefault="00147B66" w:rsidP="00147B66">
      <w:pPr>
        <w:ind w:firstLine="709"/>
        <w:jc w:val="both"/>
        <w:rPr>
          <w:bCs/>
          <w:color w:val="000000" w:themeColor="text1"/>
          <w:kern w:val="32"/>
        </w:rPr>
      </w:pPr>
      <w:r w:rsidRPr="00147B66">
        <w:rPr>
          <w:bCs/>
          <w:color w:val="000000" w:themeColor="text1"/>
          <w:kern w:val="32"/>
        </w:rPr>
        <w:t xml:space="preserve">1. Утвердить </w:t>
      </w:r>
      <w:bookmarkStart w:id="6" w:name="_Hlk98333158"/>
      <w:r w:rsidRPr="00147B66">
        <w:rPr>
          <w:bCs/>
          <w:color w:val="000000" w:themeColor="text1"/>
        </w:rPr>
        <w:t>МУП «ТЖКХ»</w:t>
      </w:r>
      <w:r w:rsidRPr="00147B66">
        <w:t xml:space="preserve"> </w:t>
      </w:r>
      <w:r w:rsidRPr="00147B66">
        <w:rPr>
          <w:bCs/>
          <w:color w:val="000000" w:themeColor="text1"/>
        </w:rPr>
        <w:t>Тисульского муниципального района (</w:t>
      </w:r>
      <w:proofErr w:type="spellStart"/>
      <w:r w:rsidRPr="00147B66">
        <w:rPr>
          <w:bCs/>
          <w:color w:val="000000" w:themeColor="text1"/>
        </w:rPr>
        <w:t>пгт</w:t>
      </w:r>
      <w:proofErr w:type="spellEnd"/>
      <w:r w:rsidRPr="00147B66">
        <w:rPr>
          <w:bCs/>
          <w:color w:val="000000" w:themeColor="text1"/>
        </w:rPr>
        <w:t>. Тисуль Тисульского муниципального округа)</w:t>
      </w:r>
      <w:bookmarkEnd w:id="6"/>
      <w:r w:rsidRPr="00147B66">
        <w:rPr>
          <w:bCs/>
          <w:color w:val="000000" w:themeColor="text1"/>
          <w:kern w:val="32"/>
        </w:rPr>
        <w:t xml:space="preserve">, ИНН </w:t>
      </w:r>
      <w:bookmarkStart w:id="7" w:name="_Hlk98333178"/>
      <w:r w:rsidRPr="00147B66">
        <w:rPr>
          <w:bCs/>
          <w:color w:val="000000" w:themeColor="text1"/>
        </w:rPr>
        <w:t>4213012375</w:t>
      </w:r>
      <w:bookmarkEnd w:id="7"/>
      <w:r w:rsidRPr="00147B66">
        <w:rPr>
          <w:bCs/>
          <w:color w:val="000000" w:themeColor="text1"/>
          <w:kern w:val="32"/>
        </w:rPr>
        <w:t xml:space="preserve">, производственную программу в сфере водоотведения на период с 15.04.2022 по 31.12.2023 согласно приложению № </w:t>
      </w:r>
      <w:r>
        <w:rPr>
          <w:bCs/>
          <w:color w:val="000000" w:themeColor="text1"/>
          <w:kern w:val="32"/>
        </w:rPr>
        <w:t>3</w:t>
      </w:r>
      <w:r w:rsidRPr="00147B66">
        <w:rPr>
          <w:bCs/>
          <w:color w:val="000000" w:themeColor="text1"/>
          <w:kern w:val="32"/>
        </w:rPr>
        <w:t xml:space="preserve"> к настоящему </w:t>
      </w:r>
      <w:r>
        <w:rPr>
          <w:bCs/>
          <w:color w:val="000000" w:themeColor="text1"/>
          <w:kern w:val="32"/>
        </w:rPr>
        <w:t>протоколу;</w:t>
      </w:r>
    </w:p>
    <w:p w14:paraId="65BDA1C9" w14:textId="2565B231" w:rsidR="00147B66" w:rsidRPr="008769AB" w:rsidRDefault="00147B66" w:rsidP="008769AB">
      <w:pPr>
        <w:pStyle w:val="aa"/>
        <w:tabs>
          <w:tab w:val="left" w:pos="709"/>
        </w:tabs>
        <w:ind w:left="0" w:firstLine="709"/>
        <w:jc w:val="both"/>
        <w:rPr>
          <w:bCs/>
        </w:rPr>
      </w:pPr>
      <w:r>
        <w:rPr>
          <w:bCs/>
          <w:color w:val="000000" w:themeColor="text1"/>
          <w:kern w:val="32"/>
        </w:rPr>
        <w:t xml:space="preserve">2. </w:t>
      </w:r>
      <w:r w:rsidR="008769AB"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691664">
        <w:rPr>
          <w:bCs/>
        </w:rPr>
        <w:t>4</w:t>
      </w:r>
      <w:r w:rsidR="008769AB" w:rsidRPr="001263B8">
        <w:rPr>
          <w:bCs/>
        </w:rPr>
        <w:t xml:space="preserve"> к настояще</w:t>
      </w:r>
      <w:r w:rsidR="008769AB">
        <w:rPr>
          <w:bCs/>
        </w:rPr>
        <w:t>й выписке из протокола</w:t>
      </w:r>
      <w:r w:rsidR="008769AB" w:rsidRPr="001263B8">
        <w:rPr>
          <w:bCs/>
        </w:rPr>
        <w:t>.</w:t>
      </w:r>
    </w:p>
    <w:p w14:paraId="13CBF903" w14:textId="77777777" w:rsidR="00691664" w:rsidRDefault="00147B66" w:rsidP="00691664">
      <w:pPr>
        <w:ind w:firstLine="709"/>
        <w:jc w:val="both"/>
        <w:rPr>
          <w:bCs/>
          <w:color w:val="000000" w:themeColor="text1"/>
          <w:kern w:val="32"/>
        </w:rPr>
      </w:pPr>
      <w:r>
        <w:rPr>
          <w:bCs/>
          <w:color w:val="000000" w:themeColor="text1"/>
          <w:kern w:val="32"/>
        </w:rPr>
        <w:t>3</w:t>
      </w:r>
      <w:r w:rsidRPr="00147B66">
        <w:rPr>
          <w:bCs/>
          <w:color w:val="000000" w:themeColor="text1"/>
          <w:kern w:val="32"/>
        </w:rPr>
        <w:t xml:space="preserve">. Установить </w:t>
      </w:r>
      <w:r w:rsidRPr="00147B66">
        <w:rPr>
          <w:color w:val="000000" w:themeColor="text1"/>
        </w:rPr>
        <w:t>МУП «ТЖКХ»</w:t>
      </w:r>
      <w:r w:rsidRPr="00147B66">
        <w:t xml:space="preserve"> </w:t>
      </w:r>
      <w:r w:rsidRPr="00147B66">
        <w:rPr>
          <w:color w:val="000000" w:themeColor="text1"/>
        </w:rPr>
        <w:t>Тисульского муниципального района (</w:t>
      </w:r>
      <w:proofErr w:type="spellStart"/>
      <w:r w:rsidRPr="00147B66">
        <w:rPr>
          <w:color w:val="000000" w:themeColor="text1"/>
        </w:rPr>
        <w:t>пгт</w:t>
      </w:r>
      <w:proofErr w:type="spellEnd"/>
      <w:r w:rsidRPr="00147B66">
        <w:rPr>
          <w:color w:val="000000" w:themeColor="text1"/>
        </w:rPr>
        <w:t>. Тисуль Тисульского муниципального округа), ИНН 4213012375</w:t>
      </w:r>
      <w:r w:rsidRPr="00147B66">
        <w:rPr>
          <w:bCs/>
          <w:color w:val="000000" w:themeColor="text1"/>
          <w:kern w:val="32"/>
        </w:rPr>
        <w:t xml:space="preserve">, </w:t>
      </w:r>
      <w:proofErr w:type="spellStart"/>
      <w:r w:rsidRPr="00147B66">
        <w:rPr>
          <w:bCs/>
          <w:color w:val="000000" w:themeColor="text1"/>
          <w:kern w:val="32"/>
        </w:rPr>
        <w:t>одноставочные</w:t>
      </w:r>
      <w:proofErr w:type="spellEnd"/>
      <w:r w:rsidRPr="00147B66">
        <w:rPr>
          <w:bCs/>
          <w:color w:val="000000" w:themeColor="text1"/>
          <w:kern w:val="32"/>
        </w:rPr>
        <w:t xml:space="preserve"> тарифы на водоотведение, с применением метода экономически обоснованных расходов на период с 15.04.2022</w:t>
      </w:r>
      <w:r w:rsidRPr="00147B66">
        <w:rPr>
          <w:bCs/>
          <w:color w:val="FF0000"/>
          <w:kern w:val="32"/>
        </w:rPr>
        <w:t xml:space="preserve"> </w:t>
      </w:r>
      <w:r w:rsidRPr="00147B66">
        <w:rPr>
          <w:bCs/>
          <w:color w:val="000000" w:themeColor="text1"/>
          <w:kern w:val="32"/>
        </w:rPr>
        <w:t xml:space="preserve">по 31.12.2023 согласно приложению № </w:t>
      </w:r>
      <w:r w:rsidR="00691664">
        <w:rPr>
          <w:bCs/>
          <w:color w:val="000000" w:themeColor="text1"/>
          <w:kern w:val="32"/>
        </w:rPr>
        <w:t>5</w:t>
      </w:r>
      <w:r w:rsidRPr="00147B66">
        <w:rPr>
          <w:bCs/>
          <w:color w:val="000000" w:themeColor="text1"/>
          <w:kern w:val="32"/>
        </w:rPr>
        <w:t xml:space="preserve"> к настоящему </w:t>
      </w:r>
      <w:r>
        <w:rPr>
          <w:bCs/>
          <w:color w:val="000000" w:themeColor="text1"/>
          <w:kern w:val="32"/>
        </w:rPr>
        <w:t>протоколу</w:t>
      </w:r>
      <w:r w:rsidRPr="00147B66">
        <w:rPr>
          <w:bCs/>
          <w:color w:val="000000" w:themeColor="text1"/>
          <w:kern w:val="32"/>
        </w:rPr>
        <w:t xml:space="preserve">.  </w:t>
      </w:r>
    </w:p>
    <w:p w14:paraId="4B01C16D" w14:textId="2FD5F5C3" w:rsidR="00691664" w:rsidRDefault="00691664" w:rsidP="00691664">
      <w:pPr>
        <w:ind w:firstLine="709"/>
        <w:jc w:val="both"/>
        <w:rPr>
          <w:bCs/>
          <w:color w:val="000000" w:themeColor="text1"/>
          <w:kern w:val="32"/>
        </w:rPr>
      </w:pPr>
    </w:p>
    <w:p w14:paraId="3E42122E" w14:textId="345C1365" w:rsidR="00E84992" w:rsidRDefault="00E84992" w:rsidP="00691664">
      <w:pPr>
        <w:ind w:firstLine="709"/>
        <w:jc w:val="both"/>
        <w:rPr>
          <w:color w:val="000000" w:themeColor="text1"/>
        </w:rPr>
      </w:pPr>
      <w:r>
        <w:rPr>
          <w:bCs/>
          <w:color w:val="000000" w:themeColor="text1"/>
          <w:kern w:val="32"/>
        </w:rPr>
        <w:t xml:space="preserve">В материалах дела имеется письменное обращение от 12.04.2022 г. за подписью директора </w:t>
      </w:r>
      <w:r w:rsidRPr="00147B66">
        <w:rPr>
          <w:color w:val="000000" w:themeColor="text1"/>
        </w:rPr>
        <w:t>МУП «ТЖКХ»</w:t>
      </w:r>
      <w:r>
        <w:rPr>
          <w:color w:val="000000" w:themeColor="text1"/>
        </w:rPr>
        <w:t xml:space="preserve"> Т.В. </w:t>
      </w:r>
      <w:proofErr w:type="spellStart"/>
      <w:r>
        <w:rPr>
          <w:color w:val="000000" w:themeColor="text1"/>
        </w:rPr>
        <w:t>Вельмякина</w:t>
      </w:r>
      <w:proofErr w:type="spellEnd"/>
      <w:r>
        <w:rPr>
          <w:color w:val="000000" w:themeColor="text1"/>
        </w:rPr>
        <w:t xml:space="preserve"> с просьбой рассмотреть вопрос без участия представителей предприятия. С расчетом согласны.</w:t>
      </w:r>
    </w:p>
    <w:p w14:paraId="09EE00DC" w14:textId="77777777" w:rsidR="00E84992" w:rsidRDefault="00E84992" w:rsidP="00691664">
      <w:pPr>
        <w:ind w:firstLine="709"/>
        <w:jc w:val="both"/>
        <w:rPr>
          <w:bCs/>
          <w:color w:val="000000" w:themeColor="text1"/>
          <w:kern w:val="32"/>
        </w:rPr>
      </w:pPr>
    </w:p>
    <w:p w14:paraId="754EB8C9" w14:textId="131C980C" w:rsidR="00691664" w:rsidRPr="00691664" w:rsidRDefault="00691664" w:rsidP="00691664">
      <w:pPr>
        <w:ind w:firstLine="709"/>
        <w:jc w:val="both"/>
        <w:rPr>
          <w:bCs/>
          <w:color w:val="000000" w:themeColor="text1"/>
          <w:kern w:val="32"/>
        </w:rPr>
      </w:pPr>
      <w:r w:rsidRPr="00E56047">
        <w:rPr>
          <w:bCs/>
          <w:szCs w:val="20"/>
        </w:rPr>
        <w:t xml:space="preserve">Рассмотрев представленные материалы, правление Региональной энергетической комиссии Кузбасса </w:t>
      </w:r>
    </w:p>
    <w:p w14:paraId="6813FF16" w14:textId="77777777" w:rsidR="00691664" w:rsidRPr="00E56047" w:rsidRDefault="00691664" w:rsidP="00691664">
      <w:pPr>
        <w:ind w:right="-6" w:firstLine="567"/>
        <w:jc w:val="both"/>
        <w:rPr>
          <w:bCs/>
          <w:szCs w:val="20"/>
        </w:rPr>
      </w:pPr>
    </w:p>
    <w:p w14:paraId="622DE9CC" w14:textId="1D664DDD" w:rsidR="00691664" w:rsidRDefault="00691664" w:rsidP="00691664">
      <w:pPr>
        <w:ind w:right="-6" w:firstLine="567"/>
        <w:jc w:val="both"/>
        <w:rPr>
          <w:b/>
          <w:szCs w:val="20"/>
        </w:rPr>
      </w:pPr>
      <w:r w:rsidRPr="00E56047">
        <w:rPr>
          <w:b/>
          <w:szCs w:val="20"/>
        </w:rPr>
        <w:t>ПОСТАНОВИЛО:</w:t>
      </w:r>
    </w:p>
    <w:p w14:paraId="78C5D3E6" w14:textId="585F1CBC" w:rsidR="00691664" w:rsidRDefault="00691664" w:rsidP="00691664">
      <w:pPr>
        <w:ind w:right="-6" w:firstLine="567"/>
        <w:jc w:val="both"/>
        <w:rPr>
          <w:b/>
          <w:szCs w:val="20"/>
        </w:rPr>
      </w:pPr>
    </w:p>
    <w:p w14:paraId="53DE2DA4" w14:textId="564912DC" w:rsidR="00691664" w:rsidRPr="00071C48" w:rsidRDefault="00691664" w:rsidP="00691664">
      <w:pPr>
        <w:ind w:right="-6" w:firstLine="567"/>
        <w:jc w:val="both"/>
        <w:rPr>
          <w:bCs/>
          <w:szCs w:val="20"/>
        </w:rPr>
      </w:pPr>
      <w:r w:rsidRPr="00071C48">
        <w:rPr>
          <w:bCs/>
          <w:szCs w:val="20"/>
        </w:rPr>
        <w:t xml:space="preserve">Согласиться с </w:t>
      </w:r>
      <w:r w:rsidR="00071C48" w:rsidRPr="00071C48">
        <w:rPr>
          <w:bCs/>
          <w:szCs w:val="20"/>
        </w:rPr>
        <w:t>предложением</w:t>
      </w:r>
      <w:r w:rsidRPr="00071C48">
        <w:rPr>
          <w:bCs/>
          <w:szCs w:val="20"/>
        </w:rPr>
        <w:t xml:space="preserve"> докладчика</w:t>
      </w:r>
      <w:r w:rsidR="00071C48" w:rsidRPr="00071C48">
        <w:rPr>
          <w:bCs/>
          <w:szCs w:val="20"/>
        </w:rPr>
        <w:t>.</w:t>
      </w:r>
    </w:p>
    <w:p w14:paraId="4C656F78" w14:textId="77777777" w:rsidR="00071C48" w:rsidRPr="00E56047" w:rsidRDefault="00071C48" w:rsidP="00691664">
      <w:pPr>
        <w:ind w:right="-6" w:firstLine="567"/>
        <w:jc w:val="both"/>
        <w:rPr>
          <w:b/>
          <w:szCs w:val="20"/>
        </w:rPr>
      </w:pPr>
    </w:p>
    <w:p w14:paraId="0B671F0E" w14:textId="77777777" w:rsidR="00787562" w:rsidRDefault="00691664" w:rsidP="00787562">
      <w:pPr>
        <w:ind w:right="-6" w:firstLine="567"/>
        <w:jc w:val="both"/>
        <w:rPr>
          <w:b/>
        </w:rPr>
      </w:pPr>
      <w:r w:rsidRPr="00E56047">
        <w:rPr>
          <w:b/>
        </w:rPr>
        <w:t>Голосовали «ЗА» единогласно.</w:t>
      </w:r>
    </w:p>
    <w:p w14:paraId="5BEC3338" w14:textId="77777777" w:rsidR="00787562" w:rsidRDefault="00787562" w:rsidP="00787562">
      <w:pPr>
        <w:ind w:right="-6" w:firstLine="567"/>
        <w:jc w:val="both"/>
        <w:rPr>
          <w:b/>
        </w:rPr>
      </w:pPr>
    </w:p>
    <w:p w14:paraId="433E4529" w14:textId="37AC849F" w:rsidR="00E84992" w:rsidRPr="00787562" w:rsidRDefault="00E84992" w:rsidP="00787562">
      <w:pPr>
        <w:ind w:right="-6" w:firstLine="567"/>
        <w:jc w:val="both"/>
        <w:rPr>
          <w:b/>
        </w:rPr>
      </w:pPr>
      <w:r w:rsidRPr="00787562">
        <w:t>Вопрос 6</w:t>
      </w:r>
      <w:r w:rsidRPr="00787562">
        <w:rPr>
          <w:b/>
          <w:bCs/>
        </w:rPr>
        <w:t xml:space="preserve"> «</w:t>
      </w:r>
      <w:r w:rsidR="00787562" w:rsidRPr="00787562">
        <w:rPr>
          <w:b/>
          <w:bCs/>
        </w:rPr>
        <w:t>О внесении изменений в постановление Региональной энергетической комиссии Кузбасса 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r w:rsidRPr="00787562">
        <w:rPr>
          <w:b/>
          <w:bCs/>
        </w:rPr>
        <w:t>»</w:t>
      </w:r>
    </w:p>
    <w:p w14:paraId="714D2BE0" w14:textId="70689B01" w:rsidR="00147B66" w:rsidRDefault="00147B66" w:rsidP="00B50F91">
      <w:pPr>
        <w:ind w:firstLine="567"/>
        <w:jc w:val="both"/>
        <w:rPr>
          <w:b/>
        </w:rPr>
      </w:pPr>
    </w:p>
    <w:p w14:paraId="0E30E196" w14:textId="6F1B7DF2" w:rsidR="00787562" w:rsidRDefault="00787562" w:rsidP="00787562">
      <w:pPr>
        <w:pStyle w:val="aa"/>
        <w:tabs>
          <w:tab w:val="left" w:pos="0"/>
        </w:tabs>
        <w:ind w:left="0" w:firstLine="709"/>
        <w:jc w:val="both"/>
      </w:pPr>
      <w:r w:rsidRPr="00CE78E9">
        <w:t xml:space="preserve">Докладчик </w:t>
      </w:r>
      <w:r>
        <w:rPr>
          <w:b/>
          <w:bCs/>
        </w:rPr>
        <w:t xml:space="preserve">Огурцова С.В. </w:t>
      </w:r>
      <w:r>
        <w:t>пояснила:</w:t>
      </w:r>
    </w:p>
    <w:p w14:paraId="5EBB48EA" w14:textId="54AF6E81" w:rsidR="00787562" w:rsidRPr="00787562" w:rsidRDefault="00787562" w:rsidP="00787562">
      <w:pPr>
        <w:tabs>
          <w:tab w:val="left" w:pos="284"/>
        </w:tabs>
        <w:ind w:firstLine="709"/>
        <w:jc w:val="both"/>
      </w:pPr>
      <w:r w:rsidRPr="00787562">
        <w:t xml:space="preserve">В связи с установлением экономически обоснованных тарифов на горячую воду и тепловую энергию для ООО «Мир тепла» ИНН 4246022837 вносятся изменения в постановление </w:t>
      </w:r>
      <w:r w:rsidRPr="00787562">
        <w:rPr>
          <w:color w:val="000000"/>
          <w:kern w:val="32"/>
        </w:rPr>
        <w:t xml:space="preserve">Региональной энергетической комиссии Кузбасса </w:t>
      </w:r>
      <w:r w:rsidRPr="00787562">
        <w:t>от 20.12.2021 № 872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p>
    <w:p w14:paraId="780F6DFF" w14:textId="5E318253" w:rsidR="00787562" w:rsidRDefault="00787562" w:rsidP="00B50F91">
      <w:pPr>
        <w:ind w:firstLine="567"/>
        <w:jc w:val="both"/>
        <w:rPr>
          <w:b/>
        </w:rPr>
      </w:pPr>
    </w:p>
    <w:p w14:paraId="37981056" w14:textId="77777777" w:rsidR="00787562" w:rsidRPr="00691664" w:rsidRDefault="00787562" w:rsidP="00787562">
      <w:pPr>
        <w:ind w:firstLine="709"/>
        <w:jc w:val="both"/>
        <w:rPr>
          <w:bCs/>
          <w:color w:val="000000" w:themeColor="text1"/>
          <w:kern w:val="32"/>
        </w:rPr>
      </w:pPr>
      <w:r w:rsidRPr="00E56047">
        <w:rPr>
          <w:bCs/>
          <w:szCs w:val="20"/>
        </w:rPr>
        <w:t xml:space="preserve">Рассмотрев представленные материалы, правление Региональной энергетической комиссии Кузбасса </w:t>
      </w:r>
    </w:p>
    <w:p w14:paraId="5FB796F8" w14:textId="77777777" w:rsidR="00787562" w:rsidRPr="00E56047" w:rsidRDefault="00787562" w:rsidP="00787562">
      <w:pPr>
        <w:ind w:right="-6" w:firstLine="567"/>
        <w:jc w:val="both"/>
        <w:rPr>
          <w:bCs/>
          <w:szCs w:val="20"/>
        </w:rPr>
      </w:pPr>
    </w:p>
    <w:p w14:paraId="21279F3B" w14:textId="77777777" w:rsidR="00787562" w:rsidRDefault="00787562" w:rsidP="00787562">
      <w:pPr>
        <w:ind w:right="-6" w:firstLine="567"/>
        <w:jc w:val="both"/>
        <w:rPr>
          <w:b/>
          <w:szCs w:val="20"/>
        </w:rPr>
      </w:pPr>
      <w:r w:rsidRPr="00E56047">
        <w:rPr>
          <w:b/>
          <w:szCs w:val="20"/>
        </w:rPr>
        <w:lastRenderedPageBreak/>
        <w:t>ПОСТАНОВИЛО:</w:t>
      </w:r>
    </w:p>
    <w:p w14:paraId="08146CEF" w14:textId="77777777" w:rsidR="00787562" w:rsidRDefault="00787562" w:rsidP="00787562">
      <w:pPr>
        <w:ind w:right="-6" w:firstLine="567"/>
        <w:jc w:val="both"/>
        <w:rPr>
          <w:b/>
          <w:szCs w:val="20"/>
        </w:rPr>
      </w:pPr>
    </w:p>
    <w:p w14:paraId="18EB0665" w14:textId="77777777" w:rsidR="00BC0A28" w:rsidRPr="00BC0A28" w:rsidRDefault="00BC0A28" w:rsidP="00BC0A28">
      <w:pPr>
        <w:pStyle w:val="aa"/>
        <w:numPr>
          <w:ilvl w:val="0"/>
          <w:numId w:val="8"/>
        </w:numPr>
        <w:tabs>
          <w:tab w:val="left" w:pos="1134"/>
        </w:tabs>
        <w:ind w:left="0" w:firstLine="709"/>
        <w:jc w:val="both"/>
        <w:rPr>
          <w:color w:val="000000"/>
          <w:kern w:val="32"/>
        </w:rPr>
      </w:pPr>
      <w:r w:rsidRPr="00BC0A28">
        <w:rPr>
          <w:bCs/>
          <w:color w:val="000000"/>
          <w:kern w:val="32"/>
        </w:rPr>
        <w:t>Внести в постановление Региональной энергетической комиссии Кузбасса от 20.12.2021 № 872 «</w:t>
      </w:r>
      <w:r w:rsidRPr="00BC0A28">
        <w:rPr>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 на 2022 год</w:t>
      </w:r>
      <w:r w:rsidRPr="00BC0A28">
        <w:rPr>
          <w:kern w:val="32"/>
        </w:rPr>
        <w:t xml:space="preserve">» </w:t>
      </w:r>
      <w:r w:rsidRPr="00BC0A28">
        <w:rPr>
          <w:color w:val="000000"/>
          <w:kern w:val="32"/>
        </w:rPr>
        <w:t>следующие изменения:</w:t>
      </w:r>
    </w:p>
    <w:p w14:paraId="0B611BEC" w14:textId="77777777" w:rsidR="00BC0A28" w:rsidRPr="00BC0A28" w:rsidRDefault="00BC0A28" w:rsidP="00BC0A28">
      <w:pPr>
        <w:pStyle w:val="aa"/>
        <w:ind w:left="0" w:firstLine="709"/>
        <w:jc w:val="both"/>
        <w:rPr>
          <w:bCs/>
          <w:kern w:val="32"/>
        </w:rPr>
      </w:pPr>
      <w:bookmarkStart w:id="8" w:name="_Hlk99446124"/>
      <w:r w:rsidRPr="00BC0A28">
        <w:rPr>
          <w:bCs/>
          <w:kern w:val="32"/>
        </w:rPr>
        <w:t>1.1. В приложении № 1</w:t>
      </w:r>
      <w:bookmarkEnd w:id="8"/>
      <w:r w:rsidRPr="00BC0A28">
        <w:rPr>
          <w:bCs/>
          <w:kern w:val="32"/>
        </w:rPr>
        <w:t xml:space="preserve"> пункт 3 «Горячее водоснабжение в открытой системе горячего водоснабжения» дополнить строкой 3.3 следующего содержания:</w:t>
      </w:r>
    </w:p>
    <w:p w14:paraId="2778EE4C" w14:textId="77777777" w:rsidR="00BC0A28" w:rsidRPr="00BC0A28" w:rsidRDefault="00BC0A28" w:rsidP="00BC0A28">
      <w:pPr>
        <w:pStyle w:val="aa"/>
        <w:spacing w:line="80" w:lineRule="atLeast"/>
        <w:ind w:left="0"/>
        <w:jc w:val="both"/>
        <w:rPr>
          <w:bCs/>
          <w:kern w:val="32"/>
        </w:rPr>
      </w:pPr>
      <w:r w:rsidRPr="00BC0A28">
        <w:rPr>
          <w:bCs/>
          <w:kern w:val="32"/>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BC0A28" w:rsidRPr="00BC0A28" w14:paraId="2417EA8F" w14:textId="77777777" w:rsidTr="00AB34B7">
        <w:trPr>
          <w:trHeight w:val="324"/>
        </w:trPr>
        <w:tc>
          <w:tcPr>
            <w:tcW w:w="846" w:type="dxa"/>
            <w:vAlign w:val="center"/>
          </w:tcPr>
          <w:p w14:paraId="655AB0F9" w14:textId="77777777" w:rsidR="00BC0A28" w:rsidRPr="00BC0A28" w:rsidRDefault="00BC0A28" w:rsidP="00AB34B7">
            <w:pPr>
              <w:tabs>
                <w:tab w:val="left" w:pos="0"/>
              </w:tabs>
              <w:spacing w:line="80" w:lineRule="atLeast"/>
              <w:jc w:val="center"/>
              <w:rPr>
                <w:bCs/>
              </w:rPr>
            </w:pPr>
            <w:r w:rsidRPr="00BC0A28">
              <w:rPr>
                <w:bCs/>
              </w:rPr>
              <w:t>3.3.</w:t>
            </w:r>
          </w:p>
        </w:tc>
        <w:tc>
          <w:tcPr>
            <w:tcW w:w="3548" w:type="dxa"/>
          </w:tcPr>
          <w:p w14:paraId="634438B7" w14:textId="77777777" w:rsidR="00BC0A28" w:rsidRPr="00BC0A28" w:rsidRDefault="00BC0A28" w:rsidP="00AB34B7">
            <w:pPr>
              <w:tabs>
                <w:tab w:val="left" w:pos="0"/>
              </w:tabs>
              <w:spacing w:line="80" w:lineRule="atLeast"/>
              <w:rPr>
                <w:bCs/>
              </w:rPr>
            </w:pPr>
            <w:r w:rsidRPr="00BC0A28">
              <w:rPr>
                <w:bCs/>
              </w:rPr>
              <w:t>ООО «Мир тепла</w:t>
            </w:r>
            <w:proofErr w:type="gramStart"/>
            <w:r w:rsidRPr="00BC0A28">
              <w:rPr>
                <w:bCs/>
              </w:rPr>
              <w:t xml:space="preserve">»,   </w:t>
            </w:r>
            <w:proofErr w:type="gramEnd"/>
            <w:r w:rsidRPr="00BC0A28">
              <w:rPr>
                <w:bCs/>
              </w:rPr>
              <w:t xml:space="preserve">                      ИНН 4246022837</w:t>
            </w:r>
          </w:p>
        </w:tc>
        <w:tc>
          <w:tcPr>
            <w:tcW w:w="1411" w:type="dxa"/>
            <w:vAlign w:val="center"/>
          </w:tcPr>
          <w:p w14:paraId="4B40B2C6" w14:textId="77777777" w:rsidR="00BC0A28" w:rsidRPr="00BC0A28" w:rsidRDefault="00BC0A28" w:rsidP="00AB34B7">
            <w:pPr>
              <w:tabs>
                <w:tab w:val="left" w:pos="0"/>
              </w:tabs>
              <w:spacing w:line="80" w:lineRule="atLeast"/>
              <w:jc w:val="center"/>
              <w:rPr>
                <w:bCs/>
              </w:rPr>
            </w:pPr>
            <w:proofErr w:type="spellStart"/>
            <w:r w:rsidRPr="00BC0A28">
              <w:rPr>
                <w:bCs/>
              </w:rPr>
              <w:t>руб</w:t>
            </w:r>
            <w:proofErr w:type="spellEnd"/>
            <w:r w:rsidRPr="00BC0A28">
              <w:rPr>
                <w:bCs/>
              </w:rPr>
              <w:t>/м</w:t>
            </w:r>
            <w:r w:rsidRPr="00BC0A28">
              <w:rPr>
                <w:bCs/>
                <w:vertAlign w:val="superscript"/>
              </w:rPr>
              <w:t>3</w:t>
            </w:r>
          </w:p>
        </w:tc>
        <w:tc>
          <w:tcPr>
            <w:tcW w:w="1843" w:type="dxa"/>
            <w:vAlign w:val="center"/>
          </w:tcPr>
          <w:p w14:paraId="0C173E29" w14:textId="77777777" w:rsidR="00BC0A28" w:rsidRPr="00BC0A28" w:rsidRDefault="00BC0A28" w:rsidP="00AB34B7">
            <w:pPr>
              <w:tabs>
                <w:tab w:val="left" w:pos="0"/>
              </w:tabs>
              <w:spacing w:line="80" w:lineRule="atLeast"/>
              <w:jc w:val="center"/>
              <w:rPr>
                <w:bCs/>
              </w:rPr>
            </w:pPr>
            <w:r w:rsidRPr="00BC0A28">
              <w:rPr>
                <w:bCs/>
              </w:rPr>
              <w:t>104,75</w:t>
            </w:r>
          </w:p>
        </w:tc>
        <w:tc>
          <w:tcPr>
            <w:tcW w:w="1849" w:type="dxa"/>
            <w:vAlign w:val="center"/>
          </w:tcPr>
          <w:p w14:paraId="72B85168" w14:textId="77777777" w:rsidR="00BC0A28" w:rsidRPr="00BC0A28" w:rsidRDefault="00BC0A28" w:rsidP="00AB34B7">
            <w:pPr>
              <w:tabs>
                <w:tab w:val="left" w:pos="0"/>
              </w:tabs>
              <w:spacing w:line="80" w:lineRule="atLeast"/>
              <w:jc w:val="center"/>
              <w:rPr>
                <w:bCs/>
              </w:rPr>
            </w:pPr>
            <w:r w:rsidRPr="00BC0A28">
              <w:rPr>
                <w:bCs/>
              </w:rPr>
              <w:t>110</w:t>
            </w:r>
          </w:p>
        </w:tc>
      </w:tr>
    </w:tbl>
    <w:p w14:paraId="448E3974" w14:textId="77777777" w:rsidR="00BC0A28" w:rsidRPr="00BC0A28" w:rsidRDefault="00BC0A28" w:rsidP="00BC0A28">
      <w:pPr>
        <w:pStyle w:val="aa"/>
        <w:spacing w:line="240" w:lineRule="atLeast"/>
        <w:ind w:left="0"/>
        <w:jc w:val="right"/>
        <w:rPr>
          <w:bCs/>
          <w:kern w:val="32"/>
        </w:rPr>
      </w:pPr>
      <w:r w:rsidRPr="00BC0A28">
        <w:rPr>
          <w:bCs/>
          <w:kern w:val="32"/>
        </w:rPr>
        <w:t>».</w:t>
      </w:r>
    </w:p>
    <w:p w14:paraId="1F3EF840" w14:textId="77777777" w:rsidR="00BC0A28" w:rsidRPr="00BC0A28" w:rsidRDefault="00BC0A28" w:rsidP="00BC0A28">
      <w:pPr>
        <w:pStyle w:val="aa"/>
        <w:ind w:left="0" w:firstLine="709"/>
        <w:jc w:val="both"/>
        <w:rPr>
          <w:bCs/>
          <w:kern w:val="32"/>
        </w:rPr>
      </w:pPr>
      <w:r w:rsidRPr="00BC0A28">
        <w:rPr>
          <w:bCs/>
          <w:kern w:val="32"/>
        </w:rPr>
        <w:t>1.2. В приложении № 2 таблицу дополнить:</w:t>
      </w:r>
    </w:p>
    <w:p w14:paraId="4DC6724F" w14:textId="77777777" w:rsidR="00BC0A28" w:rsidRPr="00BC0A28" w:rsidRDefault="00BC0A28" w:rsidP="00BC0A28">
      <w:pPr>
        <w:pStyle w:val="aa"/>
        <w:ind w:left="0" w:firstLine="709"/>
        <w:jc w:val="both"/>
        <w:rPr>
          <w:bCs/>
          <w:kern w:val="32"/>
        </w:rPr>
      </w:pPr>
      <w:r w:rsidRPr="00BC0A28">
        <w:rPr>
          <w:bCs/>
          <w:kern w:val="32"/>
        </w:rPr>
        <w:t xml:space="preserve">1.2.1. Строкой 1.3 </w:t>
      </w:r>
      <w:bookmarkStart w:id="9" w:name="_Hlk95318812"/>
      <w:r w:rsidRPr="00BC0A28">
        <w:rPr>
          <w:bCs/>
          <w:kern w:val="32"/>
        </w:rPr>
        <w:t>следующего содержания:</w:t>
      </w:r>
    </w:p>
    <w:bookmarkEnd w:id="9"/>
    <w:p w14:paraId="511C3057" w14:textId="77777777" w:rsidR="00BC0A28" w:rsidRPr="00BC0A28" w:rsidRDefault="00BC0A28" w:rsidP="00BC0A28">
      <w:pPr>
        <w:pStyle w:val="aa"/>
        <w:ind w:left="0"/>
        <w:jc w:val="both"/>
        <w:rPr>
          <w:bCs/>
          <w:kern w:val="32"/>
        </w:rPr>
      </w:pPr>
      <w:r w:rsidRPr="00BC0A28">
        <w:rPr>
          <w:bCs/>
          <w:kern w:val="32"/>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BC0A28" w:rsidRPr="00BC0A28" w14:paraId="176FEC6A" w14:textId="77777777" w:rsidTr="00AB34B7">
        <w:trPr>
          <w:trHeight w:val="177"/>
        </w:trPr>
        <w:tc>
          <w:tcPr>
            <w:tcW w:w="846" w:type="dxa"/>
            <w:vAlign w:val="center"/>
          </w:tcPr>
          <w:p w14:paraId="41776C2C" w14:textId="77777777" w:rsidR="00BC0A28" w:rsidRPr="00BC0A28" w:rsidRDefault="00BC0A28" w:rsidP="00AB34B7">
            <w:pPr>
              <w:tabs>
                <w:tab w:val="left" w:pos="0"/>
              </w:tabs>
              <w:jc w:val="center"/>
              <w:rPr>
                <w:bCs/>
              </w:rPr>
            </w:pPr>
            <w:r w:rsidRPr="00BC0A28">
              <w:rPr>
                <w:bCs/>
              </w:rPr>
              <w:t>1.3.</w:t>
            </w:r>
          </w:p>
        </w:tc>
        <w:tc>
          <w:tcPr>
            <w:tcW w:w="3548" w:type="dxa"/>
          </w:tcPr>
          <w:p w14:paraId="1D7DA369" w14:textId="77777777" w:rsidR="00BC0A28" w:rsidRPr="00BC0A28" w:rsidRDefault="00BC0A28" w:rsidP="00AB34B7">
            <w:pPr>
              <w:tabs>
                <w:tab w:val="left" w:pos="0"/>
              </w:tabs>
              <w:rPr>
                <w:bCs/>
              </w:rPr>
            </w:pPr>
            <w:r w:rsidRPr="00BC0A28">
              <w:rPr>
                <w:bCs/>
              </w:rPr>
              <w:t>ООО «Мир тепла</w:t>
            </w:r>
            <w:proofErr w:type="gramStart"/>
            <w:r w:rsidRPr="00BC0A28">
              <w:rPr>
                <w:bCs/>
              </w:rPr>
              <w:t xml:space="preserve">»,   </w:t>
            </w:r>
            <w:proofErr w:type="gramEnd"/>
            <w:r w:rsidRPr="00BC0A28">
              <w:rPr>
                <w:bCs/>
              </w:rPr>
              <w:t xml:space="preserve">                        ИНН 4246022837</w:t>
            </w:r>
          </w:p>
        </w:tc>
        <w:tc>
          <w:tcPr>
            <w:tcW w:w="1411" w:type="dxa"/>
            <w:vAlign w:val="center"/>
          </w:tcPr>
          <w:p w14:paraId="77F2BB4C" w14:textId="77777777" w:rsidR="00BC0A28" w:rsidRPr="00BC0A28" w:rsidRDefault="00BC0A28" w:rsidP="00AB34B7">
            <w:pPr>
              <w:tabs>
                <w:tab w:val="left" w:pos="0"/>
              </w:tabs>
              <w:jc w:val="center"/>
              <w:rPr>
                <w:bCs/>
              </w:rPr>
            </w:pPr>
            <w:proofErr w:type="spellStart"/>
            <w:r w:rsidRPr="00BC0A28">
              <w:rPr>
                <w:bCs/>
              </w:rPr>
              <w:t>руб</w:t>
            </w:r>
            <w:proofErr w:type="spellEnd"/>
            <w:r w:rsidRPr="00BC0A28">
              <w:rPr>
                <w:bCs/>
              </w:rPr>
              <w:t>/Гкал</w:t>
            </w:r>
          </w:p>
        </w:tc>
        <w:tc>
          <w:tcPr>
            <w:tcW w:w="1843" w:type="dxa"/>
            <w:vAlign w:val="center"/>
          </w:tcPr>
          <w:p w14:paraId="36084FBE" w14:textId="77777777" w:rsidR="00BC0A28" w:rsidRPr="00BC0A28" w:rsidRDefault="00BC0A28" w:rsidP="00AB34B7">
            <w:pPr>
              <w:tabs>
                <w:tab w:val="left" w:pos="0"/>
              </w:tabs>
              <w:jc w:val="center"/>
              <w:rPr>
                <w:bCs/>
              </w:rPr>
            </w:pPr>
            <w:r w:rsidRPr="00BC0A28">
              <w:rPr>
                <w:bCs/>
              </w:rPr>
              <w:t>1306,12</w:t>
            </w:r>
          </w:p>
        </w:tc>
        <w:tc>
          <w:tcPr>
            <w:tcW w:w="1849" w:type="dxa"/>
            <w:vAlign w:val="center"/>
          </w:tcPr>
          <w:p w14:paraId="77E7ECAF" w14:textId="77777777" w:rsidR="00BC0A28" w:rsidRPr="00BC0A28" w:rsidRDefault="00BC0A28" w:rsidP="00AB34B7">
            <w:pPr>
              <w:tabs>
                <w:tab w:val="left" w:pos="0"/>
              </w:tabs>
              <w:jc w:val="center"/>
              <w:rPr>
                <w:bCs/>
              </w:rPr>
            </w:pPr>
            <w:r w:rsidRPr="00BC0A28">
              <w:rPr>
                <w:bCs/>
              </w:rPr>
              <w:t>1375,34</w:t>
            </w:r>
          </w:p>
        </w:tc>
      </w:tr>
    </w:tbl>
    <w:p w14:paraId="3BCD5548" w14:textId="77777777" w:rsidR="00BC0A28" w:rsidRPr="00BC0A28" w:rsidRDefault="00BC0A28" w:rsidP="00BC0A28">
      <w:pPr>
        <w:pStyle w:val="aa"/>
        <w:ind w:left="0" w:firstLine="142"/>
        <w:jc w:val="right"/>
        <w:rPr>
          <w:bCs/>
          <w:kern w:val="32"/>
        </w:rPr>
      </w:pPr>
      <w:r w:rsidRPr="00BC0A28">
        <w:rPr>
          <w:bCs/>
          <w:kern w:val="32"/>
        </w:rPr>
        <w:t>».</w:t>
      </w:r>
    </w:p>
    <w:p w14:paraId="4F4D7C87" w14:textId="77777777" w:rsidR="00BC0A28" w:rsidRPr="00BC0A28" w:rsidRDefault="00BC0A28" w:rsidP="00BC0A28">
      <w:pPr>
        <w:pStyle w:val="aa"/>
        <w:ind w:left="0" w:firstLine="709"/>
        <w:jc w:val="both"/>
        <w:rPr>
          <w:bCs/>
          <w:kern w:val="32"/>
        </w:rPr>
      </w:pPr>
      <w:r w:rsidRPr="00BC0A28">
        <w:rPr>
          <w:bCs/>
          <w:kern w:val="32"/>
        </w:rPr>
        <w:t>1.2.2. Строкой 2.3. следующего содержания:</w:t>
      </w:r>
    </w:p>
    <w:p w14:paraId="6AAF2AEC" w14:textId="77777777" w:rsidR="00BC0A28" w:rsidRPr="00BC0A28" w:rsidRDefault="00BC0A28" w:rsidP="00BC0A28">
      <w:pPr>
        <w:pStyle w:val="aa"/>
        <w:ind w:left="0"/>
        <w:jc w:val="both"/>
        <w:rPr>
          <w:bCs/>
          <w:kern w:val="32"/>
        </w:rPr>
      </w:pPr>
      <w:r w:rsidRPr="00BC0A28">
        <w:rPr>
          <w:bCs/>
          <w:kern w:val="32"/>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BC0A28" w:rsidRPr="00BC0A28" w14:paraId="7BEB7303" w14:textId="77777777" w:rsidTr="00AB34B7">
        <w:trPr>
          <w:trHeight w:val="391"/>
        </w:trPr>
        <w:tc>
          <w:tcPr>
            <w:tcW w:w="846" w:type="dxa"/>
            <w:vAlign w:val="center"/>
          </w:tcPr>
          <w:p w14:paraId="5D0E7E71" w14:textId="77777777" w:rsidR="00BC0A28" w:rsidRPr="00BC0A28" w:rsidRDefault="00BC0A28" w:rsidP="00AB34B7">
            <w:pPr>
              <w:tabs>
                <w:tab w:val="left" w:pos="0"/>
              </w:tabs>
              <w:jc w:val="center"/>
              <w:rPr>
                <w:bCs/>
              </w:rPr>
            </w:pPr>
            <w:r w:rsidRPr="00BC0A28">
              <w:rPr>
                <w:bCs/>
              </w:rPr>
              <w:t>2.3.</w:t>
            </w:r>
          </w:p>
        </w:tc>
        <w:tc>
          <w:tcPr>
            <w:tcW w:w="3548" w:type="dxa"/>
          </w:tcPr>
          <w:p w14:paraId="1015A5AC" w14:textId="77777777" w:rsidR="00BC0A28" w:rsidRPr="00BC0A28" w:rsidRDefault="00BC0A28" w:rsidP="00AB34B7">
            <w:pPr>
              <w:tabs>
                <w:tab w:val="left" w:pos="0"/>
              </w:tabs>
              <w:rPr>
                <w:bCs/>
              </w:rPr>
            </w:pPr>
            <w:r w:rsidRPr="00BC0A28">
              <w:rPr>
                <w:bCs/>
              </w:rPr>
              <w:t>ООО «Мир тепла</w:t>
            </w:r>
            <w:proofErr w:type="gramStart"/>
            <w:r w:rsidRPr="00BC0A28">
              <w:rPr>
                <w:bCs/>
              </w:rPr>
              <w:t xml:space="preserve">»,   </w:t>
            </w:r>
            <w:proofErr w:type="gramEnd"/>
            <w:r w:rsidRPr="00BC0A28">
              <w:rPr>
                <w:bCs/>
              </w:rPr>
              <w:t xml:space="preserve">                      ИНН 4246022837</w:t>
            </w:r>
          </w:p>
        </w:tc>
        <w:tc>
          <w:tcPr>
            <w:tcW w:w="1411" w:type="dxa"/>
            <w:vAlign w:val="center"/>
          </w:tcPr>
          <w:p w14:paraId="29816B30" w14:textId="77777777" w:rsidR="00BC0A28" w:rsidRPr="00BC0A28" w:rsidRDefault="00BC0A28" w:rsidP="00AB34B7">
            <w:pPr>
              <w:tabs>
                <w:tab w:val="left" w:pos="0"/>
              </w:tabs>
              <w:jc w:val="center"/>
              <w:rPr>
                <w:bCs/>
              </w:rPr>
            </w:pPr>
            <w:proofErr w:type="spellStart"/>
            <w:r w:rsidRPr="00BC0A28">
              <w:rPr>
                <w:bCs/>
              </w:rPr>
              <w:t>руб</w:t>
            </w:r>
            <w:proofErr w:type="spellEnd"/>
            <w:r w:rsidRPr="00BC0A28">
              <w:rPr>
                <w:bCs/>
              </w:rPr>
              <w:t>/Гкал</w:t>
            </w:r>
          </w:p>
        </w:tc>
        <w:tc>
          <w:tcPr>
            <w:tcW w:w="1843" w:type="dxa"/>
            <w:vAlign w:val="center"/>
          </w:tcPr>
          <w:p w14:paraId="64F9D0A6" w14:textId="77777777" w:rsidR="00BC0A28" w:rsidRPr="00BC0A28" w:rsidRDefault="00BC0A28" w:rsidP="00AB34B7">
            <w:pPr>
              <w:tabs>
                <w:tab w:val="left" w:pos="0"/>
              </w:tabs>
              <w:jc w:val="center"/>
              <w:rPr>
                <w:bCs/>
              </w:rPr>
            </w:pPr>
            <w:r w:rsidRPr="00BC0A28">
              <w:rPr>
                <w:bCs/>
              </w:rPr>
              <w:t>1538,72</w:t>
            </w:r>
          </w:p>
        </w:tc>
        <w:tc>
          <w:tcPr>
            <w:tcW w:w="1849" w:type="dxa"/>
            <w:vAlign w:val="center"/>
          </w:tcPr>
          <w:p w14:paraId="5EC663B1" w14:textId="77777777" w:rsidR="00BC0A28" w:rsidRPr="00BC0A28" w:rsidRDefault="00BC0A28" w:rsidP="00AB34B7">
            <w:pPr>
              <w:tabs>
                <w:tab w:val="left" w:pos="0"/>
              </w:tabs>
              <w:jc w:val="center"/>
              <w:rPr>
                <w:bCs/>
              </w:rPr>
            </w:pPr>
            <w:r w:rsidRPr="00BC0A28">
              <w:rPr>
                <w:bCs/>
              </w:rPr>
              <w:t>1620,27</w:t>
            </w:r>
          </w:p>
        </w:tc>
      </w:tr>
    </w:tbl>
    <w:p w14:paraId="12A821A5" w14:textId="77777777" w:rsidR="00BC0A28" w:rsidRPr="00BC0A28" w:rsidRDefault="00BC0A28" w:rsidP="00BC0A28">
      <w:pPr>
        <w:pStyle w:val="aa"/>
        <w:ind w:left="0"/>
        <w:jc w:val="right"/>
        <w:rPr>
          <w:bCs/>
          <w:kern w:val="32"/>
        </w:rPr>
      </w:pPr>
      <w:r w:rsidRPr="00BC0A28">
        <w:rPr>
          <w:bCs/>
          <w:kern w:val="32"/>
        </w:rPr>
        <w:t>».</w:t>
      </w:r>
    </w:p>
    <w:p w14:paraId="571F6B9D" w14:textId="77777777" w:rsidR="00BC0A28" w:rsidRPr="00BC0A28" w:rsidRDefault="00BC0A28" w:rsidP="00BC0A28">
      <w:pPr>
        <w:pStyle w:val="aa"/>
        <w:ind w:left="0" w:firstLine="709"/>
        <w:jc w:val="both"/>
        <w:rPr>
          <w:bCs/>
          <w:kern w:val="32"/>
        </w:rPr>
      </w:pPr>
    </w:p>
    <w:p w14:paraId="6B705A79" w14:textId="77777777" w:rsidR="00BC0A28" w:rsidRPr="00BC0A28" w:rsidRDefault="00BC0A28" w:rsidP="00BC0A28">
      <w:pPr>
        <w:pStyle w:val="aa"/>
        <w:ind w:left="0" w:firstLine="709"/>
        <w:jc w:val="both"/>
        <w:rPr>
          <w:bCs/>
          <w:kern w:val="32"/>
        </w:rPr>
      </w:pPr>
      <w:r w:rsidRPr="00BC0A28">
        <w:rPr>
          <w:bCs/>
          <w:kern w:val="32"/>
        </w:rPr>
        <w:t>1.2.3. Строкой 3.3. следующего содержания:</w:t>
      </w:r>
    </w:p>
    <w:p w14:paraId="504BB823" w14:textId="77777777" w:rsidR="00BC0A28" w:rsidRPr="00BC0A28" w:rsidRDefault="00BC0A28" w:rsidP="00BC0A28">
      <w:pPr>
        <w:pStyle w:val="aa"/>
        <w:ind w:left="0"/>
        <w:jc w:val="both"/>
        <w:rPr>
          <w:bCs/>
          <w:kern w:val="32"/>
        </w:rPr>
      </w:pPr>
      <w:r w:rsidRPr="00BC0A28">
        <w:rPr>
          <w:bCs/>
          <w:kern w:val="32"/>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BC0A28" w:rsidRPr="00BC0A28" w14:paraId="7CFE9976" w14:textId="77777777" w:rsidTr="00AB34B7">
        <w:trPr>
          <w:trHeight w:val="391"/>
        </w:trPr>
        <w:tc>
          <w:tcPr>
            <w:tcW w:w="846" w:type="dxa"/>
            <w:vAlign w:val="center"/>
          </w:tcPr>
          <w:p w14:paraId="03E3EB03" w14:textId="77777777" w:rsidR="00BC0A28" w:rsidRPr="00BC0A28" w:rsidRDefault="00BC0A28" w:rsidP="00AB34B7">
            <w:pPr>
              <w:tabs>
                <w:tab w:val="left" w:pos="0"/>
              </w:tabs>
              <w:jc w:val="center"/>
              <w:rPr>
                <w:bCs/>
              </w:rPr>
            </w:pPr>
            <w:r w:rsidRPr="00BC0A28">
              <w:rPr>
                <w:bCs/>
              </w:rPr>
              <w:t>3.3.</w:t>
            </w:r>
          </w:p>
        </w:tc>
        <w:tc>
          <w:tcPr>
            <w:tcW w:w="3548" w:type="dxa"/>
          </w:tcPr>
          <w:p w14:paraId="59BB92D4" w14:textId="77777777" w:rsidR="00BC0A28" w:rsidRPr="00BC0A28" w:rsidRDefault="00BC0A28" w:rsidP="00AB34B7">
            <w:pPr>
              <w:tabs>
                <w:tab w:val="left" w:pos="0"/>
              </w:tabs>
              <w:rPr>
                <w:bCs/>
              </w:rPr>
            </w:pPr>
            <w:r w:rsidRPr="00BC0A28">
              <w:rPr>
                <w:bCs/>
              </w:rPr>
              <w:t>ООО «Мир тепла</w:t>
            </w:r>
            <w:proofErr w:type="gramStart"/>
            <w:r w:rsidRPr="00BC0A28">
              <w:rPr>
                <w:bCs/>
              </w:rPr>
              <w:t xml:space="preserve">»,   </w:t>
            </w:r>
            <w:proofErr w:type="gramEnd"/>
            <w:r w:rsidRPr="00BC0A28">
              <w:rPr>
                <w:bCs/>
              </w:rPr>
              <w:t xml:space="preserve">                      ИНН 4246022837</w:t>
            </w:r>
          </w:p>
        </w:tc>
        <w:tc>
          <w:tcPr>
            <w:tcW w:w="1411" w:type="dxa"/>
            <w:vAlign w:val="center"/>
          </w:tcPr>
          <w:p w14:paraId="0BFCA676" w14:textId="77777777" w:rsidR="00BC0A28" w:rsidRPr="00BC0A28" w:rsidRDefault="00BC0A28" w:rsidP="00AB34B7">
            <w:pPr>
              <w:tabs>
                <w:tab w:val="left" w:pos="0"/>
              </w:tabs>
              <w:jc w:val="center"/>
              <w:rPr>
                <w:bCs/>
              </w:rPr>
            </w:pPr>
            <w:proofErr w:type="spellStart"/>
            <w:r w:rsidRPr="00BC0A28">
              <w:rPr>
                <w:bCs/>
              </w:rPr>
              <w:t>руб</w:t>
            </w:r>
            <w:proofErr w:type="spellEnd"/>
            <w:r w:rsidRPr="00BC0A28">
              <w:rPr>
                <w:bCs/>
              </w:rPr>
              <w:t>/Гкал</w:t>
            </w:r>
          </w:p>
        </w:tc>
        <w:tc>
          <w:tcPr>
            <w:tcW w:w="1843" w:type="dxa"/>
            <w:vAlign w:val="center"/>
          </w:tcPr>
          <w:p w14:paraId="768AAF5E" w14:textId="77777777" w:rsidR="00BC0A28" w:rsidRPr="00BC0A28" w:rsidRDefault="00BC0A28" w:rsidP="00AB34B7">
            <w:pPr>
              <w:tabs>
                <w:tab w:val="left" w:pos="0"/>
              </w:tabs>
              <w:jc w:val="center"/>
              <w:rPr>
                <w:bCs/>
              </w:rPr>
            </w:pPr>
            <w:r w:rsidRPr="00BC0A28">
              <w:rPr>
                <w:bCs/>
              </w:rPr>
              <w:t>1804,45</w:t>
            </w:r>
          </w:p>
        </w:tc>
        <w:tc>
          <w:tcPr>
            <w:tcW w:w="1849" w:type="dxa"/>
            <w:vAlign w:val="center"/>
          </w:tcPr>
          <w:p w14:paraId="41769352" w14:textId="77777777" w:rsidR="00BC0A28" w:rsidRPr="00BC0A28" w:rsidRDefault="00BC0A28" w:rsidP="00AB34B7">
            <w:pPr>
              <w:tabs>
                <w:tab w:val="left" w:pos="0"/>
              </w:tabs>
              <w:jc w:val="center"/>
              <w:rPr>
                <w:bCs/>
              </w:rPr>
            </w:pPr>
            <w:r w:rsidRPr="00BC0A28">
              <w:rPr>
                <w:bCs/>
              </w:rPr>
              <w:t>1900,09</w:t>
            </w:r>
          </w:p>
        </w:tc>
      </w:tr>
    </w:tbl>
    <w:p w14:paraId="4E523A8E" w14:textId="77777777" w:rsidR="00BC0A28" w:rsidRPr="00BC0A28" w:rsidRDefault="00BC0A28" w:rsidP="00BC0A28">
      <w:pPr>
        <w:pStyle w:val="aa"/>
        <w:ind w:left="0"/>
        <w:jc w:val="right"/>
        <w:rPr>
          <w:bCs/>
          <w:kern w:val="32"/>
        </w:rPr>
      </w:pPr>
      <w:r w:rsidRPr="00BC0A28">
        <w:rPr>
          <w:bCs/>
          <w:kern w:val="32"/>
        </w:rPr>
        <w:t>».</w:t>
      </w:r>
    </w:p>
    <w:p w14:paraId="439D28A3" w14:textId="77777777" w:rsidR="00BC0A28" w:rsidRPr="00BC0A28" w:rsidRDefault="00BC0A28" w:rsidP="00BC0A28">
      <w:pPr>
        <w:pStyle w:val="aa"/>
        <w:ind w:left="0" w:firstLine="709"/>
        <w:jc w:val="both"/>
        <w:rPr>
          <w:bCs/>
          <w:kern w:val="32"/>
        </w:rPr>
      </w:pPr>
      <w:r w:rsidRPr="00BC0A28">
        <w:rPr>
          <w:bCs/>
          <w:kern w:val="32"/>
        </w:rPr>
        <w:t>1.3. В приложении № 3 таблицу дополнить строкой 1.3 следующего содержания:</w:t>
      </w:r>
    </w:p>
    <w:p w14:paraId="7F2CC0E4" w14:textId="77777777" w:rsidR="00BC0A28" w:rsidRPr="00BC0A28" w:rsidRDefault="00BC0A28" w:rsidP="00BC0A28">
      <w:pPr>
        <w:pStyle w:val="aa"/>
        <w:ind w:left="0"/>
        <w:jc w:val="both"/>
        <w:rPr>
          <w:bCs/>
          <w:kern w:val="32"/>
        </w:rPr>
      </w:pPr>
      <w:r w:rsidRPr="00BC0A28">
        <w:rPr>
          <w:bCs/>
          <w:kern w:val="32"/>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BC0A28" w:rsidRPr="00BC0A28" w14:paraId="654FEAFD" w14:textId="77777777" w:rsidTr="00AB34B7">
        <w:trPr>
          <w:trHeight w:val="177"/>
        </w:trPr>
        <w:tc>
          <w:tcPr>
            <w:tcW w:w="846" w:type="dxa"/>
            <w:vAlign w:val="center"/>
          </w:tcPr>
          <w:p w14:paraId="72F0D633" w14:textId="77777777" w:rsidR="00BC0A28" w:rsidRPr="00BC0A28" w:rsidRDefault="00BC0A28" w:rsidP="00AB34B7">
            <w:pPr>
              <w:tabs>
                <w:tab w:val="left" w:pos="0"/>
              </w:tabs>
              <w:jc w:val="center"/>
              <w:rPr>
                <w:bCs/>
              </w:rPr>
            </w:pPr>
            <w:r w:rsidRPr="00BC0A28">
              <w:rPr>
                <w:bCs/>
              </w:rPr>
              <w:t>1.3.</w:t>
            </w:r>
          </w:p>
        </w:tc>
        <w:tc>
          <w:tcPr>
            <w:tcW w:w="3548" w:type="dxa"/>
          </w:tcPr>
          <w:p w14:paraId="1C56479C" w14:textId="77777777" w:rsidR="00BC0A28" w:rsidRPr="00BC0A28" w:rsidRDefault="00BC0A28" w:rsidP="00AB34B7">
            <w:pPr>
              <w:tabs>
                <w:tab w:val="left" w:pos="0"/>
              </w:tabs>
              <w:rPr>
                <w:bCs/>
              </w:rPr>
            </w:pPr>
            <w:r w:rsidRPr="00BC0A28">
              <w:rPr>
                <w:bCs/>
              </w:rPr>
              <w:t>ООО «Мир тепла</w:t>
            </w:r>
            <w:proofErr w:type="gramStart"/>
            <w:r w:rsidRPr="00BC0A28">
              <w:rPr>
                <w:bCs/>
              </w:rPr>
              <w:t xml:space="preserve">»,   </w:t>
            </w:r>
            <w:proofErr w:type="gramEnd"/>
            <w:r w:rsidRPr="00BC0A28">
              <w:rPr>
                <w:bCs/>
              </w:rPr>
              <w:t xml:space="preserve">                        ИНН 4246022837</w:t>
            </w:r>
          </w:p>
        </w:tc>
        <w:tc>
          <w:tcPr>
            <w:tcW w:w="1411" w:type="dxa"/>
            <w:vAlign w:val="center"/>
          </w:tcPr>
          <w:p w14:paraId="3505E07F" w14:textId="77777777" w:rsidR="00BC0A28" w:rsidRPr="00BC0A28" w:rsidRDefault="00BC0A28" w:rsidP="00AB34B7">
            <w:pPr>
              <w:tabs>
                <w:tab w:val="left" w:pos="0"/>
              </w:tabs>
              <w:jc w:val="center"/>
              <w:rPr>
                <w:bCs/>
              </w:rPr>
            </w:pPr>
            <w:proofErr w:type="spellStart"/>
            <w:r w:rsidRPr="00BC0A28">
              <w:rPr>
                <w:bCs/>
              </w:rPr>
              <w:t>руб</w:t>
            </w:r>
            <w:proofErr w:type="spellEnd"/>
            <w:r w:rsidRPr="00BC0A28">
              <w:rPr>
                <w:bCs/>
              </w:rPr>
              <w:t>/Гкал</w:t>
            </w:r>
          </w:p>
        </w:tc>
        <w:tc>
          <w:tcPr>
            <w:tcW w:w="1843" w:type="dxa"/>
            <w:vAlign w:val="center"/>
          </w:tcPr>
          <w:p w14:paraId="3D824426" w14:textId="77777777" w:rsidR="00BC0A28" w:rsidRPr="00BC0A28" w:rsidRDefault="00BC0A28" w:rsidP="00AB34B7">
            <w:pPr>
              <w:tabs>
                <w:tab w:val="left" w:pos="0"/>
              </w:tabs>
              <w:jc w:val="center"/>
              <w:rPr>
                <w:bCs/>
              </w:rPr>
            </w:pPr>
            <w:r w:rsidRPr="00BC0A28">
              <w:rPr>
                <w:bCs/>
              </w:rPr>
              <w:t>1603,11</w:t>
            </w:r>
          </w:p>
        </w:tc>
        <w:tc>
          <w:tcPr>
            <w:tcW w:w="1849" w:type="dxa"/>
            <w:vAlign w:val="center"/>
          </w:tcPr>
          <w:p w14:paraId="497D41BE" w14:textId="77777777" w:rsidR="00BC0A28" w:rsidRPr="00BC0A28" w:rsidRDefault="00BC0A28" w:rsidP="00AB34B7">
            <w:pPr>
              <w:tabs>
                <w:tab w:val="left" w:pos="0"/>
              </w:tabs>
              <w:jc w:val="center"/>
              <w:rPr>
                <w:bCs/>
              </w:rPr>
            </w:pPr>
            <w:r w:rsidRPr="00BC0A28">
              <w:rPr>
                <w:bCs/>
              </w:rPr>
              <w:t>1688,07</w:t>
            </w:r>
          </w:p>
        </w:tc>
      </w:tr>
    </w:tbl>
    <w:p w14:paraId="45F6EB5D" w14:textId="77777777" w:rsidR="00BC0A28" w:rsidRPr="00BC0A28" w:rsidRDefault="00BC0A28" w:rsidP="00BC0A28">
      <w:pPr>
        <w:pStyle w:val="aa"/>
        <w:ind w:left="0" w:firstLine="142"/>
        <w:jc w:val="right"/>
        <w:rPr>
          <w:bCs/>
          <w:kern w:val="32"/>
        </w:rPr>
      </w:pPr>
      <w:r w:rsidRPr="00BC0A28">
        <w:rPr>
          <w:bCs/>
          <w:kern w:val="32"/>
        </w:rPr>
        <w:t>».</w:t>
      </w:r>
    </w:p>
    <w:p w14:paraId="2F00FC8D" w14:textId="77777777" w:rsidR="00787562" w:rsidRPr="00E56047" w:rsidRDefault="00787562" w:rsidP="00787562">
      <w:pPr>
        <w:ind w:right="-6" w:firstLine="567"/>
        <w:jc w:val="both"/>
        <w:rPr>
          <w:b/>
          <w:szCs w:val="20"/>
        </w:rPr>
      </w:pPr>
    </w:p>
    <w:p w14:paraId="35185277" w14:textId="7D421552" w:rsidR="00787562" w:rsidRDefault="00787562" w:rsidP="00BC0A28">
      <w:pPr>
        <w:ind w:right="-6" w:firstLine="567"/>
        <w:jc w:val="both"/>
        <w:rPr>
          <w:b/>
        </w:rPr>
      </w:pPr>
      <w:r w:rsidRPr="00E56047">
        <w:rPr>
          <w:b/>
        </w:rPr>
        <w:t>Голосовали «ЗА» единогласно.</w:t>
      </w:r>
    </w:p>
    <w:p w14:paraId="564753E8" w14:textId="679F27CB" w:rsidR="00787562" w:rsidRDefault="00787562" w:rsidP="00B50F91">
      <w:pPr>
        <w:ind w:firstLine="567"/>
        <w:jc w:val="both"/>
        <w:rPr>
          <w:b/>
        </w:rPr>
      </w:pPr>
    </w:p>
    <w:p w14:paraId="5FC69633" w14:textId="77777777" w:rsidR="003B5405" w:rsidRDefault="003B5405" w:rsidP="00B50F91">
      <w:pPr>
        <w:ind w:firstLine="567"/>
        <w:jc w:val="both"/>
        <w:rPr>
          <w:b/>
        </w:rPr>
      </w:pPr>
    </w:p>
    <w:p w14:paraId="723693E5" w14:textId="3B5AEEBE"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17A6305D" w14:textId="607CFB3E" w:rsidR="00787562" w:rsidRDefault="00787562" w:rsidP="00541CF2">
      <w:pPr>
        <w:tabs>
          <w:tab w:val="left" w:pos="5580"/>
          <w:tab w:val="left" w:pos="9639"/>
        </w:tabs>
        <w:jc w:val="both"/>
      </w:pPr>
      <w:r>
        <w:t xml:space="preserve"> </w:t>
      </w:r>
    </w:p>
    <w:p w14:paraId="35BF55C3" w14:textId="77777777" w:rsidR="003B5405" w:rsidRPr="00D76927" w:rsidRDefault="003B5405"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0849E453" w:rsidR="004C6DF3" w:rsidRDefault="004C6DF3" w:rsidP="004B45B4">
      <w:pPr>
        <w:tabs>
          <w:tab w:val="left" w:pos="5580"/>
          <w:tab w:val="left" w:pos="9639"/>
        </w:tabs>
        <w:ind w:right="-284"/>
        <w:jc w:val="both"/>
      </w:pPr>
    </w:p>
    <w:p w14:paraId="15C8E666" w14:textId="77777777" w:rsidR="003B5405" w:rsidRDefault="003B5405" w:rsidP="004B45B4">
      <w:pPr>
        <w:tabs>
          <w:tab w:val="left" w:pos="5580"/>
          <w:tab w:val="left" w:pos="9639"/>
        </w:tabs>
        <w:ind w:right="-284"/>
        <w:jc w:val="both"/>
      </w:pPr>
    </w:p>
    <w:p w14:paraId="57F4E59B" w14:textId="573B8AE7" w:rsidR="00541CF2" w:rsidRDefault="004C6DF3" w:rsidP="009B3CC5">
      <w:pPr>
        <w:tabs>
          <w:tab w:val="left" w:pos="5580"/>
          <w:tab w:val="left" w:pos="9639"/>
        </w:tabs>
        <w:jc w:val="both"/>
      </w:pPr>
      <w:r>
        <w:t xml:space="preserve">           </w:t>
      </w:r>
      <w:r w:rsidRPr="00D76927">
        <w:t>_____________________</w:t>
      </w:r>
      <w:r>
        <w:t>М.В. Зинченко</w:t>
      </w:r>
    </w:p>
    <w:p w14:paraId="224CB46F" w14:textId="77777777" w:rsidR="003B5405" w:rsidRDefault="003B5405" w:rsidP="009B3CC5">
      <w:pPr>
        <w:tabs>
          <w:tab w:val="left" w:pos="5580"/>
          <w:tab w:val="left" w:pos="9639"/>
        </w:tabs>
        <w:jc w:val="both"/>
      </w:pPr>
    </w:p>
    <w:p w14:paraId="7D0257FE" w14:textId="77777777" w:rsidR="00EA6632" w:rsidRDefault="00EA6632" w:rsidP="006129F1">
      <w:pPr>
        <w:tabs>
          <w:tab w:val="left" w:pos="5580"/>
          <w:tab w:val="left" w:pos="9498"/>
        </w:tabs>
      </w:pPr>
    </w:p>
    <w:p w14:paraId="16C1CC89" w14:textId="19861279"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787562">
        <w:t>Т.Н. Иванова</w:t>
      </w:r>
    </w:p>
    <w:p w14:paraId="7E08CB41" w14:textId="77777777" w:rsidR="00664C7D" w:rsidRDefault="00664C7D">
      <w:pPr>
        <w:sectPr w:rsidR="00664C7D" w:rsidSect="009A40C7">
          <w:headerReference w:type="default" r:id="rId8"/>
          <w:pgSz w:w="11906" w:h="16838" w:code="9"/>
          <w:pgMar w:top="284" w:right="567" w:bottom="426" w:left="1701" w:header="709" w:footer="709" w:gutter="0"/>
          <w:cols w:space="708"/>
          <w:titlePg/>
          <w:docGrid w:linePitch="360"/>
        </w:sectPr>
      </w:pPr>
    </w:p>
    <w:p w14:paraId="1B5FBFF3" w14:textId="214DC9DE" w:rsidR="006540A0" w:rsidRPr="001828C5" w:rsidRDefault="006540A0" w:rsidP="006540A0">
      <w:pPr>
        <w:tabs>
          <w:tab w:val="left" w:pos="5580"/>
          <w:tab w:val="left" w:pos="9498"/>
        </w:tabs>
        <w:ind w:left="-1781" w:right="-569" w:firstLine="7451"/>
      </w:pPr>
      <w:bookmarkStart w:id="10" w:name="_Hlt483802884"/>
      <w:r w:rsidRPr="006540A0">
        <w:lastRenderedPageBreak/>
        <w:t>Приложение</w:t>
      </w:r>
      <w:r w:rsidR="009E59CA">
        <w:t xml:space="preserve"> № 1</w:t>
      </w:r>
      <w:r w:rsidRPr="006540A0">
        <w:t xml:space="preserve"> </w:t>
      </w:r>
      <w:r w:rsidRPr="001828C5">
        <w:t>к протокол</w:t>
      </w:r>
      <w:r>
        <w:t>у</w:t>
      </w:r>
      <w:r w:rsidRPr="001828C5">
        <w:t xml:space="preserve"> № </w:t>
      </w:r>
      <w:r w:rsidR="00DF25C6">
        <w:t>2</w:t>
      </w:r>
      <w:r w:rsidR="003B3F8D">
        <w:t>3</w:t>
      </w:r>
    </w:p>
    <w:p w14:paraId="43538FF7" w14:textId="77777777" w:rsidR="006540A0" w:rsidRPr="001828C5" w:rsidRDefault="006540A0" w:rsidP="006540A0">
      <w:pPr>
        <w:tabs>
          <w:tab w:val="left" w:pos="5580"/>
          <w:tab w:val="left" w:pos="9498"/>
        </w:tabs>
        <w:ind w:left="-1781" w:right="-569" w:firstLine="7451"/>
      </w:pPr>
      <w:r w:rsidRPr="001828C5">
        <w:t>заседания правления Региональной</w:t>
      </w:r>
    </w:p>
    <w:p w14:paraId="77C6C387" w14:textId="77777777" w:rsidR="006540A0" w:rsidRPr="001828C5" w:rsidRDefault="006540A0" w:rsidP="006540A0">
      <w:pPr>
        <w:tabs>
          <w:tab w:val="left" w:pos="5580"/>
          <w:tab w:val="left" w:pos="9498"/>
        </w:tabs>
        <w:ind w:left="-1781" w:right="-569" w:firstLine="7451"/>
      </w:pPr>
      <w:r w:rsidRPr="001828C5">
        <w:t>энергетической комиссии</w:t>
      </w:r>
    </w:p>
    <w:p w14:paraId="1F481937" w14:textId="7BB67E41" w:rsidR="006540A0" w:rsidRDefault="006540A0" w:rsidP="006540A0">
      <w:pPr>
        <w:tabs>
          <w:tab w:val="left" w:pos="5580"/>
          <w:tab w:val="left" w:pos="9498"/>
        </w:tabs>
        <w:ind w:left="-1781" w:right="-569" w:firstLine="7451"/>
      </w:pPr>
      <w:r w:rsidRPr="001828C5">
        <w:t xml:space="preserve">Кузбасса от </w:t>
      </w:r>
      <w:r w:rsidR="003B3F8D">
        <w:t>14</w:t>
      </w:r>
      <w:r w:rsidR="00E62C01">
        <w:t>.04</w:t>
      </w:r>
      <w:r>
        <w:t>.2022</w:t>
      </w:r>
    </w:p>
    <w:p w14:paraId="77311D6A" w14:textId="32425D8D" w:rsidR="00F51ED4" w:rsidRDefault="00F51ED4" w:rsidP="006540A0">
      <w:pPr>
        <w:tabs>
          <w:tab w:val="left" w:pos="5580"/>
          <w:tab w:val="left" w:pos="9498"/>
        </w:tabs>
        <w:ind w:left="-1781" w:right="-569" w:firstLine="7451"/>
      </w:pPr>
    </w:p>
    <w:p w14:paraId="1F33DFDB" w14:textId="07810C7D" w:rsidR="00542AD2" w:rsidRDefault="00542AD2" w:rsidP="00CE78E9">
      <w:pPr>
        <w:tabs>
          <w:tab w:val="left" w:pos="540"/>
          <w:tab w:val="left" w:pos="1512"/>
        </w:tabs>
        <w:jc w:val="both"/>
        <w:rPr>
          <w:sz w:val="28"/>
          <w:szCs w:val="28"/>
        </w:rPr>
      </w:pPr>
    </w:p>
    <w:bookmarkEnd w:id="10"/>
    <w:p w14:paraId="0FFD5639" w14:textId="77777777" w:rsidR="00CE78E9" w:rsidRPr="00CE78E9" w:rsidRDefault="00CE78E9" w:rsidP="00CE78E9">
      <w:pPr>
        <w:ind w:left="-284" w:right="-1"/>
        <w:jc w:val="center"/>
        <w:rPr>
          <w:b/>
          <w:bCs/>
          <w:sz w:val="28"/>
          <w:szCs w:val="28"/>
          <w:lang w:eastAsia="en-US"/>
        </w:rPr>
      </w:pPr>
      <w:r w:rsidRPr="00CE78E9">
        <w:rPr>
          <w:b/>
          <w:bCs/>
          <w:sz w:val="28"/>
          <w:szCs w:val="28"/>
          <w:lang w:eastAsia="en-US"/>
        </w:rPr>
        <w:t>Долгосрочные тарифы</w:t>
      </w:r>
    </w:p>
    <w:p w14:paraId="04E176A4" w14:textId="77777777" w:rsidR="00CE78E9" w:rsidRPr="00CE78E9" w:rsidRDefault="00CE78E9" w:rsidP="00CE78E9">
      <w:pPr>
        <w:ind w:left="-284" w:right="-1"/>
        <w:jc w:val="center"/>
        <w:rPr>
          <w:b/>
          <w:bCs/>
          <w:sz w:val="28"/>
          <w:szCs w:val="28"/>
          <w:lang w:eastAsia="en-US"/>
        </w:rPr>
      </w:pPr>
      <w:r w:rsidRPr="00CE78E9">
        <w:rPr>
          <w:b/>
          <w:bCs/>
          <w:sz w:val="28"/>
          <w:szCs w:val="28"/>
          <w:lang w:eastAsia="en-US"/>
        </w:rPr>
        <w:t xml:space="preserve">ООО «ЖКХ </w:t>
      </w:r>
      <w:proofErr w:type="spellStart"/>
      <w:r w:rsidRPr="00CE78E9">
        <w:rPr>
          <w:b/>
          <w:bCs/>
          <w:sz w:val="28"/>
          <w:szCs w:val="28"/>
          <w:lang w:eastAsia="en-US"/>
        </w:rPr>
        <w:t>Тамбар</w:t>
      </w:r>
      <w:proofErr w:type="spellEnd"/>
      <w:r w:rsidRPr="00CE78E9">
        <w:rPr>
          <w:b/>
          <w:bCs/>
          <w:sz w:val="28"/>
          <w:szCs w:val="28"/>
          <w:lang w:eastAsia="en-US"/>
        </w:rPr>
        <w:t>» на тепловую энергию, реализуемую</w:t>
      </w:r>
    </w:p>
    <w:p w14:paraId="58913251" w14:textId="77777777" w:rsidR="00CE78E9" w:rsidRPr="00CE78E9" w:rsidRDefault="00CE78E9" w:rsidP="00CE78E9">
      <w:pPr>
        <w:ind w:left="-284" w:right="-1"/>
        <w:jc w:val="center"/>
        <w:rPr>
          <w:b/>
          <w:bCs/>
          <w:sz w:val="28"/>
          <w:szCs w:val="28"/>
          <w:lang w:eastAsia="en-US"/>
        </w:rPr>
      </w:pPr>
      <w:r w:rsidRPr="00CE78E9">
        <w:rPr>
          <w:b/>
          <w:bCs/>
          <w:sz w:val="28"/>
          <w:szCs w:val="28"/>
          <w:lang w:eastAsia="en-US"/>
        </w:rPr>
        <w:t xml:space="preserve"> на потребительском рынке Тисульского муниципального округа, </w:t>
      </w:r>
    </w:p>
    <w:p w14:paraId="554424DE" w14:textId="77777777" w:rsidR="00CE78E9" w:rsidRPr="00CE78E9" w:rsidRDefault="00CE78E9" w:rsidP="00CE78E9">
      <w:pPr>
        <w:ind w:left="-284" w:right="-1"/>
        <w:jc w:val="center"/>
        <w:rPr>
          <w:b/>
          <w:bCs/>
          <w:sz w:val="28"/>
          <w:szCs w:val="28"/>
          <w:lang w:eastAsia="en-US"/>
        </w:rPr>
      </w:pPr>
      <w:r w:rsidRPr="00CE78E9">
        <w:rPr>
          <w:b/>
          <w:bCs/>
          <w:sz w:val="28"/>
          <w:szCs w:val="28"/>
          <w:lang w:eastAsia="en-US"/>
        </w:rPr>
        <w:t>на период с 28.06.2019 по 31.12.2028</w:t>
      </w:r>
    </w:p>
    <w:p w14:paraId="32473184" w14:textId="77777777" w:rsidR="00CE78E9" w:rsidRPr="00CE78E9" w:rsidRDefault="00CE78E9" w:rsidP="00CE78E9">
      <w:pPr>
        <w:ind w:right="-283"/>
        <w:jc w:val="right"/>
        <w:rPr>
          <w:bCs/>
          <w:sz w:val="28"/>
          <w:szCs w:val="28"/>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856"/>
        <w:gridCol w:w="851"/>
      </w:tblGrid>
      <w:tr w:rsidR="00CE78E9" w:rsidRPr="00CE78E9" w14:paraId="4B06354B" w14:textId="77777777" w:rsidTr="00AB34B7">
        <w:trPr>
          <w:trHeight w:val="256"/>
        </w:trPr>
        <w:tc>
          <w:tcPr>
            <w:tcW w:w="1276" w:type="dxa"/>
            <w:vMerge w:val="restart"/>
            <w:shd w:val="clear" w:color="auto" w:fill="auto"/>
            <w:vAlign w:val="center"/>
          </w:tcPr>
          <w:p w14:paraId="704358C3" w14:textId="77777777" w:rsidR="00CE78E9" w:rsidRPr="00CE78E9" w:rsidRDefault="00CE78E9" w:rsidP="00CE78E9">
            <w:pPr>
              <w:tabs>
                <w:tab w:val="left" w:pos="-108"/>
              </w:tabs>
              <w:ind w:left="-108" w:right="-36"/>
              <w:jc w:val="center"/>
              <w:rPr>
                <w:sz w:val="21"/>
                <w:szCs w:val="21"/>
                <w:lang w:eastAsia="en-US"/>
              </w:rPr>
            </w:pPr>
            <w:proofErr w:type="spellStart"/>
            <w:r w:rsidRPr="00CE78E9">
              <w:rPr>
                <w:sz w:val="21"/>
                <w:szCs w:val="21"/>
                <w:lang w:eastAsia="en-US"/>
              </w:rPr>
              <w:t>Наименова</w:t>
            </w:r>
            <w:proofErr w:type="spellEnd"/>
            <w:r w:rsidRPr="00CE78E9">
              <w:rPr>
                <w:sz w:val="21"/>
                <w:szCs w:val="21"/>
                <w:lang w:eastAsia="en-US"/>
              </w:rPr>
              <w:t>-</w:t>
            </w:r>
          </w:p>
          <w:p w14:paraId="62B11970" w14:textId="77777777" w:rsidR="00CE78E9" w:rsidRPr="00CE78E9" w:rsidRDefault="00CE78E9" w:rsidP="00CE78E9">
            <w:pPr>
              <w:tabs>
                <w:tab w:val="left" w:pos="-108"/>
              </w:tabs>
              <w:ind w:left="-108" w:right="-36"/>
              <w:jc w:val="center"/>
              <w:rPr>
                <w:sz w:val="21"/>
                <w:szCs w:val="21"/>
                <w:lang w:eastAsia="en-US"/>
              </w:rPr>
            </w:pPr>
            <w:proofErr w:type="spellStart"/>
            <w:r w:rsidRPr="00CE78E9">
              <w:rPr>
                <w:sz w:val="21"/>
                <w:szCs w:val="21"/>
                <w:lang w:eastAsia="en-US"/>
              </w:rPr>
              <w:t>ние</w:t>
            </w:r>
            <w:proofErr w:type="spellEnd"/>
            <w:r w:rsidRPr="00CE78E9">
              <w:rPr>
                <w:sz w:val="21"/>
                <w:szCs w:val="21"/>
                <w:lang w:eastAsia="en-US"/>
              </w:rPr>
              <w:t xml:space="preserve"> </w:t>
            </w:r>
            <w:proofErr w:type="spellStart"/>
            <w:r w:rsidRPr="00CE78E9">
              <w:rPr>
                <w:sz w:val="21"/>
                <w:szCs w:val="21"/>
                <w:lang w:eastAsia="en-US"/>
              </w:rPr>
              <w:t>регули</w:t>
            </w:r>
            <w:proofErr w:type="spellEnd"/>
            <w:r w:rsidRPr="00CE78E9">
              <w:rPr>
                <w:sz w:val="21"/>
                <w:szCs w:val="21"/>
                <w:lang w:eastAsia="en-US"/>
              </w:rPr>
              <w:t>-</w:t>
            </w:r>
          </w:p>
          <w:p w14:paraId="3F29CD68" w14:textId="77777777" w:rsidR="00CE78E9" w:rsidRPr="00CE78E9" w:rsidRDefault="00CE78E9" w:rsidP="00CE78E9">
            <w:pPr>
              <w:tabs>
                <w:tab w:val="left" w:pos="-108"/>
              </w:tabs>
              <w:ind w:left="-108" w:right="-36"/>
              <w:jc w:val="center"/>
              <w:rPr>
                <w:sz w:val="21"/>
                <w:szCs w:val="21"/>
                <w:lang w:eastAsia="en-US"/>
              </w:rPr>
            </w:pPr>
            <w:proofErr w:type="spellStart"/>
            <w:r w:rsidRPr="00CE78E9">
              <w:rPr>
                <w:sz w:val="21"/>
                <w:szCs w:val="21"/>
                <w:lang w:eastAsia="en-US"/>
              </w:rPr>
              <w:t>руемой</w:t>
            </w:r>
            <w:proofErr w:type="spellEnd"/>
            <w:r w:rsidRPr="00CE78E9">
              <w:rPr>
                <w:sz w:val="21"/>
                <w:szCs w:val="21"/>
                <w:lang w:eastAsia="en-US"/>
              </w:rPr>
              <w:t xml:space="preserve"> организации</w:t>
            </w:r>
          </w:p>
        </w:tc>
        <w:tc>
          <w:tcPr>
            <w:tcW w:w="2268" w:type="dxa"/>
            <w:vMerge w:val="restart"/>
            <w:shd w:val="clear" w:color="auto" w:fill="auto"/>
            <w:vAlign w:val="center"/>
          </w:tcPr>
          <w:p w14:paraId="41B9E1F4" w14:textId="77777777" w:rsidR="00CE78E9" w:rsidRPr="00CE78E9" w:rsidRDefault="00CE78E9" w:rsidP="00CE78E9">
            <w:pPr>
              <w:ind w:right="-101"/>
              <w:jc w:val="center"/>
              <w:rPr>
                <w:sz w:val="21"/>
                <w:szCs w:val="21"/>
                <w:lang w:eastAsia="en-US"/>
              </w:rPr>
            </w:pPr>
            <w:r w:rsidRPr="00CE78E9">
              <w:rPr>
                <w:sz w:val="21"/>
                <w:szCs w:val="21"/>
                <w:lang w:eastAsia="en-US"/>
              </w:rPr>
              <w:t>Вид тарифа</w:t>
            </w:r>
          </w:p>
        </w:tc>
        <w:tc>
          <w:tcPr>
            <w:tcW w:w="1418" w:type="dxa"/>
            <w:vMerge w:val="restart"/>
            <w:shd w:val="clear" w:color="auto" w:fill="auto"/>
            <w:vAlign w:val="center"/>
          </w:tcPr>
          <w:p w14:paraId="131E18F2" w14:textId="77777777" w:rsidR="00CE78E9" w:rsidRPr="00CE78E9" w:rsidRDefault="00CE78E9" w:rsidP="00CE78E9">
            <w:pPr>
              <w:ind w:left="-115" w:right="-2"/>
              <w:jc w:val="center"/>
              <w:rPr>
                <w:sz w:val="21"/>
                <w:szCs w:val="21"/>
                <w:lang w:eastAsia="en-US"/>
              </w:rPr>
            </w:pPr>
            <w:r w:rsidRPr="00CE78E9">
              <w:rPr>
                <w:sz w:val="21"/>
                <w:szCs w:val="21"/>
                <w:lang w:eastAsia="en-US"/>
              </w:rPr>
              <w:t>Период</w:t>
            </w:r>
          </w:p>
        </w:tc>
        <w:tc>
          <w:tcPr>
            <w:tcW w:w="992" w:type="dxa"/>
            <w:vMerge w:val="restart"/>
            <w:shd w:val="clear" w:color="auto" w:fill="auto"/>
            <w:vAlign w:val="center"/>
          </w:tcPr>
          <w:p w14:paraId="04AFC473" w14:textId="77777777" w:rsidR="00CE78E9" w:rsidRPr="00CE78E9" w:rsidRDefault="00CE78E9" w:rsidP="00CE78E9">
            <w:pPr>
              <w:ind w:right="-2"/>
              <w:jc w:val="center"/>
              <w:rPr>
                <w:sz w:val="21"/>
                <w:szCs w:val="21"/>
                <w:lang w:eastAsia="en-US"/>
              </w:rPr>
            </w:pPr>
            <w:r w:rsidRPr="00CE78E9">
              <w:rPr>
                <w:sz w:val="21"/>
                <w:szCs w:val="21"/>
                <w:lang w:eastAsia="en-US"/>
              </w:rPr>
              <w:t>Вода</w:t>
            </w:r>
          </w:p>
        </w:tc>
        <w:tc>
          <w:tcPr>
            <w:tcW w:w="3402" w:type="dxa"/>
            <w:gridSpan w:val="4"/>
            <w:shd w:val="clear" w:color="auto" w:fill="auto"/>
            <w:vAlign w:val="center"/>
          </w:tcPr>
          <w:p w14:paraId="66101CA8" w14:textId="77777777" w:rsidR="00CE78E9" w:rsidRPr="00CE78E9" w:rsidRDefault="00CE78E9" w:rsidP="00CE78E9">
            <w:pPr>
              <w:ind w:right="-2"/>
              <w:jc w:val="center"/>
              <w:rPr>
                <w:sz w:val="21"/>
                <w:szCs w:val="21"/>
                <w:lang w:eastAsia="en-US"/>
              </w:rPr>
            </w:pPr>
            <w:r w:rsidRPr="00CE78E9">
              <w:rPr>
                <w:sz w:val="21"/>
                <w:szCs w:val="21"/>
                <w:lang w:eastAsia="en-US"/>
              </w:rPr>
              <w:t>Отборный пар давлением</w:t>
            </w:r>
          </w:p>
        </w:tc>
        <w:tc>
          <w:tcPr>
            <w:tcW w:w="851" w:type="dxa"/>
            <w:vMerge w:val="restart"/>
            <w:shd w:val="clear" w:color="auto" w:fill="auto"/>
            <w:vAlign w:val="center"/>
          </w:tcPr>
          <w:p w14:paraId="132851AB" w14:textId="77777777" w:rsidR="00CE78E9" w:rsidRPr="00CE78E9" w:rsidRDefault="00CE78E9" w:rsidP="00CE78E9">
            <w:pPr>
              <w:ind w:left="-108" w:right="-108" w:hanging="41"/>
              <w:jc w:val="center"/>
              <w:rPr>
                <w:sz w:val="21"/>
                <w:szCs w:val="21"/>
                <w:lang w:eastAsia="en-US"/>
              </w:rPr>
            </w:pPr>
            <w:r w:rsidRPr="00CE78E9">
              <w:rPr>
                <w:sz w:val="21"/>
                <w:szCs w:val="21"/>
                <w:lang w:eastAsia="en-US"/>
              </w:rPr>
              <w:t xml:space="preserve">Острый </w:t>
            </w:r>
          </w:p>
          <w:p w14:paraId="0CD1D189" w14:textId="77777777" w:rsidR="00CE78E9" w:rsidRPr="00CE78E9" w:rsidRDefault="00CE78E9" w:rsidP="00CE78E9">
            <w:pPr>
              <w:ind w:left="-108" w:right="-108" w:hanging="41"/>
              <w:jc w:val="center"/>
              <w:rPr>
                <w:sz w:val="21"/>
                <w:szCs w:val="21"/>
                <w:lang w:eastAsia="en-US"/>
              </w:rPr>
            </w:pPr>
            <w:r w:rsidRPr="00CE78E9">
              <w:rPr>
                <w:sz w:val="21"/>
                <w:szCs w:val="21"/>
                <w:lang w:eastAsia="en-US"/>
              </w:rPr>
              <w:t>и</w:t>
            </w:r>
          </w:p>
          <w:p w14:paraId="68602206" w14:textId="77777777" w:rsidR="00CE78E9" w:rsidRPr="00CE78E9" w:rsidRDefault="00CE78E9" w:rsidP="00CE78E9">
            <w:pPr>
              <w:ind w:left="-108" w:right="-108" w:hanging="41"/>
              <w:jc w:val="center"/>
              <w:rPr>
                <w:sz w:val="21"/>
                <w:szCs w:val="21"/>
                <w:lang w:eastAsia="en-US"/>
              </w:rPr>
            </w:pPr>
            <w:proofErr w:type="spellStart"/>
            <w:proofErr w:type="gramStart"/>
            <w:r w:rsidRPr="00CE78E9">
              <w:rPr>
                <w:sz w:val="21"/>
                <w:szCs w:val="21"/>
                <w:lang w:eastAsia="en-US"/>
              </w:rPr>
              <w:t>редуци-рован-ный</w:t>
            </w:r>
            <w:proofErr w:type="spellEnd"/>
            <w:proofErr w:type="gramEnd"/>
            <w:r w:rsidRPr="00CE78E9">
              <w:rPr>
                <w:sz w:val="21"/>
                <w:szCs w:val="21"/>
                <w:lang w:eastAsia="en-US"/>
              </w:rPr>
              <w:t xml:space="preserve"> пар</w:t>
            </w:r>
          </w:p>
        </w:tc>
      </w:tr>
      <w:tr w:rsidR="00CE78E9" w:rsidRPr="00CE78E9" w14:paraId="5B653254" w14:textId="77777777" w:rsidTr="00AB34B7">
        <w:trPr>
          <w:trHeight w:val="908"/>
        </w:trPr>
        <w:tc>
          <w:tcPr>
            <w:tcW w:w="1276" w:type="dxa"/>
            <w:vMerge/>
            <w:shd w:val="clear" w:color="auto" w:fill="auto"/>
            <w:vAlign w:val="center"/>
          </w:tcPr>
          <w:p w14:paraId="4837546A" w14:textId="77777777" w:rsidR="00CE78E9" w:rsidRPr="00CE78E9" w:rsidRDefault="00CE78E9" w:rsidP="00CE78E9">
            <w:pPr>
              <w:ind w:left="-156" w:right="-125"/>
              <w:jc w:val="center"/>
              <w:rPr>
                <w:sz w:val="21"/>
                <w:szCs w:val="21"/>
                <w:lang w:eastAsia="en-US"/>
              </w:rPr>
            </w:pPr>
          </w:p>
        </w:tc>
        <w:tc>
          <w:tcPr>
            <w:tcW w:w="2268" w:type="dxa"/>
            <w:vMerge/>
            <w:shd w:val="clear" w:color="auto" w:fill="auto"/>
          </w:tcPr>
          <w:p w14:paraId="0DAE3C01" w14:textId="77777777" w:rsidR="00CE78E9" w:rsidRPr="00CE78E9" w:rsidRDefault="00CE78E9" w:rsidP="00CE78E9">
            <w:pPr>
              <w:ind w:right="-2"/>
              <w:jc w:val="center"/>
              <w:rPr>
                <w:sz w:val="21"/>
                <w:szCs w:val="21"/>
                <w:lang w:eastAsia="en-US"/>
              </w:rPr>
            </w:pPr>
          </w:p>
        </w:tc>
        <w:tc>
          <w:tcPr>
            <w:tcW w:w="1418" w:type="dxa"/>
            <w:vMerge/>
            <w:shd w:val="clear" w:color="auto" w:fill="auto"/>
          </w:tcPr>
          <w:p w14:paraId="7040AF81" w14:textId="77777777" w:rsidR="00CE78E9" w:rsidRPr="00CE78E9" w:rsidRDefault="00CE78E9" w:rsidP="00CE78E9">
            <w:pPr>
              <w:ind w:right="-2"/>
              <w:jc w:val="center"/>
              <w:rPr>
                <w:sz w:val="21"/>
                <w:szCs w:val="21"/>
                <w:lang w:eastAsia="en-US"/>
              </w:rPr>
            </w:pPr>
          </w:p>
        </w:tc>
        <w:tc>
          <w:tcPr>
            <w:tcW w:w="992" w:type="dxa"/>
            <w:vMerge/>
            <w:shd w:val="clear" w:color="auto" w:fill="auto"/>
            <w:vAlign w:val="center"/>
          </w:tcPr>
          <w:p w14:paraId="7C99CA17" w14:textId="77777777" w:rsidR="00CE78E9" w:rsidRPr="00CE78E9" w:rsidRDefault="00CE78E9" w:rsidP="00CE78E9">
            <w:pPr>
              <w:ind w:right="-2"/>
              <w:jc w:val="center"/>
              <w:rPr>
                <w:sz w:val="21"/>
                <w:szCs w:val="21"/>
                <w:lang w:eastAsia="en-US"/>
              </w:rPr>
            </w:pPr>
          </w:p>
        </w:tc>
        <w:tc>
          <w:tcPr>
            <w:tcW w:w="845" w:type="dxa"/>
            <w:shd w:val="clear" w:color="auto" w:fill="auto"/>
            <w:vAlign w:val="center"/>
          </w:tcPr>
          <w:p w14:paraId="32EAD9A7" w14:textId="77777777" w:rsidR="00CE78E9" w:rsidRPr="00CE78E9" w:rsidRDefault="00CE78E9" w:rsidP="00CE78E9">
            <w:pPr>
              <w:ind w:right="-2"/>
              <w:jc w:val="center"/>
              <w:rPr>
                <w:sz w:val="21"/>
                <w:szCs w:val="21"/>
                <w:vertAlign w:val="superscript"/>
                <w:lang w:eastAsia="en-US"/>
              </w:rPr>
            </w:pPr>
            <w:r w:rsidRPr="00CE78E9">
              <w:rPr>
                <w:sz w:val="21"/>
                <w:szCs w:val="21"/>
                <w:lang w:eastAsia="en-US"/>
              </w:rPr>
              <w:t>от 1,2 до 2,5 кг/см</w:t>
            </w:r>
            <w:r w:rsidRPr="00CE78E9">
              <w:rPr>
                <w:sz w:val="21"/>
                <w:szCs w:val="21"/>
                <w:vertAlign w:val="superscript"/>
                <w:lang w:eastAsia="en-US"/>
              </w:rPr>
              <w:t>2</w:t>
            </w:r>
          </w:p>
        </w:tc>
        <w:tc>
          <w:tcPr>
            <w:tcW w:w="850" w:type="dxa"/>
            <w:shd w:val="clear" w:color="auto" w:fill="auto"/>
            <w:vAlign w:val="center"/>
          </w:tcPr>
          <w:p w14:paraId="76ACBAE6" w14:textId="77777777" w:rsidR="00CE78E9" w:rsidRPr="00CE78E9" w:rsidRDefault="00CE78E9" w:rsidP="00CE78E9">
            <w:pPr>
              <w:ind w:right="-2"/>
              <w:jc w:val="center"/>
              <w:rPr>
                <w:sz w:val="21"/>
                <w:szCs w:val="21"/>
                <w:lang w:eastAsia="en-US"/>
              </w:rPr>
            </w:pPr>
            <w:r w:rsidRPr="00CE78E9">
              <w:rPr>
                <w:sz w:val="21"/>
                <w:szCs w:val="21"/>
                <w:lang w:eastAsia="en-US"/>
              </w:rPr>
              <w:t>от 2,5 до 7,0 кг/см</w:t>
            </w:r>
            <w:r w:rsidRPr="00CE78E9">
              <w:rPr>
                <w:sz w:val="21"/>
                <w:szCs w:val="21"/>
                <w:vertAlign w:val="superscript"/>
                <w:lang w:eastAsia="en-US"/>
              </w:rPr>
              <w:t>2</w:t>
            </w:r>
          </w:p>
        </w:tc>
        <w:tc>
          <w:tcPr>
            <w:tcW w:w="851" w:type="dxa"/>
            <w:shd w:val="clear" w:color="auto" w:fill="auto"/>
            <w:vAlign w:val="center"/>
          </w:tcPr>
          <w:p w14:paraId="5B8B0496" w14:textId="77777777" w:rsidR="00CE78E9" w:rsidRPr="00CE78E9" w:rsidRDefault="00CE78E9" w:rsidP="00CE78E9">
            <w:pPr>
              <w:ind w:right="-2"/>
              <w:jc w:val="center"/>
              <w:rPr>
                <w:sz w:val="21"/>
                <w:szCs w:val="21"/>
                <w:lang w:eastAsia="en-US"/>
              </w:rPr>
            </w:pPr>
            <w:r w:rsidRPr="00CE78E9">
              <w:rPr>
                <w:sz w:val="21"/>
                <w:szCs w:val="21"/>
                <w:lang w:eastAsia="en-US"/>
              </w:rPr>
              <w:t>от 7,0 до 13,0 кг/см</w:t>
            </w:r>
            <w:r w:rsidRPr="00CE78E9">
              <w:rPr>
                <w:sz w:val="21"/>
                <w:szCs w:val="21"/>
                <w:vertAlign w:val="superscript"/>
                <w:lang w:eastAsia="en-US"/>
              </w:rPr>
              <w:t>2</w:t>
            </w:r>
          </w:p>
        </w:tc>
        <w:tc>
          <w:tcPr>
            <w:tcW w:w="856" w:type="dxa"/>
            <w:shd w:val="clear" w:color="auto" w:fill="auto"/>
            <w:vAlign w:val="center"/>
          </w:tcPr>
          <w:p w14:paraId="7F3BD238" w14:textId="77777777" w:rsidR="00CE78E9" w:rsidRPr="00CE78E9" w:rsidRDefault="00CE78E9" w:rsidP="00CE78E9">
            <w:pPr>
              <w:ind w:right="-2" w:hanging="108"/>
              <w:jc w:val="center"/>
              <w:rPr>
                <w:sz w:val="21"/>
                <w:szCs w:val="21"/>
                <w:lang w:eastAsia="en-US"/>
              </w:rPr>
            </w:pPr>
            <w:r w:rsidRPr="00CE78E9">
              <w:rPr>
                <w:sz w:val="21"/>
                <w:szCs w:val="21"/>
                <w:lang w:eastAsia="en-US"/>
              </w:rPr>
              <w:t>Свыше 13,0 кг/см</w:t>
            </w:r>
            <w:r w:rsidRPr="00CE78E9">
              <w:rPr>
                <w:sz w:val="21"/>
                <w:szCs w:val="21"/>
                <w:vertAlign w:val="superscript"/>
                <w:lang w:eastAsia="en-US"/>
              </w:rPr>
              <w:t>2</w:t>
            </w:r>
          </w:p>
        </w:tc>
        <w:tc>
          <w:tcPr>
            <w:tcW w:w="851" w:type="dxa"/>
            <w:vMerge/>
            <w:shd w:val="clear" w:color="auto" w:fill="auto"/>
          </w:tcPr>
          <w:p w14:paraId="34FCA57B" w14:textId="77777777" w:rsidR="00CE78E9" w:rsidRPr="00CE78E9" w:rsidRDefault="00CE78E9" w:rsidP="00CE78E9">
            <w:pPr>
              <w:ind w:right="-2"/>
              <w:jc w:val="center"/>
              <w:rPr>
                <w:sz w:val="21"/>
                <w:szCs w:val="21"/>
                <w:lang w:eastAsia="en-US"/>
              </w:rPr>
            </w:pPr>
          </w:p>
        </w:tc>
      </w:tr>
      <w:tr w:rsidR="00CE78E9" w:rsidRPr="00CE78E9" w14:paraId="0653C7DC" w14:textId="77777777" w:rsidTr="00AB34B7">
        <w:trPr>
          <w:trHeight w:val="171"/>
        </w:trPr>
        <w:tc>
          <w:tcPr>
            <w:tcW w:w="1276" w:type="dxa"/>
            <w:shd w:val="clear" w:color="auto" w:fill="auto"/>
            <w:vAlign w:val="center"/>
          </w:tcPr>
          <w:p w14:paraId="5448A7C4" w14:textId="77777777" w:rsidR="00CE78E9" w:rsidRPr="00CE78E9" w:rsidRDefault="00CE78E9" w:rsidP="00CE78E9">
            <w:pPr>
              <w:ind w:left="-156" w:right="-125"/>
              <w:jc w:val="center"/>
              <w:rPr>
                <w:sz w:val="21"/>
                <w:szCs w:val="21"/>
                <w:lang w:eastAsia="en-US"/>
              </w:rPr>
            </w:pPr>
            <w:r w:rsidRPr="00CE78E9">
              <w:rPr>
                <w:sz w:val="21"/>
                <w:szCs w:val="21"/>
                <w:lang w:eastAsia="en-US"/>
              </w:rPr>
              <w:t>1</w:t>
            </w:r>
          </w:p>
        </w:tc>
        <w:tc>
          <w:tcPr>
            <w:tcW w:w="2268" w:type="dxa"/>
            <w:shd w:val="clear" w:color="auto" w:fill="auto"/>
            <w:vAlign w:val="center"/>
          </w:tcPr>
          <w:p w14:paraId="0258EF96" w14:textId="77777777" w:rsidR="00CE78E9" w:rsidRPr="00CE78E9" w:rsidRDefault="00CE78E9" w:rsidP="00CE78E9">
            <w:pPr>
              <w:ind w:right="-2"/>
              <w:jc w:val="center"/>
              <w:rPr>
                <w:sz w:val="21"/>
                <w:szCs w:val="21"/>
                <w:lang w:eastAsia="en-US"/>
              </w:rPr>
            </w:pPr>
            <w:r w:rsidRPr="00CE78E9">
              <w:rPr>
                <w:sz w:val="21"/>
                <w:szCs w:val="21"/>
                <w:lang w:eastAsia="en-US"/>
              </w:rPr>
              <w:t>2</w:t>
            </w:r>
          </w:p>
        </w:tc>
        <w:tc>
          <w:tcPr>
            <w:tcW w:w="1418" w:type="dxa"/>
            <w:shd w:val="clear" w:color="auto" w:fill="auto"/>
            <w:vAlign w:val="center"/>
          </w:tcPr>
          <w:p w14:paraId="28EBF7C1" w14:textId="77777777" w:rsidR="00CE78E9" w:rsidRPr="00CE78E9" w:rsidRDefault="00CE78E9" w:rsidP="00CE78E9">
            <w:pPr>
              <w:ind w:right="-2"/>
              <w:jc w:val="center"/>
              <w:rPr>
                <w:sz w:val="21"/>
                <w:szCs w:val="21"/>
                <w:lang w:eastAsia="en-US"/>
              </w:rPr>
            </w:pPr>
            <w:r w:rsidRPr="00CE78E9">
              <w:rPr>
                <w:sz w:val="21"/>
                <w:szCs w:val="21"/>
                <w:lang w:eastAsia="en-US"/>
              </w:rPr>
              <w:t>3</w:t>
            </w:r>
          </w:p>
        </w:tc>
        <w:tc>
          <w:tcPr>
            <w:tcW w:w="992" w:type="dxa"/>
            <w:shd w:val="clear" w:color="auto" w:fill="auto"/>
            <w:vAlign w:val="center"/>
          </w:tcPr>
          <w:p w14:paraId="7F8C6BAC" w14:textId="77777777" w:rsidR="00CE78E9" w:rsidRPr="00CE78E9" w:rsidRDefault="00CE78E9" w:rsidP="00CE78E9">
            <w:pPr>
              <w:ind w:right="-2"/>
              <w:jc w:val="center"/>
              <w:rPr>
                <w:sz w:val="21"/>
                <w:szCs w:val="21"/>
                <w:lang w:eastAsia="en-US"/>
              </w:rPr>
            </w:pPr>
            <w:r w:rsidRPr="00CE78E9">
              <w:rPr>
                <w:sz w:val="21"/>
                <w:szCs w:val="21"/>
                <w:lang w:eastAsia="en-US"/>
              </w:rPr>
              <w:t>4</w:t>
            </w:r>
          </w:p>
        </w:tc>
        <w:tc>
          <w:tcPr>
            <w:tcW w:w="845" w:type="dxa"/>
            <w:shd w:val="clear" w:color="auto" w:fill="auto"/>
            <w:vAlign w:val="center"/>
          </w:tcPr>
          <w:p w14:paraId="490B9E0B" w14:textId="77777777" w:rsidR="00CE78E9" w:rsidRPr="00CE78E9" w:rsidRDefault="00CE78E9" w:rsidP="00CE78E9">
            <w:pPr>
              <w:ind w:right="-2"/>
              <w:jc w:val="center"/>
              <w:rPr>
                <w:sz w:val="21"/>
                <w:szCs w:val="21"/>
                <w:lang w:eastAsia="en-US"/>
              </w:rPr>
            </w:pPr>
            <w:r w:rsidRPr="00CE78E9">
              <w:rPr>
                <w:sz w:val="21"/>
                <w:szCs w:val="21"/>
                <w:lang w:eastAsia="en-US"/>
              </w:rPr>
              <w:t>5</w:t>
            </w:r>
          </w:p>
        </w:tc>
        <w:tc>
          <w:tcPr>
            <w:tcW w:w="850" w:type="dxa"/>
            <w:shd w:val="clear" w:color="auto" w:fill="auto"/>
            <w:vAlign w:val="center"/>
          </w:tcPr>
          <w:p w14:paraId="5DBAEFE0" w14:textId="77777777" w:rsidR="00CE78E9" w:rsidRPr="00CE78E9" w:rsidRDefault="00CE78E9" w:rsidP="00CE78E9">
            <w:pPr>
              <w:ind w:right="-2"/>
              <w:jc w:val="center"/>
              <w:rPr>
                <w:sz w:val="21"/>
                <w:szCs w:val="21"/>
                <w:lang w:eastAsia="en-US"/>
              </w:rPr>
            </w:pPr>
            <w:r w:rsidRPr="00CE78E9">
              <w:rPr>
                <w:sz w:val="21"/>
                <w:szCs w:val="21"/>
                <w:lang w:eastAsia="en-US"/>
              </w:rPr>
              <w:t>6</w:t>
            </w:r>
          </w:p>
        </w:tc>
        <w:tc>
          <w:tcPr>
            <w:tcW w:w="851" w:type="dxa"/>
            <w:shd w:val="clear" w:color="auto" w:fill="auto"/>
            <w:vAlign w:val="center"/>
          </w:tcPr>
          <w:p w14:paraId="67914315" w14:textId="77777777" w:rsidR="00CE78E9" w:rsidRPr="00CE78E9" w:rsidRDefault="00CE78E9" w:rsidP="00CE78E9">
            <w:pPr>
              <w:ind w:right="-2"/>
              <w:jc w:val="center"/>
              <w:rPr>
                <w:sz w:val="21"/>
                <w:szCs w:val="21"/>
                <w:lang w:eastAsia="en-US"/>
              </w:rPr>
            </w:pPr>
            <w:r w:rsidRPr="00CE78E9">
              <w:rPr>
                <w:sz w:val="21"/>
                <w:szCs w:val="21"/>
                <w:lang w:eastAsia="en-US"/>
              </w:rPr>
              <w:t>7</w:t>
            </w:r>
          </w:p>
        </w:tc>
        <w:tc>
          <w:tcPr>
            <w:tcW w:w="856" w:type="dxa"/>
            <w:shd w:val="clear" w:color="auto" w:fill="auto"/>
            <w:vAlign w:val="center"/>
          </w:tcPr>
          <w:p w14:paraId="4AC76D3F" w14:textId="77777777" w:rsidR="00CE78E9" w:rsidRPr="00CE78E9" w:rsidRDefault="00CE78E9" w:rsidP="00CE78E9">
            <w:pPr>
              <w:ind w:right="-2" w:hanging="108"/>
              <w:jc w:val="center"/>
              <w:rPr>
                <w:sz w:val="21"/>
                <w:szCs w:val="21"/>
                <w:lang w:eastAsia="en-US"/>
              </w:rPr>
            </w:pPr>
            <w:r w:rsidRPr="00CE78E9">
              <w:rPr>
                <w:sz w:val="21"/>
                <w:szCs w:val="21"/>
                <w:lang w:eastAsia="en-US"/>
              </w:rPr>
              <w:t>8</w:t>
            </w:r>
          </w:p>
        </w:tc>
        <w:tc>
          <w:tcPr>
            <w:tcW w:w="851" w:type="dxa"/>
            <w:shd w:val="clear" w:color="auto" w:fill="auto"/>
            <w:vAlign w:val="center"/>
          </w:tcPr>
          <w:p w14:paraId="5FB6E3F3" w14:textId="77777777" w:rsidR="00CE78E9" w:rsidRPr="00CE78E9" w:rsidRDefault="00CE78E9" w:rsidP="00CE78E9">
            <w:pPr>
              <w:ind w:right="-2"/>
              <w:jc w:val="center"/>
              <w:rPr>
                <w:sz w:val="21"/>
                <w:szCs w:val="21"/>
                <w:lang w:eastAsia="en-US"/>
              </w:rPr>
            </w:pPr>
            <w:r w:rsidRPr="00CE78E9">
              <w:rPr>
                <w:sz w:val="21"/>
                <w:szCs w:val="21"/>
                <w:lang w:eastAsia="en-US"/>
              </w:rPr>
              <w:t>9</w:t>
            </w:r>
          </w:p>
        </w:tc>
      </w:tr>
      <w:tr w:rsidR="00CE78E9" w:rsidRPr="00CE78E9" w14:paraId="2C66486F" w14:textId="77777777" w:rsidTr="00AB34B7">
        <w:trPr>
          <w:trHeight w:val="556"/>
        </w:trPr>
        <w:tc>
          <w:tcPr>
            <w:tcW w:w="1276" w:type="dxa"/>
            <w:vMerge w:val="restart"/>
            <w:shd w:val="clear" w:color="auto" w:fill="auto"/>
            <w:vAlign w:val="center"/>
          </w:tcPr>
          <w:p w14:paraId="5726E995" w14:textId="77777777" w:rsidR="00CE78E9" w:rsidRPr="00CE78E9" w:rsidRDefault="00CE78E9" w:rsidP="00CE78E9">
            <w:pPr>
              <w:ind w:left="-108" w:right="-125"/>
              <w:jc w:val="center"/>
              <w:rPr>
                <w:bCs/>
                <w:color w:val="000000"/>
                <w:kern w:val="32"/>
                <w:sz w:val="21"/>
                <w:szCs w:val="21"/>
                <w:lang w:eastAsia="en-US"/>
              </w:rPr>
            </w:pPr>
            <w:r w:rsidRPr="00CE78E9">
              <w:rPr>
                <w:bCs/>
                <w:color w:val="000000"/>
                <w:kern w:val="32"/>
                <w:sz w:val="21"/>
                <w:szCs w:val="21"/>
                <w:lang w:eastAsia="en-US"/>
              </w:rPr>
              <w:t xml:space="preserve">ООО </w:t>
            </w:r>
          </w:p>
          <w:p w14:paraId="0ADBEED8" w14:textId="77777777" w:rsidR="00CE78E9" w:rsidRPr="00CE78E9" w:rsidRDefault="00CE78E9" w:rsidP="00CE78E9">
            <w:pPr>
              <w:ind w:left="-108" w:right="-125"/>
              <w:jc w:val="center"/>
              <w:rPr>
                <w:bCs/>
                <w:color w:val="000000"/>
                <w:kern w:val="32"/>
                <w:sz w:val="21"/>
                <w:szCs w:val="21"/>
                <w:lang w:eastAsia="en-US"/>
              </w:rPr>
            </w:pPr>
            <w:r w:rsidRPr="00CE78E9">
              <w:rPr>
                <w:bCs/>
                <w:color w:val="000000"/>
                <w:kern w:val="32"/>
                <w:sz w:val="21"/>
                <w:szCs w:val="21"/>
                <w:lang w:eastAsia="en-US"/>
              </w:rPr>
              <w:t xml:space="preserve">«ЖКХ </w:t>
            </w:r>
            <w:proofErr w:type="spellStart"/>
            <w:r w:rsidRPr="00CE78E9">
              <w:rPr>
                <w:bCs/>
                <w:color w:val="000000"/>
                <w:kern w:val="32"/>
                <w:sz w:val="21"/>
                <w:szCs w:val="21"/>
                <w:lang w:eastAsia="en-US"/>
              </w:rPr>
              <w:t>Тамбар</w:t>
            </w:r>
            <w:proofErr w:type="spellEnd"/>
            <w:r w:rsidRPr="00CE78E9">
              <w:rPr>
                <w:bCs/>
                <w:color w:val="000000"/>
                <w:kern w:val="32"/>
                <w:sz w:val="21"/>
                <w:szCs w:val="21"/>
                <w:lang w:eastAsia="en-US"/>
              </w:rPr>
              <w:t>»</w:t>
            </w:r>
          </w:p>
          <w:p w14:paraId="326695A8" w14:textId="77777777" w:rsidR="00CE78E9" w:rsidRPr="00CE78E9" w:rsidRDefault="00CE78E9" w:rsidP="00CE78E9">
            <w:pPr>
              <w:ind w:left="-108" w:right="-125"/>
              <w:jc w:val="center"/>
              <w:rPr>
                <w:sz w:val="21"/>
                <w:szCs w:val="21"/>
                <w:lang w:eastAsia="en-US"/>
              </w:rPr>
            </w:pPr>
          </w:p>
        </w:tc>
        <w:tc>
          <w:tcPr>
            <w:tcW w:w="8931" w:type="dxa"/>
            <w:gridSpan w:val="8"/>
            <w:shd w:val="clear" w:color="auto" w:fill="auto"/>
            <w:vAlign w:val="center"/>
          </w:tcPr>
          <w:p w14:paraId="248828EC" w14:textId="77777777" w:rsidR="00CE78E9" w:rsidRPr="00CE78E9" w:rsidRDefault="00CE78E9" w:rsidP="00CE78E9">
            <w:pPr>
              <w:ind w:right="-994"/>
              <w:jc w:val="center"/>
              <w:rPr>
                <w:sz w:val="21"/>
                <w:szCs w:val="21"/>
                <w:lang w:eastAsia="en-US"/>
              </w:rPr>
            </w:pPr>
            <w:r w:rsidRPr="00CE78E9">
              <w:rPr>
                <w:sz w:val="21"/>
                <w:szCs w:val="21"/>
                <w:lang w:eastAsia="en-US"/>
              </w:rPr>
              <w:t>Для потребителей, в случае отсутствия дифференциации тарифов по схеме</w:t>
            </w:r>
          </w:p>
          <w:p w14:paraId="1696A5E0" w14:textId="77777777" w:rsidR="00CE78E9" w:rsidRPr="00CE78E9" w:rsidRDefault="00CE78E9" w:rsidP="00CE78E9">
            <w:pPr>
              <w:ind w:right="-994"/>
              <w:jc w:val="center"/>
              <w:rPr>
                <w:sz w:val="21"/>
                <w:szCs w:val="21"/>
                <w:lang w:eastAsia="en-US"/>
              </w:rPr>
            </w:pPr>
            <w:r w:rsidRPr="00CE78E9">
              <w:rPr>
                <w:sz w:val="21"/>
                <w:szCs w:val="21"/>
                <w:lang w:eastAsia="en-US"/>
              </w:rPr>
              <w:t xml:space="preserve"> подключения (без НДС)</w:t>
            </w:r>
          </w:p>
        </w:tc>
      </w:tr>
      <w:tr w:rsidR="00CE78E9" w:rsidRPr="00CE78E9" w14:paraId="4B2023AB" w14:textId="77777777" w:rsidTr="00AB34B7">
        <w:trPr>
          <w:trHeight w:val="381"/>
        </w:trPr>
        <w:tc>
          <w:tcPr>
            <w:tcW w:w="1276" w:type="dxa"/>
            <w:vMerge/>
            <w:shd w:val="clear" w:color="auto" w:fill="auto"/>
          </w:tcPr>
          <w:p w14:paraId="6AF59DCB" w14:textId="77777777" w:rsidR="00CE78E9" w:rsidRPr="00CE78E9" w:rsidRDefault="00CE78E9" w:rsidP="00CE78E9">
            <w:pPr>
              <w:ind w:left="-220" w:right="-125"/>
              <w:jc w:val="center"/>
              <w:rPr>
                <w:sz w:val="21"/>
                <w:szCs w:val="21"/>
                <w:lang w:eastAsia="en-US"/>
              </w:rPr>
            </w:pPr>
          </w:p>
        </w:tc>
        <w:tc>
          <w:tcPr>
            <w:tcW w:w="2268" w:type="dxa"/>
            <w:shd w:val="clear" w:color="auto" w:fill="auto"/>
            <w:vAlign w:val="center"/>
          </w:tcPr>
          <w:p w14:paraId="6BB35BEC" w14:textId="77777777" w:rsidR="00CE78E9" w:rsidRPr="00CE78E9" w:rsidRDefault="00CE78E9" w:rsidP="00CE78E9">
            <w:pPr>
              <w:ind w:right="-2"/>
              <w:jc w:val="center"/>
              <w:rPr>
                <w:sz w:val="21"/>
                <w:szCs w:val="21"/>
                <w:lang w:eastAsia="en-US"/>
              </w:rPr>
            </w:pPr>
            <w:proofErr w:type="spellStart"/>
            <w:r w:rsidRPr="00CE78E9">
              <w:rPr>
                <w:sz w:val="21"/>
                <w:szCs w:val="21"/>
                <w:lang w:eastAsia="en-US"/>
              </w:rPr>
              <w:t>Одноставочный</w:t>
            </w:r>
            <w:proofErr w:type="spellEnd"/>
            <w:r w:rsidRPr="00CE78E9">
              <w:rPr>
                <w:sz w:val="21"/>
                <w:szCs w:val="21"/>
                <w:lang w:eastAsia="en-US"/>
              </w:rPr>
              <w:t xml:space="preserve"> </w:t>
            </w:r>
          </w:p>
          <w:p w14:paraId="5ADA4B38" w14:textId="77777777" w:rsidR="00CE78E9" w:rsidRPr="00CE78E9" w:rsidRDefault="00CE78E9" w:rsidP="00CE78E9">
            <w:pPr>
              <w:ind w:right="-2"/>
              <w:jc w:val="center"/>
              <w:rPr>
                <w:sz w:val="21"/>
                <w:szCs w:val="21"/>
                <w:lang w:eastAsia="en-US"/>
              </w:rPr>
            </w:pPr>
            <w:r w:rsidRPr="00CE78E9">
              <w:rPr>
                <w:sz w:val="21"/>
                <w:szCs w:val="21"/>
                <w:lang w:eastAsia="en-US"/>
              </w:rPr>
              <w:t>руб./Гкал</w:t>
            </w:r>
          </w:p>
        </w:tc>
        <w:tc>
          <w:tcPr>
            <w:tcW w:w="1418" w:type="dxa"/>
            <w:vAlign w:val="center"/>
          </w:tcPr>
          <w:p w14:paraId="03847F23" w14:textId="77777777" w:rsidR="00CE78E9" w:rsidRPr="00CE78E9" w:rsidRDefault="00CE78E9" w:rsidP="00CE78E9">
            <w:pPr>
              <w:ind w:right="-2"/>
              <w:jc w:val="center"/>
              <w:rPr>
                <w:sz w:val="21"/>
                <w:szCs w:val="21"/>
                <w:lang w:eastAsia="en-US"/>
              </w:rPr>
            </w:pPr>
            <w:r w:rsidRPr="00CE78E9">
              <w:rPr>
                <w:sz w:val="21"/>
                <w:szCs w:val="21"/>
                <w:lang w:eastAsia="en-US"/>
              </w:rPr>
              <w:t>x</w:t>
            </w:r>
          </w:p>
        </w:tc>
        <w:tc>
          <w:tcPr>
            <w:tcW w:w="992" w:type="dxa"/>
            <w:vAlign w:val="center"/>
          </w:tcPr>
          <w:p w14:paraId="0D0E0263" w14:textId="77777777" w:rsidR="00CE78E9" w:rsidRPr="00CE78E9" w:rsidRDefault="00CE78E9" w:rsidP="00CE78E9">
            <w:pPr>
              <w:jc w:val="center"/>
              <w:rPr>
                <w:sz w:val="21"/>
                <w:szCs w:val="21"/>
                <w:lang w:eastAsia="en-US"/>
              </w:rPr>
            </w:pPr>
            <w:r w:rsidRPr="00CE78E9">
              <w:rPr>
                <w:sz w:val="21"/>
                <w:szCs w:val="21"/>
                <w:lang w:eastAsia="en-US"/>
              </w:rPr>
              <w:t>x</w:t>
            </w:r>
          </w:p>
        </w:tc>
        <w:tc>
          <w:tcPr>
            <w:tcW w:w="845" w:type="dxa"/>
            <w:vAlign w:val="center"/>
          </w:tcPr>
          <w:p w14:paraId="6D7E4AEE" w14:textId="77777777" w:rsidR="00CE78E9" w:rsidRPr="00CE78E9" w:rsidRDefault="00CE78E9" w:rsidP="00CE78E9">
            <w:pPr>
              <w:jc w:val="center"/>
              <w:rPr>
                <w:sz w:val="21"/>
                <w:szCs w:val="21"/>
                <w:lang w:eastAsia="en-US"/>
              </w:rPr>
            </w:pPr>
            <w:r w:rsidRPr="00CE78E9">
              <w:rPr>
                <w:sz w:val="21"/>
                <w:szCs w:val="21"/>
                <w:lang w:eastAsia="en-US"/>
              </w:rPr>
              <w:t>x</w:t>
            </w:r>
          </w:p>
        </w:tc>
        <w:tc>
          <w:tcPr>
            <w:tcW w:w="850" w:type="dxa"/>
            <w:vAlign w:val="center"/>
          </w:tcPr>
          <w:p w14:paraId="210D8ACB" w14:textId="77777777" w:rsidR="00CE78E9" w:rsidRPr="00CE78E9" w:rsidRDefault="00CE78E9" w:rsidP="00CE78E9">
            <w:pPr>
              <w:jc w:val="center"/>
              <w:rPr>
                <w:sz w:val="21"/>
                <w:szCs w:val="21"/>
                <w:lang w:eastAsia="en-US"/>
              </w:rPr>
            </w:pPr>
            <w:r w:rsidRPr="00CE78E9">
              <w:rPr>
                <w:sz w:val="21"/>
                <w:szCs w:val="21"/>
                <w:lang w:eastAsia="en-US"/>
              </w:rPr>
              <w:t>x</w:t>
            </w:r>
          </w:p>
        </w:tc>
        <w:tc>
          <w:tcPr>
            <w:tcW w:w="851" w:type="dxa"/>
            <w:vAlign w:val="center"/>
          </w:tcPr>
          <w:p w14:paraId="1F924AD1" w14:textId="77777777" w:rsidR="00CE78E9" w:rsidRPr="00CE78E9" w:rsidRDefault="00CE78E9" w:rsidP="00CE78E9">
            <w:pPr>
              <w:jc w:val="center"/>
              <w:rPr>
                <w:sz w:val="21"/>
                <w:szCs w:val="21"/>
                <w:lang w:eastAsia="en-US"/>
              </w:rPr>
            </w:pPr>
            <w:r w:rsidRPr="00CE78E9">
              <w:rPr>
                <w:sz w:val="21"/>
                <w:szCs w:val="21"/>
                <w:lang w:eastAsia="en-US"/>
              </w:rPr>
              <w:t>x</w:t>
            </w:r>
          </w:p>
        </w:tc>
        <w:tc>
          <w:tcPr>
            <w:tcW w:w="856" w:type="dxa"/>
            <w:vAlign w:val="center"/>
          </w:tcPr>
          <w:p w14:paraId="4A4CE8D3" w14:textId="77777777" w:rsidR="00CE78E9" w:rsidRPr="00CE78E9" w:rsidRDefault="00CE78E9" w:rsidP="00CE78E9">
            <w:pPr>
              <w:jc w:val="center"/>
              <w:rPr>
                <w:sz w:val="21"/>
                <w:szCs w:val="21"/>
                <w:lang w:eastAsia="en-US"/>
              </w:rPr>
            </w:pPr>
            <w:r w:rsidRPr="00CE78E9">
              <w:rPr>
                <w:sz w:val="21"/>
                <w:szCs w:val="21"/>
                <w:lang w:eastAsia="en-US"/>
              </w:rPr>
              <w:t>x</w:t>
            </w:r>
          </w:p>
        </w:tc>
        <w:tc>
          <w:tcPr>
            <w:tcW w:w="851" w:type="dxa"/>
            <w:vAlign w:val="center"/>
          </w:tcPr>
          <w:p w14:paraId="038CC9A3" w14:textId="77777777" w:rsidR="00CE78E9" w:rsidRPr="00CE78E9" w:rsidRDefault="00CE78E9" w:rsidP="00CE78E9">
            <w:pPr>
              <w:jc w:val="center"/>
              <w:rPr>
                <w:sz w:val="21"/>
                <w:szCs w:val="21"/>
                <w:lang w:eastAsia="en-US"/>
              </w:rPr>
            </w:pPr>
            <w:r w:rsidRPr="00CE78E9">
              <w:rPr>
                <w:sz w:val="21"/>
                <w:szCs w:val="21"/>
                <w:lang w:eastAsia="en-US"/>
              </w:rPr>
              <w:t>x</w:t>
            </w:r>
          </w:p>
        </w:tc>
      </w:tr>
      <w:tr w:rsidR="00CE78E9" w:rsidRPr="00CE78E9" w14:paraId="03CB9FDD" w14:textId="77777777" w:rsidTr="00AB34B7">
        <w:trPr>
          <w:trHeight w:val="161"/>
        </w:trPr>
        <w:tc>
          <w:tcPr>
            <w:tcW w:w="1276" w:type="dxa"/>
            <w:vMerge/>
            <w:shd w:val="clear" w:color="auto" w:fill="auto"/>
          </w:tcPr>
          <w:p w14:paraId="2B052C77" w14:textId="77777777" w:rsidR="00CE78E9" w:rsidRPr="00CE78E9" w:rsidRDefault="00CE78E9" w:rsidP="00CE78E9">
            <w:pPr>
              <w:ind w:right="-2"/>
              <w:rPr>
                <w:sz w:val="21"/>
                <w:szCs w:val="21"/>
                <w:lang w:eastAsia="en-US"/>
              </w:rPr>
            </w:pPr>
          </w:p>
        </w:tc>
        <w:tc>
          <w:tcPr>
            <w:tcW w:w="2268" w:type="dxa"/>
            <w:shd w:val="clear" w:color="auto" w:fill="auto"/>
            <w:vAlign w:val="center"/>
          </w:tcPr>
          <w:p w14:paraId="0087A6CE" w14:textId="77777777" w:rsidR="00CE78E9" w:rsidRPr="00CE78E9" w:rsidRDefault="00CE78E9" w:rsidP="00CE78E9">
            <w:pPr>
              <w:ind w:right="-105"/>
              <w:jc w:val="center"/>
              <w:rPr>
                <w:sz w:val="21"/>
                <w:szCs w:val="21"/>
                <w:lang w:eastAsia="en-US"/>
              </w:rPr>
            </w:pPr>
            <w:proofErr w:type="spellStart"/>
            <w:r w:rsidRPr="00CE78E9">
              <w:rPr>
                <w:sz w:val="21"/>
                <w:szCs w:val="21"/>
                <w:lang w:eastAsia="en-US"/>
              </w:rPr>
              <w:t>Двухставочный</w:t>
            </w:r>
            <w:proofErr w:type="spellEnd"/>
          </w:p>
        </w:tc>
        <w:tc>
          <w:tcPr>
            <w:tcW w:w="1418" w:type="dxa"/>
            <w:shd w:val="clear" w:color="auto" w:fill="auto"/>
            <w:vAlign w:val="center"/>
          </w:tcPr>
          <w:p w14:paraId="6F16CA94" w14:textId="77777777" w:rsidR="00CE78E9" w:rsidRPr="00CE78E9" w:rsidRDefault="00CE78E9" w:rsidP="00CE78E9">
            <w:pPr>
              <w:ind w:left="-661" w:right="-675"/>
              <w:jc w:val="center"/>
              <w:rPr>
                <w:sz w:val="21"/>
                <w:szCs w:val="21"/>
                <w:lang w:eastAsia="en-US"/>
              </w:rPr>
            </w:pPr>
            <w:r w:rsidRPr="00CE78E9">
              <w:rPr>
                <w:sz w:val="21"/>
                <w:szCs w:val="21"/>
                <w:lang w:eastAsia="en-US"/>
              </w:rPr>
              <w:t>х</w:t>
            </w:r>
          </w:p>
        </w:tc>
        <w:tc>
          <w:tcPr>
            <w:tcW w:w="992" w:type="dxa"/>
            <w:shd w:val="clear" w:color="auto" w:fill="auto"/>
            <w:vAlign w:val="center"/>
          </w:tcPr>
          <w:p w14:paraId="5866943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45" w:type="dxa"/>
            <w:shd w:val="clear" w:color="auto" w:fill="auto"/>
            <w:vAlign w:val="center"/>
          </w:tcPr>
          <w:p w14:paraId="7251D2E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4815EE7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0C695A2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40B4D36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741FD21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7453523" w14:textId="77777777" w:rsidTr="00AB34B7">
        <w:trPr>
          <w:trHeight w:val="249"/>
        </w:trPr>
        <w:tc>
          <w:tcPr>
            <w:tcW w:w="1276" w:type="dxa"/>
            <w:vMerge/>
            <w:shd w:val="clear" w:color="auto" w:fill="auto"/>
          </w:tcPr>
          <w:p w14:paraId="35C09D27" w14:textId="77777777" w:rsidR="00CE78E9" w:rsidRPr="00CE78E9" w:rsidRDefault="00CE78E9" w:rsidP="00CE78E9">
            <w:pPr>
              <w:ind w:right="-2"/>
              <w:rPr>
                <w:sz w:val="21"/>
                <w:szCs w:val="21"/>
                <w:lang w:eastAsia="en-US"/>
              </w:rPr>
            </w:pPr>
          </w:p>
        </w:tc>
        <w:tc>
          <w:tcPr>
            <w:tcW w:w="2268" w:type="dxa"/>
            <w:vMerge w:val="restart"/>
            <w:shd w:val="clear" w:color="auto" w:fill="auto"/>
          </w:tcPr>
          <w:p w14:paraId="3959C007" w14:textId="77777777" w:rsidR="00CE78E9" w:rsidRPr="00CE78E9" w:rsidRDefault="00CE78E9" w:rsidP="00CE78E9">
            <w:pPr>
              <w:ind w:right="-105"/>
              <w:jc w:val="center"/>
              <w:rPr>
                <w:sz w:val="21"/>
                <w:szCs w:val="21"/>
                <w:lang w:eastAsia="en-US"/>
              </w:rPr>
            </w:pPr>
            <w:r w:rsidRPr="00CE78E9">
              <w:rPr>
                <w:sz w:val="21"/>
                <w:szCs w:val="21"/>
                <w:lang w:eastAsia="en-US"/>
              </w:rPr>
              <w:t>Ставка за тепловую энергию, руб./Гкал</w:t>
            </w:r>
          </w:p>
        </w:tc>
        <w:tc>
          <w:tcPr>
            <w:tcW w:w="1418" w:type="dxa"/>
            <w:shd w:val="clear" w:color="auto" w:fill="auto"/>
            <w:vAlign w:val="center"/>
          </w:tcPr>
          <w:p w14:paraId="4328A4BC" w14:textId="77777777" w:rsidR="00CE78E9" w:rsidRPr="00CE78E9" w:rsidRDefault="00CE78E9" w:rsidP="00CE78E9">
            <w:pPr>
              <w:ind w:left="-661" w:right="-675"/>
              <w:jc w:val="center"/>
              <w:rPr>
                <w:sz w:val="21"/>
                <w:szCs w:val="21"/>
                <w:lang w:eastAsia="en-US"/>
              </w:rPr>
            </w:pPr>
            <w:r w:rsidRPr="00CE78E9">
              <w:rPr>
                <w:sz w:val="21"/>
                <w:szCs w:val="21"/>
                <w:lang w:eastAsia="en-US"/>
              </w:rPr>
              <w:t>с 28.06.2019</w:t>
            </w:r>
          </w:p>
        </w:tc>
        <w:tc>
          <w:tcPr>
            <w:tcW w:w="992" w:type="dxa"/>
            <w:shd w:val="clear" w:color="auto" w:fill="auto"/>
            <w:vAlign w:val="center"/>
          </w:tcPr>
          <w:p w14:paraId="0944921F" w14:textId="77777777" w:rsidR="00CE78E9" w:rsidRPr="00CE78E9" w:rsidRDefault="00CE78E9" w:rsidP="00CE78E9">
            <w:pPr>
              <w:ind w:left="-108" w:right="-108"/>
              <w:jc w:val="center"/>
              <w:rPr>
                <w:sz w:val="21"/>
                <w:szCs w:val="21"/>
                <w:lang w:eastAsia="en-US"/>
              </w:rPr>
            </w:pPr>
            <w:r w:rsidRPr="00CE78E9">
              <w:rPr>
                <w:sz w:val="21"/>
                <w:szCs w:val="21"/>
                <w:lang w:eastAsia="en-US"/>
              </w:rPr>
              <w:t>626,70</w:t>
            </w:r>
          </w:p>
        </w:tc>
        <w:tc>
          <w:tcPr>
            <w:tcW w:w="845" w:type="dxa"/>
            <w:shd w:val="clear" w:color="auto" w:fill="auto"/>
            <w:vAlign w:val="center"/>
          </w:tcPr>
          <w:p w14:paraId="26A6703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5A2C270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6AE3109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240035C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371C646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488DDBD" w14:textId="77777777" w:rsidTr="00AB34B7">
        <w:trPr>
          <w:trHeight w:val="249"/>
        </w:trPr>
        <w:tc>
          <w:tcPr>
            <w:tcW w:w="1276" w:type="dxa"/>
            <w:vMerge/>
            <w:shd w:val="clear" w:color="auto" w:fill="auto"/>
          </w:tcPr>
          <w:p w14:paraId="15145882"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48943011"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7804E8E5" w14:textId="77777777" w:rsidR="00CE78E9" w:rsidRPr="00CE78E9" w:rsidRDefault="00CE78E9" w:rsidP="00CE78E9">
            <w:pPr>
              <w:ind w:left="-661" w:right="-675"/>
              <w:jc w:val="center"/>
              <w:rPr>
                <w:sz w:val="21"/>
                <w:szCs w:val="21"/>
                <w:lang w:eastAsia="en-US"/>
              </w:rPr>
            </w:pPr>
            <w:r w:rsidRPr="00CE78E9">
              <w:rPr>
                <w:sz w:val="21"/>
                <w:szCs w:val="21"/>
                <w:lang w:eastAsia="en-US"/>
              </w:rPr>
              <w:t>с 01.07.2019</w:t>
            </w:r>
          </w:p>
        </w:tc>
        <w:tc>
          <w:tcPr>
            <w:tcW w:w="992" w:type="dxa"/>
            <w:shd w:val="clear" w:color="auto" w:fill="auto"/>
            <w:vAlign w:val="center"/>
          </w:tcPr>
          <w:p w14:paraId="6F678888" w14:textId="77777777" w:rsidR="00CE78E9" w:rsidRPr="00CE78E9" w:rsidRDefault="00CE78E9" w:rsidP="00CE78E9">
            <w:pPr>
              <w:ind w:left="-108" w:right="-108"/>
              <w:jc w:val="center"/>
              <w:rPr>
                <w:sz w:val="21"/>
                <w:szCs w:val="21"/>
                <w:lang w:eastAsia="en-US"/>
              </w:rPr>
            </w:pPr>
            <w:r w:rsidRPr="00CE78E9">
              <w:rPr>
                <w:sz w:val="21"/>
                <w:szCs w:val="21"/>
                <w:lang w:eastAsia="en-US"/>
              </w:rPr>
              <w:t>701,56</w:t>
            </w:r>
          </w:p>
        </w:tc>
        <w:tc>
          <w:tcPr>
            <w:tcW w:w="845" w:type="dxa"/>
            <w:shd w:val="clear" w:color="auto" w:fill="auto"/>
            <w:vAlign w:val="center"/>
          </w:tcPr>
          <w:p w14:paraId="71EDC69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49E93C9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13C658A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3B44CD4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5984BE6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F80B69B" w14:textId="77777777" w:rsidTr="00AB34B7">
        <w:trPr>
          <w:trHeight w:val="249"/>
        </w:trPr>
        <w:tc>
          <w:tcPr>
            <w:tcW w:w="1276" w:type="dxa"/>
            <w:vMerge/>
            <w:shd w:val="clear" w:color="auto" w:fill="auto"/>
          </w:tcPr>
          <w:p w14:paraId="21AF8C94"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66B0D956"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298EB4B3" w14:textId="77777777" w:rsidR="00CE78E9" w:rsidRPr="00CE78E9" w:rsidRDefault="00CE78E9" w:rsidP="00CE78E9">
            <w:pPr>
              <w:ind w:left="-661" w:right="-675"/>
              <w:jc w:val="center"/>
              <w:rPr>
                <w:sz w:val="21"/>
                <w:szCs w:val="21"/>
                <w:lang w:eastAsia="en-US"/>
              </w:rPr>
            </w:pPr>
            <w:r w:rsidRPr="00CE78E9">
              <w:rPr>
                <w:sz w:val="21"/>
                <w:szCs w:val="21"/>
                <w:lang w:eastAsia="en-US"/>
              </w:rPr>
              <w:t>с 01.01.2020</w:t>
            </w:r>
          </w:p>
        </w:tc>
        <w:tc>
          <w:tcPr>
            <w:tcW w:w="992" w:type="dxa"/>
            <w:shd w:val="clear" w:color="auto" w:fill="auto"/>
            <w:vAlign w:val="center"/>
          </w:tcPr>
          <w:p w14:paraId="62B7058D" w14:textId="77777777" w:rsidR="00CE78E9" w:rsidRPr="00CE78E9" w:rsidRDefault="00CE78E9" w:rsidP="00CE78E9">
            <w:pPr>
              <w:ind w:left="-108" w:right="-108"/>
              <w:jc w:val="center"/>
              <w:rPr>
                <w:sz w:val="21"/>
                <w:szCs w:val="21"/>
                <w:lang w:eastAsia="en-US"/>
              </w:rPr>
            </w:pPr>
            <w:r w:rsidRPr="00CE78E9">
              <w:rPr>
                <w:sz w:val="21"/>
                <w:szCs w:val="21"/>
                <w:lang w:eastAsia="en-US"/>
              </w:rPr>
              <w:t>701,56</w:t>
            </w:r>
          </w:p>
        </w:tc>
        <w:tc>
          <w:tcPr>
            <w:tcW w:w="845" w:type="dxa"/>
            <w:shd w:val="clear" w:color="auto" w:fill="auto"/>
            <w:vAlign w:val="center"/>
          </w:tcPr>
          <w:p w14:paraId="225CD9D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5F1E3BB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25E4B15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51735D3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51CC23A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79F1EB5" w14:textId="77777777" w:rsidTr="00AB34B7">
        <w:trPr>
          <w:trHeight w:val="249"/>
        </w:trPr>
        <w:tc>
          <w:tcPr>
            <w:tcW w:w="1276" w:type="dxa"/>
            <w:vMerge/>
            <w:shd w:val="clear" w:color="auto" w:fill="auto"/>
          </w:tcPr>
          <w:p w14:paraId="27EA123B"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59CA2491"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3AE9C54A" w14:textId="77777777" w:rsidR="00CE78E9" w:rsidRPr="00CE78E9" w:rsidRDefault="00CE78E9" w:rsidP="00CE78E9">
            <w:pPr>
              <w:ind w:left="-661" w:right="-675"/>
              <w:jc w:val="center"/>
              <w:rPr>
                <w:sz w:val="21"/>
                <w:szCs w:val="21"/>
                <w:lang w:eastAsia="en-US"/>
              </w:rPr>
            </w:pPr>
            <w:r w:rsidRPr="00CE78E9">
              <w:rPr>
                <w:sz w:val="21"/>
                <w:szCs w:val="21"/>
                <w:lang w:eastAsia="en-US"/>
              </w:rPr>
              <w:t>с 01.07.2020</w:t>
            </w:r>
          </w:p>
        </w:tc>
        <w:tc>
          <w:tcPr>
            <w:tcW w:w="992" w:type="dxa"/>
            <w:shd w:val="clear" w:color="auto" w:fill="auto"/>
            <w:vAlign w:val="center"/>
          </w:tcPr>
          <w:p w14:paraId="35426FF7" w14:textId="77777777" w:rsidR="00CE78E9" w:rsidRPr="00CE78E9" w:rsidRDefault="00CE78E9" w:rsidP="00CE78E9">
            <w:pPr>
              <w:ind w:left="-108" w:right="-108"/>
              <w:jc w:val="center"/>
              <w:rPr>
                <w:sz w:val="21"/>
                <w:szCs w:val="21"/>
                <w:lang w:eastAsia="en-US"/>
              </w:rPr>
            </w:pPr>
            <w:r w:rsidRPr="00CE78E9">
              <w:rPr>
                <w:sz w:val="21"/>
                <w:szCs w:val="21"/>
                <w:lang w:eastAsia="en-US"/>
              </w:rPr>
              <w:t>785,75</w:t>
            </w:r>
          </w:p>
        </w:tc>
        <w:tc>
          <w:tcPr>
            <w:tcW w:w="845" w:type="dxa"/>
            <w:shd w:val="clear" w:color="auto" w:fill="auto"/>
            <w:vAlign w:val="center"/>
          </w:tcPr>
          <w:p w14:paraId="50CE268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0FA8F40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5FA70C2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268A434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2143F87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F348A92" w14:textId="77777777" w:rsidTr="00AB34B7">
        <w:trPr>
          <w:trHeight w:val="249"/>
        </w:trPr>
        <w:tc>
          <w:tcPr>
            <w:tcW w:w="1276" w:type="dxa"/>
            <w:vMerge/>
            <w:shd w:val="clear" w:color="auto" w:fill="auto"/>
          </w:tcPr>
          <w:p w14:paraId="3E69D1CE"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7CA2B3AF"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08D43757" w14:textId="77777777" w:rsidR="00CE78E9" w:rsidRPr="00CE78E9" w:rsidRDefault="00CE78E9" w:rsidP="00CE78E9">
            <w:pPr>
              <w:ind w:left="-661" w:right="-675"/>
              <w:jc w:val="center"/>
              <w:rPr>
                <w:sz w:val="21"/>
                <w:szCs w:val="21"/>
                <w:lang w:eastAsia="en-US"/>
              </w:rPr>
            </w:pPr>
            <w:r w:rsidRPr="00CE78E9">
              <w:rPr>
                <w:sz w:val="21"/>
                <w:szCs w:val="21"/>
                <w:lang w:eastAsia="en-US"/>
              </w:rPr>
              <w:t>с 01.01.2021</w:t>
            </w:r>
          </w:p>
        </w:tc>
        <w:tc>
          <w:tcPr>
            <w:tcW w:w="992" w:type="dxa"/>
            <w:shd w:val="clear" w:color="auto" w:fill="auto"/>
            <w:vAlign w:val="center"/>
          </w:tcPr>
          <w:p w14:paraId="505BB456" w14:textId="77777777" w:rsidR="00CE78E9" w:rsidRPr="00CE78E9" w:rsidRDefault="00CE78E9" w:rsidP="00CE78E9">
            <w:pPr>
              <w:ind w:left="-108" w:right="-108"/>
              <w:jc w:val="center"/>
              <w:rPr>
                <w:sz w:val="21"/>
                <w:szCs w:val="21"/>
                <w:lang w:eastAsia="en-US"/>
              </w:rPr>
            </w:pPr>
            <w:r w:rsidRPr="00CE78E9">
              <w:rPr>
                <w:sz w:val="21"/>
                <w:szCs w:val="21"/>
                <w:lang w:eastAsia="en-US"/>
              </w:rPr>
              <w:t>785,75</w:t>
            </w:r>
          </w:p>
        </w:tc>
        <w:tc>
          <w:tcPr>
            <w:tcW w:w="845" w:type="dxa"/>
            <w:shd w:val="clear" w:color="auto" w:fill="auto"/>
            <w:vAlign w:val="center"/>
          </w:tcPr>
          <w:p w14:paraId="692215C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5BA9E7D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202F91E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5BFBFA6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6CC1BB1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C5D55DD" w14:textId="77777777" w:rsidTr="00AB34B7">
        <w:trPr>
          <w:trHeight w:val="249"/>
        </w:trPr>
        <w:tc>
          <w:tcPr>
            <w:tcW w:w="1276" w:type="dxa"/>
            <w:vMerge/>
            <w:shd w:val="clear" w:color="auto" w:fill="auto"/>
          </w:tcPr>
          <w:p w14:paraId="7DB4FC0B"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3363F9D"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73332932" w14:textId="77777777" w:rsidR="00CE78E9" w:rsidRPr="00CE78E9" w:rsidRDefault="00CE78E9" w:rsidP="00CE78E9">
            <w:pPr>
              <w:ind w:left="-661" w:right="-675"/>
              <w:jc w:val="center"/>
              <w:rPr>
                <w:sz w:val="21"/>
                <w:szCs w:val="21"/>
                <w:lang w:eastAsia="en-US"/>
              </w:rPr>
            </w:pPr>
            <w:r w:rsidRPr="00CE78E9">
              <w:rPr>
                <w:sz w:val="21"/>
                <w:szCs w:val="21"/>
                <w:lang w:eastAsia="en-US"/>
              </w:rPr>
              <w:t>с 01.07.2021</w:t>
            </w:r>
          </w:p>
        </w:tc>
        <w:tc>
          <w:tcPr>
            <w:tcW w:w="992" w:type="dxa"/>
            <w:shd w:val="clear" w:color="auto" w:fill="auto"/>
            <w:vAlign w:val="center"/>
          </w:tcPr>
          <w:p w14:paraId="0CC06817" w14:textId="77777777" w:rsidR="00CE78E9" w:rsidRPr="00CE78E9" w:rsidRDefault="00CE78E9" w:rsidP="00CE78E9">
            <w:pPr>
              <w:ind w:left="-108" w:right="-108"/>
              <w:jc w:val="center"/>
              <w:rPr>
                <w:sz w:val="21"/>
                <w:szCs w:val="21"/>
                <w:lang w:eastAsia="en-US"/>
              </w:rPr>
            </w:pPr>
            <w:r w:rsidRPr="00CE78E9">
              <w:rPr>
                <w:sz w:val="21"/>
                <w:szCs w:val="21"/>
                <w:lang w:eastAsia="en-US"/>
              </w:rPr>
              <w:t>880,02</w:t>
            </w:r>
          </w:p>
        </w:tc>
        <w:tc>
          <w:tcPr>
            <w:tcW w:w="845" w:type="dxa"/>
            <w:shd w:val="clear" w:color="auto" w:fill="auto"/>
            <w:vAlign w:val="center"/>
          </w:tcPr>
          <w:p w14:paraId="4C65F6D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7EBAC68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5E5F2CF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044DE12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3AC400B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DDFA3A7" w14:textId="77777777" w:rsidTr="00AB34B7">
        <w:trPr>
          <w:trHeight w:val="249"/>
        </w:trPr>
        <w:tc>
          <w:tcPr>
            <w:tcW w:w="1276" w:type="dxa"/>
            <w:vMerge/>
            <w:shd w:val="clear" w:color="auto" w:fill="auto"/>
          </w:tcPr>
          <w:p w14:paraId="73B3B4C8"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502B5105" w14:textId="77777777" w:rsidR="00CE78E9" w:rsidRPr="00CE78E9" w:rsidRDefault="00CE78E9" w:rsidP="00CE78E9">
            <w:pPr>
              <w:ind w:right="-105"/>
              <w:jc w:val="center"/>
              <w:rPr>
                <w:sz w:val="21"/>
                <w:szCs w:val="21"/>
                <w:lang w:eastAsia="en-US"/>
              </w:rPr>
            </w:pPr>
          </w:p>
        </w:tc>
        <w:tc>
          <w:tcPr>
            <w:tcW w:w="1418" w:type="dxa"/>
            <w:shd w:val="clear" w:color="auto" w:fill="auto"/>
          </w:tcPr>
          <w:p w14:paraId="28D00A1B" w14:textId="77777777" w:rsidR="00CE78E9" w:rsidRPr="00CE78E9" w:rsidRDefault="00CE78E9" w:rsidP="00CE78E9">
            <w:pPr>
              <w:ind w:left="-108" w:right="-108"/>
              <w:jc w:val="center"/>
              <w:rPr>
                <w:sz w:val="21"/>
                <w:szCs w:val="21"/>
                <w:lang w:eastAsia="en-US"/>
              </w:rPr>
            </w:pPr>
            <w:r w:rsidRPr="00CE78E9">
              <w:rPr>
                <w:sz w:val="21"/>
                <w:szCs w:val="21"/>
                <w:lang w:eastAsia="en-US"/>
              </w:rPr>
              <w:t>с 01.01.2023</w:t>
            </w:r>
          </w:p>
        </w:tc>
        <w:tc>
          <w:tcPr>
            <w:tcW w:w="992" w:type="dxa"/>
            <w:shd w:val="clear" w:color="auto" w:fill="auto"/>
          </w:tcPr>
          <w:p w14:paraId="502066C1" w14:textId="77777777" w:rsidR="00CE78E9" w:rsidRPr="00CE78E9" w:rsidRDefault="00CE78E9" w:rsidP="00CE78E9">
            <w:pPr>
              <w:ind w:left="-108" w:right="-108"/>
              <w:jc w:val="center"/>
              <w:rPr>
                <w:sz w:val="21"/>
                <w:szCs w:val="21"/>
                <w:lang w:eastAsia="en-US"/>
              </w:rPr>
            </w:pPr>
            <w:r w:rsidRPr="00CE78E9">
              <w:rPr>
                <w:sz w:val="21"/>
                <w:szCs w:val="21"/>
                <w:lang w:eastAsia="en-US"/>
              </w:rPr>
              <w:t>700,00</w:t>
            </w:r>
          </w:p>
        </w:tc>
        <w:tc>
          <w:tcPr>
            <w:tcW w:w="845" w:type="dxa"/>
            <w:shd w:val="clear" w:color="auto" w:fill="auto"/>
          </w:tcPr>
          <w:p w14:paraId="0612D5C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1B9F063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EBE08D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B65843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08EB5C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7D1D6A43" w14:textId="77777777" w:rsidTr="00AB34B7">
        <w:trPr>
          <w:trHeight w:val="249"/>
        </w:trPr>
        <w:tc>
          <w:tcPr>
            <w:tcW w:w="1276" w:type="dxa"/>
            <w:vMerge/>
            <w:shd w:val="clear" w:color="auto" w:fill="auto"/>
          </w:tcPr>
          <w:p w14:paraId="2795FEC8"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405C1294" w14:textId="77777777" w:rsidR="00CE78E9" w:rsidRPr="00CE78E9" w:rsidRDefault="00CE78E9" w:rsidP="00CE78E9">
            <w:pPr>
              <w:ind w:right="-105"/>
              <w:jc w:val="center"/>
              <w:rPr>
                <w:sz w:val="21"/>
                <w:szCs w:val="21"/>
                <w:lang w:eastAsia="en-US"/>
              </w:rPr>
            </w:pPr>
          </w:p>
        </w:tc>
        <w:tc>
          <w:tcPr>
            <w:tcW w:w="1418" w:type="dxa"/>
            <w:shd w:val="clear" w:color="auto" w:fill="auto"/>
          </w:tcPr>
          <w:p w14:paraId="27417C07" w14:textId="77777777" w:rsidR="00CE78E9" w:rsidRPr="00CE78E9" w:rsidRDefault="00CE78E9" w:rsidP="00CE78E9">
            <w:pPr>
              <w:ind w:left="-661" w:right="-675"/>
              <w:jc w:val="center"/>
              <w:rPr>
                <w:sz w:val="21"/>
                <w:szCs w:val="21"/>
                <w:lang w:eastAsia="en-US"/>
              </w:rPr>
            </w:pPr>
            <w:r w:rsidRPr="00CE78E9">
              <w:rPr>
                <w:sz w:val="21"/>
                <w:szCs w:val="21"/>
                <w:lang w:eastAsia="en-US"/>
              </w:rPr>
              <w:t>с 01.07.2023</w:t>
            </w:r>
          </w:p>
        </w:tc>
        <w:tc>
          <w:tcPr>
            <w:tcW w:w="992" w:type="dxa"/>
            <w:shd w:val="clear" w:color="auto" w:fill="auto"/>
            <w:vAlign w:val="center"/>
          </w:tcPr>
          <w:p w14:paraId="163FDE3B" w14:textId="77777777" w:rsidR="00CE78E9" w:rsidRPr="00CE78E9" w:rsidRDefault="00CE78E9" w:rsidP="00CE78E9">
            <w:pPr>
              <w:ind w:left="-108" w:right="-108"/>
              <w:jc w:val="center"/>
              <w:rPr>
                <w:sz w:val="21"/>
                <w:szCs w:val="21"/>
                <w:lang w:eastAsia="en-US"/>
              </w:rPr>
            </w:pPr>
            <w:r w:rsidRPr="00CE78E9">
              <w:rPr>
                <w:sz w:val="21"/>
                <w:szCs w:val="21"/>
                <w:lang w:eastAsia="en-US"/>
              </w:rPr>
              <w:t>709,93</w:t>
            </w:r>
          </w:p>
        </w:tc>
        <w:tc>
          <w:tcPr>
            <w:tcW w:w="845" w:type="dxa"/>
            <w:shd w:val="clear" w:color="auto" w:fill="auto"/>
          </w:tcPr>
          <w:p w14:paraId="2B3D2E1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651CF13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25F40F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B4C507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9B703E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7E333F22" w14:textId="77777777" w:rsidTr="00AB34B7">
        <w:trPr>
          <w:trHeight w:val="249"/>
        </w:trPr>
        <w:tc>
          <w:tcPr>
            <w:tcW w:w="1276" w:type="dxa"/>
            <w:vMerge/>
            <w:shd w:val="clear" w:color="auto" w:fill="auto"/>
          </w:tcPr>
          <w:p w14:paraId="6C829921"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69396C84" w14:textId="77777777" w:rsidR="00CE78E9" w:rsidRPr="00CE78E9" w:rsidRDefault="00CE78E9" w:rsidP="00CE78E9">
            <w:pPr>
              <w:ind w:right="-105"/>
              <w:jc w:val="center"/>
              <w:rPr>
                <w:sz w:val="21"/>
                <w:szCs w:val="21"/>
                <w:lang w:eastAsia="en-US"/>
              </w:rPr>
            </w:pPr>
          </w:p>
        </w:tc>
        <w:tc>
          <w:tcPr>
            <w:tcW w:w="1418" w:type="dxa"/>
            <w:shd w:val="clear" w:color="auto" w:fill="auto"/>
          </w:tcPr>
          <w:p w14:paraId="5B04E296" w14:textId="77777777" w:rsidR="00CE78E9" w:rsidRPr="00CE78E9" w:rsidRDefault="00CE78E9" w:rsidP="00CE78E9">
            <w:pPr>
              <w:ind w:left="-661" w:right="-675"/>
              <w:jc w:val="center"/>
              <w:rPr>
                <w:sz w:val="21"/>
                <w:szCs w:val="21"/>
                <w:lang w:eastAsia="en-US"/>
              </w:rPr>
            </w:pPr>
            <w:r w:rsidRPr="00CE78E9">
              <w:rPr>
                <w:sz w:val="21"/>
                <w:szCs w:val="21"/>
                <w:lang w:eastAsia="en-US"/>
              </w:rPr>
              <w:t>с 01.01.2024</w:t>
            </w:r>
          </w:p>
        </w:tc>
        <w:tc>
          <w:tcPr>
            <w:tcW w:w="992" w:type="dxa"/>
            <w:shd w:val="clear" w:color="auto" w:fill="auto"/>
            <w:vAlign w:val="center"/>
          </w:tcPr>
          <w:p w14:paraId="65757E24" w14:textId="77777777" w:rsidR="00CE78E9" w:rsidRPr="00CE78E9" w:rsidRDefault="00CE78E9" w:rsidP="00CE78E9">
            <w:pPr>
              <w:ind w:left="-108" w:right="-108"/>
              <w:jc w:val="center"/>
              <w:rPr>
                <w:sz w:val="21"/>
                <w:szCs w:val="21"/>
                <w:lang w:eastAsia="en-US"/>
              </w:rPr>
            </w:pPr>
            <w:r w:rsidRPr="00CE78E9">
              <w:rPr>
                <w:sz w:val="21"/>
                <w:szCs w:val="21"/>
                <w:lang w:eastAsia="en-US"/>
              </w:rPr>
              <w:t>709,93</w:t>
            </w:r>
          </w:p>
        </w:tc>
        <w:tc>
          <w:tcPr>
            <w:tcW w:w="845" w:type="dxa"/>
            <w:shd w:val="clear" w:color="auto" w:fill="auto"/>
          </w:tcPr>
          <w:p w14:paraId="6775094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0FF1358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39FE60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84917F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728AAF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EBC9666" w14:textId="77777777" w:rsidTr="00AB34B7">
        <w:trPr>
          <w:trHeight w:val="249"/>
        </w:trPr>
        <w:tc>
          <w:tcPr>
            <w:tcW w:w="1276" w:type="dxa"/>
            <w:vMerge/>
            <w:shd w:val="clear" w:color="auto" w:fill="auto"/>
          </w:tcPr>
          <w:p w14:paraId="0F09FC28"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0D1B474D" w14:textId="77777777" w:rsidR="00CE78E9" w:rsidRPr="00CE78E9" w:rsidRDefault="00CE78E9" w:rsidP="00CE78E9">
            <w:pPr>
              <w:ind w:right="-105"/>
              <w:jc w:val="center"/>
              <w:rPr>
                <w:sz w:val="21"/>
                <w:szCs w:val="21"/>
                <w:lang w:eastAsia="en-US"/>
              </w:rPr>
            </w:pPr>
          </w:p>
        </w:tc>
        <w:tc>
          <w:tcPr>
            <w:tcW w:w="1418" w:type="dxa"/>
            <w:shd w:val="clear" w:color="auto" w:fill="auto"/>
          </w:tcPr>
          <w:p w14:paraId="6A8B145C" w14:textId="77777777" w:rsidR="00CE78E9" w:rsidRPr="00CE78E9" w:rsidRDefault="00CE78E9" w:rsidP="00CE78E9">
            <w:pPr>
              <w:ind w:left="-661" w:right="-675"/>
              <w:jc w:val="center"/>
              <w:rPr>
                <w:sz w:val="21"/>
                <w:szCs w:val="21"/>
                <w:lang w:eastAsia="en-US"/>
              </w:rPr>
            </w:pPr>
            <w:r w:rsidRPr="00CE78E9">
              <w:rPr>
                <w:sz w:val="21"/>
                <w:szCs w:val="21"/>
                <w:lang w:eastAsia="en-US"/>
              </w:rPr>
              <w:t>с 01.07.2024</w:t>
            </w:r>
          </w:p>
        </w:tc>
        <w:tc>
          <w:tcPr>
            <w:tcW w:w="992" w:type="dxa"/>
            <w:shd w:val="clear" w:color="auto" w:fill="auto"/>
            <w:vAlign w:val="center"/>
          </w:tcPr>
          <w:p w14:paraId="749900E2" w14:textId="77777777" w:rsidR="00CE78E9" w:rsidRPr="00CE78E9" w:rsidRDefault="00CE78E9" w:rsidP="00CE78E9">
            <w:pPr>
              <w:ind w:left="-108" w:right="-108"/>
              <w:jc w:val="center"/>
              <w:rPr>
                <w:sz w:val="21"/>
                <w:szCs w:val="21"/>
                <w:lang w:eastAsia="en-US"/>
              </w:rPr>
            </w:pPr>
            <w:r w:rsidRPr="00CE78E9">
              <w:rPr>
                <w:sz w:val="21"/>
                <w:szCs w:val="21"/>
                <w:lang w:eastAsia="en-US"/>
              </w:rPr>
              <w:t>730,91</w:t>
            </w:r>
          </w:p>
        </w:tc>
        <w:tc>
          <w:tcPr>
            <w:tcW w:w="845" w:type="dxa"/>
            <w:shd w:val="clear" w:color="auto" w:fill="auto"/>
          </w:tcPr>
          <w:p w14:paraId="2CC3DAC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70AD0E1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A023D4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02F4C9B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3EC63C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3DA08E51" w14:textId="77777777" w:rsidTr="00AB34B7">
        <w:trPr>
          <w:trHeight w:val="249"/>
        </w:trPr>
        <w:tc>
          <w:tcPr>
            <w:tcW w:w="1276" w:type="dxa"/>
            <w:vMerge/>
            <w:shd w:val="clear" w:color="auto" w:fill="auto"/>
          </w:tcPr>
          <w:p w14:paraId="43E28E01"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656E877A" w14:textId="77777777" w:rsidR="00CE78E9" w:rsidRPr="00CE78E9" w:rsidRDefault="00CE78E9" w:rsidP="00CE78E9">
            <w:pPr>
              <w:ind w:right="-105"/>
              <w:jc w:val="center"/>
              <w:rPr>
                <w:sz w:val="21"/>
                <w:szCs w:val="21"/>
                <w:lang w:eastAsia="en-US"/>
              </w:rPr>
            </w:pPr>
          </w:p>
        </w:tc>
        <w:tc>
          <w:tcPr>
            <w:tcW w:w="1418" w:type="dxa"/>
            <w:shd w:val="clear" w:color="auto" w:fill="auto"/>
          </w:tcPr>
          <w:p w14:paraId="5C504403" w14:textId="77777777" w:rsidR="00CE78E9" w:rsidRPr="00CE78E9" w:rsidRDefault="00CE78E9" w:rsidP="00CE78E9">
            <w:pPr>
              <w:ind w:left="-661" w:right="-675"/>
              <w:jc w:val="center"/>
              <w:rPr>
                <w:sz w:val="21"/>
                <w:szCs w:val="21"/>
                <w:lang w:eastAsia="en-US"/>
              </w:rPr>
            </w:pPr>
            <w:r w:rsidRPr="00CE78E9">
              <w:rPr>
                <w:sz w:val="21"/>
                <w:szCs w:val="21"/>
                <w:lang w:eastAsia="en-US"/>
              </w:rPr>
              <w:t>с 01.01.2025</w:t>
            </w:r>
          </w:p>
        </w:tc>
        <w:tc>
          <w:tcPr>
            <w:tcW w:w="992" w:type="dxa"/>
            <w:shd w:val="clear" w:color="auto" w:fill="auto"/>
            <w:vAlign w:val="center"/>
          </w:tcPr>
          <w:p w14:paraId="0E4E0820" w14:textId="77777777" w:rsidR="00CE78E9" w:rsidRPr="00CE78E9" w:rsidRDefault="00CE78E9" w:rsidP="00CE78E9">
            <w:pPr>
              <w:ind w:left="-108" w:right="-108"/>
              <w:jc w:val="center"/>
              <w:rPr>
                <w:sz w:val="21"/>
                <w:szCs w:val="21"/>
                <w:lang w:eastAsia="en-US"/>
              </w:rPr>
            </w:pPr>
            <w:r w:rsidRPr="00CE78E9">
              <w:rPr>
                <w:sz w:val="21"/>
                <w:szCs w:val="21"/>
                <w:lang w:eastAsia="en-US"/>
              </w:rPr>
              <w:t>730,91</w:t>
            </w:r>
          </w:p>
        </w:tc>
        <w:tc>
          <w:tcPr>
            <w:tcW w:w="845" w:type="dxa"/>
            <w:shd w:val="clear" w:color="auto" w:fill="auto"/>
          </w:tcPr>
          <w:p w14:paraId="629A6FB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59BCB33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73543B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173966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A5EB05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8D637C8" w14:textId="77777777" w:rsidTr="00AB34B7">
        <w:trPr>
          <w:trHeight w:val="249"/>
        </w:trPr>
        <w:tc>
          <w:tcPr>
            <w:tcW w:w="1276" w:type="dxa"/>
            <w:vMerge/>
            <w:shd w:val="clear" w:color="auto" w:fill="auto"/>
          </w:tcPr>
          <w:p w14:paraId="53808B8C"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057656B3" w14:textId="77777777" w:rsidR="00CE78E9" w:rsidRPr="00CE78E9" w:rsidRDefault="00CE78E9" w:rsidP="00CE78E9">
            <w:pPr>
              <w:ind w:right="-105"/>
              <w:jc w:val="center"/>
              <w:rPr>
                <w:sz w:val="21"/>
                <w:szCs w:val="21"/>
                <w:lang w:eastAsia="en-US"/>
              </w:rPr>
            </w:pPr>
          </w:p>
        </w:tc>
        <w:tc>
          <w:tcPr>
            <w:tcW w:w="1418" w:type="dxa"/>
            <w:shd w:val="clear" w:color="auto" w:fill="auto"/>
          </w:tcPr>
          <w:p w14:paraId="27E8C687" w14:textId="77777777" w:rsidR="00CE78E9" w:rsidRPr="00CE78E9" w:rsidRDefault="00CE78E9" w:rsidP="00CE78E9">
            <w:pPr>
              <w:ind w:left="-661" w:right="-675"/>
              <w:jc w:val="center"/>
              <w:rPr>
                <w:sz w:val="21"/>
                <w:szCs w:val="21"/>
                <w:lang w:eastAsia="en-US"/>
              </w:rPr>
            </w:pPr>
            <w:r w:rsidRPr="00CE78E9">
              <w:rPr>
                <w:sz w:val="21"/>
                <w:szCs w:val="21"/>
                <w:lang w:eastAsia="en-US"/>
              </w:rPr>
              <w:t>с 01.07.2025</w:t>
            </w:r>
          </w:p>
        </w:tc>
        <w:tc>
          <w:tcPr>
            <w:tcW w:w="992" w:type="dxa"/>
            <w:shd w:val="clear" w:color="auto" w:fill="auto"/>
            <w:vAlign w:val="center"/>
          </w:tcPr>
          <w:p w14:paraId="2814F70C" w14:textId="77777777" w:rsidR="00CE78E9" w:rsidRPr="00CE78E9" w:rsidRDefault="00CE78E9" w:rsidP="00CE78E9">
            <w:pPr>
              <w:ind w:left="-108" w:right="-108"/>
              <w:jc w:val="center"/>
              <w:rPr>
                <w:sz w:val="21"/>
                <w:szCs w:val="21"/>
                <w:lang w:eastAsia="en-US"/>
              </w:rPr>
            </w:pPr>
            <w:r w:rsidRPr="00CE78E9">
              <w:rPr>
                <w:sz w:val="21"/>
                <w:szCs w:val="21"/>
                <w:lang w:eastAsia="en-US"/>
              </w:rPr>
              <w:t>752,52</w:t>
            </w:r>
          </w:p>
        </w:tc>
        <w:tc>
          <w:tcPr>
            <w:tcW w:w="845" w:type="dxa"/>
            <w:shd w:val="clear" w:color="auto" w:fill="auto"/>
          </w:tcPr>
          <w:p w14:paraId="47563E3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529D4F9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80359F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39FAAE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F6C4D1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AFCE640" w14:textId="77777777" w:rsidTr="00AB34B7">
        <w:trPr>
          <w:trHeight w:val="249"/>
        </w:trPr>
        <w:tc>
          <w:tcPr>
            <w:tcW w:w="1276" w:type="dxa"/>
            <w:vMerge/>
            <w:shd w:val="clear" w:color="auto" w:fill="auto"/>
          </w:tcPr>
          <w:p w14:paraId="5D26D7FC"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3638C0B4" w14:textId="77777777" w:rsidR="00CE78E9" w:rsidRPr="00CE78E9" w:rsidRDefault="00CE78E9" w:rsidP="00CE78E9">
            <w:pPr>
              <w:ind w:right="-105"/>
              <w:jc w:val="center"/>
              <w:rPr>
                <w:sz w:val="21"/>
                <w:szCs w:val="21"/>
                <w:lang w:eastAsia="en-US"/>
              </w:rPr>
            </w:pPr>
          </w:p>
        </w:tc>
        <w:tc>
          <w:tcPr>
            <w:tcW w:w="1418" w:type="dxa"/>
            <w:shd w:val="clear" w:color="auto" w:fill="auto"/>
          </w:tcPr>
          <w:p w14:paraId="3A459148" w14:textId="77777777" w:rsidR="00CE78E9" w:rsidRPr="00CE78E9" w:rsidRDefault="00CE78E9" w:rsidP="00CE78E9">
            <w:pPr>
              <w:ind w:left="-661" w:right="-675"/>
              <w:jc w:val="center"/>
              <w:rPr>
                <w:sz w:val="21"/>
                <w:szCs w:val="21"/>
                <w:lang w:eastAsia="en-US"/>
              </w:rPr>
            </w:pPr>
            <w:r w:rsidRPr="00CE78E9">
              <w:rPr>
                <w:sz w:val="21"/>
                <w:szCs w:val="21"/>
                <w:lang w:eastAsia="en-US"/>
              </w:rPr>
              <w:t>с 01.01.2026</w:t>
            </w:r>
          </w:p>
        </w:tc>
        <w:tc>
          <w:tcPr>
            <w:tcW w:w="992" w:type="dxa"/>
            <w:shd w:val="clear" w:color="auto" w:fill="auto"/>
            <w:vAlign w:val="center"/>
          </w:tcPr>
          <w:p w14:paraId="19E35378" w14:textId="77777777" w:rsidR="00CE78E9" w:rsidRPr="00CE78E9" w:rsidRDefault="00CE78E9" w:rsidP="00CE78E9">
            <w:pPr>
              <w:ind w:left="-108" w:right="-108"/>
              <w:jc w:val="center"/>
              <w:rPr>
                <w:sz w:val="21"/>
                <w:szCs w:val="21"/>
                <w:lang w:eastAsia="en-US"/>
              </w:rPr>
            </w:pPr>
            <w:r w:rsidRPr="00CE78E9">
              <w:rPr>
                <w:sz w:val="21"/>
                <w:szCs w:val="21"/>
                <w:lang w:eastAsia="en-US"/>
              </w:rPr>
              <w:t>752,52</w:t>
            </w:r>
          </w:p>
        </w:tc>
        <w:tc>
          <w:tcPr>
            <w:tcW w:w="845" w:type="dxa"/>
            <w:shd w:val="clear" w:color="auto" w:fill="auto"/>
          </w:tcPr>
          <w:p w14:paraId="4105F40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1C700E7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1E85F4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A9BCB1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65C9D4F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7C8EFA15" w14:textId="77777777" w:rsidTr="00AB34B7">
        <w:trPr>
          <w:trHeight w:val="249"/>
        </w:trPr>
        <w:tc>
          <w:tcPr>
            <w:tcW w:w="1276" w:type="dxa"/>
            <w:vMerge/>
            <w:shd w:val="clear" w:color="auto" w:fill="auto"/>
          </w:tcPr>
          <w:p w14:paraId="2319CDCA"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FF87C20" w14:textId="77777777" w:rsidR="00CE78E9" w:rsidRPr="00CE78E9" w:rsidRDefault="00CE78E9" w:rsidP="00CE78E9">
            <w:pPr>
              <w:ind w:right="-105"/>
              <w:jc w:val="center"/>
              <w:rPr>
                <w:sz w:val="21"/>
                <w:szCs w:val="21"/>
                <w:lang w:eastAsia="en-US"/>
              </w:rPr>
            </w:pPr>
          </w:p>
        </w:tc>
        <w:tc>
          <w:tcPr>
            <w:tcW w:w="1418" w:type="dxa"/>
            <w:shd w:val="clear" w:color="auto" w:fill="auto"/>
          </w:tcPr>
          <w:p w14:paraId="6ABEA4E0" w14:textId="77777777" w:rsidR="00CE78E9" w:rsidRPr="00CE78E9" w:rsidRDefault="00CE78E9" w:rsidP="00CE78E9">
            <w:pPr>
              <w:ind w:left="-661" w:right="-675"/>
              <w:jc w:val="center"/>
              <w:rPr>
                <w:sz w:val="21"/>
                <w:szCs w:val="21"/>
                <w:lang w:eastAsia="en-US"/>
              </w:rPr>
            </w:pPr>
            <w:r w:rsidRPr="00CE78E9">
              <w:rPr>
                <w:sz w:val="21"/>
                <w:szCs w:val="21"/>
                <w:lang w:eastAsia="en-US"/>
              </w:rPr>
              <w:t>с 01.07.2026</w:t>
            </w:r>
          </w:p>
        </w:tc>
        <w:tc>
          <w:tcPr>
            <w:tcW w:w="992" w:type="dxa"/>
            <w:shd w:val="clear" w:color="auto" w:fill="auto"/>
            <w:vAlign w:val="center"/>
          </w:tcPr>
          <w:p w14:paraId="2EC809A1" w14:textId="77777777" w:rsidR="00CE78E9" w:rsidRPr="00CE78E9" w:rsidRDefault="00CE78E9" w:rsidP="00CE78E9">
            <w:pPr>
              <w:ind w:left="-108" w:right="-108"/>
              <w:jc w:val="center"/>
              <w:rPr>
                <w:sz w:val="21"/>
                <w:szCs w:val="21"/>
                <w:lang w:eastAsia="en-US"/>
              </w:rPr>
            </w:pPr>
            <w:r w:rsidRPr="00CE78E9">
              <w:rPr>
                <w:sz w:val="21"/>
                <w:szCs w:val="21"/>
                <w:lang w:eastAsia="en-US"/>
              </w:rPr>
              <w:t>774,77</w:t>
            </w:r>
          </w:p>
        </w:tc>
        <w:tc>
          <w:tcPr>
            <w:tcW w:w="845" w:type="dxa"/>
            <w:shd w:val="clear" w:color="auto" w:fill="auto"/>
          </w:tcPr>
          <w:p w14:paraId="4B2640A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158C08D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83CBBD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0CFFBBE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9D7F2E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3A2744B1" w14:textId="77777777" w:rsidTr="00AB34B7">
        <w:trPr>
          <w:trHeight w:val="249"/>
        </w:trPr>
        <w:tc>
          <w:tcPr>
            <w:tcW w:w="1276" w:type="dxa"/>
            <w:vMerge/>
            <w:shd w:val="clear" w:color="auto" w:fill="auto"/>
          </w:tcPr>
          <w:p w14:paraId="141CFA3B"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36B873FD" w14:textId="77777777" w:rsidR="00CE78E9" w:rsidRPr="00CE78E9" w:rsidRDefault="00CE78E9" w:rsidP="00CE78E9">
            <w:pPr>
              <w:ind w:right="-105"/>
              <w:jc w:val="center"/>
              <w:rPr>
                <w:sz w:val="21"/>
                <w:szCs w:val="21"/>
                <w:lang w:eastAsia="en-US"/>
              </w:rPr>
            </w:pPr>
          </w:p>
        </w:tc>
        <w:tc>
          <w:tcPr>
            <w:tcW w:w="1418" w:type="dxa"/>
            <w:shd w:val="clear" w:color="auto" w:fill="auto"/>
          </w:tcPr>
          <w:p w14:paraId="5D46807C" w14:textId="77777777" w:rsidR="00CE78E9" w:rsidRPr="00CE78E9" w:rsidRDefault="00CE78E9" w:rsidP="00CE78E9">
            <w:pPr>
              <w:ind w:left="-661" w:right="-675"/>
              <w:jc w:val="center"/>
              <w:rPr>
                <w:sz w:val="21"/>
                <w:szCs w:val="21"/>
                <w:lang w:eastAsia="en-US"/>
              </w:rPr>
            </w:pPr>
            <w:r w:rsidRPr="00CE78E9">
              <w:rPr>
                <w:sz w:val="21"/>
                <w:szCs w:val="21"/>
                <w:lang w:eastAsia="en-US"/>
              </w:rPr>
              <w:t>с 01.01.2027</w:t>
            </w:r>
          </w:p>
        </w:tc>
        <w:tc>
          <w:tcPr>
            <w:tcW w:w="992" w:type="dxa"/>
            <w:shd w:val="clear" w:color="auto" w:fill="auto"/>
            <w:vAlign w:val="center"/>
          </w:tcPr>
          <w:p w14:paraId="74BBEB23" w14:textId="77777777" w:rsidR="00CE78E9" w:rsidRPr="00CE78E9" w:rsidRDefault="00CE78E9" w:rsidP="00CE78E9">
            <w:pPr>
              <w:ind w:left="-108" w:right="-108"/>
              <w:jc w:val="center"/>
              <w:rPr>
                <w:sz w:val="21"/>
                <w:szCs w:val="21"/>
                <w:lang w:eastAsia="en-US"/>
              </w:rPr>
            </w:pPr>
            <w:r w:rsidRPr="00CE78E9">
              <w:rPr>
                <w:sz w:val="21"/>
                <w:szCs w:val="21"/>
                <w:lang w:eastAsia="en-US"/>
              </w:rPr>
              <w:t>774,77</w:t>
            </w:r>
          </w:p>
        </w:tc>
        <w:tc>
          <w:tcPr>
            <w:tcW w:w="845" w:type="dxa"/>
            <w:shd w:val="clear" w:color="auto" w:fill="auto"/>
          </w:tcPr>
          <w:p w14:paraId="6838929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5D5D059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4AB93E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55559A9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017BFD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7EA4606A" w14:textId="77777777" w:rsidTr="00AB34B7">
        <w:trPr>
          <w:trHeight w:val="249"/>
        </w:trPr>
        <w:tc>
          <w:tcPr>
            <w:tcW w:w="1276" w:type="dxa"/>
            <w:vMerge/>
            <w:shd w:val="clear" w:color="auto" w:fill="auto"/>
          </w:tcPr>
          <w:p w14:paraId="0F830CE0"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3191A74C" w14:textId="77777777" w:rsidR="00CE78E9" w:rsidRPr="00CE78E9" w:rsidRDefault="00CE78E9" w:rsidP="00CE78E9">
            <w:pPr>
              <w:ind w:right="-105"/>
              <w:jc w:val="center"/>
              <w:rPr>
                <w:sz w:val="21"/>
                <w:szCs w:val="21"/>
                <w:lang w:eastAsia="en-US"/>
              </w:rPr>
            </w:pPr>
          </w:p>
        </w:tc>
        <w:tc>
          <w:tcPr>
            <w:tcW w:w="1418" w:type="dxa"/>
            <w:shd w:val="clear" w:color="auto" w:fill="auto"/>
          </w:tcPr>
          <w:p w14:paraId="3BCBD1BF" w14:textId="77777777" w:rsidR="00CE78E9" w:rsidRPr="00CE78E9" w:rsidRDefault="00CE78E9" w:rsidP="00CE78E9">
            <w:pPr>
              <w:ind w:left="-661" w:right="-675"/>
              <w:jc w:val="center"/>
              <w:rPr>
                <w:sz w:val="21"/>
                <w:szCs w:val="21"/>
                <w:lang w:eastAsia="en-US"/>
              </w:rPr>
            </w:pPr>
            <w:r w:rsidRPr="00CE78E9">
              <w:rPr>
                <w:sz w:val="21"/>
                <w:szCs w:val="21"/>
                <w:lang w:eastAsia="en-US"/>
              </w:rPr>
              <w:t>с 01.07.2027</w:t>
            </w:r>
          </w:p>
        </w:tc>
        <w:tc>
          <w:tcPr>
            <w:tcW w:w="992" w:type="dxa"/>
            <w:shd w:val="clear" w:color="auto" w:fill="auto"/>
            <w:vAlign w:val="center"/>
          </w:tcPr>
          <w:p w14:paraId="153A5CA3" w14:textId="77777777" w:rsidR="00CE78E9" w:rsidRPr="00CE78E9" w:rsidRDefault="00CE78E9" w:rsidP="00CE78E9">
            <w:pPr>
              <w:ind w:left="-108" w:right="-108"/>
              <w:jc w:val="center"/>
              <w:rPr>
                <w:sz w:val="21"/>
                <w:szCs w:val="21"/>
                <w:lang w:eastAsia="en-US"/>
              </w:rPr>
            </w:pPr>
            <w:r w:rsidRPr="00CE78E9">
              <w:rPr>
                <w:sz w:val="21"/>
                <w:szCs w:val="21"/>
                <w:lang w:eastAsia="en-US"/>
              </w:rPr>
              <w:t>797,68</w:t>
            </w:r>
          </w:p>
        </w:tc>
        <w:tc>
          <w:tcPr>
            <w:tcW w:w="845" w:type="dxa"/>
            <w:shd w:val="clear" w:color="auto" w:fill="auto"/>
          </w:tcPr>
          <w:p w14:paraId="7B00A14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6238B06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3D470D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77FA4AA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810269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398A1E3A" w14:textId="77777777" w:rsidTr="00AB34B7">
        <w:trPr>
          <w:trHeight w:val="249"/>
        </w:trPr>
        <w:tc>
          <w:tcPr>
            <w:tcW w:w="1276" w:type="dxa"/>
            <w:vMerge/>
            <w:shd w:val="clear" w:color="auto" w:fill="auto"/>
          </w:tcPr>
          <w:p w14:paraId="0313B740"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669C5BA" w14:textId="77777777" w:rsidR="00CE78E9" w:rsidRPr="00CE78E9" w:rsidRDefault="00CE78E9" w:rsidP="00CE78E9">
            <w:pPr>
              <w:ind w:right="-105"/>
              <w:jc w:val="center"/>
              <w:rPr>
                <w:sz w:val="21"/>
                <w:szCs w:val="21"/>
                <w:lang w:eastAsia="en-US"/>
              </w:rPr>
            </w:pPr>
          </w:p>
        </w:tc>
        <w:tc>
          <w:tcPr>
            <w:tcW w:w="1418" w:type="dxa"/>
            <w:shd w:val="clear" w:color="auto" w:fill="auto"/>
          </w:tcPr>
          <w:p w14:paraId="42D3423F" w14:textId="77777777" w:rsidR="00CE78E9" w:rsidRPr="00CE78E9" w:rsidRDefault="00CE78E9" w:rsidP="00CE78E9">
            <w:pPr>
              <w:ind w:left="-661" w:right="-675"/>
              <w:jc w:val="center"/>
              <w:rPr>
                <w:sz w:val="21"/>
                <w:szCs w:val="21"/>
                <w:lang w:eastAsia="en-US"/>
              </w:rPr>
            </w:pPr>
            <w:r w:rsidRPr="00CE78E9">
              <w:rPr>
                <w:sz w:val="21"/>
                <w:szCs w:val="21"/>
                <w:lang w:eastAsia="en-US"/>
              </w:rPr>
              <w:t>с 01.01.2028</w:t>
            </w:r>
          </w:p>
        </w:tc>
        <w:tc>
          <w:tcPr>
            <w:tcW w:w="992" w:type="dxa"/>
            <w:shd w:val="clear" w:color="auto" w:fill="auto"/>
            <w:vAlign w:val="center"/>
          </w:tcPr>
          <w:p w14:paraId="3DA134EB" w14:textId="77777777" w:rsidR="00CE78E9" w:rsidRPr="00CE78E9" w:rsidRDefault="00CE78E9" w:rsidP="00CE78E9">
            <w:pPr>
              <w:ind w:left="-108" w:right="-108"/>
              <w:jc w:val="center"/>
              <w:rPr>
                <w:sz w:val="21"/>
                <w:szCs w:val="21"/>
                <w:lang w:eastAsia="en-US"/>
              </w:rPr>
            </w:pPr>
            <w:r w:rsidRPr="00CE78E9">
              <w:rPr>
                <w:sz w:val="21"/>
                <w:szCs w:val="21"/>
                <w:lang w:eastAsia="en-US"/>
              </w:rPr>
              <w:t>797,68</w:t>
            </w:r>
          </w:p>
        </w:tc>
        <w:tc>
          <w:tcPr>
            <w:tcW w:w="845" w:type="dxa"/>
            <w:shd w:val="clear" w:color="auto" w:fill="auto"/>
          </w:tcPr>
          <w:p w14:paraId="6C77E08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4DED8DF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D6CC89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41587D6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AD0DBB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2A6459DD" w14:textId="77777777" w:rsidTr="00AB34B7">
        <w:trPr>
          <w:trHeight w:val="249"/>
        </w:trPr>
        <w:tc>
          <w:tcPr>
            <w:tcW w:w="1276" w:type="dxa"/>
            <w:vMerge/>
            <w:shd w:val="clear" w:color="auto" w:fill="auto"/>
          </w:tcPr>
          <w:p w14:paraId="02B65EA2"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9590BE0" w14:textId="77777777" w:rsidR="00CE78E9" w:rsidRPr="00CE78E9" w:rsidRDefault="00CE78E9" w:rsidP="00CE78E9">
            <w:pPr>
              <w:ind w:right="-105"/>
              <w:jc w:val="center"/>
              <w:rPr>
                <w:sz w:val="21"/>
                <w:szCs w:val="21"/>
                <w:lang w:eastAsia="en-US"/>
              </w:rPr>
            </w:pPr>
          </w:p>
        </w:tc>
        <w:tc>
          <w:tcPr>
            <w:tcW w:w="1418" w:type="dxa"/>
            <w:shd w:val="clear" w:color="auto" w:fill="auto"/>
          </w:tcPr>
          <w:p w14:paraId="58294B7F" w14:textId="77777777" w:rsidR="00CE78E9" w:rsidRPr="00CE78E9" w:rsidRDefault="00CE78E9" w:rsidP="00CE78E9">
            <w:pPr>
              <w:ind w:left="-661" w:right="-675"/>
              <w:jc w:val="center"/>
              <w:rPr>
                <w:sz w:val="21"/>
                <w:szCs w:val="21"/>
                <w:lang w:eastAsia="en-US"/>
              </w:rPr>
            </w:pPr>
            <w:r w:rsidRPr="00CE78E9">
              <w:rPr>
                <w:sz w:val="21"/>
                <w:szCs w:val="21"/>
                <w:lang w:eastAsia="en-US"/>
              </w:rPr>
              <w:t>с 01.07.2028</w:t>
            </w:r>
          </w:p>
        </w:tc>
        <w:tc>
          <w:tcPr>
            <w:tcW w:w="992" w:type="dxa"/>
            <w:shd w:val="clear" w:color="auto" w:fill="auto"/>
            <w:vAlign w:val="center"/>
          </w:tcPr>
          <w:p w14:paraId="43421DAE" w14:textId="77777777" w:rsidR="00CE78E9" w:rsidRPr="00CE78E9" w:rsidRDefault="00CE78E9" w:rsidP="00CE78E9">
            <w:pPr>
              <w:ind w:left="-108" w:right="-108"/>
              <w:jc w:val="center"/>
              <w:rPr>
                <w:sz w:val="21"/>
                <w:szCs w:val="21"/>
                <w:lang w:eastAsia="en-US"/>
              </w:rPr>
            </w:pPr>
            <w:r w:rsidRPr="00CE78E9">
              <w:rPr>
                <w:sz w:val="21"/>
                <w:szCs w:val="21"/>
                <w:lang w:eastAsia="en-US"/>
              </w:rPr>
              <w:t>821,28</w:t>
            </w:r>
          </w:p>
        </w:tc>
        <w:tc>
          <w:tcPr>
            <w:tcW w:w="845" w:type="dxa"/>
            <w:shd w:val="clear" w:color="auto" w:fill="auto"/>
          </w:tcPr>
          <w:p w14:paraId="5A796E2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7F84CFF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52B679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0D30CC9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424949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5ACD31B" w14:textId="77777777" w:rsidTr="00AB34B7">
        <w:trPr>
          <w:trHeight w:val="685"/>
        </w:trPr>
        <w:tc>
          <w:tcPr>
            <w:tcW w:w="1276" w:type="dxa"/>
            <w:vMerge/>
            <w:shd w:val="clear" w:color="auto" w:fill="auto"/>
          </w:tcPr>
          <w:p w14:paraId="66D84F4C" w14:textId="77777777" w:rsidR="00CE78E9" w:rsidRPr="00CE78E9" w:rsidRDefault="00CE78E9" w:rsidP="00CE78E9">
            <w:pPr>
              <w:ind w:right="-2"/>
              <w:rPr>
                <w:sz w:val="21"/>
                <w:szCs w:val="21"/>
                <w:lang w:eastAsia="en-US"/>
              </w:rPr>
            </w:pPr>
          </w:p>
        </w:tc>
        <w:tc>
          <w:tcPr>
            <w:tcW w:w="8931" w:type="dxa"/>
            <w:gridSpan w:val="8"/>
            <w:shd w:val="clear" w:color="auto" w:fill="auto"/>
            <w:vAlign w:val="center"/>
          </w:tcPr>
          <w:p w14:paraId="1366F28D" w14:textId="77777777" w:rsidR="00CE78E9" w:rsidRPr="00CE78E9" w:rsidRDefault="00CE78E9" w:rsidP="00CE78E9">
            <w:pPr>
              <w:ind w:left="-108" w:right="-108"/>
              <w:jc w:val="center"/>
              <w:rPr>
                <w:sz w:val="21"/>
                <w:szCs w:val="21"/>
                <w:lang w:eastAsia="en-US"/>
              </w:rPr>
            </w:pPr>
            <w:r w:rsidRPr="00CE78E9">
              <w:rPr>
                <w:sz w:val="21"/>
                <w:szCs w:val="21"/>
                <w:lang w:eastAsia="en-US"/>
              </w:rPr>
              <w:t>Для потребителей, в случае отсутствия дифференциации тарифов по схеме</w:t>
            </w:r>
          </w:p>
          <w:p w14:paraId="6F73B9D3" w14:textId="77777777" w:rsidR="00CE78E9" w:rsidRPr="00CE78E9" w:rsidRDefault="00CE78E9" w:rsidP="00CE78E9">
            <w:pPr>
              <w:ind w:left="-108" w:right="-108"/>
              <w:jc w:val="center"/>
              <w:rPr>
                <w:sz w:val="21"/>
                <w:szCs w:val="21"/>
                <w:lang w:eastAsia="en-US"/>
              </w:rPr>
            </w:pPr>
            <w:r w:rsidRPr="00CE78E9">
              <w:rPr>
                <w:sz w:val="21"/>
                <w:szCs w:val="21"/>
                <w:lang w:eastAsia="en-US"/>
              </w:rPr>
              <w:t xml:space="preserve"> подключения (НДС не облагается)</w:t>
            </w:r>
          </w:p>
        </w:tc>
      </w:tr>
      <w:tr w:rsidR="00CE78E9" w:rsidRPr="00CE78E9" w14:paraId="5ECAACD6" w14:textId="77777777" w:rsidTr="00AB34B7">
        <w:trPr>
          <w:trHeight w:val="249"/>
        </w:trPr>
        <w:tc>
          <w:tcPr>
            <w:tcW w:w="1276" w:type="dxa"/>
            <w:vMerge/>
            <w:shd w:val="clear" w:color="auto" w:fill="auto"/>
          </w:tcPr>
          <w:p w14:paraId="122B8B9A" w14:textId="77777777" w:rsidR="00CE78E9" w:rsidRPr="00CE78E9" w:rsidRDefault="00CE78E9" w:rsidP="00CE78E9">
            <w:pPr>
              <w:ind w:right="-2"/>
              <w:rPr>
                <w:sz w:val="21"/>
                <w:szCs w:val="21"/>
                <w:lang w:eastAsia="en-US"/>
              </w:rPr>
            </w:pPr>
          </w:p>
        </w:tc>
        <w:tc>
          <w:tcPr>
            <w:tcW w:w="2268" w:type="dxa"/>
            <w:vMerge w:val="restart"/>
            <w:shd w:val="clear" w:color="auto" w:fill="auto"/>
          </w:tcPr>
          <w:p w14:paraId="2B974FCA" w14:textId="77777777" w:rsidR="00CE78E9" w:rsidRPr="00CE78E9" w:rsidRDefault="00CE78E9" w:rsidP="00CE78E9">
            <w:pPr>
              <w:ind w:right="-105"/>
              <w:jc w:val="center"/>
              <w:rPr>
                <w:sz w:val="21"/>
                <w:szCs w:val="21"/>
                <w:lang w:eastAsia="en-US"/>
              </w:rPr>
            </w:pPr>
            <w:r w:rsidRPr="00CE78E9">
              <w:rPr>
                <w:sz w:val="21"/>
                <w:szCs w:val="21"/>
                <w:lang w:eastAsia="en-US"/>
              </w:rPr>
              <w:t>Ставка за тепловую энергию, руб./Гкал</w:t>
            </w:r>
          </w:p>
        </w:tc>
        <w:tc>
          <w:tcPr>
            <w:tcW w:w="1418" w:type="dxa"/>
            <w:shd w:val="clear" w:color="auto" w:fill="auto"/>
            <w:vAlign w:val="center"/>
          </w:tcPr>
          <w:p w14:paraId="66DCBEBD" w14:textId="77777777" w:rsidR="00CE78E9" w:rsidRPr="00CE78E9" w:rsidRDefault="00CE78E9" w:rsidP="00CE78E9">
            <w:pPr>
              <w:ind w:left="-661" w:right="-675"/>
              <w:jc w:val="center"/>
              <w:rPr>
                <w:sz w:val="21"/>
                <w:szCs w:val="21"/>
                <w:lang w:eastAsia="en-US"/>
              </w:rPr>
            </w:pPr>
            <w:r w:rsidRPr="00CE78E9">
              <w:rPr>
                <w:sz w:val="21"/>
                <w:szCs w:val="21"/>
                <w:lang w:eastAsia="en-US"/>
              </w:rPr>
              <w:t>с 01.10.2021</w:t>
            </w:r>
          </w:p>
        </w:tc>
        <w:tc>
          <w:tcPr>
            <w:tcW w:w="992" w:type="dxa"/>
            <w:shd w:val="clear" w:color="auto" w:fill="auto"/>
            <w:vAlign w:val="center"/>
          </w:tcPr>
          <w:p w14:paraId="3D8E4801" w14:textId="77777777" w:rsidR="00CE78E9" w:rsidRPr="00CE78E9" w:rsidRDefault="00CE78E9" w:rsidP="00CE78E9">
            <w:pPr>
              <w:ind w:left="-108" w:right="-108"/>
              <w:jc w:val="center"/>
              <w:rPr>
                <w:sz w:val="21"/>
                <w:szCs w:val="21"/>
                <w:lang w:eastAsia="en-US"/>
              </w:rPr>
            </w:pPr>
            <w:r w:rsidRPr="00CE78E9">
              <w:rPr>
                <w:sz w:val="21"/>
                <w:szCs w:val="21"/>
                <w:lang w:eastAsia="en-US"/>
              </w:rPr>
              <w:t>880,02</w:t>
            </w:r>
          </w:p>
        </w:tc>
        <w:tc>
          <w:tcPr>
            <w:tcW w:w="845" w:type="dxa"/>
            <w:shd w:val="clear" w:color="auto" w:fill="auto"/>
          </w:tcPr>
          <w:p w14:paraId="166D250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743369F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376224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60E7C2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4BE979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2F380BC" w14:textId="77777777" w:rsidTr="00AB34B7">
        <w:trPr>
          <w:trHeight w:val="249"/>
        </w:trPr>
        <w:tc>
          <w:tcPr>
            <w:tcW w:w="1276" w:type="dxa"/>
            <w:vMerge/>
            <w:shd w:val="clear" w:color="auto" w:fill="auto"/>
          </w:tcPr>
          <w:p w14:paraId="205568EF"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07A74E7A" w14:textId="77777777" w:rsidR="00CE78E9" w:rsidRPr="00CE78E9" w:rsidRDefault="00CE78E9" w:rsidP="00CE78E9">
            <w:pPr>
              <w:ind w:right="-105"/>
              <w:jc w:val="center"/>
              <w:rPr>
                <w:sz w:val="21"/>
                <w:szCs w:val="21"/>
                <w:lang w:eastAsia="en-US"/>
              </w:rPr>
            </w:pPr>
          </w:p>
        </w:tc>
        <w:tc>
          <w:tcPr>
            <w:tcW w:w="1418" w:type="dxa"/>
            <w:shd w:val="clear" w:color="auto" w:fill="auto"/>
          </w:tcPr>
          <w:p w14:paraId="387A53E5" w14:textId="77777777" w:rsidR="00CE78E9" w:rsidRPr="00CE78E9" w:rsidRDefault="00CE78E9" w:rsidP="00CE78E9">
            <w:pPr>
              <w:ind w:left="-661" w:right="-675"/>
              <w:jc w:val="center"/>
              <w:rPr>
                <w:sz w:val="21"/>
                <w:szCs w:val="21"/>
                <w:lang w:eastAsia="en-US"/>
              </w:rPr>
            </w:pPr>
            <w:r w:rsidRPr="00CE78E9">
              <w:rPr>
                <w:sz w:val="21"/>
                <w:szCs w:val="21"/>
                <w:lang w:eastAsia="en-US"/>
              </w:rPr>
              <w:t>с 01.01.2022</w:t>
            </w:r>
          </w:p>
        </w:tc>
        <w:tc>
          <w:tcPr>
            <w:tcW w:w="992" w:type="dxa"/>
            <w:shd w:val="clear" w:color="auto" w:fill="auto"/>
            <w:vAlign w:val="center"/>
          </w:tcPr>
          <w:p w14:paraId="47F14D29" w14:textId="77777777" w:rsidR="00CE78E9" w:rsidRPr="00CE78E9" w:rsidRDefault="00CE78E9" w:rsidP="00CE78E9">
            <w:pPr>
              <w:ind w:left="-108" w:right="-108"/>
              <w:jc w:val="center"/>
              <w:rPr>
                <w:sz w:val="21"/>
                <w:szCs w:val="21"/>
                <w:lang w:eastAsia="en-US"/>
              </w:rPr>
            </w:pPr>
            <w:r w:rsidRPr="00CE78E9">
              <w:rPr>
                <w:sz w:val="21"/>
                <w:szCs w:val="21"/>
                <w:lang w:eastAsia="en-US"/>
              </w:rPr>
              <w:t>880,02</w:t>
            </w:r>
          </w:p>
        </w:tc>
        <w:tc>
          <w:tcPr>
            <w:tcW w:w="845" w:type="dxa"/>
            <w:shd w:val="clear" w:color="auto" w:fill="auto"/>
            <w:vAlign w:val="center"/>
          </w:tcPr>
          <w:p w14:paraId="0F29F6F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57F4FA4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6C31B89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4A82D03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177BC9A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7BC914A" w14:textId="77777777" w:rsidTr="00AB34B7">
        <w:trPr>
          <w:trHeight w:val="249"/>
        </w:trPr>
        <w:tc>
          <w:tcPr>
            <w:tcW w:w="1276" w:type="dxa"/>
            <w:vMerge/>
            <w:shd w:val="clear" w:color="auto" w:fill="auto"/>
          </w:tcPr>
          <w:p w14:paraId="529E4BD7"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1DD06302" w14:textId="77777777" w:rsidR="00CE78E9" w:rsidRPr="00CE78E9" w:rsidRDefault="00CE78E9" w:rsidP="00CE78E9">
            <w:pPr>
              <w:ind w:right="-105"/>
              <w:jc w:val="center"/>
              <w:rPr>
                <w:sz w:val="21"/>
                <w:szCs w:val="21"/>
                <w:lang w:eastAsia="en-US"/>
              </w:rPr>
            </w:pPr>
          </w:p>
        </w:tc>
        <w:tc>
          <w:tcPr>
            <w:tcW w:w="1418" w:type="dxa"/>
            <w:shd w:val="clear" w:color="auto" w:fill="auto"/>
          </w:tcPr>
          <w:p w14:paraId="5E72FD6B" w14:textId="77777777" w:rsidR="00CE78E9" w:rsidRPr="00CE78E9" w:rsidRDefault="00CE78E9" w:rsidP="00CE78E9">
            <w:pPr>
              <w:ind w:left="-661" w:right="-675"/>
              <w:jc w:val="center"/>
              <w:rPr>
                <w:sz w:val="21"/>
                <w:szCs w:val="21"/>
                <w:lang w:eastAsia="en-US"/>
              </w:rPr>
            </w:pPr>
            <w:r w:rsidRPr="00CE78E9">
              <w:rPr>
                <w:sz w:val="21"/>
                <w:szCs w:val="21"/>
                <w:lang w:eastAsia="en-US"/>
              </w:rPr>
              <w:t>с 01.07.2022</w:t>
            </w:r>
          </w:p>
        </w:tc>
        <w:tc>
          <w:tcPr>
            <w:tcW w:w="992" w:type="dxa"/>
            <w:shd w:val="clear" w:color="auto" w:fill="auto"/>
            <w:vAlign w:val="center"/>
          </w:tcPr>
          <w:p w14:paraId="7C70ECD3" w14:textId="77777777" w:rsidR="00CE78E9" w:rsidRPr="00CE78E9" w:rsidRDefault="00CE78E9" w:rsidP="00CE78E9">
            <w:pPr>
              <w:ind w:left="-108" w:right="-108"/>
              <w:jc w:val="center"/>
              <w:rPr>
                <w:sz w:val="21"/>
                <w:szCs w:val="21"/>
                <w:lang w:eastAsia="en-US"/>
              </w:rPr>
            </w:pPr>
            <w:r w:rsidRPr="00CE78E9">
              <w:rPr>
                <w:sz w:val="21"/>
                <w:szCs w:val="21"/>
                <w:lang w:eastAsia="en-US"/>
              </w:rPr>
              <w:t>1399,68</w:t>
            </w:r>
          </w:p>
        </w:tc>
        <w:tc>
          <w:tcPr>
            <w:tcW w:w="845" w:type="dxa"/>
            <w:shd w:val="clear" w:color="auto" w:fill="auto"/>
          </w:tcPr>
          <w:p w14:paraId="133A5DA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4126B07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44BDFC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6DD4B16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3A5B92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D2EDEA1" w14:textId="77777777" w:rsidTr="00AB34B7">
        <w:trPr>
          <w:trHeight w:val="70"/>
        </w:trPr>
        <w:tc>
          <w:tcPr>
            <w:tcW w:w="1276" w:type="dxa"/>
            <w:shd w:val="clear" w:color="auto" w:fill="auto"/>
          </w:tcPr>
          <w:p w14:paraId="781E9D58" w14:textId="77777777" w:rsidR="00CE78E9" w:rsidRPr="00CE78E9" w:rsidRDefault="00CE78E9" w:rsidP="00CE78E9">
            <w:pPr>
              <w:ind w:right="-2"/>
              <w:jc w:val="center"/>
              <w:rPr>
                <w:sz w:val="21"/>
                <w:szCs w:val="21"/>
                <w:lang w:eastAsia="en-US"/>
              </w:rPr>
            </w:pPr>
            <w:r w:rsidRPr="00CE78E9">
              <w:rPr>
                <w:lang w:eastAsia="en-US"/>
              </w:rPr>
              <w:t>1</w:t>
            </w:r>
          </w:p>
        </w:tc>
        <w:tc>
          <w:tcPr>
            <w:tcW w:w="2268" w:type="dxa"/>
            <w:shd w:val="clear" w:color="auto" w:fill="auto"/>
          </w:tcPr>
          <w:p w14:paraId="49873486" w14:textId="77777777" w:rsidR="00CE78E9" w:rsidRPr="00CE78E9" w:rsidRDefault="00CE78E9" w:rsidP="00CE78E9">
            <w:pPr>
              <w:ind w:right="-105"/>
              <w:jc w:val="center"/>
              <w:rPr>
                <w:sz w:val="21"/>
                <w:szCs w:val="21"/>
                <w:lang w:eastAsia="en-US"/>
              </w:rPr>
            </w:pPr>
            <w:r w:rsidRPr="00CE78E9">
              <w:rPr>
                <w:lang w:eastAsia="en-US"/>
              </w:rPr>
              <w:t>2</w:t>
            </w:r>
          </w:p>
        </w:tc>
        <w:tc>
          <w:tcPr>
            <w:tcW w:w="1418" w:type="dxa"/>
            <w:shd w:val="clear" w:color="auto" w:fill="auto"/>
          </w:tcPr>
          <w:p w14:paraId="62F6E6BF" w14:textId="77777777" w:rsidR="00CE78E9" w:rsidRPr="00CE78E9" w:rsidRDefault="00CE78E9" w:rsidP="00CE78E9">
            <w:pPr>
              <w:ind w:left="-661" w:right="-675"/>
              <w:jc w:val="center"/>
              <w:rPr>
                <w:sz w:val="21"/>
                <w:szCs w:val="21"/>
                <w:lang w:eastAsia="en-US"/>
              </w:rPr>
            </w:pPr>
            <w:r w:rsidRPr="00CE78E9">
              <w:rPr>
                <w:lang w:eastAsia="en-US"/>
              </w:rPr>
              <w:t>3</w:t>
            </w:r>
          </w:p>
        </w:tc>
        <w:tc>
          <w:tcPr>
            <w:tcW w:w="992" w:type="dxa"/>
            <w:shd w:val="clear" w:color="auto" w:fill="auto"/>
          </w:tcPr>
          <w:p w14:paraId="34FF2712" w14:textId="77777777" w:rsidR="00CE78E9" w:rsidRPr="00CE78E9" w:rsidRDefault="00CE78E9" w:rsidP="00CE78E9">
            <w:pPr>
              <w:ind w:left="-108" w:right="-108"/>
              <w:jc w:val="center"/>
              <w:rPr>
                <w:sz w:val="21"/>
                <w:szCs w:val="21"/>
                <w:lang w:eastAsia="en-US"/>
              </w:rPr>
            </w:pPr>
            <w:r w:rsidRPr="00CE78E9">
              <w:rPr>
                <w:lang w:eastAsia="en-US"/>
              </w:rPr>
              <w:t>4</w:t>
            </w:r>
          </w:p>
        </w:tc>
        <w:tc>
          <w:tcPr>
            <w:tcW w:w="845" w:type="dxa"/>
            <w:shd w:val="clear" w:color="auto" w:fill="auto"/>
          </w:tcPr>
          <w:p w14:paraId="3B8AB6C7" w14:textId="77777777" w:rsidR="00CE78E9" w:rsidRPr="00CE78E9" w:rsidRDefault="00CE78E9" w:rsidP="00CE78E9">
            <w:pPr>
              <w:ind w:left="-108" w:right="-108"/>
              <w:jc w:val="center"/>
              <w:rPr>
                <w:sz w:val="21"/>
                <w:szCs w:val="21"/>
                <w:lang w:eastAsia="en-US"/>
              </w:rPr>
            </w:pPr>
            <w:r w:rsidRPr="00CE78E9">
              <w:rPr>
                <w:lang w:eastAsia="en-US"/>
              </w:rPr>
              <w:t>5</w:t>
            </w:r>
          </w:p>
        </w:tc>
        <w:tc>
          <w:tcPr>
            <w:tcW w:w="850" w:type="dxa"/>
            <w:shd w:val="clear" w:color="auto" w:fill="auto"/>
          </w:tcPr>
          <w:p w14:paraId="5392D6F2" w14:textId="77777777" w:rsidR="00CE78E9" w:rsidRPr="00CE78E9" w:rsidRDefault="00CE78E9" w:rsidP="00CE78E9">
            <w:pPr>
              <w:ind w:left="-108" w:right="-108"/>
              <w:jc w:val="center"/>
              <w:rPr>
                <w:sz w:val="21"/>
                <w:szCs w:val="21"/>
                <w:lang w:eastAsia="en-US"/>
              </w:rPr>
            </w:pPr>
            <w:r w:rsidRPr="00CE78E9">
              <w:rPr>
                <w:lang w:eastAsia="en-US"/>
              </w:rPr>
              <w:t>6</w:t>
            </w:r>
          </w:p>
        </w:tc>
        <w:tc>
          <w:tcPr>
            <w:tcW w:w="851" w:type="dxa"/>
            <w:shd w:val="clear" w:color="auto" w:fill="auto"/>
          </w:tcPr>
          <w:p w14:paraId="434CD5E9" w14:textId="77777777" w:rsidR="00CE78E9" w:rsidRPr="00CE78E9" w:rsidRDefault="00CE78E9" w:rsidP="00CE78E9">
            <w:pPr>
              <w:ind w:left="-108" w:right="-108"/>
              <w:jc w:val="center"/>
              <w:rPr>
                <w:sz w:val="21"/>
                <w:szCs w:val="21"/>
                <w:lang w:eastAsia="en-US"/>
              </w:rPr>
            </w:pPr>
            <w:r w:rsidRPr="00CE78E9">
              <w:rPr>
                <w:lang w:eastAsia="en-US"/>
              </w:rPr>
              <w:t>7</w:t>
            </w:r>
          </w:p>
        </w:tc>
        <w:tc>
          <w:tcPr>
            <w:tcW w:w="856" w:type="dxa"/>
            <w:shd w:val="clear" w:color="auto" w:fill="auto"/>
          </w:tcPr>
          <w:p w14:paraId="75B716DF" w14:textId="77777777" w:rsidR="00CE78E9" w:rsidRPr="00CE78E9" w:rsidRDefault="00CE78E9" w:rsidP="00CE78E9">
            <w:pPr>
              <w:ind w:left="-108" w:right="-108"/>
              <w:jc w:val="center"/>
              <w:rPr>
                <w:sz w:val="21"/>
                <w:szCs w:val="21"/>
                <w:lang w:eastAsia="en-US"/>
              </w:rPr>
            </w:pPr>
            <w:r w:rsidRPr="00CE78E9">
              <w:rPr>
                <w:lang w:eastAsia="en-US"/>
              </w:rPr>
              <w:t>8</w:t>
            </w:r>
          </w:p>
        </w:tc>
        <w:tc>
          <w:tcPr>
            <w:tcW w:w="851" w:type="dxa"/>
            <w:shd w:val="clear" w:color="auto" w:fill="auto"/>
          </w:tcPr>
          <w:p w14:paraId="0BF550F1" w14:textId="77777777" w:rsidR="00CE78E9" w:rsidRPr="00CE78E9" w:rsidRDefault="00CE78E9" w:rsidP="00CE78E9">
            <w:pPr>
              <w:ind w:left="-108" w:right="-108"/>
              <w:jc w:val="center"/>
              <w:rPr>
                <w:sz w:val="21"/>
                <w:szCs w:val="21"/>
                <w:lang w:eastAsia="en-US"/>
              </w:rPr>
            </w:pPr>
            <w:r w:rsidRPr="00CE78E9">
              <w:rPr>
                <w:lang w:eastAsia="en-US"/>
              </w:rPr>
              <w:t>9</w:t>
            </w:r>
          </w:p>
        </w:tc>
      </w:tr>
      <w:tr w:rsidR="00CE78E9" w:rsidRPr="00CE78E9" w14:paraId="0868EA9C" w14:textId="77777777" w:rsidTr="00AB34B7">
        <w:trPr>
          <w:trHeight w:val="744"/>
        </w:trPr>
        <w:tc>
          <w:tcPr>
            <w:tcW w:w="1276" w:type="dxa"/>
            <w:vMerge w:val="restart"/>
            <w:shd w:val="clear" w:color="auto" w:fill="auto"/>
          </w:tcPr>
          <w:p w14:paraId="6A1F9F5A" w14:textId="77777777" w:rsidR="00CE78E9" w:rsidRPr="00CE78E9" w:rsidRDefault="00CE78E9" w:rsidP="00CE78E9">
            <w:pPr>
              <w:ind w:right="-2"/>
              <w:rPr>
                <w:sz w:val="21"/>
                <w:szCs w:val="21"/>
                <w:lang w:eastAsia="en-US"/>
              </w:rPr>
            </w:pPr>
          </w:p>
        </w:tc>
        <w:tc>
          <w:tcPr>
            <w:tcW w:w="8931" w:type="dxa"/>
            <w:gridSpan w:val="8"/>
            <w:shd w:val="clear" w:color="auto" w:fill="auto"/>
            <w:vAlign w:val="center"/>
          </w:tcPr>
          <w:p w14:paraId="5A3129DE" w14:textId="77777777" w:rsidR="00CE78E9" w:rsidRPr="00CE78E9" w:rsidRDefault="00CE78E9" w:rsidP="00CE78E9">
            <w:pPr>
              <w:ind w:left="-108" w:right="-108"/>
              <w:jc w:val="center"/>
              <w:rPr>
                <w:sz w:val="21"/>
                <w:szCs w:val="21"/>
                <w:lang w:eastAsia="en-US"/>
              </w:rPr>
            </w:pPr>
            <w:r w:rsidRPr="00CE78E9">
              <w:rPr>
                <w:sz w:val="21"/>
                <w:szCs w:val="21"/>
                <w:lang w:eastAsia="en-US"/>
              </w:rPr>
              <w:t>Для потребителей, в случае отсутствия дифференциации тарифов по схеме</w:t>
            </w:r>
          </w:p>
          <w:p w14:paraId="2B201240" w14:textId="77777777" w:rsidR="00CE78E9" w:rsidRPr="00CE78E9" w:rsidRDefault="00CE78E9" w:rsidP="00CE78E9">
            <w:pPr>
              <w:ind w:left="-108" w:right="-108"/>
              <w:jc w:val="center"/>
              <w:rPr>
                <w:sz w:val="21"/>
                <w:szCs w:val="21"/>
                <w:lang w:eastAsia="en-US"/>
              </w:rPr>
            </w:pPr>
            <w:r w:rsidRPr="00CE78E9">
              <w:rPr>
                <w:sz w:val="21"/>
                <w:szCs w:val="21"/>
                <w:lang w:eastAsia="en-US"/>
              </w:rPr>
              <w:t xml:space="preserve"> подключения (без НДС)</w:t>
            </w:r>
          </w:p>
        </w:tc>
      </w:tr>
      <w:tr w:rsidR="00CE78E9" w:rsidRPr="00CE78E9" w14:paraId="4C909F12" w14:textId="77777777" w:rsidTr="00AB34B7">
        <w:trPr>
          <w:trHeight w:val="337"/>
        </w:trPr>
        <w:tc>
          <w:tcPr>
            <w:tcW w:w="1276" w:type="dxa"/>
            <w:vMerge/>
            <w:shd w:val="clear" w:color="auto" w:fill="auto"/>
          </w:tcPr>
          <w:p w14:paraId="3BFD0F7B" w14:textId="77777777" w:rsidR="00CE78E9" w:rsidRPr="00CE78E9" w:rsidRDefault="00CE78E9" w:rsidP="00CE78E9">
            <w:pPr>
              <w:ind w:right="-2"/>
              <w:rPr>
                <w:sz w:val="21"/>
                <w:szCs w:val="21"/>
                <w:lang w:eastAsia="en-US"/>
              </w:rPr>
            </w:pPr>
          </w:p>
        </w:tc>
        <w:tc>
          <w:tcPr>
            <w:tcW w:w="2268" w:type="dxa"/>
            <w:vMerge w:val="restart"/>
            <w:shd w:val="clear" w:color="auto" w:fill="auto"/>
          </w:tcPr>
          <w:p w14:paraId="7647ACFC" w14:textId="77777777" w:rsidR="00CE78E9" w:rsidRPr="00CE78E9" w:rsidRDefault="00CE78E9" w:rsidP="00CE78E9">
            <w:pPr>
              <w:ind w:right="-105"/>
              <w:jc w:val="center"/>
              <w:rPr>
                <w:sz w:val="21"/>
                <w:szCs w:val="21"/>
                <w:lang w:eastAsia="en-US"/>
              </w:rPr>
            </w:pPr>
            <w:r w:rsidRPr="00CE78E9">
              <w:rPr>
                <w:sz w:val="21"/>
                <w:szCs w:val="21"/>
                <w:lang w:eastAsia="en-US"/>
              </w:rPr>
              <w:t>Ставка за содержание тепловой мощности, тыс. руб./Гкал/ч в мес.</w:t>
            </w:r>
          </w:p>
        </w:tc>
        <w:tc>
          <w:tcPr>
            <w:tcW w:w="1418" w:type="dxa"/>
            <w:shd w:val="clear" w:color="auto" w:fill="auto"/>
            <w:vAlign w:val="center"/>
          </w:tcPr>
          <w:p w14:paraId="36C42E71" w14:textId="77777777" w:rsidR="00CE78E9" w:rsidRPr="00CE78E9" w:rsidRDefault="00CE78E9" w:rsidP="00CE78E9">
            <w:pPr>
              <w:ind w:left="-661" w:right="-675"/>
              <w:jc w:val="center"/>
              <w:rPr>
                <w:sz w:val="21"/>
                <w:szCs w:val="21"/>
                <w:lang w:eastAsia="en-US"/>
              </w:rPr>
            </w:pPr>
            <w:r w:rsidRPr="00CE78E9">
              <w:rPr>
                <w:sz w:val="21"/>
                <w:szCs w:val="21"/>
                <w:lang w:eastAsia="en-US"/>
              </w:rPr>
              <w:t>с 28.06.2019</w:t>
            </w:r>
          </w:p>
        </w:tc>
        <w:tc>
          <w:tcPr>
            <w:tcW w:w="992" w:type="dxa"/>
            <w:shd w:val="clear" w:color="auto" w:fill="auto"/>
            <w:vAlign w:val="center"/>
          </w:tcPr>
          <w:p w14:paraId="1F36784C" w14:textId="77777777" w:rsidR="00CE78E9" w:rsidRPr="00CE78E9" w:rsidRDefault="00CE78E9" w:rsidP="00CE78E9">
            <w:pPr>
              <w:ind w:left="-108" w:right="-108"/>
              <w:jc w:val="center"/>
              <w:rPr>
                <w:sz w:val="21"/>
                <w:szCs w:val="21"/>
                <w:lang w:eastAsia="en-US"/>
              </w:rPr>
            </w:pPr>
            <w:r w:rsidRPr="00CE78E9">
              <w:rPr>
                <w:sz w:val="21"/>
                <w:szCs w:val="21"/>
                <w:lang w:eastAsia="en-US"/>
              </w:rPr>
              <w:t>1587,10</w:t>
            </w:r>
          </w:p>
        </w:tc>
        <w:tc>
          <w:tcPr>
            <w:tcW w:w="845" w:type="dxa"/>
            <w:shd w:val="clear" w:color="auto" w:fill="auto"/>
            <w:vAlign w:val="center"/>
          </w:tcPr>
          <w:p w14:paraId="07B1CDE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vAlign w:val="center"/>
          </w:tcPr>
          <w:p w14:paraId="4B341B8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2910443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vAlign w:val="center"/>
          </w:tcPr>
          <w:p w14:paraId="70159A5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vAlign w:val="center"/>
          </w:tcPr>
          <w:p w14:paraId="07CFDE5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8145563" w14:textId="77777777" w:rsidTr="00AB34B7">
        <w:trPr>
          <w:trHeight w:val="235"/>
        </w:trPr>
        <w:tc>
          <w:tcPr>
            <w:tcW w:w="1276" w:type="dxa"/>
            <w:vMerge/>
            <w:shd w:val="clear" w:color="auto" w:fill="auto"/>
          </w:tcPr>
          <w:p w14:paraId="6333409E"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4042C763"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5CE80092" w14:textId="77777777" w:rsidR="00CE78E9" w:rsidRPr="00CE78E9" w:rsidRDefault="00CE78E9" w:rsidP="00CE78E9">
            <w:pPr>
              <w:ind w:left="-661" w:right="-675"/>
              <w:jc w:val="center"/>
              <w:rPr>
                <w:sz w:val="21"/>
                <w:szCs w:val="21"/>
                <w:lang w:eastAsia="en-US"/>
              </w:rPr>
            </w:pPr>
            <w:r w:rsidRPr="00CE78E9">
              <w:rPr>
                <w:sz w:val="21"/>
                <w:szCs w:val="21"/>
                <w:lang w:eastAsia="en-US"/>
              </w:rPr>
              <w:t>с 01.07.2019</w:t>
            </w:r>
          </w:p>
        </w:tc>
        <w:tc>
          <w:tcPr>
            <w:tcW w:w="992" w:type="dxa"/>
            <w:shd w:val="clear" w:color="auto" w:fill="auto"/>
            <w:vAlign w:val="center"/>
          </w:tcPr>
          <w:p w14:paraId="4B6AD88D" w14:textId="77777777" w:rsidR="00CE78E9" w:rsidRPr="00CE78E9" w:rsidRDefault="00CE78E9" w:rsidP="00CE78E9">
            <w:pPr>
              <w:ind w:left="-108" w:right="-108"/>
              <w:jc w:val="center"/>
              <w:rPr>
                <w:sz w:val="21"/>
                <w:szCs w:val="21"/>
                <w:lang w:eastAsia="en-US"/>
              </w:rPr>
            </w:pPr>
            <w:r w:rsidRPr="00CE78E9">
              <w:rPr>
                <w:sz w:val="21"/>
                <w:szCs w:val="21"/>
                <w:lang w:eastAsia="en-US"/>
              </w:rPr>
              <w:t>1776,26</w:t>
            </w:r>
          </w:p>
        </w:tc>
        <w:tc>
          <w:tcPr>
            <w:tcW w:w="845" w:type="dxa"/>
            <w:shd w:val="clear" w:color="auto" w:fill="auto"/>
          </w:tcPr>
          <w:p w14:paraId="5D02683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4064313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EC1BA4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49148D8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485B24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6B4DBB0C" w14:textId="77777777" w:rsidTr="00AB34B7">
        <w:trPr>
          <w:trHeight w:val="283"/>
        </w:trPr>
        <w:tc>
          <w:tcPr>
            <w:tcW w:w="1276" w:type="dxa"/>
            <w:vMerge/>
            <w:shd w:val="clear" w:color="auto" w:fill="auto"/>
          </w:tcPr>
          <w:p w14:paraId="0F1C6E6A"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50C49BDE"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219C78CE" w14:textId="77777777" w:rsidR="00CE78E9" w:rsidRPr="00CE78E9" w:rsidRDefault="00CE78E9" w:rsidP="00CE78E9">
            <w:pPr>
              <w:ind w:left="-661" w:right="-675"/>
              <w:jc w:val="center"/>
              <w:rPr>
                <w:sz w:val="21"/>
                <w:szCs w:val="21"/>
                <w:lang w:eastAsia="en-US"/>
              </w:rPr>
            </w:pPr>
            <w:r w:rsidRPr="00CE78E9">
              <w:rPr>
                <w:sz w:val="21"/>
                <w:szCs w:val="21"/>
                <w:lang w:eastAsia="en-US"/>
              </w:rPr>
              <w:t>с 01.01.2020</w:t>
            </w:r>
          </w:p>
        </w:tc>
        <w:tc>
          <w:tcPr>
            <w:tcW w:w="992" w:type="dxa"/>
            <w:shd w:val="clear" w:color="auto" w:fill="auto"/>
            <w:vAlign w:val="center"/>
          </w:tcPr>
          <w:p w14:paraId="0AD3328F" w14:textId="77777777" w:rsidR="00CE78E9" w:rsidRPr="00CE78E9" w:rsidRDefault="00CE78E9" w:rsidP="00CE78E9">
            <w:pPr>
              <w:ind w:left="-108" w:right="-108"/>
              <w:jc w:val="center"/>
              <w:rPr>
                <w:sz w:val="21"/>
                <w:szCs w:val="21"/>
                <w:lang w:eastAsia="en-US"/>
              </w:rPr>
            </w:pPr>
            <w:r w:rsidRPr="00CE78E9">
              <w:rPr>
                <w:sz w:val="21"/>
                <w:szCs w:val="21"/>
                <w:lang w:eastAsia="en-US"/>
              </w:rPr>
              <w:t>1776,26</w:t>
            </w:r>
          </w:p>
        </w:tc>
        <w:tc>
          <w:tcPr>
            <w:tcW w:w="845" w:type="dxa"/>
            <w:shd w:val="clear" w:color="auto" w:fill="auto"/>
          </w:tcPr>
          <w:p w14:paraId="6347428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3FCF55A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016057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7DC949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43DA0C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E0BA4C2" w14:textId="77777777" w:rsidTr="00AB34B7">
        <w:trPr>
          <w:trHeight w:val="273"/>
        </w:trPr>
        <w:tc>
          <w:tcPr>
            <w:tcW w:w="1276" w:type="dxa"/>
            <w:vMerge/>
            <w:shd w:val="clear" w:color="auto" w:fill="auto"/>
          </w:tcPr>
          <w:p w14:paraId="200DA383"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46469EA6"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1E4119C7" w14:textId="77777777" w:rsidR="00CE78E9" w:rsidRPr="00CE78E9" w:rsidRDefault="00CE78E9" w:rsidP="00CE78E9">
            <w:pPr>
              <w:ind w:left="-661" w:right="-675"/>
              <w:jc w:val="center"/>
              <w:rPr>
                <w:sz w:val="21"/>
                <w:szCs w:val="21"/>
                <w:lang w:eastAsia="en-US"/>
              </w:rPr>
            </w:pPr>
            <w:r w:rsidRPr="00CE78E9">
              <w:rPr>
                <w:sz w:val="21"/>
                <w:szCs w:val="21"/>
                <w:lang w:eastAsia="en-US"/>
              </w:rPr>
              <w:t>с 01.07.2020</w:t>
            </w:r>
          </w:p>
        </w:tc>
        <w:tc>
          <w:tcPr>
            <w:tcW w:w="992" w:type="dxa"/>
            <w:shd w:val="clear" w:color="auto" w:fill="auto"/>
            <w:vAlign w:val="center"/>
          </w:tcPr>
          <w:p w14:paraId="4286A81B" w14:textId="77777777" w:rsidR="00CE78E9" w:rsidRPr="00CE78E9" w:rsidRDefault="00CE78E9" w:rsidP="00CE78E9">
            <w:pPr>
              <w:ind w:left="-108" w:right="-108"/>
              <w:jc w:val="center"/>
              <w:rPr>
                <w:sz w:val="21"/>
                <w:szCs w:val="21"/>
                <w:lang w:eastAsia="en-US"/>
              </w:rPr>
            </w:pPr>
            <w:r w:rsidRPr="00CE78E9">
              <w:rPr>
                <w:sz w:val="21"/>
                <w:szCs w:val="21"/>
                <w:lang w:eastAsia="en-US"/>
              </w:rPr>
              <w:t>1989,42</w:t>
            </w:r>
          </w:p>
        </w:tc>
        <w:tc>
          <w:tcPr>
            <w:tcW w:w="845" w:type="dxa"/>
            <w:shd w:val="clear" w:color="auto" w:fill="auto"/>
          </w:tcPr>
          <w:p w14:paraId="42EBF23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70B8231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6326ED8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6773AC5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BA82E7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F91C985" w14:textId="77777777" w:rsidTr="00AB34B7">
        <w:trPr>
          <w:trHeight w:val="247"/>
        </w:trPr>
        <w:tc>
          <w:tcPr>
            <w:tcW w:w="1276" w:type="dxa"/>
            <w:vMerge/>
            <w:shd w:val="clear" w:color="auto" w:fill="auto"/>
          </w:tcPr>
          <w:p w14:paraId="7FBC8748"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7E9EC911"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2C949161" w14:textId="77777777" w:rsidR="00CE78E9" w:rsidRPr="00CE78E9" w:rsidRDefault="00CE78E9" w:rsidP="00CE78E9">
            <w:pPr>
              <w:ind w:left="-661" w:right="-675"/>
              <w:jc w:val="center"/>
              <w:rPr>
                <w:sz w:val="21"/>
                <w:szCs w:val="21"/>
                <w:lang w:eastAsia="en-US"/>
              </w:rPr>
            </w:pPr>
            <w:r w:rsidRPr="00CE78E9">
              <w:rPr>
                <w:sz w:val="21"/>
                <w:szCs w:val="21"/>
                <w:lang w:eastAsia="en-US"/>
              </w:rPr>
              <w:t>с 01.01.2021</w:t>
            </w:r>
          </w:p>
        </w:tc>
        <w:tc>
          <w:tcPr>
            <w:tcW w:w="992" w:type="dxa"/>
            <w:shd w:val="clear" w:color="auto" w:fill="auto"/>
            <w:vAlign w:val="center"/>
          </w:tcPr>
          <w:p w14:paraId="5A9A07FC" w14:textId="77777777" w:rsidR="00CE78E9" w:rsidRPr="00CE78E9" w:rsidRDefault="00CE78E9" w:rsidP="00CE78E9">
            <w:pPr>
              <w:ind w:left="-108" w:right="-108"/>
              <w:jc w:val="center"/>
              <w:rPr>
                <w:sz w:val="21"/>
                <w:szCs w:val="21"/>
                <w:lang w:eastAsia="en-US"/>
              </w:rPr>
            </w:pPr>
            <w:r w:rsidRPr="00CE78E9">
              <w:rPr>
                <w:sz w:val="21"/>
                <w:szCs w:val="21"/>
                <w:lang w:eastAsia="en-US"/>
              </w:rPr>
              <w:t>1989,42</w:t>
            </w:r>
          </w:p>
        </w:tc>
        <w:tc>
          <w:tcPr>
            <w:tcW w:w="845" w:type="dxa"/>
            <w:shd w:val="clear" w:color="auto" w:fill="auto"/>
          </w:tcPr>
          <w:p w14:paraId="62312EE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13E1446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409561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5389F2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83F4DA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25D315C5" w14:textId="77777777" w:rsidTr="00AB34B7">
        <w:trPr>
          <w:trHeight w:val="247"/>
        </w:trPr>
        <w:tc>
          <w:tcPr>
            <w:tcW w:w="1276" w:type="dxa"/>
            <w:vMerge/>
            <w:shd w:val="clear" w:color="auto" w:fill="auto"/>
          </w:tcPr>
          <w:p w14:paraId="66ECB759"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242CED7"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7805CB18" w14:textId="77777777" w:rsidR="00CE78E9" w:rsidRPr="00CE78E9" w:rsidRDefault="00CE78E9" w:rsidP="00CE78E9">
            <w:pPr>
              <w:ind w:left="-661" w:right="-675"/>
              <w:jc w:val="center"/>
              <w:rPr>
                <w:sz w:val="21"/>
                <w:szCs w:val="21"/>
                <w:lang w:eastAsia="en-US"/>
              </w:rPr>
            </w:pPr>
            <w:r w:rsidRPr="00CE78E9">
              <w:rPr>
                <w:sz w:val="21"/>
                <w:szCs w:val="21"/>
                <w:lang w:eastAsia="en-US"/>
              </w:rPr>
              <w:t>с 01.07.2021</w:t>
            </w:r>
          </w:p>
        </w:tc>
        <w:tc>
          <w:tcPr>
            <w:tcW w:w="992" w:type="dxa"/>
            <w:shd w:val="clear" w:color="auto" w:fill="auto"/>
            <w:vAlign w:val="center"/>
          </w:tcPr>
          <w:p w14:paraId="114D5261" w14:textId="77777777" w:rsidR="00CE78E9" w:rsidRPr="00CE78E9" w:rsidRDefault="00CE78E9" w:rsidP="00CE78E9">
            <w:pPr>
              <w:ind w:left="-108" w:right="-108"/>
              <w:jc w:val="center"/>
              <w:rPr>
                <w:sz w:val="21"/>
                <w:szCs w:val="21"/>
                <w:lang w:eastAsia="en-US"/>
              </w:rPr>
            </w:pPr>
            <w:r w:rsidRPr="00CE78E9">
              <w:rPr>
                <w:sz w:val="21"/>
                <w:szCs w:val="21"/>
                <w:lang w:eastAsia="en-US"/>
              </w:rPr>
              <w:t>2868,95</w:t>
            </w:r>
          </w:p>
        </w:tc>
        <w:tc>
          <w:tcPr>
            <w:tcW w:w="845" w:type="dxa"/>
            <w:shd w:val="clear" w:color="auto" w:fill="auto"/>
          </w:tcPr>
          <w:p w14:paraId="5E5E140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5A34152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B1B8E1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0B27194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6012AC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690E92F" w14:textId="77777777" w:rsidTr="00AB34B7">
        <w:trPr>
          <w:trHeight w:val="247"/>
        </w:trPr>
        <w:tc>
          <w:tcPr>
            <w:tcW w:w="1276" w:type="dxa"/>
            <w:vMerge/>
            <w:shd w:val="clear" w:color="auto" w:fill="auto"/>
          </w:tcPr>
          <w:p w14:paraId="2DF6FB9D"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771F6FBA"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0C0E2D88" w14:textId="77777777" w:rsidR="00CE78E9" w:rsidRPr="00CE78E9" w:rsidRDefault="00CE78E9" w:rsidP="00CE78E9">
            <w:pPr>
              <w:ind w:left="-661" w:right="-675"/>
              <w:jc w:val="center"/>
              <w:rPr>
                <w:sz w:val="21"/>
                <w:szCs w:val="21"/>
                <w:lang w:eastAsia="en-US"/>
              </w:rPr>
            </w:pPr>
            <w:r w:rsidRPr="00CE78E9">
              <w:rPr>
                <w:sz w:val="21"/>
                <w:szCs w:val="21"/>
                <w:lang w:eastAsia="en-US"/>
              </w:rPr>
              <w:t>с 01.01.2023</w:t>
            </w:r>
          </w:p>
        </w:tc>
        <w:tc>
          <w:tcPr>
            <w:tcW w:w="992" w:type="dxa"/>
            <w:shd w:val="clear" w:color="auto" w:fill="auto"/>
            <w:vAlign w:val="center"/>
          </w:tcPr>
          <w:p w14:paraId="16F570BB" w14:textId="77777777" w:rsidR="00CE78E9" w:rsidRPr="00CE78E9" w:rsidRDefault="00CE78E9" w:rsidP="00CE78E9">
            <w:pPr>
              <w:ind w:left="-108" w:right="-108"/>
              <w:jc w:val="center"/>
              <w:rPr>
                <w:sz w:val="21"/>
                <w:szCs w:val="21"/>
                <w:lang w:eastAsia="en-US"/>
              </w:rPr>
            </w:pPr>
            <w:r w:rsidRPr="00CE78E9">
              <w:rPr>
                <w:sz w:val="21"/>
                <w:szCs w:val="21"/>
                <w:lang w:eastAsia="en-US"/>
              </w:rPr>
              <w:t>1805,00</w:t>
            </w:r>
          </w:p>
        </w:tc>
        <w:tc>
          <w:tcPr>
            <w:tcW w:w="845" w:type="dxa"/>
            <w:shd w:val="clear" w:color="auto" w:fill="auto"/>
          </w:tcPr>
          <w:p w14:paraId="60F283D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52B9652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D6AD8B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7708EA3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C0E95AD"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DCDA659" w14:textId="77777777" w:rsidTr="00AB34B7">
        <w:trPr>
          <w:trHeight w:val="247"/>
        </w:trPr>
        <w:tc>
          <w:tcPr>
            <w:tcW w:w="1276" w:type="dxa"/>
            <w:vMerge/>
            <w:shd w:val="clear" w:color="auto" w:fill="auto"/>
          </w:tcPr>
          <w:p w14:paraId="404E9A06"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277ABE0"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64098617" w14:textId="77777777" w:rsidR="00CE78E9" w:rsidRPr="00CE78E9" w:rsidRDefault="00CE78E9" w:rsidP="00CE78E9">
            <w:pPr>
              <w:ind w:left="-661" w:right="-675"/>
              <w:jc w:val="center"/>
              <w:rPr>
                <w:sz w:val="21"/>
                <w:szCs w:val="21"/>
                <w:lang w:eastAsia="en-US"/>
              </w:rPr>
            </w:pPr>
            <w:r w:rsidRPr="00CE78E9">
              <w:rPr>
                <w:sz w:val="21"/>
                <w:szCs w:val="21"/>
                <w:lang w:eastAsia="en-US"/>
              </w:rPr>
              <w:t>с 01.07.2023</w:t>
            </w:r>
          </w:p>
        </w:tc>
        <w:tc>
          <w:tcPr>
            <w:tcW w:w="992" w:type="dxa"/>
            <w:shd w:val="clear" w:color="auto" w:fill="auto"/>
            <w:vAlign w:val="center"/>
          </w:tcPr>
          <w:p w14:paraId="5C6A18C4" w14:textId="77777777" w:rsidR="00CE78E9" w:rsidRPr="00CE78E9" w:rsidRDefault="00CE78E9" w:rsidP="00CE78E9">
            <w:pPr>
              <w:ind w:left="-108" w:right="-108"/>
              <w:jc w:val="center"/>
              <w:rPr>
                <w:sz w:val="21"/>
                <w:szCs w:val="21"/>
                <w:lang w:eastAsia="en-US"/>
              </w:rPr>
            </w:pPr>
            <w:r w:rsidRPr="00CE78E9">
              <w:rPr>
                <w:sz w:val="21"/>
                <w:szCs w:val="21"/>
                <w:lang w:eastAsia="en-US"/>
              </w:rPr>
              <w:t>1830,21</w:t>
            </w:r>
          </w:p>
        </w:tc>
        <w:tc>
          <w:tcPr>
            <w:tcW w:w="845" w:type="dxa"/>
            <w:shd w:val="clear" w:color="auto" w:fill="auto"/>
          </w:tcPr>
          <w:p w14:paraId="6D44ED1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0847AB8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08C016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561DCDF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072590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D75FA2F" w14:textId="77777777" w:rsidTr="00AB34B7">
        <w:trPr>
          <w:trHeight w:val="247"/>
        </w:trPr>
        <w:tc>
          <w:tcPr>
            <w:tcW w:w="1276" w:type="dxa"/>
            <w:vMerge/>
            <w:shd w:val="clear" w:color="auto" w:fill="auto"/>
          </w:tcPr>
          <w:p w14:paraId="65739180"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1DA1CE4B"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6373D136" w14:textId="77777777" w:rsidR="00CE78E9" w:rsidRPr="00CE78E9" w:rsidRDefault="00CE78E9" w:rsidP="00CE78E9">
            <w:pPr>
              <w:ind w:left="-661" w:right="-675"/>
              <w:jc w:val="center"/>
              <w:rPr>
                <w:sz w:val="21"/>
                <w:szCs w:val="21"/>
                <w:lang w:eastAsia="en-US"/>
              </w:rPr>
            </w:pPr>
            <w:r w:rsidRPr="00CE78E9">
              <w:rPr>
                <w:sz w:val="21"/>
                <w:szCs w:val="21"/>
                <w:lang w:eastAsia="en-US"/>
              </w:rPr>
              <w:t>с 01.01.2024</w:t>
            </w:r>
          </w:p>
        </w:tc>
        <w:tc>
          <w:tcPr>
            <w:tcW w:w="992" w:type="dxa"/>
            <w:shd w:val="clear" w:color="auto" w:fill="auto"/>
            <w:vAlign w:val="center"/>
          </w:tcPr>
          <w:p w14:paraId="6D2DE6C5" w14:textId="77777777" w:rsidR="00CE78E9" w:rsidRPr="00CE78E9" w:rsidRDefault="00CE78E9" w:rsidP="00CE78E9">
            <w:pPr>
              <w:ind w:left="-108" w:right="-108"/>
              <w:jc w:val="center"/>
              <w:rPr>
                <w:sz w:val="21"/>
                <w:szCs w:val="21"/>
                <w:lang w:eastAsia="en-US"/>
              </w:rPr>
            </w:pPr>
            <w:r w:rsidRPr="00CE78E9">
              <w:rPr>
                <w:sz w:val="21"/>
                <w:szCs w:val="21"/>
                <w:lang w:eastAsia="en-US"/>
              </w:rPr>
              <w:t>1813,00</w:t>
            </w:r>
          </w:p>
        </w:tc>
        <w:tc>
          <w:tcPr>
            <w:tcW w:w="845" w:type="dxa"/>
            <w:shd w:val="clear" w:color="auto" w:fill="auto"/>
          </w:tcPr>
          <w:p w14:paraId="14FB11D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7EE781A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266A24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066BCB1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05A262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401D4B7E" w14:textId="77777777" w:rsidTr="00AB34B7">
        <w:trPr>
          <w:trHeight w:val="247"/>
        </w:trPr>
        <w:tc>
          <w:tcPr>
            <w:tcW w:w="1276" w:type="dxa"/>
            <w:vMerge/>
            <w:shd w:val="clear" w:color="auto" w:fill="auto"/>
          </w:tcPr>
          <w:p w14:paraId="420BC573"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58A2A797"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73042B63" w14:textId="77777777" w:rsidR="00CE78E9" w:rsidRPr="00CE78E9" w:rsidRDefault="00CE78E9" w:rsidP="00CE78E9">
            <w:pPr>
              <w:ind w:left="-661" w:right="-675"/>
              <w:jc w:val="center"/>
              <w:rPr>
                <w:sz w:val="21"/>
                <w:szCs w:val="21"/>
                <w:lang w:eastAsia="en-US"/>
              </w:rPr>
            </w:pPr>
            <w:r w:rsidRPr="00CE78E9">
              <w:rPr>
                <w:sz w:val="21"/>
                <w:szCs w:val="21"/>
                <w:lang w:eastAsia="en-US"/>
              </w:rPr>
              <w:t>с 01.07.2024</w:t>
            </w:r>
          </w:p>
        </w:tc>
        <w:tc>
          <w:tcPr>
            <w:tcW w:w="992" w:type="dxa"/>
            <w:shd w:val="clear" w:color="auto" w:fill="auto"/>
            <w:vAlign w:val="center"/>
          </w:tcPr>
          <w:p w14:paraId="02016583" w14:textId="77777777" w:rsidR="00CE78E9" w:rsidRPr="00CE78E9" w:rsidRDefault="00CE78E9" w:rsidP="00CE78E9">
            <w:pPr>
              <w:ind w:left="-108" w:right="-108"/>
              <w:jc w:val="center"/>
              <w:rPr>
                <w:sz w:val="21"/>
                <w:szCs w:val="21"/>
                <w:lang w:eastAsia="en-US"/>
              </w:rPr>
            </w:pPr>
            <w:r w:rsidRPr="00CE78E9">
              <w:rPr>
                <w:sz w:val="21"/>
                <w:szCs w:val="21"/>
                <w:lang w:eastAsia="en-US"/>
              </w:rPr>
              <w:t>1866,75</w:t>
            </w:r>
          </w:p>
        </w:tc>
        <w:tc>
          <w:tcPr>
            <w:tcW w:w="845" w:type="dxa"/>
            <w:shd w:val="clear" w:color="auto" w:fill="auto"/>
          </w:tcPr>
          <w:p w14:paraId="0A9FFF7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3718973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56E8DD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D442C6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B672C5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2D5B4DED" w14:textId="77777777" w:rsidTr="00AB34B7">
        <w:trPr>
          <w:trHeight w:val="247"/>
        </w:trPr>
        <w:tc>
          <w:tcPr>
            <w:tcW w:w="1276" w:type="dxa"/>
            <w:vMerge/>
            <w:shd w:val="clear" w:color="auto" w:fill="auto"/>
          </w:tcPr>
          <w:p w14:paraId="3EE5EFAC"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16287D97"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2A66D71C" w14:textId="77777777" w:rsidR="00CE78E9" w:rsidRPr="00CE78E9" w:rsidRDefault="00CE78E9" w:rsidP="00CE78E9">
            <w:pPr>
              <w:ind w:left="-661" w:right="-675"/>
              <w:jc w:val="center"/>
              <w:rPr>
                <w:sz w:val="21"/>
                <w:szCs w:val="21"/>
                <w:lang w:eastAsia="en-US"/>
              </w:rPr>
            </w:pPr>
            <w:r w:rsidRPr="00CE78E9">
              <w:rPr>
                <w:sz w:val="21"/>
                <w:szCs w:val="21"/>
                <w:lang w:eastAsia="en-US"/>
              </w:rPr>
              <w:t>с 01.01.2025</w:t>
            </w:r>
          </w:p>
        </w:tc>
        <w:tc>
          <w:tcPr>
            <w:tcW w:w="992" w:type="dxa"/>
            <w:shd w:val="clear" w:color="auto" w:fill="auto"/>
            <w:vAlign w:val="center"/>
          </w:tcPr>
          <w:p w14:paraId="46570B10" w14:textId="77777777" w:rsidR="00CE78E9" w:rsidRPr="00CE78E9" w:rsidRDefault="00CE78E9" w:rsidP="00CE78E9">
            <w:pPr>
              <w:ind w:left="-108" w:right="-108"/>
              <w:jc w:val="center"/>
              <w:rPr>
                <w:sz w:val="21"/>
                <w:szCs w:val="21"/>
                <w:lang w:eastAsia="en-US"/>
              </w:rPr>
            </w:pPr>
            <w:r w:rsidRPr="00CE78E9">
              <w:rPr>
                <w:sz w:val="21"/>
                <w:szCs w:val="21"/>
                <w:lang w:eastAsia="en-US"/>
              </w:rPr>
              <w:t>1821,00</w:t>
            </w:r>
          </w:p>
        </w:tc>
        <w:tc>
          <w:tcPr>
            <w:tcW w:w="845" w:type="dxa"/>
            <w:shd w:val="clear" w:color="auto" w:fill="auto"/>
          </w:tcPr>
          <w:p w14:paraId="14504001"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65B41C0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9A37B0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FB3908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46BBCAA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390832A" w14:textId="77777777" w:rsidTr="00AB34B7">
        <w:trPr>
          <w:trHeight w:val="247"/>
        </w:trPr>
        <w:tc>
          <w:tcPr>
            <w:tcW w:w="1276" w:type="dxa"/>
            <w:vMerge/>
            <w:shd w:val="clear" w:color="auto" w:fill="auto"/>
          </w:tcPr>
          <w:p w14:paraId="22C95956"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217502B9"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20F63BD1" w14:textId="77777777" w:rsidR="00CE78E9" w:rsidRPr="00CE78E9" w:rsidRDefault="00CE78E9" w:rsidP="00CE78E9">
            <w:pPr>
              <w:ind w:left="-661" w:right="-675"/>
              <w:jc w:val="center"/>
              <w:rPr>
                <w:sz w:val="21"/>
                <w:szCs w:val="21"/>
                <w:lang w:eastAsia="en-US"/>
              </w:rPr>
            </w:pPr>
            <w:r w:rsidRPr="00CE78E9">
              <w:rPr>
                <w:sz w:val="21"/>
                <w:szCs w:val="21"/>
                <w:lang w:eastAsia="en-US"/>
              </w:rPr>
              <w:t>с 01.07.2025</w:t>
            </w:r>
          </w:p>
        </w:tc>
        <w:tc>
          <w:tcPr>
            <w:tcW w:w="992" w:type="dxa"/>
            <w:shd w:val="clear" w:color="auto" w:fill="auto"/>
            <w:vAlign w:val="center"/>
          </w:tcPr>
          <w:p w14:paraId="216174C7" w14:textId="77777777" w:rsidR="00CE78E9" w:rsidRPr="00CE78E9" w:rsidRDefault="00CE78E9" w:rsidP="00CE78E9">
            <w:pPr>
              <w:ind w:left="-108" w:right="-108"/>
              <w:jc w:val="center"/>
              <w:rPr>
                <w:sz w:val="21"/>
                <w:szCs w:val="21"/>
                <w:lang w:eastAsia="en-US"/>
              </w:rPr>
            </w:pPr>
            <w:r w:rsidRPr="00CE78E9">
              <w:rPr>
                <w:sz w:val="21"/>
                <w:szCs w:val="21"/>
                <w:lang w:eastAsia="en-US"/>
              </w:rPr>
              <w:t>1875,08</w:t>
            </w:r>
          </w:p>
        </w:tc>
        <w:tc>
          <w:tcPr>
            <w:tcW w:w="845" w:type="dxa"/>
            <w:shd w:val="clear" w:color="auto" w:fill="auto"/>
          </w:tcPr>
          <w:p w14:paraId="32C9C47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01820E3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5678A9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203DFCA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511B66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31A4A72E" w14:textId="77777777" w:rsidTr="00AB34B7">
        <w:trPr>
          <w:trHeight w:val="247"/>
        </w:trPr>
        <w:tc>
          <w:tcPr>
            <w:tcW w:w="1276" w:type="dxa"/>
            <w:vMerge/>
            <w:shd w:val="clear" w:color="auto" w:fill="auto"/>
          </w:tcPr>
          <w:p w14:paraId="2A0496A2"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0D139D6C"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448AE02C" w14:textId="77777777" w:rsidR="00CE78E9" w:rsidRPr="00CE78E9" w:rsidRDefault="00CE78E9" w:rsidP="00CE78E9">
            <w:pPr>
              <w:ind w:left="-661" w:right="-675"/>
              <w:jc w:val="center"/>
              <w:rPr>
                <w:sz w:val="21"/>
                <w:szCs w:val="21"/>
                <w:lang w:eastAsia="en-US"/>
              </w:rPr>
            </w:pPr>
            <w:r w:rsidRPr="00CE78E9">
              <w:rPr>
                <w:sz w:val="21"/>
                <w:szCs w:val="21"/>
                <w:lang w:eastAsia="en-US"/>
              </w:rPr>
              <w:t>с 01.01.2026</w:t>
            </w:r>
          </w:p>
        </w:tc>
        <w:tc>
          <w:tcPr>
            <w:tcW w:w="992" w:type="dxa"/>
            <w:shd w:val="clear" w:color="auto" w:fill="auto"/>
            <w:vAlign w:val="center"/>
          </w:tcPr>
          <w:p w14:paraId="1EC6CAB5" w14:textId="77777777" w:rsidR="00CE78E9" w:rsidRPr="00CE78E9" w:rsidRDefault="00CE78E9" w:rsidP="00CE78E9">
            <w:pPr>
              <w:ind w:left="-108" w:right="-108"/>
              <w:jc w:val="center"/>
              <w:rPr>
                <w:sz w:val="21"/>
                <w:szCs w:val="21"/>
                <w:lang w:eastAsia="en-US"/>
              </w:rPr>
            </w:pPr>
            <w:r w:rsidRPr="00CE78E9">
              <w:rPr>
                <w:sz w:val="21"/>
                <w:szCs w:val="21"/>
                <w:lang w:eastAsia="en-US"/>
              </w:rPr>
              <w:t>1820,00</w:t>
            </w:r>
          </w:p>
        </w:tc>
        <w:tc>
          <w:tcPr>
            <w:tcW w:w="845" w:type="dxa"/>
            <w:shd w:val="clear" w:color="auto" w:fill="auto"/>
          </w:tcPr>
          <w:p w14:paraId="4B5B499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0823C6E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F93697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54194E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FFA553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7967C6B" w14:textId="77777777" w:rsidTr="00AB34B7">
        <w:trPr>
          <w:trHeight w:val="247"/>
        </w:trPr>
        <w:tc>
          <w:tcPr>
            <w:tcW w:w="1276" w:type="dxa"/>
            <w:vMerge/>
            <w:shd w:val="clear" w:color="auto" w:fill="auto"/>
          </w:tcPr>
          <w:p w14:paraId="14AE5506"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7F007B54"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50882F8A" w14:textId="77777777" w:rsidR="00CE78E9" w:rsidRPr="00CE78E9" w:rsidRDefault="00CE78E9" w:rsidP="00CE78E9">
            <w:pPr>
              <w:ind w:left="-661" w:right="-675"/>
              <w:jc w:val="center"/>
              <w:rPr>
                <w:sz w:val="21"/>
                <w:szCs w:val="21"/>
                <w:lang w:eastAsia="en-US"/>
              </w:rPr>
            </w:pPr>
            <w:r w:rsidRPr="00CE78E9">
              <w:rPr>
                <w:sz w:val="21"/>
                <w:szCs w:val="21"/>
                <w:lang w:eastAsia="en-US"/>
              </w:rPr>
              <w:t>с 01.07.2026</w:t>
            </w:r>
          </w:p>
        </w:tc>
        <w:tc>
          <w:tcPr>
            <w:tcW w:w="992" w:type="dxa"/>
            <w:shd w:val="clear" w:color="auto" w:fill="auto"/>
            <w:vAlign w:val="center"/>
          </w:tcPr>
          <w:p w14:paraId="13949BE0" w14:textId="77777777" w:rsidR="00CE78E9" w:rsidRPr="00CE78E9" w:rsidRDefault="00CE78E9" w:rsidP="00CE78E9">
            <w:pPr>
              <w:ind w:left="-108" w:right="-108"/>
              <w:jc w:val="center"/>
              <w:rPr>
                <w:sz w:val="21"/>
                <w:szCs w:val="21"/>
                <w:lang w:eastAsia="en-US"/>
              </w:rPr>
            </w:pPr>
            <w:r w:rsidRPr="00CE78E9">
              <w:rPr>
                <w:sz w:val="21"/>
                <w:szCs w:val="21"/>
                <w:lang w:eastAsia="en-US"/>
              </w:rPr>
              <w:t>1873,87</w:t>
            </w:r>
          </w:p>
        </w:tc>
        <w:tc>
          <w:tcPr>
            <w:tcW w:w="845" w:type="dxa"/>
            <w:shd w:val="clear" w:color="auto" w:fill="auto"/>
          </w:tcPr>
          <w:p w14:paraId="472C929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14000612"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FF58CE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6A2B1B6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2C76C6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DCE94D4" w14:textId="77777777" w:rsidTr="00AB34B7">
        <w:trPr>
          <w:trHeight w:val="247"/>
        </w:trPr>
        <w:tc>
          <w:tcPr>
            <w:tcW w:w="1276" w:type="dxa"/>
            <w:vMerge/>
            <w:shd w:val="clear" w:color="auto" w:fill="auto"/>
          </w:tcPr>
          <w:p w14:paraId="332FD5E9"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4D2E1898"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7C726DF6" w14:textId="77777777" w:rsidR="00CE78E9" w:rsidRPr="00CE78E9" w:rsidRDefault="00CE78E9" w:rsidP="00CE78E9">
            <w:pPr>
              <w:ind w:left="-661" w:right="-675"/>
              <w:jc w:val="center"/>
              <w:rPr>
                <w:sz w:val="21"/>
                <w:szCs w:val="21"/>
                <w:lang w:eastAsia="en-US"/>
              </w:rPr>
            </w:pPr>
            <w:r w:rsidRPr="00CE78E9">
              <w:rPr>
                <w:sz w:val="21"/>
                <w:szCs w:val="21"/>
                <w:lang w:eastAsia="en-US"/>
              </w:rPr>
              <w:t>с 01.01.2027</w:t>
            </w:r>
          </w:p>
        </w:tc>
        <w:tc>
          <w:tcPr>
            <w:tcW w:w="992" w:type="dxa"/>
            <w:shd w:val="clear" w:color="auto" w:fill="auto"/>
            <w:vAlign w:val="center"/>
          </w:tcPr>
          <w:p w14:paraId="4CF1620A" w14:textId="77777777" w:rsidR="00CE78E9" w:rsidRPr="00CE78E9" w:rsidRDefault="00CE78E9" w:rsidP="00CE78E9">
            <w:pPr>
              <w:ind w:left="-108" w:right="-108"/>
              <w:jc w:val="center"/>
              <w:rPr>
                <w:sz w:val="21"/>
                <w:szCs w:val="21"/>
                <w:lang w:eastAsia="en-US"/>
              </w:rPr>
            </w:pPr>
            <w:r w:rsidRPr="00CE78E9">
              <w:rPr>
                <w:sz w:val="21"/>
                <w:szCs w:val="21"/>
                <w:lang w:eastAsia="en-US"/>
              </w:rPr>
              <w:t>1800,00</w:t>
            </w:r>
          </w:p>
        </w:tc>
        <w:tc>
          <w:tcPr>
            <w:tcW w:w="845" w:type="dxa"/>
            <w:shd w:val="clear" w:color="auto" w:fill="auto"/>
          </w:tcPr>
          <w:p w14:paraId="634AF43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4D87F95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4752EC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4E90A6F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E632D5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5148F2BF" w14:textId="77777777" w:rsidTr="00AB34B7">
        <w:trPr>
          <w:trHeight w:val="247"/>
        </w:trPr>
        <w:tc>
          <w:tcPr>
            <w:tcW w:w="1276" w:type="dxa"/>
            <w:vMerge/>
            <w:shd w:val="clear" w:color="auto" w:fill="auto"/>
          </w:tcPr>
          <w:p w14:paraId="59307463"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32EDDEF8" w14:textId="77777777" w:rsidR="00CE78E9" w:rsidRPr="00CE78E9" w:rsidRDefault="00CE78E9" w:rsidP="00CE78E9">
            <w:pPr>
              <w:ind w:right="-105"/>
              <w:jc w:val="center"/>
              <w:rPr>
                <w:sz w:val="21"/>
                <w:szCs w:val="21"/>
                <w:lang w:eastAsia="en-US"/>
              </w:rPr>
            </w:pPr>
          </w:p>
        </w:tc>
        <w:tc>
          <w:tcPr>
            <w:tcW w:w="1418" w:type="dxa"/>
            <w:shd w:val="clear" w:color="auto" w:fill="auto"/>
          </w:tcPr>
          <w:p w14:paraId="6A8FA43C" w14:textId="77777777" w:rsidR="00CE78E9" w:rsidRPr="00CE78E9" w:rsidRDefault="00CE78E9" w:rsidP="00CE78E9">
            <w:pPr>
              <w:ind w:left="-661" w:right="-675"/>
              <w:jc w:val="center"/>
              <w:rPr>
                <w:sz w:val="21"/>
                <w:szCs w:val="21"/>
                <w:lang w:eastAsia="en-US"/>
              </w:rPr>
            </w:pPr>
            <w:r w:rsidRPr="00CE78E9">
              <w:rPr>
                <w:sz w:val="21"/>
                <w:szCs w:val="21"/>
                <w:lang w:eastAsia="en-US"/>
              </w:rPr>
              <w:t>с 01.07.2027</w:t>
            </w:r>
          </w:p>
        </w:tc>
        <w:tc>
          <w:tcPr>
            <w:tcW w:w="992" w:type="dxa"/>
            <w:shd w:val="clear" w:color="auto" w:fill="auto"/>
            <w:vAlign w:val="center"/>
          </w:tcPr>
          <w:p w14:paraId="239C9154" w14:textId="77777777" w:rsidR="00CE78E9" w:rsidRPr="00CE78E9" w:rsidRDefault="00CE78E9" w:rsidP="00CE78E9">
            <w:pPr>
              <w:ind w:left="-108" w:right="-108"/>
              <w:jc w:val="center"/>
              <w:rPr>
                <w:sz w:val="21"/>
                <w:szCs w:val="21"/>
                <w:lang w:eastAsia="en-US"/>
              </w:rPr>
            </w:pPr>
            <w:r w:rsidRPr="00CE78E9">
              <w:rPr>
                <w:sz w:val="21"/>
                <w:szCs w:val="21"/>
                <w:lang w:eastAsia="en-US"/>
              </w:rPr>
              <w:t>1853,60</w:t>
            </w:r>
          </w:p>
        </w:tc>
        <w:tc>
          <w:tcPr>
            <w:tcW w:w="845" w:type="dxa"/>
            <w:shd w:val="clear" w:color="auto" w:fill="auto"/>
          </w:tcPr>
          <w:p w14:paraId="487FFCD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711375DB"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29D43C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363DEE7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0F1A4B9"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4595B9E" w14:textId="77777777" w:rsidTr="00AB34B7">
        <w:trPr>
          <w:trHeight w:val="247"/>
        </w:trPr>
        <w:tc>
          <w:tcPr>
            <w:tcW w:w="1276" w:type="dxa"/>
            <w:vMerge/>
            <w:shd w:val="clear" w:color="auto" w:fill="auto"/>
          </w:tcPr>
          <w:p w14:paraId="7695634D"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5C0F6513" w14:textId="77777777" w:rsidR="00CE78E9" w:rsidRPr="00CE78E9" w:rsidRDefault="00CE78E9" w:rsidP="00CE78E9">
            <w:pPr>
              <w:ind w:right="-105"/>
              <w:jc w:val="center"/>
              <w:rPr>
                <w:sz w:val="21"/>
                <w:szCs w:val="21"/>
                <w:lang w:eastAsia="en-US"/>
              </w:rPr>
            </w:pPr>
          </w:p>
        </w:tc>
        <w:tc>
          <w:tcPr>
            <w:tcW w:w="1418" w:type="dxa"/>
            <w:shd w:val="clear" w:color="auto" w:fill="auto"/>
          </w:tcPr>
          <w:p w14:paraId="55A57D84" w14:textId="77777777" w:rsidR="00CE78E9" w:rsidRPr="00CE78E9" w:rsidRDefault="00CE78E9" w:rsidP="00CE78E9">
            <w:pPr>
              <w:ind w:left="-661" w:right="-675"/>
              <w:jc w:val="center"/>
              <w:rPr>
                <w:sz w:val="21"/>
                <w:szCs w:val="21"/>
                <w:lang w:eastAsia="en-US"/>
              </w:rPr>
            </w:pPr>
            <w:r w:rsidRPr="00CE78E9">
              <w:rPr>
                <w:sz w:val="21"/>
                <w:szCs w:val="21"/>
                <w:lang w:eastAsia="en-US"/>
              </w:rPr>
              <w:t>с 01.01.2028</w:t>
            </w:r>
          </w:p>
        </w:tc>
        <w:tc>
          <w:tcPr>
            <w:tcW w:w="992" w:type="dxa"/>
            <w:shd w:val="clear" w:color="auto" w:fill="auto"/>
            <w:vAlign w:val="center"/>
          </w:tcPr>
          <w:p w14:paraId="48CD1535" w14:textId="77777777" w:rsidR="00CE78E9" w:rsidRPr="00CE78E9" w:rsidRDefault="00CE78E9" w:rsidP="00CE78E9">
            <w:pPr>
              <w:ind w:left="-108" w:right="-108"/>
              <w:jc w:val="center"/>
              <w:rPr>
                <w:sz w:val="21"/>
                <w:szCs w:val="21"/>
                <w:lang w:eastAsia="en-US"/>
              </w:rPr>
            </w:pPr>
            <w:r w:rsidRPr="00CE78E9">
              <w:rPr>
                <w:sz w:val="21"/>
                <w:szCs w:val="21"/>
                <w:lang w:eastAsia="en-US"/>
              </w:rPr>
              <w:t>1843,00</w:t>
            </w:r>
          </w:p>
        </w:tc>
        <w:tc>
          <w:tcPr>
            <w:tcW w:w="845" w:type="dxa"/>
            <w:shd w:val="clear" w:color="auto" w:fill="auto"/>
          </w:tcPr>
          <w:p w14:paraId="7EB36D7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447A641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265D95C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6F46BBB7"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79C5AF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6E60CC79" w14:textId="77777777" w:rsidTr="00AB34B7">
        <w:trPr>
          <w:trHeight w:val="247"/>
        </w:trPr>
        <w:tc>
          <w:tcPr>
            <w:tcW w:w="1276" w:type="dxa"/>
            <w:vMerge/>
            <w:shd w:val="clear" w:color="auto" w:fill="auto"/>
          </w:tcPr>
          <w:p w14:paraId="431C793E"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366405E2" w14:textId="77777777" w:rsidR="00CE78E9" w:rsidRPr="00CE78E9" w:rsidRDefault="00CE78E9" w:rsidP="00CE78E9">
            <w:pPr>
              <w:ind w:right="-105"/>
              <w:jc w:val="center"/>
              <w:rPr>
                <w:sz w:val="21"/>
                <w:szCs w:val="21"/>
                <w:lang w:eastAsia="en-US"/>
              </w:rPr>
            </w:pPr>
          </w:p>
        </w:tc>
        <w:tc>
          <w:tcPr>
            <w:tcW w:w="1418" w:type="dxa"/>
            <w:shd w:val="clear" w:color="auto" w:fill="auto"/>
          </w:tcPr>
          <w:p w14:paraId="36427815" w14:textId="77777777" w:rsidR="00CE78E9" w:rsidRPr="00CE78E9" w:rsidRDefault="00CE78E9" w:rsidP="00CE78E9">
            <w:pPr>
              <w:ind w:left="-661" w:right="-675"/>
              <w:jc w:val="center"/>
              <w:rPr>
                <w:sz w:val="21"/>
                <w:szCs w:val="21"/>
                <w:lang w:eastAsia="en-US"/>
              </w:rPr>
            </w:pPr>
            <w:r w:rsidRPr="00CE78E9">
              <w:rPr>
                <w:sz w:val="21"/>
                <w:szCs w:val="21"/>
                <w:lang w:eastAsia="en-US"/>
              </w:rPr>
              <w:t>с 01.07.2028</w:t>
            </w:r>
          </w:p>
        </w:tc>
        <w:tc>
          <w:tcPr>
            <w:tcW w:w="992" w:type="dxa"/>
            <w:shd w:val="clear" w:color="auto" w:fill="auto"/>
            <w:vAlign w:val="center"/>
          </w:tcPr>
          <w:p w14:paraId="2F059453" w14:textId="77777777" w:rsidR="00CE78E9" w:rsidRPr="00CE78E9" w:rsidRDefault="00CE78E9" w:rsidP="00CE78E9">
            <w:pPr>
              <w:ind w:left="-108" w:right="-108"/>
              <w:jc w:val="center"/>
              <w:rPr>
                <w:sz w:val="21"/>
                <w:szCs w:val="21"/>
                <w:lang w:eastAsia="en-US"/>
              </w:rPr>
            </w:pPr>
            <w:r w:rsidRPr="00CE78E9">
              <w:rPr>
                <w:sz w:val="21"/>
                <w:szCs w:val="21"/>
                <w:lang w:eastAsia="en-US"/>
              </w:rPr>
              <w:t>1898,08</w:t>
            </w:r>
          </w:p>
        </w:tc>
        <w:tc>
          <w:tcPr>
            <w:tcW w:w="845" w:type="dxa"/>
            <w:shd w:val="clear" w:color="auto" w:fill="auto"/>
          </w:tcPr>
          <w:p w14:paraId="0417EDB4"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2506B2B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D01C86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872EA2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B8E550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A158C95" w14:textId="77777777" w:rsidTr="00AB34B7">
        <w:trPr>
          <w:trHeight w:val="752"/>
        </w:trPr>
        <w:tc>
          <w:tcPr>
            <w:tcW w:w="1276" w:type="dxa"/>
            <w:vMerge/>
            <w:shd w:val="clear" w:color="auto" w:fill="auto"/>
          </w:tcPr>
          <w:p w14:paraId="1291437B" w14:textId="77777777" w:rsidR="00CE78E9" w:rsidRPr="00CE78E9" w:rsidRDefault="00CE78E9" w:rsidP="00CE78E9">
            <w:pPr>
              <w:ind w:right="-2"/>
              <w:rPr>
                <w:sz w:val="21"/>
                <w:szCs w:val="21"/>
                <w:lang w:eastAsia="en-US"/>
              </w:rPr>
            </w:pPr>
          </w:p>
        </w:tc>
        <w:tc>
          <w:tcPr>
            <w:tcW w:w="8931" w:type="dxa"/>
            <w:gridSpan w:val="8"/>
            <w:shd w:val="clear" w:color="auto" w:fill="auto"/>
            <w:vAlign w:val="center"/>
          </w:tcPr>
          <w:p w14:paraId="69D69388" w14:textId="77777777" w:rsidR="00CE78E9" w:rsidRPr="00CE78E9" w:rsidRDefault="00CE78E9" w:rsidP="00CE78E9">
            <w:pPr>
              <w:ind w:left="-108" w:right="-108"/>
              <w:jc w:val="center"/>
              <w:rPr>
                <w:sz w:val="21"/>
                <w:szCs w:val="21"/>
                <w:lang w:eastAsia="en-US"/>
              </w:rPr>
            </w:pPr>
            <w:r w:rsidRPr="00CE78E9">
              <w:rPr>
                <w:sz w:val="21"/>
                <w:szCs w:val="21"/>
                <w:lang w:eastAsia="en-US"/>
              </w:rPr>
              <w:t>Для потребителей, в случае отсутствия дифференциации тарифов по схеме</w:t>
            </w:r>
          </w:p>
          <w:p w14:paraId="67E6BE0B" w14:textId="77777777" w:rsidR="00CE78E9" w:rsidRPr="00CE78E9" w:rsidRDefault="00CE78E9" w:rsidP="00CE78E9">
            <w:pPr>
              <w:ind w:left="-108" w:right="-108"/>
              <w:jc w:val="center"/>
              <w:rPr>
                <w:sz w:val="21"/>
                <w:szCs w:val="21"/>
                <w:lang w:eastAsia="en-US"/>
              </w:rPr>
            </w:pPr>
            <w:r w:rsidRPr="00CE78E9">
              <w:rPr>
                <w:sz w:val="21"/>
                <w:szCs w:val="21"/>
                <w:lang w:eastAsia="en-US"/>
              </w:rPr>
              <w:t xml:space="preserve"> подключения (НДС не облагается)</w:t>
            </w:r>
          </w:p>
        </w:tc>
      </w:tr>
      <w:tr w:rsidR="00CE78E9" w:rsidRPr="00CE78E9" w14:paraId="0940D885" w14:textId="77777777" w:rsidTr="00AB34B7">
        <w:trPr>
          <w:trHeight w:val="247"/>
        </w:trPr>
        <w:tc>
          <w:tcPr>
            <w:tcW w:w="1276" w:type="dxa"/>
            <w:vMerge/>
            <w:shd w:val="clear" w:color="auto" w:fill="auto"/>
          </w:tcPr>
          <w:p w14:paraId="47BEE8C6" w14:textId="77777777" w:rsidR="00CE78E9" w:rsidRPr="00CE78E9" w:rsidRDefault="00CE78E9" w:rsidP="00CE78E9">
            <w:pPr>
              <w:ind w:right="-2"/>
              <w:rPr>
                <w:sz w:val="21"/>
                <w:szCs w:val="21"/>
                <w:lang w:eastAsia="en-US"/>
              </w:rPr>
            </w:pPr>
          </w:p>
        </w:tc>
        <w:tc>
          <w:tcPr>
            <w:tcW w:w="2268" w:type="dxa"/>
            <w:vMerge w:val="restart"/>
            <w:shd w:val="clear" w:color="auto" w:fill="auto"/>
          </w:tcPr>
          <w:p w14:paraId="01F4DA10" w14:textId="77777777" w:rsidR="00CE78E9" w:rsidRPr="00CE78E9" w:rsidRDefault="00CE78E9" w:rsidP="00CE78E9">
            <w:pPr>
              <w:ind w:right="-105"/>
              <w:jc w:val="center"/>
              <w:rPr>
                <w:sz w:val="21"/>
                <w:szCs w:val="21"/>
                <w:lang w:eastAsia="en-US"/>
              </w:rPr>
            </w:pPr>
            <w:r w:rsidRPr="00CE78E9">
              <w:rPr>
                <w:sz w:val="21"/>
                <w:szCs w:val="21"/>
                <w:lang w:eastAsia="en-US"/>
              </w:rPr>
              <w:t>Ставка за содержание тепловой мощности, тыс. руб./Гкал/ч в мес.</w:t>
            </w:r>
          </w:p>
        </w:tc>
        <w:tc>
          <w:tcPr>
            <w:tcW w:w="1418" w:type="dxa"/>
            <w:shd w:val="clear" w:color="auto" w:fill="auto"/>
            <w:vAlign w:val="center"/>
          </w:tcPr>
          <w:p w14:paraId="295E3B08" w14:textId="77777777" w:rsidR="00CE78E9" w:rsidRPr="00CE78E9" w:rsidRDefault="00CE78E9" w:rsidP="00CE78E9">
            <w:pPr>
              <w:ind w:left="-661" w:right="-675"/>
              <w:jc w:val="center"/>
              <w:rPr>
                <w:sz w:val="21"/>
                <w:szCs w:val="21"/>
                <w:lang w:eastAsia="en-US"/>
              </w:rPr>
            </w:pPr>
            <w:r w:rsidRPr="00CE78E9">
              <w:rPr>
                <w:sz w:val="21"/>
                <w:szCs w:val="21"/>
                <w:lang w:eastAsia="en-US"/>
              </w:rPr>
              <w:t>с 01.10.2021</w:t>
            </w:r>
          </w:p>
        </w:tc>
        <w:tc>
          <w:tcPr>
            <w:tcW w:w="992" w:type="dxa"/>
            <w:shd w:val="clear" w:color="auto" w:fill="auto"/>
            <w:vAlign w:val="center"/>
          </w:tcPr>
          <w:p w14:paraId="1F0B639F" w14:textId="77777777" w:rsidR="00CE78E9" w:rsidRPr="00CE78E9" w:rsidRDefault="00CE78E9" w:rsidP="00CE78E9">
            <w:pPr>
              <w:ind w:left="-108" w:right="-108"/>
              <w:jc w:val="center"/>
              <w:rPr>
                <w:sz w:val="21"/>
                <w:szCs w:val="21"/>
                <w:lang w:eastAsia="en-US"/>
              </w:rPr>
            </w:pPr>
            <w:r w:rsidRPr="00CE78E9">
              <w:rPr>
                <w:sz w:val="21"/>
                <w:szCs w:val="21"/>
                <w:lang w:eastAsia="en-US"/>
              </w:rPr>
              <w:t>2868,95</w:t>
            </w:r>
          </w:p>
        </w:tc>
        <w:tc>
          <w:tcPr>
            <w:tcW w:w="845" w:type="dxa"/>
            <w:shd w:val="clear" w:color="auto" w:fill="auto"/>
          </w:tcPr>
          <w:p w14:paraId="12F9A0B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0D97005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74F4F97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75137810"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06F1E73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35B3A165" w14:textId="77777777" w:rsidTr="00AB34B7">
        <w:trPr>
          <w:trHeight w:val="247"/>
        </w:trPr>
        <w:tc>
          <w:tcPr>
            <w:tcW w:w="1276" w:type="dxa"/>
            <w:vMerge/>
            <w:shd w:val="clear" w:color="auto" w:fill="auto"/>
          </w:tcPr>
          <w:p w14:paraId="17BF1320"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184D7DEE"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6FE4DBFD" w14:textId="77777777" w:rsidR="00CE78E9" w:rsidRPr="00CE78E9" w:rsidRDefault="00CE78E9" w:rsidP="00CE78E9">
            <w:pPr>
              <w:ind w:left="-661" w:right="-675"/>
              <w:jc w:val="center"/>
              <w:rPr>
                <w:sz w:val="21"/>
                <w:szCs w:val="21"/>
                <w:lang w:eastAsia="en-US"/>
              </w:rPr>
            </w:pPr>
            <w:r w:rsidRPr="00CE78E9">
              <w:rPr>
                <w:sz w:val="21"/>
                <w:szCs w:val="21"/>
                <w:lang w:eastAsia="en-US"/>
              </w:rPr>
              <w:t>с 01.01.2022</w:t>
            </w:r>
          </w:p>
        </w:tc>
        <w:tc>
          <w:tcPr>
            <w:tcW w:w="992" w:type="dxa"/>
            <w:shd w:val="clear" w:color="auto" w:fill="auto"/>
            <w:vAlign w:val="center"/>
          </w:tcPr>
          <w:p w14:paraId="39D87285" w14:textId="77777777" w:rsidR="00CE78E9" w:rsidRPr="00CE78E9" w:rsidRDefault="00CE78E9" w:rsidP="00CE78E9">
            <w:pPr>
              <w:ind w:left="-108" w:right="-108"/>
              <w:jc w:val="center"/>
              <w:rPr>
                <w:sz w:val="21"/>
                <w:szCs w:val="21"/>
                <w:lang w:eastAsia="en-US"/>
              </w:rPr>
            </w:pPr>
            <w:r w:rsidRPr="00CE78E9">
              <w:rPr>
                <w:sz w:val="21"/>
                <w:szCs w:val="21"/>
                <w:lang w:eastAsia="en-US"/>
              </w:rPr>
              <w:t>2350,25</w:t>
            </w:r>
          </w:p>
        </w:tc>
        <w:tc>
          <w:tcPr>
            <w:tcW w:w="845" w:type="dxa"/>
            <w:shd w:val="clear" w:color="auto" w:fill="auto"/>
          </w:tcPr>
          <w:p w14:paraId="3FAE2AAA"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17A78723"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0F81938"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8EC221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35E53875"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06C63A0B" w14:textId="77777777" w:rsidTr="00AB34B7">
        <w:trPr>
          <w:trHeight w:val="247"/>
        </w:trPr>
        <w:tc>
          <w:tcPr>
            <w:tcW w:w="1276" w:type="dxa"/>
            <w:vMerge/>
            <w:shd w:val="clear" w:color="auto" w:fill="auto"/>
          </w:tcPr>
          <w:p w14:paraId="47435EB5" w14:textId="77777777" w:rsidR="00CE78E9" w:rsidRPr="00CE78E9" w:rsidRDefault="00CE78E9" w:rsidP="00CE78E9">
            <w:pPr>
              <w:ind w:right="-2"/>
              <w:rPr>
                <w:sz w:val="21"/>
                <w:szCs w:val="21"/>
                <w:lang w:eastAsia="en-US"/>
              </w:rPr>
            </w:pPr>
          </w:p>
        </w:tc>
        <w:tc>
          <w:tcPr>
            <w:tcW w:w="2268" w:type="dxa"/>
            <w:vMerge/>
            <w:shd w:val="clear" w:color="auto" w:fill="auto"/>
            <w:vAlign w:val="center"/>
          </w:tcPr>
          <w:p w14:paraId="7E951660" w14:textId="77777777" w:rsidR="00CE78E9" w:rsidRPr="00CE78E9" w:rsidRDefault="00CE78E9" w:rsidP="00CE78E9">
            <w:pPr>
              <w:ind w:right="-105"/>
              <w:jc w:val="center"/>
              <w:rPr>
                <w:sz w:val="21"/>
                <w:szCs w:val="21"/>
                <w:lang w:eastAsia="en-US"/>
              </w:rPr>
            </w:pPr>
          </w:p>
        </w:tc>
        <w:tc>
          <w:tcPr>
            <w:tcW w:w="1418" w:type="dxa"/>
            <w:shd w:val="clear" w:color="auto" w:fill="auto"/>
            <w:vAlign w:val="center"/>
          </w:tcPr>
          <w:p w14:paraId="38884BCC" w14:textId="77777777" w:rsidR="00CE78E9" w:rsidRPr="00CE78E9" w:rsidRDefault="00CE78E9" w:rsidP="00CE78E9">
            <w:pPr>
              <w:ind w:left="-661" w:right="-675"/>
              <w:jc w:val="center"/>
              <w:rPr>
                <w:sz w:val="21"/>
                <w:szCs w:val="21"/>
                <w:lang w:eastAsia="en-US"/>
              </w:rPr>
            </w:pPr>
            <w:r w:rsidRPr="00CE78E9">
              <w:rPr>
                <w:sz w:val="21"/>
                <w:szCs w:val="21"/>
                <w:lang w:eastAsia="en-US"/>
              </w:rPr>
              <w:t>с 01.07.2022</w:t>
            </w:r>
          </w:p>
        </w:tc>
        <w:tc>
          <w:tcPr>
            <w:tcW w:w="992" w:type="dxa"/>
            <w:shd w:val="clear" w:color="auto" w:fill="auto"/>
            <w:vAlign w:val="center"/>
          </w:tcPr>
          <w:p w14:paraId="5FD0B2BD" w14:textId="77777777" w:rsidR="00CE78E9" w:rsidRPr="00CE78E9" w:rsidRDefault="00CE78E9" w:rsidP="00CE78E9">
            <w:pPr>
              <w:ind w:left="-108" w:right="-108"/>
              <w:jc w:val="center"/>
              <w:rPr>
                <w:sz w:val="21"/>
                <w:szCs w:val="21"/>
                <w:lang w:eastAsia="en-US"/>
              </w:rPr>
            </w:pPr>
            <w:r w:rsidRPr="00CE78E9">
              <w:rPr>
                <w:sz w:val="21"/>
                <w:szCs w:val="21"/>
                <w:lang w:eastAsia="en-US"/>
              </w:rPr>
              <w:t>2350,25</w:t>
            </w:r>
          </w:p>
        </w:tc>
        <w:tc>
          <w:tcPr>
            <w:tcW w:w="845" w:type="dxa"/>
            <w:shd w:val="clear" w:color="auto" w:fill="auto"/>
          </w:tcPr>
          <w:p w14:paraId="6465F07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0" w:type="dxa"/>
            <w:shd w:val="clear" w:color="auto" w:fill="auto"/>
          </w:tcPr>
          <w:p w14:paraId="35C8314C"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5C17FF6F"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6" w:type="dxa"/>
            <w:shd w:val="clear" w:color="auto" w:fill="auto"/>
          </w:tcPr>
          <w:p w14:paraId="1FAF2276"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c>
          <w:tcPr>
            <w:tcW w:w="851" w:type="dxa"/>
            <w:shd w:val="clear" w:color="auto" w:fill="auto"/>
          </w:tcPr>
          <w:p w14:paraId="1CC9DA3E" w14:textId="77777777" w:rsidR="00CE78E9" w:rsidRPr="00CE78E9" w:rsidRDefault="00CE78E9" w:rsidP="00CE78E9">
            <w:pPr>
              <w:ind w:left="-108" w:right="-108"/>
              <w:jc w:val="center"/>
              <w:rPr>
                <w:sz w:val="21"/>
                <w:szCs w:val="21"/>
                <w:lang w:eastAsia="en-US"/>
              </w:rPr>
            </w:pPr>
            <w:r w:rsidRPr="00CE78E9">
              <w:rPr>
                <w:sz w:val="21"/>
                <w:szCs w:val="21"/>
                <w:lang w:eastAsia="en-US"/>
              </w:rPr>
              <w:t>х</w:t>
            </w:r>
          </w:p>
        </w:tc>
      </w:tr>
      <w:tr w:rsidR="00CE78E9" w:rsidRPr="00CE78E9" w14:paraId="177E26D9" w14:textId="77777777" w:rsidTr="00AB34B7">
        <w:trPr>
          <w:trHeight w:val="488"/>
        </w:trPr>
        <w:tc>
          <w:tcPr>
            <w:tcW w:w="1276" w:type="dxa"/>
            <w:vMerge/>
            <w:shd w:val="clear" w:color="auto" w:fill="auto"/>
          </w:tcPr>
          <w:p w14:paraId="7DAD7057" w14:textId="77777777" w:rsidR="00CE78E9" w:rsidRPr="00CE78E9" w:rsidRDefault="00CE78E9" w:rsidP="00CE78E9">
            <w:pPr>
              <w:ind w:right="-2"/>
              <w:rPr>
                <w:sz w:val="21"/>
                <w:szCs w:val="21"/>
                <w:lang w:eastAsia="en-US"/>
              </w:rPr>
            </w:pPr>
          </w:p>
        </w:tc>
        <w:tc>
          <w:tcPr>
            <w:tcW w:w="8931" w:type="dxa"/>
            <w:gridSpan w:val="8"/>
            <w:shd w:val="clear" w:color="auto" w:fill="auto"/>
            <w:vAlign w:val="center"/>
          </w:tcPr>
          <w:p w14:paraId="01BBAA3A" w14:textId="77777777" w:rsidR="00CE78E9" w:rsidRPr="00CE78E9" w:rsidRDefault="00CE78E9" w:rsidP="00CE78E9">
            <w:pPr>
              <w:ind w:right="-2"/>
              <w:jc w:val="center"/>
              <w:rPr>
                <w:sz w:val="21"/>
                <w:szCs w:val="21"/>
                <w:lang w:eastAsia="en-US"/>
              </w:rPr>
            </w:pPr>
            <w:r w:rsidRPr="00CE78E9">
              <w:rPr>
                <w:sz w:val="21"/>
                <w:szCs w:val="21"/>
                <w:lang w:eastAsia="en-US"/>
              </w:rPr>
              <w:t>Население (тарифы указываются с учетом НДС) *</w:t>
            </w:r>
          </w:p>
        </w:tc>
      </w:tr>
      <w:tr w:rsidR="00CE78E9" w:rsidRPr="00CE78E9" w14:paraId="6BE094BF" w14:textId="77777777" w:rsidTr="00AB34B7">
        <w:trPr>
          <w:trHeight w:val="361"/>
        </w:trPr>
        <w:tc>
          <w:tcPr>
            <w:tcW w:w="1276" w:type="dxa"/>
            <w:vMerge/>
            <w:shd w:val="clear" w:color="auto" w:fill="auto"/>
          </w:tcPr>
          <w:p w14:paraId="5DA51A04" w14:textId="77777777" w:rsidR="00CE78E9" w:rsidRPr="00CE78E9" w:rsidRDefault="00CE78E9" w:rsidP="00CE78E9">
            <w:pPr>
              <w:ind w:right="-2"/>
              <w:rPr>
                <w:sz w:val="21"/>
                <w:szCs w:val="21"/>
                <w:lang w:eastAsia="en-US"/>
              </w:rPr>
            </w:pPr>
          </w:p>
        </w:tc>
        <w:tc>
          <w:tcPr>
            <w:tcW w:w="2268" w:type="dxa"/>
            <w:shd w:val="clear" w:color="auto" w:fill="auto"/>
            <w:vAlign w:val="center"/>
          </w:tcPr>
          <w:p w14:paraId="21E3EB5D" w14:textId="77777777" w:rsidR="00CE78E9" w:rsidRPr="00CE78E9" w:rsidRDefault="00CE78E9" w:rsidP="00CE78E9">
            <w:pPr>
              <w:ind w:right="-2"/>
              <w:jc w:val="center"/>
              <w:rPr>
                <w:sz w:val="21"/>
                <w:szCs w:val="21"/>
                <w:lang w:eastAsia="en-US"/>
              </w:rPr>
            </w:pPr>
            <w:proofErr w:type="spellStart"/>
            <w:r w:rsidRPr="00CE78E9">
              <w:rPr>
                <w:sz w:val="21"/>
                <w:szCs w:val="21"/>
                <w:lang w:eastAsia="en-US"/>
              </w:rPr>
              <w:t>Одноставочный</w:t>
            </w:r>
            <w:proofErr w:type="spellEnd"/>
            <w:r w:rsidRPr="00CE78E9">
              <w:rPr>
                <w:sz w:val="21"/>
                <w:szCs w:val="21"/>
                <w:lang w:eastAsia="en-US"/>
              </w:rPr>
              <w:t xml:space="preserve"> </w:t>
            </w:r>
          </w:p>
          <w:p w14:paraId="3FC91571" w14:textId="77777777" w:rsidR="00CE78E9" w:rsidRPr="00CE78E9" w:rsidRDefault="00CE78E9" w:rsidP="00CE78E9">
            <w:pPr>
              <w:ind w:right="-2"/>
              <w:jc w:val="center"/>
              <w:rPr>
                <w:sz w:val="21"/>
                <w:szCs w:val="21"/>
                <w:lang w:eastAsia="en-US"/>
              </w:rPr>
            </w:pPr>
            <w:r w:rsidRPr="00CE78E9">
              <w:rPr>
                <w:sz w:val="21"/>
                <w:szCs w:val="21"/>
                <w:lang w:eastAsia="en-US"/>
              </w:rPr>
              <w:t>руб./Гкал</w:t>
            </w:r>
          </w:p>
        </w:tc>
        <w:tc>
          <w:tcPr>
            <w:tcW w:w="1418" w:type="dxa"/>
            <w:vAlign w:val="center"/>
          </w:tcPr>
          <w:p w14:paraId="204874E8" w14:textId="77777777" w:rsidR="00CE78E9" w:rsidRPr="00CE78E9" w:rsidRDefault="00CE78E9" w:rsidP="00CE78E9">
            <w:pPr>
              <w:ind w:right="-2"/>
              <w:jc w:val="center"/>
              <w:rPr>
                <w:sz w:val="21"/>
                <w:szCs w:val="21"/>
                <w:lang w:eastAsia="en-US"/>
              </w:rPr>
            </w:pPr>
            <w:r w:rsidRPr="00CE78E9">
              <w:rPr>
                <w:sz w:val="21"/>
                <w:szCs w:val="21"/>
                <w:lang w:eastAsia="en-US"/>
              </w:rPr>
              <w:t>х</w:t>
            </w:r>
          </w:p>
        </w:tc>
        <w:tc>
          <w:tcPr>
            <w:tcW w:w="992" w:type="dxa"/>
            <w:vAlign w:val="center"/>
          </w:tcPr>
          <w:p w14:paraId="16B9AE7E" w14:textId="77777777" w:rsidR="00CE78E9" w:rsidRPr="00CE78E9" w:rsidRDefault="00CE78E9" w:rsidP="00CE78E9">
            <w:pPr>
              <w:jc w:val="center"/>
              <w:rPr>
                <w:sz w:val="21"/>
                <w:szCs w:val="21"/>
                <w:lang w:eastAsia="en-US"/>
              </w:rPr>
            </w:pPr>
            <w:r w:rsidRPr="00CE78E9">
              <w:rPr>
                <w:sz w:val="21"/>
                <w:szCs w:val="21"/>
                <w:lang w:eastAsia="en-US"/>
              </w:rPr>
              <w:t>х</w:t>
            </w:r>
          </w:p>
        </w:tc>
        <w:tc>
          <w:tcPr>
            <w:tcW w:w="845" w:type="dxa"/>
            <w:vAlign w:val="center"/>
          </w:tcPr>
          <w:p w14:paraId="6C67D2D1" w14:textId="77777777" w:rsidR="00CE78E9" w:rsidRPr="00CE78E9" w:rsidRDefault="00CE78E9" w:rsidP="00CE78E9">
            <w:pPr>
              <w:jc w:val="center"/>
              <w:rPr>
                <w:sz w:val="21"/>
                <w:szCs w:val="21"/>
                <w:lang w:eastAsia="en-US"/>
              </w:rPr>
            </w:pPr>
            <w:r w:rsidRPr="00CE78E9">
              <w:rPr>
                <w:sz w:val="21"/>
                <w:szCs w:val="21"/>
                <w:lang w:eastAsia="en-US"/>
              </w:rPr>
              <w:t>x</w:t>
            </w:r>
          </w:p>
        </w:tc>
        <w:tc>
          <w:tcPr>
            <w:tcW w:w="850" w:type="dxa"/>
            <w:vAlign w:val="center"/>
          </w:tcPr>
          <w:p w14:paraId="660F7ADC" w14:textId="77777777" w:rsidR="00CE78E9" w:rsidRPr="00CE78E9" w:rsidRDefault="00CE78E9" w:rsidP="00CE78E9">
            <w:pPr>
              <w:jc w:val="center"/>
              <w:rPr>
                <w:sz w:val="21"/>
                <w:szCs w:val="21"/>
                <w:lang w:eastAsia="en-US"/>
              </w:rPr>
            </w:pPr>
            <w:r w:rsidRPr="00CE78E9">
              <w:rPr>
                <w:sz w:val="21"/>
                <w:szCs w:val="21"/>
                <w:lang w:eastAsia="en-US"/>
              </w:rPr>
              <w:t>x</w:t>
            </w:r>
          </w:p>
        </w:tc>
        <w:tc>
          <w:tcPr>
            <w:tcW w:w="851" w:type="dxa"/>
            <w:vAlign w:val="center"/>
          </w:tcPr>
          <w:p w14:paraId="7AE92927" w14:textId="77777777" w:rsidR="00CE78E9" w:rsidRPr="00CE78E9" w:rsidRDefault="00CE78E9" w:rsidP="00CE78E9">
            <w:pPr>
              <w:jc w:val="center"/>
              <w:rPr>
                <w:sz w:val="21"/>
                <w:szCs w:val="21"/>
                <w:lang w:eastAsia="en-US"/>
              </w:rPr>
            </w:pPr>
            <w:r w:rsidRPr="00CE78E9">
              <w:rPr>
                <w:sz w:val="21"/>
                <w:szCs w:val="21"/>
                <w:lang w:eastAsia="en-US"/>
              </w:rPr>
              <w:t>x</w:t>
            </w:r>
          </w:p>
        </w:tc>
        <w:tc>
          <w:tcPr>
            <w:tcW w:w="856" w:type="dxa"/>
            <w:vAlign w:val="center"/>
          </w:tcPr>
          <w:p w14:paraId="5DDCB833" w14:textId="77777777" w:rsidR="00CE78E9" w:rsidRPr="00CE78E9" w:rsidRDefault="00CE78E9" w:rsidP="00CE78E9">
            <w:pPr>
              <w:jc w:val="center"/>
              <w:rPr>
                <w:sz w:val="21"/>
                <w:szCs w:val="21"/>
                <w:lang w:eastAsia="en-US"/>
              </w:rPr>
            </w:pPr>
            <w:r w:rsidRPr="00CE78E9">
              <w:rPr>
                <w:sz w:val="21"/>
                <w:szCs w:val="21"/>
                <w:lang w:eastAsia="en-US"/>
              </w:rPr>
              <w:t>x</w:t>
            </w:r>
          </w:p>
        </w:tc>
        <w:tc>
          <w:tcPr>
            <w:tcW w:w="851" w:type="dxa"/>
            <w:vAlign w:val="center"/>
          </w:tcPr>
          <w:p w14:paraId="77936041" w14:textId="77777777" w:rsidR="00CE78E9" w:rsidRPr="00CE78E9" w:rsidRDefault="00CE78E9" w:rsidP="00CE78E9">
            <w:pPr>
              <w:jc w:val="center"/>
              <w:rPr>
                <w:sz w:val="21"/>
                <w:szCs w:val="21"/>
                <w:lang w:eastAsia="en-US"/>
              </w:rPr>
            </w:pPr>
            <w:r w:rsidRPr="00CE78E9">
              <w:rPr>
                <w:sz w:val="21"/>
                <w:szCs w:val="21"/>
                <w:lang w:eastAsia="en-US"/>
              </w:rPr>
              <w:t>x</w:t>
            </w:r>
          </w:p>
        </w:tc>
      </w:tr>
      <w:tr w:rsidR="00CE78E9" w:rsidRPr="00CE78E9" w14:paraId="4578D591" w14:textId="77777777" w:rsidTr="00AB34B7">
        <w:trPr>
          <w:trHeight w:val="155"/>
        </w:trPr>
        <w:tc>
          <w:tcPr>
            <w:tcW w:w="1276" w:type="dxa"/>
            <w:vMerge/>
            <w:shd w:val="clear" w:color="auto" w:fill="auto"/>
          </w:tcPr>
          <w:p w14:paraId="21B75C66" w14:textId="77777777" w:rsidR="00CE78E9" w:rsidRPr="00CE78E9" w:rsidRDefault="00CE78E9" w:rsidP="00CE78E9">
            <w:pPr>
              <w:ind w:right="-2"/>
              <w:rPr>
                <w:sz w:val="21"/>
                <w:szCs w:val="21"/>
                <w:lang w:eastAsia="en-US"/>
              </w:rPr>
            </w:pPr>
          </w:p>
        </w:tc>
        <w:tc>
          <w:tcPr>
            <w:tcW w:w="2268" w:type="dxa"/>
            <w:shd w:val="clear" w:color="auto" w:fill="auto"/>
          </w:tcPr>
          <w:p w14:paraId="12607605" w14:textId="77777777" w:rsidR="00CE78E9" w:rsidRPr="00CE78E9" w:rsidRDefault="00CE78E9" w:rsidP="00CE78E9">
            <w:pPr>
              <w:ind w:right="-2"/>
              <w:jc w:val="center"/>
              <w:rPr>
                <w:sz w:val="21"/>
                <w:szCs w:val="21"/>
                <w:lang w:eastAsia="en-US"/>
              </w:rPr>
            </w:pPr>
            <w:proofErr w:type="spellStart"/>
            <w:r w:rsidRPr="00CE78E9">
              <w:rPr>
                <w:sz w:val="21"/>
                <w:szCs w:val="21"/>
                <w:lang w:eastAsia="en-US"/>
              </w:rPr>
              <w:t>Двухставочный</w:t>
            </w:r>
            <w:proofErr w:type="spellEnd"/>
          </w:p>
        </w:tc>
        <w:tc>
          <w:tcPr>
            <w:tcW w:w="1418" w:type="dxa"/>
            <w:shd w:val="clear" w:color="auto" w:fill="auto"/>
            <w:vAlign w:val="center"/>
          </w:tcPr>
          <w:p w14:paraId="199C63CD" w14:textId="77777777" w:rsidR="00CE78E9" w:rsidRPr="00CE78E9" w:rsidRDefault="00CE78E9" w:rsidP="00CE78E9">
            <w:pPr>
              <w:jc w:val="center"/>
              <w:rPr>
                <w:sz w:val="21"/>
                <w:szCs w:val="21"/>
                <w:lang w:eastAsia="en-US"/>
              </w:rPr>
            </w:pPr>
            <w:r w:rsidRPr="00CE78E9">
              <w:rPr>
                <w:sz w:val="21"/>
                <w:szCs w:val="21"/>
                <w:lang w:eastAsia="en-US"/>
              </w:rPr>
              <w:t>x</w:t>
            </w:r>
          </w:p>
        </w:tc>
        <w:tc>
          <w:tcPr>
            <w:tcW w:w="992" w:type="dxa"/>
            <w:shd w:val="clear" w:color="auto" w:fill="auto"/>
            <w:vAlign w:val="center"/>
          </w:tcPr>
          <w:p w14:paraId="1FAD7BFA" w14:textId="77777777" w:rsidR="00CE78E9" w:rsidRPr="00CE78E9" w:rsidRDefault="00CE78E9" w:rsidP="00CE78E9">
            <w:pPr>
              <w:jc w:val="center"/>
              <w:rPr>
                <w:sz w:val="21"/>
                <w:szCs w:val="21"/>
                <w:lang w:eastAsia="en-US"/>
              </w:rPr>
            </w:pPr>
            <w:r w:rsidRPr="00CE78E9">
              <w:rPr>
                <w:sz w:val="21"/>
                <w:szCs w:val="21"/>
                <w:lang w:eastAsia="en-US"/>
              </w:rPr>
              <w:t>x</w:t>
            </w:r>
          </w:p>
        </w:tc>
        <w:tc>
          <w:tcPr>
            <w:tcW w:w="845" w:type="dxa"/>
            <w:shd w:val="clear" w:color="auto" w:fill="auto"/>
            <w:vAlign w:val="center"/>
          </w:tcPr>
          <w:p w14:paraId="5D79EAC1" w14:textId="77777777" w:rsidR="00CE78E9" w:rsidRPr="00CE78E9" w:rsidRDefault="00CE78E9" w:rsidP="00CE78E9">
            <w:pPr>
              <w:jc w:val="center"/>
              <w:rPr>
                <w:sz w:val="21"/>
                <w:szCs w:val="21"/>
                <w:lang w:eastAsia="en-US"/>
              </w:rPr>
            </w:pPr>
            <w:r w:rsidRPr="00CE78E9">
              <w:rPr>
                <w:sz w:val="21"/>
                <w:szCs w:val="21"/>
                <w:lang w:eastAsia="en-US"/>
              </w:rPr>
              <w:t>x</w:t>
            </w:r>
          </w:p>
        </w:tc>
        <w:tc>
          <w:tcPr>
            <w:tcW w:w="850" w:type="dxa"/>
            <w:shd w:val="clear" w:color="auto" w:fill="auto"/>
            <w:vAlign w:val="center"/>
          </w:tcPr>
          <w:p w14:paraId="292FCC26" w14:textId="77777777" w:rsidR="00CE78E9" w:rsidRPr="00CE78E9" w:rsidRDefault="00CE78E9" w:rsidP="00CE78E9">
            <w:pPr>
              <w:jc w:val="center"/>
              <w:rPr>
                <w:sz w:val="21"/>
                <w:szCs w:val="21"/>
                <w:lang w:eastAsia="en-US"/>
              </w:rPr>
            </w:pPr>
            <w:r w:rsidRPr="00CE78E9">
              <w:rPr>
                <w:sz w:val="21"/>
                <w:szCs w:val="21"/>
                <w:lang w:eastAsia="en-US"/>
              </w:rPr>
              <w:t>x</w:t>
            </w:r>
          </w:p>
        </w:tc>
        <w:tc>
          <w:tcPr>
            <w:tcW w:w="851" w:type="dxa"/>
            <w:shd w:val="clear" w:color="auto" w:fill="auto"/>
            <w:vAlign w:val="center"/>
          </w:tcPr>
          <w:p w14:paraId="29B7A612" w14:textId="77777777" w:rsidR="00CE78E9" w:rsidRPr="00CE78E9" w:rsidRDefault="00CE78E9" w:rsidP="00CE78E9">
            <w:pPr>
              <w:jc w:val="center"/>
              <w:rPr>
                <w:sz w:val="21"/>
                <w:szCs w:val="21"/>
                <w:lang w:eastAsia="en-US"/>
              </w:rPr>
            </w:pPr>
            <w:r w:rsidRPr="00CE78E9">
              <w:rPr>
                <w:sz w:val="21"/>
                <w:szCs w:val="21"/>
                <w:lang w:eastAsia="en-US"/>
              </w:rPr>
              <w:t>x</w:t>
            </w:r>
          </w:p>
        </w:tc>
        <w:tc>
          <w:tcPr>
            <w:tcW w:w="856" w:type="dxa"/>
            <w:shd w:val="clear" w:color="auto" w:fill="auto"/>
            <w:vAlign w:val="center"/>
          </w:tcPr>
          <w:p w14:paraId="056AD955" w14:textId="77777777" w:rsidR="00CE78E9" w:rsidRPr="00CE78E9" w:rsidRDefault="00CE78E9" w:rsidP="00CE78E9">
            <w:pPr>
              <w:jc w:val="center"/>
              <w:rPr>
                <w:sz w:val="21"/>
                <w:szCs w:val="21"/>
                <w:lang w:eastAsia="en-US"/>
              </w:rPr>
            </w:pPr>
            <w:r w:rsidRPr="00CE78E9">
              <w:rPr>
                <w:sz w:val="21"/>
                <w:szCs w:val="21"/>
                <w:lang w:eastAsia="en-US"/>
              </w:rPr>
              <w:t>x</w:t>
            </w:r>
          </w:p>
        </w:tc>
        <w:tc>
          <w:tcPr>
            <w:tcW w:w="851" w:type="dxa"/>
            <w:shd w:val="clear" w:color="auto" w:fill="auto"/>
            <w:vAlign w:val="center"/>
          </w:tcPr>
          <w:p w14:paraId="6F204EB8" w14:textId="77777777" w:rsidR="00CE78E9" w:rsidRPr="00CE78E9" w:rsidRDefault="00CE78E9" w:rsidP="00CE78E9">
            <w:pPr>
              <w:jc w:val="center"/>
              <w:rPr>
                <w:sz w:val="21"/>
                <w:szCs w:val="21"/>
                <w:lang w:eastAsia="en-US"/>
              </w:rPr>
            </w:pPr>
            <w:r w:rsidRPr="00CE78E9">
              <w:rPr>
                <w:sz w:val="21"/>
                <w:szCs w:val="21"/>
                <w:lang w:eastAsia="en-US"/>
              </w:rPr>
              <w:t>x</w:t>
            </w:r>
          </w:p>
        </w:tc>
      </w:tr>
      <w:tr w:rsidR="00CE78E9" w:rsidRPr="00CE78E9" w14:paraId="6746ABA3" w14:textId="77777777" w:rsidTr="00AB34B7">
        <w:trPr>
          <w:trHeight w:val="241"/>
        </w:trPr>
        <w:tc>
          <w:tcPr>
            <w:tcW w:w="1276" w:type="dxa"/>
            <w:vMerge/>
            <w:shd w:val="clear" w:color="auto" w:fill="auto"/>
          </w:tcPr>
          <w:p w14:paraId="47A5E4BB" w14:textId="77777777" w:rsidR="00CE78E9" w:rsidRPr="00CE78E9" w:rsidRDefault="00CE78E9" w:rsidP="00CE78E9">
            <w:pPr>
              <w:ind w:right="-2"/>
              <w:rPr>
                <w:sz w:val="21"/>
                <w:szCs w:val="21"/>
                <w:lang w:eastAsia="en-US"/>
              </w:rPr>
            </w:pPr>
          </w:p>
        </w:tc>
        <w:tc>
          <w:tcPr>
            <w:tcW w:w="2268" w:type="dxa"/>
            <w:vMerge w:val="restart"/>
            <w:shd w:val="clear" w:color="auto" w:fill="auto"/>
          </w:tcPr>
          <w:p w14:paraId="4244B798" w14:textId="77777777" w:rsidR="00CE78E9" w:rsidRPr="00CE78E9" w:rsidRDefault="00CE78E9" w:rsidP="00CE78E9">
            <w:pPr>
              <w:ind w:right="-41"/>
              <w:jc w:val="center"/>
              <w:rPr>
                <w:sz w:val="21"/>
                <w:szCs w:val="21"/>
                <w:lang w:eastAsia="en-US"/>
              </w:rPr>
            </w:pPr>
            <w:r w:rsidRPr="00CE78E9">
              <w:rPr>
                <w:sz w:val="21"/>
                <w:szCs w:val="21"/>
                <w:lang w:eastAsia="en-US"/>
              </w:rPr>
              <w:t>Ставка за тепловую энергию, руб./Гкал</w:t>
            </w:r>
          </w:p>
        </w:tc>
        <w:tc>
          <w:tcPr>
            <w:tcW w:w="1418" w:type="dxa"/>
            <w:shd w:val="clear" w:color="auto" w:fill="auto"/>
            <w:vAlign w:val="center"/>
          </w:tcPr>
          <w:p w14:paraId="61441E01" w14:textId="77777777" w:rsidR="00CE78E9" w:rsidRPr="00CE78E9" w:rsidRDefault="00CE78E9" w:rsidP="00CE78E9">
            <w:pPr>
              <w:ind w:left="-661" w:right="-675"/>
              <w:jc w:val="center"/>
              <w:rPr>
                <w:sz w:val="21"/>
                <w:szCs w:val="21"/>
                <w:lang w:eastAsia="en-US"/>
              </w:rPr>
            </w:pPr>
            <w:r w:rsidRPr="00CE78E9">
              <w:rPr>
                <w:sz w:val="21"/>
                <w:szCs w:val="21"/>
                <w:lang w:eastAsia="en-US"/>
              </w:rPr>
              <w:t>с 28.06.2019</w:t>
            </w:r>
          </w:p>
        </w:tc>
        <w:tc>
          <w:tcPr>
            <w:tcW w:w="992" w:type="dxa"/>
            <w:shd w:val="clear" w:color="auto" w:fill="auto"/>
            <w:vAlign w:val="center"/>
          </w:tcPr>
          <w:p w14:paraId="0D3FF9C3" w14:textId="77777777" w:rsidR="00CE78E9" w:rsidRPr="00CE78E9" w:rsidRDefault="00CE78E9" w:rsidP="00CE78E9">
            <w:pPr>
              <w:ind w:left="-108" w:right="-108"/>
              <w:jc w:val="center"/>
              <w:rPr>
                <w:sz w:val="21"/>
                <w:szCs w:val="21"/>
                <w:lang w:eastAsia="en-US"/>
              </w:rPr>
            </w:pPr>
            <w:r w:rsidRPr="00CE78E9">
              <w:rPr>
                <w:sz w:val="21"/>
                <w:szCs w:val="21"/>
                <w:lang w:eastAsia="en-US"/>
              </w:rPr>
              <w:t>752,04</w:t>
            </w:r>
          </w:p>
        </w:tc>
        <w:tc>
          <w:tcPr>
            <w:tcW w:w="845" w:type="dxa"/>
            <w:shd w:val="clear" w:color="auto" w:fill="auto"/>
            <w:vAlign w:val="center"/>
          </w:tcPr>
          <w:p w14:paraId="6A5D68C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1C8AA52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0DEF1F8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2999BE7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0A2C79B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431AA1AD" w14:textId="77777777" w:rsidTr="00AB34B7">
        <w:trPr>
          <w:trHeight w:val="241"/>
        </w:trPr>
        <w:tc>
          <w:tcPr>
            <w:tcW w:w="1276" w:type="dxa"/>
            <w:vMerge/>
            <w:shd w:val="clear" w:color="auto" w:fill="auto"/>
          </w:tcPr>
          <w:p w14:paraId="1D33689B" w14:textId="77777777" w:rsidR="00CE78E9" w:rsidRPr="00CE78E9" w:rsidRDefault="00CE78E9" w:rsidP="00CE78E9">
            <w:pPr>
              <w:ind w:right="-2"/>
              <w:rPr>
                <w:sz w:val="21"/>
                <w:szCs w:val="21"/>
                <w:lang w:eastAsia="en-US"/>
              </w:rPr>
            </w:pPr>
          </w:p>
        </w:tc>
        <w:tc>
          <w:tcPr>
            <w:tcW w:w="2268" w:type="dxa"/>
            <w:vMerge/>
            <w:shd w:val="clear" w:color="auto" w:fill="auto"/>
          </w:tcPr>
          <w:p w14:paraId="5840B45C" w14:textId="77777777" w:rsidR="00CE78E9" w:rsidRPr="00CE78E9" w:rsidRDefault="00CE78E9" w:rsidP="00CE78E9">
            <w:pPr>
              <w:ind w:right="-41"/>
              <w:jc w:val="center"/>
              <w:rPr>
                <w:sz w:val="21"/>
                <w:szCs w:val="21"/>
                <w:lang w:eastAsia="en-US"/>
              </w:rPr>
            </w:pPr>
          </w:p>
        </w:tc>
        <w:tc>
          <w:tcPr>
            <w:tcW w:w="1418" w:type="dxa"/>
            <w:shd w:val="clear" w:color="auto" w:fill="auto"/>
          </w:tcPr>
          <w:p w14:paraId="45541426" w14:textId="77777777" w:rsidR="00CE78E9" w:rsidRPr="00CE78E9" w:rsidRDefault="00CE78E9" w:rsidP="00CE78E9">
            <w:pPr>
              <w:ind w:left="-661" w:right="-675"/>
              <w:jc w:val="center"/>
              <w:rPr>
                <w:sz w:val="21"/>
                <w:szCs w:val="21"/>
                <w:lang w:eastAsia="en-US"/>
              </w:rPr>
            </w:pPr>
            <w:r w:rsidRPr="00CE78E9">
              <w:rPr>
                <w:sz w:val="21"/>
                <w:szCs w:val="21"/>
                <w:lang w:eastAsia="en-US"/>
              </w:rPr>
              <w:t>с 01.07.2019</w:t>
            </w:r>
          </w:p>
        </w:tc>
        <w:tc>
          <w:tcPr>
            <w:tcW w:w="992" w:type="dxa"/>
            <w:shd w:val="clear" w:color="auto" w:fill="auto"/>
            <w:vAlign w:val="center"/>
          </w:tcPr>
          <w:p w14:paraId="4595D0C5" w14:textId="77777777" w:rsidR="00CE78E9" w:rsidRPr="00CE78E9" w:rsidRDefault="00CE78E9" w:rsidP="00CE78E9">
            <w:pPr>
              <w:ind w:left="-108" w:right="-108"/>
              <w:jc w:val="center"/>
              <w:rPr>
                <w:sz w:val="21"/>
                <w:szCs w:val="21"/>
                <w:lang w:eastAsia="en-US"/>
              </w:rPr>
            </w:pPr>
            <w:r w:rsidRPr="00CE78E9">
              <w:rPr>
                <w:sz w:val="21"/>
                <w:szCs w:val="21"/>
                <w:lang w:eastAsia="en-US"/>
              </w:rPr>
              <w:t>841,87</w:t>
            </w:r>
          </w:p>
        </w:tc>
        <w:tc>
          <w:tcPr>
            <w:tcW w:w="845" w:type="dxa"/>
            <w:shd w:val="clear" w:color="auto" w:fill="auto"/>
          </w:tcPr>
          <w:p w14:paraId="1F76DCA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DFC9AC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4ECAE4D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58BAD5F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2AE485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0026A5C2" w14:textId="77777777" w:rsidTr="00AB34B7">
        <w:trPr>
          <w:trHeight w:val="296"/>
        </w:trPr>
        <w:tc>
          <w:tcPr>
            <w:tcW w:w="1276" w:type="dxa"/>
            <w:vMerge/>
            <w:shd w:val="clear" w:color="auto" w:fill="auto"/>
          </w:tcPr>
          <w:p w14:paraId="6FB942C9" w14:textId="77777777" w:rsidR="00CE78E9" w:rsidRPr="00CE78E9" w:rsidRDefault="00CE78E9" w:rsidP="00CE78E9">
            <w:pPr>
              <w:ind w:right="-2"/>
              <w:rPr>
                <w:sz w:val="21"/>
                <w:szCs w:val="21"/>
                <w:lang w:eastAsia="en-US"/>
              </w:rPr>
            </w:pPr>
          </w:p>
        </w:tc>
        <w:tc>
          <w:tcPr>
            <w:tcW w:w="2268" w:type="dxa"/>
            <w:vMerge/>
            <w:shd w:val="clear" w:color="auto" w:fill="auto"/>
          </w:tcPr>
          <w:p w14:paraId="31440A2A" w14:textId="77777777" w:rsidR="00CE78E9" w:rsidRPr="00CE78E9" w:rsidRDefault="00CE78E9" w:rsidP="00CE78E9">
            <w:pPr>
              <w:ind w:right="-41"/>
              <w:jc w:val="center"/>
              <w:rPr>
                <w:sz w:val="21"/>
                <w:szCs w:val="21"/>
                <w:lang w:eastAsia="en-US"/>
              </w:rPr>
            </w:pPr>
          </w:p>
        </w:tc>
        <w:tc>
          <w:tcPr>
            <w:tcW w:w="1418" w:type="dxa"/>
            <w:shd w:val="clear" w:color="auto" w:fill="auto"/>
            <w:vAlign w:val="center"/>
          </w:tcPr>
          <w:p w14:paraId="1A46AB87" w14:textId="77777777" w:rsidR="00CE78E9" w:rsidRPr="00CE78E9" w:rsidRDefault="00CE78E9" w:rsidP="00CE78E9">
            <w:pPr>
              <w:ind w:left="-661" w:right="-675"/>
              <w:jc w:val="center"/>
              <w:rPr>
                <w:sz w:val="21"/>
                <w:szCs w:val="21"/>
                <w:lang w:eastAsia="en-US"/>
              </w:rPr>
            </w:pPr>
            <w:r w:rsidRPr="00CE78E9">
              <w:rPr>
                <w:sz w:val="21"/>
                <w:szCs w:val="21"/>
                <w:lang w:eastAsia="en-US"/>
              </w:rPr>
              <w:t>с 01.01.2020</w:t>
            </w:r>
          </w:p>
        </w:tc>
        <w:tc>
          <w:tcPr>
            <w:tcW w:w="992" w:type="dxa"/>
            <w:shd w:val="clear" w:color="auto" w:fill="auto"/>
            <w:vAlign w:val="center"/>
          </w:tcPr>
          <w:p w14:paraId="242F0B59" w14:textId="77777777" w:rsidR="00CE78E9" w:rsidRPr="00CE78E9" w:rsidRDefault="00CE78E9" w:rsidP="00CE78E9">
            <w:pPr>
              <w:ind w:left="-108" w:right="-108"/>
              <w:jc w:val="center"/>
              <w:rPr>
                <w:sz w:val="21"/>
                <w:szCs w:val="21"/>
                <w:lang w:eastAsia="en-US"/>
              </w:rPr>
            </w:pPr>
            <w:r w:rsidRPr="00CE78E9">
              <w:rPr>
                <w:sz w:val="21"/>
                <w:szCs w:val="21"/>
                <w:lang w:eastAsia="en-US"/>
              </w:rPr>
              <w:t>841,87</w:t>
            </w:r>
          </w:p>
        </w:tc>
        <w:tc>
          <w:tcPr>
            <w:tcW w:w="845" w:type="dxa"/>
            <w:shd w:val="clear" w:color="auto" w:fill="auto"/>
            <w:vAlign w:val="center"/>
          </w:tcPr>
          <w:p w14:paraId="3BD31CB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2D025C7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4EA2515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4416759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CA990D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5C66450B" w14:textId="77777777" w:rsidTr="00AB34B7">
        <w:trPr>
          <w:trHeight w:val="241"/>
        </w:trPr>
        <w:tc>
          <w:tcPr>
            <w:tcW w:w="1276" w:type="dxa"/>
            <w:vMerge/>
            <w:shd w:val="clear" w:color="auto" w:fill="auto"/>
          </w:tcPr>
          <w:p w14:paraId="65B1BD8B" w14:textId="77777777" w:rsidR="00CE78E9" w:rsidRPr="00CE78E9" w:rsidRDefault="00CE78E9" w:rsidP="00CE78E9">
            <w:pPr>
              <w:ind w:right="-2"/>
              <w:rPr>
                <w:sz w:val="21"/>
                <w:szCs w:val="21"/>
                <w:lang w:eastAsia="en-US"/>
              </w:rPr>
            </w:pPr>
          </w:p>
        </w:tc>
        <w:tc>
          <w:tcPr>
            <w:tcW w:w="2268" w:type="dxa"/>
            <w:vMerge/>
            <w:shd w:val="clear" w:color="auto" w:fill="auto"/>
          </w:tcPr>
          <w:p w14:paraId="6EC174EE" w14:textId="77777777" w:rsidR="00CE78E9" w:rsidRPr="00CE78E9" w:rsidRDefault="00CE78E9" w:rsidP="00CE78E9">
            <w:pPr>
              <w:ind w:right="-41"/>
              <w:jc w:val="center"/>
              <w:rPr>
                <w:sz w:val="21"/>
                <w:szCs w:val="21"/>
                <w:lang w:eastAsia="en-US"/>
              </w:rPr>
            </w:pPr>
          </w:p>
        </w:tc>
        <w:tc>
          <w:tcPr>
            <w:tcW w:w="1418" w:type="dxa"/>
            <w:shd w:val="clear" w:color="auto" w:fill="auto"/>
          </w:tcPr>
          <w:p w14:paraId="0EAFCB38" w14:textId="77777777" w:rsidR="00CE78E9" w:rsidRPr="00CE78E9" w:rsidRDefault="00CE78E9" w:rsidP="00CE78E9">
            <w:pPr>
              <w:ind w:left="-661" w:right="-675"/>
              <w:jc w:val="center"/>
              <w:rPr>
                <w:sz w:val="21"/>
                <w:szCs w:val="21"/>
                <w:lang w:eastAsia="en-US"/>
              </w:rPr>
            </w:pPr>
            <w:r w:rsidRPr="00CE78E9">
              <w:rPr>
                <w:sz w:val="21"/>
                <w:szCs w:val="21"/>
                <w:lang w:eastAsia="en-US"/>
              </w:rPr>
              <w:t>с 01.07.2020</w:t>
            </w:r>
          </w:p>
        </w:tc>
        <w:tc>
          <w:tcPr>
            <w:tcW w:w="992" w:type="dxa"/>
            <w:shd w:val="clear" w:color="auto" w:fill="auto"/>
            <w:vAlign w:val="center"/>
          </w:tcPr>
          <w:p w14:paraId="0913E775" w14:textId="77777777" w:rsidR="00CE78E9" w:rsidRPr="00CE78E9" w:rsidRDefault="00CE78E9" w:rsidP="00CE78E9">
            <w:pPr>
              <w:ind w:left="-108" w:right="-108"/>
              <w:jc w:val="center"/>
              <w:rPr>
                <w:sz w:val="21"/>
                <w:szCs w:val="21"/>
                <w:lang w:eastAsia="en-US"/>
              </w:rPr>
            </w:pPr>
            <w:r w:rsidRPr="00CE78E9">
              <w:rPr>
                <w:sz w:val="21"/>
                <w:szCs w:val="21"/>
                <w:lang w:eastAsia="en-US"/>
              </w:rPr>
              <w:t>942,90</w:t>
            </w:r>
          </w:p>
        </w:tc>
        <w:tc>
          <w:tcPr>
            <w:tcW w:w="845" w:type="dxa"/>
            <w:shd w:val="clear" w:color="auto" w:fill="auto"/>
          </w:tcPr>
          <w:p w14:paraId="5BA32B4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1DBF157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46A80AB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37AFF21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3E612A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388055A3" w14:textId="77777777" w:rsidTr="00AB34B7">
        <w:trPr>
          <w:trHeight w:val="241"/>
        </w:trPr>
        <w:tc>
          <w:tcPr>
            <w:tcW w:w="1276" w:type="dxa"/>
            <w:vMerge/>
            <w:shd w:val="clear" w:color="auto" w:fill="auto"/>
          </w:tcPr>
          <w:p w14:paraId="5A738FA3" w14:textId="77777777" w:rsidR="00CE78E9" w:rsidRPr="00CE78E9" w:rsidRDefault="00CE78E9" w:rsidP="00CE78E9">
            <w:pPr>
              <w:ind w:right="-2"/>
              <w:rPr>
                <w:sz w:val="21"/>
                <w:szCs w:val="21"/>
                <w:lang w:eastAsia="en-US"/>
              </w:rPr>
            </w:pPr>
          </w:p>
        </w:tc>
        <w:tc>
          <w:tcPr>
            <w:tcW w:w="2268" w:type="dxa"/>
            <w:vMerge/>
            <w:shd w:val="clear" w:color="auto" w:fill="auto"/>
          </w:tcPr>
          <w:p w14:paraId="1E5A357C" w14:textId="77777777" w:rsidR="00CE78E9" w:rsidRPr="00CE78E9" w:rsidRDefault="00CE78E9" w:rsidP="00CE78E9">
            <w:pPr>
              <w:ind w:right="-41"/>
              <w:jc w:val="center"/>
              <w:rPr>
                <w:sz w:val="21"/>
                <w:szCs w:val="21"/>
                <w:lang w:eastAsia="en-US"/>
              </w:rPr>
            </w:pPr>
          </w:p>
        </w:tc>
        <w:tc>
          <w:tcPr>
            <w:tcW w:w="1418" w:type="dxa"/>
            <w:shd w:val="clear" w:color="auto" w:fill="auto"/>
          </w:tcPr>
          <w:p w14:paraId="05C2A4A7" w14:textId="77777777" w:rsidR="00CE78E9" w:rsidRPr="00CE78E9" w:rsidRDefault="00CE78E9" w:rsidP="00CE78E9">
            <w:pPr>
              <w:ind w:left="-661" w:right="-675"/>
              <w:jc w:val="center"/>
              <w:rPr>
                <w:sz w:val="21"/>
                <w:szCs w:val="21"/>
                <w:lang w:eastAsia="en-US"/>
              </w:rPr>
            </w:pPr>
            <w:r w:rsidRPr="00CE78E9">
              <w:rPr>
                <w:sz w:val="21"/>
                <w:szCs w:val="21"/>
                <w:lang w:eastAsia="en-US"/>
              </w:rPr>
              <w:t>с 01.01.2021</w:t>
            </w:r>
          </w:p>
        </w:tc>
        <w:tc>
          <w:tcPr>
            <w:tcW w:w="992" w:type="dxa"/>
            <w:shd w:val="clear" w:color="auto" w:fill="auto"/>
            <w:vAlign w:val="center"/>
          </w:tcPr>
          <w:p w14:paraId="17333C8A" w14:textId="77777777" w:rsidR="00CE78E9" w:rsidRPr="00CE78E9" w:rsidRDefault="00CE78E9" w:rsidP="00CE78E9">
            <w:pPr>
              <w:ind w:left="-108" w:right="-108"/>
              <w:jc w:val="center"/>
              <w:rPr>
                <w:sz w:val="21"/>
                <w:szCs w:val="21"/>
                <w:lang w:eastAsia="en-US"/>
              </w:rPr>
            </w:pPr>
            <w:r w:rsidRPr="00CE78E9">
              <w:rPr>
                <w:sz w:val="21"/>
                <w:szCs w:val="21"/>
                <w:lang w:eastAsia="en-US"/>
              </w:rPr>
              <w:t>942,90</w:t>
            </w:r>
          </w:p>
        </w:tc>
        <w:tc>
          <w:tcPr>
            <w:tcW w:w="845" w:type="dxa"/>
            <w:shd w:val="clear" w:color="auto" w:fill="auto"/>
          </w:tcPr>
          <w:p w14:paraId="23A6318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39C6049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CAC0AA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6F224A3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1850E4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2D1DBEF5" w14:textId="77777777" w:rsidTr="00AB34B7">
        <w:trPr>
          <w:trHeight w:val="241"/>
        </w:trPr>
        <w:tc>
          <w:tcPr>
            <w:tcW w:w="1276" w:type="dxa"/>
            <w:vMerge/>
            <w:shd w:val="clear" w:color="auto" w:fill="auto"/>
          </w:tcPr>
          <w:p w14:paraId="2E622462" w14:textId="77777777" w:rsidR="00CE78E9" w:rsidRPr="00CE78E9" w:rsidRDefault="00CE78E9" w:rsidP="00CE78E9">
            <w:pPr>
              <w:ind w:right="-2"/>
              <w:rPr>
                <w:sz w:val="21"/>
                <w:szCs w:val="21"/>
                <w:lang w:eastAsia="en-US"/>
              </w:rPr>
            </w:pPr>
          </w:p>
        </w:tc>
        <w:tc>
          <w:tcPr>
            <w:tcW w:w="2268" w:type="dxa"/>
            <w:vMerge/>
            <w:shd w:val="clear" w:color="auto" w:fill="auto"/>
          </w:tcPr>
          <w:p w14:paraId="061A9919" w14:textId="77777777" w:rsidR="00CE78E9" w:rsidRPr="00CE78E9" w:rsidRDefault="00CE78E9" w:rsidP="00CE78E9">
            <w:pPr>
              <w:ind w:right="-41"/>
              <w:jc w:val="center"/>
              <w:rPr>
                <w:sz w:val="21"/>
                <w:szCs w:val="21"/>
                <w:lang w:eastAsia="en-US"/>
              </w:rPr>
            </w:pPr>
          </w:p>
        </w:tc>
        <w:tc>
          <w:tcPr>
            <w:tcW w:w="1418" w:type="dxa"/>
            <w:shd w:val="clear" w:color="auto" w:fill="auto"/>
          </w:tcPr>
          <w:p w14:paraId="45701139" w14:textId="77777777" w:rsidR="00CE78E9" w:rsidRPr="00CE78E9" w:rsidRDefault="00CE78E9" w:rsidP="00CE78E9">
            <w:pPr>
              <w:ind w:left="-661" w:right="-675"/>
              <w:jc w:val="center"/>
              <w:rPr>
                <w:sz w:val="21"/>
                <w:szCs w:val="21"/>
                <w:lang w:eastAsia="en-US"/>
              </w:rPr>
            </w:pPr>
            <w:r w:rsidRPr="00CE78E9">
              <w:rPr>
                <w:sz w:val="21"/>
                <w:szCs w:val="21"/>
                <w:lang w:eastAsia="en-US"/>
              </w:rPr>
              <w:t>с 01.07.2021</w:t>
            </w:r>
          </w:p>
        </w:tc>
        <w:tc>
          <w:tcPr>
            <w:tcW w:w="992" w:type="dxa"/>
            <w:shd w:val="clear" w:color="auto" w:fill="auto"/>
            <w:vAlign w:val="center"/>
          </w:tcPr>
          <w:p w14:paraId="775199EF" w14:textId="77777777" w:rsidR="00CE78E9" w:rsidRPr="00CE78E9" w:rsidRDefault="00CE78E9" w:rsidP="00CE78E9">
            <w:pPr>
              <w:ind w:left="-108" w:right="-108"/>
              <w:jc w:val="center"/>
              <w:rPr>
                <w:sz w:val="21"/>
                <w:szCs w:val="21"/>
                <w:lang w:eastAsia="en-US"/>
              </w:rPr>
            </w:pPr>
            <w:r w:rsidRPr="00CE78E9">
              <w:rPr>
                <w:sz w:val="21"/>
                <w:szCs w:val="21"/>
                <w:lang w:eastAsia="en-US"/>
              </w:rPr>
              <w:t>1056,02</w:t>
            </w:r>
          </w:p>
        </w:tc>
        <w:tc>
          <w:tcPr>
            <w:tcW w:w="845" w:type="dxa"/>
            <w:shd w:val="clear" w:color="auto" w:fill="auto"/>
          </w:tcPr>
          <w:p w14:paraId="108B6B0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4F9683B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5C4749C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35E6831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6740698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BFDE962" w14:textId="77777777" w:rsidTr="00AB34B7">
        <w:trPr>
          <w:trHeight w:val="241"/>
        </w:trPr>
        <w:tc>
          <w:tcPr>
            <w:tcW w:w="1276" w:type="dxa"/>
            <w:vMerge/>
            <w:shd w:val="clear" w:color="auto" w:fill="auto"/>
          </w:tcPr>
          <w:p w14:paraId="69337F17" w14:textId="77777777" w:rsidR="00CE78E9" w:rsidRPr="00CE78E9" w:rsidRDefault="00CE78E9" w:rsidP="00CE78E9">
            <w:pPr>
              <w:ind w:right="-2"/>
              <w:rPr>
                <w:sz w:val="21"/>
                <w:szCs w:val="21"/>
                <w:lang w:eastAsia="en-US"/>
              </w:rPr>
            </w:pPr>
          </w:p>
        </w:tc>
        <w:tc>
          <w:tcPr>
            <w:tcW w:w="2268" w:type="dxa"/>
            <w:vMerge/>
            <w:shd w:val="clear" w:color="auto" w:fill="auto"/>
          </w:tcPr>
          <w:p w14:paraId="779F7722" w14:textId="77777777" w:rsidR="00CE78E9" w:rsidRPr="00CE78E9" w:rsidRDefault="00CE78E9" w:rsidP="00CE78E9">
            <w:pPr>
              <w:ind w:right="-41"/>
              <w:jc w:val="center"/>
              <w:rPr>
                <w:sz w:val="21"/>
                <w:szCs w:val="21"/>
                <w:lang w:eastAsia="en-US"/>
              </w:rPr>
            </w:pPr>
          </w:p>
        </w:tc>
        <w:tc>
          <w:tcPr>
            <w:tcW w:w="1418" w:type="dxa"/>
            <w:shd w:val="clear" w:color="auto" w:fill="auto"/>
          </w:tcPr>
          <w:p w14:paraId="3BAA5521" w14:textId="77777777" w:rsidR="00CE78E9" w:rsidRPr="00CE78E9" w:rsidRDefault="00CE78E9" w:rsidP="00CE78E9">
            <w:pPr>
              <w:ind w:left="-661" w:right="-675"/>
              <w:jc w:val="center"/>
              <w:rPr>
                <w:sz w:val="21"/>
                <w:szCs w:val="21"/>
                <w:lang w:eastAsia="en-US"/>
              </w:rPr>
            </w:pPr>
            <w:r w:rsidRPr="00CE78E9">
              <w:rPr>
                <w:sz w:val="21"/>
                <w:szCs w:val="21"/>
                <w:lang w:eastAsia="en-US"/>
              </w:rPr>
              <w:t>с 01.01.2023</w:t>
            </w:r>
          </w:p>
        </w:tc>
        <w:tc>
          <w:tcPr>
            <w:tcW w:w="992" w:type="dxa"/>
            <w:shd w:val="clear" w:color="auto" w:fill="auto"/>
            <w:vAlign w:val="center"/>
          </w:tcPr>
          <w:p w14:paraId="10909D8C" w14:textId="77777777" w:rsidR="00CE78E9" w:rsidRPr="00CE78E9" w:rsidRDefault="00CE78E9" w:rsidP="00CE78E9">
            <w:pPr>
              <w:ind w:left="-108" w:right="-108"/>
              <w:jc w:val="center"/>
              <w:rPr>
                <w:sz w:val="21"/>
                <w:szCs w:val="21"/>
                <w:lang w:eastAsia="en-US"/>
              </w:rPr>
            </w:pPr>
            <w:r w:rsidRPr="00CE78E9">
              <w:rPr>
                <w:sz w:val="21"/>
                <w:szCs w:val="21"/>
                <w:lang w:eastAsia="en-US"/>
              </w:rPr>
              <w:t>840,00</w:t>
            </w:r>
          </w:p>
        </w:tc>
        <w:tc>
          <w:tcPr>
            <w:tcW w:w="845" w:type="dxa"/>
            <w:shd w:val="clear" w:color="auto" w:fill="auto"/>
          </w:tcPr>
          <w:p w14:paraId="16F8AD1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5D1461A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1F2526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784F147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CD2546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4A953CB" w14:textId="77777777" w:rsidTr="00AB34B7">
        <w:trPr>
          <w:trHeight w:val="241"/>
        </w:trPr>
        <w:tc>
          <w:tcPr>
            <w:tcW w:w="1276" w:type="dxa"/>
            <w:vMerge/>
            <w:shd w:val="clear" w:color="auto" w:fill="auto"/>
          </w:tcPr>
          <w:p w14:paraId="56EF443E" w14:textId="77777777" w:rsidR="00CE78E9" w:rsidRPr="00CE78E9" w:rsidRDefault="00CE78E9" w:rsidP="00CE78E9">
            <w:pPr>
              <w:ind w:right="-2"/>
              <w:rPr>
                <w:sz w:val="21"/>
                <w:szCs w:val="21"/>
                <w:lang w:eastAsia="en-US"/>
              </w:rPr>
            </w:pPr>
          </w:p>
        </w:tc>
        <w:tc>
          <w:tcPr>
            <w:tcW w:w="2268" w:type="dxa"/>
            <w:vMerge/>
            <w:shd w:val="clear" w:color="auto" w:fill="auto"/>
          </w:tcPr>
          <w:p w14:paraId="3419F13D" w14:textId="77777777" w:rsidR="00CE78E9" w:rsidRPr="00CE78E9" w:rsidRDefault="00CE78E9" w:rsidP="00CE78E9">
            <w:pPr>
              <w:ind w:right="-41"/>
              <w:jc w:val="center"/>
              <w:rPr>
                <w:sz w:val="21"/>
                <w:szCs w:val="21"/>
                <w:lang w:eastAsia="en-US"/>
              </w:rPr>
            </w:pPr>
          </w:p>
        </w:tc>
        <w:tc>
          <w:tcPr>
            <w:tcW w:w="1418" w:type="dxa"/>
            <w:shd w:val="clear" w:color="auto" w:fill="auto"/>
          </w:tcPr>
          <w:p w14:paraId="62488E85" w14:textId="77777777" w:rsidR="00CE78E9" w:rsidRPr="00CE78E9" w:rsidRDefault="00CE78E9" w:rsidP="00CE78E9">
            <w:pPr>
              <w:ind w:left="-661" w:right="-675"/>
              <w:jc w:val="center"/>
              <w:rPr>
                <w:sz w:val="21"/>
                <w:szCs w:val="21"/>
                <w:lang w:eastAsia="en-US"/>
              </w:rPr>
            </w:pPr>
            <w:r w:rsidRPr="00CE78E9">
              <w:rPr>
                <w:sz w:val="21"/>
                <w:szCs w:val="21"/>
                <w:lang w:eastAsia="en-US"/>
              </w:rPr>
              <w:t>с 01.07.2023</w:t>
            </w:r>
          </w:p>
        </w:tc>
        <w:tc>
          <w:tcPr>
            <w:tcW w:w="992" w:type="dxa"/>
            <w:shd w:val="clear" w:color="auto" w:fill="auto"/>
            <w:vAlign w:val="center"/>
          </w:tcPr>
          <w:p w14:paraId="14906A99" w14:textId="77777777" w:rsidR="00CE78E9" w:rsidRPr="00CE78E9" w:rsidRDefault="00CE78E9" w:rsidP="00CE78E9">
            <w:pPr>
              <w:ind w:left="-108" w:right="-108"/>
              <w:jc w:val="center"/>
              <w:rPr>
                <w:sz w:val="21"/>
                <w:szCs w:val="21"/>
                <w:lang w:eastAsia="en-US"/>
              </w:rPr>
            </w:pPr>
            <w:r w:rsidRPr="00CE78E9">
              <w:rPr>
                <w:sz w:val="21"/>
                <w:szCs w:val="21"/>
                <w:lang w:eastAsia="en-US"/>
              </w:rPr>
              <w:t>851,92</w:t>
            </w:r>
          </w:p>
        </w:tc>
        <w:tc>
          <w:tcPr>
            <w:tcW w:w="845" w:type="dxa"/>
            <w:shd w:val="clear" w:color="auto" w:fill="auto"/>
          </w:tcPr>
          <w:p w14:paraId="035620B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1A32AC2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2502540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655EEC9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5A7E28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06A46D94" w14:textId="77777777" w:rsidTr="00AB34B7">
        <w:trPr>
          <w:trHeight w:val="241"/>
        </w:trPr>
        <w:tc>
          <w:tcPr>
            <w:tcW w:w="1276" w:type="dxa"/>
            <w:vMerge/>
            <w:shd w:val="clear" w:color="auto" w:fill="auto"/>
          </w:tcPr>
          <w:p w14:paraId="3F005FEC" w14:textId="77777777" w:rsidR="00CE78E9" w:rsidRPr="00CE78E9" w:rsidRDefault="00CE78E9" w:rsidP="00CE78E9">
            <w:pPr>
              <w:ind w:right="-2"/>
              <w:rPr>
                <w:sz w:val="21"/>
                <w:szCs w:val="21"/>
                <w:lang w:eastAsia="en-US"/>
              </w:rPr>
            </w:pPr>
          </w:p>
        </w:tc>
        <w:tc>
          <w:tcPr>
            <w:tcW w:w="2268" w:type="dxa"/>
            <w:vMerge/>
            <w:shd w:val="clear" w:color="auto" w:fill="auto"/>
          </w:tcPr>
          <w:p w14:paraId="0C6CBE06" w14:textId="77777777" w:rsidR="00CE78E9" w:rsidRPr="00CE78E9" w:rsidRDefault="00CE78E9" w:rsidP="00CE78E9">
            <w:pPr>
              <w:ind w:right="-41"/>
              <w:jc w:val="center"/>
              <w:rPr>
                <w:sz w:val="21"/>
                <w:szCs w:val="21"/>
                <w:lang w:eastAsia="en-US"/>
              </w:rPr>
            </w:pPr>
          </w:p>
        </w:tc>
        <w:tc>
          <w:tcPr>
            <w:tcW w:w="1418" w:type="dxa"/>
            <w:shd w:val="clear" w:color="auto" w:fill="auto"/>
          </w:tcPr>
          <w:p w14:paraId="42C2A520" w14:textId="77777777" w:rsidR="00CE78E9" w:rsidRPr="00CE78E9" w:rsidRDefault="00CE78E9" w:rsidP="00CE78E9">
            <w:pPr>
              <w:ind w:left="-661" w:right="-675"/>
              <w:jc w:val="center"/>
              <w:rPr>
                <w:sz w:val="21"/>
                <w:szCs w:val="21"/>
                <w:lang w:eastAsia="en-US"/>
              </w:rPr>
            </w:pPr>
            <w:r w:rsidRPr="00CE78E9">
              <w:rPr>
                <w:sz w:val="21"/>
                <w:szCs w:val="21"/>
                <w:lang w:eastAsia="en-US"/>
              </w:rPr>
              <w:t>с 01.01.2024</w:t>
            </w:r>
          </w:p>
        </w:tc>
        <w:tc>
          <w:tcPr>
            <w:tcW w:w="992" w:type="dxa"/>
            <w:shd w:val="clear" w:color="auto" w:fill="auto"/>
            <w:vAlign w:val="center"/>
          </w:tcPr>
          <w:p w14:paraId="40459843" w14:textId="77777777" w:rsidR="00CE78E9" w:rsidRPr="00CE78E9" w:rsidRDefault="00CE78E9" w:rsidP="00CE78E9">
            <w:pPr>
              <w:ind w:left="-108" w:right="-108"/>
              <w:jc w:val="center"/>
              <w:rPr>
                <w:sz w:val="21"/>
                <w:szCs w:val="21"/>
                <w:lang w:eastAsia="en-US"/>
              </w:rPr>
            </w:pPr>
            <w:r w:rsidRPr="00CE78E9">
              <w:rPr>
                <w:sz w:val="21"/>
                <w:szCs w:val="21"/>
                <w:lang w:eastAsia="en-US"/>
              </w:rPr>
              <w:t>851,92</w:t>
            </w:r>
          </w:p>
        </w:tc>
        <w:tc>
          <w:tcPr>
            <w:tcW w:w="845" w:type="dxa"/>
            <w:shd w:val="clear" w:color="auto" w:fill="auto"/>
          </w:tcPr>
          <w:p w14:paraId="48EF21C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18F078B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5C52A8C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6A2237B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3DBFEAE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3B79B214" w14:textId="77777777" w:rsidTr="00AB34B7">
        <w:trPr>
          <w:trHeight w:val="241"/>
        </w:trPr>
        <w:tc>
          <w:tcPr>
            <w:tcW w:w="1276" w:type="dxa"/>
            <w:vMerge/>
            <w:shd w:val="clear" w:color="auto" w:fill="auto"/>
          </w:tcPr>
          <w:p w14:paraId="6D0C7452" w14:textId="77777777" w:rsidR="00CE78E9" w:rsidRPr="00CE78E9" w:rsidRDefault="00CE78E9" w:rsidP="00CE78E9">
            <w:pPr>
              <w:ind w:right="-2"/>
              <w:rPr>
                <w:sz w:val="21"/>
                <w:szCs w:val="21"/>
                <w:lang w:eastAsia="en-US"/>
              </w:rPr>
            </w:pPr>
          </w:p>
        </w:tc>
        <w:tc>
          <w:tcPr>
            <w:tcW w:w="2268" w:type="dxa"/>
            <w:vMerge/>
            <w:shd w:val="clear" w:color="auto" w:fill="auto"/>
          </w:tcPr>
          <w:p w14:paraId="11D7586A" w14:textId="77777777" w:rsidR="00CE78E9" w:rsidRPr="00CE78E9" w:rsidRDefault="00CE78E9" w:rsidP="00CE78E9">
            <w:pPr>
              <w:ind w:right="-41"/>
              <w:jc w:val="center"/>
              <w:rPr>
                <w:sz w:val="21"/>
                <w:szCs w:val="21"/>
                <w:lang w:eastAsia="en-US"/>
              </w:rPr>
            </w:pPr>
          </w:p>
        </w:tc>
        <w:tc>
          <w:tcPr>
            <w:tcW w:w="1418" w:type="dxa"/>
            <w:shd w:val="clear" w:color="auto" w:fill="auto"/>
          </w:tcPr>
          <w:p w14:paraId="0D67A045" w14:textId="77777777" w:rsidR="00CE78E9" w:rsidRPr="00CE78E9" w:rsidRDefault="00CE78E9" w:rsidP="00CE78E9">
            <w:pPr>
              <w:ind w:left="-661" w:right="-675"/>
              <w:jc w:val="center"/>
              <w:rPr>
                <w:sz w:val="21"/>
                <w:szCs w:val="21"/>
                <w:lang w:eastAsia="en-US"/>
              </w:rPr>
            </w:pPr>
            <w:r w:rsidRPr="00CE78E9">
              <w:rPr>
                <w:sz w:val="21"/>
                <w:szCs w:val="21"/>
                <w:lang w:eastAsia="en-US"/>
              </w:rPr>
              <w:t>с 01.07.2024</w:t>
            </w:r>
          </w:p>
        </w:tc>
        <w:tc>
          <w:tcPr>
            <w:tcW w:w="992" w:type="dxa"/>
            <w:shd w:val="clear" w:color="auto" w:fill="auto"/>
            <w:vAlign w:val="center"/>
          </w:tcPr>
          <w:p w14:paraId="5B7C2EA9" w14:textId="77777777" w:rsidR="00CE78E9" w:rsidRPr="00CE78E9" w:rsidRDefault="00CE78E9" w:rsidP="00CE78E9">
            <w:pPr>
              <w:ind w:left="-108" w:right="-108"/>
              <w:jc w:val="center"/>
              <w:rPr>
                <w:sz w:val="21"/>
                <w:szCs w:val="21"/>
                <w:lang w:eastAsia="en-US"/>
              </w:rPr>
            </w:pPr>
            <w:r w:rsidRPr="00CE78E9">
              <w:rPr>
                <w:sz w:val="21"/>
                <w:szCs w:val="21"/>
                <w:lang w:eastAsia="en-US"/>
              </w:rPr>
              <w:t>877,10</w:t>
            </w:r>
          </w:p>
        </w:tc>
        <w:tc>
          <w:tcPr>
            <w:tcW w:w="845" w:type="dxa"/>
            <w:shd w:val="clear" w:color="auto" w:fill="auto"/>
          </w:tcPr>
          <w:p w14:paraId="4617010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7B9052F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6ACCE37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513F3C8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202AB7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544057B6" w14:textId="77777777" w:rsidTr="00AB34B7">
        <w:trPr>
          <w:trHeight w:val="241"/>
        </w:trPr>
        <w:tc>
          <w:tcPr>
            <w:tcW w:w="1276" w:type="dxa"/>
            <w:vMerge/>
            <w:shd w:val="clear" w:color="auto" w:fill="auto"/>
          </w:tcPr>
          <w:p w14:paraId="46B170AD" w14:textId="77777777" w:rsidR="00CE78E9" w:rsidRPr="00CE78E9" w:rsidRDefault="00CE78E9" w:rsidP="00CE78E9">
            <w:pPr>
              <w:ind w:right="-2"/>
              <w:rPr>
                <w:sz w:val="21"/>
                <w:szCs w:val="21"/>
                <w:lang w:eastAsia="en-US"/>
              </w:rPr>
            </w:pPr>
          </w:p>
        </w:tc>
        <w:tc>
          <w:tcPr>
            <w:tcW w:w="2268" w:type="dxa"/>
            <w:vMerge/>
            <w:shd w:val="clear" w:color="auto" w:fill="auto"/>
          </w:tcPr>
          <w:p w14:paraId="203C6B4D" w14:textId="77777777" w:rsidR="00CE78E9" w:rsidRPr="00CE78E9" w:rsidRDefault="00CE78E9" w:rsidP="00CE78E9">
            <w:pPr>
              <w:ind w:right="-41"/>
              <w:jc w:val="center"/>
              <w:rPr>
                <w:sz w:val="21"/>
                <w:szCs w:val="21"/>
                <w:lang w:eastAsia="en-US"/>
              </w:rPr>
            </w:pPr>
          </w:p>
        </w:tc>
        <w:tc>
          <w:tcPr>
            <w:tcW w:w="1418" w:type="dxa"/>
            <w:shd w:val="clear" w:color="auto" w:fill="auto"/>
          </w:tcPr>
          <w:p w14:paraId="48ED2344" w14:textId="77777777" w:rsidR="00CE78E9" w:rsidRPr="00CE78E9" w:rsidRDefault="00CE78E9" w:rsidP="00CE78E9">
            <w:pPr>
              <w:ind w:left="-661" w:right="-675"/>
              <w:jc w:val="center"/>
              <w:rPr>
                <w:sz w:val="21"/>
                <w:szCs w:val="21"/>
                <w:lang w:eastAsia="en-US"/>
              </w:rPr>
            </w:pPr>
            <w:r w:rsidRPr="00CE78E9">
              <w:rPr>
                <w:sz w:val="21"/>
                <w:szCs w:val="21"/>
                <w:lang w:eastAsia="en-US"/>
              </w:rPr>
              <w:t>с 01.01.2025</w:t>
            </w:r>
          </w:p>
        </w:tc>
        <w:tc>
          <w:tcPr>
            <w:tcW w:w="992" w:type="dxa"/>
            <w:shd w:val="clear" w:color="auto" w:fill="auto"/>
            <w:vAlign w:val="center"/>
          </w:tcPr>
          <w:p w14:paraId="4C6ECDAE" w14:textId="77777777" w:rsidR="00CE78E9" w:rsidRPr="00CE78E9" w:rsidRDefault="00CE78E9" w:rsidP="00CE78E9">
            <w:pPr>
              <w:ind w:left="-108" w:right="-108"/>
              <w:jc w:val="center"/>
              <w:rPr>
                <w:sz w:val="21"/>
                <w:szCs w:val="21"/>
                <w:lang w:eastAsia="en-US"/>
              </w:rPr>
            </w:pPr>
            <w:r w:rsidRPr="00CE78E9">
              <w:rPr>
                <w:sz w:val="21"/>
                <w:szCs w:val="21"/>
                <w:lang w:eastAsia="en-US"/>
              </w:rPr>
              <w:t>877,10</w:t>
            </w:r>
          </w:p>
        </w:tc>
        <w:tc>
          <w:tcPr>
            <w:tcW w:w="845" w:type="dxa"/>
            <w:shd w:val="clear" w:color="auto" w:fill="auto"/>
          </w:tcPr>
          <w:p w14:paraId="51D56E3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03F2244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B675C2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474787F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E378D9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F2AC770" w14:textId="77777777" w:rsidTr="00AB34B7">
        <w:trPr>
          <w:trHeight w:val="241"/>
        </w:trPr>
        <w:tc>
          <w:tcPr>
            <w:tcW w:w="1276" w:type="dxa"/>
            <w:vMerge/>
            <w:shd w:val="clear" w:color="auto" w:fill="auto"/>
          </w:tcPr>
          <w:p w14:paraId="4371CA3E" w14:textId="77777777" w:rsidR="00CE78E9" w:rsidRPr="00CE78E9" w:rsidRDefault="00CE78E9" w:rsidP="00CE78E9">
            <w:pPr>
              <w:ind w:right="-2"/>
              <w:rPr>
                <w:sz w:val="21"/>
                <w:szCs w:val="21"/>
                <w:lang w:eastAsia="en-US"/>
              </w:rPr>
            </w:pPr>
          </w:p>
        </w:tc>
        <w:tc>
          <w:tcPr>
            <w:tcW w:w="2268" w:type="dxa"/>
            <w:vMerge/>
            <w:shd w:val="clear" w:color="auto" w:fill="auto"/>
          </w:tcPr>
          <w:p w14:paraId="7F68804A" w14:textId="77777777" w:rsidR="00CE78E9" w:rsidRPr="00CE78E9" w:rsidRDefault="00CE78E9" w:rsidP="00CE78E9">
            <w:pPr>
              <w:ind w:right="-41"/>
              <w:jc w:val="center"/>
              <w:rPr>
                <w:sz w:val="21"/>
                <w:szCs w:val="21"/>
                <w:lang w:eastAsia="en-US"/>
              </w:rPr>
            </w:pPr>
          </w:p>
        </w:tc>
        <w:tc>
          <w:tcPr>
            <w:tcW w:w="1418" w:type="dxa"/>
            <w:shd w:val="clear" w:color="auto" w:fill="auto"/>
          </w:tcPr>
          <w:p w14:paraId="670E99EE" w14:textId="77777777" w:rsidR="00CE78E9" w:rsidRPr="00CE78E9" w:rsidRDefault="00CE78E9" w:rsidP="00CE78E9">
            <w:pPr>
              <w:ind w:left="-661" w:right="-675"/>
              <w:jc w:val="center"/>
              <w:rPr>
                <w:sz w:val="21"/>
                <w:szCs w:val="21"/>
                <w:lang w:eastAsia="en-US"/>
              </w:rPr>
            </w:pPr>
            <w:r w:rsidRPr="00CE78E9">
              <w:rPr>
                <w:sz w:val="21"/>
                <w:szCs w:val="21"/>
                <w:lang w:eastAsia="en-US"/>
              </w:rPr>
              <w:t>с 01.07.2025</w:t>
            </w:r>
          </w:p>
        </w:tc>
        <w:tc>
          <w:tcPr>
            <w:tcW w:w="992" w:type="dxa"/>
            <w:shd w:val="clear" w:color="auto" w:fill="auto"/>
            <w:vAlign w:val="center"/>
          </w:tcPr>
          <w:p w14:paraId="363433D3" w14:textId="77777777" w:rsidR="00CE78E9" w:rsidRPr="00CE78E9" w:rsidRDefault="00CE78E9" w:rsidP="00CE78E9">
            <w:pPr>
              <w:ind w:left="-108" w:right="-108"/>
              <w:jc w:val="center"/>
              <w:rPr>
                <w:sz w:val="21"/>
                <w:szCs w:val="21"/>
                <w:lang w:eastAsia="en-US"/>
              </w:rPr>
            </w:pPr>
            <w:r w:rsidRPr="00CE78E9">
              <w:rPr>
                <w:sz w:val="21"/>
                <w:szCs w:val="21"/>
                <w:lang w:eastAsia="en-US"/>
              </w:rPr>
              <w:t>903,02</w:t>
            </w:r>
          </w:p>
        </w:tc>
        <w:tc>
          <w:tcPr>
            <w:tcW w:w="845" w:type="dxa"/>
            <w:shd w:val="clear" w:color="auto" w:fill="auto"/>
          </w:tcPr>
          <w:p w14:paraId="0BB502D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3A3BB0A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EF3C9E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0994C23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2AEA722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853F74F" w14:textId="77777777" w:rsidTr="00AB34B7">
        <w:trPr>
          <w:trHeight w:val="241"/>
        </w:trPr>
        <w:tc>
          <w:tcPr>
            <w:tcW w:w="1276" w:type="dxa"/>
            <w:vMerge/>
            <w:shd w:val="clear" w:color="auto" w:fill="auto"/>
          </w:tcPr>
          <w:p w14:paraId="27322281" w14:textId="77777777" w:rsidR="00CE78E9" w:rsidRPr="00CE78E9" w:rsidRDefault="00CE78E9" w:rsidP="00CE78E9">
            <w:pPr>
              <w:ind w:right="-2"/>
              <w:rPr>
                <w:sz w:val="21"/>
                <w:szCs w:val="21"/>
                <w:lang w:eastAsia="en-US"/>
              </w:rPr>
            </w:pPr>
          </w:p>
        </w:tc>
        <w:tc>
          <w:tcPr>
            <w:tcW w:w="2268" w:type="dxa"/>
            <w:vMerge/>
            <w:shd w:val="clear" w:color="auto" w:fill="auto"/>
          </w:tcPr>
          <w:p w14:paraId="49626A6E" w14:textId="77777777" w:rsidR="00CE78E9" w:rsidRPr="00CE78E9" w:rsidRDefault="00CE78E9" w:rsidP="00CE78E9">
            <w:pPr>
              <w:ind w:right="-41"/>
              <w:jc w:val="center"/>
              <w:rPr>
                <w:sz w:val="21"/>
                <w:szCs w:val="21"/>
                <w:lang w:eastAsia="en-US"/>
              </w:rPr>
            </w:pPr>
          </w:p>
        </w:tc>
        <w:tc>
          <w:tcPr>
            <w:tcW w:w="1418" w:type="dxa"/>
            <w:shd w:val="clear" w:color="auto" w:fill="auto"/>
          </w:tcPr>
          <w:p w14:paraId="5F99E74F" w14:textId="77777777" w:rsidR="00CE78E9" w:rsidRPr="00CE78E9" w:rsidRDefault="00CE78E9" w:rsidP="00CE78E9">
            <w:pPr>
              <w:ind w:left="-661" w:right="-675"/>
              <w:jc w:val="center"/>
              <w:rPr>
                <w:sz w:val="21"/>
                <w:szCs w:val="21"/>
                <w:lang w:eastAsia="en-US"/>
              </w:rPr>
            </w:pPr>
            <w:r w:rsidRPr="00CE78E9">
              <w:rPr>
                <w:sz w:val="21"/>
                <w:szCs w:val="21"/>
                <w:lang w:eastAsia="en-US"/>
              </w:rPr>
              <w:t>с 01.01.2026</w:t>
            </w:r>
          </w:p>
        </w:tc>
        <w:tc>
          <w:tcPr>
            <w:tcW w:w="992" w:type="dxa"/>
            <w:shd w:val="clear" w:color="auto" w:fill="auto"/>
            <w:vAlign w:val="center"/>
          </w:tcPr>
          <w:p w14:paraId="2E4BAA60" w14:textId="77777777" w:rsidR="00CE78E9" w:rsidRPr="00CE78E9" w:rsidRDefault="00CE78E9" w:rsidP="00CE78E9">
            <w:pPr>
              <w:ind w:left="-108" w:right="-108"/>
              <w:jc w:val="center"/>
              <w:rPr>
                <w:sz w:val="21"/>
                <w:szCs w:val="21"/>
                <w:lang w:eastAsia="en-US"/>
              </w:rPr>
            </w:pPr>
            <w:r w:rsidRPr="00CE78E9">
              <w:rPr>
                <w:sz w:val="21"/>
                <w:szCs w:val="21"/>
                <w:lang w:eastAsia="en-US"/>
              </w:rPr>
              <w:t>903,02</w:t>
            </w:r>
          </w:p>
        </w:tc>
        <w:tc>
          <w:tcPr>
            <w:tcW w:w="845" w:type="dxa"/>
            <w:shd w:val="clear" w:color="auto" w:fill="auto"/>
          </w:tcPr>
          <w:p w14:paraId="27D3F53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0972749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6EF1D7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1E49636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0780B3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637F9100" w14:textId="77777777" w:rsidTr="00AB34B7">
        <w:trPr>
          <w:trHeight w:val="241"/>
        </w:trPr>
        <w:tc>
          <w:tcPr>
            <w:tcW w:w="1276" w:type="dxa"/>
            <w:vMerge/>
            <w:shd w:val="clear" w:color="auto" w:fill="auto"/>
          </w:tcPr>
          <w:p w14:paraId="68434480" w14:textId="77777777" w:rsidR="00CE78E9" w:rsidRPr="00CE78E9" w:rsidRDefault="00CE78E9" w:rsidP="00CE78E9">
            <w:pPr>
              <w:ind w:right="-2"/>
              <w:rPr>
                <w:sz w:val="21"/>
                <w:szCs w:val="21"/>
                <w:lang w:eastAsia="en-US"/>
              </w:rPr>
            </w:pPr>
          </w:p>
        </w:tc>
        <w:tc>
          <w:tcPr>
            <w:tcW w:w="2268" w:type="dxa"/>
            <w:vMerge/>
            <w:shd w:val="clear" w:color="auto" w:fill="auto"/>
          </w:tcPr>
          <w:p w14:paraId="77A7CDAF" w14:textId="77777777" w:rsidR="00CE78E9" w:rsidRPr="00CE78E9" w:rsidRDefault="00CE78E9" w:rsidP="00CE78E9">
            <w:pPr>
              <w:ind w:right="-41"/>
              <w:jc w:val="center"/>
              <w:rPr>
                <w:sz w:val="21"/>
                <w:szCs w:val="21"/>
                <w:lang w:eastAsia="en-US"/>
              </w:rPr>
            </w:pPr>
          </w:p>
        </w:tc>
        <w:tc>
          <w:tcPr>
            <w:tcW w:w="1418" w:type="dxa"/>
            <w:shd w:val="clear" w:color="auto" w:fill="auto"/>
          </w:tcPr>
          <w:p w14:paraId="7B8A995F" w14:textId="77777777" w:rsidR="00CE78E9" w:rsidRPr="00CE78E9" w:rsidRDefault="00CE78E9" w:rsidP="00CE78E9">
            <w:pPr>
              <w:ind w:left="-661" w:right="-675"/>
              <w:jc w:val="center"/>
              <w:rPr>
                <w:sz w:val="21"/>
                <w:szCs w:val="21"/>
                <w:lang w:eastAsia="en-US"/>
              </w:rPr>
            </w:pPr>
            <w:r w:rsidRPr="00CE78E9">
              <w:rPr>
                <w:sz w:val="21"/>
                <w:szCs w:val="21"/>
                <w:lang w:eastAsia="en-US"/>
              </w:rPr>
              <w:t>с 01.07.2026</w:t>
            </w:r>
          </w:p>
        </w:tc>
        <w:tc>
          <w:tcPr>
            <w:tcW w:w="992" w:type="dxa"/>
            <w:shd w:val="clear" w:color="auto" w:fill="auto"/>
            <w:vAlign w:val="center"/>
          </w:tcPr>
          <w:p w14:paraId="0F2AD9CF" w14:textId="77777777" w:rsidR="00CE78E9" w:rsidRPr="00CE78E9" w:rsidRDefault="00CE78E9" w:rsidP="00CE78E9">
            <w:pPr>
              <w:ind w:left="-108" w:right="-108"/>
              <w:jc w:val="center"/>
              <w:rPr>
                <w:sz w:val="21"/>
                <w:szCs w:val="21"/>
                <w:lang w:eastAsia="en-US"/>
              </w:rPr>
            </w:pPr>
            <w:r w:rsidRPr="00CE78E9">
              <w:rPr>
                <w:sz w:val="21"/>
                <w:szCs w:val="21"/>
                <w:lang w:eastAsia="en-US"/>
              </w:rPr>
              <w:t>929,72</w:t>
            </w:r>
          </w:p>
        </w:tc>
        <w:tc>
          <w:tcPr>
            <w:tcW w:w="845" w:type="dxa"/>
            <w:shd w:val="clear" w:color="auto" w:fill="auto"/>
          </w:tcPr>
          <w:p w14:paraId="79F29D4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6B87DC9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56278C1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463711F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49B9445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0729B812" w14:textId="77777777" w:rsidTr="00AB34B7">
        <w:trPr>
          <w:trHeight w:val="241"/>
        </w:trPr>
        <w:tc>
          <w:tcPr>
            <w:tcW w:w="1276" w:type="dxa"/>
            <w:vMerge/>
            <w:shd w:val="clear" w:color="auto" w:fill="auto"/>
          </w:tcPr>
          <w:p w14:paraId="2FEA8D36" w14:textId="77777777" w:rsidR="00CE78E9" w:rsidRPr="00CE78E9" w:rsidRDefault="00CE78E9" w:rsidP="00CE78E9">
            <w:pPr>
              <w:ind w:right="-2"/>
              <w:rPr>
                <w:sz w:val="21"/>
                <w:szCs w:val="21"/>
                <w:lang w:eastAsia="en-US"/>
              </w:rPr>
            </w:pPr>
          </w:p>
        </w:tc>
        <w:tc>
          <w:tcPr>
            <w:tcW w:w="2268" w:type="dxa"/>
            <w:vMerge/>
            <w:shd w:val="clear" w:color="auto" w:fill="auto"/>
          </w:tcPr>
          <w:p w14:paraId="54380CC9" w14:textId="77777777" w:rsidR="00CE78E9" w:rsidRPr="00CE78E9" w:rsidRDefault="00CE78E9" w:rsidP="00CE78E9">
            <w:pPr>
              <w:ind w:right="-41"/>
              <w:jc w:val="center"/>
              <w:rPr>
                <w:sz w:val="21"/>
                <w:szCs w:val="21"/>
                <w:lang w:eastAsia="en-US"/>
              </w:rPr>
            </w:pPr>
          </w:p>
        </w:tc>
        <w:tc>
          <w:tcPr>
            <w:tcW w:w="1418" w:type="dxa"/>
            <w:shd w:val="clear" w:color="auto" w:fill="auto"/>
          </w:tcPr>
          <w:p w14:paraId="054F4F65" w14:textId="77777777" w:rsidR="00CE78E9" w:rsidRPr="00CE78E9" w:rsidRDefault="00CE78E9" w:rsidP="00CE78E9">
            <w:pPr>
              <w:ind w:left="-661" w:right="-675"/>
              <w:jc w:val="center"/>
              <w:rPr>
                <w:sz w:val="21"/>
                <w:szCs w:val="21"/>
                <w:lang w:eastAsia="en-US"/>
              </w:rPr>
            </w:pPr>
            <w:r w:rsidRPr="00CE78E9">
              <w:rPr>
                <w:sz w:val="21"/>
                <w:szCs w:val="21"/>
                <w:lang w:eastAsia="en-US"/>
              </w:rPr>
              <w:t>с 01.01.2027</w:t>
            </w:r>
          </w:p>
        </w:tc>
        <w:tc>
          <w:tcPr>
            <w:tcW w:w="992" w:type="dxa"/>
            <w:shd w:val="clear" w:color="auto" w:fill="auto"/>
            <w:vAlign w:val="center"/>
          </w:tcPr>
          <w:p w14:paraId="4EA57709" w14:textId="77777777" w:rsidR="00CE78E9" w:rsidRPr="00CE78E9" w:rsidRDefault="00CE78E9" w:rsidP="00CE78E9">
            <w:pPr>
              <w:ind w:left="-108" w:right="-108"/>
              <w:jc w:val="center"/>
              <w:rPr>
                <w:sz w:val="21"/>
                <w:szCs w:val="21"/>
                <w:lang w:eastAsia="en-US"/>
              </w:rPr>
            </w:pPr>
            <w:r w:rsidRPr="00CE78E9">
              <w:rPr>
                <w:sz w:val="21"/>
                <w:szCs w:val="21"/>
                <w:lang w:eastAsia="en-US"/>
              </w:rPr>
              <w:t>929,72</w:t>
            </w:r>
          </w:p>
        </w:tc>
        <w:tc>
          <w:tcPr>
            <w:tcW w:w="845" w:type="dxa"/>
            <w:shd w:val="clear" w:color="auto" w:fill="auto"/>
          </w:tcPr>
          <w:p w14:paraId="3CD4679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3B96E51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26DFB05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6E7E008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2E6467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BC12D93" w14:textId="77777777" w:rsidTr="00AB34B7">
        <w:trPr>
          <w:trHeight w:val="241"/>
        </w:trPr>
        <w:tc>
          <w:tcPr>
            <w:tcW w:w="1276" w:type="dxa"/>
            <w:vMerge/>
            <w:shd w:val="clear" w:color="auto" w:fill="auto"/>
          </w:tcPr>
          <w:p w14:paraId="66873B9D" w14:textId="77777777" w:rsidR="00CE78E9" w:rsidRPr="00CE78E9" w:rsidRDefault="00CE78E9" w:rsidP="00CE78E9">
            <w:pPr>
              <w:ind w:right="-2"/>
              <w:rPr>
                <w:sz w:val="21"/>
                <w:szCs w:val="21"/>
                <w:lang w:eastAsia="en-US"/>
              </w:rPr>
            </w:pPr>
          </w:p>
        </w:tc>
        <w:tc>
          <w:tcPr>
            <w:tcW w:w="2268" w:type="dxa"/>
            <w:vMerge/>
            <w:shd w:val="clear" w:color="auto" w:fill="auto"/>
          </w:tcPr>
          <w:p w14:paraId="6D06F543" w14:textId="77777777" w:rsidR="00CE78E9" w:rsidRPr="00CE78E9" w:rsidRDefault="00CE78E9" w:rsidP="00CE78E9">
            <w:pPr>
              <w:ind w:right="-41"/>
              <w:jc w:val="center"/>
              <w:rPr>
                <w:sz w:val="21"/>
                <w:szCs w:val="21"/>
                <w:lang w:eastAsia="en-US"/>
              </w:rPr>
            </w:pPr>
          </w:p>
        </w:tc>
        <w:tc>
          <w:tcPr>
            <w:tcW w:w="1418" w:type="dxa"/>
            <w:shd w:val="clear" w:color="auto" w:fill="auto"/>
          </w:tcPr>
          <w:p w14:paraId="3EFBF583" w14:textId="77777777" w:rsidR="00CE78E9" w:rsidRPr="00CE78E9" w:rsidRDefault="00CE78E9" w:rsidP="00CE78E9">
            <w:pPr>
              <w:ind w:left="-661" w:right="-675"/>
              <w:jc w:val="center"/>
              <w:rPr>
                <w:sz w:val="21"/>
                <w:szCs w:val="21"/>
                <w:lang w:eastAsia="en-US"/>
              </w:rPr>
            </w:pPr>
            <w:r w:rsidRPr="00CE78E9">
              <w:rPr>
                <w:sz w:val="21"/>
                <w:szCs w:val="21"/>
                <w:lang w:eastAsia="en-US"/>
              </w:rPr>
              <w:t>с 01.07.2027</w:t>
            </w:r>
          </w:p>
        </w:tc>
        <w:tc>
          <w:tcPr>
            <w:tcW w:w="992" w:type="dxa"/>
            <w:shd w:val="clear" w:color="auto" w:fill="auto"/>
            <w:vAlign w:val="center"/>
          </w:tcPr>
          <w:p w14:paraId="63068B43" w14:textId="77777777" w:rsidR="00CE78E9" w:rsidRPr="00CE78E9" w:rsidRDefault="00CE78E9" w:rsidP="00CE78E9">
            <w:pPr>
              <w:ind w:left="-108" w:right="-108"/>
              <w:jc w:val="center"/>
              <w:rPr>
                <w:sz w:val="21"/>
                <w:szCs w:val="21"/>
                <w:lang w:eastAsia="en-US"/>
              </w:rPr>
            </w:pPr>
            <w:r w:rsidRPr="00CE78E9">
              <w:rPr>
                <w:sz w:val="21"/>
                <w:szCs w:val="21"/>
                <w:lang w:eastAsia="en-US"/>
              </w:rPr>
              <w:t>957,22</w:t>
            </w:r>
          </w:p>
        </w:tc>
        <w:tc>
          <w:tcPr>
            <w:tcW w:w="845" w:type="dxa"/>
            <w:shd w:val="clear" w:color="auto" w:fill="auto"/>
          </w:tcPr>
          <w:p w14:paraId="0D19800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6515B9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A33A1E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49D6B99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4D99AE5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8F0FFDF" w14:textId="77777777" w:rsidTr="00AB34B7">
        <w:trPr>
          <w:trHeight w:val="241"/>
        </w:trPr>
        <w:tc>
          <w:tcPr>
            <w:tcW w:w="1276" w:type="dxa"/>
            <w:vMerge/>
            <w:shd w:val="clear" w:color="auto" w:fill="auto"/>
          </w:tcPr>
          <w:p w14:paraId="5CFE1334" w14:textId="77777777" w:rsidR="00CE78E9" w:rsidRPr="00CE78E9" w:rsidRDefault="00CE78E9" w:rsidP="00CE78E9">
            <w:pPr>
              <w:ind w:right="-2"/>
              <w:rPr>
                <w:sz w:val="21"/>
                <w:szCs w:val="21"/>
                <w:lang w:eastAsia="en-US"/>
              </w:rPr>
            </w:pPr>
          </w:p>
        </w:tc>
        <w:tc>
          <w:tcPr>
            <w:tcW w:w="2268" w:type="dxa"/>
            <w:vMerge/>
            <w:shd w:val="clear" w:color="auto" w:fill="auto"/>
          </w:tcPr>
          <w:p w14:paraId="1A339194" w14:textId="77777777" w:rsidR="00CE78E9" w:rsidRPr="00CE78E9" w:rsidRDefault="00CE78E9" w:rsidP="00CE78E9">
            <w:pPr>
              <w:ind w:right="-41"/>
              <w:jc w:val="center"/>
              <w:rPr>
                <w:sz w:val="21"/>
                <w:szCs w:val="21"/>
                <w:lang w:eastAsia="en-US"/>
              </w:rPr>
            </w:pPr>
          </w:p>
        </w:tc>
        <w:tc>
          <w:tcPr>
            <w:tcW w:w="1418" w:type="dxa"/>
            <w:shd w:val="clear" w:color="auto" w:fill="auto"/>
          </w:tcPr>
          <w:p w14:paraId="47648C85" w14:textId="77777777" w:rsidR="00CE78E9" w:rsidRPr="00CE78E9" w:rsidRDefault="00CE78E9" w:rsidP="00CE78E9">
            <w:pPr>
              <w:ind w:left="-661" w:right="-675"/>
              <w:jc w:val="center"/>
              <w:rPr>
                <w:sz w:val="21"/>
                <w:szCs w:val="21"/>
                <w:lang w:eastAsia="en-US"/>
              </w:rPr>
            </w:pPr>
            <w:r w:rsidRPr="00CE78E9">
              <w:rPr>
                <w:sz w:val="21"/>
                <w:szCs w:val="21"/>
                <w:lang w:eastAsia="en-US"/>
              </w:rPr>
              <w:t>с 01.01.2028</w:t>
            </w:r>
          </w:p>
        </w:tc>
        <w:tc>
          <w:tcPr>
            <w:tcW w:w="992" w:type="dxa"/>
            <w:shd w:val="clear" w:color="auto" w:fill="auto"/>
            <w:vAlign w:val="center"/>
          </w:tcPr>
          <w:p w14:paraId="776F952B" w14:textId="77777777" w:rsidR="00CE78E9" w:rsidRPr="00CE78E9" w:rsidRDefault="00CE78E9" w:rsidP="00CE78E9">
            <w:pPr>
              <w:ind w:left="-108" w:right="-108"/>
              <w:jc w:val="center"/>
              <w:rPr>
                <w:sz w:val="21"/>
                <w:szCs w:val="21"/>
                <w:lang w:eastAsia="en-US"/>
              </w:rPr>
            </w:pPr>
            <w:r w:rsidRPr="00CE78E9">
              <w:rPr>
                <w:sz w:val="21"/>
                <w:szCs w:val="21"/>
                <w:lang w:eastAsia="en-US"/>
              </w:rPr>
              <w:t>957,22</w:t>
            </w:r>
          </w:p>
        </w:tc>
        <w:tc>
          <w:tcPr>
            <w:tcW w:w="845" w:type="dxa"/>
            <w:shd w:val="clear" w:color="auto" w:fill="auto"/>
          </w:tcPr>
          <w:p w14:paraId="0EBA7E1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3833E4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CF9C79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1569FD5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E28A93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12CCA60" w14:textId="77777777" w:rsidTr="00AB34B7">
        <w:trPr>
          <w:trHeight w:val="241"/>
        </w:trPr>
        <w:tc>
          <w:tcPr>
            <w:tcW w:w="1276" w:type="dxa"/>
            <w:vMerge/>
            <w:shd w:val="clear" w:color="auto" w:fill="auto"/>
          </w:tcPr>
          <w:p w14:paraId="7094D3C4" w14:textId="77777777" w:rsidR="00CE78E9" w:rsidRPr="00CE78E9" w:rsidRDefault="00CE78E9" w:rsidP="00CE78E9">
            <w:pPr>
              <w:ind w:right="-2"/>
              <w:rPr>
                <w:sz w:val="21"/>
                <w:szCs w:val="21"/>
                <w:lang w:eastAsia="en-US"/>
              </w:rPr>
            </w:pPr>
          </w:p>
        </w:tc>
        <w:tc>
          <w:tcPr>
            <w:tcW w:w="2268" w:type="dxa"/>
            <w:vMerge/>
            <w:shd w:val="clear" w:color="auto" w:fill="auto"/>
          </w:tcPr>
          <w:p w14:paraId="188D0A87" w14:textId="77777777" w:rsidR="00CE78E9" w:rsidRPr="00CE78E9" w:rsidRDefault="00CE78E9" w:rsidP="00CE78E9">
            <w:pPr>
              <w:ind w:right="-41"/>
              <w:jc w:val="center"/>
              <w:rPr>
                <w:sz w:val="21"/>
                <w:szCs w:val="21"/>
                <w:lang w:eastAsia="en-US"/>
              </w:rPr>
            </w:pPr>
          </w:p>
        </w:tc>
        <w:tc>
          <w:tcPr>
            <w:tcW w:w="1418" w:type="dxa"/>
            <w:shd w:val="clear" w:color="auto" w:fill="auto"/>
          </w:tcPr>
          <w:p w14:paraId="75D9AE7D" w14:textId="77777777" w:rsidR="00CE78E9" w:rsidRPr="00CE78E9" w:rsidRDefault="00CE78E9" w:rsidP="00CE78E9">
            <w:pPr>
              <w:ind w:left="-661" w:right="-675"/>
              <w:jc w:val="center"/>
              <w:rPr>
                <w:sz w:val="21"/>
                <w:szCs w:val="21"/>
                <w:lang w:eastAsia="en-US"/>
              </w:rPr>
            </w:pPr>
            <w:r w:rsidRPr="00CE78E9">
              <w:rPr>
                <w:sz w:val="21"/>
                <w:szCs w:val="21"/>
                <w:lang w:eastAsia="en-US"/>
              </w:rPr>
              <w:t>с 01.07.2028</w:t>
            </w:r>
          </w:p>
        </w:tc>
        <w:tc>
          <w:tcPr>
            <w:tcW w:w="992" w:type="dxa"/>
            <w:shd w:val="clear" w:color="auto" w:fill="auto"/>
            <w:vAlign w:val="center"/>
          </w:tcPr>
          <w:p w14:paraId="3B07DC42" w14:textId="77777777" w:rsidR="00CE78E9" w:rsidRPr="00CE78E9" w:rsidRDefault="00CE78E9" w:rsidP="00CE78E9">
            <w:pPr>
              <w:ind w:left="-108" w:right="-108"/>
              <w:jc w:val="center"/>
              <w:rPr>
                <w:sz w:val="21"/>
                <w:szCs w:val="21"/>
                <w:lang w:eastAsia="en-US"/>
              </w:rPr>
            </w:pPr>
            <w:r w:rsidRPr="00CE78E9">
              <w:rPr>
                <w:sz w:val="21"/>
                <w:szCs w:val="21"/>
                <w:lang w:eastAsia="en-US"/>
              </w:rPr>
              <w:t>985,53</w:t>
            </w:r>
          </w:p>
        </w:tc>
        <w:tc>
          <w:tcPr>
            <w:tcW w:w="845" w:type="dxa"/>
            <w:shd w:val="clear" w:color="auto" w:fill="auto"/>
          </w:tcPr>
          <w:p w14:paraId="3799AAB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1D37070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631625A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63AF971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624521C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09FAAE71" w14:textId="77777777" w:rsidTr="00AB34B7">
        <w:trPr>
          <w:trHeight w:val="485"/>
        </w:trPr>
        <w:tc>
          <w:tcPr>
            <w:tcW w:w="1276" w:type="dxa"/>
            <w:vMerge/>
            <w:shd w:val="clear" w:color="auto" w:fill="auto"/>
          </w:tcPr>
          <w:p w14:paraId="7E5C6F81" w14:textId="77777777" w:rsidR="00CE78E9" w:rsidRPr="00CE78E9" w:rsidRDefault="00CE78E9" w:rsidP="00CE78E9">
            <w:pPr>
              <w:ind w:right="-2"/>
              <w:rPr>
                <w:sz w:val="21"/>
                <w:szCs w:val="21"/>
                <w:lang w:eastAsia="en-US"/>
              </w:rPr>
            </w:pPr>
          </w:p>
        </w:tc>
        <w:tc>
          <w:tcPr>
            <w:tcW w:w="8931" w:type="dxa"/>
            <w:gridSpan w:val="8"/>
            <w:shd w:val="clear" w:color="auto" w:fill="auto"/>
            <w:vAlign w:val="center"/>
          </w:tcPr>
          <w:p w14:paraId="3B2EB5A1" w14:textId="77777777" w:rsidR="00CE78E9" w:rsidRPr="00CE78E9" w:rsidRDefault="00CE78E9" w:rsidP="00CE78E9">
            <w:pPr>
              <w:ind w:left="-108" w:right="-108"/>
              <w:jc w:val="center"/>
              <w:rPr>
                <w:sz w:val="21"/>
                <w:szCs w:val="21"/>
                <w:lang w:eastAsia="en-US"/>
              </w:rPr>
            </w:pPr>
            <w:r w:rsidRPr="00CE78E9">
              <w:rPr>
                <w:sz w:val="21"/>
                <w:szCs w:val="21"/>
                <w:lang w:eastAsia="en-US"/>
              </w:rPr>
              <w:t>Население (НДС не облагается) **</w:t>
            </w:r>
          </w:p>
        </w:tc>
      </w:tr>
      <w:tr w:rsidR="00CE78E9" w:rsidRPr="00CE78E9" w14:paraId="1D01260D" w14:textId="77777777" w:rsidTr="00AB34B7">
        <w:trPr>
          <w:trHeight w:val="241"/>
        </w:trPr>
        <w:tc>
          <w:tcPr>
            <w:tcW w:w="1276" w:type="dxa"/>
            <w:vMerge/>
            <w:shd w:val="clear" w:color="auto" w:fill="auto"/>
          </w:tcPr>
          <w:p w14:paraId="7102ED6E" w14:textId="77777777" w:rsidR="00CE78E9" w:rsidRPr="00CE78E9" w:rsidRDefault="00CE78E9" w:rsidP="00CE78E9">
            <w:pPr>
              <w:ind w:right="-2"/>
              <w:rPr>
                <w:sz w:val="21"/>
                <w:szCs w:val="21"/>
                <w:lang w:eastAsia="en-US"/>
              </w:rPr>
            </w:pPr>
          </w:p>
        </w:tc>
        <w:tc>
          <w:tcPr>
            <w:tcW w:w="2268" w:type="dxa"/>
            <w:vMerge w:val="restart"/>
            <w:shd w:val="clear" w:color="auto" w:fill="auto"/>
          </w:tcPr>
          <w:p w14:paraId="185B80A3" w14:textId="77777777" w:rsidR="00CE78E9" w:rsidRPr="00CE78E9" w:rsidRDefault="00CE78E9" w:rsidP="00CE78E9">
            <w:pPr>
              <w:ind w:right="-41"/>
              <w:jc w:val="center"/>
              <w:rPr>
                <w:sz w:val="21"/>
                <w:szCs w:val="21"/>
                <w:lang w:eastAsia="en-US"/>
              </w:rPr>
            </w:pPr>
            <w:r w:rsidRPr="00CE78E9">
              <w:rPr>
                <w:sz w:val="21"/>
                <w:szCs w:val="21"/>
                <w:lang w:eastAsia="en-US"/>
              </w:rPr>
              <w:t>Ставка за тепловую энергию, руб./Гкал</w:t>
            </w:r>
          </w:p>
        </w:tc>
        <w:tc>
          <w:tcPr>
            <w:tcW w:w="1418" w:type="dxa"/>
            <w:shd w:val="clear" w:color="auto" w:fill="auto"/>
          </w:tcPr>
          <w:p w14:paraId="0962A172" w14:textId="77777777" w:rsidR="00CE78E9" w:rsidRPr="00CE78E9" w:rsidRDefault="00CE78E9" w:rsidP="00CE78E9">
            <w:pPr>
              <w:ind w:left="-661" w:right="-675"/>
              <w:jc w:val="center"/>
              <w:rPr>
                <w:sz w:val="21"/>
                <w:szCs w:val="21"/>
                <w:lang w:eastAsia="en-US"/>
              </w:rPr>
            </w:pPr>
            <w:r w:rsidRPr="00CE78E9">
              <w:rPr>
                <w:sz w:val="21"/>
                <w:szCs w:val="21"/>
                <w:lang w:eastAsia="en-US"/>
              </w:rPr>
              <w:t>с 01.10.2021</w:t>
            </w:r>
          </w:p>
        </w:tc>
        <w:tc>
          <w:tcPr>
            <w:tcW w:w="992" w:type="dxa"/>
            <w:shd w:val="clear" w:color="auto" w:fill="auto"/>
          </w:tcPr>
          <w:p w14:paraId="27D836AE" w14:textId="77777777" w:rsidR="00CE78E9" w:rsidRPr="00CE78E9" w:rsidRDefault="00CE78E9" w:rsidP="00CE78E9">
            <w:pPr>
              <w:ind w:left="-108" w:right="-108"/>
              <w:jc w:val="center"/>
              <w:rPr>
                <w:sz w:val="21"/>
                <w:szCs w:val="21"/>
                <w:lang w:eastAsia="en-US"/>
              </w:rPr>
            </w:pPr>
            <w:r w:rsidRPr="00CE78E9">
              <w:rPr>
                <w:sz w:val="21"/>
                <w:szCs w:val="21"/>
                <w:lang w:eastAsia="en-US"/>
              </w:rPr>
              <w:t>880,02</w:t>
            </w:r>
          </w:p>
        </w:tc>
        <w:tc>
          <w:tcPr>
            <w:tcW w:w="845" w:type="dxa"/>
            <w:shd w:val="clear" w:color="auto" w:fill="auto"/>
          </w:tcPr>
          <w:p w14:paraId="2CB687C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7182C91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41691FE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78F9520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FCBEAF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01B19863" w14:textId="77777777" w:rsidTr="00AB34B7">
        <w:trPr>
          <w:trHeight w:val="241"/>
        </w:trPr>
        <w:tc>
          <w:tcPr>
            <w:tcW w:w="1276" w:type="dxa"/>
            <w:vMerge/>
            <w:shd w:val="clear" w:color="auto" w:fill="auto"/>
          </w:tcPr>
          <w:p w14:paraId="501D75EC" w14:textId="77777777" w:rsidR="00CE78E9" w:rsidRPr="00CE78E9" w:rsidRDefault="00CE78E9" w:rsidP="00CE78E9">
            <w:pPr>
              <w:ind w:right="-2"/>
              <w:rPr>
                <w:sz w:val="21"/>
                <w:szCs w:val="21"/>
                <w:lang w:eastAsia="en-US"/>
              </w:rPr>
            </w:pPr>
          </w:p>
        </w:tc>
        <w:tc>
          <w:tcPr>
            <w:tcW w:w="2268" w:type="dxa"/>
            <w:vMerge/>
            <w:shd w:val="clear" w:color="auto" w:fill="auto"/>
          </w:tcPr>
          <w:p w14:paraId="1541B73A" w14:textId="77777777" w:rsidR="00CE78E9" w:rsidRPr="00CE78E9" w:rsidRDefault="00CE78E9" w:rsidP="00CE78E9">
            <w:pPr>
              <w:ind w:right="-41"/>
              <w:jc w:val="center"/>
              <w:rPr>
                <w:sz w:val="21"/>
                <w:szCs w:val="21"/>
                <w:lang w:eastAsia="en-US"/>
              </w:rPr>
            </w:pPr>
          </w:p>
        </w:tc>
        <w:tc>
          <w:tcPr>
            <w:tcW w:w="1418" w:type="dxa"/>
            <w:shd w:val="clear" w:color="auto" w:fill="auto"/>
          </w:tcPr>
          <w:p w14:paraId="151EF368" w14:textId="77777777" w:rsidR="00CE78E9" w:rsidRPr="00CE78E9" w:rsidRDefault="00CE78E9" w:rsidP="00CE78E9">
            <w:pPr>
              <w:ind w:left="-661" w:right="-675"/>
              <w:jc w:val="center"/>
              <w:rPr>
                <w:sz w:val="21"/>
                <w:szCs w:val="21"/>
                <w:lang w:eastAsia="en-US"/>
              </w:rPr>
            </w:pPr>
            <w:r w:rsidRPr="00CE78E9">
              <w:rPr>
                <w:sz w:val="21"/>
                <w:szCs w:val="21"/>
                <w:lang w:eastAsia="en-US"/>
              </w:rPr>
              <w:t>с 01.01.2022</w:t>
            </w:r>
          </w:p>
        </w:tc>
        <w:tc>
          <w:tcPr>
            <w:tcW w:w="992" w:type="dxa"/>
            <w:shd w:val="clear" w:color="auto" w:fill="auto"/>
            <w:vAlign w:val="center"/>
          </w:tcPr>
          <w:p w14:paraId="5F6C8D42" w14:textId="77777777" w:rsidR="00CE78E9" w:rsidRPr="00CE78E9" w:rsidRDefault="00CE78E9" w:rsidP="00CE78E9">
            <w:pPr>
              <w:ind w:left="-108" w:right="-108"/>
              <w:jc w:val="center"/>
              <w:rPr>
                <w:sz w:val="21"/>
                <w:szCs w:val="21"/>
                <w:lang w:eastAsia="en-US"/>
              </w:rPr>
            </w:pPr>
            <w:r w:rsidRPr="00CE78E9">
              <w:rPr>
                <w:sz w:val="21"/>
                <w:szCs w:val="21"/>
                <w:lang w:eastAsia="en-US"/>
              </w:rPr>
              <w:t>880,02</w:t>
            </w:r>
          </w:p>
        </w:tc>
        <w:tc>
          <w:tcPr>
            <w:tcW w:w="845" w:type="dxa"/>
            <w:shd w:val="clear" w:color="auto" w:fill="auto"/>
          </w:tcPr>
          <w:p w14:paraId="62740AD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18CFFF1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E7914C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061EFBD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6DAF85E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5D827CF8" w14:textId="77777777" w:rsidTr="00AB34B7">
        <w:trPr>
          <w:trHeight w:val="241"/>
        </w:trPr>
        <w:tc>
          <w:tcPr>
            <w:tcW w:w="1276" w:type="dxa"/>
            <w:vMerge/>
            <w:shd w:val="clear" w:color="auto" w:fill="auto"/>
          </w:tcPr>
          <w:p w14:paraId="152FC5F0" w14:textId="77777777" w:rsidR="00CE78E9" w:rsidRPr="00CE78E9" w:rsidRDefault="00CE78E9" w:rsidP="00CE78E9">
            <w:pPr>
              <w:ind w:right="-2"/>
              <w:rPr>
                <w:sz w:val="21"/>
                <w:szCs w:val="21"/>
                <w:lang w:eastAsia="en-US"/>
              </w:rPr>
            </w:pPr>
          </w:p>
        </w:tc>
        <w:tc>
          <w:tcPr>
            <w:tcW w:w="2268" w:type="dxa"/>
            <w:vMerge/>
            <w:shd w:val="clear" w:color="auto" w:fill="auto"/>
          </w:tcPr>
          <w:p w14:paraId="64C955F7" w14:textId="77777777" w:rsidR="00CE78E9" w:rsidRPr="00CE78E9" w:rsidRDefault="00CE78E9" w:rsidP="00CE78E9">
            <w:pPr>
              <w:ind w:right="-41"/>
              <w:jc w:val="center"/>
              <w:rPr>
                <w:sz w:val="21"/>
                <w:szCs w:val="21"/>
                <w:lang w:eastAsia="en-US"/>
              </w:rPr>
            </w:pPr>
          </w:p>
        </w:tc>
        <w:tc>
          <w:tcPr>
            <w:tcW w:w="1418" w:type="dxa"/>
            <w:shd w:val="clear" w:color="auto" w:fill="auto"/>
          </w:tcPr>
          <w:p w14:paraId="1AF3C40B" w14:textId="77777777" w:rsidR="00CE78E9" w:rsidRPr="00CE78E9" w:rsidRDefault="00CE78E9" w:rsidP="00CE78E9">
            <w:pPr>
              <w:ind w:left="-661" w:right="-675"/>
              <w:jc w:val="center"/>
              <w:rPr>
                <w:sz w:val="21"/>
                <w:szCs w:val="21"/>
                <w:lang w:eastAsia="en-US"/>
              </w:rPr>
            </w:pPr>
            <w:r w:rsidRPr="00CE78E9">
              <w:rPr>
                <w:sz w:val="21"/>
                <w:szCs w:val="21"/>
                <w:lang w:eastAsia="en-US"/>
              </w:rPr>
              <w:t>с 01.07.2022</w:t>
            </w:r>
          </w:p>
        </w:tc>
        <w:tc>
          <w:tcPr>
            <w:tcW w:w="992" w:type="dxa"/>
            <w:shd w:val="clear" w:color="auto" w:fill="auto"/>
            <w:vAlign w:val="center"/>
          </w:tcPr>
          <w:p w14:paraId="14B48F46" w14:textId="77777777" w:rsidR="00CE78E9" w:rsidRPr="00CE78E9" w:rsidRDefault="00CE78E9" w:rsidP="00CE78E9">
            <w:pPr>
              <w:ind w:left="-108" w:right="-108"/>
              <w:jc w:val="center"/>
              <w:rPr>
                <w:sz w:val="21"/>
                <w:szCs w:val="21"/>
                <w:lang w:eastAsia="en-US"/>
              </w:rPr>
            </w:pPr>
            <w:r w:rsidRPr="00CE78E9">
              <w:rPr>
                <w:sz w:val="21"/>
                <w:szCs w:val="21"/>
                <w:lang w:eastAsia="en-US"/>
              </w:rPr>
              <w:t>1399,68</w:t>
            </w:r>
          </w:p>
        </w:tc>
        <w:tc>
          <w:tcPr>
            <w:tcW w:w="845" w:type="dxa"/>
            <w:shd w:val="clear" w:color="auto" w:fill="auto"/>
          </w:tcPr>
          <w:p w14:paraId="6DE9298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4EAE34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621D0BE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0F5E8E3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398279A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C6D7A2C" w14:textId="77777777" w:rsidTr="00AB34B7">
        <w:trPr>
          <w:trHeight w:val="241"/>
        </w:trPr>
        <w:tc>
          <w:tcPr>
            <w:tcW w:w="1276" w:type="dxa"/>
            <w:shd w:val="clear" w:color="auto" w:fill="auto"/>
          </w:tcPr>
          <w:p w14:paraId="72012CDA" w14:textId="77777777" w:rsidR="00CE78E9" w:rsidRPr="00CE78E9" w:rsidRDefault="00CE78E9" w:rsidP="00CE78E9">
            <w:pPr>
              <w:ind w:right="-2"/>
              <w:jc w:val="center"/>
              <w:rPr>
                <w:sz w:val="21"/>
                <w:szCs w:val="21"/>
                <w:lang w:eastAsia="en-US"/>
              </w:rPr>
            </w:pPr>
            <w:r w:rsidRPr="00CE78E9">
              <w:rPr>
                <w:sz w:val="21"/>
                <w:szCs w:val="21"/>
                <w:lang w:eastAsia="en-US"/>
              </w:rPr>
              <w:t>1</w:t>
            </w:r>
          </w:p>
        </w:tc>
        <w:tc>
          <w:tcPr>
            <w:tcW w:w="2268" w:type="dxa"/>
            <w:shd w:val="clear" w:color="auto" w:fill="auto"/>
          </w:tcPr>
          <w:p w14:paraId="3222A394" w14:textId="77777777" w:rsidR="00CE78E9" w:rsidRPr="00CE78E9" w:rsidRDefault="00CE78E9" w:rsidP="00CE78E9">
            <w:pPr>
              <w:ind w:right="-105"/>
              <w:jc w:val="center"/>
              <w:rPr>
                <w:sz w:val="21"/>
                <w:szCs w:val="21"/>
                <w:lang w:eastAsia="en-US"/>
              </w:rPr>
            </w:pPr>
            <w:r w:rsidRPr="00CE78E9">
              <w:rPr>
                <w:sz w:val="21"/>
                <w:szCs w:val="21"/>
                <w:lang w:eastAsia="en-US"/>
              </w:rPr>
              <w:t>2</w:t>
            </w:r>
          </w:p>
        </w:tc>
        <w:tc>
          <w:tcPr>
            <w:tcW w:w="1418" w:type="dxa"/>
            <w:shd w:val="clear" w:color="auto" w:fill="auto"/>
          </w:tcPr>
          <w:p w14:paraId="75EA2C52" w14:textId="77777777" w:rsidR="00CE78E9" w:rsidRPr="00CE78E9" w:rsidRDefault="00CE78E9" w:rsidP="00CE78E9">
            <w:pPr>
              <w:ind w:left="-661" w:right="-675"/>
              <w:jc w:val="center"/>
              <w:rPr>
                <w:sz w:val="21"/>
                <w:szCs w:val="21"/>
                <w:lang w:eastAsia="en-US"/>
              </w:rPr>
            </w:pPr>
            <w:r w:rsidRPr="00CE78E9">
              <w:rPr>
                <w:sz w:val="21"/>
                <w:szCs w:val="21"/>
                <w:lang w:eastAsia="en-US"/>
              </w:rPr>
              <w:t>3</w:t>
            </w:r>
          </w:p>
        </w:tc>
        <w:tc>
          <w:tcPr>
            <w:tcW w:w="992" w:type="dxa"/>
            <w:shd w:val="clear" w:color="auto" w:fill="auto"/>
            <w:vAlign w:val="center"/>
          </w:tcPr>
          <w:p w14:paraId="33B33189" w14:textId="77777777" w:rsidR="00CE78E9" w:rsidRPr="00CE78E9" w:rsidRDefault="00CE78E9" w:rsidP="00CE78E9">
            <w:pPr>
              <w:ind w:left="-108" w:right="-108"/>
              <w:jc w:val="center"/>
              <w:rPr>
                <w:sz w:val="21"/>
                <w:szCs w:val="21"/>
                <w:lang w:eastAsia="en-US"/>
              </w:rPr>
            </w:pPr>
            <w:r w:rsidRPr="00CE78E9">
              <w:rPr>
                <w:sz w:val="21"/>
                <w:szCs w:val="21"/>
                <w:lang w:eastAsia="en-US"/>
              </w:rPr>
              <w:t>4</w:t>
            </w:r>
          </w:p>
        </w:tc>
        <w:tc>
          <w:tcPr>
            <w:tcW w:w="845" w:type="dxa"/>
            <w:shd w:val="clear" w:color="auto" w:fill="auto"/>
          </w:tcPr>
          <w:p w14:paraId="7C803666" w14:textId="77777777" w:rsidR="00CE78E9" w:rsidRPr="00CE78E9" w:rsidRDefault="00CE78E9" w:rsidP="00CE78E9">
            <w:pPr>
              <w:ind w:left="-108" w:right="-108"/>
              <w:jc w:val="center"/>
              <w:rPr>
                <w:sz w:val="21"/>
                <w:szCs w:val="21"/>
                <w:lang w:eastAsia="en-US"/>
              </w:rPr>
            </w:pPr>
            <w:r w:rsidRPr="00CE78E9">
              <w:rPr>
                <w:sz w:val="21"/>
                <w:szCs w:val="21"/>
                <w:lang w:eastAsia="en-US"/>
              </w:rPr>
              <w:t>5</w:t>
            </w:r>
          </w:p>
        </w:tc>
        <w:tc>
          <w:tcPr>
            <w:tcW w:w="850" w:type="dxa"/>
            <w:shd w:val="clear" w:color="auto" w:fill="auto"/>
          </w:tcPr>
          <w:p w14:paraId="5DB3DAE4" w14:textId="77777777" w:rsidR="00CE78E9" w:rsidRPr="00CE78E9" w:rsidRDefault="00CE78E9" w:rsidP="00CE78E9">
            <w:pPr>
              <w:ind w:left="-108" w:right="-108"/>
              <w:jc w:val="center"/>
              <w:rPr>
                <w:sz w:val="21"/>
                <w:szCs w:val="21"/>
                <w:lang w:eastAsia="en-US"/>
              </w:rPr>
            </w:pPr>
            <w:r w:rsidRPr="00CE78E9">
              <w:rPr>
                <w:sz w:val="21"/>
                <w:szCs w:val="21"/>
                <w:lang w:eastAsia="en-US"/>
              </w:rPr>
              <w:t>6</w:t>
            </w:r>
          </w:p>
        </w:tc>
        <w:tc>
          <w:tcPr>
            <w:tcW w:w="851" w:type="dxa"/>
            <w:shd w:val="clear" w:color="auto" w:fill="auto"/>
          </w:tcPr>
          <w:p w14:paraId="57E15623" w14:textId="77777777" w:rsidR="00CE78E9" w:rsidRPr="00CE78E9" w:rsidRDefault="00CE78E9" w:rsidP="00CE78E9">
            <w:pPr>
              <w:ind w:left="-108" w:right="-108"/>
              <w:jc w:val="center"/>
              <w:rPr>
                <w:sz w:val="21"/>
                <w:szCs w:val="21"/>
                <w:lang w:eastAsia="en-US"/>
              </w:rPr>
            </w:pPr>
            <w:r w:rsidRPr="00CE78E9">
              <w:rPr>
                <w:sz w:val="21"/>
                <w:szCs w:val="21"/>
                <w:lang w:eastAsia="en-US"/>
              </w:rPr>
              <w:t>7</w:t>
            </w:r>
          </w:p>
        </w:tc>
        <w:tc>
          <w:tcPr>
            <w:tcW w:w="856" w:type="dxa"/>
            <w:shd w:val="clear" w:color="auto" w:fill="auto"/>
          </w:tcPr>
          <w:p w14:paraId="7AB25979" w14:textId="77777777" w:rsidR="00CE78E9" w:rsidRPr="00CE78E9" w:rsidRDefault="00CE78E9" w:rsidP="00CE78E9">
            <w:pPr>
              <w:ind w:left="-108" w:right="-108"/>
              <w:jc w:val="center"/>
              <w:rPr>
                <w:sz w:val="21"/>
                <w:szCs w:val="21"/>
                <w:lang w:eastAsia="en-US"/>
              </w:rPr>
            </w:pPr>
            <w:r w:rsidRPr="00CE78E9">
              <w:rPr>
                <w:sz w:val="21"/>
                <w:szCs w:val="21"/>
                <w:lang w:eastAsia="en-US"/>
              </w:rPr>
              <w:t>8</w:t>
            </w:r>
          </w:p>
        </w:tc>
        <w:tc>
          <w:tcPr>
            <w:tcW w:w="851" w:type="dxa"/>
            <w:shd w:val="clear" w:color="auto" w:fill="auto"/>
          </w:tcPr>
          <w:p w14:paraId="271F7237" w14:textId="77777777" w:rsidR="00CE78E9" w:rsidRPr="00CE78E9" w:rsidRDefault="00CE78E9" w:rsidP="00CE78E9">
            <w:pPr>
              <w:ind w:left="-108" w:right="-108"/>
              <w:jc w:val="center"/>
              <w:rPr>
                <w:sz w:val="21"/>
                <w:szCs w:val="21"/>
                <w:lang w:eastAsia="en-US"/>
              </w:rPr>
            </w:pPr>
            <w:r w:rsidRPr="00CE78E9">
              <w:rPr>
                <w:sz w:val="21"/>
                <w:szCs w:val="21"/>
                <w:lang w:eastAsia="en-US"/>
              </w:rPr>
              <w:t>9</w:t>
            </w:r>
          </w:p>
        </w:tc>
      </w:tr>
      <w:tr w:rsidR="00CE78E9" w:rsidRPr="00CE78E9" w14:paraId="596AE005" w14:textId="77777777" w:rsidTr="00AB34B7">
        <w:trPr>
          <w:trHeight w:val="489"/>
        </w:trPr>
        <w:tc>
          <w:tcPr>
            <w:tcW w:w="1276" w:type="dxa"/>
            <w:vMerge w:val="restart"/>
            <w:shd w:val="clear" w:color="auto" w:fill="auto"/>
          </w:tcPr>
          <w:p w14:paraId="0EF4F428" w14:textId="77777777" w:rsidR="00CE78E9" w:rsidRPr="00CE78E9" w:rsidRDefault="00CE78E9" w:rsidP="00CE78E9">
            <w:pPr>
              <w:ind w:right="-2"/>
              <w:jc w:val="center"/>
              <w:rPr>
                <w:sz w:val="21"/>
                <w:szCs w:val="21"/>
                <w:lang w:eastAsia="en-US"/>
              </w:rPr>
            </w:pPr>
          </w:p>
        </w:tc>
        <w:tc>
          <w:tcPr>
            <w:tcW w:w="8931" w:type="dxa"/>
            <w:gridSpan w:val="8"/>
            <w:shd w:val="clear" w:color="auto" w:fill="auto"/>
            <w:vAlign w:val="center"/>
          </w:tcPr>
          <w:p w14:paraId="664753E8" w14:textId="77777777" w:rsidR="00CE78E9" w:rsidRPr="00CE78E9" w:rsidRDefault="00CE78E9" w:rsidP="00CE78E9">
            <w:pPr>
              <w:ind w:left="-108" w:right="-108"/>
              <w:jc w:val="center"/>
              <w:rPr>
                <w:sz w:val="21"/>
                <w:szCs w:val="21"/>
                <w:highlight w:val="yellow"/>
                <w:lang w:eastAsia="en-US"/>
              </w:rPr>
            </w:pPr>
            <w:r w:rsidRPr="00CE78E9">
              <w:rPr>
                <w:sz w:val="21"/>
                <w:szCs w:val="21"/>
                <w:lang w:eastAsia="en-US"/>
              </w:rPr>
              <w:t>Население (тарифы указываются с учетом НДС) *</w:t>
            </w:r>
          </w:p>
        </w:tc>
      </w:tr>
      <w:tr w:rsidR="00CE78E9" w:rsidRPr="00CE78E9" w14:paraId="1F849102" w14:textId="77777777" w:rsidTr="00AB34B7">
        <w:trPr>
          <w:trHeight w:val="241"/>
        </w:trPr>
        <w:tc>
          <w:tcPr>
            <w:tcW w:w="1276" w:type="dxa"/>
            <w:vMerge/>
            <w:shd w:val="clear" w:color="auto" w:fill="auto"/>
          </w:tcPr>
          <w:p w14:paraId="7420F981" w14:textId="77777777" w:rsidR="00CE78E9" w:rsidRPr="00CE78E9" w:rsidRDefault="00CE78E9" w:rsidP="00CE78E9">
            <w:pPr>
              <w:ind w:right="-2"/>
              <w:rPr>
                <w:sz w:val="21"/>
                <w:szCs w:val="21"/>
                <w:lang w:eastAsia="en-US"/>
              </w:rPr>
            </w:pPr>
          </w:p>
        </w:tc>
        <w:tc>
          <w:tcPr>
            <w:tcW w:w="2268" w:type="dxa"/>
            <w:vMerge w:val="restart"/>
            <w:shd w:val="clear" w:color="auto" w:fill="auto"/>
          </w:tcPr>
          <w:p w14:paraId="3010B3F7" w14:textId="77777777" w:rsidR="00CE78E9" w:rsidRPr="00CE78E9" w:rsidRDefault="00CE78E9" w:rsidP="00CE78E9">
            <w:pPr>
              <w:ind w:right="-105"/>
              <w:jc w:val="center"/>
              <w:rPr>
                <w:sz w:val="21"/>
                <w:szCs w:val="21"/>
                <w:lang w:eastAsia="en-US"/>
              </w:rPr>
            </w:pPr>
            <w:r w:rsidRPr="00CE78E9">
              <w:rPr>
                <w:sz w:val="21"/>
                <w:szCs w:val="21"/>
                <w:lang w:eastAsia="en-US"/>
              </w:rPr>
              <w:t>Ставка за содержание тепловой мощности,</w:t>
            </w:r>
          </w:p>
          <w:p w14:paraId="0BD4C601" w14:textId="77777777" w:rsidR="00CE78E9" w:rsidRPr="00CE78E9" w:rsidRDefault="00CE78E9" w:rsidP="00CE78E9">
            <w:pPr>
              <w:ind w:right="-105"/>
              <w:jc w:val="center"/>
              <w:rPr>
                <w:sz w:val="21"/>
                <w:szCs w:val="21"/>
                <w:lang w:eastAsia="en-US"/>
              </w:rPr>
            </w:pPr>
            <w:r w:rsidRPr="00CE78E9">
              <w:rPr>
                <w:sz w:val="21"/>
                <w:szCs w:val="21"/>
                <w:lang w:eastAsia="en-US"/>
              </w:rPr>
              <w:t>тыс. руб./Гкал/ч в мес.</w:t>
            </w:r>
          </w:p>
        </w:tc>
        <w:tc>
          <w:tcPr>
            <w:tcW w:w="1418" w:type="dxa"/>
            <w:shd w:val="clear" w:color="auto" w:fill="auto"/>
          </w:tcPr>
          <w:p w14:paraId="7CBCBB79" w14:textId="77777777" w:rsidR="00CE78E9" w:rsidRPr="00CE78E9" w:rsidRDefault="00CE78E9" w:rsidP="00CE78E9">
            <w:pPr>
              <w:ind w:left="-661" w:right="-675"/>
              <w:jc w:val="center"/>
              <w:rPr>
                <w:sz w:val="21"/>
                <w:szCs w:val="21"/>
                <w:lang w:eastAsia="en-US"/>
              </w:rPr>
            </w:pPr>
            <w:r w:rsidRPr="00CE78E9">
              <w:rPr>
                <w:sz w:val="21"/>
                <w:szCs w:val="21"/>
                <w:lang w:eastAsia="en-US"/>
              </w:rPr>
              <w:t>с 28.06.2019</w:t>
            </w:r>
          </w:p>
        </w:tc>
        <w:tc>
          <w:tcPr>
            <w:tcW w:w="992" w:type="dxa"/>
            <w:shd w:val="clear" w:color="auto" w:fill="auto"/>
          </w:tcPr>
          <w:p w14:paraId="6F710A1D" w14:textId="77777777" w:rsidR="00CE78E9" w:rsidRPr="00CE78E9" w:rsidRDefault="00CE78E9" w:rsidP="00CE78E9">
            <w:pPr>
              <w:ind w:left="-108" w:right="-108"/>
              <w:jc w:val="center"/>
              <w:rPr>
                <w:sz w:val="21"/>
                <w:szCs w:val="21"/>
                <w:lang w:eastAsia="en-US"/>
              </w:rPr>
            </w:pPr>
            <w:r w:rsidRPr="00CE78E9">
              <w:rPr>
                <w:sz w:val="21"/>
                <w:szCs w:val="21"/>
                <w:lang w:eastAsia="en-US"/>
              </w:rPr>
              <w:t>1904,52</w:t>
            </w:r>
          </w:p>
        </w:tc>
        <w:tc>
          <w:tcPr>
            <w:tcW w:w="845" w:type="dxa"/>
            <w:shd w:val="clear" w:color="auto" w:fill="auto"/>
          </w:tcPr>
          <w:p w14:paraId="5E9DEFC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6C05494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21D9701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2DAE759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8E18A5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525B710D" w14:textId="77777777" w:rsidTr="00AB34B7">
        <w:trPr>
          <w:trHeight w:val="241"/>
        </w:trPr>
        <w:tc>
          <w:tcPr>
            <w:tcW w:w="1276" w:type="dxa"/>
            <w:vMerge/>
            <w:shd w:val="clear" w:color="auto" w:fill="auto"/>
          </w:tcPr>
          <w:p w14:paraId="3BBBC10F" w14:textId="77777777" w:rsidR="00CE78E9" w:rsidRPr="00CE78E9" w:rsidRDefault="00CE78E9" w:rsidP="00CE78E9">
            <w:pPr>
              <w:ind w:right="-2"/>
              <w:rPr>
                <w:sz w:val="21"/>
                <w:szCs w:val="21"/>
                <w:lang w:eastAsia="en-US"/>
              </w:rPr>
            </w:pPr>
          </w:p>
        </w:tc>
        <w:tc>
          <w:tcPr>
            <w:tcW w:w="2268" w:type="dxa"/>
            <w:vMerge/>
            <w:shd w:val="clear" w:color="auto" w:fill="auto"/>
          </w:tcPr>
          <w:p w14:paraId="2CEA334B" w14:textId="77777777" w:rsidR="00CE78E9" w:rsidRPr="00CE78E9" w:rsidRDefault="00CE78E9" w:rsidP="00CE78E9">
            <w:pPr>
              <w:ind w:right="-105"/>
              <w:jc w:val="center"/>
              <w:rPr>
                <w:sz w:val="21"/>
                <w:szCs w:val="21"/>
                <w:lang w:eastAsia="en-US"/>
              </w:rPr>
            </w:pPr>
          </w:p>
        </w:tc>
        <w:tc>
          <w:tcPr>
            <w:tcW w:w="1418" w:type="dxa"/>
            <w:shd w:val="clear" w:color="auto" w:fill="auto"/>
          </w:tcPr>
          <w:p w14:paraId="2FBE8BBB" w14:textId="77777777" w:rsidR="00CE78E9" w:rsidRPr="00CE78E9" w:rsidRDefault="00CE78E9" w:rsidP="00CE78E9">
            <w:pPr>
              <w:ind w:left="-661" w:right="-675"/>
              <w:jc w:val="center"/>
              <w:rPr>
                <w:sz w:val="21"/>
                <w:szCs w:val="21"/>
                <w:lang w:eastAsia="en-US"/>
              </w:rPr>
            </w:pPr>
            <w:r w:rsidRPr="00CE78E9">
              <w:rPr>
                <w:sz w:val="21"/>
                <w:szCs w:val="21"/>
                <w:lang w:eastAsia="en-US"/>
              </w:rPr>
              <w:t>с 01.07.2019</w:t>
            </w:r>
          </w:p>
        </w:tc>
        <w:tc>
          <w:tcPr>
            <w:tcW w:w="992" w:type="dxa"/>
            <w:shd w:val="clear" w:color="auto" w:fill="auto"/>
          </w:tcPr>
          <w:p w14:paraId="3C034359" w14:textId="77777777" w:rsidR="00CE78E9" w:rsidRPr="00CE78E9" w:rsidRDefault="00CE78E9" w:rsidP="00CE78E9">
            <w:pPr>
              <w:ind w:left="-108" w:right="-108"/>
              <w:jc w:val="center"/>
              <w:rPr>
                <w:sz w:val="21"/>
                <w:szCs w:val="21"/>
                <w:lang w:eastAsia="en-US"/>
              </w:rPr>
            </w:pPr>
            <w:r w:rsidRPr="00CE78E9">
              <w:rPr>
                <w:sz w:val="21"/>
                <w:szCs w:val="21"/>
                <w:lang w:eastAsia="en-US"/>
              </w:rPr>
              <w:t>2131,51</w:t>
            </w:r>
          </w:p>
        </w:tc>
        <w:tc>
          <w:tcPr>
            <w:tcW w:w="845" w:type="dxa"/>
            <w:shd w:val="clear" w:color="auto" w:fill="auto"/>
          </w:tcPr>
          <w:p w14:paraId="643B92E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5C80C05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52601B4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4C026F4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1474728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25ACA9A9" w14:textId="77777777" w:rsidTr="00AB34B7">
        <w:trPr>
          <w:trHeight w:val="241"/>
        </w:trPr>
        <w:tc>
          <w:tcPr>
            <w:tcW w:w="1276" w:type="dxa"/>
            <w:vMerge/>
            <w:shd w:val="clear" w:color="auto" w:fill="auto"/>
          </w:tcPr>
          <w:p w14:paraId="190CD3CB" w14:textId="77777777" w:rsidR="00CE78E9" w:rsidRPr="00CE78E9" w:rsidRDefault="00CE78E9" w:rsidP="00CE78E9">
            <w:pPr>
              <w:ind w:right="-2"/>
              <w:rPr>
                <w:sz w:val="21"/>
                <w:szCs w:val="21"/>
                <w:lang w:eastAsia="en-US"/>
              </w:rPr>
            </w:pPr>
          </w:p>
        </w:tc>
        <w:tc>
          <w:tcPr>
            <w:tcW w:w="2268" w:type="dxa"/>
            <w:vMerge/>
            <w:shd w:val="clear" w:color="auto" w:fill="auto"/>
          </w:tcPr>
          <w:p w14:paraId="1C25E4F2" w14:textId="77777777" w:rsidR="00CE78E9" w:rsidRPr="00CE78E9" w:rsidRDefault="00CE78E9" w:rsidP="00CE78E9">
            <w:pPr>
              <w:ind w:right="-105"/>
              <w:jc w:val="center"/>
              <w:rPr>
                <w:sz w:val="21"/>
                <w:szCs w:val="21"/>
                <w:lang w:eastAsia="en-US"/>
              </w:rPr>
            </w:pPr>
          </w:p>
        </w:tc>
        <w:tc>
          <w:tcPr>
            <w:tcW w:w="1418" w:type="dxa"/>
            <w:shd w:val="clear" w:color="auto" w:fill="auto"/>
          </w:tcPr>
          <w:p w14:paraId="74CCD55A" w14:textId="77777777" w:rsidR="00CE78E9" w:rsidRPr="00CE78E9" w:rsidRDefault="00CE78E9" w:rsidP="00CE78E9">
            <w:pPr>
              <w:ind w:left="-661" w:right="-675"/>
              <w:jc w:val="center"/>
              <w:rPr>
                <w:sz w:val="21"/>
                <w:szCs w:val="21"/>
                <w:lang w:eastAsia="en-US"/>
              </w:rPr>
            </w:pPr>
            <w:r w:rsidRPr="00CE78E9">
              <w:rPr>
                <w:sz w:val="21"/>
                <w:szCs w:val="21"/>
                <w:lang w:eastAsia="en-US"/>
              </w:rPr>
              <w:t>с 01.01.2020</w:t>
            </w:r>
          </w:p>
        </w:tc>
        <w:tc>
          <w:tcPr>
            <w:tcW w:w="992" w:type="dxa"/>
            <w:shd w:val="clear" w:color="auto" w:fill="auto"/>
          </w:tcPr>
          <w:p w14:paraId="7121DBCC" w14:textId="77777777" w:rsidR="00CE78E9" w:rsidRPr="00CE78E9" w:rsidRDefault="00CE78E9" w:rsidP="00CE78E9">
            <w:pPr>
              <w:ind w:left="-108" w:right="-108"/>
              <w:jc w:val="center"/>
              <w:rPr>
                <w:sz w:val="21"/>
                <w:szCs w:val="21"/>
                <w:lang w:eastAsia="en-US"/>
              </w:rPr>
            </w:pPr>
            <w:r w:rsidRPr="00CE78E9">
              <w:rPr>
                <w:sz w:val="21"/>
                <w:szCs w:val="21"/>
                <w:lang w:eastAsia="en-US"/>
              </w:rPr>
              <w:t>2131,51</w:t>
            </w:r>
          </w:p>
        </w:tc>
        <w:tc>
          <w:tcPr>
            <w:tcW w:w="845" w:type="dxa"/>
            <w:shd w:val="clear" w:color="auto" w:fill="auto"/>
          </w:tcPr>
          <w:p w14:paraId="3AFA15E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727DF7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3FB4C52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14FD2D3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4FBD212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34A1F029" w14:textId="77777777" w:rsidTr="00AB34B7">
        <w:trPr>
          <w:trHeight w:val="241"/>
        </w:trPr>
        <w:tc>
          <w:tcPr>
            <w:tcW w:w="1276" w:type="dxa"/>
            <w:vMerge/>
            <w:shd w:val="clear" w:color="auto" w:fill="auto"/>
          </w:tcPr>
          <w:p w14:paraId="6BF5747C" w14:textId="77777777" w:rsidR="00CE78E9" w:rsidRPr="00CE78E9" w:rsidRDefault="00CE78E9" w:rsidP="00CE78E9">
            <w:pPr>
              <w:ind w:right="-2"/>
              <w:rPr>
                <w:sz w:val="21"/>
                <w:szCs w:val="21"/>
                <w:lang w:eastAsia="en-US"/>
              </w:rPr>
            </w:pPr>
          </w:p>
        </w:tc>
        <w:tc>
          <w:tcPr>
            <w:tcW w:w="2268" w:type="dxa"/>
            <w:vMerge/>
            <w:shd w:val="clear" w:color="auto" w:fill="auto"/>
          </w:tcPr>
          <w:p w14:paraId="4282ACD0" w14:textId="77777777" w:rsidR="00CE78E9" w:rsidRPr="00CE78E9" w:rsidRDefault="00CE78E9" w:rsidP="00CE78E9">
            <w:pPr>
              <w:ind w:right="-105"/>
              <w:jc w:val="center"/>
              <w:rPr>
                <w:sz w:val="21"/>
                <w:szCs w:val="21"/>
                <w:lang w:eastAsia="en-US"/>
              </w:rPr>
            </w:pPr>
          </w:p>
        </w:tc>
        <w:tc>
          <w:tcPr>
            <w:tcW w:w="1418" w:type="dxa"/>
            <w:shd w:val="clear" w:color="auto" w:fill="auto"/>
          </w:tcPr>
          <w:p w14:paraId="2A2C7377" w14:textId="77777777" w:rsidR="00CE78E9" w:rsidRPr="00CE78E9" w:rsidRDefault="00CE78E9" w:rsidP="00CE78E9">
            <w:pPr>
              <w:ind w:left="-661" w:right="-675"/>
              <w:jc w:val="center"/>
              <w:rPr>
                <w:sz w:val="21"/>
                <w:szCs w:val="21"/>
                <w:lang w:eastAsia="en-US"/>
              </w:rPr>
            </w:pPr>
            <w:r w:rsidRPr="00CE78E9">
              <w:rPr>
                <w:sz w:val="21"/>
                <w:szCs w:val="21"/>
                <w:lang w:eastAsia="en-US"/>
              </w:rPr>
              <w:t>с 01.07.2020</w:t>
            </w:r>
          </w:p>
        </w:tc>
        <w:tc>
          <w:tcPr>
            <w:tcW w:w="992" w:type="dxa"/>
            <w:shd w:val="clear" w:color="auto" w:fill="auto"/>
          </w:tcPr>
          <w:p w14:paraId="06567626" w14:textId="77777777" w:rsidR="00CE78E9" w:rsidRPr="00CE78E9" w:rsidRDefault="00CE78E9" w:rsidP="00CE78E9">
            <w:pPr>
              <w:ind w:left="-108" w:right="-108"/>
              <w:jc w:val="center"/>
              <w:rPr>
                <w:sz w:val="21"/>
                <w:szCs w:val="21"/>
                <w:lang w:eastAsia="en-US"/>
              </w:rPr>
            </w:pPr>
            <w:r w:rsidRPr="00CE78E9">
              <w:rPr>
                <w:sz w:val="21"/>
                <w:szCs w:val="21"/>
                <w:lang w:eastAsia="en-US"/>
              </w:rPr>
              <w:t>2387,30</w:t>
            </w:r>
          </w:p>
        </w:tc>
        <w:tc>
          <w:tcPr>
            <w:tcW w:w="845" w:type="dxa"/>
            <w:shd w:val="clear" w:color="auto" w:fill="auto"/>
            <w:vAlign w:val="center"/>
          </w:tcPr>
          <w:p w14:paraId="3DFF421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0496F4E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E3DEA2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184CC8C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54BEBE9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9395CFE" w14:textId="77777777" w:rsidTr="00AB34B7">
        <w:trPr>
          <w:trHeight w:val="241"/>
        </w:trPr>
        <w:tc>
          <w:tcPr>
            <w:tcW w:w="1276" w:type="dxa"/>
            <w:vMerge/>
            <w:shd w:val="clear" w:color="auto" w:fill="auto"/>
          </w:tcPr>
          <w:p w14:paraId="438717CE" w14:textId="77777777" w:rsidR="00CE78E9" w:rsidRPr="00CE78E9" w:rsidRDefault="00CE78E9" w:rsidP="00CE78E9">
            <w:pPr>
              <w:ind w:right="-2"/>
              <w:rPr>
                <w:sz w:val="21"/>
                <w:szCs w:val="21"/>
                <w:lang w:eastAsia="en-US"/>
              </w:rPr>
            </w:pPr>
          </w:p>
        </w:tc>
        <w:tc>
          <w:tcPr>
            <w:tcW w:w="2268" w:type="dxa"/>
            <w:vMerge/>
            <w:shd w:val="clear" w:color="auto" w:fill="auto"/>
          </w:tcPr>
          <w:p w14:paraId="30A91B8B" w14:textId="77777777" w:rsidR="00CE78E9" w:rsidRPr="00CE78E9" w:rsidRDefault="00CE78E9" w:rsidP="00CE78E9">
            <w:pPr>
              <w:ind w:right="-105"/>
              <w:jc w:val="center"/>
              <w:rPr>
                <w:sz w:val="21"/>
                <w:szCs w:val="21"/>
                <w:lang w:eastAsia="en-US"/>
              </w:rPr>
            </w:pPr>
          </w:p>
        </w:tc>
        <w:tc>
          <w:tcPr>
            <w:tcW w:w="1418" w:type="dxa"/>
            <w:shd w:val="clear" w:color="auto" w:fill="auto"/>
          </w:tcPr>
          <w:p w14:paraId="629277F0" w14:textId="77777777" w:rsidR="00CE78E9" w:rsidRPr="00CE78E9" w:rsidRDefault="00CE78E9" w:rsidP="00CE78E9">
            <w:pPr>
              <w:ind w:left="-661" w:right="-675"/>
              <w:jc w:val="center"/>
              <w:rPr>
                <w:sz w:val="21"/>
                <w:szCs w:val="21"/>
                <w:lang w:eastAsia="en-US"/>
              </w:rPr>
            </w:pPr>
            <w:r w:rsidRPr="00CE78E9">
              <w:rPr>
                <w:sz w:val="21"/>
                <w:szCs w:val="21"/>
                <w:lang w:eastAsia="en-US"/>
              </w:rPr>
              <w:t>с 01.01.2021</w:t>
            </w:r>
          </w:p>
        </w:tc>
        <w:tc>
          <w:tcPr>
            <w:tcW w:w="992" w:type="dxa"/>
            <w:shd w:val="clear" w:color="auto" w:fill="auto"/>
          </w:tcPr>
          <w:p w14:paraId="2810273A" w14:textId="77777777" w:rsidR="00CE78E9" w:rsidRPr="00CE78E9" w:rsidRDefault="00CE78E9" w:rsidP="00CE78E9">
            <w:pPr>
              <w:ind w:left="-108" w:right="-108"/>
              <w:jc w:val="center"/>
              <w:rPr>
                <w:sz w:val="21"/>
                <w:szCs w:val="21"/>
                <w:lang w:eastAsia="en-US"/>
              </w:rPr>
            </w:pPr>
            <w:r w:rsidRPr="00CE78E9">
              <w:rPr>
                <w:sz w:val="21"/>
                <w:szCs w:val="21"/>
                <w:lang w:eastAsia="en-US"/>
              </w:rPr>
              <w:t>2387,30</w:t>
            </w:r>
          </w:p>
        </w:tc>
        <w:tc>
          <w:tcPr>
            <w:tcW w:w="845" w:type="dxa"/>
            <w:shd w:val="clear" w:color="auto" w:fill="auto"/>
            <w:vAlign w:val="center"/>
          </w:tcPr>
          <w:p w14:paraId="0EBDAB4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1D604FA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12DDA95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5CB6545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59CF1A8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53B1AEE5" w14:textId="77777777" w:rsidTr="00AB34B7">
        <w:trPr>
          <w:trHeight w:val="241"/>
        </w:trPr>
        <w:tc>
          <w:tcPr>
            <w:tcW w:w="1276" w:type="dxa"/>
            <w:vMerge/>
            <w:shd w:val="clear" w:color="auto" w:fill="auto"/>
          </w:tcPr>
          <w:p w14:paraId="28B18611" w14:textId="77777777" w:rsidR="00CE78E9" w:rsidRPr="00CE78E9" w:rsidRDefault="00CE78E9" w:rsidP="00CE78E9">
            <w:pPr>
              <w:ind w:right="-2"/>
              <w:rPr>
                <w:sz w:val="21"/>
                <w:szCs w:val="21"/>
                <w:lang w:eastAsia="en-US"/>
              </w:rPr>
            </w:pPr>
          </w:p>
        </w:tc>
        <w:tc>
          <w:tcPr>
            <w:tcW w:w="2268" w:type="dxa"/>
            <w:vMerge/>
            <w:shd w:val="clear" w:color="auto" w:fill="auto"/>
          </w:tcPr>
          <w:p w14:paraId="3D711584" w14:textId="77777777" w:rsidR="00CE78E9" w:rsidRPr="00CE78E9" w:rsidRDefault="00CE78E9" w:rsidP="00CE78E9">
            <w:pPr>
              <w:ind w:right="-105"/>
              <w:jc w:val="center"/>
              <w:rPr>
                <w:sz w:val="21"/>
                <w:szCs w:val="21"/>
                <w:lang w:eastAsia="en-US"/>
              </w:rPr>
            </w:pPr>
          </w:p>
        </w:tc>
        <w:tc>
          <w:tcPr>
            <w:tcW w:w="1418" w:type="dxa"/>
            <w:shd w:val="clear" w:color="auto" w:fill="auto"/>
          </w:tcPr>
          <w:p w14:paraId="36532C8A" w14:textId="77777777" w:rsidR="00CE78E9" w:rsidRPr="00CE78E9" w:rsidRDefault="00CE78E9" w:rsidP="00CE78E9">
            <w:pPr>
              <w:ind w:left="-661" w:right="-675"/>
              <w:jc w:val="center"/>
              <w:rPr>
                <w:sz w:val="21"/>
                <w:szCs w:val="21"/>
                <w:lang w:eastAsia="en-US"/>
              </w:rPr>
            </w:pPr>
            <w:r w:rsidRPr="00CE78E9">
              <w:rPr>
                <w:sz w:val="21"/>
                <w:szCs w:val="21"/>
                <w:lang w:eastAsia="en-US"/>
              </w:rPr>
              <w:t>с 01.07.2021</w:t>
            </w:r>
          </w:p>
        </w:tc>
        <w:tc>
          <w:tcPr>
            <w:tcW w:w="992" w:type="dxa"/>
            <w:shd w:val="clear" w:color="auto" w:fill="auto"/>
          </w:tcPr>
          <w:p w14:paraId="2FE07DD4" w14:textId="77777777" w:rsidR="00CE78E9" w:rsidRPr="00CE78E9" w:rsidRDefault="00CE78E9" w:rsidP="00CE78E9">
            <w:pPr>
              <w:ind w:left="-108" w:right="-108"/>
              <w:jc w:val="center"/>
              <w:rPr>
                <w:sz w:val="21"/>
                <w:szCs w:val="21"/>
                <w:lang w:eastAsia="en-US"/>
              </w:rPr>
            </w:pPr>
            <w:r w:rsidRPr="00CE78E9">
              <w:rPr>
                <w:sz w:val="21"/>
                <w:szCs w:val="21"/>
                <w:lang w:eastAsia="en-US"/>
              </w:rPr>
              <w:t>3442,74</w:t>
            </w:r>
          </w:p>
        </w:tc>
        <w:tc>
          <w:tcPr>
            <w:tcW w:w="845" w:type="dxa"/>
            <w:shd w:val="clear" w:color="auto" w:fill="auto"/>
            <w:vAlign w:val="center"/>
          </w:tcPr>
          <w:p w14:paraId="524803B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2FC4155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1073A6D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3FD43FB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4C9D903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2B25A1E8" w14:textId="77777777" w:rsidTr="00AB34B7">
        <w:trPr>
          <w:trHeight w:val="241"/>
        </w:trPr>
        <w:tc>
          <w:tcPr>
            <w:tcW w:w="1276" w:type="dxa"/>
            <w:vMerge/>
            <w:shd w:val="clear" w:color="auto" w:fill="auto"/>
          </w:tcPr>
          <w:p w14:paraId="628F7423" w14:textId="77777777" w:rsidR="00CE78E9" w:rsidRPr="00CE78E9" w:rsidRDefault="00CE78E9" w:rsidP="00CE78E9">
            <w:pPr>
              <w:ind w:right="-2"/>
              <w:rPr>
                <w:sz w:val="21"/>
                <w:szCs w:val="21"/>
                <w:lang w:eastAsia="en-US"/>
              </w:rPr>
            </w:pPr>
          </w:p>
        </w:tc>
        <w:tc>
          <w:tcPr>
            <w:tcW w:w="2268" w:type="dxa"/>
            <w:vMerge/>
            <w:shd w:val="clear" w:color="auto" w:fill="auto"/>
          </w:tcPr>
          <w:p w14:paraId="3467409A" w14:textId="77777777" w:rsidR="00CE78E9" w:rsidRPr="00CE78E9" w:rsidRDefault="00CE78E9" w:rsidP="00CE78E9">
            <w:pPr>
              <w:ind w:right="-105"/>
              <w:jc w:val="center"/>
              <w:rPr>
                <w:sz w:val="21"/>
                <w:szCs w:val="21"/>
                <w:lang w:eastAsia="en-US"/>
              </w:rPr>
            </w:pPr>
          </w:p>
        </w:tc>
        <w:tc>
          <w:tcPr>
            <w:tcW w:w="1418" w:type="dxa"/>
            <w:shd w:val="clear" w:color="auto" w:fill="auto"/>
          </w:tcPr>
          <w:p w14:paraId="78261E45" w14:textId="77777777" w:rsidR="00CE78E9" w:rsidRPr="00CE78E9" w:rsidRDefault="00CE78E9" w:rsidP="00CE78E9">
            <w:pPr>
              <w:ind w:left="-661" w:right="-675"/>
              <w:jc w:val="center"/>
              <w:rPr>
                <w:sz w:val="21"/>
                <w:szCs w:val="21"/>
                <w:lang w:eastAsia="en-US"/>
              </w:rPr>
            </w:pPr>
            <w:r w:rsidRPr="00CE78E9">
              <w:rPr>
                <w:sz w:val="21"/>
                <w:szCs w:val="21"/>
                <w:lang w:eastAsia="en-US"/>
              </w:rPr>
              <w:t>с 01.01.2023</w:t>
            </w:r>
          </w:p>
        </w:tc>
        <w:tc>
          <w:tcPr>
            <w:tcW w:w="992" w:type="dxa"/>
            <w:shd w:val="clear" w:color="auto" w:fill="auto"/>
            <w:vAlign w:val="center"/>
          </w:tcPr>
          <w:p w14:paraId="69644476" w14:textId="77777777" w:rsidR="00CE78E9" w:rsidRPr="00CE78E9" w:rsidRDefault="00CE78E9" w:rsidP="00CE78E9">
            <w:pPr>
              <w:ind w:left="-108" w:right="-108"/>
              <w:jc w:val="center"/>
              <w:rPr>
                <w:sz w:val="21"/>
                <w:szCs w:val="21"/>
                <w:lang w:eastAsia="en-US"/>
              </w:rPr>
            </w:pPr>
            <w:r w:rsidRPr="00CE78E9">
              <w:rPr>
                <w:sz w:val="21"/>
                <w:szCs w:val="21"/>
                <w:lang w:eastAsia="en-US"/>
              </w:rPr>
              <w:t>2166,00</w:t>
            </w:r>
          </w:p>
        </w:tc>
        <w:tc>
          <w:tcPr>
            <w:tcW w:w="845" w:type="dxa"/>
            <w:shd w:val="clear" w:color="auto" w:fill="auto"/>
            <w:vAlign w:val="center"/>
          </w:tcPr>
          <w:p w14:paraId="46A3456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00AA2E6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1BC3D34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428E2AA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630753C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05FE7C91" w14:textId="77777777" w:rsidTr="00AB34B7">
        <w:trPr>
          <w:trHeight w:val="241"/>
        </w:trPr>
        <w:tc>
          <w:tcPr>
            <w:tcW w:w="1276" w:type="dxa"/>
            <w:vMerge/>
            <w:shd w:val="clear" w:color="auto" w:fill="auto"/>
          </w:tcPr>
          <w:p w14:paraId="5DC105FD" w14:textId="77777777" w:rsidR="00CE78E9" w:rsidRPr="00CE78E9" w:rsidRDefault="00CE78E9" w:rsidP="00CE78E9">
            <w:pPr>
              <w:ind w:right="-2"/>
              <w:rPr>
                <w:sz w:val="21"/>
                <w:szCs w:val="21"/>
                <w:lang w:eastAsia="en-US"/>
              </w:rPr>
            </w:pPr>
          </w:p>
        </w:tc>
        <w:tc>
          <w:tcPr>
            <w:tcW w:w="2268" w:type="dxa"/>
            <w:vMerge/>
            <w:shd w:val="clear" w:color="auto" w:fill="auto"/>
          </w:tcPr>
          <w:p w14:paraId="510FAA67" w14:textId="77777777" w:rsidR="00CE78E9" w:rsidRPr="00CE78E9" w:rsidRDefault="00CE78E9" w:rsidP="00CE78E9">
            <w:pPr>
              <w:ind w:right="-105"/>
              <w:jc w:val="center"/>
              <w:rPr>
                <w:sz w:val="21"/>
                <w:szCs w:val="21"/>
                <w:lang w:eastAsia="en-US"/>
              </w:rPr>
            </w:pPr>
          </w:p>
        </w:tc>
        <w:tc>
          <w:tcPr>
            <w:tcW w:w="1418" w:type="dxa"/>
            <w:shd w:val="clear" w:color="auto" w:fill="auto"/>
          </w:tcPr>
          <w:p w14:paraId="6109160C" w14:textId="77777777" w:rsidR="00CE78E9" w:rsidRPr="00CE78E9" w:rsidRDefault="00CE78E9" w:rsidP="00CE78E9">
            <w:pPr>
              <w:ind w:left="-661" w:right="-675"/>
              <w:jc w:val="center"/>
              <w:rPr>
                <w:sz w:val="21"/>
                <w:szCs w:val="21"/>
                <w:lang w:eastAsia="en-US"/>
              </w:rPr>
            </w:pPr>
            <w:r w:rsidRPr="00CE78E9">
              <w:rPr>
                <w:sz w:val="21"/>
                <w:szCs w:val="21"/>
                <w:lang w:eastAsia="en-US"/>
              </w:rPr>
              <w:t>с 01.07.2023</w:t>
            </w:r>
          </w:p>
        </w:tc>
        <w:tc>
          <w:tcPr>
            <w:tcW w:w="992" w:type="dxa"/>
            <w:shd w:val="clear" w:color="auto" w:fill="auto"/>
            <w:vAlign w:val="center"/>
          </w:tcPr>
          <w:p w14:paraId="349FA207" w14:textId="77777777" w:rsidR="00CE78E9" w:rsidRPr="00CE78E9" w:rsidRDefault="00CE78E9" w:rsidP="00CE78E9">
            <w:pPr>
              <w:ind w:left="-108" w:right="-108"/>
              <w:jc w:val="center"/>
              <w:rPr>
                <w:sz w:val="21"/>
                <w:szCs w:val="21"/>
                <w:lang w:eastAsia="en-US"/>
              </w:rPr>
            </w:pPr>
            <w:r w:rsidRPr="00CE78E9">
              <w:rPr>
                <w:sz w:val="21"/>
                <w:szCs w:val="21"/>
                <w:lang w:eastAsia="en-US"/>
              </w:rPr>
              <w:t>2196,25</w:t>
            </w:r>
          </w:p>
        </w:tc>
        <w:tc>
          <w:tcPr>
            <w:tcW w:w="845" w:type="dxa"/>
            <w:shd w:val="clear" w:color="auto" w:fill="auto"/>
            <w:vAlign w:val="center"/>
          </w:tcPr>
          <w:p w14:paraId="6B17ADF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0679211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6FF732B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79617BA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BD0D81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E4CD79F" w14:textId="77777777" w:rsidTr="00AB34B7">
        <w:trPr>
          <w:trHeight w:val="241"/>
        </w:trPr>
        <w:tc>
          <w:tcPr>
            <w:tcW w:w="1276" w:type="dxa"/>
            <w:vMerge/>
            <w:shd w:val="clear" w:color="auto" w:fill="auto"/>
          </w:tcPr>
          <w:p w14:paraId="0EFD7F7A" w14:textId="77777777" w:rsidR="00CE78E9" w:rsidRPr="00CE78E9" w:rsidRDefault="00CE78E9" w:rsidP="00CE78E9">
            <w:pPr>
              <w:ind w:right="-2"/>
              <w:rPr>
                <w:sz w:val="21"/>
                <w:szCs w:val="21"/>
                <w:lang w:eastAsia="en-US"/>
              </w:rPr>
            </w:pPr>
          </w:p>
        </w:tc>
        <w:tc>
          <w:tcPr>
            <w:tcW w:w="2268" w:type="dxa"/>
            <w:vMerge/>
            <w:shd w:val="clear" w:color="auto" w:fill="auto"/>
          </w:tcPr>
          <w:p w14:paraId="2E1012A9" w14:textId="77777777" w:rsidR="00CE78E9" w:rsidRPr="00CE78E9" w:rsidRDefault="00CE78E9" w:rsidP="00CE78E9">
            <w:pPr>
              <w:ind w:right="-105"/>
              <w:jc w:val="center"/>
              <w:rPr>
                <w:sz w:val="21"/>
                <w:szCs w:val="21"/>
                <w:lang w:eastAsia="en-US"/>
              </w:rPr>
            </w:pPr>
          </w:p>
        </w:tc>
        <w:tc>
          <w:tcPr>
            <w:tcW w:w="1418" w:type="dxa"/>
            <w:shd w:val="clear" w:color="auto" w:fill="auto"/>
          </w:tcPr>
          <w:p w14:paraId="39A89EBC" w14:textId="77777777" w:rsidR="00CE78E9" w:rsidRPr="00CE78E9" w:rsidRDefault="00CE78E9" w:rsidP="00CE78E9">
            <w:pPr>
              <w:ind w:left="-661" w:right="-675"/>
              <w:jc w:val="center"/>
              <w:rPr>
                <w:sz w:val="21"/>
                <w:szCs w:val="21"/>
                <w:lang w:eastAsia="en-US"/>
              </w:rPr>
            </w:pPr>
            <w:r w:rsidRPr="00CE78E9">
              <w:rPr>
                <w:sz w:val="21"/>
                <w:szCs w:val="21"/>
                <w:lang w:eastAsia="en-US"/>
              </w:rPr>
              <w:t>с 01.01.2024</w:t>
            </w:r>
          </w:p>
        </w:tc>
        <w:tc>
          <w:tcPr>
            <w:tcW w:w="992" w:type="dxa"/>
            <w:shd w:val="clear" w:color="auto" w:fill="auto"/>
            <w:vAlign w:val="center"/>
          </w:tcPr>
          <w:p w14:paraId="14DE54C3" w14:textId="77777777" w:rsidR="00CE78E9" w:rsidRPr="00CE78E9" w:rsidRDefault="00CE78E9" w:rsidP="00CE78E9">
            <w:pPr>
              <w:ind w:left="-108" w:right="-108"/>
              <w:jc w:val="center"/>
              <w:rPr>
                <w:sz w:val="21"/>
                <w:szCs w:val="21"/>
                <w:lang w:eastAsia="en-US"/>
              </w:rPr>
            </w:pPr>
            <w:r w:rsidRPr="00CE78E9">
              <w:rPr>
                <w:sz w:val="21"/>
                <w:szCs w:val="21"/>
                <w:lang w:eastAsia="en-US"/>
              </w:rPr>
              <w:t>2175,60</w:t>
            </w:r>
          </w:p>
        </w:tc>
        <w:tc>
          <w:tcPr>
            <w:tcW w:w="845" w:type="dxa"/>
            <w:shd w:val="clear" w:color="auto" w:fill="auto"/>
            <w:vAlign w:val="center"/>
          </w:tcPr>
          <w:p w14:paraId="306674B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65993D7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42D7F10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7146312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CD83A9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4923233C" w14:textId="77777777" w:rsidTr="00AB34B7">
        <w:trPr>
          <w:trHeight w:val="241"/>
        </w:trPr>
        <w:tc>
          <w:tcPr>
            <w:tcW w:w="1276" w:type="dxa"/>
            <w:vMerge/>
            <w:shd w:val="clear" w:color="auto" w:fill="auto"/>
          </w:tcPr>
          <w:p w14:paraId="64F8D902" w14:textId="77777777" w:rsidR="00CE78E9" w:rsidRPr="00CE78E9" w:rsidRDefault="00CE78E9" w:rsidP="00CE78E9">
            <w:pPr>
              <w:ind w:right="-2"/>
              <w:rPr>
                <w:sz w:val="21"/>
                <w:szCs w:val="21"/>
                <w:lang w:eastAsia="en-US"/>
              </w:rPr>
            </w:pPr>
          </w:p>
        </w:tc>
        <w:tc>
          <w:tcPr>
            <w:tcW w:w="2268" w:type="dxa"/>
            <w:vMerge/>
            <w:shd w:val="clear" w:color="auto" w:fill="auto"/>
          </w:tcPr>
          <w:p w14:paraId="39AA1172" w14:textId="77777777" w:rsidR="00CE78E9" w:rsidRPr="00CE78E9" w:rsidRDefault="00CE78E9" w:rsidP="00CE78E9">
            <w:pPr>
              <w:ind w:right="-105"/>
              <w:jc w:val="center"/>
              <w:rPr>
                <w:sz w:val="21"/>
                <w:szCs w:val="21"/>
                <w:lang w:eastAsia="en-US"/>
              </w:rPr>
            </w:pPr>
          </w:p>
        </w:tc>
        <w:tc>
          <w:tcPr>
            <w:tcW w:w="1418" w:type="dxa"/>
            <w:shd w:val="clear" w:color="auto" w:fill="auto"/>
          </w:tcPr>
          <w:p w14:paraId="4C6C1596" w14:textId="77777777" w:rsidR="00CE78E9" w:rsidRPr="00CE78E9" w:rsidRDefault="00CE78E9" w:rsidP="00CE78E9">
            <w:pPr>
              <w:ind w:left="-661" w:right="-675"/>
              <w:jc w:val="center"/>
              <w:rPr>
                <w:sz w:val="21"/>
                <w:szCs w:val="21"/>
                <w:lang w:eastAsia="en-US"/>
              </w:rPr>
            </w:pPr>
            <w:r w:rsidRPr="00CE78E9">
              <w:rPr>
                <w:sz w:val="21"/>
                <w:szCs w:val="21"/>
                <w:lang w:eastAsia="en-US"/>
              </w:rPr>
              <w:t>с 01.07.2024</w:t>
            </w:r>
          </w:p>
        </w:tc>
        <w:tc>
          <w:tcPr>
            <w:tcW w:w="992" w:type="dxa"/>
            <w:shd w:val="clear" w:color="auto" w:fill="auto"/>
            <w:vAlign w:val="center"/>
          </w:tcPr>
          <w:p w14:paraId="6984E6CB" w14:textId="77777777" w:rsidR="00CE78E9" w:rsidRPr="00CE78E9" w:rsidRDefault="00CE78E9" w:rsidP="00CE78E9">
            <w:pPr>
              <w:ind w:left="-108" w:right="-108"/>
              <w:jc w:val="center"/>
              <w:rPr>
                <w:sz w:val="21"/>
                <w:szCs w:val="21"/>
                <w:lang w:eastAsia="en-US"/>
              </w:rPr>
            </w:pPr>
            <w:r w:rsidRPr="00CE78E9">
              <w:rPr>
                <w:sz w:val="21"/>
                <w:szCs w:val="21"/>
                <w:lang w:eastAsia="en-US"/>
              </w:rPr>
              <w:t>2240,10</w:t>
            </w:r>
          </w:p>
        </w:tc>
        <w:tc>
          <w:tcPr>
            <w:tcW w:w="845" w:type="dxa"/>
            <w:shd w:val="clear" w:color="auto" w:fill="auto"/>
            <w:vAlign w:val="center"/>
          </w:tcPr>
          <w:p w14:paraId="2A96E8A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7A67AED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76AAA6E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0BD296A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8EA8CA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FFFADA7" w14:textId="77777777" w:rsidTr="00AB34B7">
        <w:trPr>
          <w:trHeight w:val="241"/>
        </w:trPr>
        <w:tc>
          <w:tcPr>
            <w:tcW w:w="1276" w:type="dxa"/>
            <w:vMerge/>
            <w:shd w:val="clear" w:color="auto" w:fill="auto"/>
          </w:tcPr>
          <w:p w14:paraId="640B8797" w14:textId="77777777" w:rsidR="00CE78E9" w:rsidRPr="00CE78E9" w:rsidRDefault="00CE78E9" w:rsidP="00CE78E9">
            <w:pPr>
              <w:ind w:right="-2"/>
              <w:rPr>
                <w:sz w:val="21"/>
                <w:szCs w:val="21"/>
                <w:lang w:eastAsia="en-US"/>
              </w:rPr>
            </w:pPr>
          </w:p>
        </w:tc>
        <w:tc>
          <w:tcPr>
            <w:tcW w:w="2268" w:type="dxa"/>
            <w:vMerge/>
            <w:shd w:val="clear" w:color="auto" w:fill="auto"/>
          </w:tcPr>
          <w:p w14:paraId="295DA10C" w14:textId="77777777" w:rsidR="00CE78E9" w:rsidRPr="00CE78E9" w:rsidRDefault="00CE78E9" w:rsidP="00CE78E9">
            <w:pPr>
              <w:ind w:right="-105"/>
              <w:jc w:val="center"/>
              <w:rPr>
                <w:sz w:val="21"/>
                <w:szCs w:val="21"/>
                <w:lang w:eastAsia="en-US"/>
              </w:rPr>
            </w:pPr>
          </w:p>
        </w:tc>
        <w:tc>
          <w:tcPr>
            <w:tcW w:w="1418" w:type="dxa"/>
            <w:shd w:val="clear" w:color="auto" w:fill="auto"/>
          </w:tcPr>
          <w:p w14:paraId="07F80023" w14:textId="77777777" w:rsidR="00CE78E9" w:rsidRPr="00CE78E9" w:rsidRDefault="00CE78E9" w:rsidP="00CE78E9">
            <w:pPr>
              <w:ind w:left="-661" w:right="-675"/>
              <w:jc w:val="center"/>
              <w:rPr>
                <w:sz w:val="21"/>
                <w:szCs w:val="21"/>
                <w:lang w:eastAsia="en-US"/>
              </w:rPr>
            </w:pPr>
            <w:r w:rsidRPr="00CE78E9">
              <w:rPr>
                <w:sz w:val="21"/>
                <w:szCs w:val="21"/>
                <w:lang w:eastAsia="en-US"/>
              </w:rPr>
              <w:t>с 01.01.2025</w:t>
            </w:r>
          </w:p>
        </w:tc>
        <w:tc>
          <w:tcPr>
            <w:tcW w:w="992" w:type="dxa"/>
            <w:shd w:val="clear" w:color="auto" w:fill="auto"/>
            <w:vAlign w:val="center"/>
          </w:tcPr>
          <w:p w14:paraId="5029E9B9" w14:textId="77777777" w:rsidR="00CE78E9" w:rsidRPr="00CE78E9" w:rsidRDefault="00CE78E9" w:rsidP="00CE78E9">
            <w:pPr>
              <w:ind w:left="-108" w:right="-108"/>
              <w:jc w:val="center"/>
              <w:rPr>
                <w:sz w:val="21"/>
                <w:szCs w:val="21"/>
                <w:lang w:eastAsia="en-US"/>
              </w:rPr>
            </w:pPr>
            <w:r w:rsidRPr="00CE78E9">
              <w:rPr>
                <w:sz w:val="21"/>
                <w:szCs w:val="21"/>
                <w:lang w:eastAsia="en-US"/>
              </w:rPr>
              <w:t>2185,20</w:t>
            </w:r>
          </w:p>
        </w:tc>
        <w:tc>
          <w:tcPr>
            <w:tcW w:w="845" w:type="dxa"/>
            <w:shd w:val="clear" w:color="auto" w:fill="auto"/>
            <w:vAlign w:val="center"/>
          </w:tcPr>
          <w:p w14:paraId="72F8421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390C24B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1E8D7A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7CA5AF0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7B379FF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D965B48" w14:textId="77777777" w:rsidTr="00AB34B7">
        <w:trPr>
          <w:trHeight w:val="241"/>
        </w:trPr>
        <w:tc>
          <w:tcPr>
            <w:tcW w:w="1276" w:type="dxa"/>
            <w:vMerge/>
            <w:shd w:val="clear" w:color="auto" w:fill="auto"/>
          </w:tcPr>
          <w:p w14:paraId="2EB5B610" w14:textId="77777777" w:rsidR="00CE78E9" w:rsidRPr="00CE78E9" w:rsidRDefault="00CE78E9" w:rsidP="00CE78E9">
            <w:pPr>
              <w:ind w:right="-2"/>
              <w:rPr>
                <w:sz w:val="21"/>
                <w:szCs w:val="21"/>
                <w:lang w:eastAsia="en-US"/>
              </w:rPr>
            </w:pPr>
          </w:p>
        </w:tc>
        <w:tc>
          <w:tcPr>
            <w:tcW w:w="2268" w:type="dxa"/>
            <w:vMerge/>
            <w:shd w:val="clear" w:color="auto" w:fill="auto"/>
          </w:tcPr>
          <w:p w14:paraId="0C1647DA" w14:textId="77777777" w:rsidR="00CE78E9" w:rsidRPr="00CE78E9" w:rsidRDefault="00CE78E9" w:rsidP="00CE78E9">
            <w:pPr>
              <w:ind w:right="-105"/>
              <w:jc w:val="center"/>
              <w:rPr>
                <w:sz w:val="21"/>
                <w:szCs w:val="21"/>
                <w:lang w:eastAsia="en-US"/>
              </w:rPr>
            </w:pPr>
          </w:p>
        </w:tc>
        <w:tc>
          <w:tcPr>
            <w:tcW w:w="1418" w:type="dxa"/>
            <w:shd w:val="clear" w:color="auto" w:fill="auto"/>
          </w:tcPr>
          <w:p w14:paraId="4DCF26F9" w14:textId="77777777" w:rsidR="00CE78E9" w:rsidRPr="00CE78E9" w:rsidRDefault="00CE78E9" w:rsidP="00CE78E9">
            <w:pPr>
              <w:ind w:left="-661" w:right="-675"/>
              <w:jc w:val="center"/>
              <w:rPr>
                <w:sz w:val="21"/>
                <w:szCs w:val="21"/>
                <w:lang w:eastAsia="en-US"/>
              </w:rPr>
            </w:pPr>
            <w:r w:rsidRPr="00CE78E9">
              <w:rPr>
                <w:sz w:val="21"/>
                <w:szCs w:val="21"/>
                <w:lang w:eastAsia="en-US"/>
              </w:rPr>
              <w:t>с 01.07.2025</w:t>
            </w:r>
          </w:p>
        </w:tc>
        <w:tc>
          <w:tcPr>
            <w:tcW w:w="992" w:type="dxa"/>
            <w:shd w:val="clear" w:color="auto" w:fill="auto"/>
            <w:vAlign w:val="center"/>
          </w:tcPr>
          <w:p w14:paraId="1F1701D0" w14:textId="77777777" w:rsidR="00CE78E9" w:rsidRPr="00CE78E9" w:rsidRDefault="00CE78E9" w:rsidP="00CE78E9">
            <w:pPr>
              <w:ind w:left="-108" w:right="-108"/>
              <w:jc w:val="center"/>
              <w:rPr>
                <w:sz w:val="21"/>
                <w:szCs w:val="21"/>
                <w:lang w:eastAsia="en-US"/>
              </w:rPr>
            </w:pPr>
            <w:r w:rsidRPr="00CE78E9">
              <w:rPr>
                <w:sz w:val="21"/>
                <w:szCs w:val="21"/>
                <w:lang w:eastAsia="en-US"/>
              </w:rPr>
              <w:t>2250,10</w:t>
            </w:r>
          </w:p>
        </w:tc>
        <w:tc>
          <w:tcPr>
            <w:tcW w:w="845" w:type="dxa"/>
            <w:shd w:val="clear" w:color="auto" w:fill="auto"/>
            <w:vAlign w:val="center"/>
          </w:tcPr>
          <w:p w14:paraId="50AD5CD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25D024A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3D1B3ED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5946709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7E5AD47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C85C41C" w14:textId="77777777" w:rsidTr="00AB34B7">
        <w:trPr>
          <w:trHeight w:val="241"/>
        </w:trPr>
        <w:tc>
          <w:tcPr>
            <w:tcW w:w="1276" w:type="dxa"/>
            <w:vMerge/>
            <w:shd w:val="clear" w:color="auto" w:fill="auto"/>
          </w:tcPr>
          <w:p w14:paraId="0C38C8E1" w14:textId="77777777" w:rsidR="00CE78E9" w:rsidRPr="00CE78E9" w:rsidRDefault="00CE78E9" w:rsidP="00CE78E9">
            <w:pPr>
              <w:ind w:right="-2"/>
              <w:rPr>
                <w:sz w:val="21"/>
                <w:szCs w:val="21"/>
                <w:lang w:eastAsia="en-US"/>
              </w:rPr>
            </w:pPr>
          </w:p>
        </w:tc>
        <w:tc>
          <w:tcPr>
            <w:tcW w:w="2268" w:type="dxa"/>
            <w:vMerge/>
            <w:shd w:val="clear" w:color="auto" w:fill="auto"/>
          </w:tcPr>
          <w:p w14:paraId="797F0C9E" w14:textId="77777777" w:rsidR="00CE78E9" w:rsidRPr="00CE78E9" w:rsidRDefault="00CE78E9" w:rsidP="00CE78E9">
            <w:pPr>
              <w:ind w:right="-105"/>
              <w:jc w:val="center"/>
              <w:rPr>
                <w:sz w:val="21"/>
                <w:szCs w:val="21"/>
                <w:lang w:eastAsia="en-US"/>
              </w:rPr>
            </w:pPr>
          </w:p>
        </w:tc>
        <w:tc>
          <w:tcPr>
            <w:tcW w:w="1418" w:type="dxa"/>
            <w:shd w:val="clear" w:color="auto" w:fill="auto"/>
          </w:tcPr>
          <w:p w14:paraId="1A140209" w14:textId="77777777" w:rsidR="00CE78E9" w:rsidRPr="00CE78E9" w:rsidRDefault="00CE78E9" w:rsidP="00CE78E9">
            <w:pPr>
              <w:ind w:left="-661" w:right="-675"/>
              <w:jc w:val="center"/>
              <w:rPr>
                <w:sz w:val="21"/>
                <w:szCs w:val="21"/>
                <w:lang w:eastAsia="en-US"/>
              </w:rPr>
            </w:pPr>
            <w:r w:rsidRPr="00CE78E9">
              <w:rPr>
                <w:sz w:val="21"/>
                <w:szCs w:val="21"/>
                <w:lang w:eastAsia="en-US"/>
              </w:rPr>
              <w:t>с 01.01.2026</w:t>
            </w:r>
          </w:p>
        </w:tc>
        <w:tc>
          <w:tcPr>
            <w:tcW w:w="992" w:type="dxa"/>
            <w:shd w:val="clear" w:color="auto" w:fill="auto"/>
            <w:vAlign w:val="center"/>
          </w:tcPr>
          <w:p w14:paraId="0C9ED7D5" w14:textId="77777777" w:rsidR="00CE78E9" w:rsidRPr="00CE78E9" w:rsidRDefault="00CE78E9" w:rsidP="00CE78E9">
            <w:pPr>
              <w:ind w:left="-108" w:right="-108"/>
              <w:jc w:val="center"/>
              <w:rPr>
                <w:sz w:val="21"/>
                <w:szCs w:val="21"/>
                <w:lang w:eastAsia="en-US"/>
              </w:rPr>
            </w:pPr>
            <w:r w:rsidRPr="00CE78E9">
              <w:rPr>
                <w:sz w:val="21"/>
                <w:szCs w:val="21"/>
                <w:lang w:eastAsia="en-US"/>
              </w:rPr>
              <w:t>2184,00</w:t>
            </w:r>
          </w:p>
        </w:tc>
        <w:tc>
          <w:tcPr>
            <w:tcW w:w="845" w:type="dxa"/>
            <w:shd w:val="clear" w:color="auto" w:fill="auto"/>
            <w:vAlign w:val="center"/>
          </w:tcPr>
          <w:p w14:paraId="44CAC19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3170EAE9"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53F0C38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568B39C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3633CE8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E0C615F" w14:textId="77777777" w:rsidTr="00AB34B7">
        <w:trPr>
          <w:trHeight w:val="241"/>
        </w:trPr>
        <w:tc>
          <w:tcPr>
            <w:tcW w:w="1276" w:type="dxa"/>
            <w:vMerge/>
            <w:shd w:val="clear" w:color="auto" w:fill="auto"/>
          </w:tcPr>
          <w:p w14:paraId="32C16E8B" w14:textId="77777777" w:rsidR="00CE78E9" w:rsidRPr="00CE78E9" w:rsidRDefault="00CE78E9" w:rsidP="00CE78E9">
            <w:pPr>
              <w:ind w:right="-2"/>
              <w:rPr>
                <w:sz w:val="21"/>
                <w:szCs w:val="21"/>
                <w:lang w:eastAsia="en-US"/>
              </w:rPr>
            </w:pPr>
          </w:p>
        </w:tc>
        <w:tc>
          <w:tcPr>
            <w:tcW w:w="2268" w:type="dxa"/>
            <w:vMerge/>
            <w:shd w:val="clear" w:color="auto" w:fill="auto"/>
          </w:tcPr>
          <w:p w14:paraId="41BA9473" w14:textId="77777777" w:rsidR="00CE78E9" w:rsidRPr="00CE78E9" w:rsidRDefault="00CE78E9" w:rsidP="00CE78E9">
            <w:pPr>
              <w:ind w:right="-105"/>
              <w:jc w:val="center"/>
              <w:rPr>
                <w:sz w:val="21"/>
                <w:szCs w:val="21"/>
                <w:lang w:eastAsia="en-US"/>
              </w:rPr>
            </w:pPr>
          </w:p>
        </w:tc>
        <w:tc>
          <w:tcPr>
            <w:tcW w:w="1418" w:type="dxa"/>
            <w:shd w:val="clear" w:color="auto" w:fill="auto"/>
          </w:tcPr>
          <w:p w14:paraId="2DDDE455" w14:textId="77777777" w:rsidR="00CE78E9" w:rsidRPr="00CE78E9" w:rsidRDefault="00CE78E9" w:rsidP="00CE78E9">
            <w:pPr>
              <w:ind w:left="-661" w:right="-675"/>
              <w:jc w:val="center"/>
              <w:rPr>
                <w:sz w:val="21"/>
                <w:szCs w:val="21"/>
                <w:lang w:eastAsia="en-US"/>
              </w:rPr>
            </w:pPr>
            <w:r w:rsidRPr="00CE78E9">
              <w:rPr>
                <w:sz w:val="21"/>
                <w:szCs w:val="21"/>
                <w:lang w:eastAsia="en-US"/>
              </w:rPr>
              <w:t>с 01.07.2026</w:t>
            </w:r>
          </w:p>
        </w:tc>
        <w:tc>
          <w:tcPr>
            <w:tcW w:w="992" w:type="dxa"/>
            <w:shd w:val="clear" w:color="auto" w:fill="auto"/>
            <w:vAlign w:val="center"/>
          </w:tcPr>
          <w:p w14:paraId="348D6194" w14:textId="77777777" w:rsidR="00CE78E9" w:rsidRPr="00CE78E9" w:rsidRDefault="00CE78E9" w:rsidP="00CE78E9">
            <w:pPr>
              <w:ind w:left="-108" w:right="-108"/>
              <w:jc w:val="center"/>
              <w:rPr>
                <w:sz w:val="21"/>
                <w:szCs w:val="21"/>
                <w:lang w:eastAsia="en-US"/>
              </w:rPr>
            </w:pPr>
            <w:r w:rsidRPr="00CE78E9">
              <w:rPr>
                <w:sz w:val="21"/>
                <w:szCs w:val="21"/>
                <w:lang w:eastAsia="en-US"/>
              </w:rPr>
              <w:t>2248,64</w:t>
            </w:r>
          </w:p>
        </w:tc>
        <w:tc>
          <w:tcPr>
            <w:tcW w:w="845" w:type="dxa"/>
            <w:shd w:val="clear" w:color="auto" w:fill="auto"/>
            <w:vAlign w:val="center"/>
          </w:tcPr>
          <w:p w14:paraId="2EE5364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2A60B8A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5B99D87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3811D3E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1EFAFEC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2E62559" w14:textId="77777777" w:rsidTr="00AB34B7">
        <w:trPr>
          <w:trHeight w:val="241"/>
        </w:trPr>
        <w:tc>
          <w:tcPr>
            <w:tcW w:w="1276" w:type="dxa"/>
            <w:vMerge/>
            <w:shd w:val="clear" w:color="auto" w:fill="auto"/>
          </w:tcPr>
          <w:p w14:paraId="5C004DE1" w14:textId="77777777" w:rsidR="00CE78E9" w:rsidRPr="00CE78E9" w:rsidRDefault="00CE78E9" w:rsidP="00CE78E9">
            <w:pPr>
              <w:ind w:right="-2"/>
              <w:rPr>
                <w:sz w:val="21"/>
                <w:szCs w:val="21"/>
                <w:lang w:eastAsia="en-US"/>
              </w:rPr>
            </w:pPr>
          </w:p>
        </w:tc>
        <w:tc>
          <w:tcPr>
            <w:tcW w:w="2268" w:type="dxa"/>
            <w:vMerge/>
            <w:shd w:val="clear" w:color="auto" w:fill="auto"/>
          </w:tcPr>
          <w:p w14:paraId="12B89ED0" w14:textId="77777777" w:rsidR="00CE78E9" w:rsidRPr="00CE78E9" w:rsidRDefault="00CE78E9" w:rsidP="00CE78E9">
            <w:pPr>
              <w:ind w:right="-105"/>
              <w:jc w:val="center"/>
              <w:rPr>
                <w:sz w:val="21"/>
                <w:szCs w:val="21"/>
                <w:lang w:eastAsia="en-US"/>
              </w:rPr>
            </w:pPr>
          </w:p>
        </w:tc>
        <w:tc>
          <w:tcPr>
            <w:tcW w:w="1418" w:type="dxa"/>
            <w:shd w:val="clear" w:color="auto" w:fill="auto"/>
          </w:tcPr>
          <w:p w14:paraId="4FB13E85" w14:textId="77777777" w:rsidR="00CE78E9" w:rsidRPr="00CE78E9" w:rsidRDefault="00CE78E9" w:rsidP="00CE78E9">
            <w:pPr>
              <w:ind w:left="-661" w:right="-675"/>
              <w:jc w:val="center"/>
              <w:rPr>
                <w:sz w:val="21"/>
                <w:szCs w:val="21"/>
                <w:lang w:eastAsia="en-US"/>
              </w:rPr>
            </w:pPr>
            <w:r w:rsidRPr="00CE78E9">
              <w:rPr>
                <w:sz w:val="21"/>
                <w:szCs w:val="21"/>
                <w:lang w:eastAsia="en-US"/>
              </w:rPr>
              <w:t>с 01.01.2027</w:t>
            </w:r>
          </w:p>
        </w:tc>
        <w:tc>
          <w:tcPr>
            <w:tcW w:w="992" w:type="dxa"/>
            <w:shd w:val="clear" w:color="auto" w:fill="auto"/>
            <w:vAlign w:val="center"/>
          </w:tcPr>
          <w:p w14:paraId="5DB84D8E" w14:textId="77777777" w:rsidR="00CE78E9" w:rsidRPr="00CE78E9" w:rsidRDefault="00CE78E9" w:rsidP="00CE78E9">
            <w:pPr>
              <w:ind w:left="-108" w:right="-108"/>
              <w:jc w:val="center"/>
              <w:rPr>
                <w:sz w:val="21"/>
                <w:szCs w:val="21"/>
                <w:lang w:eastAsia="en-US"/>
              </w:rPr>
            </w:pPr>
            <w:r w:rsidRPr="00CE78E9">
              <w:rPr>
                <w:sz w:val="21"/>
                <w:szCs w:val="21"/>
                <w:lang w:eastAsia="en-US"/>
              </w:rPr>
              <w:t>2160,00</w:t>
            </w:r>
          </w:p>
        </w:tc>
        <w:tc>
          <w:tcPr>
            <w:tcW w:w="845" w:type="dxa"/>
            <w:shd w:val="clear" w:color="auto" w:fill="auto"/>
          </w:tcPr>
          <w:p w14:paraId="0284273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2E2232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586B80C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2F37916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1D2111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E89F1B5" w14:textId="77777777" w:rsidTr="00AB34B7">
        <w:trPr>
          <w:trHeight w:val="241"/>
        </w:trPr>
        <w:tc>
          <w:tcPr>
            <w:tcW w:w="1276" w:type="dxa"/>
            <w:vMerge/>
            <w:shd w:val="clear" w:color="auto" w:fill="auto"/>
          </w:tcPr>
          <w:p w14:paraId="0233B58F" w14:textId="77777777" w:rsidR="00CE78E9" w:rsidRPr="00CE78E9" w:rsidRDefault="00CE78E9" w:rsidP="00CE78E9">
            <w:pPr>
              <w:ind w:right="-2"/>
              <w:rPr>
                <w:sz w:val="21"/>
                <w:szCs w:val="21"/>
                <w:lang w:eastAsia="en-US"/>
              </w:rPr>
            </w:pPr>
          </w:p>
        </w:tc>
        <w:tc>
          <w:tcPr>
            <w:tcW w:w="2268" w:type="dxa"/>
            <w:vMerge/>
            <w:shd w:val="clear" w:color="auto" w:fill="auto"/>
          </w:tcPr>
          <w:p w14:paraId="14C8DA7C" w14:textId="77777777" w:rsidR="00CE78E9" w:rsidRPr="00CE78E9" w:rsidRDefault="00CE78E9" w:rsidP="00CE78E9">
            <w:pPr>
              <w:ind w:right="-105"/>
              <w:jc w:val="center"/>
              <w:rPr>
                <w:sz w:val="21"/>
                <w:szCs w:val="21"/>
                <w:lang w:eastAsia="en-US"/>
              </w:rPr>
            </w:pPr>
          </w:p>
        </w:tc>
        <w:tc>
          <w:tcPr>
            <w:tcW w:w="1418" w:type="dxa"/>
            <w:shd w:val="clear" w:color="auto" w:fill="auto"/>
          </w:tcPr>
          <w:p w14:paraId="78728EFA" w14:textId="77777777" w:rsidR="00CE78E9" w:rsidRPr="00CE78E9" w:rsidRDefault="00CE78E9" w:rsidP="00CE78E9">
            <w:pPr>
              <w:ind w:left="-661" w:right="-675"/>
              <w:jc w:val="center"/>
              <w:rPr>
                <w:sz w:val="21"/>
                <w:szCs w:val="21"/>
                <w:lang w:eastAsia="en-US"/>
              </w:rPr>
            </w:pPr>
            <w:r w:rsidRPr="00CE78E9">
              <w:rPr>
                <w:sz w:val="21"/>
                <w:szCs w:val="21"/>
                <w:lang w:eastAsia="en-US"/>
              </w:rPr>
              <w:t>с 01.07.2027</w:t>
            </w:r>
          </w:p>
        </w:tc>
        <w:tc>
          <w:tcPr>
            <w:tcW w:w="992" w:type="dxa"/>
            <w:shd w:val="clear" w:color="auto" w:fill="auto"/>
            <w:vAlign w:val="center"/>
          </w:tcPr>
          <w:p w14:paraId="5DE40C0C" w14:textId="77777777" w:rsidR="00CE78E9" w:rsidRPr="00CE78E9" w:rsidRDefault="00CE78E9" w:rsidP="00CE78E9">
            <w:pPr>
              <w:ind w:left="-108" w:right="-108"/>
              <w:jc w:val="center"/>
              <w:rPr>
                <w:sz w:val="21"/>
                <w:szCs w:val="21"/>
                <w:lang w:eastAsia="en-US"/>
              </w:rPr>
            </w:pPr>
            <w:r w:rsidRPr="00CE78E9">
              <w:rPr>
                <w:sz w:val="21"/>
                <w:szCs w:val="21"/>
                <w:lang w:eastAsia="en-US"/>
              </w:rPr>
              <w:t>2224,32</w:t>
            </w:r>
          </w:p>
        </w:tc>
        <w:tc>
          <w:tcPr>
            <w:tcW w:w="845" w:type="dxa"/>
            <w:shd w:val="clear" w:color="auto" w:fill="auto"/>
          </w:tcPr>
          <w:p w14:paraId="10AF12B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276C93C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B6CEDD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6CEE0B3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330B48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62B0EB17" w14:textId="77777777" w:rsidTr="00AB34B7">
        <w:trPr>
          <w:trHeight w:val="241"/>
        </w:trPr>
        <w:tc>
          <w:tcPr>
            <w:tcW w:w="1276" w:type="dxa"/>
            <w:vMerge/>
            <w:shd w:val="clear" w:color="auto" w:fill="auto"/>
          </w:tcPr>
          <w:p w14:paraId="0D0AB115" w14:textId="77777777" w:rsidR="00CE78E9" w:rsidRPr="00CE78E9" w:rsidRDefault="00CE78E9" w:rsidP="00CE78E9">
            <w:pPr>
              <w:ind w:right="-2"/>
              <w:rPr>
                <w:sz w:val="21"/>
                <w:szCs w:val="21"/>
                <w:lang w:eastAsia="en-US"/>
              </w:rPr>
            </w:pPr>
          </w:p>
        </w:tc>
        <w:tc>
          <w:tcPr>
            <w:tcW w:w="2268" w:type="dxa"/>
            <w:vMerge/>
            <w:shd w:val="clear" w:color="auto" w:fill="auto"/>
          </w:tcPr>
          <w:p w14:paraId="6E3834A3" w14:textId="77777777" w:rsidR="00CE78E9" w:rsidRPr="00CE78E9" w:rsidRDefault="00CE78E9" w:rsidP="00CE78E9">
            <w:pPr>
              <w:ind w:right="-105"/>
              <w:jc w:val="center"/>
              <w:rPr>
                <w:sz w:val="21"/>
                <w:szCs w:val="21"/>
                <w:lang w:eastAsia="en-US"/>
              </w:rPr>
            </w:pPr>
          </w:p>
        </w:tc>
        <w:tc>
          <w:tcPr>
            <w:tcW w:w="1418" w:type="dxa"/>
            <w:shd w:val="clear" w:color="auto" w:fill="auto"/>
          </w:tcPr>
          <w:p w14:paraId="7D485263" w14:textId="77777777" w:rsidR="00CE78E9" w:rsidRPr="00CE78E9" w:rsidRDefault="00CE78E9" w:rsidP="00CE78E9">
            <w:pPr>
              <w:ind w:left="-661" w:right="-675"/>
              <w:jc w:val="center"/>
              <w:rPr>
                <w:sz w:val="21"/>
                <w:szCs w:val="21"/>
                <w:lang w:eastAsia="en-US"/>
              </w:rPr>
            </w:pPr>
            <w:r w:rsidRPr="00CE78E9">
              <w:rPr>
                <w:sz w:val="21"/>
                <w:szCs w:val="21"/>
                <w:lang w:eastAsia="en-US"/>
              </w:rPr>
              <w:t>с 01.01.2028</w:t>
            </w:r>
          </w:p>
        </w:tc>
        <w:tc>
          <w:tcPr>
            <w:tcW w:w="992" w:type="dxa"/>
            <w:shd w:val="clear" w:color="auto" w:fill="auto"/>
          </w:tcPr>
          <w:p w14:paraId="5A8DA5DC" w14:textId="77777777" w:rsidR="00CE78E9" w:rsidRPr="00CE78E9" w:rsidRDefault="00CE78E9" w:rsidP="00CE78E9">
            <w:pPr>
              <w:ind w:left="-108" w:right="-108"/>
              <w:jc w:val="center"/>
              <w:rPr>
                <w:sz w:val="21"/>
                <w:szCs w:val="21"/>
                <w:lang w:eastAsia="en-US"/>
              </w:rPr>
            </w:pPr>
            <w:r w:rsidRPr="00CE78E9">
              <w:rPr>
                <w:sz w:val="21"/>
                <w:szCs w:val="21"/>
                <w:lang w:eastAsia="en-US"/>
              </w:rPr>
              <w:t>2211,60</w:t>
            </w:r>
          </w:p>
        </w:tc>
        <w:tc>
          <w:tcPr>
            <w:tcW w:w="845" w:type="dxa"/>
            <w:shd w:val="clear" w:color="auto" w:fill="auto"/>
          </w:tcPr>
          <w:p w14:paraId="0720D98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12465D3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30722DB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27519F0D"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014F851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27B120C2" w14:textId="77777777" w:rsidTr="00AB34B7">
        <w:trPr>
          <w:trHeight w:val="241"/>
        </w:trPr>
        <w:tc>
          <w:tcPr>
            <w:tcW w:w="1276" w:type="dxa"/>
            <w:vMerge/>
            <w:shd w:val="clear" w:color="auto" w:fill="auto"/>
          </w:tcPr>
          <w:p w14:paraId="3837AC3F" w14:textId="77777777" w:rsidR="00CE78E9" w:rsidRPr="00CE78E9" w:rsidRDefault="00CE78E9" w:rsidP="00CE78E9">
            <w:pPr>
              <w:ind w:right="-2"/>
              <w:rPr>
                <w:sz w:val="21"/>
                <w:szCs w:val="21"/>
                <w:lang w:eastAsia="en-US"/>
              </w:rPr>
            </w:pPr>
          </w:p>
        </w:tc>
        <w:tc>
          <w:tcPr>
            <w:tcW w:w="2268" w:type="dxa"/>
            <w:vMerge/>
            <w:shd w:val="clear" w:color="auto" w:fill="auto"/>
          </w:tcPr>
          <w:p w14:paraId="4AD7B87D" w14:textId="77777777" w:rsidR="00CE78E9" w:rsidRPr="00CE78E9" w:rsidRDefault="00CE78E9" w:rsidP="00CE78E9">
            <w:pPr>
              <w:ind w:right="-105"/>
              <w:jc w:val="center"/>
              <w:rPr>
                <w:sz w:val="21"/>
                <w:szCs w:val="21"/>
                <w:lang w:eastAsia="en-US"/>
              </w:rPr>
            </w:pPr>
          </w:p>
        </w:tc>
        <w:tc>
          <w:tcPr>
            <w:tcW w:w="1418" w:type="dxa"/>
            <w:shd w:val="clear" w:color="auto" w:fill="auto"/>
          </w:tcPr>
          <w:p w14:paraId="50CD77D0" w14:textId="77777777" w:rsidR="00CE78E9" w:rsidRPr="00CE78E9" w:rsidRDefault="00CE78E9" w:rsidP="00CE78E9">
            <w:pPr>
              <w:ind w:left="-661" w:right="-675"/>
              <w:jc w:val="center"/>
              <w:rPr>
                <w:sz w:val="21"/>
                <w:szCs w:val="21"/>
                <w:lang w:eastAsia="en-US"/>
              </w:rPr>
            </w:pPr>
            <w:r w:rsidRPr="00CE78E9">
              <w:rPr>
                <w:sz w:val="21"/>
                <w:szCs w:val="21"/>
                <w:lang w:eastAsia="en-US"/>
              </w:rPr>
              <w:t>с 01.07.2028</w:t>
            </w:r>
          </w:p>
        </w:tc>
        <w:tc>
          <w:tcPr>
            <w:tcW w:w="992" w:type="dxa"/>
            <w:shd w:val="clear" w:color="auto" w:fill="auto"/>
          </w:tcPr>
          <w:p w14:paraId="757A4FAF" w14:textId="77777777" w:rsidR="00CE78E9" w:rsidRPr="00CE78E9" w:rsidRDefault="00CE78E9" w:rsidP="00CE78E9">
            <w:pPr>
              <w:ind w:left="-108" w:right="-108"/>
              <w:jc w:val="center"/>
              <w:rPr>
                <w:sz w:val="21"/>
                <w:szCs w:val="21"/>
                <w:lang w:eastAsia="en-US"/>
              </w:rPr>
            </w:pPr>
            <w:r w:rsidRPr="00CE78E9">
              <w:rPr>
                <w:sz w:val="21"/>
                <w:szCs w:val="21"/>
                <w:lang w:eastAsia="en-US"/>
              </w:rPr>
              <w:t>2277,70</w:t>
            </w:r>
          </w:p>
        </w:tc>
        <w:tc>
          <w:tcPr>
            <w:tcW w:w="845" w:type="dxa"/>
            <w:shd w:val="clear" w:color="auto" w:fill="auto"/>
          </w:tcPr>
          <w:p w14:paraId="704FE6B4"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tcPr>
          <w:p w14:paraId="44528A9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2D9B9ECB"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tcPr>
          <w:p w14:paraId="4627A6B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tcPr>
          <w:p w14:paraId="7A33939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4614F9F4" w14:textId="77777777" w:rsidTr="00AB34B7">
        <w:trPr>
          <w:trHeight w:val="386"/>
        </w:trPr>
        <w:tc>
          <w:tcPr>
            <w:tcW w:w="1276" w:type="dxa"/>
            <w:vMerge/>
            <w:shd w:val="clear" w:color="auto" w:fill="auto"/>
          </w:tcPr>
          <w:p w14:paraId="51426859" w14:textId="77777777" w:rsidR="00CE78E9" w:rsidRPr="00CE78E9" w:rsidRDefault="00CE78E9" w:rsidP="00CE78E9">
            <w:pPr>
              <w:ind w:right="-2"/>
              <w:rPr>
                <w:sz w:val="21"/>
                <w:szCs w:val="21"/>
                <w:lang w:eastAsia="en-US"/>
              </w:rPr>
            </w:pPr>
          </w:p>
        </w:tc>
        <w:tc>
          <w:tcPr>
            <w:tcW w:w="8931" w:type="dxa"/>
            <w:gridSpan w:val="8"/>
            <w:shd w:val="clear" w:color="auto" w:fill="auto"/>
            <w:vAlign w:val="center"/>
          </w:tcPr>
          <w:p w14:paraId="7BAA0F2C" w14:textId="77777777" w:rsidR="00CE78E9" w:rsidRPr="00CE78E9" w:rsidRDefault="00CE78E9" w:rsidP="00CE78E9">
            <w:pPr>
              <w:ind w:left="-108" w:right="-108"/>
              <w:jc w:val="center"/>
              <w:rPr>
                <w:sz w:val="21"/>
                <w:szCs w:val="21"/>
                <w:lang w:eastAsia="en-US"/>
              </w:rPr>
            </w:pPr>
            <w:r w:rsidRPr="00CE78E9">
              <w:rPr>
                <w:sz w:val="21"/>
                <w:szCs w:val="21"/>
                <w:lang w:eastAsia="en-US"/>
              </w:rPr>
              <w:t>Население (НДС не облагается) **</w:t>
            </w:r>
          </w:p>
        </w:tc>
      </w:tr>
      <w:tr w:rsidR="00CE78E9" w:rsidRPr="00CE78E9" w14:paraId="5BB69F1A" w14:textId="77777777" w:rsidTr="00AB34B7">
        <w:trPr>
          <w:trHeight w:val="241"/>
        </w:trPr>
        <w:tc>
          <w:tcPr>
            <w:tcW w:w="1276" w:type="dxa"/>
            <w:vMerge/>
            <w:shd w:val="clear" w:color="auto" w:fill="auto"/>
          </w:tcPr>
          <w:p w14:paraId="2DC5DFEE" w14:textId="77777777" w:rsidR="00CE78E9" w:rsidRPr="00CE78E9" w:rsidRDefault="00CE78E9" w:rsidP="00CE78E9">
            <w:pPr>
              <w:ind w:right="-2"/>
              <w:rPr>
                <w:sz w:val="21"/>
                <w:szCs w:val="21"/>
                <w:lang w:eastAsia="en-US"/>
              </w:rPr>
            </w:pPr>
          </w:p>
        </w:tc>
        <w:tc>
          <w:tcPr>
            <w:tcW w:w="2268" w:type="dxa"/>
            <w:vMerge w:val="restart"/>
            <w:shd w:val="clear" w:color="auto" w:fill="auto"/>
          </w:tcPr>
          <w:p w14:paraId="1B2C8295" w14:textId="77777777" w:rsidR="00CE78E9" w:rsidRPr="00CE78E9" w:rsidRDefault="00CE78E9" w:rsidP="00CE78E9">
            <w:pPr>
              <w:ind w:right="-105"/>
              <w:jc w:val="center"/>
              <w:rPr>
                <w:sz w:val="21"/>
                <w:szCs w:val="21"/>
                <w:lang w:eastAsia="en-US"/>
              </w:rPr>
            </w:pPr>
            <w:r w:rsidRPr="00CE78E9">
              <w:rPr>
                <w:sz w:val="21"/>
                <w:szCs w:val="21"/>
                <w:lang w:eastAsia="en-US"/>
              </w:rPr>
              <w:t>Ставка за содержание тепловой мощности,</w:t>
            </w:r>
          </w:p>
          <w:p w14:paraId="159A4ECC" w14:textId="77777777" w:rsidR="00CE78E9" w:rsidRPr="00CE78E9" w:rsidRDefault="00CE78E9" w:rsidP="00CE78E9">
            <w:pPr>
              <w:ind w:right="-105"/>
              <w:jc w:val="center"/>
              <w:rPr>
                <w:sz w:val="21"/>
                <w:szCs w:val="21"/>
                <w:lang w:eastAsia="en-US"/>
              </w:rPr>
            </w:pPr>
            <w:r w:rsidRPr="00CE78E9">
              <w:rPr>
                <w:sz w:val="21"/>
                <w:szCs w:val="21"/>
                <w:lang w:eastAsia="en-US"/>
              </w:rPr>
              <w:t>тыс. руб./Гкал/ч в мес.</w:t>
            </w:r>
          </w:p>
        </w:tc>
        <w:tc>
          <w:tcPr>
            <w:tcW w:w="1418" w:type="dxa"/>
            <w:shd w:val="clear" w:color="auto" w:fill="auto"/>
          </w:tcPr>
          <w:p w14:paraId="5BCD9238" w14:textId="77777777" w:rsidR="00CE78E9" w:rsidRPr="00CE78E9" w:rsidRDefault="00CE78E9" w:rsidP="00CE78E9">
            <w:pPr>
              <w:ind w:left="-661" w:right="-675"/>
              <w:jc w:val="center"/>
              <w:rPr>
                <w:sz w:val="21"/>
                <w:szCs w:val="21"/>
                <w:lang w:eastAsia="en-US"/>
              </w:rPr>
            </w:pPr>
            <w:r w:rsidRPr="00CE78E9">
              <w:rPr>
                <w:sz w:val="21"/>
                <w:szCs w:val="21"/>
                <w:lang w:eastAsia="en-US"/>
              </w:rPr>
              <w:t>с 01.10.2021</w:t>
            </w:r>
          </w:p>
        </w:tc>
        <w:tc>
          <w:tcPr>
            <w:tcW w:w="992" w:type="dxa"/>
            <w:shd w:val="clear" w:color="auto" w:fill="auto"/>
          </w:tcPr>
          <w:p w14:paraId="786F4B54" w14:textId="77777777" w:rsidR="00CE78E9" w:rsidRPr="00CE78E9" w:rsidRDefault="00CE78E9" w:rsidP="00CE78E9">
            <w:pPr>
              <w:ind w:left="-108" w:right="-108"/>
              <w:jc w:val="center"/>
              <w:rPr>
                <w:sz w:val="21"/>
                <w:szCs w:val="21"/>
                <w:lang w:eastAsia="en-US"/>
              </w:rPr>
            </w:pPr>
            <w:r w:rsidRPr="00CE78E9">
              <w:rPr>
                <w:sz w:val="21"/>
                <w:szCs w:val="21"/>
                <w:lang w:eastAsia="en-US"/>
              </w:rPr>
              <w:t>2868,95</w:t>
            </w:r>
          </w:p>
        </w:tc>
        <w:tc>
          <w:tcPr>
            <w:tcW w:w="845" w:type="dxa"/>
            <w:shd w:val="clear" w:color="auto" w:fill="auto"/>
            <w:vAlign w:val="center"/>
          </w:tcPr>
          <w:p w14:paraId="60A9BF50"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6B1D4C2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5E008508"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54FC7BB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75230653"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11BFE5B4" w14:textId="77777777" w:rsidTr="00AB34B7">
        <w:trPr>
          <w:trHeight w:val="241"/>
        </w:trPr>
        <w:tc>
          <w:tcPr>
            <w:tcW w:w="1276" w:type="dxa"/>
            <w:vMerge/>
            <w:shd w:val="clear" w:color="auto" w:fill="auto"/>
          </w:tcPr>
          <w:p w14:paraId="08029984" w14:textId="77777777" w:rsidR="00CE78E9" w:rsidRPr="00CE78E9" w:rsidRDefault="00CE78E9" w:rsidP="00CE78E9">
            <w:pPr>
              <w:ind w:right="-2"/>
              <w:rPr>
                <w:sz w:val="21"/>
                <w:szCs w:val="21"/>
                <w:lang w:eastAsia="en-US"/>
              </w:rPr>
            </w:pPr>
          </w:p>
        </w:tc>
        <w:tc>
          <w:tcPr>
            <w:tcW w:w="2268" w:type="dxa"/>
            <w:vMerge/>
            <w:shd w:val="clear" w:color="auto" w:fill="auto"/>
          </w:tcPr>
          <w:p w14:paraId="66C81419" w14:textId="77777777" w:rsidR="00CE78E9" w:rsidRPr="00CE78E9" w:rsidRDefault="00CE78E9" w:rsidP="00CE78E9">
            <w:pPr>
              <w:ind w:right="-105"/>
              <w:jc w:val="center"/>
              <w:rPr>
                <w:sz w:val="21"/>
                <w:szCs w:val="21"/>
                <w:lang w:eastAsia="en-US"/>
              </w:rPr>
            </w:pPr>
          </w:p>
        </w:tc>
        <w:tc>
          <w:tcPr>
            <w:tcW w:w="1418" w:type="dxa"/>
            <w:shd w:val="clear" w:color="auto" w:fill="auto"/>
          </w:tcPr>
          <w:p w14:paraId="24B7F74C" w14:textId="77777777" w:rsidR="00CE78E9" w:rsidRPr="00CE78E9" w:rsidRDefault="00CE78E9" w:rsidP="00CE78E9">
            <w:pPr>
              <w:ind w:left="-661" w:right="-675"/>
              <w:jc w:val="center"/>
              <w:rPr>
                <w:sz w:val="21"/>
                <w:szCs w:val="21"/>
                <w:lang w:eastAsia="en-US"/>
              </w:rPr>
            </w:pPr>
            <w:r w:rsidRPr="00CE78E9">
              <w:rPr>
                <w:sz w:val="21"/>
                <w:szCs w:val="21"/>
                <w:lang w:eastAsia="en-US"/>
              </w:rPr>
              <w:t>с 01.01.2022</w:t>
            </w:r>
          </w:p>
        </w:tc>
        <w:tc>
          <w:tcPr>
            <w:tcW w:w="992" w:type="dxa"/>
            <w:shd w:val="clear" w:color="auto" w:fill="auto"/>
            <w:vAlign w:val="center"/>
          </w:tcPr>
          <w:p w14:paraId="4096EDE2" w14:textId="77777777" w:rsidR="00CE78E9" w:rsidRPr="00CE78E9" w:rsidRDefault="00CE78E9" w:rsidP="00CE78E9">
            <w:pPr>
              <w:ind w:left="-108" w:right="-108"/>
              <w:jc w:val="center"/>
              <w:rPr>
                <w:sz w:val="21"/>
                <w:szCs w:val="21"/>
                <w:lang w:eastAsia="en-US"/>
              </w:rPr>
            </w:pPr>
            <w:r w:rsidRPr="00CE78E9">
              <w:rPr>
                <w:sz w:val="21"/>
                <w:szCs w:val="21"/>
                <w:lang w:eastAsia="en-US"/>
              </w:rPr>
              <w:t>2350,25</w:t>
            </w:r>
          </w:p>
        </w:tc>
        <w:tc>
          <w:tcPr>
            <w:tcW w:w="845" w:type="dxa"/>
            <w:shd w:val="clear" w:color="auto" w:fill="auto"/>
            <w:vAlign w:val="center"/>
          </w:tcPr>
          <w:p w14:paraId="7930D7AE"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61CF3395"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64FAC14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02D4CA8F"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386B91AA"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r w:rsidR="00CE78E9" w:rsidRPr="00CE78E9" w14:paraId="75600CA5" w14:textId="77777777" w:rsidTr="00AB34B7">
        <w:trPr>
          <w:trHeight w:val="241"/>
        </w:trPr>
        <w:tc>
          <w:tcPr>
            <w:tcW w:w="1276" w:type="dxa"/>
            <w:vMerge/>
            <w:shd w:val="clear" w:color="auto" w:fill="auto"/>
          </w:tcPr>
          <w:p w14:paraId="09DBE4B0" w14:textId="77777777" w:rsidR="00CE78E9" w:rsidRPr="00CE78E9" w:rsidRDefault="00CE78E9" w:rsidP="00CE78E9">
            <w:pPr>
              <w:ind w:right="-2"/>
              <w:rPr>
                <w:sz w:val="21"/>
                <w:szCs w:val="21"/>
                <w:lang w:eastAsia="en-US"/>
              </w:rPr>
            </w:pPr>
          </w:p>
        </w:tc>
        <w:tc>
          <w:tcPr>
            <w:tcW w:w="2268" w:type="dxa"/>
            <w:vMerge/>
            <w:shd w:val="clear" w:color="auto" w:fill="auto"/>
          </w:tcPr>
          <w:p w14:paraId="53E0F38D" w14:textId="77777777" w:rsidR="00CE78E9" w:rsidRPr="00CE78E9" w:rsidRDefault="00CE78E9" w:rsidP="00CE78E9">
            <w:pPr>
              <w:ind w:right="-105"/>
              <w:jc w:val="center"/>
              <w:rPr>
                <w:sz w:val="21"/>
                <w:szCs w:val="21"/>
                <w:lang w:eastAsia="en-US"/>
              </w:rPr>
            </w:pPr>
          </w:p>
        </w:tc>
        <w:tc>
          <w:tcPr>
            <w:tcW w:w="1418" w:type="dxa"/>
            <w:shd w:val="clear" w:color="auto" w:fill="auto"/>
          </w:tcPr>
          <w:p w14:paraId="77EC4A3A" w14:textId="77777777" w:rsidR="00CE78E9" w:rsidRPr="00CE78E9" w:rsidRDefault="00CE78E9" w:rsidP="00CE78E9">
            <w:pPr>
              <w:ind w:left="-661" w:right="-675"/>
              <w:jc w:val="center"/>
              <w:rPr>
                <w:sz w:val="21"/>
                <w:szCs w:val="21"/>
                <w:lang w:eastAsia="en-US"/>
              </w:rPr>
            </w:pPr>
            <w:r w:rsidRPr="00CE78E9">
              <w:rPr>
                <w:sz w:val="21"/>
                <w:szCs w:val="21"/>
                <w:lang w:eastAsia="en-US"/>
              </w:rPr>
              <w:t>с 01.07.2022</w:t>
            </w:r>
          </w:p>
        </w:tc>
        <w:tc>
          <w:tcPr>
            <w:tcW w:w="992" w:type="dxa"/>
            <w:shd w:val="clear" w:color="auto" w:fill="auto"/>
            <w:vAlign w:val="center"/>
          </w:tcPr>
          <w:p w14:paraId="3EE88363" w14:textId="77777777" w:rsidR="00CE78E9" w:rsidRPr="00CE78E9" w:rsidRDefault="00CE78E9" w:rsidP="00CE78E9">
            <w:pPr>
              <w:ind w:left="-108" w:right="-108"/>
              <w:jc w:val="center"/>
              <w:rPr>
                <w:sz w:val="21"/>
                <w:szCs w:val="21"/>
                <w:lang w:eastAsia="en-US"/>
              </w:rPr>
            </w:pPr>
            <w:r w:rsidRPr="00CE78E9">
              <w:rPr>
                <w:sz w:val="21"/>
                <w:szCs w:val="21"/>
                <w:lang w:eastAsia="en-US"/>
              </w:rPr>
              <w:t>2350,25</w:t>
            </w:r>
          </w:p>
        </w:tc>
        <w:tc>
          <w:tcPr>
            <w:tcW w:w="845" w:type="dxa"/>
            <w:shd w:val="clear" w:color="auto" w:fill="auto"/>
            <w:vAlign w:val="center"/>
          </w:tcPr>
          <w:p w14:paraId="79055197"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0" w:type="dxa"/>
            <w:shd w:val="clear" w:color="auto" w:fill="auto"/>
            <w:vAlign w:val="center"/>
          </w:tcPr>
          <w:p w14:paraId="5C180BE2"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218CCB06"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6" w:type="dxa"/>
            <w:shd w:val="clear" w:color="auto" w:fill="auto"/>
            <w:vAlign w:val="center"/>
          </w:tcPr>
          <w:p w14:paraId="31556A91"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c>
          <w:tcPr>
            <w:tcW w:w="851" w:type="dxa"/>
            <w:shd w:val="clear" w:color="auto" w:fill="auto"/>
            <w:vAlign w:val="center"/>
          </w:tcPr>
          <w:p w14:paraId="34E5F7CC" w14:textId="77777777" w:rsidR="00CE78E9" w:rsidRPr="00CE78E9" w:rsidRDefault="00CE78E9" w:rsidP="00CE78E9">
            <w:pPr>
              <w:ind w:left="-108" w:right="-108"/>
              <w:jc w:val="center"/>
              <w:rPr>
                <w:sz w:val="21"/>
                <w:szCs w:val="21"/>
                <w:lang w:eastAsia="en-US"/>
              </w:rPr>
            </w:pPr>
            <w:r w:rsidRPr="00CE78E9">
              <w:rPr>
                <w:sz w:val="21"/>
                <w:szCs w:val="21"/>
                <w:lang w:eastAsia="en-US"/>
              </w:rPr>
              <w:t>x</w:t>
            </w:r>
          </w:p>
        </w:tc>
      </w:tr>
    </w:tbl>
    <w:p w14:paraId="00D21759" w14:textId="77777777" w:rsidR="00CE78E9" w:rsidRPr="00CE78E9" w:rsidRDefault="00CE78E9" w:rsidP="00CE78E9">
      <w:pPr>
        <w:ind w:left="-709" w:right="-567" w:firstLine="567"/>
        <w:jc w:val="both"/>
        <w:rPr>
          <w:sz w:val="28"/>
          <w:szCs w:val="28"/>
          <w:lang w:eastAsia="en-US"/>
        </w:rPr>
      </w:pPr>
    </w:p>
    <w:p w14:paraId="16D6591F" w14:textId="77777777" w:rsidR="00CE78E9" w:rsidRPr="00CE78E9" w:rsidRDefault="00CE78E9" w:rsidP="00CE78E9">
      <w:pPr>
        <w:ind w:left="-709" w:right="-567" w:firstLine="567"/>
        <w:jc w:val="both"/>
        <w:rPr>
          <w:sz w:val="28"/>
          <w:szCs w:val="28"/>
          <w:lang w:eastAsia="en-US"/>
        </w:rPr>
      </w:pPr>
      <w:r w:rsidRPr="00CE78E9">
        <w:rPr>
          <w:sz w:val="28"/>
          <w:szCs w:val="28"/>
          <w:lang w:eastAsia="en-US"/>
        </w:rPr>
        <w:t>* Выделяется в целях реализации пункта 6 статьи 168 Налогового кодекса Российской Федерации (часть вторая).</w:t>
      </w:r>
    </w:p>
    <w:p w14:paraId="3825BF0C" w14:textId="77777777" w:rsidR="00CE78E9" w:rsidRPr="00CE78E9" w:rsidRDefault="00CE78E9" w:rsidP="00CE78E9">
      <w:pPr>
        <w:ind w:left="-709" w:right="-567" w:firstLine="567"/>
        <w:jc w:val="both"/>
        <w:rPr>
          <w:sz w:val="28"/>
          <w:szCs w:val="28"/>
          <w:lang w:eastAsia="en-US"/>
        </w:rPr>
      </w:pPr>
      <w:r w:rsidRPr="00CE78E9">
        <w:rPr>
          <w:sz w:val="28"/>
          <w:szCs w:val="28"/>
          <w:lang w:eastAsia="en-US"/>
        </w:rPr>
        <w:t>**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518CF30F" w14:textId="77777777" w:rsidR="00071C48" w:rsidRDefault="00071C48" w:rsidP="009E59CA">
      <w:pPr>
        <w:tabs>
          <w:tab w:val="left" w:pos="540"/>
          <w:tab w:val="left" w:pos="1512"/>
        </w:tabs>
        <w:ind w:firstLine="720"/>
        <w:jc w:val="both"/>
        <w:rPr>
          <w:sz w:val="28"/>
          <w:szCs w:val="28"/>
        </w:rPr>
        <w:sectPr w:rsidR="00071C48" w:rsidSect="00DF25C6">
          <w:headerReference w:type="default" r:id="rId9"/>
          <w:footerReference w:type="even" r:id="rId10"/>
          <w:footerReference w:type="default" r:id="rId11"/>
          <w:pgSz w:w="11906" w:h="16838"/>
          <w:pgMar w:top="851" w:right="991" w:bottom="567" w:left="1418" w:header="720" w:footer="720" w:gutter="0"/>
          <w:cols w:space="720"/>
          <w:titlePg/>
          <w:docGrid w:linePitch="381"/>
        </w:sectPr>
      </w:pPr>
    </w:p>
    <w:p w14:paraId="2755617D" w14:textId="112391F2" w:rsidR="00071C48" w:rsidRPr="001828C5" w:rsidRDefault="00071C48" w:rsidP="00071C48">
      <w:pPr>
        <w:tabs>
          <w:tab w:val="left" w:pos="5580"/>
          <w:tab w:val="left" w:pos="9498"/>
        </w:tabs>
        <w:ind w:left="-1781" w:right="-569" w:firstLine="7451"/>
      </w:pPr>
      <w:r w:rsidRPr="006540A0">
        <w:lastRenderedPageBreak/>
        <w:t>Приложение</w:t>
      </w:r>
      <w:r>
        <w:t xml:space="preserve"> № 2</w:t>
      </w:r>
      <w:r w:rsidRPr="006540A0">
        <w:t xml:space="preserve"> </w:t>
      </w:r>
      <w:r w:rsidRPr="001828C5">
        <w:t>к протокол</w:t>
      </w:r>
      <w:r>
        <w:t>у</w:t>
      </w:r>
      <w:r w:rsidRPr="001828C5">
        <w:t xml:space="preserve"> № </w:t>
      </w:r>
      <w:r>
        <w:t>23</w:t>
      </w:r>
    </w:p>
    <w:p w14:paraId="1189C67D" w14:textId="77777777" w:rsidR="00071C48" w:rsidRPr="001828C5" w:rsidRDefault="00071C48" w:rsidP="00071C48">
      <w:pPr>
        <w:tabs>
          <w:tab w:val="left" w:pos="5580"/>
          <w:tab w:val="left" w:pos="9498"/>
        </w:tabs>
        <w:ind w:left="-1781" w:right="-569" w:firstLine="7451"/>
      </w:pPr>
      <w:r w:rsidRPr="001828C5">
        <w:t>заседания правления Региональной</w:t>
      </w:r>
    </w:p>
    <w:p w14:paraId="6D906739" w14:textId="77777777" w:rsidR="00071C48" w:rsidRPr="001828C5" w:rsidRDefault="00071C48" w:rsidP="00071C48">
      <w:pPr>
        <w:tabs>
          <w:tab w:val="left" w:pos="5580"/>
          <w:tab w:val="left" w:pos="9498"/>
        </w:tabs>
        <w:ind w:left="-1781" w:right="-569" w:firstLine="7451"/>
      </w:pPr>
      <w:r w:rsidRPr="001828C5">
        <w:t>энергетической комиссии</w:t>
      </w:r>
    </w:p>
    <w:p w14:paraId="57D4F04A" w14:textId="77777777" w:rsidR="00071C48" w:rsidRDefault="00071C48" w:rsidP="00071C48">
      <w:pPr>
        <w:tabs>
          <w:tab w:val="left" w:pos="5580"/>
          <w:tab w:val="left" w:pos="9498"/>
        </w:tabs>
        <w:ind w:left="-1781" w:right="-569" w:firstLine="7451"/>
      </w:pPr>
      <w:r w:rsidRPr="001828C5">
        <w:t xml:space="preserve">Кузбасса от </w:t>
      </w:r>
      <w:r>
        <w:t>14.04.2022</w:t>
      </w:r>
    </w:p>
    <w:p w14:paraId="1F132705" w14:textId="77777777" w:rsidR="00071C48" w:rsidRDefault="00071C48" w:rsidP="00071C48">
      <w:pPr>
        <w:tabs>
          <w:tab w:val="left" w:pos="5580"/>
          <w:tab w:val="left" w:pos="9498"/>
        </w:tabs>
        <w:ind w:left="-1781" w:right="-569" w:firstLine="7451"/>
      </w:pPr>
    </w:p>
    <w:p w14:paraId="3495ECC7" w14:textId="77777777" w:rsidR="00071C48" w:rsidRPr="00071C48" w:rsidRDefault="00071C48" w:rsidP="00071C48">
      <w:pPr>
        <w:keepNext/>
        <w:jc w:val="center"/>
        <w:outlineLvl w:val="0"/>
        <w:rPr>
          <w:b/>
          <w:iCs/>
          <w:color w:val="000000"/>
          <w:sz w:val="28"/>
          <w:szCs w:val="28"/>
        </w:rPr>
      </w:pPr>
      <w:r w:rsidRPr="00071C48">
        <w:rPr>
          <w:b/>
          <w:iCs/>
          <w:color w:val="000000"/>
          <w:sz w:val="28"/>
          <w:szCs w:val="28"/>
        </w:rPr>
        <w:t>Экспертное заключение</w:t>
      </w:r>
    </w:p>
    <w:p w14:paraId="76A953C0" w14:textId="77777777" w:rsidR="00071C48" w:rsidRPr="00071C48" w:rsidRDefault="00071C48" w:rsidP="00071C48">
      <w:pPr>
        <w:keepNext/>
        <w:jc w:val="center"/>
        <w:outlineLvl w:val="0"/>
        <w:rPr>
          <w:b/>
          <w:iCs/>
          <w:color w:val="000000"/>
          <w:sz w:val="28"/>
          <w:szCs w:val="28"/>
        </w:rPr>
      </w:pPr>
      <w:r w:rsidRPr="00071C48">
        <w:rPr>
          <w:b/>
          <w:iCs/>
          <w:color w:val="000000"/>
          <w:sz w:val="28"/>
          <w:szCs w:val="28"/>
        </w:rPr>
        <w:t>Региональной энергетической комиссии Кузбасса</w:t>
      </w:r>
    </w:p>
    <w:p w14:paraId="58FED533" w14:textId="77777777" w:rsidR="00071C48" w:rsidRPr="00071C48" w:rsidRDefault="00071C48" w:rsidP="00071C48">
      <w:pPr>
        <w:jc w:val="center"/>
        <w:rPr>
          <w:color w:val="000000"/>
          <w:sz w:val="28"/>
          <w:szCs w:val="28"/>
        </w:rPr>
      </w:pPr>
      <w:r w:rsidRPr="00071C48">
        <w:rPr>
          <w:color w:val="000000"/>
          <w:sz w:val="28"/>
          <w:szCs w:val="28"/>
        </w:rPr>
        <w:t>по материалам, представленным</w:t>
      </w:r>
      <w:r w:rsidRPr="00071C48">
        <w:rPr>
          <w:b/>
          <w:color w:val="000000"/>
          <w:sz w:val="28"/>
          <w:szCs w:val="28"/>
        </w:rPr>
        <w:t xml:space="preserve"> МУП «ТЖКХ» Тисульского муниципального района (</w:t>
      </w:r>
      <w:proofErr w:type="spellStart"/>
      <w:r w:rsidRPr="00071C48">
        <w:rPr>
          <w:b/>
          <w:color w:val="000000"/>
          <w:sz w:val="28"/>
          <w:szCs w:val="28"/>
        </w:rPr>
        <w:t>пгт</w:t>
      </w:r>
      <w:proofErr w:type="spellEnd"/>
      <w:r w:rsidRPr="00071C48">
        <w:rPr>
          <w:b/>
          <w:color w:val="000000"/>
          <w:sz w:val="28"/>
          <w:szCs w:val="28"/>
        </w:rPr>
        <w:t>. Тисуль Тисульского муниципального округа)</w:t>
      </w:r>
      <w:r w:rsidRPr="00071C48">
        <w:rPr>
          <w:color w:val="000000"/>
          <w:sz w:val="28"/>
          <w:szCs w:val="28"/>
        </w:rPr>
        <w:t xml:space="preserve">, для установления тарифов на водоотведение, реализуемые на потребительском рынке, </w:t>
      </w:r>
    </w:p>
    <w:p w14:paraId="1E636AD1" w14:textId="5A56598A" w:rsidR="00071C48" w:rsidRPr="00071C48" w:rsidRDefault="00071C48" w:rsidP="00071C48">
      <w:pPr>
        <w:jc w:val="center"/>
        <w:rPr>
          <w:sz w:val="28"/>
          <w:szCs w:val="28"/>
        </w:rPr>
      </w:pPr>
      <w:r w:rsidRPr="00071C48">
        <w:rPr>
          <w:color w:val="000000"/>
          <w:sz w:val="28"/>
          <w:szCs w:val="28"/>
        </w:rPr>
        <w:t>на период с 15.04.2022 по 31.12.2023</w:t>
      </w:r>
    </w:p>
    <w:p w14:paraId="6705994F" w14:textId="77777777" w:rsidR="00071C48" w:rsidRPr="00071C48" w:rsidRDefault="00071C48" w:rsidP="00071C48">
      <w:pPr>
        <w:jc w:val="both"/>
        <w:rPr>
          <w:i/>
          <w:color w:val="000000"/>
          <w:sz w:val="29"/>
          <w:szCs w:val="29"/>
        </w:rPr>
      </w:pPr>
    </w:p>
    <w:p w14:paraId="5CD74D2E" w14:textId="77777777" w:rsidR="00071C48" w:rsidRPr="00071C48" w:rsidRDefault="00071C48" w:rsidP="00071C48">
      <w:pPr>
        <w:ind w:firstLine="709"/>
        <w:jc w:val="both"/>
        <w:rPr>
          <w:color w:val="000000"/>
          <w:sz w:val="4"/>
          <w:szCs w:val="4"/>
        </w:rPr>
      </w:pPr>
    </w:p>
    <w:p w14:paraId="4AB8C39D" w14:textId="77777777" w:rsidR="00071C48" w:rsidRPr="00071C48" w:rsidRDefault="00071C48" w:rsidP="00071C48">
      <w:pPr>
        <w:ind w:firstLine="709"/>
        <w:jc w:val="both"/>
        <w:rPr>
          <w:sz w:val="28"/>
          <w:szCs w:val="28"/>
        </w:rPr>
      </w:pPr>
      <w:r w:rsidRPr="00071C48">
        <w:rPr>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установлению тарифов на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2D353913" w14:textId="77777777" w:rsidR="00071C48" w:rsidRPr="00071C48" w:rsidRDefault="00071C48" w:rsidP="00071C48">
      <w:pPr>
        <w:ind w:firstLine="709"/>
        <w:jc w:val="both"/>
        <w:rPr>
          <w:sz w:val="28"/>
          <w:szCs w:val="28"/>
        </w:rPr>
      </w:pPr>
    </w:p>
    <w:p w14:paraId="6DDB5BFA" w14:textId="77777777" w:rsidR="00071C48" w:rsidRPr="00071C48" w:rsidRDefault="00071C48" w:rsidP="00071C48">
      <w:pPr>
        <w:ind w:firstLine="709"/>
        <w:jc w:val="center"/>
        <w:rPr>
          <w:b/>
          <w:sz w:val="32"/>
          <w:szCs w:val="32"/>
          <w:u w:val="single"/>
        </w:rPr>
      </w:pPr>
      <w:r w:rsidRPr="00071C48">
        <w:rPr>
          <w:b/>
          <w:sz w:val="32"/>
          <w:szCs w:val="32"/>
          <w:u w:val="single"/>
        </w:rPr>
        <w:t>Общая характеристика организации</w:t>
      </w:r>
    </w:p>
    <w:p w14:paraId="13646A01" w14:textId="77777777" w:rsidR="00071C48" w:rsidRPr="00071C48" w:rsidRDefault="00071C48" w:rsidP="00071C48">
      <w:pPr>
        <w:ind w:firstLine="709"/>
        <w:jc w:val="both"/>
        <w:rPr>
          <w:sz w:val="28"/>
          <w:szCs w:val="28"/>
        </w:rPr>
      </w:pPr>
    </w:p>
    <w:p w14:paraId="0E43564C" w14:textId="77777777" w:rsidR="00071C48" w:rsidRPr="00071C48" w:rsidRDefault="00071C48" w:rsidP="00071C48">
      <w:pPr>
        <w:ind w:firstLine="709"/>
        <w:jc w:val="both"/>
        <w:rPr>
          <w:sz w:val="28"/>
          <w:szCs w:val="28"/>
        </w:rPr>
      </w:pPr>
      <w:r w:rsidRPr="00071C48">
        <w:rPr>
          <w:sz w:val="28"/>
          <w:szCs w:val="28"/>
        </w:rPr>
        <w:t xml:space="preserve">Услуги по водоотведению на территории </w:t>
      </w:r>
      <w:proofErr w:type="spellStart"/>
      <w:r w:rsidRPr="00071C48">
        <w:rPr>
          <w:sz w:val="28"/>
          <w:szCs w:val="28"/>
        </w:rPr>
        <w:t>пгт</w:t>
      </w:r>
      <w:proofErr w:type="spellEnd"/>
      <w:r w:rsidRPr="00071C48">
        <w:rPr>
          <w:sz w:val="28"/>
          <w:szCs w:val="28"/>
        </w:rPr>
        <w:t>. Тисуль Тисульского муниципального округа до 2019 г. оказывала организация ООО «Ресурс -Гарант», которая утратила право владения имуществом для осуществления регулируемой деятельности с 01.01.2019 г. в результате окончания срока действия договора аренды.</w:t>
      </w:r>
    </w:p>
    <w:p w14:paraId="48526259" w14:textId="77777777" w:rsidR="00071C48" w:rsidRPr="00071C48" w:rsidRDefault="00071C48" w:rsidP="00071C48">
      <w:pPr>
        <w:ind w:firstLine="709"/>
        <w:jc w:val="both"/>
        <w:rPr>
          <w:sz w:val="28"/>
          <w:szCs w:val="28"/>
        </w:rPr>
      </w:pPr>
      <w:r w:rsidRPr="00071C48">
        <w:rPr>
          <w:sz w:val="28"/>
          <w:szCs w:val="28"/>
        </w:rPr>
        <w:t xml:space="preserve">14.03.2022 распоряжением Администрации Тисульского муниципального округа гарантирующей организацией в сфере водоотведения на территории </w:t>
      </w:r>
      <w:proofErr w:type="spellStart"/>
      <w:r w:rsidRPr="00071C48">
        <w:rPr>
          <w:sz w:val="28"/>
          <w:szCs w:val="28"/>
        </w:rPr>
        <w:t>пгт</w:t>
      </w:r>
      <w:proofErr w:type="spellEnd"/>
      <w:r w:rsidRPr="00071C48">
        <w:rPr>
          <w:sz w:val="28"/>
          <w:szCs w:val="28"/>
        </w:rPr>
        <w:t>. Тисуль определена организация МУП «ТЖКХ» Тисульского муниципального района.</w:t>
      </w:r>
    </w:p>
    <w:p w14:paraId="1B93C7C7" w14:textId="77777777" w:rsidR="00071C48" w:rsidRPr="00071C48" w:rsidRDefault="00071C48" w:rsidP="00071C48">
      <w:pPr>
        <w:ind w:firstLine="709"/>
        <w:jc w:val="both"/>
        <w:rPr>
          <w:sz w:val="28"/>
          <w:szCs w:val="28"/>
        </w:rPr>
      </w:pPr>
      <w:r w:rsidRPr="00071C48">
        <w:rPr>
          <w:sz w:val="28"/>
          <w:szCs w:val="28"/>
        </w:rPr>
        <w:t xml:space="preserve">МУП «ТЖКХ» Тисульского муниципального района (ИНН 4213012375) зарегистрировано в МРИ ФНС России №1 по Кемеровской области 10.07.2019 г. ОГРН 1194205015047. Место нахождения: 652210, Кемеровская область, </w:t>
      </w:r>
      <w:proofErr w:type="spellStart"/>
      <w:proofErr w:type="gramStart"/>
      <w:r w:rsidRPr="00071C48">
        <w:rPr>
          <w:sz w:val="28"/>
          <w:szCs w:val="28"/>
        </w:rPr>
        <w:t>пгт.Тисуль</w:t>
      </w:r>
      <w:proofErr w:type="spellEnd"/>
      <w:proofErr w:type="gramEnd"/>
      <w:r w:rsidRPr="00071C48">
        <w:rPr>
          <w:sz w:val="28"/>
          <w:szCs w:val="28"/>
        </w:rPr>
        <w:t xml:space="preserve">, ул. Ленина, 53, офис 3. </w:t>
      </w:r>
    </w:p>
    <w:p w14:paraId="0F63CFCC" w14:textId="77777777" w:rsidR="00071C48" w:rsidRPr="00071C48" w:rsidRDefault="00071C48" w:rsidP="00071C48">
      <w:pPr>
        <w:ind w:firstLine="709"/>
        <w:jc w:val="both"/>
        <w:rPr>
          <w:sz w:val="28"/>
          <w:szCs w:val="28"/>
        </w:rPr>
      </w:pPr>
      <w:r w:rsidRPr="00071C48">
        <w:rPr>
          <w:sz w:val="28"/>
          <w:szCs w:val="28"/>
        </w:rPr>
        <w:t xml:space="preserve">Основными видами деятельности организации являются: </w:t>
      </w:r>
      <w:bookmarkStart w:id="11" w:name="_Hlk99716981"/>
      <w:r w:rsidRPr="00071C48">
        <w:rPr>
          <w:sz w:val="28"/>
          <w:szCs w:val="28"/>
        </w:rPr>
        <w:t>производство пара и горячей воды котельными, производство, обеспечение работоспособности котельных, тепловых сетей, забор и очистка, и распределение воды, сбор и обработка сточных вод</w:t>
      </w:r>
      <w:bookmarkEnd w:id="11"/>
      <w:r w:rsidRPr="00071C48">
        <w:rPr>
          <w:sz w:val="28"/>
          <w:szCs w:val="28"/>
        </w:rPr>
        <w:t>.</w:t>
      </w:r>
    </w:p>
    <w:p w14:paraId="032788EC" w14:textId="77777777" w:rsidR="00071C48" w:rsidRPr="00071C48" w:rsidRDefault="00071C48" w:rsidP="00071C48">
      <w:pPr>
        <w:ind w:firstLine="709"/>
        <w:jc w:val="both"/>
        <w:rPr>
          <w:color w:val="000000"/>
          <w:sz w:val="28"/>
          <w:szCs w:val="28"/>
        </w:rPr>
      </w:pPr>
      <w:r w:rsidRPr="00071C48">
        <w:rPr>
          <w:color w:val="000000"/>
          <w:sz w:val="28"/>
          <w:szCs w:val="28"/>
        </w:rPr>
        <w:t xml:space="preserve">Основные производственные мощности не являются собственностью обслуживающей организации. </w:t>
      </w:r>
    </w:p>
    <w:p w14:paraId="1EBC87F9" w14:textId="77777777" w:rsidR="00071C48" w:rsidRPr="00071C48" w:rsidRDefault="00071C48" w:rsidP="00071C48">
      <w:pPr>
        <w:ind w:firstLine="709"/>
        <w:jc w:val="both"/>
        <w:rPr>
          <w:color w:val="000000"/>
          <w:sz w:val="28"/>
          <w:szCs w:val="28"/>
        </w:rPr>
      </w:pPr>
      <w:r w:rsidRPr="00071C48">
        <w:rPr>
          <w:color w:val="000000"/>
          <w:sz w:val="28"/>
          <w:szCs w:val="28"/>
        </w:rPr>
        <w:t>Решением о передаче муниципального имущества на праве оперативного управления КУМИ Тисульского муниципального округа было передано МУП «ТЖКХ» Тисульского муниципального округа следующее имущество:</w:t>
      </w:r>
    </w:p>
    <w:p w14:paraId="41B924D0" w14:textId="77777777" w:rsidR="00071C48" w:rsidRPr="00071C48" w:rsidRDefault="00071C48" w:rsidP="00071C48">
      <w:pPr>
        <w:ind w:firstLine="709"/>
        <w:jc w:val="both"/>
        <w:rPr>
          <w:color w:val="000000"/>
          <w:sz w:val="28"/>
          <w:szCs w:val="28"/>
        </w:rPr>
      </w:pPr>
      <w:r w:rsidRPr="00071C48">
        <w:rPr>
          <w:color w:val="000000"/>
          <w:sz w:val="28"/>
          <w:szCs w:val="28"/>
        </w:rPr>
        <w:t xml:space="preserve">- канализационные сети, протяженностью 5400м., балансовая стоимость 9778223руб. 00коп., износ 5378023руб, остаточная стоимость 4400200 руб. 00коп. расположенные </w:t>
      </w:r>
      <w:proofErr w:type="spellStart"/>
      <w:r w:rsidRPr="00071C48">
        <w:rPr>
          <w:color w:val="000000"/>
          <w:sz w:val="28"/>
          <w:szCs w:val="28"/>
        </w:rPr>
        <w:t>пгт</w:t>
      </w:r>
      <w:proofErr w:type="spellEnd"/>
      <w:r w:rsidRPr="00071C48">
        <w:rPr>
          <w:color w:val="000000"/>
          <w:sz w:val="28"/>
          <w:szCs w:val="28"/>
        </w:rPr>
        <w:t>. Тисуль Тисульский муниципальный округ;</w:t>
      </w:r>
    </w:p>
    <w:p w14:paraId="76C629BC" w14:textId="77777777" w:rsidR="00071C48" w:rsidRPr="00071C48" w:rsidRDefault="00071C48" w:rsidP="00071C48">
      <w:pPr>
        <w:ind w:firstLine="709"/>
        <w:jc w:val="both"/>
        <w:rPr>
          <w:color w:val="000000"/>
          <w:sz w:val="28"/>
          <w:szCs w:val="28"/>
        </w:rPr>
      </w:pPr>
      <w:r w:rsidRPr="00071C48">
        <w:rPr>
          <w:color w:val="000000"/>
          <w:sz w:val="28"/>
          <w:szCs w:val="28"/>
        </w:rPr>
        <w:lastRenderedPageBreak/>
        <w:t xml:space="preserve">- объект электроснабжения (перекачивающая станция), ул. Пролетарская, 43 </w:t>
      </w:r>
      <w:proofErr w:type="spellStart"/>
      <w:r w:rsidRPr="00071C48">
        <w:rPr>
          <w:color w:val="000000"/>
          <w:sz w:val="28"/>
          <w:szCs w:val="28"/>
        </w:rPr>
        <w:t>птг</w:t>
      </w:r>
      <w:proofErr w:type="spellEnd"/>
      <w:r w:rsidRPr="00071C48">
        <w:rPr>
          <w:color w:val="000000"/>
          <w:sz w:val="28"/>
          <w:szCs w:val="28"/>
        </w:rPr>
        <w:t>. Тисуль Тисульский муниципальный округ.</w:t>
      </w:r>
    </w:p>
    <w:p w14:paraId="2B3BF9E6" w14:textId="77777777" w:rsidR="00071C48" w:rsidRPr="00071C48" w:rsidRDefault="00071C48" w:rsidP="00071C48">
      <w:pPr>
        <w:ind w:firstLine="709"/>
        <w:jc w:val="both"/>
        <w:rPr>
          <w:color w:val="000000"/>
          <w:sz w:val="28"/>
          <w:szCs w:val="28"/>
        </w:rPr>
      </w:pPr>
      <w:r w:rsidRPr="00071C48">
        <w:rPr>
          <w:color w:val="000000"/>
          <w:sz w:val="28"/>
          <w:szCs w:val="28"/>
        </w:rPr>
        <w:t>Данные объекты переданы организации согласно договору оперативного управления недвижимым имуществом № 03-МУП от 12.01.2022 г. и передаточному акту муниципального имущества от 12.01.2022.</w:t>
      </w:r>
    </w:p>
    <w:p w14:paraId="36EEB5E9" w14:textId="77777777" w:rsidR="00071C48" w:rsidRPr="00071C48" w:rsidRDefault="00071C48" w:rsidP="00071C48">
      <w:pPr>
        <w:ind w:firstLine="709"/>
        <w:jc w:val="both"/>
        <w:rPr>
          <w:sz w:val="28"/>
          <w:szCs w:val="28"/>
        </w:rPr>
      </w:pPr>
      <w:r w:rsidRPr="00071C48">
        <w:rPr>
          <w:sz w:val="28"/>
          <w:szCs w:val="28"/>
        </w:rPr>
        <w:t xml:space="preserve">На территории </w:t>
      </w:r>
      <w:proofErr w:type="spellStart"/>
      <w:r w:rsidRPr="00071C48">
        <w:rPr>
          <w:sz w:val="28"/>
          <w:szCs w:val="28"/>
        </w:rPr>
        <w:t>пгт</w:t>
      </w:r>
      <w:proofErr w:type="spellEnd"/>
      <w:r w:rsidRPr="00071C48">
        <w:rPr>
          <w:sz w:val="28"/>
          <w:szCs w:val="28"/>
        </w:rPr>
        <w:t xml:space="preserve">. Тисуль предусмотрено централизованное водоотведение. Канализационными сетями охвачена территория средней и малоэтажной застройки. Сеть водоотведения является самотечной и предназначена для транспортирования хозяйственно-бытовых сточных вод. Хозяйственно бытовые стоки поступают в канализационную сеть и по главному коллектору самотеком и сбрасываются на иловые поля в пойме р. </w:t>
      </w:r>
      <w:proofErr w:type="spellStart"/>
      <w:r w:rsidRPr="00071C48">
        <w:rPr>
          <w:sz w:val="28"/>
          <w:szCs w:val="28"/>
        </w:rPr>
        <w:t>Кашкак</w:t>
      </w:r>
      <w:proofErr w:type="spellEnd"/>
      <w:r w:rsidRPr="00071C48">
        <w:rPr>
          <w:sz w:val="28"/>
          <w:szCs w:val="28"/>
        </w:rPr>
        <w:t>. Канализационные очистные сооружения отсутствуют, очистка сточных вод не осуществляется.</w:t>
      </w:r>
    </w:p>
    <w:p w14:paraId="7EC57ED0" w14:textId="77777777" w:rsidR="00071C48" w:rsidRPr="00071C48" w:rsidRDefault="00071C48" w:rsidP="00071C48">
      <w:pPr>
        <w:ind w:firstLine="709"/>
        <w:jc w:val="both"/>
        <w:rPr>
          <w:sz w:val="28"/>
          <w:szCs w:val="28"/>
        </w:rPr>
      </w:pPr>
    </w:p>
    <w:p w14:paraId="799EE33A" w14:textId="77777777" w:rsidR="00071C48" w:rsidRPr="00071C48" w:rsidRDefault="00071C48" w:rsidP="00071C48">
      <w:pPr>
        <w:ind w:firstLine="709"/>
        <w:jc w:val="center"/>
        <w:rPr>
          <w:b/>
          <w:sz w:val="32"/>
          <w:szCs w:val="32"/>
          <w:u w:val="single"/>
        </w:rPr>
      </w:pPr>
      <w:r w:rsidRPr="00071C4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F80170A" w14:textId="77777777" w:rsidR="00071C48" w:rsidRPr="00071C48" w:rsidRDefault="00071C48" w:rsidP="00071C48">
      <w:pPr>
        <w:ind w:firstLine="709"/>
        <w:jc w:val="both"/>
        <w:rPr>
          <w:sz w:val="28"/>
          <w:szCs w:val="28"/>
        </w:rPr>
      </w:pPr>
    </w:p>
    <w:p w14:paraId="5000B4EC" w14:textId="77777777" w:rsidR="00071C48" w:rsidRPr="00071C48" w:rsidRDefault="00071C48" w:rsidP="00071C48">
      <w:pPr>
        <w:ind w:firstLine="709"/>
        <w:jc w:val="both"/>
        <w:rPr>
          <w:sz w:val="28"/>
          <w:szCs w:val="28"/>
        </w:rPr>
      </w:pPr>
      <w:r w:rsidRPr="00071C48">
        <w:rPr>
          <w:sz w:val="28"/>
          <w:szCs w:val="28"/>
        </w:rPr>
        <w:t xml:space="preserve">Организацией материалы по расчету тарифов на 2022-2023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462996DA" w14:textId="77777777" w:rsidR="00071C48" w:rsidRPr="00071C48" w:rsidRDefault="00071C48" w:rsidP="00071C48">
      <w:pPr>
        <w:ind w:firstLine="709"/>
        <w:jc w:val="both"/>
        <w:rPr>
          <w:sz w:val="28"/>
          <w:szCs w:val="28"/>
        </w:rPr>
      </w:pPr>
      <w:r w:rsidRPr="00071C48">
        <w:rPr>
          <w:sz w:val="28"/>
          <w:szCs w:val="28"/>
        </w:rPr>
        <w:t>Расчетно-обосновывающие материалы пронумерованы, заверены подписью руководителя и скреплены печатью организации.</w:t>
      </w:r>
    </w:p>
    <w:p w14:paraId="448D1039" w14:textId="77777777" w:rsidR="00071C48" w:rsidRPr="00071C48" w:rsidRDefault="00071C48" w:rsidP="00071C48">
      <w:pPr>
        <w:ind w:firstLine="709"/>
        <w:jc w:val="both"/>
        <w:rPr>
          <w:sz w:val="28"/>
          <w:szCs w:val="28"/>
        </w:rPr>
      </w:pPr>
    </w:p>
    <w:p w14:paraId="72B42B2D" w14:textId="77777777" w:rsidR="00071C48" w:rsidRPr="00071C48" w:rsidRDefault="00071C48" w:rsidP="00071C48">
      <w:pPr>
        <w:ind w:firstLine="709"/>
        <w:jc w:val="center"/>
        <w:rPr>
          <w:b/>
          <w:sz w:val="32"/>
          <w:szCs w:val="32"/>
          <w:u w:val="single"/>
        </w:rPr>
      </w:pPr>
      <w:r w:rsidRPr="00071C48">
        <w:rPr>
          <w:b/>
          <w:sz w:val="32"/>
          <w:szCs w:val="32"/>
          <w:u w:val="single"/>
        </w:rPr>
        <w:t xml:space="preserve">Оценка достоверности данных, приведенных в предложениях об установлении тарифов </w:t>
      </w:r>
    </w:p>
    <w:p w14:paraId="04E960B3" w14:textId="77777777" w:rsidR="00071C48" w:rsidRPr="00071C48" w:rsidRDefault="00071C48" w:rsidP="00071C48">
      <w:pPr>
        <w:ind w:firstLine="709"/>
        <w:jc w:val="both"/>
        <w:rPr>
          <w:sz w:val="28"/>
          <w:szCs w:val="28"/>
        </w:rPr>
      </w:pPr>
    </w:p>
    <w:p w14:paraId="082F768B" w14:textId="77777777" w:rsidR="00071C48" w:rsidRPr="00071C48" w:rsidRDefault="00071C48" w:rsidP="00071C48">
      <w:pPr>
        <w:ind w:firstLine="709"/>
        <w:jc w:val="both"/>
        <w:rPr>
          <w:sz w:val="28"/>
          <w:szCs w:val="28"/>
        </w:rPr>
      </w:pPr>
      <w:r w:rsidRPr="00071C4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FE358DD" w14:textId="77777777" w:rsidR="00071C48" w:rsidRPr="00071C48" w:rsidRDefault="00071C48" w:rsidP="00071C48">
      <w:pPr>
        <w:ind w:firstLine="709"/>
        <w:jc w:val="both"/>
        <w:rPr>
          <w:sz w:val="28"/>
          <w:szCs w:val="28"/>
        </w:rPr>
      </w:pPr>
      <w:r w:rsidRPr="00071C4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2022 год, 2023 год.</w:t>
      </w:r>
    </w:p>
    <w:p w14:paraId="6FD4C9C2" w14:textId="77777777" w:rsidR="00071C48" w:rsidRPr="00071C48" w:rsidRDefault="00071C48" w:rsidP="00071C48">
      <w:pPr>
        <w:ind w:firstLine="709"/>
        <w:jc w:val="both"/>
        <w:rPr>
          <w:sz w:val="28"/>
          <w:szCs w:val="28"/>
        </w:rPr>
      </w:pPr>
      <w:r w:rsidRPr="00071C48">
        <w:rPr>
          <w:sz w:val="28"/>
          <w:szCs w:val="28"/>
        </w:rPr>
        <w:lastRenderedPageBreak/>
        <w:t>Экспертная оценка экономической обоснованности расходов на водоотведение, принимаемых для расчета тарифов на 2022 год, на 2023 год производилась на основе анализа общей сметы расходов организации, а также принятых материалов дела для рассмотрения тарифов.</w:t>
      </w:r>
    </w:p>
    <w:p w14:paraId="514D0F83" w14:textId="77777777" w:rsidR="00071C48" w:rsidRPr="00071C48" w:rsidRDefault="00071C48" w:rsidP="00071C48">
      <w:pPr>
        <w:ind w:firstLine="709"/>
        <w:jc w:val="both"/>
        <w:rPr>
          <w:sz w:val="28"/>
          <w:szCs w:val="28"/>
        </w:rPr>
      </w:pPr>
      <w:r w:rsidRPr="00071C48">
        <w:rPr>
          <w:sz w:val="28"/>
          <w:szCs w:val="28"/>
        </w:rPr>
        <w:t>В ходе анализа специалистом принимались во внимание фактические показатели деятельности организации, ранее обслуживающей данную коммунальную структуру за прошлый период (если имелась информация в материалах тарифного дела), а также предложение организации, обоснованное расчетами и подтверждающими документами.</w:t>
      </w:r>
    </w:p>
    <w:p w14:paraId="1458EE22" w14:textId="77777777" w:rsidR="00071C48" w:rsidRPr="00071C48" w:rsidRDefault="00071C48" w:rsidP="00071C48">
      <w:pPr>
        <w:ind w:firstLine="709"/>
        <w:jc w:val="both"/>
        <w:rPr>
          <w:rFonts w:eastAsia="Calibri"/>
          <w:sz w:val="28"/>
          <w:szCs w:val="28"/>
          <w:lang w:eastAsia="en-US"/>
        </w:rPr>
      </w:pPr>
      <w:r w:rsidRPr="00071C48">
        <w:rPr>
          <w:rFonts w:eastAsia="Calibri"/>
          <w:sz w:val="28"/>
          <w:szCs w:val="28"/>
          <w:lang w:eastAsia="en-US"/>
        </w:rPr>
        <w:t>В тарифном деле отсутствует положение о закупках, согласно п. 17.1. Методических указаний, организация не представила данный документ.</w:t>
      </w:r>
    </w:p>
    <w:p w14:paraId="32B44427" w14:textId="77777777" w:rsidR="00071C48" w:rsidRPr="00071C48" w:rsidRDefault="00071C48" w:rsidP="00071C48">
      <w:pPr>
        <w:jc w:val="center"/>
        <w:rPr>
          <w:b/>
          <w:sz w:val="32"/>
          <w:szCs w:val="32"/>
          <w:u w:val="single"/>
        </w:rPr>
      </w:pPr>
    </w:p>
    <w:p w14:paraId="48A74FAE" w14:textId="77777777" w:rsidR="00071C48" w:rsidRPr="00071C48" w:rsidRDefault="00071C48" w:rsidP="00071C48">
      <w:pPr>
        <w:jc w:val="center"/>
        <w:rPr>
          <w:b/>
          <w:sz w:val="32"/>
          <w:szCs w:val="32"/>
          <w:u w:val="single"/>
        </w:rPr>
      </w:pPr>
      <w:r w:rsidRPr="00071C48">
        <w:rPr>
          <w:b/>
          <w:sz w:val="32"/>
          <w:szCs w:val="32"/>
          <w:u w:val="single"/>
        </w:rPr>
        <w:t>Оценка финансового состояния организации</w:t>
      </w:r>
    </w:p>
    <w:p w14:paraId="55A892F0" w14:textId="77777777" w:rsidR="00071C48" w:rsidRPr="00071C48" w:rsidRDefault="00071C48" w:rsidP="00071C48">
      <w:pPr>
        <w:ind w:firstLine="709"/>
        <w:jc w:val="both"/>
        <w:rPr>
          <w:color w:val="FF0000"/>
          <w:sz w:val="28"/>
          <w:szCs w:val="28"/>
        </w:rPr>
      </w:pPr>
    </w:p>
    <w:p w14:paraId="3F19DB07" w14:textId="77777777" w:rsidR="00071C48" w:rsidRPr="00071C48" w:rsidRDefault="00071C48" w:rsidP="00071C48">
      <w:pPr>
        <w:ind w:firstLine="709"/>
        <w:jc w:val="both"/>
        <w:rPr>
          <w:sz w:val="28"/>
          <w:szCs w:val="28"/>
        </w:rPr>
      </w:pPr>
      <w:r w:rsidRPr="00071C48">
        <w:rPr>
          <w:sz w:val="28"/>
          <w:szCs w:val="28"/>
        </w:rPr>
        <w:t xml:space="preserve">В сферу деятельности организации входит производство пара и горячей воды котельными, производство, обеспечение работоспособности котельных, тепловых сетей, забор и очистка, и распределение воды, сбор и обработка сточных вод. </w:t>
      </w:r>
    </w:p>
    <w:p w14:paraId="5DF46D37" w14:textId="77777777" w:rsidR="00071C48" w:rsidRPr="00071C48" w:rsidRDefault="00071C48" w:rsidP="00071C48">
      <w:pPr>
        <w:ind w:firstLine="709"/>
        <w:jc w:val="both"/>
        <w:rPr>
          <w:sz w:val="28"/>
          <w:szCs w:val="28"/>
        </w:rPr>
      </w:pPr>
      <w:r w:rsidRPr="00071C48">
        <w:rPr>
          <w:sz w:val="28"/>
          <w:szCs w:val="28"/>
        </w:rPr>
        <w:t>Организация применяет упрощённую систему налогообложения (налогооблагаемая база: доходы минус расходы).</w:t>
      </w:r>
    </w:p>
    <w:p w14:paraId="050EB060" w14:textId="77777777" w:rsidR="00071C48" w:rsidRPr="00071C48" w:rsidRDefault="00071C48" w:rsidP="00071C48">
      <w:pPr>
        <w:ind w:firstLine="709"/>
        <w:jc w:val="both"/>
        <w:rPr>
          <w:sz w:val="28"/>
          <w:szCs w:val="28"/>
        </w:rPr>
      </w:pPr>
      <w:r w:rsidRPr="00071C48">
        <w:rPr>
          <w:sz w:val="28"/>
          <w:szCs w:val="28"/>
        </w:rPr>
        <w:t>В связи с тем, что данная организация впервые обратилась в регулирующий орган с предложением об установлении тарифов на услугу водоотведения, провести оценку финансового состояния по данным бухгалтерского учета в части оказания услуги по водоотведению не представляется возможным.</w:t>
      </w:r>
    </w:p>
    <w:p w14:paraId="1F90FABD" w14:textId="77777777" w:rsidR="00071C48" w:rsidRPr="00071C48" w:rsidRDefault="00071C48" w:rsidP="00071C48">
      <w:pPr>
        <w:ind w:firstLine="709"/>
        <w:jc w:val="both"/>
        <w:rPr>
          <w:sz w:val="28"/>
          <w:szCs w:val="28"/>
        </w:rPr>
      </w:pPr>
    </w:p>
    <w:p w14:paraId="17EFF06A" w14:textId="77777777" w:rsidR="00071C48" w:rsidRPr="00071C48" w:rsidRDefault="00071C48" w:rsidP="00071C48">
      <w:pPr>
        <w:ind w:firstLine="709"/>
        <w:jc w:val="center"/>
        <w:rPr>
          <w:b/>
          <w:sz w:val="32"/>
          <w:szCs w:val="32"/>
          <w:u w:val="single"/>
        </w:rPr>
      </w:pPr>
      <w:r w:rsidRPr="00071C48">
        <w:rPr>
          <w:b/>
          <w:sz w:val="32"/>
          <w:szCs w:val="32"/>
          <w:u w:val="single"/>
        </w:rPr>
        <w:t>Анализ основных технико-экономических показателей</w:t>
      </w:r>
    </w:p>
    <w:p w14:paraId="6AE6DE7C" w14:textId="77777777" w:rsidR="00071C48" w:rsidRPr="00071C48" w:rsidRDefault="00071C48" w:rsidP="00071C48">
      <w:pPr>
        <w:ind w:firstLine="709"/>
        <w:jc w:val="both"/>
        <w:rPr>
          <w:color w:val="FF0000"/>
          <w:sz w:val="28"/>
          <w:szCs w:val="28"/>
        </w:rPr>
      </w:pPr>
    </w:p>
    <w:p w14:paraId="35F21BEE" w14:textId="77777777" w:rsidR="00071C48" w:rsidRPr="00071C48" w:rsidRDefault="00071C48" w:rsidP="00071C48">
      <w:pPr>
        <w:ind w:firstLine="709"/>
        <w:jc w:val="both"/>
        <w:rPr>
          <w:sz w:val="28"/>
          <w:szCs w:val="28"/>
        </w:rPr>
      </w:pPr>
      <w:r w:rsidRPr="00071C48">
        <w:rPr>
          <w:sz w:val="28"/>
          <w:szCs w:val="28"/>
        </w:rPr>
        <w:t xml:space="preserve">Документы организацией на тарифное регулирование были поданы 01.03.2022 </w:t>
      </w:r>
      <w:proofErr w:type="spellStart"/>
      <w:r w:rsidRPr="00071C48">
        <w:rPr>
          <w:sz w:val="28"/>
          <w:szCs w:val="28"/>
        </w:rPr>
        <w:t>вх</w:t>
      </w:r>
      <w:proofErr w:type="spellEnd"/>
      <w:r w:rsidRPr="00071C48">
        <w:rPr>
          <w:sz w:val="28"/>
          <w:szCs w:val="28"/>
        </w:rPr>
        <w:t>. № 1104 (не полный пакет), тарифное дело было открыто 31.03.2022 после предоставления недостающих материалов (</w:t>
      </w:r>
      <w:proofErr w:type="spellStart"/>
      <w:r w:rsidRPr="00071C48">
        <w:rPr>
          <w:sz w:val="28"/>
          <w:szCs w:val="28"/>
        </w:rPr>
        <w:t>вх</w:t>
      </w:r>
      <w:proofErr w:type="spellEnd"/>
      <w:r w:rsidRPr="00071C48">
        <w:rPr>
          <w:sz w:val="28"/>
          <w:szCs w:val="28"/>
        </w:rPr>
        <w:t>. от 17.03.2022 № 1464, от 31.03.2022 № 1846).</w:t>
      </w:r>
    </w:p>
    <w:p w14:paraId="24264E0F"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xml:space="preserve">В соответствии с п. 8  Методических указаний по </w:t>
      </w:r>
      <w:bookmarkStart w:id="12" w:name="_Hlk26460846"/>
      <w:r w:rsidRPr="00071C48">
        <w:rPr>
          <w:sz w:val="28"/>
          <w:szCs w:val="28"/>
        </w:rPr>
        <w:t xml:space="preserve">расчету регулируемых тарифов в сфере водоснабжения и водоотведения, утвержденных приказом Федеральной службы по тарифам РФ от 27.12.2013 г. № 1746-э (далее- Методических указаний), </w:t>
      </w:r>
      <w:bookmarkStart w:id="13" w:name="_Hlk27653699"/>
      <w:bookmarkEnd w:id="12"/>
      <w:r w:rsidRPr="00071C48">
        <w:rPr>
          <w:sz w:val="28"/>
          <w:szCs w:val="28"/>
        </w:rPr>
        <w:t>расчет объема принятых сточных вод на очередной год осуществляется в соответствии с формулами (1) и (1.1),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6C8D4BB2"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Организацией в сфере водоотведения заявлены следующие технико-экономические показатели для расчета:</w:t>
      </w:r>
    </w:p>
    <w:p w14:paraId="039DD8FD" w14:textId="77777777" w:rsidR="00071C48" w:rsidRPr="00071C48" w:rsidRDefault="00071C48" w:rsidP="00071C48">
      <w:pPr>
        <w:ind w:firstLine="709"/>
        <w:jc w:val="right"/>
        <w:rPr>
          <w:sz w:val="28"/>
          <w:szCs w:val="28"/>
        </w:rPr>
      </w:pPr>
    </w:p>
    <w:p w14:paraId="599A15FC" w14:textId="77777777" w:rsidR="00071C48" w:rsidRPr="00071C48" w:rsidRDefault="00071C48" w:rsidP="00071C48">
      <w:pPr>
        <w:ind w:firstLine="709"/>
        <w:jc w:val="right"/>
        <w:rPr>
          <w:sz w:val="28"/>
          <w:szCs w:val="28"/>
        </w:rPr>
      </w:pPr>
    </w:p>
    <w:p w14:paraId="074A479B" w14:textId="77777777" w:rsidR="00071C48" w:rsidRPr="00071C48" w:rsidRDefault="00071C48" w:rsidP="00071C48">
      <w:pPr>
        <w:ind w:firstLine="709"/>
        <w:jc w:val="right"/>
        <w:rPr>
          <w:sz w:val="28"/>
          <w:szCs w:val="28"/>
        </w:rPr>
      </w:pPr>
      <w:r w:rsidRPr="00071C48">
        <w:rPr>
          <w:sz w:val="28"/>
          <w:szCs w:val="28"/>
        </w:rPr>
        <w:t>Таблица 1</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51"/>
        <w:gridCol w:w="1559"/>
        <w:gridCol w:w="1276"/>
      </w:tblGrid>
      <w:tr w:rsidR="00071C48" w:rsidRPr="00071C48" w14:paraId="76549025" w14:textId="77777777" w:rsidTr="00AB34B7">
        <w:trPr>
          <w:trHeight w:val="300"/>
        </w:trPr>
        <w:tc>
          <w:tcPr>
            <w:tcW w:w="6232" w:type="dxa"/>
            <w:vMerge w:val="restart"/>
            <w:shd w:val="clear" w:color="auto" w:fill="auto"/>
            <w:vAlign w:val="center"/>
            <w:hideMark/>
          </w:tcPr>
          <w:p w14:paraId="47A9BDBB" w14:textId="77777777" w:rsidR="00071C48" w:rsidRPr="00071C48" w:rsidRDefault="00071C48" w:rsidP="00071C48">
            <w:pPr>
              <w:jc w:val="center"/>
              <w:rPr>
                <w:rFonts w:ascii="Tahoma" w:hAnsi="Tahoma" w:cs="Tahoma"/>
                <w:b/>
                <w:bCs/>
                <w:color w:val="272727"/>
                <w:sz w:val="18"/>
                <w:szCs w:val="18"/>
              </w:rPr>
            </w:pPr>
            <w:r w:rsidRPr="00071C48">
              <w:rPr>
                <w:rFonts w:ascii="Tahoma" w:hAnsi="Tahoma" w:cs="Tahoma"/>
                <w:b/>
                <w:bCs/>
                <w:color w:val="272727"/>
                <w:sz w:val="18"/>
                <w:szCs w:val="18"/>
              </w:rPr>
              <w:t>Наименование показателя</w:t>
            </w:r>
          </w:p>
        </w:tc>
        <w:tc>
          <w:tcPr>
            <w:tcW w:w="851" w:type="dxa"/>
            <w:vMerge w:val="restart"/>
            <w:shd w:val="clear" w:color="auto" w:fill="auto"/>
            <w:vAlign w:val="center"/>
            <w:hideMark/>
          </w:tcPr>
          <w:p w14:paraId="55E08028" w14:textId="77777777" w:rsidR="00071C48" w:rsidRPr="00071C48" w:rsidRDefault="00071C48" w:rsidP="00071C48">
            <w:pPr>
              <w:jc w:val="center"/>
              <w:rPr>
                <w:rFonts w:ascii="Tahoma" w:hAnsi="Tahoma" w:cs="Tahoma"/>
                <w:b/>
                <w:bCs/>
                <w:color w:val="272727"/>
                <w:sz w:val="18"/>
                <w:szCs w:val="18"/>
              </w:rPr>
            </w:pPr>
            <w:r w:rsidRPr="00071C48">
              <w:rPr>
                <w:rFonts w:ascii="Tahoma" w:hAnsi="Tahoma" w:cs="Tahoma"/>
                <w:b/>
                <w:bCs/>
                <w:color w:val="272727"/>
                <w:sz w:val="18"/>
                <w:szCs w:val="18"/>
              </w:rPr>
              <w:t>Ед. изм.</w:t>
            </w:r>
          </w:p>
        </w:tc>
        <w:tc>
          <w:tcPr>
            <w:tcW w:w="1559" w:type="dxa"/>
            <w:shd w:val="clear" w:color="auto" w:fill="auto"/>
            <w:vAlign w:val="center"/>
            <w:hideMark/>
          </w:tcPr>
          <w:p w14:paraId="20A1547A" w14:textId="77777777" w:rsidR="00071C48" w:rsidRPr="00071C48" w:rsidRDefault="00071C48" w:rsidP="00071C48">
            <w:pPr>
              <w:jc w:val="center"/>
              <w:rPr>
                <w:rFonts w:ascii="Tahoma" w:hAnsi="Tahoma" w:cs="Tahoma"/>
                <w:b/>
                <w:bCs/>
                <w:color w:val="272727"/>
                <w:sz w:val="18"/>
                <w:szCs w:val="18"/>
              </w:rPr>
            </w:pPr>
            <w:r w:rsidRPr="00071C48">
              <w:rPr>
                <w:rFonts w:ascii="Tahoma" w:hAnsi="Tahoma" w:cs="Tahoma"/>
                <w:b/>
                <w:bCs/>
                <w:color w:val="272727"/>
                <w:sz w:val="18"/>
                <w:szCs w:val="18"/>
              </w:rPr>
              <w:t>2022 год</w:t>
            </w:r>
          </w:p>
        </w:tc>
        <w:tc>
          <w:tcPr>
            <w:tcW w:w="1276" w:type="dxa"/>
          </w:tcPr>
          <w:p w14:paraId="68328CE8" w14:textId="77777777" w:rsidR="00071C48" w:rsidRPr="00071C48" w:rsidRDefault="00071C48" w:rsidP="00071C48">
            <w:pPr>
              <w:jc w:val="center"/>
              <w:rPr>
                <w:rFonts w:ascii="Tahoma" w:hAnsi="Tahoma" w:cs="Tahoma"/>
                <w:b/>
                <w:bCs/>
                <w:color w:val="272727"/>
                <w:sz w:val="18"/>
                <w:szCs w:val="18"/>
              </w:rPr>
            </w:pPr>
            <w:r w:rsidRPr="00071C48">
              <w:rPr>
                <w:rFonts w:ascii="Tahoma" w:hAnsi="Tahoma" w:cs="Tahoma"/>
                <w:b/>
                <w:bCs/>
                <w:color w:val="272727"/>
                <w:sz w:val="18"/>
                <w:szCs w:val="18"/>
              </w:rPr>
              <w:t>2023 год</w:t>
            </w:r>
          </w:p>
        </w:tc>
      </w:tr>
      <w:tr w:rsidR="00071C48" w:rsidRPr="00071C48" w14:paraId="1085D1A5" w14:textId="77777777" w:rsidTr="00AB34B7">
        <w:trPr>
          <w:trHeight w:val="128"/>
        </w:trPr>
        <w:tc>
          <w:tcPr>
            <w:tcW w:w="6232" w:type="dxa"/>
            <w:vMerge/>
            <w:vAlign w:val="center"/>
            <w:hideMark/>
          </w:tcPr>
          <w:p w14:paraId="252AE2EA" w14:textId="77777777" w:rsidR="00071C48" w:rsidRPr="00071C48" w:rsidRDefault="00071C48" w:rsidP="00071C48">
            <w:pPr>
              <w:rPr>
                <w:rFonts w:ascii="Tahoma" w:hAnsi="Tahoma" w:cs="Tahoma"/>
                <w:b/>
                <w:bCs/>
                <w:color w:val="272727"/>
                <w:sz w:val="18"/>
                <w:szCs w:val="18"/>
              </w:rPr>
            </w:pPr>
          </w:p>
        </w:tc>
        <w:tc>
          <w:tcPr>
            <w:tcW w:w="851" w:type="dxa"/>
            <w:vMerge/>
            <w:vAlign w:val="center"/>
            <w:hideMark/>
          </w:tcPr>
          <w:p w14:paraId="794FEE11" w14:textId="77777777" w:rsidR="00071C48" w:rsidRPr="00071C48" w:rsidRDefault="00071C48" w:rsidP="00071C48">
            <w:pPr>
              <w:rPr>
                <w:rFonts w:ascii="Tahoma" w:hAnsi="Tahoma" w:cs="Tahoma"/>
                <w:b/>
                <w:bCs/>
                <w:color w:val="272727"/>
                <w:sz w:val="18"/>
                <w:szCs w:val="18"/>
              </w:rPr>
            </w:pPr>
          </w:p>
        </w:tc>
        <w:tc>
          <w:tcPr>
            <w:tcW w:w="2835" w:type="dxa"/>
            <w:gridSpan w:val="2"/>
            <w:shd w:val="clear" w:color="auto" w:fill="auto"/>
            <w:vAlign w:val="center"/>
            <w:hideMark/>
          </w:tcPr>
          <w:p w14:paraId="0A6CF1D3" w14:textId="77777777" w:rsidR="00071C48" w:rsidRPr="00071C48" w:rsidRDefault="00071C48" w:rsidP="00071C48">
            <w:pPr>
              <w:jc w:val="center"/>
              <w:rPr>
                <w:rFonts w:ascii="Tahoma" w:hAnsi="Tahoma" w:cs="Tahoma"/>
                <w:b/>
                <w:bCs/>
                <w:color w:val="272727"/>
                <w:sz w:val="18"/>
                <w:szCs w:val="18"/>
              </w:rPr>
            </w:pPr>
            <w:r w:rsidRPr="00071C48">
              <w:rPr>
                <w:rFonts w:ascii="Tahoma" w:hAnsi="Tahoma" w:cs="Tahoma"/>
                <w:b/>
                <w:bCs/>
                <w:color w:val="272727"/>
                <w:sz w:val="18"/>
                <w:szCs w:val="18"/>
              </w:rPr>
              <w:t>Предложение организации</w:t>
            </w:r>
          </w:p>
        </w:tc>
      </w:tr>
      <w:tr w:rsidR="00071C48" w:rsidRPr="00071C48" w14:paraId="08F5214A" w14:textId="77777777" w:rsidTr="00AB34B7">
        <w:trPr>
          <w:trHeight w:val="300"/>
        </w:trPr>
        <w:tc>
          <w:tcPr>
            <w:tcW w:w="6232" w:type="dxa"/>
            <w:shd w:val="clear" w:color="auto" w:fill="auto"/>
            <w:vAlign w:val="center"/>
            <w:hideMark/>
          </w:tcPr>
          <w:p w14:paraId="78C85DF0" w14:textId="77777777" w:rsidR="00071C48" w:rsidRPr="00071C48" w:rsidRDefault="00071C48" w:rsidP="00071C48">
            <w:pPr>
              <w:ind w:firstLineChars="100" w:firstLine="180"/>
              <w:rPr>
                <w:rFonts w:ascii="Tahoma" w:hAnsi="Tahoma" w:cs="Tahoma"/>
                <w:sz w:val="18"/>
                <w:szCs w:val="18"/>
              </w:rPr>
            </w:pPr>
            <w:r w:rsidRPr="00071C48">
              <w:rPr>
                <w:rFonts w:ascii="Tahoma" w:hAnsi="Tahoma" w:cs="Tahoma"/>
                <w:sz w:val="18"/>
                <w:szCs w:val="18"/>
              </w:rPr>
              <w:t>Пропущено сточных вод всего</w:t>
            </w:r>
          </w:p>
        </w:tc>
        <w:tc>
          <w:tcPr>
            <w:tcW w:w="851" w:type="dxa"/>
            <w:shd w:val="clear" w:color="auto" w:fill="auto"/>
            <w:vAlign w:val="center"/>
            <w:hideMark/>
          </w:tcPr>
          <w:p w14:paraId="39C8A677"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FFFFCC"/>
            <w:vAlign w:val="center"/>
            <w:hideMark/>
          </w:tcPr>
          <w:p w14:paraId="61A6FAD2"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64 595,32</w:t>
            </w:r>
          </w:p>
        </w:tc>
        <w:tc>
          <w:tcPr>
            <w:tcW w:w="1276" w:type="dxa"/>
            <w:shd w:val="clear" w:color="000000" w:fill="FFFFCC"/>
            <w:vAlign w:val="center"/>
          </w:tcPr>
          <w:p w14:paraId="5DF13117"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64 595,32</w:t>
            </w:r>
          </w:p>
        </w:tc>
      </w:tr>
      <w:tr w:rsidR="00071C48" w:rsidRPr="00071C48" w14:paraId="03E53A45" w14:textId="77777777" w:rsidTr="00AB34B7">
        <w:trPr>
          <w:trHeight w:val="300"/>
        </w:trPr>
        <w:tc>
          <w:tcPr>
            <w:tcW w:w="6232" w:type="dxa"/>
            <w:shd w:val="clear" w:color="auto" w:fill="auto"/>
            <w:vAlign w:val="center"/>
            <w:hideMark/>
          </w:tcPr>
          <w:p w14:paraId="3F0AD6DE" w14:textId="77777777" w:rsidR="00071C48" w:rsidRPr="00071C48" w:rsidRDefault="00071C48" w:rsidP="00071C48">
            <w:pPr>
              <w:ind w:firstLineChars="100" w:firstLine="180"/>
              <w:rPr>
                <w:rFonts w:ascii="Tahoma" w:hAnsi="Tahoma" w:cs="Tahoma"/>
                <w:sz w:val="18"/>
                <w:szCs w:val="18"/>
              </w:rPr>
            </w:pPr>
            <w:r w:rsidRPr="00071C48">
              <w:rPr>
                <w:rFonts w:ascii="Tahoma" w:hAnsi="Tahoma" w:cs="Tahoma"/>
                <w:sz w:val="18"/>
                <w:szCs w:val="18"/>
              </w:rPr>
              <w:t>Принято сточных вод по категориям потребителей</w:t>
            </w:r>
          </w:p>
        </w:tc>
        <w:tc>
          <w:tcPr>
            <w:tcW w:w="851" w:type="dxa"/>
            <w:shd w:val="clear" w:color="auto" w:fill="auto"/>
            <w:vAlign w:val="center"/>
            <w:hideMark/>
          </w:tcPr>
          <w:p w14:paraId="1DE1EB53"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D7EAD3"/>
            <w:vAlign w:val="center"/>
            <w:hideMark/>
          </w:tcPr>
          <w:p w14:paraId="7F0D9F79"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64 595,32</w:t>
            </w:r>
          </w:p>
        </w:tc>
        <w:tc>
          <w:tcPr>
            <w:tcW w:w="1276" w:type="dxa"/>
            <w:shd w:val="clear" w:color="000000" w:fill="D7EAD3"/>
            <w:vAlign w:val="center"/>
          </w:tcPr>
          <w:p w14:paraId="48ABDA5F"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64 595,32</w:t>
            </w:r>
          </w:p>
        </w:tc>
      </w:tr>
      <w:tr w:rsidR="00071C48" w:rsidRPr="00071C48" w14:paraId="35D4E5FD" w14:textId="77777777" w:rsidTr="00AB34B7">
        <w:trPr>
          <w:trHeight w:val="300"/>
        </w:trPr>
        <w:tc>
          <w:tcPr>
            <w:tcW w:w="6232" w:type="dxa"/>
            <w:shd w:val="clear" w:color="auto" w:fill="auto"/>
            <w:vAlign w:val="center"/>
            <w:hideMark/>
          </w:tcPr>
          <w:p w14:paraId="0BF90EAF" w14:textId="77777777" w:rsidR="00071C48" w:rsidRPr="00071C48" w:rsidRDefault="00071C48" w:rsidP="00071C48">
            <w:pPr>
              <w:ind w:firstLineChars="200" w:firstLine="360"/>
              <w:rPr>
                <w:rFonts w:ascii="Tahoma" w:hAnsi="Tahoma" w:cs="Tahoma"/>
                <w:sz w:val="18"/>
                <w:szCs w:val="18"/>
              </w:rPr>
            </w:pPr>
            <w:r w:rsidRPr="00071C48">
              <w:rPr>
                <w:rFonts w:ascii="Tahoma" w:hAnsi="Tahoma" w:cs="Tahoma"/>
                <w:sz w:val="18"/>
                <w:szCs w:val="18"/>
              </w:rPr>
              <w:t>Потребительский рынок</w:t>
            </w:r>
          </w:p>
        </w:tc>
        <w:tc>
          <w:tcPr>
            <w:tcW w:w="851" w:type="dxa"/>
            <w:shd w:val="clear" w:color="auto" w:fill="auto"/>
            <w:vAlign w:val="center"/>
            <w:hideMark/>
          </w:tcPr>
          <w:p w14:paraId="6CB50A17"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D7EAD3"/>
            <w:vAlign w:val="center"/>
            <w:hideMark/>
          </w:tcPr>
          <w:p w14:paraId="78510F3C"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64 595,32</w:t>
            </w:r>
          </w:p>
        </w:tc>
        <w:tc>
          <w:tcPr>
            <w:tcW w:w="1276" w:type="dxa"/>
            <w:shd w:val="clear" w:color="000000" w:fill="D7EAD3"/>
            <w:vAlign w:val="center"/>
          </w:tcPr>
          <w:p w14:paraId="58C26CCD"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64 595,32</w:t>
            </w:r>
          </w:p>
        </w:tc>
      </w:tr>
      <w:tr w:rsidR="00071C48" w:rsidRPr="00071C48" w14:paraId="637C4B81" w14:textId="77777777" w:rsidTr="00AB34B7">
        <w:trPr>
          <w:trHeight w:val="315"/>
        </w:trPr>
        <w:tc>
          <w:tcPr>
            <w:tcW w:w="6232" w:type="dxa"/>
            <w:shd w:val="clear" w:color="auto" w:fill="auto"/>
            <w:vAlign w:val="center"/>
            <w:hideMark/>
          </w:tcPr>
          <w:p w14:paraId="4387FBDE" w14:textId="77777777" w:rsidR="00071C48" w:rsidRPr="00071C48" w:rsidRDefault="00071C48" w:rsidP="00071C48">
            <w:pPr>
              <w:ind w:firstLineChars="300" w:firstLine="540"/>
              <w:rPr>
                <w:rFonts w:ascii="Tahoma" w:hAnsi="Tahoma" w:cs="Tahoma"/>
                <w:sz w:val="18"/>
                <w:szCs w:val="18"/>
              </w:rPr>
            </w:pPr>
            <w:r w:rsidRPr="00071C48">
              <w:rPr>
                <w:rFonts w:ascii="Tahoma" w:hAnsi="Tahoma" w:cs="Tahoma"/>
                <w:sz w:val="18"/>
                <w:szCs w:val="18"/>
              </w:rPr>
              <w:t>Население</w:t>
            </w:r>
          </w:p>
        </w:tc>
        <w:tc>
          <w:tcPr>
            <w:tcW w:w="851" w:type="dxa"/>
            <w:shd w:val="clear" w:color="auto" w:fill="auto"/>
            <w:vAlign w:val="center"/>
            <w:hideMark/>
          </w:tcPr>
          <w:p w14:paraId="52D64F23"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FFFFCC"/>
            <w:vAlign w:val="center"/>
            <w:hideMark/>
          </w:tcPr>
          <w:p w14:paraId="02A6C33E"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51 979,00</w:t>
            </w:r>
          </w:p>
        </w:tc>
        <w:tc>
          <w:tcPr>
            <w:tcW w:w="1276" w:type="dxa"/>
            <w:shd w:val="clear" w:color="000000" w:fill="FFFFCC"/>
            <w:vAlign w:val="center"/>
          </w:tcPr>
          <w:p w14:paraId="529CC69D"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51 979,00</w:t>
            </w:r>
          </w:p>
        </w:tc>
      </w:tr>
      <w:tr w:rsidR="00071C48" w:rsidRPr="00071C48" w14:paraId="7685FDDE" w14:textId="77777777" w:rsidTr="00AB34B7">
        <w:trPr>
          <w:trHeight w:val="300"/>
        </w:trPr>
        <w:tc>
          <w:tcPr>
            <w:tcW w:w="6232" w:type="dxa"/>
            <w:shd w:val="clear" w:color="auto" w:fill="auto"/>
            <w:vAlign w:val="center"/>
            <w:hideMark/>
          </w:tcPr>
          <w:p w14:paraId="326975DF" w14:textId="77777777" w:rsidR="00071C48" w:rsidRPr="00071C48" w:rsidRDefault="00071C48" w:rsidP="00071C48">
            <w:pPr>
              <w:ind w:firstLineChars="300" w:firstLine="540"/>
              <w:rPr>
                <w:rFonts w:ascii="Tahoma" w:hAnsi="Tahoma" w:cs="Tahoma"/>
                <w:sz w:val="18"/>
                <w:szCs w:val="18"/>
              </w:rPr>
            </w:pPr>
            <w:r w:rsidRPr="00071C48">
              <w:rPr>
                <w:rFonts w:ascii="Tahoma" w:hAnsi="Tahoma" w:cs="Tahoma"/>
                <w:sz w:val="18"/>
                <w:szCs w:val="18"/>
              </w:rPr>
              <w:t>Бюджетные организации</w:t>
            </w:r>
          </w:p>
        </w:tc>
        <w:tc>
          <w:tcPr>
            <w:tcW w:w="851" w:type="dxa"/>
            <w:shd w:val="clear" w:color="auto" w:fill="auto"/>
            <w:vAlign w:val="center"/>
            <w:hideMark/>
          </w:tcPr>
          <w:p w14:paraId="12DBB5F8"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FFFFCC"/>
            <w:vAlign w:val="center"/>
            <w:hideMark/>
          </w:tcPr>
          <w:p w14:paraId="11E0A94A"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10 470,64</w:t>
            </w:r>
          </w:p>
        </w:tc>
        <w:tc>
          <w:tcPr>
            <w:tcW w:w="1276" w:type="dxa"/>
            <w:shd w:val="clear" w:color="000000" w:fill="FFFFCC"/>
            <w:vAlign w:val="center"/>
          </w:tcPr>
          <w:p w14:paraId="72CB2637"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10 470,64</w:t>
            </w:r>
          </w:p>
        </w:tc>
      </w:tr>
      <w:tr w:rsidR="00071C48" w:rsidRPr="00071C48" w14:paraId="3E5A2597" w14:textId="77777777" w:rsidTr="00AB34B7">
        <w:trPr>
          <w:trHeight w:val="300"/>
        </w:trPr>
        <w:tc>
          <w:tcPr>
            <w:tcW w:w="6232" w:type="dxa"/>
            <w:shd w:val="clear" w:color="auto" w:fill="auto"/>
            <w:vAlign w:val="center"/>
            <w:hideMark/>
          </w:tcPr>
          <w:p w14:paraId="0D693173" w14:textId="77777777" w:rsidR="00071C48" w:rsidRPr="00071C48" w:rsidRDefault="00071C48" w:rsidP="00071C48">
            <w:pPr>
              <w:ind w:firstLineChars="300" w:firstLine="540"/>
              <w:rPr>
                <w:rFonts w:ascii="Tahoma" w:hAnsi="Tahoma" w:cs="Tahoma"/>
                <w:sz w:val="18"/>
                <w:szCs w:val="18"/>
              </w:rPr>
            </w:pPr>
            <w:r w:rsidRPr="00071C48">
              <w:rPr>
                <w:rFonts w:ascii="Tahoma" w:hAnsi="Tahoma" w:cs="Tahoma"/>
                <w:sz w:val="18"/>
                <w:szCs w:val="18"/>
              </w:rPr>
              <w:t>Прочие потребители</w:t>
            </w:r>
          </w:p>
        </w:tc>
        <w:tc>
          <w:tcPr>
            <w:tcW w:w="851" w:type="dxa"/>
            <w:shd w:val="clear" w:color="auto" w:fill="auto"/>
            <w:vAlign w:val="center"/>
            <w:hideMark/>
          </w:tcPr>
          <w:p w14:paraId="179ACFBD"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FFFFCC"/>
            <w:vAlign w:val="center"/>
            <w:hideMark/>
          </w:tcPr>
          <w:p w14:paraId="292039AA"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2 145,68</w:t>
            </w:r>
          </w:p>
        </w:tc>
        <w:tc>
          <w:tcPr>
            <w:tcW w:w="1276" w:type="dxa"/>
            <w:shd w:val="clear" w:color="000000" w:fill="FFFFCC"/>
            <w:vAlign w:val="center"/>
          </w:tcPr>
          <w:p w14:paraId="5450E47B"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2 145,68</w:t>
            </w:r>
          </w:p>
        </w:tc>
      </w:tr>
      <w:tr w:rsidR="00071C48" w:rsidRPr="00071C48" w14:paraId="652464BD" w14:textId="77777777" w:rsidTr="00AB34B7">
        <w:trPr>
          <w:trHeight w:val="300"/>
        </w:trPr>
        <w:tc>
          <w:tcPr>
            <w:tcW w:w="6232" w:type="dxa"/>
            <w:shd w:val="clear" w:color="auto" w:fill="auto"/>
            <w:vAlign w:val="center"/>
            <w:hideMark/>
          </w:tcPr>
          <w:p w14:paraId="2360E2B5" w14:textId="77777777" w:rsidR="00071C48" w:rsidRPr="00071C48" w:rsidRDefault="00071C48" w:rsidP="00071C48">
            <w:pPr>
              <w:ind w:firstLineChars="200" w:firstLine="360"/>
              <w:rPr>
                <w:rFonts w:ascii="Tahoma" w:hAnsi="Tahoma" w:cs="Tahoma"/>
                <w:sz w:val="18"/>
                <w:szCs w:val="18"/>
              </w:rPr>
            </w:pPr>
            <w:r w:rsidRPr="00071C48">
              <w:rPr>
                <w:rFonts w:ascii="Tahoma" w:hAnsi="Tahoma" w:cs="Tahoma"/>
                <w:sz w:val="18"/>
                <w:szCs w:val="18"/>
              </w:rPr>
              <w:t>Собственные нужды производства</w:t>
            </w:r>
          </w:p>
        </w:tc>
        <w:tc>
          <w:tcPr>
            <w:tcW w:w="851" w:type="dxa"/>
            <w:shd w:val="clear" w:color="auto" w:fill="auto"/>
            <w:vAlign w:val="center"/>
            <w:hideMark/>
          </w:tcPr>
          <w:p w14:paraId="56E5ECDB"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м3</w:t>
            </w:r>
          </w:p>
        </w:tc>
        <w:tc>
          <w:tcPr>
            <w:tcW w:w="1559" w:type="dxa"/>
            <w:shd w:val="clear" w:color="000000" w:fill="FFFFCC"/>
            <w:vAlign w:val="center"/>
            <w:hideMark/>
          </w:tcPr>
          <w:p w14:paraId="4DBC62C0"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0,00</w:t>
            </w:r>
          </w:p>
        </w:tc>
        <w:tc>
          <w:tcPr>
            <w:tcW w:w="1276" w:type="dxa"/>
            <w:shd w:val="clear" w:color="000000" w:fill="FFFFCC"/>
            <w:vAlign w:val="center"/>
          </w:tcPr>
          <w:p w14:paraId="4F254DBE" w14:textId="77777777" w:rsidR="00071C48" w:rsidRPr="00071C48" w:rsidRDefault="00071C48" w:rsidP="00071C48">
            <w:pPr>
              <w:jc w:val="center"/>
              <w:rPr>
                <w:rFonts w:ascii="Tahoma" w:hAnsi="Tahoma" w:cs="Tahoma"/>
                <w:sz w:val="18"/>
                <w:szCs w:val="18"/>
              </w:rPr>
            </w:pPr>
            <w:r w:rsidRPr="00071C48">
              <w:rPr>
                <w:rFonts w:ascii="Tahoma" w:hAnsi="Tahoma" w:cs="Tahoma"/>
                <w:sz w:val="18"/>
                <w:szCs w:val="18"/>
              </w:rPr>
              <w:t>0,00</w:t>
            </w:r>
          </w:p>
        </w:tc>
      </w:tr>
    </w:tbl>
    <w:p w14:paraId="40398405" w14:textId="77777777" w:rsidR="00071C48" w:rsidRPr="00071C48" w:rsidRDefault="00071C48" w:rsidP="00071C48">
      <w:pPr>
        <w:ind w:firstLine="709"/>
        <w:jc w:val="right"/>
        <w:rPr>
          <w:sz w:val="28"/>
          <w:szCs w:val="28"/>
        </w:rPr>
      </w:pPr>
    </w:p>
    <w:bookmarkEnd w:id="13"/>
    <w:p w14:paraId="798A9A17" w14:textId="77777777" w:rsidR="00071C48" w:rsidRPr="00071C48" w:rsidRDefault="00071C48" w:rsidP="00071C48">
      <w:pPr>
        <w:ind w:firstLine="709"/>
        <w:jc w:val="both"/>
        <w:rPr>
          <w:sz w:val="28"/>
          <w:szCs w:val="28"/>
        </w:rPr>
      </w:pPr>
      <w:r w:rsidRPr="00071C48">
        <w:rPr>
          <w:sz w:val="28"/>
          <w:szCs w:val="28"/>
        </w:rPr>
        <w:t>Проанализировав представленные документы, специалист полагает экономически и технологически обоснованным принять показатели по объемам, с использованием данных о фактическом объеме принимаемых сточных вод и динамики объема принимаемых сточных вод за последние 3 года организации, ранее осуществляющей деятельность на данной территории ООО «Ресурс-Гарант» (данные представлены в виде статистической отчетности организации, реестра потребителей за последние 4 года). Расчет объемов потребления услуг для МУП «ТЖКХ» Тисульского муниципального района производился согласно п. 5,8 Методических указаний.</w:t>
      </w:r>
    </w:p>
    <w:p w14:paraId="5546623C" w14:textId="77777777" w:rsidR="00071C48" w:rsidRPr="00071C48" w:rsidRDefault="00071C48" w:rsidP="00071C48">
      <w:pPr>
        <w:ind w:firstLine="709"/>
        <w:jc w:val="both"/>
        <w:rPr>
          <w:sz w:val="28"/>
          <w:szCs w:val="28"/>
        </w:rPr>
      </w:pPr>
      <w:r w:rsidRPr="00071C48">
        <w:rPr>
          <w:sz w:val="28"/>
          <w:szCs w:val="28"/>
        </w:rPr>
        <w:t>По расчету регулятора технико-экономические показатели в сфере водоотведения составят:</w:t>
      </w:r>
    </w:p>
    <w:p w14:paraId="083377A2" w14:textId="77777777" w:rsidR="00071C48" w:rsidRPr="00071C48" w:rsidRDefault="00071C48" w:rsidP="00071C48">
      <w:pPr>
        <w:ind w:firstLine="709"/>
        <w:jc w:val="right"/>
        <w:rPr>
          <w:sz w:val="28"/>
          <w:szCs w:val="28"/>
        </w:rPr>
      </w:pPr>
      <w:r w:rsidRPr="00071C48">
        <w:rPr>
          <w:sz w:val="28"/>
          <w:szCs w:val="28"/>
        </w:rPr>
        <w:t>Таблица 2</w:t>
      </w:r>
    </w:p>
    <w:tbl>
      <w:tblPr>
        <w:tblW w:w="9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22"/>
        <w:gridCol w:w="1395"/>
        <w:gridCol w:w="1134"/>
        <w:gridCol w:w="1134"/>
        <w:gridCol w:w="1361"/>
        <w:gridCol w:w="1191"/>
        <w:gridCol w:w="1134"/>
      </w:tblGrid>
      <w:tr w:rsidR="00071C48" w:rsidRPr="00071C48" w14:paraId="7C2EC56B" w14:textId="77777777" w:rsidTr="00AB34B7">
        <w:trPr>
          <w:trHeight w:val="300"/>
        </w:trPr>
        <w:tc>
          <w:tcPr>
            <w:tcW w:w="2083" w:type="dxa"/>
            <w:vMerge w:val="restart"/>
            <w:shd w:val="clear" w:color="auto" w:fill="auto"/>
            <w:vAlign w:val="center"/>
            <w:hideMark/>
          </w:tcPr>
          <w:p w14:paraId="3981418B" w14:textId="77777777" w:rsidR="00071C48" w:rsidRPr="00071C48" w:rsidRDefault="00071C48" w:rsidP="00071C48">
            <w:pPr>
              <w:jc w:val="center"/>
              <w:rPr>
                <w:b/>
                <w:bCs/>
                <w:color w:val="272727"/>
                <w:sz w:val="16"/>
                <w:szCs w:val="16"/>
              </w:rPr>
            </w:pPr>
            <w:r w:rsidRPr="00071C48">
              <w:rPr>
                <w:b/>
                <w:bCs/>
                <w:color w:val="272727"/>
                <w:sz w:val="16"/>
                <w:szCs w:val="16"/>
              </w:rPr>
              <w:t>Наименование показателя</w:t>
            </w:r>
          </w:p>
        </w:tc>
        <w:tc>
          <w:tcPr>
            <w:tcW w:w="522" w:type="dxa"/>
            <w:vMerge w:val="restart"/>
            <w:shd w:val="clear" w:color="auto" w:fill="auto"/>
            <w:vAlign w:val="center"/>
            <w:hideMark/>
          </w:tcPr>
          <w:p w14:paraId="2EBC341C" w14:textId="77777777" w:rsidR="00071C48" w:rsidRPr="00071C48" w:rsidRDefault="00071C48" w:rsidP="00071C48">
            <w:pPr>
              <w:jc w:val="center"/>
              <w:rPr>
                <w:b/>
                <w:bCs/>
                <w:color w:val="272727"/>
                <w:sz w:val="16"/>
                <w:szCs w:val="16"/>
              </w:rPr>
            </w:pPr>
            <w:r w:rsidRPr="00071C48">
              <w:rPr>
                <w:b/>
                <w:bCs/>
                <w:color w:val="272727"/>
                <w:sz w:val="16"/>
                <w:szCs w:val="16"/>
              </w:rPr>
              <w:t>Ед. изм.</w:t>
            </w:r>
          </w:p>
        </w:tc>
        <w:tc>
          <w:tcPr>
            <w:tcW w:w="3663" w:type="dxa"/>
            <w:gridSpan w:val="3"/>
            <w:shd w:val="clear" w:color="auto" w:fill="auto"/>
            <w:vAlign w:val="center"/>
          </w:tcPr>
          <w:p w14:paraId="0527DC02" w14:textId="77777777" w:rsidR="00071C48" w:rsidRPr="00071C48" w:rsidRDefault="00071C48" w:rsidP="00071C48">
            <w:pPr>
              <w:jc w:val="center"/>
              <w:rPr>
                <w:b/>
                <w:bCs/>
                <w:color w:val="272727"/>
                <w:sz w:val="16"/>
                <w:szCs w:val="16"/>
              </w:rPr>
            </w:pPr>
            <w:r w:rsidRPr="00071C48">
              <w:rPr>
                <w:b/>
                <w:bCs/>
                <w:color w:val="272727"/>
                <w:sz w:val="16"/>
                <w:szCs w:val="16"/>
              </w:rPr>
              <w:t>2022 год</w:t>
            </w:r>
          </w:p>
        </w:tc>
        <w:tc>
          <w:tcPr>
            <w:tcW w:w="3686" w:type="dxa"/>
            <w:gridSpan w:val="3"/>
          </w:tcPr>
          <w:p w14:paraId="652FF74A" w14:textId="77777777" w:rsidR="00071C48" w:rsidRPr="00071C48" w:rsidRDefault="00071C48" w:rsidP="00071C48">
            <w:pPr>
              <w:jc w:val="center"/>
              <w:rPr>
                <w:b/>
                <w:bCs/>
                <w:color w:val="272727"/>
                <w:sz w:val="16"/>
                <w:szCs w:val="16"/>
              </w:rPr>
            </w:pPr>
            <w:r w:rsidRPr="00071C48">
              <w:rPr>
                <w:b/>
                <w:bCs/>
                <w:color w:val="272727"/>
                <w:sz w:val="16"/>
                <w:szCs w:val="16"/>
              </w:rPr>
              <w:t>2023 год</w:t>
            </w:r>
          </w:p>
        </w:tc>
      </w:tr>
      <w:tr w:rsidR="00071C48" w:rsidRPr="00071C48" w14:paraId="22268095" w14:textId="77777777" w:rsidTr="00AB34B7">
        <w:trPr>
          <w:trHeight w:val="300"/>
        </w:trPr>
        <w:tc>
          <w:tcPr>
            <w:tcW w:w="2083" w:type="dxa"/>
            <w:vMerge/>
            <w:vAlign w:val="center"/>
            <w:hideMark/>
          </w:tcPr>
          <w:p w14:paraId="29589D86" w14:textId="77777777" w:rsidR="00071C48" w:rsidRPr="00071C48" w:rsidRDefault="00071C48" w:rsidP="00071C48">
            <w:pPr>
              <w:rPr>
                <w:b/>
                <w:bCs/>
                <w:color w:val="272727"/>
                <w:sz w:val="16"/>
                <w:szCs w:val="16"/>
              </w:rPr>
            </w:pPr>
          </w:p>
        </w:tc>
        <w:tc>
          <w:tcPr>
            <w:tcW w:w="522" w:type="dxa"/>
            <w:vMerge/>
            <w:vAlign w:val="center"/>
            <w:hideMark/>
          </w:tcPr>
          <w:p w14:paraId="479FD6B3" w14:textId="77777777" w:rsidR="00071C48" w:rsidRPr="00071C48" w:rsidRDefault="00071C48" w:rsidP="00071C48">
            <w:pPr>
              <w:rPr>
                <w:b/>
                <w:bCs/>
                <w:color w:val="272727"/>
                <w:sz w:val="16"/>
                <w:szCs w:val="16"/>
              </w:rPr>
            </w:pPr>
          </w:p>
        </w:tc>
        <w:tc>
          <w:tcPr>
            <w:tcW w:w="1395" w:type="dxa"/>
            <w:vMerge w:val="restart"/>
            <w:shd w:val="clear" w:color="auto" w:fill="auto"/>
            <w:vAlign w:val="center"/>
            <w:hideMark/>
          </w:tcPr>
          <w:p w14:paraId="59FC73A2" w14:textId="77777777" w:rsidR="00071C48" w:rsidRPr="00071C48" w:rsidRDefault="00071C48" w:rsidP="00071C48">
            <w:pPr>
              <w:jc w:val="center"/>
              <w:rPr>
                <w:b/>
                <w:bCs/>
                <w:color w:val="272727"/>
                <w:sz w:val="16"/>
                <w:szCs w:val="16"/>
              </w:rPr>
            </w:pPr>
            <w:r w:rsidRPr="00071C48">
              <w:rPr>
                <w:b/>
                <w:bCs/>
                <w:color w:val="272727"/>
                <w:sz w:val="16"/>
                <w:szCs w:val="16"/>
              </w:rPr>
              <w:t>Предложение регулирующего органа с 15.04.2022</w:t>
            </w:r>
          </w:p>
        </w:tc>
        <w:tc>
          <w:tcPr>
            <w:tcW w:w="2268" w:type="dxa"/>
            <w:gridSpan w:val="2"/>
            <w:shd w:val="clear" w:color="auto" w:fill="auto"/>
            <w:vAlign w:val="center"/>
            <w:hideMark/>
          </w:tcPr>
          <w:p w14:paraId="44ECE930" w14:textId="77777777" w:rsidR="00071C48" w:rsidRPr="00071C48" w:rsidRDefault="00071C48" w:rsidP="00071C48">
            <w:pPr>
              <w:jc w:val="center"/>
              <w:rPr>
                <w:b/>
                <w:bCs/>
                <w:color w:val="272727"/>
                <w:sz w:val="16"/>
                <w:szCs w:val="16"/>
              </w:rPr>
            </w:pPr>
            <w:r w:rsidRPr="00071C48">
              <w:rPr>
                <w:b/>
                <w:bCs/>
                <w:color w:val="272727"/>
                <w:sz w:val="16"/>
                <w:szCs w:val="16"/>
              </w:rPr>
              <w:t>В том числе на период</w:t>
            </w:r>
          </w:p>
        </w:tc>
        <w:tc>
          <w:tcPr>
            <w:tcW w:w="1361" w:type="dxa"/>
            <w:vMerge w:val="restart"/>
            <w:shd w:val="clear" w:color="auto" w:fill="auto"/>
            <w:vAlign w:val="center"/>
          </w:tcPr>
          <w:p w14:paraId="4FBAC063" w14:textId="77777777" w:rsidR="00071C48" w:rsidRPr="00071C48" w:rsidRDefault="00071C48" w:rsidP="00071C48">
            <w:pPr>
              <w:jc w:val="center"/>
              <w:rPr>
                <w:b/>
                <w:bCs/>
                <w:color w:val="272727"/>
                <w:sz w:val="16"/>
                <w:szCs w:val="16"/>
              </w:rPr>
            </w:pPr>
            <w:r w:rsidRPr="00071C48">
              <w:rPr>
                <w:b/>
                <w:bCs/>
                <w:color w:val="272727"/>
                <w:sz w:val="16"/>
                <w:szCs w:val="16"/>
              </w:rPr>
              <w:t xml:space="preserve">Предложение регулирующего органа </w:t>
            </w:r>
          </w:p>
          <w:p w14:paraId="4A7369A9" w14:textId="77777777" w:rsidR="00071C48" w:rsidRPr="00071C48" w:rsidRDefault="00071C48" w:rsidP="00071C48">
            <w:pPr>
              <w:jc w:val="center"/>
              <w:rPr>
                <w:b/>
                <w:bCs/>
                <w:color w:val="272727"/>
                <w:sz w:val="16"/>
                <w:szCs w:val="16"/>
              </w:rPr>
            </w:pPr>
          </w:p>
        </w:tc>
        <w:tc>
          <w:tcPr>
            <w:tcW w:w="2325" w:type="dxa"/>
            <w:gridSpan w:val="2"/>
            <w:shd w:val="clear" w:color="auto" w:fill="auto"/>
            <w:vAlign w:val="center"/>
          </w:tcPr>
          <w:p w14:paraId="48A94E1D" w14:textId="77777777" w:rsidR="00071C48" w:rsidRPr="00071C48" w:rsidRDefault="00071C48" w:rsidP="00071C48">
            <w:pPr>
              <w:jc w:val="center"/>
              <w:rPr>
                <w:b/>
                <w:bCs/>
                <w:color w:val="272727"/>
                <w:sz w:val="16"/>
                <w:szCs w:val="16"/>
              </w:rPr>
            </w:pPr>
            <w:r w:rsidRPr="00071C48">
              <w:rPr>
                <w:b/>
                <w:bCs/>
                <w:color w:val="272727"/>
                <w:sz w:val="16"/>
                <w:szCs w:val="16"/>
              </w:rPr>
              <w:t>В том числе на период</w:t>
            </w:r>
          </w:p>
        </w:tc>
      </w:tr>
      <w:tr w:rsidR="00071C48" w:rsidRPr="00071C48" w14:paraId="1D034400" w14:textId="77777777" w:rsidTr="00AB34B7">
        <w:trPr>
          <w:trHeight w:val="517"/>
        </w:trPr>
        <w:tc>
          <w:tcPr>
            <w:tcW w:w="2083" w:type="dxa"/>
            <w:vMerge/>
            <w:vAlign w:val="center"/>
            <w:hideMark/>
          </w:tcPr>
          <w:p w14:paraId="3A1FA9FF" w14:textId="77777777" w:rsidR="00071C48" w:rsidRPr="00071C48" w:rsidRDefault="00071C48" w:rsidP="00071C48">
            <w:pPr>
              <w:rPr>
                <w:b/>
                <w:bCs/>
                <w:color w:val="272727"/>
                <w:sz w:val="16"/>
                <w:szCs w:val="16"/>
              </w:rPr>
            </w:pPr>
          </w:p>
        </w:tc>
        <w:tc>
          <w:tcPr>
            <w:tcW w:w="522" w:type="dxa"/>
            <w:vMerge/>
            <w:vAlign w:val="center"/>
            <w:hideMark/>
          </w:tcPr>
          <w:p w14:paraId="6BC97B9E" w14:textId="77777777" w:rsidR="00071C48" w:rsidRPr="00071C48" w:rsidRDefault="00071C48" w:rsidP="00071C48">
            <w:pPr>
              <w:rPr>
                <w:b/>
                <w:bCs/>
                <w:color w:val="272727"/>
                <w:sz w:val="16"/>
                <w:szCs w:val="16"/>
              </w:rPr>
            </w:pPr>
          </w:p>
        </w:tc>
        <w:tc>
          <w:tcPr>
            <w:tcW w:w="1395" w:type="dxa"/>
            <w:vMerge/>
            <w:vAlign w:val="center"/>
            <w:hideMark/>
          </w:tcPr>
          <w:p w14:paraId="2B985064" w14:textId="77777777" w:rsidR="00071C48" w:rsidRPr="00071C48" w:rsidRDefault="00071C48" w:rsidP="00071C48">
            <w:pPr>
              <w:rPr>
                <w:b/>
                <w:bCs/>
                <w:color w:val="272727"/>
                <w:sz w:val="16"/>
                <w:szCs w:val="16"/>
              </w:rPr>
            </w:pPr>
          </w:p>
        </w:tc>
        <w:tc>
          <w:tcPr>
            <w:tcW w:w="1134" w:type="dxa"/>
            <w:shd w:val="clear" w:color="auto" w:fill="auto"/>
            <w:vAlign w:val="center"/>
            <w:hideMark/>
          </w:tcPr>
          <w:p w14:paraId="0D50C6B3" w14:textId="77777777" w:rsidR="00071C48" w:rsidRPr="00071C48" w:rsidRDefault="00071C48" w:rsidP="00071C48">
            <w:pPr>
              <w:jc w:val="center"/>
              <w:rPr>
                <w:b/>
                <w:bCs/>
                <w:color w:val="272727"/>
                <w:sz w:val="16"/>
                <w:szCs w:val="16"/>
              </w:rPr>
            </w:pPr>
            <w:r w:rsidRPr="00071C48">
              <w:rPr>
                <w:b/>
                <w:bCs/>
                <w:color w:val="272727"/>
                <w:sz w:val="16"/>
                <w:szCs w:val="16"/>
              </w:rPr>
              <w:t>с 15.04.2022 по30.06.2022</w:t>
            </w:r>
          </w:p>
        </w:tc>
        <w:tc>
          <w:tcPr>
            <w:tcW w:w="1134" w:type="dxa"/>
            <w:vAlign w:val="center"/>
            <w:hideMark/>
          </w:tcPr>
          <w:p w14:paraId="6EE3879B" w14:textId="77777777" w:rsidR="00071C48" w:rsidRPr="00071C48" w:rsidRDefault="00071C48" w:rsidP="00071C48">
            <w:pPr>
              <w:jc w:val="center"/>
              <w:rPr>
                <w:b/>
                <w:bCs/>
                <w:color w:val="272727"/>
                <w:sz w:val="16"/>
                <w:szCs w:val="16"/>
              </w:rPr>
            </w:pPr>
            <w:r w:rsidRPr="00071C48">
              <w:rPr>
                <w:b/>
                <w:bCs/>
                <w:color w:val="272727"/>
                <w:sz w:val="16"/>
                <w:szCs w:val="16"/>
              </w:rPr>
              <w:t>с 01.07.2022 по31.12.2022</w:t>
            </w:r>
          </w:p>
        </w:tc>
        <w:tc>
          <w:tcPr>
            <w:tcW w:w="1361" w:type="dxa"/>
            <w:vMerge/>
            <w:shd w:val="clear" w:color="auto" w:fill="auto"/>
            <w:vAlign w:val="center"/>
          </w:tcPr>
          <w:p w14:paraId="29D6498F" w14:textId="77777777" w:rsidR="00071C48" w:rsidRPr="00071C48" w:rsidRDefault="00071C48" w:rsidP="00071C48">
            <w:pPr>
              <w:jc w:val="center"/>
              <w:rPr>
                <w:b/>
                <w:bCs/>
                <w:color w:val="272727"/>
                <w:sz w:val="16"/>
                <w:szCs w:val="16"/>
              </w:rPr>
            </w:pPr>
          </w:p>
        </w:tc>
        <w:tc>
          <w:tcPr>
            <w:tcW w:w="1191" w:type="dxa"/>
            <w:shd w:val="clear" w:color="auto" w:fill="auto"/>
            <w:vAlign w:val="center"/>
          </w:tcPr>
          <w:p w14:paraId="1CD0BD5B" w14:textId="77777777" w:rsidR="00071C48" w:rsidRPr="00071C48" w:rsidRDefault="00071C48" w:rsidP="00071C48">
            <w:pPr>
              <w:jc w:val="center"/>
              <w:rPr>
                <w:b/>
                <w:bCs/>
                <w:color w:val="272727"/>
                <w:sz w:val="16"/>
                <w:szCs w:val="16"/>
              </w:rPr>
            </w:pPr>
            <w:r w:rsidRPr="00071C48">
              <w:rPr>
                <w:b/>
                <w:bCs/>
                <w:color w:val="272727"/>
                <w:sz w:val="16"/>
                <w:szCs w:val="16"/>
              </w:rPr>
              <w:t>с 01.01.2023 по 30.06.2023</w:t>
            </w:r>
          </w:p>
        </w:tc>
        <w:tc>
          <w:tcPr>
            <w:tcW w:w="1134" w:type="dxa"/>
            <w:vAlign w:val="center"/>
          </w:tcPr>
          <w:p w14:paraId="0EFD0DB3" w14:textId="77777777" w:rsidR="00071C48" w:rsidRPr="00071C48" w:rsidRDefault="00071C48" w:rsidP="00071C48">
            <w:pPr>
              <w:jc w:val="center"/>
              <w:rPr>
                <w:b/>
                <w:bCs/>
                <w:color w:val="272727"/>
                <w:sz w:val="16"/>
                <w:szCs w:val="16"/>
              </w:rPr>
            </w:pPr>
            <w:r w:rsidRPr="00071C48">
              <w:rPr>
                <w:b/>
                <w:bCs/>
                <w:color w:val="272727"/>
                <w:sz w:val="16"/>
                <w:szCs w:val="16"/>
              </w:rPr>
              <w:t>с 01.07.2023 по31.12.2023</w:t>
            </w:r>
          </w:p>
        </w:tc>
      </w:tr>
      <w:tr w:rsidR="00071C48" w:rsidRPr="00071C48" w14:paraId="3716E57C" w14:textId="77777777" w:rsidTr="00AB34B7">
        <w:trPr>
          <w:trHeight w:val="300"/>
        </w:trPr>
        <w:tc>
          <w:tcPr>
            <w:tcW w:w="2083" w:type="dxa"/>
            <w:shd w:val="clear" w:color="000000" w:fill="C0C0C0"/>
            <w:vAlign w:val="center"/>
            <w:hideMark/>
          </w:tcPr>
          <w:p w14:paraId="215481C7" w14:textId="77777777" w:rsidR="00071C48" w:rsidRPr="00071C48" w:rsidRDefault="00071C48" w:rsidP="00071C48">
            <w:pPr>
              <w:rPr>
                <w:b/>
                <w:bCs/>
                <w:sz w:val="16"/>
                <w:szCs w:val="16"/>
              </w:rPr>
            </w:pPr>
            <w:r w:rsidRPr="00071C48">
              <w:rPr>
                <w:b/>
                <w:bCs/>
                <w:sz w:val="16"/>
                <w:szCs w:val="16"/>
              </w:rPr>
              <w:t>Натуральные показатели</w:t>
            </w:r>
          </w:p>
        </w:tc>
        <w:tc>
          <w:tcPr>
            <w:tcW w:w="522" w:type="dxa"/>
            <w:shd w:val="clear" w:color="000000" w:fill="C0C0C0"/>
            <w:vAlign w:val="center"/>
            <w:hideMark/>
          </w:tcPr>
          <w:p w14:paraId="42037799" w14:textId="77777777" w:rsidR="00071C48" w:rsidRPr="00071C48" w:rsidRDefault="00071C48" w:rsidP="00071C48">
            <w:pPr>
              <w:jc w:val="center"/>
              <w:rPr>
                <w:b/>
                <w:bCs/>
                <w:sz w:val="16"/>
                <w:szCs w:val="16"/>
              </w:rPr>
            </w:pPr>
            <w:r w:rsidRPr="00071C48">
              <w:rPr>
                <w:b/>
                <w:bCs/>
                <w:sz w:val="16"/>
                <w:szCs w:val="16"/>
              </w:rPr>
              <w:t> </w:t>
            </w:r>
          </w:p>
        </w:tc>
        <w:tc>
          <w:tcPr>
            <w:tcW w:w="1395" w:type="dxa"/>
            <w:shd w:val="clear" w:color="000000" w:fill="C0C0C0"/>
            <w:vAlign w:val="center"/>
            <w:hideMark/>
          </w:tcPr>
          <w:p w14:paraId="1A100D4A" w14:textId="77777777" w:rsidR="00071C48" w:rsidRPr="00071C48" w:rsidRDefault="00071C48" w:rsidP="00071C48">
            <w:pPr>
              <w:jc w:val="center"/>
              <w:rPr>
                <w:b/>
                <w:bCs/>
                <w:sz w:val="16"/>
                <w:szCs w:val="16"/>
              </w:rPr>
            </w:pPr>
            <w:r w:rsidRPr="00071C48">
              <w:rPr>
                <w:b/>
                <w:bCs/>
                <w:sz w:val="16"/>
                <w:szCs w:val="16"/>
              </w:rPr>
              <w:t> </w:t>
            </w:r>
          </w:p>
        </w:tc>
        <w:tc>
          <w:tcPr>
            <w:tcW w:w="1134" w:type="dxa"/>
            <w:shd w:val="clear" w:color="000000" w:fill="C0C0C0"/>
            <w:vAlign w:val="center"/>
            <w:hideMark/>
          </w:tcPr>
          <w:p w14:paraId="74DA8827" w14:textId="77777777" w:rsidR="00071C48" w:rsidRPr="00071C48" w:rsidRDefault="00071C48" w:rsidP="00071C48">
            <w:pPr>
              <w:jc w:val="center"/>
              <w:rPr>
                <w:b/>
                <w:bCs/>
                <w:sz w:val="16"/>
                <w:szCs w:val="16"/>
              </w:rPr>
            </w:pPr>
            <w:r w:rsidRPr="00071C48">
              <w:rPr>
                <w:b/>
                <w:bCs/>
                <w:sz w:val="16"/>
                <w:szCs w:val="16"/>
              </w:rPr>
              <w:t> </w:t>
            </w:r>
          </w:p>
        </w:tc>
        <w:tc>
          <w:tcPr>
            <w:tcW w:w="1134" w:type="dxa"/>
            <w:shd w:val="clear" w:color="000000" w:fill="C0C0C0"/>
            <w:vAlign w:val="center"/>
            <w:hideMark/>
          </w:tcPr>
          <w:p w14:paraId="7EA629D0" w14:textId="77777777" w:rsidR="00071C48" w:rsidRPr="00071C48" w:rsidRDefault="00071C48" w:rsidP="00071C48">
            <w:pPr>
              <w:jc w:val="center"/>
              <w:rPr>
                <w:b/>
                <w:bCs/>
                <w:sz w:val="16"/>
                <w:szCs w:val="16"/>
              </w:rPr>
            </w:pPr>
            <w:r w:rsidRPr="00071C48">
              <w:rPr>
                <w:b/>
                <w:bCs/>
                <w:sz w:val="16"/>
                <w:szCs w:val="16"/>
              </w:rPr>
              <w:t> </w:t>
            </w:r>
          </w:p>
        </w:tc>
        <w:tc>
          <w:tcPr>
            <w:tcW w:w="1361" w:type="dxa"/>
            <w:shd w:val="clear" w:color="000000" w:fill="C0C0C0"/>
          </w:tcPr>
          <w:p w14:paraId="479F1543" w14:textId="77777777" w:rsidR="00071C48" w:rsidRPr="00071C48" w:rsidRDefault="00071C48" w:rsidP="00071C48">
            <w:pPr>
              <w:jc w:val="center"/>
              <w:rPr>
                <w:b/>
                <w:bCs/>
                <w:sz w:val="16"/>
                <w:szCs w:val="16"/>
              </w:rPr>
            </w:pPr>
          </w:p>
        </w:tc>
        <w:tc>
          <w:tcPr>
            <w:tcW w:w="1191" w:type="dxa"/>
            <w:shd w:val="clear" w:color="000000" w:fill="C0C0C0"/>
          </w:tcPr>
          <w:p w14:paraId="3CFF7931" w14:textId="77777777" w:rsidR="00071C48" w:rsidRPr="00071C48" w:rsidRDefault="00071C48" w:rsidP="00071C48">
            <w:pPr>
              <w:jc w:val="center"/>
              <w:rPr>
                <w:b/>
                <w:bCs/>
                <w:sz w:val="16"/>
                <w:szCs w:val="16"/>
              </w:rPr>
            </w:pPr>
          </w:p>
        </w:tc>
        <w:tc>
          <w:tcPr>
            <w:tcW w:w="1134" w:type="dxa"/>
            <w:shd w:val="clear" w:color="000000" w:fill="C0C0C0"/>
          </w:tcPr>
          <w:p w14:paraId="2FD91C14" w14:textId="77777777" w:rsidR="00071C48" w:rsidRPr="00071C48" w:rsidRDefault="00071C48" w:rsidP="00071C48">
            <w:pPr>
              <w:jc w:val="center"/>
              <w:rPr>
                <w:b/>
                <w:bCs/>
                <w:sz w:val="16"/>
                <w:szCs w:val="16"/>
              </w:rPr>
            </w:pPr>
          </w:p>
        </w:tc>
      </w:tr>
      <w:tr w:rsidR="00071C48" w:rsidRPr="00071C48" w14:paraId="391AA19B" w14:textId="77777777" w:rsidTr="00AB34B7">
        <w:trPr>
          <w:trHeight w:val="300"/>
        </w:trPr>
        <w:tc>
          <w:tcPr>
            <w:tcW w:w="2083" w:type="dxa"/>
            <w:shd w:val="clear" w:color="auto" w:fill="auto"/>
            <w:vAlign w:val="center"/>
            <w:hideMark/>
          </w:tcPr>
          <w:p w14:paraId="046EA50F" w14:textId="77777777" w:rsidR="00071C48" w:rsidRPr="00071C48" w:rsidRDefault="00071C48" w:rsidP="00071C48">
            <w:pPr>
              <w:rPr>
                <w:sz w:val="16"/>
                <w:szCs w:val="16"/>
              </w:rPr>
            </w:pPr>
            <w:r w:rsidRPr="00071C48">
              <w:rPr>
                <w:sz w:val="16"/>
                <w:szCs w:val="16"/>
              </w:rPr>
              <w:t>Пропущено сточных вод всего</w:t>
            </w:r>
          </w:p>
        </w:tc>
        <w:tc>
          <w:tcPr>
            <w:tcW w:w="522" w:type="dxa"/>
            <w:shd w:val="clear" w:color="auto" w:fill="auto"/>
            <w:vAlign w:val="center"/>
            <w:hideMark/>
          </w:tcPr>
          <w:p w14:paraId="23BEF037"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FFFFCC"/>
            <w:vAlign w:val="center"/>
            <w:hideMark/>
          </w:tcPr>
          <w:p w14:paraId="6F12378F" w14:textId="77777777" w:rsidR="00071C48" w:rsidRPr="00071C48" w:rsidRDefault="00071C48" w:rsidP="00071C48">
            <w:pPr>
              <w:jc w:val="center"/>
              <w:rPr>
                <w:sz w:val="16"/>
                <w:szCs w:val="16"/>
              </w:rPr>
            </w:pPr>
            <w:r w:rsidRPr="00071C48">
              <w:rPr>
                <w:sz w:val="16"/>
                <w:szCs w:val="16"/>
              </w:rPr>
              <w:t>49 800,95</w:t>
            </w:r>
          </w:p>
        </w:tc>
        <w:tc>
          <w:tcPr>
            <w:tcW w:w="1134" w:type="dxa"/>
            <w:shd w:val="clear" w:color="000000" w:fill="D7EAD3"/>
            <w:vAlign w:val="center"/>
            <w:hideMark/>
          </w:tcPr>
          <w:p w14:paraId="28EA5107" w14:textId="77777777" w:rsidR="00071C48" w:rsidRPr="00071C48" w:rsidRDefault="00071C48" w:rsidP="00071C48">
            <w:pPr>
              <w:jc w:val="center"/>
              <w:rPr>
                <w:sz w:val="16"/>
                <w:szCs w:val="16"/>
              </w:rPr>
            </w:pPr>
            <w:r w:rsidRPr="00071C48">
              <w:rPr>
                <w:sz w:val="16"/>
                <w:szCs w:val="16"/>
              </w:rPr>
              <w:t>14 692,23</w:t>
            </w:r>
          </w:p>
        </w:tc>
        <w:tc>
          <w:tcPr>
            <w:tcW w:w="1134" w:type="dxa"/>
            <w:shd w:val="clear" w:color="000000" w:fill="D7EAD3"/>
            <w:vAlign w:val="center"/>
            <w:hideMark/>
          </w:tcPr>
          <w:p w14:paraId="4033388F" w14:textId="77777777" w:rsidR="00071C48" w:rsidRPr="00071C48" w:rsidRDefault="00071C48" w:rsidP="00071C48">
            <w:pPr>
              <w:jc w:val="center"/>
              <w:rPr>
                <w:sz w:val="16"/>
                <w:szCs w:val="16"/>
              </w:rPr>
            </w:pPr>
            <w:r w:rsidRPr="00071C48">
              <w:rPr>
                <w:sz w:val="16"/>
                <w:szCs w:val="16"/>
              </w:rPr>
              <w:t>35 108,71</w:t>
            </w:r>
          </w:p>
        </w:tc>
        <w:tc>
          <w:tcPr>
            <w:tcW w:w="1361" w:type="dxa"/>
            <w:tcBorders>
              <w:top w:val="single" w:sz="4" w:space="0" w:color="auto"/>
              <w:left w:val="single" w:sz="4" w:space="0" w:color="auto"/>
              <w:bottom w:val="single" w:sz="4" w:space="0" w:color="auto"/>
              <w:right w:val="single" w:sz="4" w:space="0" w:color="auto"/>
            </w:tcBorders>
            <w:shd w:val="clear" w:color="000000" w:fill="FFFFCC"/>
            <w:vAlign w:val="center"/>
          </w:tcPr>
          <w:p w14:paraId="080D9693" w14:textId="77777777" w:rsidR="00071C48" w:rsidRPr="00071C48" w:rsidRDefault="00071C48" w:rsidP="00071C48">
            <w:pPr>
              <w:jc w:val="center"/>
              <w:rPr>
                <w:sz w:val="16"/>
                <w:szCs w:val="16"/>
              </w:rPr>
            </w:pPr>
            <w:r w:rsidRPr="00071C48">
              <w:rPr>
                <w:sz w:val="16"/>
                <w:szCs w:val="16"/>
              </w:rPr>
              <w:t>69 645,00</w:t>
            </w:r>
          </w:p>
        </w:tc>
        <w:tc>
          <w:tcPr>
            <w:tcW w:w="1191" w:type="dxa"/>
            <w:tcBorders>
              <w:top w:val="single" w:sz="4" w:space="0" w:color="auto"/>
              <w:left w:val="nil"/>
              <w:bottom w:val="single" w:sz="4" w:space="0" w:color="auto"/>
              <w:right w:val="single" w:sz="4" w:space="0" w:color="auto"/>
            </w:tcBorders>
            <w:shd w:val="clear" w:color="000000" w:fill="D7EAD3"/>
            <w:vAlign w:val="center"/>
          </w:tcPr>
          <w:p w14:paraId="0C5649F7" w14:textId="77777777" w:rsidR="00071C48" w:rsidRPr="00071C48" w:rsidRDefault="00071C48" w:rsidP="00071C48">
            <w:pPr>
              <w:jc w:val="center"/>
              <w:rPr>
                <w:sz w:val="16"/>
                <w:szCs w:val="16"/>
              </w:rPr>
            </w:pPr>
            <w:r w:rsidRPr="00071C48">
              <w:rPr>
                <w:sz w:val="16"/>
                <w:szCs w:val="16"/>
              </w:rPr>
              <w:t>34 822,50</w:t>
            </w:r>
          </w:p>
        </w:tc>
        <w:tc>
          <w:tcPr>
            <w:tcW w:w="1134" w:type="dxa"/>
            <w:tcBorders>
              <w:top w:val="single" w:sz="4" w:space="0" w:color="auto"/>
              <w:left w:val="nil"/>
              <w:bottom w:val="single" w:sz="4" w:space="0" w:color="auto"/>
              <w:right w:val="single" w:sz="4" w:space="0" w:color="auto"/>
            </w:tcBorders>
            <w:shd w:val="clear" w:color="000000" w:fill="D7EAD3"/>
            <w:vAlign w:val="center"/>
          </w:tcPr>
          <w:p w14:paraId="656043EC" w14:textId="77777777" w:rsidR="00071C48" w:rsidRPr="00071C48" w:rsidRDefault="00071C48" w:rsidP="00071C48">
            <w:pPr>
              <w:jc w:val="center"/>
              <w:rPr>
                <w:sz w:val="16"/>
                <w:szCs w:val="16"/>
              </w:rPr>
            </w:pPr>
            <w:r w:rsidRPr="00071C48">
              <w:rPr>
                <w:sz w:val="16"/>
                <w:szCs w:val="16"/>
              </w:rPr>
              <w:t>34 822,50</w:t>
            </w:r>
          </w:p>
        </w:tc>
      </w:tr>
      <w:tr w:rsidR="00071C48" w:rsidRPr="00071C48" w14:paraId="432FA105" w14:textId="77777777" w:rsidTr="00AB34B7">
        <w:trPr>
          <w:trHeight w:val="300"/>
        </w:trPr>
        <w:tc>
          <w:tcPr>
            <w:tcW w:w="2083" w:type="dxa"/>
            <w:shd w:val="clear" w:color="auto" w:fill="auto"/>
            <w:vAlign w:val="center"/>
            <w:hideMark/>
          </w:tcPr>
          <w:p w14:paraId="4DB68E3A" w14:textId="77777777" w:rsidR="00071C48" w:rsidRPr="00071C48" w:rsidRDefault="00071C48" w:rsidP="00071C48">
            <w:pPr>
              <w:rPr>
                <w:sz w:val="16"/>
                <w:szCs w:val="16"/>
              </w:rPr>
            </w:pPr>
            <w:r w:rsidRPr="00071C48">
              <w:rPr>
                <w:sz w:val="16"/>
                <w:szCs w:val="16"/>
              </w:rPr>
              <w:t>Принято сточных вод по категориям потребителей</w:t>
            </w:r>
          </w:p>
        </w:tc>
        <w:tc>
          <w:tcPr>
            <w:tcW w:w="522" w:type="dxa"/>
            <w:shd w:val="clear" w:color="auto" w:fill="auto"/>
            <w:vAlign w:val="center"/>
            <w:hideMark/>
          </w:tcPr>
          <w:p w14:paraId="6F7B1585"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D7EAD3"/>
            <w:vAlign w:val="center"/>
            <w:hideMark/>
          </w:tcPr>
          <w:p w14:paraId="5FF56FF9" w14:textId="77777777" w:rsidR="00071C48" w:rsidRPr="00071C48" w:rsidRDefault="00071C48" w:rsidP="00071C48">
            <w:pPr>
              <w:jc w:val="center"/>
              <w:rPr>
                <w:sz w:val="16"/>
                <w:szCs w:val="16"/>
              </w:rPr>
            </w:pPr>
            <w:r w:rsidRPr="00071C48">
              <w:rPr>
                <w:sz w:val="16"/>
                <w:szCs w:val="16"/>
              </w:rPr>
              <w:t>49 800,95</w:t>
            </w:r>
          </w:p>
        </w:tc>
        <w:tc>
          <w:tcPr>
            <w:tcW w:w="1134" w:type="dxa"/>
            <w:shd w:val="clear" w:color="000000" w:fill="D7EAD3"/>
            <w:vAlign w:val="center"/>
            <w:hideMark/>
          </w:tcPr>
          <w:p w14:paraId="65D58995" w14:textId="77777777" w:rsidR="00071C48" w:rsidRPr="00071C48" w:rsidRDefault="00071C48" w:rsidP="00071C48">
            <w:pPr>
              <w:jc w:val="center"/>
              <w:rPr>
                <w:sz w:val="16"/>
                <w:szCs w:val="16"/>
              </w:rPr>
            </w:pPr>
            <w:r w:rsidRPr="00071C48">
              <w:rPr>
                <w:sz w:val="16"/>
                <w:szCs w:val="16"/>
              </w:rPr>
              <w:t>14 692,23</w:t>
            </w:r>
          </w:p>
        </w:tc>
        <w:tc>
          <w:tcPr>
            <w:tcW w:w="1134" w:type="dxa"/>
            <w:shd w:val="clear" w:color="000000" w:fill="D7EAD3"/>
            <w:vAlign w:val="center"/>
            <w:hideMark/>
          </w:tcPr>
          <w:p w14:paraId="4C0C0912" w14:textId="77777777" w:rsidR="00071C48" w:rsidRPr="00071C48" w:rsidRDefault="00071C48" w:rsidP="00071C48">
            <w:pPr>
              <w:jc w:val="center"/>
              <w:rPr>
                <w:sz w:val="16"/>
                <w:szCs w:val="16"/>
              </w:rPr>
            </w:pPr>
            <w:r w:rsidRPr="00071C48">
              <w:rPr>
                <w:sz w:val="16"/>
                <w:szCs w:val="16"/>
              </w:rPr>
              <w:t>35 108,71</w:t>
            </w:r>
          </w:p>
        </w:tc>
        <w:tc>
          <w:tcPr>
            <w:tcW w:w="1361" w:type="dxa"/>
            <w:tcBorders>
              <w:top w:val="nil"/>
              <w:left w:val="single" w:sz="4" w:space="0" w:color="auto"/>
              <w:bottom w:val="single" w:sz="4" w:space="0" w:color="auto"/>
              <w:right w:val="single" w:sz="4" w:space="0" w:color="auto"/>
            </w:tcBorders>
            <w:shd w:val="clear" w:color="000000" w:fill="D7EAD3"/>
            <w:vAlign w:val="center"/>
          </w:tcPr>
          <w:p w14:paraId="04C4DF9E" w14:textId="77777777" w:rsidR="00071C48" w:rsidRPr="00071C48" w:rsidRDefault="00071C48" w:rsidP="00071C48">
            <w:pPr>
              <w:jc w:val="center"/>
              <w:rPr>
                <w:sz w:val="16"/>
                <w:szCs w:val="16"/>
              </w:rPr>
            </w:pPr>
            <w:r w:rsidRPr="00071C48">
              <w:rPr>
                <w:sz w:val="16"/>
                <w:szCs w:val="16"/>
              </w:rPr>
              <w:t>69 645,00</w:t>
            </w:r>
          </w:p>
        </w:tc>
        <w:tc>
          <w:tcPr>
            <w:tcW w:w="1191" w:type="dxa"/>
            <w:tcBorders>
              <w:top w:val="nil"/>
              <w:left w:val="nil"/>
              <w:bottom w:val="single" w:sz="4" w:space="0" w:color="auto"/>
              <w:right w:val="single" w:sz="4" w:space="0" w:color="auto"/>
            </w:tcBorders>
            <w:shd w:val="clear" w:color="000000" w:fill="D7EAD3"/>
            <w:vAlign w:val="center"/>
          </w:tcPr>
          <w:p w14:paraId="0FC36F57" w14:textId="77777777" w:rsidR="00071C48" w:rsidRPr="00071C48" w:rsidRDefault="00071C48" w:rsidP="00071C48">
            <w:pPr>
              <w:jc w:val="center"/>
              <w:rPr>
                <w:sz w:val="16"/>
                <w:szCs w:val="16"/>
              </w:rPr>
            </w:pPr>
            <w:r w:rsidRPr="00071C48">
              <w:rPr>
                <w:sz w:val="16"/>
                <w:szCs w:val="16"/>
              </w:rPr>
              <w:t>34 822,50</w:t>
            </w:r>
          </w:p>
        </w:tc>
        <w:tc>
          <w:tcPr>
            <w:tcW w:w="1134" w:type="dxa"/>
            <w:tcBorders>
              <w:top w:val="nil"/>
              <w:left w:val="nil"/>
              <w:bottom w:val="single" w:sz="4" w:space="0" w:color="auto"/>
              <w:right w:val="single" w:sz="4" w:space="0" w:color="auto"/>
            </w:tcBorders>
            <w:shd w:val="clear" w:color="000000" w:fill="D7EAD3"/>
            <w:vAlign w:val="center"/>
          </w:tcPr>
          <w:p w14:paraId="57932642" w14:textId="77777777" w:rsidR="00071C48" w:rsidRPr="00071C48" w:rsidRDefault="00071C48" w:rsidP="00071C48">
            <w:pPr>
              <w:jc w:val="center"/>
              <w:rPr>
                <w:sz w:val="16"/>
                <w:szCs w:val="16"/>
              </w:rPr>
            </w:pPr>
            <w:r w:rsidRPr="00071C48">
              <w:rPr>
                <w:sz w:val="16"/>
                <w:szCs w:val="16"/>
              </w:rPr>
              <w:t>34 822,50</w:t>
            </w:r>
          </w:p>
        </w:tc>
      </w:tr>
      <w:tr w:rsidR="00071C48" w:rsidRPr="00071C48" w14:paraId="1216D68C" w14:textId="77777777" w:rsidTr="00AB34B7">
        <w:trPr>
          <w:trHeight w:val="300"/>
        </w:trPr>
        <w:tc>
          <w:tcPr>
            <w:tcW w:w="2083" w:type="dxa"/>
            <w:shd w:val="clear" w:color="auto" w:fill="auto"/>
            <w:vAlign w:val="center"/>
            <w:hideMark/>
          </w:tcPr>
          <w:p w14:paraId="15411E00" w14:textId="77777777" w:rsidR="00071C48" w:rsidRPr="00071C48" w:rsidRDefault="00071C48" w:rsidP="00071C48">
            <w:pPr>
              <w:rPr>
                <w:sz w:val="16"/>
                <w:szCs w:val="16"/>
              </w:rPr>
            </w:pPr>
            <w:r w:rsidRPr="00071C48">
              <w:rPr>
                <w:sz w:val="16"/>
                <w:szCs w:val="16"/>
              </w:rPr>
              <w:t>Потребительский рынок</w:t>
            </w:r>
          </w:p>
        </w:tc>
        <w:tc>
          <w:tcPr>
            <w:tcW w:w="522" w:type="dxa"/>
            <w:shd w:val="clear" w:color="auto" w:fill="auto"/>
            <w:vAlign w:val="center"/>
            <w:hideMark/>
          </w:tcPr>
          <w:p w14:paraId="7E28B007"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D7EAD3"/>
            <w:vAlign w:val="center"/>
            <w:hideMark/>
          </w:tcPr>
          <w:p w14:paraId="79F5E810" w14:textId="77777777" w:rsidR="00071C48" w:rsidRPr="00071C48" w:rsidRDefault="00071C48" w:rsidP="00071C48">
            <w:pPr>
              <w:jc w:val="center"/>
              <w:rPr>
                <w:sz w:val="16"/>
                <w:szCs w:val="16"/>
              </w:rPr>
            </w:pPr>
            <w:r w:rsidRPr="00071C48">
              <w:rPr>
                <w:sz w:val="16"/>
                <w:szCs w:val="16"/>
              </w:rPr>
              <w:t>49 800,95</w:t>
            </w:r>
          </w:p>
        </w:tc>
        <w:tc>
          <w:tcPr>
            <w:tcW w:w="1134" w:type="dxa"/>
            <w:shd w:val="clear" w:color="000000" w:fill="D7EAD3"/>
            <w:vAlign w:val="center"/>
            <w:hideMark/>
          </w:tcPr>
          <w:p w14:paraId="69D4A0D3" w14:textId="77777777" w:rsidR="00071C48" w:rsidRPr="00071C48" w:rsidRDefault="00071C48" w:rsidP="00071C48">
            <w:pPr>
              <w:jc w:val="center"/>
              <w:rPr>
                <w:sz w:val="16"/>
                <w:szCs w:val="16"/>
              </w:rPr>
            </w:pPr>
            <w:r w:rsidRPr="00071C48">
              <w:rPr>
                <w:sz w:val="16"/>
                <w:szCs w:val="16"/>
              </w:rPr>
              <w:t>14 692,23</w:t>
            </w:r>
          </w:p>
        </w:tc>
        <w:tc>
          <w:tcPr>
            <w:tcW w:w="1134" w:type="dxa"/>
            <w:shd w:val="clear" w:color="000000" w:fill="D7EAD3"/>
            <w:vAlign w:val="center"/>
            <w:hideMark/>
          </w:tcPr>
          <w:p w14:paraId="1D2AB7F7" w14:textId="77777777" w:rsidR="00071C48" w:rsidRPr="00071C48" w:rsidRDefault="00071C48" w:rsidP="00071C48">
            <w:pPr>
              <w:jc w:val="center"/>
              <w:rPr>
                <w:sz w:val="16"/>
                <w:szCs w:val="16"/>
              </w:rPr>
            </w:pPr>
            <w:r w:rsidRPr="00071C48">
              <w:rPr>
                <w:sz w:val="16"/>
                <w:szCs w:val="16"/>
              </w:rPr>
              <w:t>35 108,71</w:t>
            </w:r>
          </w:p>
        </w:tc>
        <w:tc>
          <w:tcPr>
            <w:tcW w:w="1361" w:type="dxa"/>
            <w:tcBorders>
              <w:top w:val="nil"/>
              <w:left w:val="single" w:sz="4" w:space="0" w:color="auto"/>
              <w:bottom w:val="single" w:sz="4" w:space="0" w:color="auto"/>
              <w:right w:val="single" w:sz="4" w:space="0" w:color="auto"/>
            </w:tcBorders>
            <w:shd w:val="clear" w:color="000000" w:fill="D7EAD3"/>
            <w:vAlign w:val="center"/>
          </w:tcPr>
          <w:p w14:paraId="0AE03522" w14:textId="77777777" w:rsidR="00071C48" w:rsidRPr="00071C48" w:rsidRDefault="00071C48" w:rsidP="00071C48">
            <w:pPr>
              <w:jc w:val="center"/>
              <w:rPr>
                <w:sz w:val="16"/>
                <w:szCs w:val="16"/>
              </w:rPr>
            </w:pPr>
            <w:r w:rsidRPr="00071C48">
              <w:rPr>
                <w:sz w:val="16"/>
                <w:szCs w:val="16"/>
              </w:rPr>
              <w:t>69 645,00</w:t>
            </w:r>
          </w:p>
        </w:tc>
        <w:tc>
          <w:tcPr>
            <w:tcW w:w="1191" w:type="dxa"/>
            <w:tcBorders>
              <w:top w:val="nil"/>
              <w:left w:val="nil"/>
              <w:bottom w:val="single" w:sz="4" w:space="0" w:color="auto"/>
              <w:right w:val="single" w:sz="4" w:space="0" w:color="auto"/>
            </w:tcBorders>
            <w:shd w:val="clear" w:color="000000" w:fill="D7EAD3"/>
            <w:vAlign w:val="center"/>
          </w:tcPr>
          <w:p w14:paraId="566307E2" w14:textId="77777777" w:rsidR="00071C48" w:rsidRPr="00071C48" w:rsidRDefault="00071C48" w:rsidP="00071C48">
            <w:pPr>
              <w:jc w:val="center"/>
              <w:rPr>
                <w:sz w:val="16"/>
                <w:szCs w:val="16"/>
              </w:rPr>
            </w:pPr>
            <w:r w:rsidRPr="00071C48">
              <w:rPr>
                <w:sz w:val="16"/>
                <w:szCs w:val="16"/>
              </w:rPr>
              <w:t>34 822,50</w:t>
            </w:r>
          </w:p>
        </w:tc>
        <w:tc>
          <w:tcPr>
            <w:tcW w:w="1134" w:type="dxa"/>
            <w:tcBorders>
              <w:top w:val="nil"/>
              <w:left w:val="nil"/>
              <w:bottom w:val="single" w:sz="4" w:space="0" w:color="auto"/>
              <w:right w:val="single" w:sz="4" w:space="0" w:color="auto"/>
            </w:tcBorders>
            <w:shd w:val="clear" w:color="000000" w:fill="D7EAD3"/>
            <w:vAlign w:val="center"/>
          </w:tcPr>
          <w:p w14:paraId="30323B39" w14:textId="77777777" w:rsidR="00071C48" w:rsidRPr="00071C48" w:rsidRDefault="00071C48" w:rsidP="00071C48">
            <w:pPr>
              <w:jc w:val="center"/>
              <w:rPr>
                <w:sz w:val="16"/>
                <w:szCs w:val="16"/>
              </w:rPr>
            </w:pPr>
            <w:r w:rsidRPr="00071C48">
              <w:rPr>
                <w:sz w:val="16"/>
                <w:szCs w:val="16"/>
              </w:rPr>
              <w:t>34 822,50</w:t>
            </w:r>
          </w:p>
        </w:tc>
      </w:tr>
      <w:tr w:rsidR="00071C48" w:rsidRPr="00071C48" w14:paraId="2127DAA0" w14:textId="77777777" w:rsidTr="00AB34B7">
        <w:trPr>
          <w:trHeight w:val="315"/>
        </w:trPr>
        <w:tc>
          <w:tcPr>
            <w:tcW w:w="2083" w:type="dxa"/>
            <w:shd w:val="clear" w:color="auto" w:fill="auto"/>
            <w:vAlign w:val="center"/>
            <w:hideMark/>
          </w:tcPr>
          <w:p w14:paraId="11316E5D" w14:textId="77777777" w:rsidR="00071C48" w:rsidRPr="00071C48" w:rsidRDefault="00071C48" w:rsidP="00071C48">
            <w:pPr>
              <w:rPr>
                <w:sz w:val="16"/>
                <w:szCs w:val="16"/>
              </w:rPr>
            </w:pPr>
            <w:r w:rsidRPr="00071C48">
              <w:rPr>
                <w:sz w:val="16"/>
                <w:szCs w:val="16"/>
              </w:rPr>
              <w:t>Население</w:t>
            </w:r>
          </w:p>
        </w:tc>
        <w:tc>
          <w:tcPr>
            <w:tcW w:w="522" w:type="dxa"/>
            <w:shd w:val="clear" w:color="auto" w:fill="auto"/>
            <w:vAlign w:val="center"/>
            <w:hideMark/>
          </w:tcPr>
          <w:p w14:paraId="30638D6C"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FFFFCC"/>
            <w:vAlign w:val="center"/>
            <w:hideMark/>
          </w:tcPr>
          <w:p w14:paraId="76354571" w14:textId="77777777" w:rsidR="00071C48" w:rsidRPr="00071C48" w:rsidRDefault="00071C48" w:rsidP="00071C48">
            <w:pPr>
              <w:jc w:val="center"/>
              <w:rPr>
                <w:sz w:val="16"/>
                <w:szCs w:val="16"/>
              </w:rPr>
            </w:pPr>
            <w:r w:rsidRPr="00071C48">
              <w:rPr>
                <w:sz w:val="16"/>
                <w:szCs w:val="16"/>
              </w:rPr>
              <w:t>35 940,06</w:t>
            </w:r>
          </w:p>
        </w:tc>
        <w:tc>
          <w:tcPr>
            <w:tcW w:w="1134" w:type="dxa"/>
            <w:shd w:val="clear" w:color="000000" w:fill="D7EAD3"/>
            <w:vAlign w:val="center"/>
            <w:hideMark/>
          </w:tcPr>
          <w:p w14:paraId="74B5FEC0" w14:textId="77777777" w:rsidR="00071C48" w:rsidRPr="00071C48" w:rsidRDefault="00071C48" w:rsidP="00071C48">
            <w:pPr>
              <w:jc w:val="center"/>
              <w:rPr>
                <w:sz w:val="16"/>
                <w:szCs w:val="16"/>
              </w:rPr>
            </w:pPr>
            <w:r w:rsidRPr="00071C48">
              <w:rPr>
                <w:sz w:val="16"/>
                <w:szCs w:val="16"/>
              </w:rPr>
              <w:t>10 603,01</w:t>
            </w:r>
          </w:p>
        </w:tc>
        <w:tc>
          <w:tcPr>
            <w:tcW w:w="1134" w:type="dxa"/>
            <w:shd w:val="clear" w:color="000000" w:fill="D7EAD3"/>
            <w:vAlign w:val="center"/>
            <w:hideMark/>
          </w:tcPr>
          <w:p w14:paraId="04FB11F3" w14:textId="77777777" w:rsidR="00071C48" w:rsidRPr="00071C48" w:rsidRDefault="00071C48" w:rsidP="00071C48">
            <w:pPr>
              <w:jc w:val="center"/>
              <w:rPr>
                <w:sz w:val="16"/>
                <w:szCs w:val="16"/>
              </w:rPr>
            </w:pPr>
            <w:r w:rsidRPr="00071C48">
              <w:rPr>
                <w:sz w:val="16"/>
                <w:szCs w:val="16"/>
              </w:rPr>
              <w:t>25 337,05</w:t>
            </w:r>
          </w:p>
        </w:tc>
        <w:tc>
          <w:tcPr>
            <w:tcW w:w="1361" w:type="dxa"/>
            <w:tcBorders>
              <w:top w:val="nil"/>
              <w:left w:val="single" w:sz="4" w:space="0" w:color="auto"/>
              <w:bottom w:val="single" w:sz="4" w:space="0" w:color="auto"/>
              <w:right w:val="single" w:sz="4" w:space="0" w:color="auto"/>
            </w:tcBorders>
            <w:shd w:val="clear" w:color="000000" w:fill="FFFFCC"/>
            <w:vAlign w:val="center"/>
          </w:tcPr>
          <w:p w14:paraId="2EEC570B" w14:textId="77777777" w:rsidR="00071C48" w:rsidRPr="00071C48" w:rsidRDefault="00071C48" w:rsidP="00071C48">
            <w:pPr>
              <w:jc w:val="center"/>
              <w:rPr>
                <w:sz w:val="16"/>
                <w:szCs w:val="16"/>
              </w:rPr>
            </w:pPr>
            <w:r w:rsidRPr="00071C48">
              <w:rPr>
                <w:sz w:val="16"/>
                <w:szCs w:val="16"/>
              </w:rPr>
              <w:t>50 261,00</w:t>
            </w:r>
          </w:p>
        </w:tc>
        <w:tc>
          <w:tcPr>
            <w:tcW w:w="1191" w:type="dxa"/>
            <w:tcBorders>
              <w:top w:val="nil"/>
              <w:left w:val="nil"/>
              <w:bottom w:val="single" w:sz="4" w:space="0" w:color="auto"/>
              <w:right w:val="single" w:sz="4" w:space="0" w:color="auto"/>
            </w:tcBorders>
            <w:shd w:val="clear" w:color="000000" w:fill="D7EAD3"/>
            <w:vAlign w:val="center"/>
          </w:tcPr>
          <w:p w14:paraId="3BD40A94" w14:textId="77777777" w:rsidR="00071C48" w:rsidRPr="00071C48" w:rsidRDefault="00071C48" w:rsidP="00071C48">
            <w:pPr>
              <w:jc w:val="center"/>
              <w:rPr>
                <w:sz w:val="16"/>
                <w:szCs w:val="16"/>
              </w:rPr>
            </w:pPr>
            <w:r w:rsidRPr="00071C48">
              <w:rPr>
                <w:sz w:val="16"/>
                <w:szCs w:val="16"/>
              </w:rPr>
              <w:t>25 130,50</w:t>
            </w:r>
          </w:p>
        </w:tc>
        <w:tc>
          <w:tcPr>
            <w:tcW w:w="1134" w:type="dxa"/>
            <w:tcBorders>
              <w:top w:val="nil"/>
              <w:left w:val="nil"/>
              <w:bottom w:val="single" w:sz="4" w:space="0" w:color="auto"/>
              <w:right w:val="single" w:sz="4" w:space="0" w:color="auto"/>
            </w:tcBorders>
            <w:shd w:val="clear" w:color="000000" w:fill="D7EAD3"/>
            <w:vAlign w:val="center"/>
          </w:tcPr>
          <w:p w14:paraId="50A6917A" w14:textId="77777777" w:rsidR="00071C48" w:rsidRPr="00071C48" w:rsidRDefault="00071C48" w:rsidP="00071C48">
            <w:pPr>
              <w:jc w:val="center"/>
              <w:rPr>
                <w:sz w:val="16"/>
                <w:szCs w:val="16"/>
              </w:rPr>
            </w:pPr>
            <w:r w:rsidRPr="00071C48">
              <w:rPr>
                <w:sz w:val="16"/>
                <w:szCs w:val="16"/>
              </w:rPr>
              <w:t>25 130,50</w:t>
            </w:r>
          </w:p>
        </w:tc>
      </w:tr>
      <w:tr w:rsidR="00071C48" w:rsidRPr="00071C48" w14:paraId="59BB58A2" w14:textId="77777777" w:rsidTr="00AB34B7">
        <w:trPr>
          <w:trHeight w:val="300"/>
        </w:trPr>
        <w:tc>
          <w:tcPr>
            <w:tcW w:w="2083" w:type="dxa"/>
            <w:shd w:val="clear" w:color="auto" w:fill="auto"/>
            <w:vAlign w:val="center"/>
            <w:hideMark/>
          </w:tcPr>
          <w:p w14:paraId="10FAF5C8" w14:textId="77777777" w:rsidR="00071C48" w:rsidRPr="00071C48" w:rsidRDefault="00071C48" w:rsidP="00071C48">
            <w:pPr>
              <w:rPr>
                <w:sz w:val="16"/>
                <w:szCs w:val="16"/>
              </w:rPr>
            </w:pPr>
            <w:r w:rsidRPr="00071C48">
              <w:rPr>
                <w:sz w:val="16"/>
                <w:szCs w:val="16"/>
              </w:rPr>
              <w:t>Бюджетные организации</w:t>
            </w:r>
          </w:p>
        </w:tc>
        <w:tc>
          <w:tcPr>
            <w:tcW w:w="522" w:type="dxa"/>
            <w:shd w:val="clear" w:color="auto" w:fill="auto"/>
            <w:vAlign w:val="center"/>
            <w:hideMark/>
          </w:tcPr>
          <w:p w14:paraId="06B3C257"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FFFFCC"/>
            <w:vAlign w:val="center"/>
            <w:hideMark/>
          </w:tcPr>
          <w:p w14:paraId="39333E6D" w14:textId="77777777" w:rsidR="00071C48" w:rsidRPr="00071C48" w:rsidRDefault="00071C48" w:rsidP="00071C48">
            <w:pPr>
              <w:jc w:val="center"/>
              <w:rPr>
                <w:sz w:val="16"/>
                <w:szCs w:val="16"/>
              </w:rPr>
            </w:pPr>
            <w:r w:rsidRPr="00071C48">
              <w:rPr>
                <w:sz w:val="16"/>
                <w:szCs w:val="16"/>
              </w:rPr>
              <w:t>6 268,29</w:t>
            </w:r>
          </w:p>
        </w:tc>
        <w:tc>
          <w:tcPr>
            <w:tcW w:w="1134" w:type="dxa"/>
            <w:shd w:val="clear" w:color="000000" w:fill="D7EAD3"/>
            <w:vAlign w:val="center"/>
            <w:hideMark/>
          </w:tcPr>
          <w:p w14:paraId="7DEEA5A0" w14:textId="77777777" w:rsidR="00071C48" w:rsidRPr="00071C48" w:rsidRDefault="00071C48" w:rsidP="00071C48">
            <w:pPr>
              <w:jc w:val="center"/>
              <w:rPr>
                <w:sz w:val="16"/>
                <w:szCs w:val="16"/>
              </w:rPr>
            </w:pPr>
            <w:r w:rsidRPr="00071C48">
              <w:rPr>
                <w:sz w:val="16"/>
                <w:szCs w:val="16"/>
              </w:rPr>
              <w:t>1 849,27</w:t>
            </w:r>
          </w:p>
        </w:tc>
        <w:tc>
          <w:tcPr>
            <w:tcW w:w="1134" w:type="dxa"/>
            <w:shd w:val="clear" w:color="000000" w:fill="D7EAD3"/>
            <w:vAlign w:val="center"/>
            <w:hideMark/>
          </w:tcPr>
          <w:p w14:paraId="4754D6A6" w14:textId="77777777" w:rsidR="00071C48" w:rsidRPr="00071C48" w:rsidRDefault="00071C48" w:rsidP="00071C48">
            <w:pPr>
              <w:jc w:val="center"/>
              <w:rPr>
                <w:sz w:val="16"/>
                <w:szCs w:val="16"/>
              </w:rPr>
            </w:pPr>
            <w:r w:rsidRPr="00071C48">
              <w:rPr>
                <w:sz w:val="16"/>
                <w:szCs w:val="16"/>
              </w:rPr>
              <w:t>4 419,02</w:t>
            </w:r>
          </w:p>
        </w:tc>
        <w:tc>
          <w:tcPr>
            <w:tcW w:w="1361" w:type="dxa"/>
            <w:tcBorders>
              <w:top w:val="nil"/>
              <w:left w:val="single" w:sz="4" w:space="0" w:color="auto"/>
              <w:bottom w:val="single" w:sz="4" w:space="0" w:color="auto"/>
              <w:right w:val="single" w:sz="4" w:space="0" w:color="auto"/>
            </w:tcBorders>
            <w:shd w:val="clear" w:color="000000" w:fill="FFFFCC"/>
            <w:vAlign w:val="center"/>
          </w:tcPr>
          <w:p w14:paraId="1CBB6AF5" w14:textId="77777777" w:rsidR="00071C48" w:rsidRPr="00071C48" w:rsidRDefault="00071C48" w:rsidP="00071C48">
            <w:pPr>
              <w:jc w:val="center"/>
              <w:rPr>
                <w:sz w:val="16"/>
                <w:szCs w:val="16"/>
              </w:rPr>
            </w:pPr>
            <w:r w:rsidRPr="00071C48">
              <w:rPr>
                <w:sz w:val="16"/>
                <w:szCs w:val="16"/>
              </w:rPr>
              <w:t>8 766,00</w:t>
            </w:r>
          </w:p>
        </w:tc>
        <w:tc>
          <w:tcPr>
            <w:tcW w:w="1191" w:type="dxa"/>
            <w:tcBorders>
              <w:top w:val="nil"/>
              <w:left w:val="nil"/>
              <w:bottom w:val="single" w:sz="4" w:space="0" w:color="auto"/>
              <w:right w:val="single" w:sz="4" w:space="0" w:color="auto"/>
            </w:tcBorders>
            <w:shd w:val="clear" w:color="000000" w:fill="D7EAD3"/>
            <w:vAlign w:val="center"/>
          </w:tcPr>
          <w:p w14:paraId="5D030BE0" w14:textId="77777777" w:rsidR="00071C48" w:rsidRPr="00071C48" w:rsidRDefault="00071C48" w:rsidP="00071C48">
            <w:pPr>
              <w:jc w:val="center"/>
              <w:rPr>
                <w:sz w:val="16"/>
                <w:szCs w:val="16"/>
              </w:rPr>
            </w:pPr>
            <w:r w:rsidRPr="00071C48">
              <w:rPr>
                <w:sz w:val="16"/>
                <w:szCs w:val="16"/>
              </w:rPr>
              <w:t>4 383,00</w:t>
            </w:r>
          </w:p>
        </w:tc>
        <w:tc>
          <w:tcPr>
            <w:tcW w:w="1134" w:type="dxa"/>
            <w:tcBorders>
              <w:top w:val="nil"/>
              <w:left w:val="nil"/>
              <w:bottom w:val="single" w:sz="4" w:space="0" w:color="auto"/>
              <w:right w:val="single" w:sz="4" w:space="0" w:color="auto"/>
            </w:tcBorders>
            <w:shd w:val="clear" w:color="000000" w:fill="D7EAD3"/>
            <w:vAlign w:val="center"/>
          </w:tcPr>
          <w:p w14:paraId="58EB662B" w14:textId="77777777" w:rsidR="00071C48" w:rsidRPr="00071C48" w:rsidRDefault="00071C48" w:rsidP="00071C48">
            <w:pPr>
              <w:jc w:val="center"/>
              <w:rPr>
                <w:sz w:val="16"/>
                <w:szCs w:val="16"/>
              </w:rPr>
            </w:pPr>
            <w:r w:rsidRPr="00071C48">
              <w:rPr>
                <w:sz w:val="16"/>
                <w:szCs w:val="16"/>
              </w:rPr>
              <w:t>4 383,00</w:t>
            </w:r>
          </w:p>
        </w:tc>
      </w:tr>
      <w:tr w:rsidR="00071C48" w:rsidRPr="00071C48" w14:paraId="411226BF" w14:textId="77777777" w:rsidTr="00AB34B7">
        <w:trPr>
          <w:trHeight w:val="300"/>
        </w:trPr>
        <w:tc>
          <w:tcPr>
            <w:tcW w:w="2083" w:type="dxa"/>
            <w:shd w:val="clear" w:color="auto" w:fill="auto"/>
            <w:vAlign w:val="center"/>
            <w:hideMark/>
          </w:tcPr>
          <w:p w14:paraId="034436F7" w14:textId="77777777" w:rsidR="00071C48" w:rsidRPr="00071C48" w:rsidRDefault="00071C48" w:rsidP="00071C48">
            <w:pPr>
              <w:rPr>
                <w:sz w:val="16"/>
                <w:szCs w:val="16"/>
              </w:rPr>
            </w:pPr>
            <w:r w:rsidRPr="00071C48">
              <w:rPr>
                <w:sz w:val="16"/>
                <w:szCs w:val="16"/>
              </w:rPr>
              <w:t>Прочие потребители</w:t>
            </w:r>
          </w:p>
        </w:tc>
        <w:tc>
          <w:tcPr>
            <w:tcW w:w="522" w:type="dxa"/>
            <w:shd w:val="clear" w:color="auto" w:fill="auto"/>
            <w:vAlign w:val="center"/>
            <w:hideMark/>
          </w:tcPr>
          <w:p w14:paraId="6AFD5BB9"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FFFFCC"/>
            <w:vAlign w:val="center"/>
            <w:hideMark/>
          </w:tcPr>
          <w:p w14:paraId="14B4B8AE" w14:textId="77777777" w:rsidR="00071C48" w:rsidRPr="00071C48" w:rsidRDefault="00071C48" w:rsidP="00071C48">
            <w:pPr>
              <w:jc w:val="center"/>
              <w:rPr>
                <w:sz w:val="16"/>
                <w:szCs w:val="16"/>
              </w:rPr>
            </w:pPr>
            <w:r w:rsidRPr="00071C48">
              <w:rPr>
                <w:sz w:val="16"/>
                <w:szCs w:val="16"/>
              </w:rPr>
              <w:t>7 592,60</w:t>
            </w:r>
          </w:p>
        </w:tc>
        <w:tc>
          <w:tcPr>
            <w:tcW w:w="1134" w:type="dxa"/>
            <w:shd w:val="clear" w:color="000000" w:fill="D7EAD3"/>
            <w:vAlign w:val="center"/>
            <w:hideMark/>
          </w:tcPr>
          <w:p w14:paraId="741DA7FA" w14:textId="77777777" w:rsidR="00071C48" w:rsidRPr="00071C48" w:rsidRDefault="00071C48" w:rsidP="00071C48">
            <w:pPr>
              <w:jc w:val="center"/>
              <w:rPr>
                <w:sz w:val="16"/>
                <w:szCs w:val="16"/>
              </w:rPr>
            </w:pPr>
            <w:r w:rsidRPr="00071C48">
              <w:rPr>
                <w:sz w:val="16"/>
                <w:szCs w:val="16"/>
              </w:rPr>
              <w:t>2 239,96</w:t>
            </w:r>
          </w:p>
        </w:tc>
        <w:tc>
          <w:tcPr>
            <w:tcW w:w="1134" w:type="dxa"/>
            <w:shd w:val="clear" w:color="000000" w:fill="D7EAD3"/>
            <w:vAlign w:val="center"/>
            <w:hideMark/>
          </w:tcPr>
          <w:p w14:paraId="30C20793" w14:textId="77777777" w:rsidR="00071C48" w:rsidRPr="00071C48" w:rsidRDefault="00071C48" w:rsidP="00071C48">
            <w:pPr>
              <w:jc w:val="center"/>
              <w:rPr>
                <w:sz w:val="16"/>
                <w:szCs w:val="16"/>
              </w:rPr>
            </w:pPr>
            <w:r w:rsidRPr="00071C48">
              <w:rPr>
                <w:sz w:val="16"/>
                <w:szCs w:val="16"/>
              </w:rPr>
              <w:t>5 352,64</w:t>
            </w:r>
          </w:p>
        </w:tc>
        <w:tc>
          <w:tcPr>
            <w:tcW w:w="1361" w:type="dxa"/>
            <w:tcBorders>
              <w:top w:val="nil"/>
              <w:left w:val="single" w:sz="4" w:space="0" w:color="auto"/>
              <w:bottom w:val="single" w:sz="4" w:space="0" w:color="auto"/>
              <w:right w:val="single" w:sz="4" w:space="0" w:color="auto"/>
            </w:tcBorders>
            <w:shd w:val="clear" w:color="000000" w:fill="FFFFCC"/>
            <w:vAlign w:val="center"/>
          </w:tcPr>
          <w:p w14:paraId="1EA95FA8" w14:textId="77777777" w:rsidR="00071C48" w:rsidRPr="00071C48" w:rsidRDefault="00071C48" w:rsidP="00071C48">
            <w:pPr>
              <w:jc w:val="center"/>
              <w:rPr>
                <w:sz w:val="16"/>
                <w:szCs w:val="16"/>
              </w:rPr>
            </w:pPr>
            <w:r w:rsidRPr="00071C48">
              <w:rPr>
                <w:sz w:val="16"/>
                <w:szCs w:val="16"/>
              </w:rPr>
              <w:t>10 618,00</w:t>
            </w:r>
          </w:p>
        </w:tc>
        <w:tc>
          <w:tcPr>
            <w:tcW w:w="1191" w:type="dxa"/>
            <w:tcBorders>
              <w:top w:val="nil"/>
              <w:left w:val="nil"/>
              <w:bottom w:val="single" w:sz="4" w:space="0" w:color="auto"/>
              <w:right w:val="single" w:sz="4" w:space="0" w:color="auto"/>
            </w:tcBorders>
            <w:shd w:val="clear" w:color="000000" w:fill="D7EAD3"/>
            <w:vAlign w:val="center"/>
          </w:tcPr>
          <w:p w14:paraId="62C76DEC" w14:textId="77777777" w:rsidR="00071C48" w:rsidRPr="00071C48" w:rsidRDefault="00071C48" w:rsidP="00071C48">
            <w:pPr>
              <w:jc w:val="center"/>
              <w:rPr>
                <w:sz w:val="16"/>
                <w:szCs w:val="16"/>
              </w:rPr>
            </w:pPr>
            <w:r w:rsidRPr="00071C48">
              <w:rPr>
                <w:sz w:val="16"/>
                <w:szCs w:val="16"/>
              </w:rPr>
              <w:t>5 309,00</w:t>
            </w:r>
          </w:p>
        </w:tc>
        <w:tc>
          <w:tcPr>
            <w:tcW w:w="1134" w:type="dxa"/>
            <w:tcBorders>
              <w:top w:val="nil"/>
              <w:left w:val="nil"/>
              <w:bottom w:val="single" w:sz="4" w:space="0" w:color="auto"/>
              <w:right w:val="single" w:sz="4" w:space="0" w:color="auto"/>
            </w:tcBorders>
            <w:shd w:val="clear" w:color="000000" w:fill="D7EAD3"/>
            <w:vAlign w:val="center"/>
          </w:tcPr>
          <w:p w14:paraId="17D0D1ED" w14:textId="77777777" w:rsidR="00071C48" w:rsidRPr="00071C48" w:rsidRDefault="00071C48" w:rsidP="00071C48">
            <w:pPr>
              <w:jc w:val="center"/>
              <w:rPr>
                <w:sz w:val="16"/>
                <w:szCs w:val="16"/>
              </w:rPr>
            </w:pPr>
            <w:r w:rsidRPr="00071C48">
              <w:rPr>
                <w:sz w:val="16"/>
                <w:szCs w:val="16"/>
              </w:rPr>
              <w:t>5 309,00</w:t>
            </w:r>
          </w:p>
        </w:tc>
      </w:tr>
      <w:tr w:rsidR="00071C48" w:rsidRPr="00071C48" w14:paraId="4A5105DC" w14:textId="77777777" w:rsidTr="00AB34B7">
        <w:trPr>
          <w:trHeight w:val="300"/>
        </w:trPr>
        <w:tc>
          <w:tcPr>
            <w:tcW w:w="2083" w:type="dxa"/>
            <w:shd w:val="clear" w:color="auto" w:fill="auto"/>
            <w:vAlign w:val="center"/>
            <w:hideMark/>
          </w:tcPr>
          <w:p w14:paraId="70654952" w14:textId="77777777" w:rsidR="00071C48" w:rsidRPr="00071C48" w:rsidRDefault="00071C48" w:rsidP="00071C48">
            <w:pPr>
              <w:rPr>
                <w:sz w:val="16"/>
                <w:szCs w:val="16"/>
              </w:rPr>
            </w:pPr>
            <w:r w:rsidRPr="00071C48">
              <w:rPr>
                <w:sz w:val="16"/>
                <w:szCs w:val="16"/>
              </w:rPr>
              <w:t>Собственные нужды производства</w:t>
            </w:r>
          </w:p>
        </w:tc>
        <w:tc>
          <w:tcPr>
            <w:tcW w:w="522" w:type="dxa"/>
            <w:shd w:val="clear" w:color="auto" w:fill="auto"/>
            <w:vAlign w:val="center"/>
            <w:hideMark/>
          </w:tcPr>
          <w:p w14:paraId="78BACA1E" w14:textId="77777777" w:rsidR="00071C48" w:rsidRPr="00071C48" w:rsidRDefault="00071C48" w:rsidP="00071C48">
            <w:pPr>
              <w:jc w:val="center"/>
              <w:rPr>
                <w:sz w:val="16"/>
                <w:szCs w:val="16"/>
              </w:rPr>
            </w:pPr>
            <w:r w:rsidRPr="00071C48">
              <w:rPr>
                <w:sz w:val="16"/>
                <w:szCs w:val="16"/>
              </w:rPr>
              <w:t>м3</w:t>
            </w:r>
          </w:p>
        </w:tc>
        <w:tc>
          <w:tcPr>
            <w:tcW w:w="1395" w:type="dxa"/>
            <w:shd w:val="clear" w:color="000000" w:fill="FFFFCC"/>
            <w:vAlign w:val="center"/>
            <w:hideMark/>
          </w:tcPr>
          <w:p w14:paraId="30E8E081" w14:textId="77777777" w:rsidR="00071C48" w:rsidRPr="00071C48" w:rsidRDefault="00071C48" w:rsidP="00071C48">
            <w:pPr>
              <w:jc w:val="center"/>
              <w:rPr>
                <w:sz w:val="16"/>
                <w:szCs w:val="16"/>
              </w:rPr>
            </w:pPr>
            <w:r w:rsidRPr="00071C48">
              <w:rPr>
                <w:sz w:val="16"/>
                <w:szCs w:val="16"/>
              </w:rPr>
              <w:t>0,00</w:t>
            </w:r>
          </w:p>
        </w:tc>
        <w:tc>
          <w:tcPr>
            <w:tcW w:w="1134" w:type="dxa"/>
            <w:shd w:val="clear" w:color="000000" w:fill="D7EAD3"/>
            <w:vAlign w:val="center"/>
            <w:hideMark/>
          </w:tcPr>
          <w:p w14:paraId="70F97539" w14:textId="77777777" w:rsidR="00071C48" w:rsidRPr="00071C48" w:rsidRDefault="00071C48" w:rsidP="00071C48">
            <w:pPr>
              <w:jc w:val="center"/>
              <w:rPr>
                <w:sz w:val="16"/>
                <w:szCs w:val="16"/>
              </w:rPr>
            </w:pPr>
            <w:r w:rsidRPr="00071C48">
              <w:rPr>
                <w:sz w:val="16"/>
                <w:szCs w:val="16"/>
              </w:rPr>
              <w:t>0,00</w:t>
            </w:r>
          </w:p>
        </w:tc>
        <w:tc>
          <w:tcPr>
            <w:tcW w:w="1134" w:type="dxa"/>
            <w:shd w:val="clear" w:color="000000" w:fill="D7EAD3"/>
            <w:vAlign w:val="center"/>
            <w:hideMark/>
          </w:tcPr>
          <w:p w14:paraId="2D130D09" w14:textId="77777777" w:rsidR="00071C48" w:rsidRPr="00071C48" w:rsidRDefault="00071C48" w:rsidP="00071C48">
            <w:pPr>
              <w:jc w:val="center"/>
              <w:rPr>
                <w:sz w:val="16"/>
                <w:szCs w:val="16"/>
              </w:rPr>
            </w:pPr>
            <w:r w:rsidRPr="00071C48">
              <w:rPr>
                <w:sz w:val="16"/>
                <w:szCs w:val="16"/>
              </w:rPr>
              <w:t>0,00</w:t>
            </w:r>
          </w:p>
        </w:tc>
        <w:tc>
          <w:tcPr>
            <w:tcW w:w="1361" w:type="dxa"/>
            <w:tcBorders>
              <w:top w:val="nil"/>
              <w:left w:val="single" w:sz="4" w:space="0" w:color="auto"/>
              <w:bottom w:val="single" w:sz="4" w:space="0" w:color="auto"/>
              <w:right w:val="single" w:sz="4" w:space="0" w:color="auto"/>
            </w:tcBorders>
            <w:shd w:val="clear" w:color="000000" w:fill="FFFFCC"/>
            <w:vAlign w:val="center"/>
          </w:tcPr>
          <w:p w14:paraId="4EE7D987" w14:textId="77777777" w:rsidR="00071C48" w:rsidRPr="00071C48" w:rsidRDefault="00071C48" w:rsidP="00071C48">
            <w:pPr>
              <w:jc w:val="center"/>
              <w:rPr>
                <w:sz w:val="16"/>
                <w:szCs w:val="16"/>
              </w:rPr>
            </w:pPr>
            <w:r w:rsidRPr="00071C48">
              <w:rPr>
                <w:sz w:val="16"/>
                <w:szCs w:val="16"/>
              </w:rPr>
              <w:t>0,00</w:t>
            </w:r>
          </w:p>
        </w:tc>
        <w:tc>
          <w:tcPr>
            <w:tcW w:w="1191" w:type="dxa"/>
            <w:tcBorders>
              <w:top w:val="nil"/>
              <w:left w:val="nil"/>
              <w:bottom w:val="single" w:sz="4" w:space="0" w:color="auto"/>
              <w:right w:val="single" w:sz="4" w:space="0" w:color="auto"/>
            </w:tcBorders>
            <w:shd w:val="clear" w:color="000000" w:fill="D7EAD3"/>
            <w:vAlign w:val="center"/>
          </w:tcPr>
          <w:p w14:paraId="2F90DFEB" w14:textId="77777777" w:rsidR="00071C48" w:rsidRPr="00071C48" w:rsidRDefault="00071C48" w:rsidP="00071C48">
            <w:pPr>
              <w:jc w:val="center"/>
              <w:rPr>
                <w:sz w:val="16"/>
                <w:szCs w:val="16"/>
              </w:rPr>
            </w:pPr>
            <w:r w:rsidRPr="00071C48">
              <w:rPr>
                <w:sz w:val="16"/>
                <w:szCs w:val="16"/>
              </w:rPr>
              <w:t>0,00</w:t>
            </w:r>
          </w:p>
        </w:tc>
        <w:tc>
          <w:tcPr>
            <w:tcW w:w="1134" w:type="dxa"/>
            <w:tcBorders>
              <w:top w:val="nil"/>
              <w:left w:val="nil"/>
              <w:bottom w:val="single" w:sz="4" w:space="0" w:color="auto"/>
              <w:right w:val="single" w:sz="4" w:space="0" w:color="auto"/>
            </w:tcBorders>
            <w:shd w:val="clear" w:color="000000" w:fill="D7EAD3"/>
            <w:vAlign w:val="center"/>
          </w:tcPr>
          <w:p w14:paraId="63EB05F9" w14:textId="77777777" w:rsidR="00071C48" w:rsidRPr="00071C48" w:rsidRDefault="00071C48" w:rsidP="00071C48">
            <w:pPr>
              <w:jc w:val="center"/>
              <w:rPr>
                <w:sz w:val="16"/>
                <w:szCs w:val="16"/>
              </w:rPr>
            </w:pPr>
            <w:r w:rsidRPr="00071C48">
              <w:rPr>
                <w:sz w:val="16"/>
                <w:szCs w:val="16"/>
              </w:rPr>
              <w:t>0,00</w:t>
            </w:r>
          </w:p>
        </w:tc>
      </w:tr>
    </w:tbl>
    <w:p w14:paraId="215AB20C" w14:textId="77777777" w:rsidR="00071C48" w:rsidRPr="00071C48" w:rsidRDefault="00071C48" w:rsidP="00071C48">
      <w:pPr>
        <w:jc w:val="right"/>
        <w:rPr>
          <w:bCs/>
          <w:sz w:val="28"/>
          <w:szCs w:val="28"/>
        </w:rPr>
      </w:pPr>
    </w:p>
    <w:p w14:paraId="2F6D4A21" w14:textId="77777777" w:rsidR="00071C48" w:rsidRPr="00071C48" w:rsidRDefault="00071C48" w:rsidP="00071C48">
      <w:pPr>
        <w:ind w:firstLine="709"/>
        <w:jc w:val="both"/>
        <w:rPr>
          <w:sz w:val="28"/>
          <w:szCs w:val="28"/>
        </w:rPr>
      </w:pPr>
      <w:r w:rsidRPr="00071C48">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0EC1B0AE" w14:textId="77777777" w:rsidR="00071C48" w:rsidRPr="00071C48" w:rsidRDefault="00071C48" w:rsidP="00071C48">
      <w:pPr>
        <w:ind w:firstLine="709"/>
        <w:jc w:val="both"/>
        <w:rPr>
          <w:sz w:val="28"/>
          <w:szCs w:val="28"/>
        </w:rPr>
      </w:pPr>
      <w:r w:rsidRPr="00071C48">
        <w:rPr>
          <w:sz w:val="28"/>
          <w:szCs w:val="28"/>
        </w:rPr>
        <w:t xml:space="preserve">- на период с 15.04.2022 по 30.06.2022 – </w:t>
      </w:r>
      <w:r w:rsidRPr="00071C48">
        <w:rPr>
          <w:b/>
          <w:i/>
          <w:sz w:val="28"/>
          <w:szCs w:val="28"/>
        </w:rPr>
        <w:t xml:space="preserve">163,23 </w:t>
      </w:r>
      <w:r w:rsidRPr="00071C48">
        <w:rPr>
          <w:sz w:val="28"/>
          <w:szCs w:val="28"/>
        </w:rPr>
        <w:t>тыс. руб.;</w:t>
      </w:r>
    </w:p>
    <w:p w14:paraId="37A3AAC6" w14:textId="77777777" w:rsidR="00071C48" w:rsidRPr="00071C48" w:rsidRDefault="00071C48" w:rsidP="00071C48">
      <w:pPr>
        <w:ind w:firstLine="709"/>
        <w:jc w:val="both"/>
        <w:rPr>
          <w:sz w:val="28"/>
          <w:szCs w:val="28"/>
        </w:rPr>
      </w:pPr>
      <w:r w:rsidRPr="00071C48">
        <w:rPr>
          <w:sz w:val="28"/>
          <w:szCs w:val="28"/>
        </w:rPr>
        <w:t xml:space="preserve">- на период с 01.07.2022 по 31.12.2022 – </w:t>
      </w:r>
      <w:r w:rsidRPr="00071C48">
        <w:rPr>
          <w:b/>
          <w:i/>
          <w:sz w:val="28"/>
          <w:szCs w:val="28"/>
        </w:rPr>
        <w:t xml:space="preserve">390,06 </w:t>
      </w:r>
      <w:r w:rsidRPr="00071C48">
        <w:rPr>
          <w:sz w:val="28"/>
          <w:szCs w:val="28"/>
        </w:rPr>
        <w:t>тыс. руб.;</w:t>
      </w:r>
    </w:p>
    <w:p w14:paraId="1CDB442D" w14:textId="77777777" w:rsidR="00071C48" w:rsidRPr="00071C48" w:rsidRDefault="00071C48" w:rsidP="00071C48">
      <w:pPr>
        <w:ind w:firstLine="709"/>
        <w:jc w:val="both"/>
        <w:rPr>
          <w:sz w:val="28"/>
          <w:szCs w:val="28"/>
        </w:rPr>
      </w:pPr>
      <w:r w:rsidRPr="00071C48">
        <w:rPr>
          <w:sz w:val="28"/>
          <w:szCs w:val="28"/>
        </w:rPr>
        <w:t xml:space="preserve">- на период с 01.01.2023 по 30.06.2023 – </w:t>
      </w:r>
      <w:r w:rsidRPr="00071C48">
        <w:rPr>
          <w:b/>
          <w:i/>
          <w:sz w:val="28"/>
          <w:szCs w:val="28"/>
        </w:rPr>
        <w:t xml:space="preserve">386,88 </w:t>
      </w:r>
      <w:r w:rsidRPr="00071C48">
        <w:rPr>
          <w:sz w:val="28"/>
          <w:szCs w:val="28"/>
        </w:rPr>
        <w:t>тыс. руб.;</w:t>
      </w:r>
    </w:p>
    <w:p w14:paraId="22D32873" w14:textId="77777777" w:rsidR="00071C48" w:rsidRPr="00071C48" w:rsidRDefault="00071C48" w:rsidP="00071C48">
      <w:pPr>
        <w:ind w:firstLine="709"/>
        <w:jc w:val="both"/>
        <w:rPr>
          <w:sz w:val="28"/>
          <w:szCs w:val="28"/>
        </w:rPr>
      </w:pPr>
      <w:r w:rsidRPr="00071C48">
        <w:rPr>
          <w:sz w:val="28"/>
          <w:szCs w:val="28"/>
        </w:rPr>
        <w:t xml:space="preserve">- на период с 01.07.2023 по 31.12.2023 – </w:t>
      </w:r>
      <w:r w:rsidRPr="00071C48">
        <w:rPr>
          <w:b/>
          <w:i/>
          <w:sz w:val="28"/>
          <w:szCs w:val="28"/>
        </w:rPr>
        <w:t xml:space="preserve">416,82 </w:t>
      </w:r>
      <w:r w:rsidRPr="00071C48">
        <w:rPr>
          <w:sz w:val="28"/>
          <w:szCs w:val="28"/>
        </w:rPr>
        <w:t>тыс. руб.</w:t>
      </w:r>
    </w:p>
    <w:p w14:paraId="19C37CCD" w14:textId="77777777" w:rsidR="00071C48" w:rsidRPr="00071C48" w:rsidRDefault="00071C48" w:rsidP="00071C48">
      <w:pPr>
        <w:ind w:firstLine="709"/>
        <w:jc w:val="both"/>
        <w:rPr>
          <w:sz w:val="28"/>
          <w:szCs w:val="28"/>
        </w:rPr>
      </w:pPr>
    </w:p>
    <w:p w14:paraId="7B9780B6" w14:textId="77777777" w:rsidR="00071C48" w:rsidRPr="00071C48" w:rsidRDefault="00071C48" w:rsidP="00071C48">
      <w:pPr>
        <w:ind w:firstLine="709"/>
        <w:jc w:val="both"/>
        <w:rPr>
          <w:sz w:val="28"/>
          <w:szCs w:val="28"/>
        </w:rPr>
      </w:pPr>
    </w:p>
    <w:p w14:paraId="7E31C7D1" w14:textId="77777777" w:rsidR="00071C48" w:rsidRPr="00071C48" w:rsidRDefault="00071C48" w:rsidP="00071C48">
      <w:pPr>
        <w:ind w:firstLine="709"/>
        <w:jc w:val="both"/>
        <w:rPr>
          <w:sz w:val="28"/>
          <w:szCs w:val="28"/>
        </w:rPr>
      </w:pPr>
    </w:p>
    <w:p w14:paraId="56CB86F3" w14:textId="77777777" w:rsidR="00071C48" w:rsidRPr="00071C48" w:rsidRDefault="00071C48" w:rsidP="00071C48">
      <w:pPr>
        <w:ind w:firstLine="709"/>
        <w:jc w:val="both"/>
        <w:rPr>
          <w:sz w:val="28"/>
          <w:szCs w:val="28"/>
        </w:rPr>
      </w:pPr>
    </w:p>
    <w:p w14:paraId="5904F304" w14:textId="77777777" w:rsidR="00071C48" w:rsidRPr="00071C48" w:rsidRDefault="00071C48" w:rsidP="00071C48">
      <w:pPr>
        <w:jc w:val="center"/>
        <w:rPr>
          <w:b/>
          <w:sz w:val="32"/>
          <w:szCs w:val="32"/>
          <w:u w:val="single"/>
        </w:rPr>
      </w:pPr>
      <w:r w:rsidRPr="00071C48">
        <w:rPr>
          <w:b/>
          <w:sz w:val="32"/>
          <w:szCs w:val="32"/>
          <w:u w:val="single"/>
        </w:rPr>
        <w:t>Анализ расчета величины необходимой валовой выручки</w:t>
      </w:r>
    </w:p>
    <w:p w14:paraId="2DEBB905" w14:textId="77777777" w:rsidR="00071C48" w:rsidRPr="00071C48" w:rsidRDefault="00071C48" w:rsidP="00071C48">
      <w:pPr>
        <w:ind w:firstLine="709"/>
        <w:jc w:val="both"/>
        <w:rPr>
          <w:sz w:val="28"/>
          <w:szCs w:val="28"/>
        </w:rPr>
      </w:pPr>
    </w:p>
    <w:p w14:paraId="4725C31E" w14:textId="77777777" w:rsidR="00071C48" w:rsidRPr="00071C48" w:rsidRDefault="00071C48" w:rsidP="00071C48">
      <w:pPr>
        <w:ind w:firstLine="709"/>
        <w:jc w:val="both"/>
        <w:rPr>
          <w:sz w:val="28"/>
          <w:szCs w:val="28"/>
        </w:rPr>
      </w:pPr>
      <w:r w:rsidRPr="00071C48">
        <w:rPr>
          <w:sz w:val="28"/>
          <w:szCs w:val="28"/>
        </w:rPr>
        <w:t>Организацией было направлено заявление об установлении тарифов на водоотведение на период с 01.01.2022 по 31.12.2022 (</w:t>
      </w:r>
      <w:proofErr w:type="spellStart"/>
      <w:r w:rsidRPr="00071C48">
        <w:rPr>
          <w:sz w:val="28"/>
          <w:szCs w:val="28"/>
        </w:rPr>
        <w:t>вх</w:t>
      </w:r>
      <w:proofErr w:type="spellEnd"/>
      <w:r w:rsidRPr="00071C48">
        <w:rPr>
          <w:sz w:val="28"/>
          <w:szCs w:val="28"/>
        </w:rPr>
        <w:t>. от 01.03.2022 № 1104).</w:t>
      </w:r>
    </w:p>
    <w:p w14:paraId="0EBB289F" w14:textId="77777777" w:rsidR="00071C48" w:rsidRPr="00071C48" w:rsidRDefault="00071C48" w:rsidP="00071C48">
      <w:pPr>
        <w:ind w:firstLine="709"/>
        <w:jc w:val="both"/>
        <w:rPr>
          <w:sz w:val="28"/>
          <w:szCs w:val="28"/>
        </w:rPr>
      </w:pPr>
      <w:r w:rsidRPr="00071C48">
        <w:rPr>
          <w:sz w:val="28"/>
          <w:szCs w:val="28"/>
        </w:rPr>
        <w:t xml:space="preserve">В соответствии с п.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организация получила отказ в открытии дела (исх. 03.03.2022 № М-10-64/684-01), так как не был представлен полный пакет документов. </w:t>
      </w:r>
    </w:p>
    <w:p w14:paraId="3D12239E" w14:textId="77777777" w:rsidR="00071C48" w:rsidRPr="00071C48" w:rsidRDefault="00071C48" w:rsidP="00071C48">
      <w:pPr>
        <w:ind w:firstLine="709"/>
        <w:jc w:val="both"/>
        <w:rPr>
          <w:sz w:val="28"/>
          <w:szCs w:val="28"/>
        </w:rPr>
      </w:pPr>
      <w:r w:rsidRPr="00071C48">
        <w:rPr>
          <w:sz w:val="28"/>
          <w:szCs w:val="28"/>
        </w:rPr>
        <w:t>Позднее от организации было получено скорректированное заявление об установлении тарифов на водоотведение на период с 01.04.2022 по 31.12.2023 (</w:t>
      </w:r>
      <w:proofErr w:type="spellStart"/>
      <w:r w:rsidRPr="00071C48">
        <w:rPr>
          <w:sz w:val="28"/>
          <w:szCs w:val="28"/>
        </w:rPr>
        <w:t>вх</w:t>
      </w:r>
      <w:proofErr w:type="spellEnd"/>
      <w:r w:rsidRPr="00071C48">
        <w:rPr>
          <w:sz w:val="28"/>
          <w:szCs w:val="28"/>
        </w:rPr>
        <w:t>. от 31.03.2022 № 1847) и с учетом дополнительно предоставленных материалов (</w:t>
      </w:r>
      <w:proofErr w:type="spellStart"/>
      <w:r w:rsidRPr="00071C48">
        <w:rPr>
          <w:sz w:val="28"/>
          <w:szCs w:val="28"/>
        </w:rPr>
        <w:t>вх</w:t>
      </w:r>
      <w:proofErr w:type="spellEnd"/>
      <w:r w:rsidRPr="00071C48">
        <w:rPr>
          <w:sz w:val="28"/>
          <w:szCs w:val="28"/>
        </w:rPr>
        <w:t xml:space="preserve">. от 17.03.2022 № 1464, от 31.03.2022 № 1846) в соответствии с п. 20 Правил регулирующим органом было открыто дело об установлении тарифов за № 111- ВО (исх. от 31.03.2021 № М-10-64/1037-02). </w:t>
      </w:r>
    </w:p>
    <w:p w14:paraId="7BED45A7" w14:textId="77777777" w:rsidR="00071C48" w:rsidRPr="00071C48" w:rsidRDefault="00071C48" w:rsidP="00071C48">
      <w:pPr>
        <w:ind w:firstLine="567"/>
        <w:jc w:val="both"/>
        <w:rPr>
          <w:sz w:val="28"/>
          <w:szCs w:val="28"/>
        </w:rPr>
      </w:pPr>
      <w:r w:rsidRPr="00071C48">
        <w:rPr>
          <w:sz w:val="28"/>
          <w:szCs w:val="28"/>
        </w:rPr>
        <w:t xml:space="preserve"> Организацией заявлена необходимая валовая выручка в сфере водоотведения: на 2022 год в размере </w:t>
      </w:r>
      <w:r w:rsidRPr="00071C48">
        <w:rPr>
          <w:b/>
          <w:i/>
          <w:sz w:val="28"/>
          <w:szCs w:val="28"/>
        </w:rPr>
        <w:t xml:space="preserve">2 011,16 </w:t>
      </w:r>
      <w:r w:rsidRPr="00071C48">
        <w:rPr>
          <w:sz w:val="28"/>
          <w:szCs w:val="28"/>
        </w:rPr>
        <w:t xml:space="preserve">тыс. руб., тариф – в размере </w:t>
      </w:r>
      <w:r w:rsidRPr="00071C48">
        <w:rPr>
          <w:b/>
          <w:i/>
          <w:sz w:val="28"/>
          <w:szCs w:val="28"/>
        </w:rPr>
        <w:t>31,13</w:t>
      </w:r>
      <w:r w:rsidRPr="00071C48">
        <w:rPr>
          <w:sz w:val="28"/>
          <w:szCs w:val="28"/>
        </w:rPr>
        <w:t xml:space="preserve"> руб., на 2023 год в размере </w:t>
      </w:r>
      <w:r w:rsidRPr="00071C48">
        <w:rPr>
          <w:b/>
          <w:i/>
          <w:sz w:val="28"/>
          <w:szCs w:val="28"/>
        </w:rPr>
        <w:t xml:space="preserve">2 091,60 </w:t>
      </w:r>
      <w:r w:rsidRPr="00071C48">
        <w:rPr>
          <w:sz w:val="28"/>
          <w:szCs w:val="28"/>
        </w:rPr>
        <w:t xml:space="preserve">тыс. руб., тариф – в размере </w:t>
      </w:r>
      <w:r w:rsidRPr="00071C48">
        <w:rPr>
          <w:b/>
          <w:i/>
          <w:sz w:val="28"/>
          <w:szCs w:val="28"/>
        </w:rPr>
        <w:t>32,38</w:t>
      </w:r>
      <w:r w:rsidRPr="00071C48">
        <w:rPr>
          <w:sz w:val="28"/>
          <w:szCs w:val="28"/>
        </w:rPr>
        <w:t xml:space="preserve"> руб.</w:t>
      </w:r>
    </w:p>
    <w:p w14:paraId="58960F07" w14:textId="77777777" w:rsidR="00071C48" w:rsidRPr="00071C48" w:rsidRDefault="00071C48" w:rsidP="00071C48">
      <w:pPr>
        <w:ind w:firstLine="567"/>
        <w:jc w:val="both"/>
        <w:rPr>
          <w:sz w:val="28"/>
          <w:szCs w:val="28"/>
        </w:rPr>
      </w:pPr>
      <w:r w:rsidRPr="00071C48">
        <w:rPr>
          <w:sz w:val="28"/>
          <w:szCs w:val="28"/>
        </w:rPr>
        <w:t xml:space="preserve">В соответствии с п. 37 постановления Правительства Российской Федерации от 13.05.2013 № 406 «О государственном регулировании тарифов в сфере водоснабжения и водоотведения»,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то тарифы </w:t>
      </w:r>
      <w:r w:rsidRPr="00071C48">
        <w:rPr>
          <w:b/>
          <w:sz w:val="28"/>
          <w:szCs w:val="28"/>
        </w:rPr>
        <w:t>устанавливаются методом экономически обоснованных расходов (затрат</w:t>
      </w:r>
      <w:r w:rsidRPr="00071C48">
        <w:rPr>
          <w:sz w:val="28"/>
          <w:szCs w:val="28"/>
        </w:rPr>
        <w:t xml:space="preserve">). </w:t>
      </w:r>
    </w:p>
    <w:p w14:paraId="0FCB6706"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093BFEBD"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1) производственных расходов;</w:t>
      </w:r>
    </w:p>
    <w:p w14:paraId="5DA85CEB"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2) ремонтных расходов, включая расходы на текущий и капитальный ремонт;</w:t>
      </w:r>
    </w:p>
    <w:p w14:paraId="1F018F6C"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3) административных расходов;</w:t>
      </w:r>
    </w:p>
    <w:p w14:paraId="19E7D2DE"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4) сбытовых расходов гарантирующих организаций;</w:t>
      </w:r>
    </w:p>
    <w:p w14:paraId="6D913DB3"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5) расходов на амортизацию основных средств и нематериальных активов;</w:t>
      </w:r>
    </w:p>
    <w:p w14:paraId="77F8FEED"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пунктом 44 Основ ценообразования;</w:t>
      </w:r>
    </w:p>
    <w:p w14:paraId="2658B087"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7) расходов, связанных с оплатой налогов и сборов;</w:t>
      </w:r>
    </w:p>
    <w:p w14:paraId="3378EA35"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8) нормативной прибыли;</w:t>
      </w:r>
    </w:p>
    <w:p w14:paraId="40BDD1D0" w14:textId="77777777" w:rsidR="00071C48" w:rsidRPr="00071C48" w:rsidRDefault="00071C48" w:rsidP="00071C48">
      <w:pPr>
        <w:widowControl w:val="0"/>
        <w:autoSpaceDE w:val="0"/>
        <w:autoSpaceDN w:val="0"/>
        <w:adjustRightInd w:val="0"/>
        <w:ind w:firstLine="567"/>
        <w:jc w:val="both"/>
        <w:rPr>
          <w:color w:val="000000"/>
          <w:sz w:val="28"/>
          <w:szCs w:val="28"/>
        </w:rPr>
      </w:pPr>
      <w:r w:rsidRPr="00071C48">
        <w:rPr>
          <w:color w:val="000000"/>
          <w:sz w:val="28"/>
          <w:szCs w:val="28"/>
        </w:rPr>
        <w:t>9) расчетной предпринимательской прибыли гарантирующей организации.</w:t>
      </w:r>
    </w:p>
    <w:p w14:paraId="4D26FB3E" w14:textId="77777777" w:rsidR="00071C48" w:rsidRPr="00071C48" w:rsidRDefault="00071C48" w:rsidP="00071C48">
      <w:pPr>
        <w:ind w:firstLine="567"/>
        <w:jc w:val="both"/>
        <w:rPr>
          <w:sz w:val="28"/>
          <w:szCs w:val="28"/>
        </w:rPr>
      </w:pPr>
    </w:p>
    <w:p w14:paraId="6B815BD4" w14:textId="77777777" w:rsidR="00071C48" w:rsidRPr="00071C48" w:rsidRDefault="00071C48" w:rsidP="00071C48">
      <w:pPr>
        <w:ind w:firstLine="567"/>
        <w:jc w:val="both"/>
        <w:rPr>
          <w:sz w:val="28"/>
          <w:szCs w:val="28"/>
        </w:rPr>
      </w:pPr>
      <w:r w:rsidRPr="00071C48">
        <w:rPr>
          <w:sz w:val="28"/>
          <w:szCs w:val="28"/>
        </w:rPr>
        <w:lastRenderedPageBreak/>
        <w:t>Установление тарифов рассматриваемой организации осуществлялось с учетом следующей календарной разбивки:</w:t>
      </w:r>
    </w:p>
    <w:p w14:paraId="5CACB9D7" w14:textId="77777777" w:rsidR="00071C48" w:rsidRPr="00071C48" w:rsidRDefault="00071C48" w:rsidP="00071C48">
      <w:pPr>
        <w:ind w:firstLine="567"/>
        <w:jc w:val="both"/>
        <w:rPr>
          <w:sz w:val="28"/>
          <w:szCs w:val="28"/>
        </w:rPr>
      </w:pPr>
      <w:r w:rsidRPr="00071C48">
        <w:rPr>
          <w:sz w:val="28"/>
          <w:szCs w:val="28"/>
        </w:rPr>
        <w:t>- с 15.04.2022 по 30.06.2022;</w:t>
      </w:r>
    </w:p>
    <w:p w14:paraId="6962679C" w14:textId="77777777" w:rsidR="00071C48" w:rsidRPr="00071C48" w:rsidRDefault="00071C48" w:rsidP="00071C48">
      <w:pPr>
        <w:ind w:firstLine="567"/>
        <w:jc w:val="both"/>
        <w:rPr>
          <w:sz w:val="28"/>
          <w:szCs w:val="28"/>
        </w:rPr>
      </w:pPr>
      <w:r w:rsidRPr="00071C48">
        <w:rPr>
          <w:sz w:val="28"/>
          <w:szCs w:val="28"/>
        </w:rPr>
        <w:t>- с 01.07.2022 по 31.12.2022.</w:t>
      </w:r>
    </w:p>
    <w:p w14:paraId="7F2DCB32" w14:textId="77777777" w:rsidR="00071C48" w:rsidRPr="00071C48" w:rsidRDefault="00071C48" w:rsidP="00071C48">
      <w:pPr>
        <w:ind w:firstLine="567"/>
        <w:jc w:val="both"/>
        <w:rPr>
          <w:sz w:val="28"/>
          <w:szCs w:val="28"/>
        </w:rPr>
      </w:pPr>
      <w:r w:rsidRPr="00071C48">
        <w:rPr>
          <w:sz w:val="28"/>
          <w:szCs w:val="28"/>
        </w:rPr>
        <w:t>- с 01.01.2023 по 30.06.2023;</w:t>
      </w:r>
    </w:p>
    <w:p w14:paraId="1AD94337" w14:textId="77777777" w:rsidR="00071C48" w:rsidRPr="00071C48" w:rsidRDefault="00071C48" w:rsidP="00071C48">
      <w:pPr>
        <w:ind w:firstLine="567"/>
        <w:jc w:val="both"/>
        <w:rPr>
          <w:sz w:val="28"/>
          <w:szCs w:val="28"/>
        </w:rPr>
      </w:pPr>
      <w:r w:rsidRPr="00071C48">
        <w:rPr>
          <w:sz w:val="28"/>
          <w:szCs w:val="28"/>
        </w:rPr>
        <w:t>- с 01.07.2023 по 31.12.2023.</w:t>
      </w:r>
    </w:p>
    <w:p w14:paraId="1BF446CF" w14:textId="77777777" w:rsidR="00071C48" w:rsidRPr="00071C48" w:rsidRDefault="00071C48" w:rsidP="00071C48">
      <w:pPr>
        <w:widowControl w:val="0"/>
        <w:autoSpaceDE w:val="0"/>
        <w:autoSpaceDN w:val="0"/>
        <w:adjustRightInd w:val="0"/>
        <w:ind w:firstLine="709"/>
        <w:jc w:val="both"/>
        <w:rPr>
          <w:sz w:val="28"/>
          <w:szCs w:val="28"/>
        </w:rPr>
      </w:pPr>
    </w:p>
    <w:p w14:paraId="054D4506" w14:textId="77777777" w:rsidR="00071C48" w:rsidRPr="00071C48" w:rsidRDefault="00071C48" w:rsidP="00071C48">
      <w:pPr>
        <w:widowControl w:val="0"/>
        <w:autoSpaceDE w:val="0"/>
        <w:autoSpaceDN w:val="0"/>
        <w:adjustRightInd w:val="0"/>
        <w:ind w:firstLine="709"/>
        <w:jc w:val="both"/>
        <w:rPr>
          <w:sz w:val="28"/>
          <w:szCs w:val="28"/>
        </w:rPr>
      </w:pPr>
      <w:r w:rsidRPr="00071C48">
        <w:rPr>
          <w:sz w:val="28"/>
          <w:szCs w:val="28"/>
        </w:rPr>
        <w:t>При расчете статей расходов специалистом использовались:</w:t>
      </w:r>
    </w:p>
    <w:p w14:paraId="005DB826" w14:textId="77777777" w:rsidR="00071C48" w:rsidRPr="00071C48" w:rsidRDefault="00071C48" w:rsidP="00071C48">
      <w:pPr>
        <w:widowControl w:val="0"/>
        <w:autoSpaceDE w:val="0"/>
        <w:autoSpaceDN w:val="0"/>
        <w:adjustRightInd w:val="0"/>
        <w:ind w:firstLine="709"/>
        <w:jc w:val="both"/>
        <w:rPr>
          <w:sz w:val="28"/>
          <w:szCs w:val="28"/>
        </w:rPr>
      </w:pPr>
      <w:r w:rsidRPr="00071C48">
        <w:rPr>
          <w:sz w:val="28"/>
          <w:szCs w:val="28"/>
          <w:u w:val="single"/>
        </w:rPr>
        <w:t>индекс потребительских цен</w:t>
      </w:r>
      <w:r w:rsidRPr="00071C48">
        <w:rPr>
          <w:sz w:val="28"/>
          <w:szCs w:val="28"/>
        </w:rPr>
        <w:t xml:space="preserve"> на 2022 год – 104,3%, на 2023 год -104,0% (далее – ИПЦ Минэкономразвития России); </w:t>
      </w:r>
    </w:p>
    <w:p w14:paraId="266E296D" w14:textId="77777777" w:rsidR="00071C48" w:rsidRPr="00071C48" w:rsidRDefault="00071C48" w:rsidP="00071C48">
      <w:pPr>
        <w:widowControl w:val="0"/>
        <w:autoSpaceDE w:val="0"/>
        <w:autoSpaceDN w:val="0"/>
        <w:adjustRightInd w:val="0"/>
        <w:ind w:firstLine="709"/>
        <w:jc w:val="both"/>
        <w:rPr>
          <w:sz w:val="28"/>
          <w:szCs w:val="28"/>
        </w:rPr>
      </w:pPr>
      <w:r w:rsidRPr="00071C48">
        <w:rPr>
          <w:sz w:val="28"/>
          <w:szCs w:val="28"/>
          <w:u w:val="single"/>
        </w:rPr>
        <w:t>индексы цен производителей в сфере обеспечения электрической энергией, газом, паром электрической энергии</w:t>
      </w:r>
      <w:r w:rsidRPr="00071C48">
        <w:rPr>
          <w:sz w:val="28"/>
          <w:szCs w:val="28"/>
        </w:rPr>
        <w:t xml:space="preserve"> на 2022 год – 103,5%, на 2023 год -104,0% (далее – ИЦП Минэкономразвития России).</w:t>
      </w:r>
    </w:p>
    <w:p w14:paraId="6B380719" w14:textId="77777777" w:rsidR="00071C48" w:rsidRPr="00071C48" w:rsidRDefault="00071C48" w:rsidP="00071C48">
      <w:pPr>
        <w:widowControl w:val="0"/>
        <w:autoSpaceDE w:val="0"/>
        <w:autoSpaceDN w:val="0"/>
        <w:adjustRightInd w:val="0"/>
        <w:ind w:firstLine="709"/>
        <w:jc w:val="both"/>
        <w:rPr>
          <w:sz w:val="28"/>
          <w:szCs w:val="28"/>
        </w:rPr>
      </w:pPr>
      <w:r w:rsidRPr="00071C48">
        <w:rPr>
          <w:sz w:val="28"/>
          <w:szCs w:val="28"/>
        </w:rPr>
        <w:t xml:space="preserve">Вышеуказанные индексы приняты согласно </w:t>
      </w:r>
      <w:r w:rsidRPr="00071C48">
        <w:rPr>
          <w:rFonts w:eastAsia="Calibri"/>
          <w:sz w:val="28"/>
          <w:szCs w:val="28"/>
        </w:rPr>
        <w:t xml:space="preserve">основных параметров прогноза социально-экономического развития Российской Федерации на 2021- 2024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w:t>
      </w:r>
      <w:r w:rsidRPr="00071C48">
        <w:rPr>
          <w:sz w:val="28"/>
          <w:szCs w:val="28"/>
        </w:rPr>
        <w:t>прогноз Минэкономразвития России).</w:t>
      </w:r>
    </w:p>
    <w:p w14:paraId="5F7543C4" w14:textId="77777777" w:rsidR="00071C48" w:rsidRPr="00071C48" w:rsidRDefault="00071C48" w:rsidP="00071C48">
      <w:pPr>
        <w:ind w:firstLine="567"/>
        <w:jc w:val="both"/>
        <w:rPr>
          <w:sz w:val="28"/>
          <w:szCs w:val="28"/>
        </w:rPr>
      </w:pPr>
    </w:p>
    <w:p w14:paraId="30B58F72" w14:textId="77777777" w:rsidR="00071C48" w:rsidRPr="00071C48" w:rsidRDefault="00071C48" w:rsidP="00071C48">
      <w:pPr>
        <w:ind w:firstLine="567"/>
        <w:jc w:val="both"/>
        <w:rPr>
          <w:sz w:val="28"/>
          <w:szCs w:val="28"/>
        </w:rPr>
      </w:pPr>
      <w:r w:rsidRPr="00071C48">
        <w:rPr>
          <w:sz w:val="28"/>
          <w:szCs w:val="28"/>
        </w:rPr>
        <w:t>Необходимая валовая выручка с учетом календарной разбивки определена на следующем уровне:</w:t>
      </w:r>
    </w:p>
    <w:p w14:paraId="404CC8B4" w14:textId="77777777" w:rsidR="00071C48" w:rsidRPr="00071C48" w:rsidRDefault="00071C48" w:rsidP="00071C48">
      <w:pPr>
        <w:ind w:firstLine="709"/>
        <w:jc w:val="both"/>
        <w:rPr>
          <w:sz w:val="28"/>
          <w:szCs w:val="28"/>
        </w:rPr>
      </w:pPr>
      <w:r w:rsidRPr="00071C48">
        <w:rPr>
          <w:sz w:val="28"/>
          <w:szCs w:val="28"/>
        </w:rPr>
        <w:t xml:space="preserve">- на период с 15.04.2022 по 30.06.2022 – </w:t>
      </w:r>
      <w:r w:rsidRPr="00071C48">
        <w:rPr>
          <w:b/>
          <w:i/>
          <w:sz w:val="28"/>
          <w:szCs w:val="28"/>
        </w:rPr>
        <w:t xml:space="preserve">163,23 </w:t>
      </w:r>
      <w:r w:rsidRPr="00071C48">
        <w:rPr>
          <w:sz w:val="28"/>
          <w:szCs w:val="28"/>
        </w:rPr>
        <w:t>тыс. руб.;</w:t>
      </w:r>
    </w:p>
    <w:p w14:paraId="5CBC7562" w14:textId="77777777" w:rsidR="00071C48" w:rsidRPr="00071C48" w:rsidRDefault="00071C48" w:rsidP="00071C48">
      <w:pPr>
        <w:ind w:firstLine="709"/>
        <w:jc w:val="both"/>
        <w:rPr>
          <w:sz w:val="28"/>
          <w:szCs w:val="28"/>
        </w:rPr>
      </w:pPr>
      <w:r w:rsidRPr="00071C48">
        <w:rPr>
          <w:sz w:val="28"/>
          <w:szCs w:val="28"/>
        </w:rPr>
        <w:t xml:space="preserve">- на период с 01.07.2022 по 31.12.2022 – </w:t>
      </w:r>
      <w:r w:rsidRPr="00071C48">
        <w:rPr>
          <w:b/>
          <w:i/>
          <w:sz w:val="28"/>
          <w:szCs w:val="28"/>
        </w:rPr>
        <w:t xml:space="preserve">390,06 </w:t>
      </w:r>
      <w:r w:rsidRPr="00071C48">
        <w:rPr>
          <w:sz w:val="28"/>
          <w:szCs w:val="28"/>
        </w:rPr>
        <w:t>тыс. руб.;</w:t>
      </w:r>
    </w:p>
    <w:p w14:paraId="44F02231" w14:textId="77777777" w:rsidR="00071C48" w:rsidRPr="00071C48" w:rsidRDefault="00071C48" w:rsidP="00071C48">
      <w:pPr>
        <w:ind w:firstLine="709"/>
        <w:jc w:val="both"/>
        <w:rPr>
          <w:sz w:val="28"/>
          <w:szCs w:val="28"/>
        </w:rPr>
      </w:pPr>
      <w:r w:rsidRPr="00071C48">
        <w:rPr>
          <w:sz w:val="28"/>
          <w:szCs w:val="28"/>
        </w:rPr>
        <w:t xml:space="preserve">- на период с 01.01.2023 по 30.06.2023 – </w:t>
      </w:r>
      <w:r w:rsidRPr="00071C48">
        <w:rPr>
          <w:b/>
          <w:i/>
          <w:sz w:val="28"/>
          <w:szCs w:val="28"/>
        </w:rPr>
        <w:t xml:space="preserve">386,88 </w:t>
      </w:r>
      <w:r w:rsidRPr="00071C48">
        <w:rPr>
          <w:sz w:val="28"/>
          <w:szCs w:val="28"/>
        </w:rPr>
        <w:t>тыс. руб.;</w:t>
      </w:r>
    </w:p>
    <w:p w14:paraId="4B5C99BA" w14:textId="77777777" w:rsidR="00071C48" w:rsidRPr="00071C48" w:rsidRDefault="00071C48" w:rsidP="00071C48">
      <w:pPr>
        <w:ind w:firstLine="709"/>
        <w:jc w:val="both"/>
        <w:rPr>
          <w:sz w:val="28"/>
          <w:szCs w:val="28"/>
        </w:rPr>
      </w:pPr>
      <w:r w:rsidRPr="00071C48">
        <w:rPr>
          <w:sz w:val="28"/>
          <w:szCs w:val="28"/>
        </w:rPr>
        <w:t xml:space="preserve">- на период с 01.07.2023 по 31.12.2023 – </w:t>
      </w:r>
      <w:r w:rsidRPr="00071C48">
        <w:rPr>
          <w:b/>
          <w:i/>
          <w:sz w:val="28"/>
          <w:szCs w:val="28"/>
        </w:rPr>
        <w:t xml:space="preserve">416,82 </w:t>
      </w:r>
      <w:r w:rsidRPr="00071C48">
        <w:rPr>
          <w:sz w:val="28"/>
          <w:szCs w:val="28"/>
        </w:rPr>
        <w:t>тыс. руб.</w:t>
      </w:r>
    </w:p>
    <w:p w14:paraId="3A824BF0" w14:textId="77777777" w:rsidR="00071C48" w:rsidRPr="00071C48" w:rsidRDefault="00071C48" w:rsidP="00071C48">
      <w:pPr>
        <w:ind w:firstLine="709"/>
        <w:jc w:val="both"/>
        <w:rPr>
          <w:sz w:val="28"/>
          <w:szCs w:val="28"/>
        </w:rPr>
      </w:pPr>
    </w:p>
    <w:p w14:paraId="33A80816" w14:textId="77777777" w:rsidR="00071C48" w:rsidRPr="00071C48" w:rsidRDefault="00071C48" w:rsidP="00071C48">
      <w:pPr>
        <w:ind w:firstLine="567"/>
        <w:jc w:val="both"/>
        <w:rPr>
          <w:sz w:val="28"/>
          <w:szCs w:val="28"/>
        </w:rPr>
      </w:pPr>
      <w:r w:rsidRPr="00071C48">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04AFBEC" w14:textId="77777777" w:rsidR="00071C48" w:rsidRPr="00071C48" w:rsidRDefault="00071C48" w:rsidP="00071C48">
      <w:pPr>
        <w:ind w:firstLine="567"/>
        <w:jc w:val="both"/>
        <w:rPr>
          <w:sz w:val="28"/>
          <w:szCs w:val="28"/>
        </w:rPr>
      </w:pPr>
    </w:p>
    <w:p w14:paraId="67AF74F5" w14:textId="77777777" w:rsidR="00071C48" w:rsidRPr="00071C48" w:rsidRDefault="00071C48" w:rsidP="00071C48">
      <w:pPr>
        <w:ind w:left="709"/>
        <w:jc w:val="center"/>
        <w:rPr>
          <w:b/>
          <w:sz w:val="32"/>
          <w:szCs w:val="32"/>
          <w:u w:val="single"/>
        </w:rPr>
      </w:pPr>
      <w:r w:rsidRPr="00071C48">
        <w:rPr>
          <w:b/>
          <w:sz w:val="32"/>
          <w:szCs w:val="32"/>
          <w:u w:val="single"/>
        </w:rPr>
        <w:t>Производственные расходы</w:t>
      </w:r>
    </w:p>
    <w:p w14:paraId="5126CE3E" w14:textId="77777777" w:rsidR="00071C48" w:rsidRPr="00071C48" w:rsidRDefault="00071C48" w:rsidP="00071C48">
      <w:pPr>
        <w:jc w:val="center"/>
        <w:rPr>
          <w:color w:val="FF0000"/>
          <w:sz w:val="28"/>
          <w:szCs w:val="28"/>
          <w:shd w:val="clear" w:color="auto" w:fill="FFFFFF"/>
        </w:rPr>
      </w:pPr>
    </w:p>
    <w:p w14:paraId="58C3084C" w14:textId="77777777" w:rsidR="00071C48" w:rsidRPr="00071C48" w:rsidRDefault="00071C48" w:rsidP="00071C48">
      <w:pPr>
        <w:ind w:firstLine="567"/>
        <w:jc w:val="both"/>
        <w:rPr>
          <w:color w:val="000000"/>
          <w:sz w:val="28"/>
          <w:szCs w:val="28"/>
        </w:rPr>
      </w:pPr>
      <w:r w:rsidRPr="00071C48">
        <w:rPr>
          <w:color w:val="000000"/>
          <w:sz w:val="28"/>
          <w:szCs w:val="28"/>
        </w:rPr>
        <w:t>Согласно п. 18 Методических указаний в составе производственных расходов учитываются:</w:t>
      </w:r>
    </w:p>
    <w:p w14:paraId="4D223B67" w14:textId="77777777" w:rsidR="00071C48" w:rsidRPr="00071C48" w:rsidRDefault="00071C48" w:rsidP="00071C48">
      <w:pPr>
        <w:ind w:firstLine="567"/>
        <w:jc w:val="both"/>
        <w:rPr>
          <w:color w:val="000000"/>
          <w:sz w:val="28"/>
          <w:szCs w:val="28"/>
        </w:rPr>
      </w:pPr>
      <w:r w:rsidRPr="00071C48">
        <w:rPr>
          <w:color w:val="000000"/>
          <w:sz w:val="28"/>
          <w:szCs w:val="28"/>
        </w:rPr>
        <w:t>1) расходы на приобретение сырья и материалов и их хранение;</w:t>
      </w:r>
    </w:p>
    <w:p w14:paraId="354DB88F" w14:textId="77777777" w:rsidR="00071C48" w:rsidRPr="00071C48" w:rsidRDefault="00071C48" w:rsidP="00071C48">
      <w:pPr>
        <w:ind w:firstLine="567"/>
        <w:jc w:val="both"/>
        <w:rPr>
          <w:color w:val="000000"/>
          <w:sz w:val="28"/>
          <w:szCs w:val="28"/>
        </w:rPr>
      </w:pPr>
      <w:r w:rsidRPr="00071C48">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01AE0D23" w14:textId="77777777" w:rsidR="00071C48" w:rsidRPr="00071C48" w:rsidRDefault="00071C48" w:rsidP="00071C48">
      <w:pPr>
        <w:ind w:firstLine="567"/>
        <w:jc w:val="both"/>
        <w:rPr>
          <w:color w:val="000000"/>
          <w:sz w:val="28"/>
          <w:szCs w:val="28"/>
        </w:rPr>
      </w:pPr>
      <w:r w:rsidRPr="00071C48">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0D3A9A43" w14:textId="77777777" w:rsidR="00071C48" w:rsidRPr="00071C48" w:rsidRDefault="00071C48" w:rsidP="00071C48">
      <w:pPr>
        <w:ind w:firstLine="567"/>
        <w:jc w:val="both"/>
        <w:rPr>
          <w:color w:val="000000"/>
          <w:sz w:val="28"/>
          <w:szCs w:val="28"/>
        </w:rPr>
      </w:pPr>
      <w:r w:rsidRPr="00071C48">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1C3CA5B5" w14:textId="77777777" w:rsidR="00071C48" w:rsidRPr="00071C48" w:rsidRDefault="00071C48" w:rsidP="00071C48">
      <w:pPr>
        <w:ind w:firstLine="567"/>
        <w:jc w:val="both"/>
        <w:rPr>
          <w:color w:val="000000"/>
          <w:sz w:val="28"/>
          <w:szCs w:val="28"/>
        </w:rPr>
      </w:pPr>
      <w:r w:rsidRPr="00071C48">
        <w:rPr>
          <w:color w:val="000000"/>
          <w:sz w:val="28"/>
          <w:szCs w:val="28"/>
        </w:rPr>
        <w:lastRenderedPageBreak/>
        <w:t>5) расходы на уплату процентов по займам и кредитам, не учитываемые при определении налогооблагаемой базы налога на прибыль;</w:t>
      </w:r>
    </w:p>
    <w:p w14:paraId="5DADBF0C" w14:textId="77777777" w:rsidR="00071C48" w:rsidRPr="00071C48" w:rsidRDefault="00071C48" w:rsidP="00071C48">
      <w:pPr>
        <w:ind w:firstLine="567"/>
        <w:jc w:val="both"/>
        <w:rPr>
          <w:color w:val="000000"/>
          <w:sz w:val="28"/>
          <w:szCs w:val="28"/>
        </w:rPr>
      </w:pPr>
      <w:r w:rsidRPr="00071C48">
        <w:rPr>
          <w:color w:val="000000"/>
          <w:sz w:val="28"/>
          <w:szCs w:val="28"/>
        </w:rPr>
        <w:t>6) общехозяйственные расходы;</w:t>
      </w:r>
    </w:p>
    <w:p w14:paraId="6D872A0D" w14:textId="77777777" w:rsidR="00071C48" w:rsidRPr="00071C48" w:rsidRDefault="00071C48" w:rsidP="00071C48">
      <w:pPr>
        <w:ind w:firstLine="567"/>
        <w:jc w:val="both"/>
        <w:rPr>
          <w:color w:val="000000"/>
          <w:sz w:val="28"/>
          <w:szCs w:val="28"/>
        </w:rPr>
      </w:pPr>
      <w:r w:rsidRPr="00071C48">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p>
    <w:p w14:paraId="75653273" w14:textId="77777777" w:rsidR="00071C48" w:rsidRPr="00071C48" w:rsidRDefault="00071C48" w:rsidP="00071C48">
      <w:pPr>
        <w:autoSpaceDE w:val="0"/>
        <w:autoSpaceDN w:val="0"/>
        <w:adjustRightInd w:val="0"/>
        <w:ind w:firstLine="539"/>
        <w:jc w:val="both"/>
        <w:rPr>
          <w:b/>
          <w:bCs/>
          <w:sz w:val="28"/>
          <w:szCs w:val="28"/>
        </w:rPr>
      </w:pPr>
      <w:r w:rsidRPr="00071C48">
        <w:rPr>
          <w:sz w:val="28"/>
          <w:szCs w:val="28"/>
        </w:rPr>
        <w:t xml:space="preserve">В соответствии с пунктом 16 Методических указаний при определении расчетных значений расходов, учитываемых при установлении тарифов, орган регулирования тарифов использует </w:t>
      </w:r>
      <w:r w:rsidRPr="00071C48">
        <w:rPr>
          <w:b/>
          <w:bCs/>
          <w:sz w:val="28"/>
          <w:szCs w:val="28"/>
        </w:rPr>
        <w:t>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 (в приоритетном порядке):</w:t>
      </w:r>
    </w:p>
    <w:p w14:paraId="464D5E30"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21232D62"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б) цены, установленные в договорах, заключенных в результате проведения торгов;</w:t>
      </w:r>
    </w:p>
    <w:p w14:paraId="5D90C930"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1683264F"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прогноз индекса потребительских цен (в среднем за год к предыдущему году);</w:t>
      </w:r>
    </w:p>
    <w:p w14:paraId="40615F71"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темпы роста цен на природный газ и другие виды топлива;</w:t>
      </w:r>
    </w:p>
    <w:p w14:paraId="72975B79"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темпы роста цен на электрическую энергию;</w:t>
      </w:r>
    </w:p>
    <w:p w14:paraId="339D209A"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темпы роста заработной платы;</w:t>
      </w:r>
    </w:p>
    <w:p w14:paraId="2DF8804C"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315EC0F9"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 xml:space="preserve">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w:t>
      </w:r>
      <w:r w:rsidRPr="00071C48">
        <w:rPr>
          <w:sz w:val="28"/>
          <w:szCs w:val="28"/>
        </w:rPr>
        <w:lastRenderedPageBreak/>
        <w:t>подготовку периодических информационных и аналитических отчетов о рыночных ценах;</w:t>
      </w:r>
    </w:p>
    <w:p w14:paraId="1B1DD060"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61CFA407"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75D48060" w14:textId="77777777" w:rsidR="00071C48" w:rsidRPr="00071C48" w:rsidRDefault="00071C48" w:rsidP="00071C48">
      <w:pPr>
        <w:jc w:val="center"/>
        <w:rPr>
          <w:b/>
          <w:sz w:val="32"/>
          <w:szCs w:val="32"/>
          <w:u w:val="single"/>
        </w:rPr>
      </w:pPr>
    </w:p>
    <w:p w14:paraId="744DC8ED" w14:textId="77777777" w:rsidR="00071C48" w:rsidRPr="00071C48" w:rsidRDefault="00071C48" w:rsidP="00071C48">
      <w:pPr>
        <w:jc w:val="center"/>
        <w:rPr>
          <w:b/>
          <w:sz w:val="32"/>
          <w:szCs w:val="32"/>
          <w:u w:val="single"/>
        </w:rPr>
      </w:pPr>
      <w:r w:rsidRPr="00071C48">
        <w:rPr>
          <w:b/>
          <w:sz w:val="32"/>
          <w:szCs w:val="32"/>
          <w:u w:val="single"/>
        </w:rPr>
        <w:t>«Затраты на покупную электрическую энергию»</w:t>
      </w:r>
    </w:p>
    <w:p w14:paraId="67221538" w14:textId="77777777" w:rsidR="00071C48" w:rsidRPr="00071C48" w:rsidRDefault="00071C48" w:rsidP="00071C48">
      <w:pPr>
        <w:tabs>
          <w:tab w:val="left" w:pos="709"/>
          <w:tab w:val="left" w:pos="993"/>
        </w:tabs>
        <w:ind w:firstLine="709"/>
        <w:jc w:val="both"/>
        <w:rPr>
          <w:sz w:val="28"/>
          <w:szCs w:val="28"/>
        </w:rPr>
      </w:pPr>
    </w:p>
    <w:p w14:paraId="2194FF8E" w14:textId="77777777" w:rsidR="00071C48" w:rsidRPr="00071C48" w:rsidRDefault="00071C48" w:rsidP="00071C48">
      <w:pPr>
        <w:autoSpaceDE w:val="0"/>
        <w:autoSpaceDN w:val="0"/>
        <w:adjustRightInd w:val="0"/>
        <w:ind w:firstLine="720"/>
        <w:jc w:val="both"/>
        <w:rPr>
          <w:sz w:val="28"/>
          <w:szCs w:val="28"/>
        </w:rPr>
      </w:pPr>
      <w:r w:rsidRPr="00071C48">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6C1CA7E0" w14:textId="77777777" w:rsidR="00071C48" w:rsidRPr="00071C48" w:rsidRDefault="00071C48" w:rsidP="00071C48">
      <w:pPr>
        <w:tabs>
          <w:tab w:val="left" w:pos="1134"/>
          <w:tab w:val="left" w:pos="9356"/>
          <w:tab w:val="left" w:pos="9781"/>
          <w:tab w:val="left" w:pos="9923"/>
        </w:tabs>
        <w:ind w:firstLine="709"/>
        <w:jc w:val="both"/>
        <w:rPr>
          <w:sz w:val="28"/>
          <w:szCs w:val="28"/>
        </w:rPr>
      </w:pPr>
      <w:r w:rsidRPr="00071C48">
        <w:rPr>
          <w:color w:val="000000"/>
          <w:sz w:val="28"/>
          <w:szCs w:val="28"/>
        </w:rPr>
        <w:t>Оборудование организации потребляет электроэнергию по уровню напряжения</w:t>
      </w:r>
      <w:r w:rsidRPr="00071C48">
        <w:rPr>
          <w:szCs w:val="20"/>
        </w:rPr>
        <w:t xml:space="preserve"> </w:t>
      </w:r>
      <w:r w:rsidRPr="00071C48">
        <w:rPr>
          <w:color w:val="000000"/>
          <w:sz w:val="28"/>
          <w:szCs w:val="28"/>
        </w:rPr>
        <w:t>НН. Организацией представлен договор № П-17-6/22 от 07.02.2022 о переоформлении документов в связи с переоформлением документов о технологическом присоединении в связи со сменой собственника ранее присоединенных энергопринимающих устройств. Поставка электрической энергии осуществляется гарантирующим поставщиком – ПАО «</w:t>
      </w:r>
      <w:proofErr w:type="spellStart"/>
      <w:r w:rsidRPr="00071C48">
        <w:rPr>
          <w:color w:val="000000"/>
          <w:sz w:val="28"/>
          <w:szCs w:val="28"/>
        </w:rPr>
        <w:t>Кузбассэнергосбыт</w:t>
      </w:r>
      <w:proofErr w:type="spellEnd"/>
      <w:r w:rsidRPr="00071C48">
        <w:rPr>
          <w:color w:val="000000"/>
          <w:sz w:val="28"/>
          <w:szCs w:val="28"/>
        </w:rPr>
        <w:t xml:space="preserve">». </w:t>
      </w:r>
      <w:r w:rsidRPr="00071C48">
        <w:rPr>
          <w:sz w:val="28"/>
          <w:szCs w:val="28"/>
        </w:rPr>
        <w:t xml:space="preserve">В качестве обосновывающих документов представлены: расчет расходов на электроэнергию, а также в материалах тарифного дела представлены документы, ранее осуществляющей деятельность организации   ООО «Ресурс гарант»: договор энергоснабжения, отчет объемов потребляемой энергии за 2020-2021г.г., сводный отчет цен по месяцам и в общем итоге за 2021 гг.,  счета фактуры за 2021 г. </w:t>
      </w:r>
    </w:p>
    <w:p w14:paraId="22612C8B" w14:textId="77777777" w:rsidR="00071C48" w:rsidRPr="00071C48" w:rsidRDefault="00071C48" w:rsidP="00071C48">
      <w:pPr>
        <w:tabs>
          <w:tab w:val="left" w:pos="1134"/>
          <w:tab w:val="left" w:pos="9356"/>
          <w:tab w:val="left" w:pos="9781"/>
          <w:tab w:val="left" w:pos="9923"/>
        </w:tabs>
        <w:ind w:firstLine="709"/>
        <w:jc w:val="both"/>
        <w:rPr>
          <w:sz w:val="28"/>
          <w:szCs w:val="28"/>
        </w:rPr>
      </w:pPr>
      <w:r w:rsidRPr="00071C48">
        <w:rPr>
          <w:sz w:val="28"/>
          <w:szCs w:val="28"/>
        </w:rPr>
        <w:t xml:space="preserve">Расчет энергопотребления участка водоотведения (нагрузка, потребление электрической энергии) рассчитан организацией по данным факта 2021г.  организации, ранее осуществляющей данную деятельность ООО «Ресурс-Гарант». Технические характеристики, максимальная нагрузка расчеты нормативного потребления электроэнергии организацией не представлены. </w:t>
      </w:r>
    </w:p>
    <w:p w14:paraId="04F6A731" w14:textId="77777777" w:rsidR="00071C48" w:rsidRPr="00071C48" w:rsidRDefault="00071C48" w:rsidP="00071C48">
      <w:pPr>
        <w:tabs>
          <w:tab w:val="left" w:pos="1134"/>
        </w:tabs>
        <w:ind w:firstLine="709"/>
        <w:jc w:val="both"/>
        <w:rPr>
          <w:sz w:val="28"/>
          <w:szCs w:val="28"/>
        </w:rPr>
      </w:pPr>
      <w:r w:rsidRPr="00071C48">
        <w:rPr>
          <w:sz w:val="28"/>
          <w:szCs w:val="28"/>
        </w:rPr>
        <w:t>Организацией заявлены для учета в необходимой валовой выручке расходы по данной статье:</w:t>
      </w:r>
    </w:p>
    <w:p w14:paraId="0578BC5A" w14:textId="77777777" w:rsidR="00071C48" w:rsidRPr="00071C48" w:rsidRDefault="00071C48" w:rsidP="00071C48">
      <w:pPr>
        <w:tabs>
          <w:tab w:val="left" w:pos="1134"/>
        </w:tabs>
        <w:ind w:firstLine="709"/>
        <w:jc w:val="both"/>
        <w:rPr>
          <w:sz w:val="28"/>
          <w:szCs w:val="28"/>
        </w:rPr>
      </w:pPr>
      <w:r w:rsidRPr="00071C48">
        <w:rPr>
          <w:sz w:val="28"/>
          <w:szCs w:val="28"/>
        </w:rPr>
        <w:t>- на 2022 год в размере 26,77 тыс. руб. (объем электрической энергии – 3,33 тыс. кВт*ч, цена – 8,04 руб./кВт*ч);</w:t>
      </w:r>
    </w:p>
    <w:p w14:paraId="03DE68FE" w14:textId="77777777" w:rsidR="00071C48" w:rsidRPr="00071C48" w:rsidRDefault="00071C48" w:rsidP="00071C48">
      <w:pPr>
        <w:tabs>
          <w:tab w:val="left" w:pos="1134"/>
        </w:tabs>
        <w:ind w:firstLine="709"/>
        <w:jc w:val="both"/>
        <w:rPr>
          <w:sz w:val="28"/>
          <w:szCs w:val="28"/>
        </w:rPr>
      </w:pPr>
      <w:r w:rsidRPr="00071C48">
        <w:rPr>
          <w:sz w:val="28"/>
          <w:szCs w:val="28"/>
        </w:rPr>
        <w:lastRenderedPageBreak/>
        <w:t>- на 2023 год в размере 27,84 тыс. руб. (объем электрической энергии – 3,33 тыс. кВт*ч, цена – 8,36 руб./кВт*ч);</w:t>
      </w:r>
    </w:p>
    <w:p w14:paraId="066E96C4" w14:textId="77777777" w:rsidR="00071C48" w:rsidRPr="00071C48" w:rsidRDefault="00071C48" w:rsidP="00071C48">
      <w:pPr>
        <w:tabs>
          <w:tab w:val="left" w:pos="1134"/>
        </w:tabs>
        <w:ind w:firstLine="709"/>
        <w:jc w:val="both"/>
        <w:rPr>
          <w:sz w:val="28"/>
          <w:szCs w:val="28"/>
        </w:rPr>
      </w:pPr>
    </w:p>
    <w:p w14:paraId="5B9AA369" w14:textId="77777777" w:rsidR="00071C48" w:rsidRPr="00071C48" w:rsidRDefault="00071C48" w:rsidP="00071C48">
      <w:pPr>
        <w:tabs>
          <w:tab w:val="left" w:pos="1134"/>
        </w:tabs>
        <w:ind w:firstLine="709"/>
        <w:jc w:val="both"/>
        <w:rPr>
          <w:sz w:val="28"/>
          <w:szCs w:val="28"/>
        </w:rPr>
      </w:pPr>
      <w:r w:rsidRPr="00071C48">
        <w:rPr>
          <w:sz w:val="28"/>
          <w:szCs w:val="28"/>
        </w:rPr>
        <w:t>Расходы по периодам календарной разбивки регулятором приняты на основе материалов тарифного дела на следующем уровне:</w:t>
      </w:r>
    </w:p>
    <w:p w14:paraId="567BD48D" w14:textId="77777777" w:rsidR="00071C48" w:rsidRPr="00071C48" w:rsidRDefault="00071C48" w:rsidP="00071C48">
      <w:pPr>
        <w:tabs>
          <w:tab w:val="left" w:pos="1134"/>
        </w:tabs>
        <w:ind w:firstLine="709"/>
        <w:jc w:val="both"/>
        <w:rPr>
          <w:color w:val="FF0000"/>
          <w:sz w:val="28"/>
          <w:szCs w:val="28"/>
        </w:rPr>
      </w:pPr>
      <w:r w:rsidRPr="00071C48">
        <w:rPr>
          <w:sz w:val="28"/>
          <w:szCs w:val="28"/>
        </w:rPr>
        <w:t xml:space="preserve">- </w:t>
      </w:r>
      <w:r w:rsidRPr="00071C48">
        <w:rPr>
          <w:b/>
          <w:sz w:val="28"/>
          <w:szCs w:val="28"/>
        </w:rPr>
        <w:t xml:space="preserve"> с</w:t>
      </w:r>
      <w:r w:rsidRPr="00071C48">
        <w:rPr>
          <w:sz w:val="28"/>
          <w:szCs w:val="28"/>
        </w:rPr>
        <w:t xml:space="preserve"> </w:t>
      </w:r>
      <w:r w:rsidRPr="00071C48">
        <w:rPr>
          <w:b/>
          <w:sz w:val="28"/>
          <w:szCs w:val="28"/>
        </w:rPr>
        <w:t>15.04.2022 по 30.06.2022</w:t>
      </w:r>
      <w:r w:rsidRPr="00071C48">
        <w:rPr>
          <w:sz w:val="28"/>
          <w:szCs w:val="28"/>
        </w:rPr>
        <w:t xml:space="preserve"> – </w:t>
      </w:r>
      <w:r w:rsidRPr="00071C48">
        <w:rPr>
          <w:b/>
          <w:i/>
          <w:sz w:val="28"/>
          <w:szCs w:val="28"/>
        </w:rPr>
        <w:t xml:space="preserve">1,19 </w:t>
      </w:r>
      <w:r w:rsidRPr="00071C48">
        <w:rPr>
          <w:sz w:val="28"/>
          <w:szCs w:val="28"/>
        </w:rPr>
        <w:t>тыс. руб.</w:t>
      </w:r>
      <w:r w:rsidRPr="00071C48">
        <w:rPr>
          <w:color w:val="FF0000"/>
          <w:sz w:val="28"/>
          <w:szCs w:val="28"/>
        </w:rPr>
        <w:t xml:space="preserve"> </w:t>
      </w:r>
    </w:p>
    <w:p w14:paraId="67960428" w14:textId="77777777" w:rsidR="00071C48" w:rsidRPr="00071C48" w:rsidRDefault="00071C48" w:rsidP="00071C48">
      <w:pPr>
        <w:tabs>
          <w:tab w:val="left" w:pos="1134"/>
        </w:tabs>
        <w:ind w:firstLine="709"/>
        <w:jc w:val="both"/>
        <w:rPr>
          <w:sz w:val="28"/>
          <w:szCs w:val="28"/>
        </w:rPr>
      </w:pPr>
      <w:r w:rsidRPr="00071C48">
        <w:rPr>
          <w:sz w:val="28"/>
          <w:szCs w:val="28"/>
        </w:rPr>
        <w:t xml:space="preserve">Объем электроэнергии принят по факту 2020 года, с учетом доли принятых стоков, в пересчете на долю принятых стоков по плану 2022г. (14692,23 м3) с разбивкой на периоды – </w:t>
      </w:r>
      <w:r w:rsidRPr="00071C48">
        <w:rPr>
          <w:b/>
          <w:i/>
          <w:sz w:val="28"/>
          <w:szCs w:val="28"/>
        </w:rPr>
        <w:t xml:space="preserve">0,15 </w:t>
      </w:r>
      <w:r w:rsidRPr="00071C48">
        <w:rPr>
          <w:sz w:val="28"/>
          <w:szCs w:val="28"/>
        </w:rPr>
        <w:t xml:space="preserve">тыс. кВт*ч. Предложение организации учесть объемы электроэнергии 2021 г. при расчете на 2022 г. не учтено, так как согласно представленным документам за 2021 г. с июня месяца резко возрос объем потребляемой энергии, причин роста объемов электроэнергии организация не смогла пояснить, обосновывающих документов не представила, вследствие чего, резкий рост потребления объем электроэнергии не обоснован, а для расчета плана 2022 г. регулятором учитывались объемы потребляемой энергии по факту 2020 г. Средняя цена 1 кВт*ч электроэнергии принята в размере </w:t>
      </w:r>
      <w:r w:rsidRPr="00071C48">
        <w:rPr>
          <w:b/>
          <w:i/>
          <w:sz w:val="28"/>
          <w:szCs w:val="28"/>
        </w:rPr>
        <w:t>8,00</w:t>
      </w:r>
      <w:r w:rsidRPr="00071C48">
        <w:rPr>
          <w:sz w:val="28"/>
          <w:szCs w:val="28"/>
        </w:rPr>
        <w:t xml:space="preserve"> руб./кВт*ч. Цена учтена по факту 2021 года 7,73 руб./кВт*ч с учетом индексов Минэкономразвития России на 2022 год (103,5%).</w:t>
      </w:r>
    </w:p>
    <w:p w14:paraId="012A51B2" w14:textId="77777777" w:rsidR="00071C48" w:rsidRPr="00071C48" w:rsidRDefault="00071C48" w:rsidP="00071C48">
      <w:pPr>
        <w:tabs>
          <w:tab w:val="left" w:pos="1134"/>
        </w:tabs>
        <w:ind w:firstLine="709"/>
        <w:jc w:val="both"/>
        <w:rPr>
          <w:sz w:val="28"/>
          <w:szCs w:val="28"/>
        </w:rPr>
      </w:pPr>
      <w:r w:rsidRPr="00071C48">
        <w:rPr>
          <w:sz w:val="28"/>
          <w:szCs w:val="28"/>
        </w:rPr>
        <w:t xml:space="preserve">- </w:t>
      </w:r>
      <w:r w:rsidRPr="00071C48">
        <w:rPr>
          <w:b/>
          <w:sz w:val="28"/>
          <w:szCs w:val="28"/>
        </w:rPr>
        <w:t>с</w:t>
      </w:r>
      <w:r w:rsidRPr="00071C48">
        <w:rPr>
          <w:sz w:val="28"/>
          <w:szCs w:val="28"/>
        </w:rPr>
        <w:t xml:space="preserve"> </w:t>
      </w:r>
      <w:r w:rsidRPr="00071C48">
        <w:rPr>
          <w:b/>
          <w:sz w:val="28"/>
          <w:szCs w:val="28"/>
        </w:rPr>
        <w:t>01.07.2022 по 31.12.2022</w:t>
      </w:r>
      <w:r w:rsidRPr="00071C48">
        <w:rPr>
          <w:sz w:val="28"/>
          <w:szCs w:val="28"/>
        </w:rPr>
        <w:t xml:space="preserve"> – </w:t>
      </w:r>
      <w:r w:rsidRPr="00071C48">
        <w:rPr>
          <w:b/>
          <w:i/>
          <w:sz w:val="28"/>
          <w:szCs w:val="28"/>
        </w:rPr>
        <w:t xml:space="preserve">2,83 </w:t>
      </w:r>
      <w:r w:rsidRPr="00071C48">
        <w:rPr>
          <w:sz w:val="28"/>
          <w:szCs w:val="28"/>
        </w:rPr>
        <w:t xml:space="preserve">тыс. руб. Объем электроэнергии принят по факту 2020 года, с учетом доли принятых стоков, в пересчете на долю принятых стоков по плану 2022г. (35108,71 м3.) с разбивкой на периоды – </w:t>
      </w:r>
      <w:r w:rsidRPr="00071C48">
        <w:rPr>
          <w:b/>
          <w:i/>
          <w:sz w:val="28"/>
          <w:szCs w:val="28"/>
        </w:rPr>
        <w:t xml:space="preserve">0,35 </w:t>
      </w:r>
      <w:r w:rsidRPr="00071C48">
        <w:rPr>
          <w:sz w:val="28"/>
          <w:szCs w:val="28"/>
        </w:rPr>
        <w:t xml:space="preserve">тыс. кВт*ч. Предложение организации учесть объемы электроэнергии 2021 г. при расчете на 2022 г. не учтено, так как согласно представленным документам за 2021 г. с июня месяца резко возрос объем потребляемой энергии, причин роста объемов электроэнергии организация не смогла пояснить, обосновывающих документов не представила, вследствие чего, резкий рост потребления объемов электроэнергии не обоснован. Для расчета плана 2022 г. регулятором учитывались объемы потребляемой энергии по факту 2020 г. Средняя цена                    1 кВт*ч электроэнергии принята в размере </w:t>
      </w:r>
      <w:r w:rsidRPr="00071C48">
        <w:rPr>
          <w:b/>
          <w:i/>
          <w:sz w:val="28"/>
          <w:szCs w:val="28"/>
        </w:rPr>
        <w:t>8,00</w:t>
      </w:r>
      <w:r w:rsidRPr="00071C48">
        <w:rPr>
          <w:sz w:val="28"/>
          <w:szCs w:val="28"/>
        </w:rPr>
        <w:t xml:space="preserve"> руб./кВт*ч. Цена учтена по факту 2021 года 7,73 руб./кВт*ч с учетом индексов Минэкономразвития России на 2022 год (103,5%).</w:t>
      </w:r>
    </w:p>
    <w:p w14:paraId="4F8CC100" w14:textId="77777777" w:rsidR="00071C48" w:rsidRPr="00071C48" w:rsidRDefault="00071C48" w:rsidP="00071C48">
      <w:pPr>
        <w:tabs>
          <w:tab w:val="left" w:pos="1134"/>
        </w:tabs>
        <w:ind w:firstLine="709"/>
        <w:jc w:val="both"/>
        <w:rPr>
          <w:color w:val="FF0000"/>
          <w:sz w:val="28"/>
          <w:szCs w:val="28"/>
        </w:rPr>
      </w:pPr>
      <w:r w:rsidRPr="00071C48">
        <w:rPr>
          <w:sz w:val="28"/>
          <w:szCs w:val="28"/>
        </w:rPr>
        <w:t xml:space="preserve">- </w:t>
      </w:r>
      <w:r w:rsidRPr="00071C48">
        <w:rPr>
          <w:b/>
          <w:sz w:val="28"/>
          <w:szCs w:val="28"/>
        </w:rPr>
        <w:t xml:space="preserve"> с</w:t>
      </w:r>
      <w:r w:rsidRPr="00071C48">
        <w:rPr>
          <w:sz w:val="28"/>
          <w:szCs w:val="28"/>
        </w:rPr>
        <w:t xml:space="preserve"> </w:t>
      </w:r>
      <w:r w:rsidRPr="00071C48">
        <w:rPr>
          <w:b/>
          <w:sz w:val="28"/>
          <w:szCs w:val="28"/>
        </w:rPr>
        <w:t xml:space="preserve">01.01.2023 по 30.06.2023 </w:t>
      </w:r>
      <w:r w:rsidRPr="00071C48">
        <w:rPr>
          <w:sz w:val="28"/>
          <w:szCs w:val="28"/>
        </w:rPr>
        <w:t xml:space="preserve">– </w:t>
      </w:r>
      <w:r w:rsidRPr="00071C48">
        <w:rPr>
          <w:b/>
          <w:i/>
          <w:sz w:val="28"/>
          <w:szCs w:val="28"/>
        </w:rPr>
        <w:t xml:space="preserve">2,92 </w:t>
      </w:r>
      <w:r w:rsidRPr="00071C48">
        <w:rPr>
          <w:sz w:val="28"/>
          <w:szCs w:val="28"/>
        </w:rPr>
        <w:t>тыс. руб.</w:t>
      </w:r>
      <w:r w:rsidRPr="00071C48">
        <w:rPr>
          <w:color w:val="FF0000"/>
          <w:sz w:val="28"/>
          <w:szCs w:val="28"/>
        </w:rPr>
        <w:t xml:space="preserve"> </w:t>
      </w:r>
    </w:p>
    <w:p w14:paraId="65D504B3" w14:textId="77777777" w:rsidR="00071C48" w:rsidRPr="00071C48" w:rsidRDefault="00071C48" w:rsidP="00071C48">
      <w:pPr>
        <w:tabs>
          <w:tab w:val="left" w:pos="1134"/>
        </w:tabs>
        <w:ind w:firstLine="709"/>
        <w:jc w:val="both"/>
        <w:rPr>
          <w:sz w:val="28"/>
          <w:szCs w:val="28"/>
        </w:rPr>
      </w:pPr>
      <w:r w:rsidRPr="00071C48">
        <w:rPr>
          <w:sz w:val="28"/>
          <w:szCs w:val="28"/>
        </w:rPr>
        <w:t xml:space="preserve">Объем электроэнергии принят по плану 2022 года, с учетом доли принятых стоков, в пересчете на долю принятых стоков по плану 2023г. (34822,50 м3) с разбивкой на периоды – </w:t>
      </w:r>
      <w:r w:rsidRPr="00071C48">
        <w:rPr>
          <w:b/>
          <w:i/>
          <w:sz w:val="28"/>
          <w:szCs w:val="28"/>
        </w:rPr>
        <w:t xml:space="preserve">0,35 </w:t>
      </w:r>
      <w:r w:rsidRPr="00071C48">
        <w:rPr>
          <w:sz w:val="28"/>
          <w:szCs w:val="28"/>
        </w:rPr>
        <w:t xml:space="preserve">тыс. кВт*ч. Средняя цена 1 кВт*ч электроэнергии принята в размере </w:t>
      </w:r>
      <w:r w:rsidRPr="00071C48">
        <w:rPr>
          <w:b/>
          <w:i/>
          <w:sz w:val="28"/>
          <w:szCs w:val="28"/>
        </w:rPr>
        <w:t>8,32</w:t>
      </w:r>
      <w:r w:rsidRPr="00071C48">
        <w:rPr>
          <w:sz w:val="28"/>
          <w:szCs w:val="28"/>
        </w:rPr>
        <w:t xml:space="preserve"> руб./кВт*ч. Цена учтена по плану 2022 года с учетом индексов Минэкономразвития России на 2023 год (104,0%).</w:t>
      </w:r>
    </w:p>
    <w:p w14:paraId="38223B51" w14:textId="77777777" w:rsidR="00071C48" w:rsidRPr="00071C48" w:rsidRDefault="00071C48" w:rsidP="00071C48">
      <w:pPr>
        <w:tabs>
          <w:tab w:val="left" w:pos="1134"/>
        </w:tabs>
        <w:ind w:firstLine="709"/>
        <w:jc w:val="both"/>
        <w:rPr>
          <w:sz w:val="28"/>
          <w:szCs w:val="28"/>
        </w:rPr>
      </w:pPr>
      <w:r w:rsidRPr="00071C48">
        <w:rPr>
          <w:sz w:val="28"/>
          <w:szCs w:val="28"/>
        </w:rPr>
        <w:t xml:space="preserve">- </w:t>
      </w:r>
      <w:r w:rsidRPr="00071C48">
        <w:rPr>
          <w:b/>
          <w:sz w:val="28"/>
          <w:szCs w:val="28"/>
        </w:rPr>
        <w:t>с</w:t>
      </w:r>
      <w:r w:rsidRPr="00071C48">
        <w:rPr>
          <w:sz w:val="28"/>
          <w:szCs w:val="28"/>
        </w:rPr>
        <w:t xml:space="preserve"> </w:t>
      </w:r>
      <w:r w:rsidRPr="00071C48">
        <w:rPr>
          <w:b/>
          <w:sz w:val="28"/>
          <w:szCs w:val="28"/>
        </w:rPr>
        <w:t>01.07.2023 по 31.12.2023</w:t>
      </w:r>
      <w:r w:rsidRPr="00071C48">
        <w:rPr>
          <w:sz w:val="28"/>
          <w:szCs w:val="28"/>
        </w:rPr>
        <w:t xml:space="preserve"> – </w:t>
      </w:r>
      <w:r w:rsidRPr="00071C48">
        <w:rPr>
          <w:b/>
          <w:i/>
          <w:sz w:val="28"/>
          <w:szCs w:val="28"/>
        </w:rPr>
        <w:t xml:space="preserve">2,92 </w:t>
      </w:r>
      <w:r w:rsidRPr="00071C48">
        <w:rPr>
          <w:sz w:val="28"/>
          <w:szCs w:val="28"/>
        </w:rPr>
        <w:t>тыс. руб.</w:t>
      </w:r>
      <w:r w:rsidRPr="00071C48">
        <w:rPr>
          <w:color w:val="FF0000"/>
          <w:sz w:val="28"/>
          <w:szCs w:val="28"/>
        </w:rPr>
        <w:t xml:space="preserve"> </w:t>
      </w:r>
      <w:r w:rsidRPr="00071C48">
        <w:rPr>
          <w:color w:val="000000"/>
          <w:sz w:val="28"/>
          <w:szCs w:val="28"/>
        </w:rPr>
        <w:t>Объ</w:t>
      </w:r>
      <w:r w:rsidRPr="00071C48">
        <w:rPr>
          <w:sz w:val="28"/>
          <w:szCs w:val="28"/>
        </w:rPr>
        <w:t xml:space="preserve">ем и цена потребленной энергии - на уровне предыдущего периода календарной разбивки. </w:t>
      </w:r>
    </w:p>
    <w:p w14:paraId="144A68AC" w14:textId="77777777" w:rsidR="00071C48" w:rsidRPr="00071C48" w:rsidRDefault="00071C48" w:rsidP="00071C48">
      <w:pPr>
        <w:tabs>
          <w:tab w:val="left" w:pos="1134"/>
        </w:tabs>
        <w:ind w:left="1069"/>
        <w:jc w:val="center"/>
        <w:rPr>
          <w:b/>
          <w:sz w:val="32"/>
          <w:szCs w:val="32"/>
          <w:u w:val="single"/>
        </w:rPr>
      </w:pPr>
    </w:p>
    <w:p w14:paraId="059E4496" w14:textId="77777777" w:rsidR="00071C48" w:rsidRPr="00071C48" w:rsidRDefault="00071C48" w:rsidP="00071C48">
      <w:pPr>
        <w:tabs>
          <w:tab w:val="left" w:pos="1134"/>
        </w:tabs>
        <w:ind w:left="1069"/>
        <w:jc w:val="center"/>
        <w:rPr>
          <w:b/>
          <w:sz w:val="32"/>
          <w:szCs w:val="32"/>
          <w:u w:val="single"/>
        </w:rPr>
      </w:pPr>
      <w:r w:rsidRPr="00071C48">
        <w:rPr>
          <w:b/>
          <w:sz w:val="32"/>
          <w:szCs w:val="32"/>
          <w:u w:val="single"/>
        </w:rPr>
        <w:t>«Ремонтные расходы»</w:t>
      </w:r>
    </w:p>
    <w:p w14:paraId="23B9E784" w14:textId="77777777" w:rsidR="00071C48" w:rsidRPr="00071C48" w:rsidRDefault="00071C48" w:rsidP="00071C48">
      <w:pPr>
        <w:tabs>
          <w:tab w:val="left" w:pos="1134"/>
        </w:tabs>
        <w:ind w:left="1069"/>
        <w:jc w:val="center"/>
        <w:rPr>
          <w:b/>
          <w:sz w:val="32"/>
          <w:szCs w:val="32"/>
          <w:u w:val="single"/>
        </w:rPr>
      </w:pPr>
    </w:p>
    <w:p w14:paraId="2DF36F32" w14:textId="77777777" w:rsidR="00071C48" w:rsidRPr="00071C48" w:rsidRDefault="00071C48" w:rsidP="00071C48">
      <w:pPr>
        <w:tabs>
          <w:tab w:val="left" w:pos="1134"/>
        </w:tabs>
        <w:ind w:firstLine="709"/>
        <w:jc w:val="both"/>
        <w:rPr>
          <w:sz w:val="28"/>
          <w:szCs w:val="28"/>
        </w:rPr>
      </w:pPr>
      <w:bookmarkStart w:id="14" w:name="_Hlk100048963"/>
      <w:r w:rsidRPr="00071C48">
        <w:rPr>
          <w:sz w:val="28"/>
          <w:szCs w:val="28"/>
        </w:rPr>
        <w:t>Организацией заявлены для учета в необходимой валовой выручке расходы по данной статье:</w:t>
      </w:r>
    </w:p>
    <w:p w14:paraId="6EFDAC80" w14:textId="77777777" w:rsidR="00071C48" w:rsidRPr="00071C48" w:rsidRDefault="00071C48" w:rsidP="00071C48">
      <w:pPr>
        <w:tabs>
          <w:tab w:val="left" w:pos="1134"/>
        </w:tabs>
        <w:ind w:firstLine="709"/>
        <w:jc w:val="both"/>
        <w:rPr>
          <w:sz w:val="28"/>
          <w:szCs w:val="28"/>
        </w:rPr>
      </w:pPr>
      <w:r w:rsidRPr="00071C48">
        <w:rPr>
          <w:sz w:val="28"/>
          <w:szCs w:val="28"/>
        </w:rPr>
        <w:lastRenderedPageBreak/>
        <w:t xml:space="preserve">- в расчете на 2022 год в сумме </w:t>
      </w:r>
      <w:r w:rsidRPr="00071C48">
        <w:rPr>
          <w:b/>
          <w:i/>
          <w:sz w:val="28"/>
          <w:szCs w:val="28"/>
        </w:rPr>
        <w:t xml:space="preserve">1 628,14 </w:t>
      </w:r>
      <w:r w:rsidRPr="00071C48">
        <w:rPr>
          <w:sz w:val="28"/>
          <w:szCs w:val="28"/>
        </w:rPr>
        <w:t xml:space="preserve">тыс. руб.;  </w:t>
      </w:r>
    </w:p>
    <w:p w14:paraId="14CF9474"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2023 год в сумме </w:t>
      </w:r>
      <w:r w:rsidRPr="00071C48">
        <w:rPr>
          <w:b/>
          <w:i/>
          <w:sz w:val="28"/>
          <w:szCs w:val="28"/>
        </w:rPr>
        <w:t xml:space="preserve">1 693,26 </w:t>
      </w:r>
      <w:r w:rsidRPr="00071C48">
        <w:rPr>
          <w:sz w:val="28"/>
          <w:szCs w:val="28"/>
        </w:rPr>
        <w:t>тыс. руб.</w:t>
      </w:r>
    </w:p>
    <w:p w14:paraId="7A7ED39E" w14:textId="77777777" w:rsidR="00071C48" w:rsidRPr="00071C48" w:rsidRDefault="00071C48" w:rsidP="00071C48">
      <w:pPr>
        <w:tabs>
          <w:tab w:val="left" w:pos="1134"/>
        </w:tabs>
        <w:ind w:firstLine="709"/>
        <w:jc w:val="both"/>
        <w:rPr>
          <w:sz w:val="28"/>
          <w:szCs w:val="28"/>
        </w:rPr>
      </w:pPr>
      <w:r w:rsidRPr="00071C48">
        <w:rPr>
          <w:sz w:val="28"/>
          <w:szCs w:val="28"/>
        </w:rPr>
        <w:t xml:space="preserve"> </w:t>
      </w:r>
    </w:p>
    <w:p w14:paraId="6E895E6A" w14:textId="77777777" w:rsidR="00071C48" w:rsidRPr="00071C48" w:rsidRDefault="00071C48" w:rsidP="00071C48">
      <w:pPr>
        <w:tabs>
          <w:tab w:val="left" w:pos="1134"/>
        </w:tabs>
        <w:ind w:firstLine="709"/>
        <w:jc w:val="both"/>
        <w:rPr>
          <w:sz w:val="28"/>
          <w:szCs w:val="28"/>
        </w:rPr>
      </w:pPr>
      <w:r w:rsidRPr="00071C48">
        <w:rPr>
          <w:sz w:val="28"/>
          <w:szCs w:val="28"/>
        </w:rPr>
        <w:t xml:space="preserve">Расходы по статье приняты на 2022 г. в сумме </w:t>
      </w:r>
      <w:r w:rsidRPr="00071C48">
        <w:rPr>
          <w:b/>
          <w:i/>
          <w:sz w:val="28"/>
          <w:szCs w:val="28"/>
        </w:rPr>
        <w:t xml:space="preserve">458,86 </w:t>
      </w:r>
      <w:r w:rsidRPr="00071C48">
        <w:rPr>
          <w:sz w:val="28"/>
          <w:szCs w:val="28"/>
        </w:rPr>
        <w:t>тыс. руб. с учетом календарной разбивки на следующем уровне:</w:t>
      </w:r>
    </w:p>
    <w:p w14:paraId="26F7F8D4" w14:textId="77777777" w:rsidR="00071C48" w:rsidRPr="00071C48" w:rsidRDefault="00071C48" w:rsidP="00071C48">
      <w:pPr>
        <w:ind w:firstLine="709"/>
        <w:jc w:val="both"/>
        <w:rPr>
          <w:sz w:val="28"/>
          <w:szCs w:val="28"/>
        </w:rPr>
      </w:pPr>
      <w:r w:rsidRPr="00071C48">
        <w:rPr>
          <w:sz w:val="28"/>
          <w:szCs w:val="28"/>
        </w:rPr>
        <w:t xml:space="preserve">- с 15.04.2022 по 30.06.2022 – </w:t>
      </w:r>
      <w:r w:rsidRPr="00071C48">
        <w:rPr>
          <w:b/>
          <w:i/>
          <w:sz w:val="28"/>
          <w:szCs w:val="28"/>
        </w:rPr>
        <w:t xml:space="preserve">135,37 </w:t>
      </w:r>
      <w:r w:rsidRPr="00071C48">
        <w:rPr>
          <w:sz w:val="28"/>
          <w:szCs w:val="28"/>
        </w:rPr>
        <w:t>тыс. руб.;</w:t>
      </w:r>
    </w:p>
    <w:p w14:paraId="12119B49" w14:textId="77777777" w:rsidR="00071C48" w:rsidRPr="00071C48" w:rsidRDefault="00071C48" w:rsidP="00071C48">
      <w:pPr>
        <w:ind w:firstLine="709"/>
        <w:jc w:val="both"/>
        <w:rPr>
          <w:sz w:val="28"/>
          <w:szCs w:val="28"/>
        </w:rPr>
      </w:pPr>
      <w:r w:rsidRPr="00071C48">
        <w:rPr>
          <w:sz w:val="28"/>
          <w:szCs w:val="28"/>
        </w:rPr>
        <w:t xml:space="preserve">- с 01.07.2022 по 31.12.2022 – </w:t>
      </w:r>
      <w:r w:rsidRPr="00071C48">
        <w:rPr>
          <w:b/>
          <w:i/>
          <w:sz w:val="28"/>
          <w:szCs w:val="28"/>
        </w:rPr>
        <w:t xml:space="preserve">323,49 </w:t>
      </w:r>
      <w:r w:rsidRPr="00071C48">
        <w:rPr>
          <w:sz w:val="28"/>
          <w:szCs w:val="28"/>
        </w:rPr>
        <w:t>тыс. руб.</w:t>
      </w:r>
    </w:p>
    <w:p w14:paraId="487EF0D2" w14:textId="77777777" w:rsidR="00071C48" w:rsidRPr="00071C48" w:rsidRDefault="00071C48" w:rsidP="00071C48">
      <w:pPr>
        <w:tabs>
          <w:tab w:val="left" w:pos="1134"/>
        </w:tabs>
        <w:ind w:firstLine="709"/>
        <w:jc w:val="both"/>
        <w:rPr>
          <w:sz w:val="28"/>
          <w:szCs w:val="28"/>
        </w:rPr>
      </w:pPr>
      <w:r w:rsidRPr="00071C48">
        <w:rPr>
          <w:sz w:val="28"/>
          <w:szCs w:val="28"/>
        </w:rPr>
        <w:t xml:space="preserve">Расходы по статье приняты на 2023 г. в сумме </w:t>
      </w:r>
      <w:r w:rsidRPr="00071C48">
        <w:rPr>
          <w:b/>
          <w:i/>
          <w:sz w:val="28"/>
          <w:szCs w:val="28"/>
        </w:rPr>
        <w:t xml:space="preserve">666,37 </w:t>
      </w:r>
      <w:r w:rsidRPr="00071C48">
        <w:rPr>
          <w:sz w:val="28"/>
          <w:szCs w:val="28"/>
        </w:rPr>
        <w:t>тыс. руб. с учетом календарной разбивки на следующем уровне:</w:t>
      </w:r>
    </w:p>
    <w:p w14:paraId="48E9960F" w14:textId="77777777" w:rsidR="00071C48" w:rsidRPr="00071C48" w:rsidRDefault="00071C48" w:rsidP="00071C48">
      <w:pPr>
        <w:ind w:firstLine="709"/>
        <w:jc w:val="both"/>
        <w:rPr>
          <w:sz w:val="28"/>
          <w:szCs w:val="28"/>
        </w:rPr>
      </w:pPr>
      <w:r w:rsidRPr="00071C48">
        <w:rPr>
          <w:sz w:val="28"/>
          <w:szCs w:val="28"/>
        </w:rPr>
        <w:t xml:space="preserve">- с 01.01.2023 по 30.06.2023 – </w:t>
      </w:r>
      <w:r w:rsidRPr="00071C48">
        <w:rPr>
          <w:b/>
          <w:i/>
          <w:sz w:val="28"/>
          <w:szCs w:val="28"/>
        </w:rPr>
        <w:t xml:space="preserve">318,21 </w:t>
      </w:r>
      <w:r w:rsidRPr="00071C48">
        <w:rPr>
          <w:sz w:val="28"/>
          <w:szCs w:val="28"/>
        </w:rPr>
        <w:t>тыс. руб.;</w:t>
      </w:r>
    </w:p>
    <w:p w14:paraId="442E9B42" w14:textId="77777777" w:rsidR="00071C48" w:rsidRPr="00071C48" w:rsidRDefault="00071C48" w:rsidP="00071C48">
      <w:pPr>
        <w:ind w:firstLine="709"/>
        <w:jc w:val="both"/>
        <w:rPr>
          <w:sz w:val="28"/>
          <w:szCs w:val="28"/>
        </w:rPr>
      </w:pPr>
      <w:r w:rsidRPr="00071C48">
        <w:rPr>
          <w:sz w:val="28"/>
          <w:szCs w:val="28"/>
        </w:rPr>
        <w:t xml:space="preserve">- с 01.07.2023 по 31.12.2023 – </w:t>
      </w:r>
      <w:r w:rsidRPr="00071C48">
        <w:rPr>
          <w:b/>
          <w:i/>
          <w:sz w:val="28"/>
          <w:szCs w:val="28"/>
        </w:rPr>
        <w:t xml:space="preserve">348,15 </w:t>
      </w:r>
      <w:r w:rsidRPr="00071C48">
        <w:rPr>
          <w:sz w:val="28"/>
          <w:szCs w:val="28"/>
        </w:rPr>
        <w:t>тыс. руб.</w:t>
      </w:r>
    </w:p>
    <w:p w14:paraId="4B071CB3" w14:textId="77777777" w:rsidR="00071C48" w:rsidRPr="00071C48" w:rsidRDefault="00071C48" w:rsidP="00071C48">
      <w:pPr>
        <w:ind w:firstLine="709"/>
        <w:jc w:val="both"/>
        <w:rPr>
          <w:sz w:val="28"/>
          <w:szCs w:val="28"/>
        </w:rPr>
      </w:pPr>
    </w:p>
    <w:bookmarkEnd w:id="14"/>
    <w:p w14:paraId="6AE4E42E" w14:textId="77777777" w:rsidR="00071C48" w:rsidRPr="00071C48" w:rsidRDefault="00071C48" w:rsidP="000C2C0F">
      <w:pPr>
        <w:numPr>
          <w:ilvl w:val="0"/>
          <w:numId w:val="6"/>
        </w:numPr>
        <w:tabs>
          <w:tab w:val="left" w:pos="284"/>
        </w:tabs>
        <w:ind w:left="0" w:firstLine="0"/>
        <w:jc w:val="center"/>
        <w:rPr>
          <w:b/>
          <w:sz w:val="28"/>
          <w:szCs w:val="28"/>
          <w:u w:val="single"/>
        </w:rPr>
      </w:pPr>
      <w:r w:rsidRPr="00071C48">
        <w:rPr>
          <w:b/>
          <w:sz w:val="28"/>
          <w:szCs w:val="28"/>
          <w:u w:val="single"/>
        </w:rPr>
        <w:t>«Расходы на проведение АВР»</w:t>
      </w:r>
    </w:p>
    <w:p w14:paraId="6A129ACA" w14:textId="77777777" w:rsidR="00071C48" w:rsidRPr="00071C48" w:rsidRDefault="00071C48" w:rsidP="00071C48">
      <w:pPr>
        <w:tabs>
          <w:tab w:val="left" w:pos="1134"/>
        </w:tabs>
        <w:ind w:firstLine="709"/>
        <w:jc w:val="center"/>
        <w:rPr>
          <w:b/>
          <w:sz w:val="28"/>
          <w:szCs w:val="28"/>
          <w:u w:val="single"/>
        </w:rPr>
      </w:pPr>
    </w:p>
    <w:p w14:paraId="66C92EBE" w14:textId="77777777" w:rsidR="00071C48" w:rsidRPr="00071C48" w:rsidRDefault="00071C48" w:rsidP="00071C48">
      <w:pPr>
        <w:tabs>
          <w:tab w:val="left" w:pos="1134"/>
        </w:tabs>
        <w:ind w:firstLine="709"/>
        <w:jc w:val="both"/>
        <w:rPr>
          <w:sz w:val="28"/>
          <w:szCs w:val="28"/>
        </w:rPr>
      </w:pPr>
      <w:r w:rsidRPr="00071C48">
        <w:rPr>
          <w:sz w:val="28"/>
          <w:szCs w:val="28"/>
        </w:rPr>
        <w:t>Организацией заявлены для учета в необходимой валовой выручке расходы по данной статье:</w:t>
      </w:r>
    </w:p>
    <w:p w14:paraId="4F13166D"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2022 год в сумме </w:t>
      </w:r>
      <w:r w:rsidRPr="00071C48">
        <w:rPr>
          <w:b/>
          <w:i/>
          <w:sz w:val="28"/>
          <w:szCs w:val="28"/>
        </w:rPr>
        <w:t xml:space="preserve">544,72 </w:t>
      </w:r>
      <w:r w:rsidRPr="00071C48">
        <w:rPr>
          <w:sz w:val="28"/>
          <w:szCs w:val="28"/>
        </w:rPr>
        <w:t>тыс. руб., в том числе: заработная плата 242,69 тыс. руб. (средняя заработная плата 20223,83</w:t>
      </w:r>
      <w:r w:rsidRPr="00071C48">
        <w:rPr>
          <w:szCs w:val="20"/>
        </w:rPr>
        <w:t xml:space="preserve"> </w:t>
      </w:r>
      <w:r w:rsidRPr="00071C48">
        <w:rPr>
          <w:sz w:val="28"/>
          <w:szCs w:val="28"/>
        </w:rPr>
        <w:t xml:space="preserve">руб./чел./мес.,  численность 1 чел.), отчисления на соц. нужды от заработной платы 73,29 тыс. руб., прочие расходы 228,74 тыс. руб. (материалы 40,44 тыс. руб., автоуслуги 174,80 тыс. руб., спец. одежда 13,50 тыс. руб.);  </w:t>
      </w:r>
    </w:p>
    <w:p w14:paraId="2A50208D"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2023 год в сумме </w:t>
      </w:r>
      <w:r w:rsidRPr="00071C48">
        <w:rPr>
          <w:b/>
          <w:i/>
          <w:sz w:val="28"/>
          <w:szCs w:val="28"/>
        </w:rPr>
        <w:t xml:space="preserve">566,51 </w:t>
      </w:r>
      <w:r w:rsidRPr="00071C48">
        <w:rPr>
          <w:sz w:val="28"/>
          <w:szCs w:val="28"/>
        </w:rPr>
        <w:t>тыс. руб., в том числе: заработная плата 252,39 тыс. руб.</w:t>
      </w:r>
      <w:r w:rsidRPr="00071C48">
        <w:rPr>
          <w:szCs w:val="20"/>
        </w:rPr>
        <w:t xml:space="preserve"> </w:t>
      </w:r>
      <w:r w:rsidRPr="00071C48">
        <w:rPr>
          <w:sz w:val="28"/>
          <w:szCs w:val="28"/>
        </w:rPr>
        <w:t xml:space="preserve">(средняя заработная плата 21032,79 руб./чел./мес.,  численность 1 чел.), отчисления на соц. нужды от заработной платы 76,22 тыс. руб., прочие расходы 237,89 тыс. руб. (материалы 42,06 тыс. руб., автоуслуги 181,79 тыс. руб., спец. одежда 14,04 тыс. руб.);  </w:t>
      </w:r>
    </w:p>
    <w:p w14:paraId="5EFD899A" w14:textId="77777777" w:rsidR="00071C48" w:rsidRPr="00071C48" w:rsidRDefault="00071C48" w:rsidP="00071C48">
      <w:pPr>
        <w:tabs>
          <w:tab w:val="left" w:pos="1134"/>
        </w:tabs>
        <w:ind w:firstLine="709"/>
        <w:jc w:val="both"/>
        <w:rPr>
          <w:sz w:val="28"/>
          <w:szCs w:val="28"/>
        </w:rPr>
      </w:pPr>
      <w:r w:rsidRPr="00071C48">
        <w:rPr>
          <w:sz w:val="28"/>
          <w:szCs w:val="28"/>
        </w:rPr>
        <w:t xml:space="preserve"> </w:t>
      </w:r>
    </w:p>
    <w:p w14:paraId="3F94C49E" w14:textId="77777777" w:rsidR="00071C48" w:rsidRPr="00071C48" w:rsidRDefault="00071C48" w:rsidP="00071C48">
      <w:pPr>
        <w:tabs>
          <w:tab w:val="left" w:pos="1134"/>
        </w:tabs>
        <w:ind w:firstLine="709"/>
        <w:jc w:val="both"/>
        <w:rPr>
          <w:sz w:val="28"/>
          <w:szCs w:val="28"/>
        </w:rPr>
      </w:pPr>
      <w:r w:rsidRPr="00071C48">
        <w:rPr>
          <w:i/>
          <w:iCs/>
          <w:sz w:val="28"/>
          <w:szCs w:val="28"/>
        </w:rPr>
        <w:t>По статье «Заработная плата</w:t>
      </w:r>
      <w:r w:rsidRPr="00071C48">
        <w:rPr>
          <w:i/>
          <w:iCs/>
          <w:szCs w:val="20"/>
        </w:rPr>
        <w:t xml:space="preserve"> </w:t>
      </w:r>
      <w:r w:rsidRPr="00071C48">
        <w:rPr>
          <w:i/>
          <w:iCs/>
          <w:sz w:val="28"/>
          <w:szCs w:val="28"/>
        </w:rPr>
        <w:t>персонала АВР»</w:t>
      </w:r>
      <w:r w:rsidRPr="00071C48">
        <w:rPr>
          <w:sz w:val="28"/>
          <w:szCs w:val="28"/>
        </w:rPr>
        <w:t>:</w:t>
      </w:r>
    </w:p>
    <w:p w14:paraId="4947BBE9" w14:textId="77777777" w:rsidR="00071C48" w:rsidRPr="00071C48" w:rsidRDefault="00071C48" w:rsidP="00071C48">
      <w:pPr>
        <w:tabs>
          <w:tab w:val="left" w:pos="1134"/>
        </w:tabs>
        <w:ind w:firstLine="709"/>
        <w:jc w:val="both"/>
        <w:rPr>
          <w:sz w:val="28"/>
          <w:szCs w:val="28"/>
        </w:rPr>
      </w:pPr>
      <w:r w:rsidRPr="00071C48">
        <w:rPr>
          <w:sz w:val="28"/>
          <w:szCs w:val="28"/>
        </w:rPr>
        <w:t>В качестве обосновывающих документов в материалах тарифного дела организацией представлены:</w:t>
      </w:r>
    </w:p>
    <w:p w14:paraId="6000C3AB" w14:textId="77777777" w:rsidR="00071C48" w:rsidRPr="00071C48" w:rsidRDefault="00071C48" w:rsidP="00071C48">
      <w:pPr>
        <w:tabs>
          <w:tab w:val="left" w:pos="1134"/>
        </w:tabs>
        <w:ind w:firstLine="709"/>
        <w:jc w:val="both"/>
        <w:rPr>
          <w:sz w:val="28"/>
          <w:szCs w:val="28"/>
        </w:rPr>
      </w:pPr>
      <w:r w:rsidRPr="00071C48">
        <w:rPr>
          <w:sz w:val="28"/>
          <w:szCs w:val="28"/>
        </w:rPr>
        <w:t>- расчет фонда оплаты труда на 2021 год в целом и категориям персонала;</w:t>
      </w:r>
    </w:p>
    <w:p w14:paraId="185F51C9" w14:textId="77777777" w:rsidR="00071C48" w:rsidRPr="00071C48" w:rsidRDefault="00071C48" w:rsidP="00071C48">
      <w:pPr>
        <w:tabs>
          <w:tab w:val="left" w:pos="1134"/>
        </w:tabs>
        <w:ind w:firstLine="709"/>
        <w:jc w:val="both"/>
        <w:rPr>
          <w:sz w:val="28"/>
          <w:szCs w:val="28"/>
        </w:rPr>
      </w:pPr>
      <w:r w:rsidRPr="00071C48">
        <w:rPr>
          <w:sz w:val="28"/>
          <w:szCs w:val="28"/>
        </w:rPr>
        <w:t>- расстановка штатной численности специалистов, руководителей и служащих, рабочих;</w:t>
      </w:r>
    </w:p>
    <w:p w14:paraId="1BD15D9E" w14:textId="77777777" w:rsidR="00071C48" w:rsidRPr="00071C48" w:rsidRDefault="00071C48" w:rsidP="00071C48">
      <w:pPr>
        <w:tabs>
          <w:tab w:val="left" w:pos="1134"/>
        </w:tabs>
        <w:ind w:firstLine="709"/>
        <w:jc w:val="both"/>
        <w:rPr>
          <w:sz w:val="28"/>
          <w:szCs w:val="28"/>
        </w:rPr>
      </w:pPr>
      <w:r w:rsidRPr="00071C48">
        <w:rPr>
          <w:sz w:val="28"/>
          <w:szCs w:val="28"/>
        </w:rPr>
        <w:t>- штатное расписание от 09.02.2022г.;</w:t>
      </w:r>
    </w:p>
    <w:p w14:paraId="4A0148D2" w14:textId="77777777" w:rsidR="00071C48" w:rsidRPr="00071C48" w:rsidRDefault="00071C48" w:rsidP="00071C48">
      <w:pPr>
        <w:tabs>
          <w:tab w:val="left" w:pos="1134"/>
        </w:tabs>
        <w:ind w:firstLine="709"/>
        <w:jc w:val="both"/>
        <w:rPr>
          <w:sz w:val="28"/>
          <w:szCs w:val="28"/>
        </w:rPr>
      </w:pPr>
      <w:r w:rsidRPr="00071C48">
        <w:rPr>
          <w:sz w:val="28"/>
          <w:szCs w:val="28"/>
        </w:rPr>
        <w:t xml:space="preserve"> В Кемеровской области на 2022-2024 годы заключено</w:t>
      </w:r>
      <w:r w:rsidRPr="00071C48">
        <w:rPr>
          <w:szCs w:val="20"/>
        </w:rPr>
        <w:t xml:space="preserve"> </w:t>
      </w:r>
      <w:r w:rsidRPr="00071C48">
        <w:rPr>
          <w:sz w:val="28"/>
          <w:szCs w:val="28"/>
        </w:rPr>
        <w:t xml:space="preserve">Кузбасское региональное соглашение между Кемеровским областным союзом организаций профсоюзов «Федерация профсоюзных организаций Кузбасса», Правительством Кемеровской области - Кузбасса и работодателями Кемеровской области – Кузбасса на 2022-2024 годы (подписано 07.10.2021, зарегистрировано Министерством труда и занятости населения Кузбасса 07.10.2021 № 12) В соответствии с  пунктом </w:t>
      </w:r>
      <w:r w:rsidRPr="00071C48">
        <w:rPr>
          <w:bCs/>
          <w:sz w:val="28"/>
          <w:szCs w:val="28"/>
        </w:rPr>
        <w:t xml:space="preserve">3.48 раздела  </w:t>
      </w:r>
      <w:r w:rsidRPr="00071C48">
        <w:rPr>
          <w:sz w:val="28"/>
          <w:szCs w:val="28"/>
        </w:rPr>
        <w:t xml:space="preserve">3. «ЗАРАБОТНАЯ ПЛАТА, ДОХОДЫ И УРОВЕНЬ ЖИЗНИ НАСЕЛЕНИЯ, СОЦИАЛЬНЫЕ ГАРАНТИИ» </w:t>
      </w:r>
      <w:r w:rsidRPr="00071C48">
        <w:rPr>
          <w:bCs/>
          <w:sz w:val="28"/>
          <w:szCs w:val="28"/>
        </w:rPr>
        <w:t xml:space="preserve"> 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w:t>
      </w:r>
      <w:r w:rsidRPr="00071C48">
        <w:rPr>
          <w:bCs/>
          <w:sz w:val="28"/>
          <w:szCs w:val="28"/>
        </w:rPr>
        <w:lastRenderedPageBreak/>
        <w:t>(пассажирские перевозки), связи (почтовые услуги)) и индивидуальным предпринимателям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 Соответственно положения регионального Соглашения не распространяются на ООО «Ресурс-Гарант».</w:t>
      </w:r>
      <w:r w:rsidRPr="00071C48">
        <w:rPr>
          <w:sz w:val="28"/>
          <w:szCs w:val="28"/>
        </w:rPr>
        <w:t xml:space="preserve"> </w:t>
      </w:r>
    </w:p>
    <w:p w14:paraId="2E5372A3" w14:textId="77777777" w:rsidR="00071C48" w:rsidRPr="00071C48" w:rsidRDefault="00071C48" w:rsidP="00071C48">
      <w:pPr>
        <w:tabs>
          <w:tab w:val="left" w:pos="1134"/>
        </w:tabs>
        <w:ind w:firstLine="709"/>
        <w:jc w:val="both"/>
        <w:rPr>
          <w:sz w:val="28"/>
          <w:szCs w:val="28"/>
        </w:rPr>
      </w:pPr>
      <w:r w:rsidRPr="00071C48">
        <w:rPr>
          <w:sz w:val="28"/>
          <w:szCs w:val="28"/>
        </w:rPr>
        <w:t xml:space="preserve">Коллективного договора в организации нет согласно представленных материалов дела. </w:t>
      </w:r>
    </w:p>
    <w:p w14:paraId="5261A298" w14:textId="77777777" w:rsidR="00071C48" w:rsidRPr="00071C48" w:rsidRDefault="00071C48" w:rsidP="00071C48">
      <w:pPr>
        <w:tabs>
          <w:tab w:val="left" w:pos="1134"/>
        </w:tabs>
        <w:ind w:firstLine="709"/>
        <w:jc w:val="both"/>
        <w:rPr>
          <w:sz w:val="28"/>
          <w:szCs w:val="28"/>
        </w:rPr>
      </w:pPr>
      <w:r w:rsidRPr="00071C48">
        <w:rPr>
          <w:sz w:val="28"/>
          <w:szCs w:val="28"/>
        </w:rPr>
        <w:t>Организация предлагает учесть размер заработной платы и численность согласно штатному расписанию.</w:t>
      </w:r>
    </w:p>
    <w:p w14:paraId="06A770B9" w14:textId="77777777" w:rsidR="00071C48" w:rsidRPr="00071C48" w:rsidRDefault="00071C48" w:rsidP="00071C48">
      <w:pPr>
        <w:tabs>
          <w:tab w:val="left" w:pos="1134"/>
        </w:tabs>
        <w:ind w:firstLine="709"/>
        <w:jc w:val="both"/>
        <w:rPr>
          <w:sz w:val="28"/>
          <w:szCs w:val="28"/>
        </w:rPr>
      </w:pPr>
      <w:r w:rsidRPr="00071C48">
        <w:rPr>
          <w:sz w:val="28"/>
          <w:szCs w:val="28"/>
        </w:rPr>
        <w:t>Проанализировав представленные материалы регулятор предлагает учесть:</w:t>
      </w:r>
    </w:p>
    <w:p w14:paraId="609C11F7" w14:textId="77777777" w:rsidR="00071C48" w:rsidRPr="00071C48" w:rsidRDefault="00071C48" w:rsidP="00071C48">
      <w:pPr>
        <w:tabs>
          <w:tab w:val="left" w:pos="1134"/>
        </w:tabs>
        <w:ind w:firstLine="709"/>
        <w:jc w:val="both"/>
        <w:rPr>
          <w:sz w:val="28"/>
          <w:szCs w:val="28"/>
        </w:rPr>
      </w:pPr>
      <w:r w:rsidRPr="00071C48">
        <w:rPr>
          <w:i/>
          <w:iCs/>
          <w:sz w:val="28"/>
          <w:szCs w:val="28"/>
        </w:rPr>
        <w:t>- на 2022 год</w:t>
      </w:r>
      <w:r w:rsidRPr="00071C48">
        <w:rPr>
          <w:sz w:val="28"/>
          <w:szCs w:val="28"/>
        </w:rPr>
        <w:t xml:space="preserve"> расходы исходя из средней заработной платы и численности, принятой в расчет. Средняя заработная плата принята в размере 18057,00 руб./чел./мес. в соответствии с представленным штатным расписанием от 09.02.2022, включена заработная плата слесаря-сантехника 4 разряда                            ( тарифная ставка 13890 руб. + районный коэффициент 30 %), что не ниже МРОТ согласно Федеральному закону от 07.03.2018 № 41- ФЗ «О внесении изменения в статью 1 Федерального закона «О минимальном размере оплаты труда» с учетом районного коэффициента – 18057,00 руб./чел./мес. Численность персонала АВР принята согласно штатному расписанию в количестве 1 единица, что не превышает расчета нормативной численности.</w:t>
      </w:r>
      <w:r w:rsidRPr="00071C48">
        <w:rPr>
          <w:color w:val="4472C4"/>
          <w:sz w:val="28"/>
          <w:szCs w:val="28"/>
        </w:rPr>
        <w:t xml:space="preserve"> </w:t>
      </w:r>
      <w:r w:rsidRPr="00071C48">
        <w:rPr>
          <w:sz w:val="28"/>
          <w:szCs w:val="28"/>
        </w:rPr>
        <w:t>Предложение организации включить в расходы по оплате надбавку за особые условия труда не учтено, так как в материалах дела отсутствуют обосновывающие документы.</w:t>
      </w:r>
    </w:p>
    <w:p w14:paraId="5E6A29BD"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 день) расходы составят 154,94 тыс. руб. (18057,00 руб.*1чел.*12мес./365дней*261дней), с учетом календарной разбивки расходы приняты на следующем уровне:</w:t>
      </w:r>
    </w:p>
    <w:p w14:paraId="29D01EEA" w14:textId="77777777" w:rsidR="00071C48" w:rsidRPr="00071C48" w:rsidRDefault="00071C48" w:rsidP="00071C48">
      <w:pPr>
        <w:ind w:firstLine="709"/>
        <w:jc w:val="both"/>
        <w:rPr>
          <w:sz w:val="28"/>
          <w:szCs w:val="28"/>
        </w:rPr>
      </w:pPr>
      <w:r w:rsidRPr="00071C48">
        <w:rPr>
          <w:sz w:val="28"/>
          <w:szCs w:val="28"/>
        </w:rPr>
        <w:t>- с 15.04.2022 по 30.06.2022 – 45,71 тыс. руб.;</w:t>
      </w:r>
    </w:p>
    <w:p w14:paraId="303EB606" w14:textId="77777777" w:rsidR="00071C48" w:rsidRPr="00071C48" w:rsidRDefault="00071C48" w:rsidP="00071C48">
      <w:pPr>
        <w:ind w:firstLine="709"/>
        <w:jc w:val="both"/>
        <w:rPr>
          <w:sz w:val="28"/>
          <w:szCs w:val="28"/>
        </w:rPr>
      </w:pPr>
      <w:r w:rsidRPr="00071C48">
        <w:rPr>
          <w:sz w:val="28"/>
          <w:szCs w:val="28"/>
        </w:rPr>
        <w:t>- с 01.07.2022 по 31.12.2022 –109,23 тыс. руб.</w:t>
      </w:r>
    </w:p>
    <w:p w14:paraId="70D9D4CD" w14:textId="77777777" w:rsidR="00071C48" w:rsidRPr="00071C48" w:rsidRDefault="00071C48" w:rsidP="00071C48">
      <w:pPr>
        <w:tabs>
          <w:tab w:val="left" w:pos="1134"/>
        </w:tabs>
        <w:ind w:firstLine="709"/>
        <w:jc w:val="both"/>
        <w:rPr>
          <w:sz w:val="28"/>
          <w:szCs w:val="28"/>
        </w:rPr>
      </w:pPr>
      <w:r w:rsidRPr="00071C48">
        <w:rPr>
          <w:i/>
          <w:iCs/>
          <w:sz w:val="28"/>
          <w:szCs w:val="28"/>
        </w:rPr>
        <w:t>- на 2023 год</w:t>
      </w:r>
      <w:r w:rsidRPr="00071C48">
        <w:rPr>
          <w:sz w:val="28"/>
          <w:szCs w:val="28"/>
        </w:rPr>
        <w:t xml:space="preserve"> учтены расходы исходя из средней заработной платы и численности, принятой в расчет на 2022г. с учетом</w:t>
      </w:r>
      <w:r w:rsidRPr="00071C48">
        <w:rPr>
          <w:szCs w:val="20"/>
        </w:rPr>
        <w:t xml:space="preserve"> </w:t>
      </w:r>
      <w:r w:rsidRPr="00071C48">
        <w:rPr>
          <w:sz w:val="28"/>
          <w:szCs w:val="28"/>
        </w:rPr>
        <w:t>индекса Минэкономразвития России на 2023 год (104,0%). Средняя заработная плата составит 18779,28 руб./чел./мес. Численность персонала АВР принята в количестве 1 единица.</w:t>
      </w:r>
    </w:p>
    <w:p w14:paraId="6FC5A765" w14:textId="77777777" w:rsidR="00071C48" w:rsidRPr="00071C48" w:rsidRDefault="00071C48" w:rsidP="00071C48">
      <w:pPr>
        <w:tabs>
          <w:tab w:val="left" w:pos="1134"/>
        </w:tabs>
        <w:ind w:firstLine="709"/>
        <w:jc w:val="both"/>
        <w:rPr>
          <w:sz w:val="28"/>
          <w:szCs w:val="28"/>
        </w:rPr>
      </w:pPr>
      <w:r w:rsidRPr="00071C48">
        <w:rPr>
          <w:sz w:val="28"/>
          <w:szCs w:val="28"/>
        </w:rPr>
        <w:t>Расходы составят 225,35 тыс. руб.(18779,28руб.*1чел.*12мес.) (с учетом календарной разбивки приняты на следующем уровне:</w:t>
      </w:r>
    </w:p>
    <w:p w14:paraId="0CB3AF54" w14:textId="77777777" w:rsidR="00071C48" w:rsidRPr="00071C48" w:rsidRDefault="00071C48" w:rsidP="00071C48">
      <w:pPr>
        <w:ind w:firstLine="709"/>
        <w:jc w:val="both"/>
        <w:rPr>
          <w:sz w:val="28"/>
          <w:szCs w:val="28"/>
        </w:rPr>
      </w:pPr>
      <w:r w:rsidRPr="00071C48">
        <w:rPr>
          <w:sz w:val="28"/>
          <w:szCs w:val="28"/>
        </w:rPr>
        <w:t>- с 01.01.2023 по 30.06.2023 –112,68 тыс. руб.;</w:t>
      </w:r>
    </w:p>
    <w:p w14:paraId="6459D0B4" w14:textId="77777777" w:rsidR="00071C48" w:rsidRPr="00071C48" w:rsidRDefault="00071C48" w:rsidP="00071C48">
      <w:pPr>
        <w:ind w:firstLine="709"/>
        <w:jc w:val="both"/>
        <w:rPr>
          <w:sz w:val="28"/>
          <w:szCs w:val="28"/>
        </w:rPr>
      </w:pPr>
      <w:r w:rsidRPr="00071C48">
        <w:rPr>
          <w:sz w:val="28"/>
          <w:szCs w:val="28"/>
        </w:rPr>
        <w:t>- с 01.07.2023 по 31.12.2023 –112,68 тыс. руб.</w:t>
      </w:r>
    </w:p>
    <w:p w14:paraId="64A86327" w14:textId="77777777" w:rsidR="00071C48" w:rsidRPr="00071C48" w:rsidRDefault="00071C48" w:rsidP="00071C48">
      <w:pPr>
        <w:tabs>
          <w:tab w:val="left" w:pos="1134"/>
        </w:tabs>
        <w:ind w:firstLine="709"/>
        <w:jc w:val="both"/>
        <w:rPr>
          <w:i/>
          <w:iCs/>
          <w:sz w:val="28"/>
          <w:szCs w:val="28"/>
        </w:rPr>
      </w:pPr>
    </w:p>
    <w:p w14:paraId="2AF0C03D" w14:textId="77777777" w:rsidR="00071C48" w:rsidRPr="00071C48" w:rsidRDefault="00071C48" w:rsidP="00071C48">
      <w:pPr>
        <w:tabs>
          <w:tab w:val="left" w:pos="1134"/>
        </w:tabs>
        <w:ind w:firstLine="709"/>
        <w:jc w:val="both"/>
        <w:rPr>
          <w:sz w:val="28"/>
          <w:szCs w:val="28"/>
        </w:rPr>
      </w:pPr>
      <w:r w:rsidRPr="00071C48">
        <w:rPr>
          <w:i/>
          <w:iCs/>
          <w:sz w:val="28"/>
          <w:szCs w:val="28"/>
        </w:rPr>
        <w:t>По статье «Отчисления на социальные нужды от заработной платы»</w:t>
      </w:r>
      <w:r w:rsidRPr="00071C48">
        <w:rPr>
          <w:sz w:val="28"/>
          <w:szCs w:val="28"/>
        </w:rPr>
        <w:t>:</w:t>
      </w:r>
    </w:p>
    <w:p w14:paraId="710B9B4E" w14:textId="77777777" w:rsidR="00071C48" w:rsidRPr="00071C48" w:rsidRDefault="00071C48" w:rsidP="00071C48">
      <w:pPr>
        <w:tabs>
          <w:tab w:val="left" w:pos="1134"/>
        </w:tabs>
        <w:ind w:firstLine="709"/>
        <w:jc w:val="both"/>
        <w:rPr>
          <w:sz w:val="28"/>
          <w:szCs w:val="28"/>
        </w:rPr>
      </w:pPr>
      <w:r w:rsidRPr="00071C48">
        <w:rPr>
          <w:i/>
          <w:iCs/>
          <w:sz w:val="28"/>
          <w:szCs w:val="28"/>
        </w:rPr>
        <w:t>- на 2022 год</w:t>
      </w:r>
      <w:r w:rsidRPr="00071C48">
        <w:rPr>
          <w:sz w:val="28"/>
          <w:szCs w:val="28"/>
        </w:rPr>
        <w:t xml:space="preserve"> учтены согласно Ст. 425 Налогового кодекса РФ (часть вторая) от 05.08.2000 № 117 – ФЗ (далее – НК РФ) установлены размеры тарифов страховых взносов 30%, в том числе:</w:t>
      </w:r>
    </w:p>
    <w:p w14:paraId="6551F38C"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пенсионное страхование 22 %;</w:t>
      </w:r>
    </w:p>
    <w:p w14:paraId="13F93793" w14:textId="77777777" w:rsidR="00071C48" w:rsidRPr="00071C48" w:rsidRDefault="00071C48" w:rsidP="00071C48">
      <w:pPr>
        <w:tabs>
          <w:tab w:val="left" w:pos="1134"/>
        </w:tabs>
        <w:ind w:firstLine="709"/>
        <w:jc w:val="both"/>
        <w:rPr>
          <w:sz w:val="28"/>
          <w:szCs w:val="28"/>
        </w:rPr>
      </w:pPr>
      <w:r w:rsidRPr="00071C48">
        <w:rPr>
          <w:sz w:val="28"/>
          <w:szCs w:val="28"/>
        </w:rPr>
        <w:lastRenderedPageBreak/>
        <w:t>- на обязательное социальное страхование на случай временной нетрудоспособности 2,9 %;</w:t>
      </w:r>
    </w:p>
    <w:p w14:paraId="5AD5C397" w14:textId="77777777" w:rsidR="00071C48" w:rsidRPr="00071C48" w:rsidRDefault="00071C48" w:rsidP="00071C48">
      <w:pPr>
        <w:tabs>
          <w:tab w:val="left" w:pos="1134"/>
        </w:tabs>
        <w:ind w:firstLine="709"/>
        <w:jc w:val="both"/>
        <w:rPr>
          <w:sz w:val="28"/>
          <w:szCs w:val="28"/>
        </w:rPr>
      </w:pPr>
      <w:r w:rsidRPr="00071C48">
        <w:rPr>
          <w:sz w:val="28"/>
          <w:szCs w:val="28"/>
        </w:rPr>
        <w:t xml:space="preserve">- на обязательное медицинское страхование 5,1 %. </w:t>
      </w:r>
    </w:p>
    <w:p w14:paraId="55BD52BE" w14:textId="77777777" w:rsidR="00071C48" w:rsidRPr="00071C48" w:rsidRDefault="00071C48" w:rsidP="00071C48">
      <w:pPr>
        <w:tabs>
          <w:tab w:val="left" w:pos="1134"/>
        </w:tabs>
        <w:ind w:firstLine="709"/>
        <w:jc w:val="both"/>
        <w:rPr>
          <w:sz w:val="28"/>
          <w:szCs w:val="28"/>
        </w:rPr>
      </w:pPr>
      <w:r w:rsidRPr="00071C48">
        <w:rPr>
          <w:sz w:val="28"/>
          <w:szCs w:val="28"/>
        </w:rPr>
        <w:t xml:space="preserve">В соответствии с </w:t>
      </w:r>
      <w:proofErr w:type="spellStart"/>
      <w:r w:rsidRPr="00071C48">
        <w:rPr>
          <w:sz w:val="28"/>
          <w:szCs w:val="28"/>
        </w:rPr>
        <w:t>п.п</w:t>
      </w:r>
      <w:proofErr w:type="spellEnd"/>
      <w:r w:rsidRPr="00071C48">
        <w:rPr>
          <w:sz w:val="28"/>
          <w:szCs w:val="28"/>
        </w:rPr>
        <w:t xml:space="preserve">.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с 01.01.2021 пониженные размеры тарифов страховых взносов применяются бессрочно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w:t>
      </w:r>
    </w:p>
    <w:p w14:paraId="5B1C2986" w14:textId="77777777" w:rsidR="00071C48" w:rsidRPr="00071C48" w:rsidRDefault="00071C48" w:rsidP="00071C48">
      <w:pPr>
        <w:tabs>
          <w:tab w:val="left" w:pos="1134"/>
        </w:tabs>
        <w:ind w:firstLine="709"/>
        <w:jc w:val="both"/>
        <w:rPr>
          <w:sz w:val="28"/>
          <w:szCs w:val="28"/>
        </w:rPr>
      </w:pPr>
      <w:r w:rsidRPr="00071C48">
        <w:rPr>
          <w:sz w:val="28"/>
          <w:szCs w:val="28"/>
        </w:rPr>
        <w:t>Пониженные размеры тарифов страховых взносов согласно п. 2.1 ст. 427 НК РФ составляют:</w:t>
      </w:r>
    </w:p>
    <w:p w14:paraId="6271E619" w14:textId="77777777" w:rsidR="00071C48" w:rsidRPr="00071C48" w:rsidRDefault="00071C48" w:rsidP="00071C48">
      <w:pPr>
        <w:tabs>
          <w:tab w:val="left" w:pos="1134"/>
        </w:tabs>
        <w:ind w:firstLine="709"/>
        <w:jc w:val="both"/>
        <w:rPr>
          <w:sz w:val="28"/>
          <w:szCs w:val="28"/>
        </w:rPr>
      </w:pPr>
      <w:r w:rsidRPr="00071C48">
        <w:rPr>
          <w:sz w:val="28"/>
          <w:szCs w:val="28"/>
        </w:rPr>
        <w:t>1) на обязательное пенсионное страхование:</w:t>
      </w:r>
    </w:p>
    <w:p w14:paraId="469546EA" w14:textId="77777777" w:rsidR="00071C48" w:rsidRPr="00071C48" w:rsidRDefault="00071C48" w:rsidP="00071C48">
      <w:pPr>
        <w:tabs>
          <w:tab w:val="left" w:pos="1134"/>
        </w:tabs>
        <w:ind w:firstLine="709"/>
        <w:jc w:val="both"/>
        <w:rPr>
          <w:sz w:val="28"/>
          <w:szCs w:val="28"/>
        </w:rPr>
      </w:pPr>
      <w:r w:rsidRPr="00071C48">
        <w:rPr>
          <w:sz w:val="28"/>
          <w:szCs w:val="28"/>
        </w:rPr>
        <w:t>в пределах установленной предельной величины базы для исчисления страховых взносов по данному виду страхования - 10,0 процента;</w:t>
      </w:r>
    </w:p>
    <w:p w14:paraId="67CE662F" w14:textId="77777777" w:rsidR="00071C48" w:rsidRPr="00071C48" w:rsidRDefault="00071C48" w:rsidP="00071C48">
      <w:pPr>
        <w:tabs>
          <w:tab w:val="left" w:pos="1134"/>
        </w:tabs>
        <w:ind w:firstLine="709"/>
        <w:jc w:val="both"/>
        <w:rPr>
          <w:sz w:val="28"/>
          <w:szCs w:val="28"/>
        </w:rPr>
      </w:pPr>
      <w:r w:rsidRPr="00071C48">
        <w:rPr>
          <w:sz w:val="28"/>
          <w:szCs w:val="28"/>
        </w:rPr>
        <w:t>свыше установленной предельной величины базы для исчисления страховых взносов по данному виду страхования - 10,0 процента;</w:t>
      </w:r>
    </w:p>
    <w:p w14:paraId="7432F77B" w14:textId="77777777" w:rsidR="00071C48" w:rsidRPr="00071C48" w:rsidRDefault="00071C48" w:rsidP="00071C48">
      <w:pPr>
        <w:tabs>
          <w:tab w:val="left" w:pos="1134"/>
        </w:tabs>
        <w:ind w:firstLine="709"/>
        <w:jc w:val="both"/>
        <w:rPr>
          <w:sz w:val="28"/>
          <w:szCs w:val="28"/>
        </w:rPr>
      </w:pPr>
      <w:r w:rsidRPr="00071C48">
        <w:rPr>
          <w:sz w:val="28"/>
          <w:szCs w:val="28"/>
        </w:rPr>
        <w:t>2) на обязательное социальное страхование на случай временной нетрудоспособности и в связи с материнством - 0,0 процента;</w:t>
      </w:r>
    </w:p>
    <w:p w14:paraId="624D24CA" w14:textId="77777777" w:rsidR="00071C48" w:rsidRPr="00071C48" w:rsidRDefault="00071C48" w:rsidP="00071C48">
      <w:pPr>
        <w:tabs>
          <w:tab w:val="left" w:pos="1134"/>
        </w:tabs>
        <w:ind w:firstLine="709"/>
        <w:jc w:val="both"/>
        <w:rPr>
          <w:sz w:val="28"/>
          <w:szCs w:val="28"/>
        </w:rPr>
      </w:pPr>
      <w:r w:rsidRPr="00071C48">
        <w:rPr>
          <w:sz w:val="28"/>
          <w:szCs w:val="28"/>
        </w:rPr>
        <w:t>3) на обязательное медицинское страхование - 5,0 процента.</w:t>
      </w:r>
    </w:p>
    <w:p w14:paraId="44894401" w14:textId="77777777" w:rsidR="00071C48" w:rsidRPr="00071C48" w:rsidRDefault="00071C48" w:rsidP="00071C48">
      <w:pPr>
        <w:tabs>
          <w:tab w:val="left" w:pos="1134"/>
        </w:tabs>
        <w:ind w:firstLine="709"/>
        <w:jc w:val="both"/>
        <w:rPr>
          <w:sz w:val="28"/>
          <w:szCs w:val="28"/>
        </w:rPr>
      </w:pPr>
      <w:r w:rsidRPr="00071C48">
        <w:rPr>
          <w:sz w:val="28"/>
          <w:szCs w:val="28"/>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6102C668"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30,2%:</w:t>
      </w:r>
    </w:p>
    <w:p w14:paraId="42828123" w14:textId="77777777" w:rsidR="00071C48" w:rsidRPr="00071C48" w:rsidRDefault="00071C48" w:rsidP="00071C48">
      <w:pPr>
        <w:tabs>
          <w:tab w:val="left" w:pos="1134"/>
        </w:tabs>
        <w:ind w:firstLine="709"/>
        <w:jc w:val="both"/>
        <w:rPr>
          <w:sz w:val="28"/>
          <w:szCs w:val="28"/>
        </w:rPr>
      </w:pPr>
      <w:r w:rsidRPr="00071C48">
        <w:rPr>
          <w:sz w:val="28"/>
          <w:szCs w:val="28"/>
        </w:rPr>
        <w:t>30,2% * (13890,00 руб./мес. *1 чел. * 12 мес.) = 30,2% * 166680 руб. = 50337,36 руб.,</w:t>
      </w:r>
    </w:p>
    <w:p w14:paraId="23A0F123"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704F81E3" w14:textId="77777777" w:rsidR="00071C48" w:rsidRPr="00071C48" w:rsidRDefault="00071C48" w:rsidP="00071C48">
      <w:pPr>
        <w:tabs>
          <w:tab w:val="left" w:pos="1134"/>
        </w:tabs>
        <w:ind w:firstLine="709"/>
        <w:jc w:val="both"/>
        <w:rPr>
          <w:sz w:val="28"/>
          <w:szCs w:val="28"/>
        </w:rPr>
      </w:pPr>
      <w:r w:rsidRPr="00071C48">
        <w:rPr>
          <w:sz w:val="28"/>
          <w:szCs w:val="28"/>
        </w:rPr>
        <w:t>13890,00 – МРОТ с 01.01.2022;</w:t>
      </w:r>
    </w:p>
    <w:p w14:paraId="3536C7D1" w14:textId="77777777" w:rsidR="00071C48" w:rsidRPr="00071C48" w:rsidRDefault="00071C48" w:rsidP="00071C48">
      <w:pPr>
        <w:tabs>
          <w:tab w:val="left" w:pos="1134"/>
        </w:tabs>
        <w:ind w:firstLine="709"/>
        <w:jc w:val="both"/>
        <w:rPr>
          <w:sz w:val="28"/>
          <w:szCs w:val="28"/>
        </w:rPr>
      </w:pPr>
      <w:r w:rsidRPr="00071C48">
        <w:rPr>
          <w:sz w:val="28"/>
          <w:szCs w:val="28"/>
        </w:rPr>
        <w:t>1 чел. – численность персонала АВР, принятая в расчет.</w:t>
      </w:r>
    </w:p>
    <w:p w14:paraId="119C7B90" w14:textId="77777777" w:rsidR="00071C48" w:rsidRPr="00071C48" w:rsidRDefault="00071C48" w:rsidP="00071C48">
      <w:pPr>
        <w:tabs>
          <w:tab w:val="left" w:pos="1134"/>
        </w:tabs>
        <w:ind w:firstLine="709"/>
        <w:jc w:val="both"/>
        <w:rPr>
          <w:sz w:val="28"/>
          <w:szCs w:val="28"/>
        </w:rPr>
      </w:pPr>
    </w:p>
    <w:p w14:paraId="3B3D0699"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15,2%</w:t>
      </w:r>
    </w:p>
    <w:p w14:paraId="2F32F9C5" w14:textId="77777777" w:rsidR="00071C48" w:rsidRPr="00071C48" w:rsidRDefault="00071C48" w:rsidP="00071C48">
      <w:pPr>
        <w:tabs>
          <w:tab w:val="left" w:pos="1134"/>
        </w:tabs>
        <w:ind w:firstLine="709"/>
        <w:jc w:val="both"/>
        <w:rPr>
          <w:sz w:val="28"/>
          <w:szCs w:val="28"/>
        </w:rPr>
      </w:pPr>
      <w:r w:rsidRPr="00071C48">
        <w:rPr>
          <w:sz w:val="28"/>
          <w:szCs w:val="28"/>
        </w:rPr>
        <w:t>15,2% * (216684   руб. – 166680 руб.) = 50004*15,2% = 7600,61 руб.,</w:t>
      </w:r>
    </w:p>
    <w:p w14:paraId="51A4BA68"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378FF854" w14:textId="77777777" w:rsidR="00071C48" w:rsidRPr="00071C48" w:rsidRDefault="00071C48" w:rsidP="00071C48">
      <w:pPr>
        <w:tabs>
          <w:tab w:val="left" w:pos="1134"/>
        </w:tabs>
        <w:ind w:firstLine="709"/>
        <w:jc w:val="both"/>
        <w:rPr>
          <w:sz w:val="28"/>
          <w:szCs w:val="28"/>
        </w:rPr>
      </w:pPr>
      <w:r w:rsidRPr="00071C48">
        <w:rPr>
          <w:sz w:val="28"/>
          <w:szCs w:val="28"/>
        </w:rPr>
        <w:t>216684 руб. – общий ФОТ персонала АВР, принятый в расчет на 2022 год;</w:t>
      </w:r>
    </w:p>
    <w:p w14:paraId="29369279" w14:textId="77777777" w:rsidR="00071C48" w:rsidRPr="00071C48" w:rsidRDefault="00071C48" w:rsidP="00071C48">
      <w:pPr>
        <w:tabs>
          <w:tab w:val="left" w:pos="1134"/>
        </w:tabs>
        <w:ind w:firstLine="709"/>
        <w:jc w:val="both"/>
        <w:rPr>
          <w:sz w:val="28"/>
          <w:szCs w:val="28"/>
        </w:rPr>
      </w:pPr>
      <w:bookmarkStart w:id="15" w:name="_Hlk100059335"/>
      <w:r w:rsidRPr="00071C48">
        <w:rPr>
          <w:sz w:val="28"/>
          <w:szCs w:val="28"/>
        </w:rPr>
        <w:t>166680 руб. – ФОТ персонала АВР, рассчитанный в пределах МРОТ</w:t>
      </w:r>
      <w:bookmarkEnd w:id="15"/>
      <w:r w:rsidRPr="00071C48">
        <w:rPr>
          <w:sz w:val="28"/>
          <w:szCs w:val="28"/>
        </w:rPr>
        <w:t>;</w:t>
      </w:r>
    </w:p>
    <w:p w14:paraId="2D9DEB46" w14:textId="77777777" w:rsidR="00071C48" w:rsidRPr="00071C48" w:rsidRDefault="00071C48" w:rsidP="00071C48">
      <w:pPr>
        <w:tabs>
          <w:tab w:val="left" w:pos="1134"/>
        </w:tabs>
        <w:ind w:firstLine="709"/>
        <w:jc w:val="both"/>
        <w:rPr>
          <w:sz w:val="28"/>
          <w:szCs w:val="28"/>
        </w:rPr>
      </w:pPr>
    </w:p>
    <w:p w14:paraId="1E57A291" w14:textId="77777777" w:rsidR="00071C48" w:rsidRPr="00071C48" w:rsidRDefault="00071C48" w:rsidP="00071C48">
      <w:pPr>
        <w:tabs>
          <w:tab w:val="left" w:pos="1134"/>
        </w:tabs>
        <w:ind w:firstLine="709"/>
        <w:jc w:val="both"/>
        <w:rPr>
          <w:sz w:val="28"/>
          <w:szCs w:val="28"/>
        </w:rPr>
      </w:pPr>
      <w:r w:rsidRPr="00071C48">
        <w:rPr>
          <w:sz w:val="28"/>
          <w:szCs w:val="28"/>
        </w:rPr>
        <w:lastRenderedPageBreak/>
        <w:t xml:space="preserve">Общая сумма страховых взносов составила на 2022 г. 57,94 тыс. руб. (50,34 тыс. руб.+ 7,6 тыс. руб.) </w:t>
      </w:r>
    </w:p>
    <w:p w14:paraId="230448C1"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(261день - 41,43 тыс. руб.), с учетом календарной разбивки приняты на следующем уровне:</w:t>
      </w:r>
    </w:p>
    <w:p w14:paraId="7667D0CD" w14:textId="77777777" w:rsidR="00071C48" w:rsidRPr="00071C48" w:rsidRDefault="00071C48" w:rsidP="00071C48">
      <w:pPr>
        <w:ind w:firstLine="709"/>
        <w:jc w:val="both"/>
        <w:rPr>
          <w:sz w:val="28"/>
          <w:szCs w:val="28"/>
        </w:rPr>
      </w:pPr>
      <w:r w:rsidRPr="00071C48">
        <w:rPr>
          <w:sz w:val="28"/>
          <w:szCs w:val="28"/>
        </w:rPr>
        <w:t>- с 15.04.2022 по 30.06.2022 – 12,22 тыс. руб.;</w:t>
      </w:r>
    </w:p>
    <w:p w14:paraId="07C24DA0" w14:textId="77777777" w:rsidR="00071C48" w:rsidRPr="00071C48" w:rsidRDefault="00071C48" w:rsidP="00071C48">
      <w:pPr>
        <w:ind w:firstLine="709"/>
        <w:jc w:val="both"/>
        <w:rPr>
          <w:sz w:val="28"/>
          <w:szCs w:val="28"/>
        </w:rPr>
      </w:pPr>
      <w:r w:rsidRPr="00071C48">
        <w:rPr>
          <w:sz w:val="28"/>
          <w:szCs w:val="28"/>
        </w:rPr>
        <w:t>- с 01.07.2022 по 31.12.2022 – 29,21 тыс. руб.;</w:t>
      </w:r>
    </w:p>
    <w:p w14:paraId="44289E0F" w14:textId="77777777" w:rsidR="00071C48" w:rsidRPr="00071C48" w:rsidRDefault="00071C48" w:rsidP="00071C48">
      <w:pPr>
        <w:tabs>
          <w:tab w:val="left" w:pos="1134"/>
        </w:tabs>
        <w:ind w:firstLine="709"/>
        <w:jc w:val="both"/>
        <w:rPr>
          <w:i/>
          <w:iCs/>
          <w:sz w:val="28"/>
          <w:szCs w:val="28"/>
        </w:rPr>
      </w:pPr>
    </w:p>
    <w:p w14:paraId="6544825C" w14:textId="77777777" w:rsidR="00071C48" w:rsidRPr="00071C48" w:rsidRDefault="00071C48" w:rsidP="00071C48">
      <w:pPr>
        <w:tabs>
          <w:tab w:val="left" w:pos="1134"/>
        </w:tabs>
        <w:ind w:firstLine="709"/>
        <w:jc w:val="both"/>
        <w:rPr>
          <w:sz w:val="28"/>
          <w:szCs w:val="28"/>
        </w:rPr>
      </w:pPr>
      <w:r w:rsidRPr="00071C48">
        <w:rPr>
          <w:i/>
          <w:iCs/>
          <w:sz w:val="28"/>
          <w:szCs w:val="28"/>
        </w:rPr>
        <w:t>- на 2023 год</w:t>
      </w:r>
      <w:r w:rsidRPr="00071C48">
        <w:rPr>
          <w:sz w:val="28"/>
          <w:szCs w:val="28"/>
        </w:rPr>
        <w:t xml:space="preserve"> согласно Ст. 425 Налогового кодекса РФ (часть вторая) от 05.08.2000 № 117 – ФЗ (далее – НК РФ) установлены размеры тарифов страховых взносов 30%, в том числе:</w:t>
      </w:r>
    </w:p>
    <w:p w14:paraId="1049E641"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пенсионное страхование 22 %;</w:t>
      </w:r>
    </w:p>
    <w:p w14:paraId="7E13157D"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социальное страхование на случай временной нетрудоспособности 2,9 %;</w:t>
      </w:r>
    </w:p>
    <w:p w14:paraId="3D2C605C" w14:textId="77777777" w:rsidR="00071C48" w:rsidRPr="00071C48" w:rsidRDefault="00071C48" w:rsidP="00071C48">
      <w:pPr>
        <w:tabs>
          <w:tab w:val="left" w:pos="1134"/>
        </w:tabs>
        <w:ind w:firstLine="709"/>
        <w:jc w:val="both"/>
        <w:rPr>
          <w:sz w:val="28"/>
          <w:szCs w:val="28"/>
        </w:rPr>
      </w:pPr>
      <w:r w:rsidRPr="00071C48">
        <w:rPr>
          <w:sz w:val="28"/>
          <w:szCs w:val="28"/>
        </w:rPr>
        <w:t xml:space="preserve">- на обязательное медицинское страхование 5,1 %. </w:t>
      </w:r>
    </w:p>
    <w:p w14:paraId="6A797E50" w14:textId="77777777" w:rsidR="00071C48" w:rsidRPr="00071C48" w:rsidRDefault="00071C48" w:rsidP="00071C48">
      <w:pPr>
        <w:tabs>
          <w:tab w:val="left" w:pos="1134"/>
        </w:tabs>
        <w:ind w:firstLine="709"/>
        <w:jc w:val="both"/>
        <w:rPr>
          <w:sz w:val="28"/>
          <w:szCs w:val="28"/>
        </w:rPr>
      </w:pPr>
      <w:r w:rsidRPr="00071C48">
        <w:rPr>
          <w:sz w:val="28"/>
          <w:szCs w:val="28"/>
        </w:rPr>
        <w:t xml:space="preserve">В соответствии с </w:t>
      </w:r>
      <w:proofErr w:type="spellStart"/>
      <w:r w:rsidRPr="00071C48">
        <w:rPr>
          <w:sz w:val="28"/>
          <w:szCs w:val="28"/>
        </w:rPr>
        <w:t>п.п</w:t>
      </w:r>
      <w:proofErr w:type="spellEnd"/>
      <w:r w:rsidRPr="00071C48">
        <w:rPr>
          <w:sz w:val="28"/>
          <w:szCs w:val="28"/>
        </w:rPr>
        <w:t xml:space="preserve">.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с 01.01.2021 пониженные размеры тарифов страховых взносов применяются бессрочно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w:t>
      </w:r>
    </w:p>
    <w:p w14:paraId="51EFBB8C" w14:textId="77777777" w:rsidR="00071C48" w:rsidRPr="00071C48" w:rsidRDefault="00071C48" w:rsidP="00071C48">
      <w:pPr>
        <w:tabs>
          <w:tab w:val="left" w:pos="1134"/>
        </w:tabs>
        <w:ind w:firstLine="709"/>
        <w:jc w:val="both"/>
        <w:rPr>
          <w:sz w:val="28"/>
          <w:szCs w:val="28"/>
        </w:rPr>
      </w:pPr>
      <w:r w:rsidRPr="00071C48">
        <w:rPr>
          <w:sz w:val="28"/>
          <w:szCs w:val="28"/>
        </w:rPr>
        <w:t>Пониженные размеры тарифов страховых взносов согласно п. 2.1 ст. 427 НК РФ составляют:</w:t>
      </w:r>
    </w:p>
    <w:p w14:paraId="74FAC6B1" w14:textId="77777777" w:rsidR="00071C48" w:rsidRPr="00071C48" w:rsidRDefault="00071C48" w:rsidP="00071C48">
      <w:pPr>
        <w:tabs>
          <w:tab w:val="left" w:pos="1134"/>
        </w:tabs>
        <w:ind w:firstLine="709"/>
        <w:jc w:val="both"/>
        <w:rPr>
          <w:sz w:val="28"/>
          <w:szCs w:val="28"/>
        </w:rPr>
      </w:pPr>
      <w:r w:rsidRPr="00071C48">
        <w:rPr>
          <w:sz w:val="28"/>
          <w:szCs w:val="28"/>
        </w:rPr>
        <w:t>1) на обязательное пенсионное страхование:</w:t>
      </w:r>
    </w:p>
    <w:p w14:paraId="53A57686" w14:textId="77777777" w:rsidR="00071C48" w:rsidRPr="00071C48" w:rsidRDefault="00071C48" w:rsidP="00071C48">
      <w:pPr>
        <w:tabs>
          <w:tab w:val="left" w:pos="1134"/>
        </w:tabs>
        <w:ind w:firstLine="709"/>
        <w:jc w:val="both"/>
        <w:rPr>
          <w:sz w:val="28"/>
          <w:szCs w:val="28"/>
        </w:rPr>
      </w:pPr>
      <w:r w:rsidRPr="00071C48">
        <w:rPr>
          <w:sz w:val="28"/>
          <w:szCs w:val="28"/>
        </w:rPr>
        <w:t>в пределах установленной предельной величины базы для исчисления страховых взносов по данному виду страхования - 10,0 процента;</w:t>
      </w:r>
    </w:p>
    <w:p w14:paraId="0DC0E732" w14:textId="77777777" w:rsidR="00071C48" w:rsidRPr="00071C48" w:rsidRDefault="00071C48" w:rsidP="00071C48">
      <w:pPr>
        <w:tabs>
          <w:tab w:val="left" w:pos="1134"/>
        </w:tabs>
        <w:ind w:firstLine="709"/>
        <w:jc w:val="both"/>
        <w:rPr>
          <w:sz w:val="28"/>
          <w:szCs w:val="28"/>
        </w:rPr>
      </w:pPr>
      <w:r w:rsidRPr="00071C48">
        <w:rPr>
          <w:sz w:val="28"/>
          <w:szCs w:val="28"/>
        </w:rPr>
        <w:t>свыше установленной предельной величины базы для исчисления страховых взносов по данному виду страхования - 10,0 процента;</w:t>
      </w:r>
    </w:p>
    <w:p w14:paraId="3C722DF3" w14:textId="77777777" w:rsidR="00071C48" w:rsidRPr="00071C48" w:rsidRDefault="00071C48" w:rsidP="00071C48">
      <w:pPr>
        <w:tabs>
          <w:tab w:val="left" w:pos="1134"/>
        </w:tabs>
        <w:ind w:firstLine="709"/>
        <w:jc w:val="both"/>
        <w:rPr>
          <w:sz w:val="28"/>
          <w:szCs w:val="28"/>
        </w:rPr>
      </w:pPr>
      <w:r w:rsidRPr="00071C48">
        <w:rPr>
          <w:sz w:val="28"/>
          <w:szCs w:val="28"/>
        </w:rPr>
        <w:t>2) на обязательное социальное страхование на случай временной нетрудоспособности и в связи с материнством - 0,0 процента;</w:t>
      </w:r>
    </w:p>
    <w:p w14:paraId="03599361" w14:textId="77777777" w:rsidR="00071C48" w:rsidRPr="00071C48" w:rsidRDefault="00071C48" w:rsidP="00071C48">
      <w:pPr>
        <w:tabs>
          <w:tab w:val="left" w:pos="1134"/>
        </w:tabs>
        <w:ind w:firstLine="709"/>
        <w:jc w:val="both"/>
        <w:rPr>
          <w:sz w:val="28"/>
          <w:szCs w:val="28"/>
        </w:rPr>
      </w:pPr>
      <w:r w:rsidRPr="00071C48">
        <w:rPr>
          <w:sz w:val="28"/>
          <w:szCs w:val="28"/>
        </w:rPr>
        <w:t>3) на обязательное медицинское страхование - 5,0 процента.</w:t>
      </w:r>
    </w:p>
    <w:p w14:paraId="1E77AA63" w14:textId="77777777" w:rsidR="00071C48" w:rsidRPr="00071C48" w:rsidRDefault="00071C48" w:rsidP="00071C48">
      <w:pPr>
        <w:tabs>
          <w:tab w:val="left" w:pos="1134"/>
        </w:tabs>
        <w:ind w:firstLine="709"/>
        <w:jc w:val="both"/>
        <w:rPr>
          <w:sz w:val="28"/>
          <w:szCs w:val="28"/>
        </w:rPr>
      </w:pPr>
      <w:r w:rsidRPr="00071C48">
        <w:rPr>
          <w:sz w:val="28"/>
          <w:szCs w:val="28"/>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6FD049A4"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30,2%:</w:t>
      </w:r>
    </w:p>
    <w:p w14:paraId="24A602D4" w14:textId="77777777" w:rsidR="00071C48" w:rsidRPr="00071C48" w:rsidRDefault="00071C48" w:rsidP="00071C48">
      <w:pPr>
        <w:tabs>
          <w:tab w:val="left" w:pos="1134"/>
        </w:tabs>
        <w:ind w:firstLine="709"/>
        <w:jc w:val="both"/>
        <w:rPr>
          <w:sz w:val="28"/>
          <w:szCs w:val="28"/>
        </w:rPr>
      </w:pPr>
      <w:r w:rsidRPr="00071C48">
        <w:rPr>
          <w:sz w:val="28"/>
          <w:szCs w:val="28"/>
        </w:rPr>
        <w:t>30,2% * (13890,00 руб./мес. *1 чел. * 12 мес.) = 30,2% * 166680 руб. = 50337,36 руб.,</w:t>
      </w:r>
    </w:p>
    <w:p w14:paraId="0FC74860" w14:textId="77777777" w:rsidR="00071C48" w:rsidRPr="00071C48" w:rsidRDefault="00071C48" w:rsidP="00071C48">
      <w:pPr>
        <w:tabs>
          <w:tab w:val="left" w:pos="1134"/>
        </w:tabs>
        <w:ind w:firstLine="709"/>
        <w:jc w:val="both"/>
        <w:rPr>
          <w:sz w:val="28"/>
          <w:szCs w:val="28"/>
        </w:rPr>
      </w:pPr>
      <w:r w:rsidRPr="00071C48">
        <w:rPr>
          <w:sz w:val="28"/>
          <w:szCs w:val="28"/>
        </w:rPr>
        <w:lastRenderedPageBreak/>
        <w:tab/>
        <w:t>где:</w:t>
      </w:r>
    </w:p>
    <w:p w14:paraId="6B3037AE" w14:textId="77777777" w:rsidR="00071C48" w:rsidRPr="00071C48" w:rsidRDefault="00071C48" w:rsidP="00071C48">
      <w:pPr>
        <w:tabs>
          <w:tab w:val="left" w:pos="1134"/>
        </w:tabs>
        <w:ind w:firstLine="709"/>
        <w:jc w:val="both"/>
        <w:rPr>
          <w:sz w:val="28"/>
          <w:szCs w:val="28"/>
        </w:rPr>
      </w:pPr>
      <w:r w:rsidRPr="00071C48">
        <w:rPr>
          <w:sz w:val="28"/>
          <w:szCs w:val="28"/>
        </w:rPr>
        <w:t>13890,00 – МРОТ с 01.01.2022;</w:t>
      </w:r>
    </w:p>
    <w:p w14:paraId="33D4FFE1" w14:textId="77777777" w:rsidR="00071C48" w:rsidRPr="00071C48" w:rsidRDefault="00071C48" w:rsidP="00071C48">
      <w:pPr>
        <w:tabs>
          <w:tab w:val="left" w:pos="1134"/>
        </w:tabs>
        <w:ind w:firstLine="709"/>
        <w:jc w:val="both"/>
        <w:rPr>
          <w:sz w:val="28"/>
          <w:szCs w:val="28"/>
        </w:rPr>
      </w:pPr>
      <w:r w:rsidRPr="00071C48">
        <w:rPr>
          <w:sz w:val="28"/>
          <w:szCs w:val="28"/>
        </w:rPr>
        <w:t>1 чел. – численность персонала АВР, принятая в расчет.</w:t>
      </w:r>
    </w:p>
    <w:p w14:paraId="0D692359"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15,2%</w:t>
      </w:r>
    </w:p>
    <w:p w14:paraId="157DC12F" w14:textId="77777777" w:rsidR="00071C48" w:rsidRPr="00071C48" w:rsidRDefault="00071C48" w:rsidP="00071C48">
      <w:pPr>
        <w:tabs>
          <w:tab w:val="left" w:pos="1134"/>
        </w:tabs>
        <w:ind w:firstLine="709"/>
        <w:jc w:val="both"/>
        <w:rPr>
          <w:sz w:val="28"/>
          <w:szCs w:val="28"/>
        </w:rPr>
      </w:pPr>
      <w:r w:rsidRPr="00071C48">
        <w:rPr>
          <w:sz w:val="28"/>
          <w:szCs w:val="28"/>
        </w:rPr>
        <w:t>15,2% * (225351,36   руб. – 166680 руб.) = 58671,36*15,2% = 8918,046 руб.,</w:t>
      </w:r>
    </w:p>
    <w:p w14:paraId="1468F63A"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19BAD3DB" w14:textId="77777777" w:rsidR="00071C48" w:rsidRPr="00071C48" w:rsidRDefault="00071C48" w:rsidP="00071C48">
      <w:pPr>
        <w:tabs>
          <w:tab w:val="left" w:pos="1134"/>
        </w:tabs>
        <w:ind w:firstLine="709"/>
        <w:jc w:val="both"/>
        <w:rPr>
          <w:sz w:val="28"/>
          <w:szCs w:val="28"/>
        </w:rPr>
      </w:pPr>
      <w:r w:rsidRPr="00071C48">
        <w:rPr>
          <w:sz w:val="28"/>
          <w:szCs w:val="28"/>
        </w:rPr>
        <w:t>225351,36 руб. – общий ФОТ персонала АВР, принятый в расчет на 2023 год;</w:t>
      </w:r>
    </w:p>
    <w:p w14:paraId="2F5E48A9" w14:textId="77777777" w:rsidR="00071C48" w:rsidRPr="00071C48" w:rsidRDefault="00071C48" w:rsidP="00071C48">
      <w:pPr>
        <w:tabs>
          <w:tab w:val="left" w:pos="1134"/>
        </w:tabs>
        <w:ind w:firstLine="709"/>
        <w:jc w:val="both"/>
        <w:rPr>
          <w:sz w:val="28"/>
          <w:szCs w:val="28"/>
        </w:rPr>
      </w:pPr>
      <w:r w:rsidRPr="00071C48">
        <w:rPr>
          <w:sz w:val="28"/>
          <w:szCs w:val="28"/>
        </w:rPr>
        <w:t>166680 руб. – ФОТ персонала АВР, рассчитанный в пределах МРОТ.</w:t>
      </w:r>
    </w:p>
    <w:p w14:paraId="4F16358A" w14:textId="77777777" w:rsidR="00071C48" w:rsidRPr="00071C48" w:rsidRDefault="00071C48" w:rsidP="00071C48">
      <w:pPr>
        <w:tabs>
          <w:tab w:val="left" w:pos="1134"/>
        </w:tabs>
        <w:ind w:firstLine="709"/>
        <w:jc w:val="both"/>
        <w:rPr>
          <w:sz w:val="28"/>
          <w:szCs w:val="28"/>
        </w:rPr>
      </w:pPr>
    </w:p>
    <w:p w14:paraId="2210C72D" w14:textId="77777777" w:rsidR="00071C48" w:rsidRPr="00071C48" w:rsidRDefault="00071C48" w:rsidP="00071C48">
      <w:pPr>
        <w:tabs>
          <w:tab w:val="left" w:pos="1134"/>
        </w:tabs>
        <w:ind w:firstLine="709"/>
        <w:jc w:val="both"/>
        <w:rPr>
          <w:sz w:val="28"/>
          <w:szCs w:val="28"/>
        </w:rPr>
      </w:pPr>
      <w:r w:rsidRPr="00071C48">
        <w:rPr>
          <w:sz w:val="28"/>
          <w:szCs w:val="28"/>
        </w:rPr>
        <w:t xml:space="preserve">Общая сумма страховых взносов составила на 2023 г. 59,26 тыс. руб. (50,34 тыс. руб.+ 8,92 тыс. руб.) </w:t>
      </w:r>
    </w:p>
    <w:p w14:paraId="78B5CD3B" w14:textId="77777777" w:rsidR="00071C48" w:rsidRPr="00071C48" w:rsidRDefault="00071C48" w:rsidP="00071C48">
      <w:pPr>
        <w:tabs>
          <w:tab w:val="left" w:pos="1134"/>
        </w:tabs>
        <w:ind w:firstLine="709"/>
        <w:jc w:val="both"/>
        <w:rPr>
          <w:sz w:val="28"/>
          <w:szCs w:val="28"/>
        </w:rPr>
      </w:pPr>
      <w:r w:rsidRPr="00071C48">
        <w:rPr>
          <w:sz w:val="28"/>
          <w:szCs w:val="28"/>
        </w:rPr>
        <w:t>Расходы с учетом календарной разбивки приняты на следующем уровне:</w:t>
      </w:r>
    </w:p>
    <w:p w14:paraId="718F4000" w14:textId="77777777" w:rsidR="00071C48" w:rsidRPr="00071C48" w:rsidRDefault="00071C48" w:rsidP="00071C48">
      <w:pPr>
        <w:ind w:firstLine="709"/>
        <w:jc w:val="both"/>
        <w:rPr>
          <w:sz w:val="28"/>
          <w:szCs w:val="28"/>
        </w:rPr>
      </w:pPr>
      <w:r w:rsidRPr="00071C48">
        <w:rPr>
          <w:sz w:val="28"/>
          <w:szCs w:val="28"/>
        </w:rPr>
        <w:t>- с 01.01.2023 по 30.06.2023 –29,63 тыс. руб.;</w:t>
      </w:r>
    </w:p>
    <w:p w14:paraId="1F972BAD" w14:textId="77777777" w:rsidR="00071C48" w:rsidRPr="00071C48" w:rsidRDefault="00071C48" w:rsidP="00071C48">
      <w:pPr>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29,63 тыс. руб. на уровне предыдущего периода календарной разбивки.</w:t>
      </w:r>
    </w:p>
    <w:p w14:paraId="05734014" w14:textId="77777777" w:rsidR="00071C48" w:rsidRPr="00071C48" w:rsidRDefault="00071C48" w:rsidP="00071C48">
      <w:pPr>
        <w:ind w:firstLine="709"/>
        <w:jc w:val="both"/>
        <w:rPr>
          <w:sz w:val="28"/>
          <w:szCs w:val="28"/>
        </w:rPr>
      </w:pPr>
    </w:p>
    <w:p w14:paraId="316DE388" w14:textId="77777777" w:rsidR="00071C48" w:rsidRPr="00071C48" w:rsidRDefault="00071C48" w:rsidP="00071C48">
      <w:pPr>
        <w:tabs>
          <w:tab w:val="left" w:pos="1134"/>
        </w:tabs>
        <w:ind w:firstLine="709"/>
        <w:jc w:val="both"/>
        <w:rPr>
          <w:sz w:val="28"/>
          <w:szCs w:val="28"/>
        </w:rPr>
      </w:pPr>
      <w:r w:rsidRPr="00071C48">
        <w:rPr>
          <w:i/>
          <w:iCs/>
          <w:sz w:val="28"/>
          <w:szCs w:val="28"/>
        </w:rPr>
        <w:t>По статье «Прочие расходы» учтены следующие расходы</w:t>
      </w:r>
      <w:r w:rsidRPr="00071C48">
        <w:rPr>
          <w:sz w:val="28"/>
          <w:szCs w:val="28"/>
        </w:rPr>
        <w:t>:</w:t>
      </w:r>
    </w:p>
    <w:p w14:paraId="5FBEAEF2" w14:textId="77777777" w:rsidR="00071C48" w:rsidRPr="00071C48" w:rsidRDefault="00071C48" w:rsidP="00071C48">
      <w:pPr>
        <w:tabs>
          <w:tab w:val="left" w:pos="1134"/>
        </w:tabs>
        <w:ind w:firstLine="709"/>
        <w:jc w:val="both"/>
        <w:rPr>
          <w:sz w:val="28"/>
          <w:szCs w:val="28"/>
        </w:rPr>
      </w:pPr>
      <w:r w:rsidRPr="00071C48">
        <w:rPr>
          <w:sz w:val="28"/>
          <w:szCs w:val="28"/>
        </w:rPr>
        <w:t xml:space="preserve">- </w:t>
      </w:r>
      <w:r w:rsidRPr="00071C48">
        <w:rPr>
          <w:b/>
          <w:bCs/>
          <w:sz w:val="28"/>
          <w:szCs w:val="28"/>
        </w:rPr>
        <w:t>материалы:</w:t>
      </w:r>
      <w:r w:rsidRPr="00071C48">
        <w:rPr>
          <w:sz w:val="28"/>
          <w:szCs w:val="28"/>
        </w:rPr>
        <w:t xml:space="preserve"> </w:t>
      </w:r>
    </w:p>
    <w:p w14:paraId="314A7240" w14:textId="77777777" w:rsidR="00071C48" w:rsidRPr="00071C48" w:rsidRDefault="00071C48" w:rsidP="00071C48">
      <w:pPr>
        <w:tabs>
          <w:tab w:val="left" w:pos="1134"/>
        </w:tabs>
        <w:ind w:firstLine="709"/>
        <w:jc w:val="both"/>
        <w:rPr>
          <w:sz w:val="28"/>
          <w:szCs w:val="28"/>
        </w:rPr>
      </w:pPr>
      <w:r w:rsidRPr="00071C48">
        <w:rPr>
          <w:sz w:val="28"/>
          <w:szCs w:val="28"/>
        </w:rPr>
        <w:t>В качестве обосновывающих документов в материалах тарифного дела организацией представлены:</w:t>
      </w:r>
    </w:p>
    <w:p w14:paraId="100DD027" w14:textId="77777777" w:rsidR="00071C48" w:rsidRPr="00071C48" w:rsidRDefault="00071C48" w:rsidP="00071C48">
      <w:pPr>
        <w:tabs>
          <w:tab w:val="left" w:pos="1134"/>
        </w:tabs>
        <w:ind w:firstLine="709"/>
        <w:jc w:val="both"/>
        <w:rPr>
          <w:sz w:val="28"/>
          <w:szCs w:val="28"/>
        </w:rPr>
      </w:pPr>
      <w:r w:rsidRPr="00071C48">
        <w:rPr>
          <w:sz w:val="28"/>
          <w:szCs w:val="28"/>
        </w:rPr>
        <w:t xml:space="preserve">- список материалов участка «Водоотведение» ООО «Ресурс- Гарант» за 2020 г. </w:t>
      </w:r>
    </w:p>
    <w:p w14:paraId="7CF725E8" w14:textId="77777777" w:rsidR="00071C48" w:rsidRPr="00071C48" w:rsidRDefault="00071C48" w:rsidP="00071C48">
      <w:pPr>
        <w:tabs>
          <w:tab w:val="left" w:pos="1134"/>
        </w:tabs>
        <w:ind w:firstLine="709"/>
        <w:jc w:val="both"/>
        <w:rPr>
          <w:sz w:val="28"/>
          <w:szCs w:val="28"/>
        </w:rPr>
      </w:pPr>
      <w:r w:rsidRPr="00071C48">
        <w:rPr>
          <w:sz w:val="28"/>
          <w:szCs w:val="28"/>
        </w:rPr>
        <w:t>Организация предлагает учесть затраты на материалы по факту 2020 г. с учетом ИПЦ на 2021 и 2022г. организации</w:t>
      </w:r>
      <w:r w:rsidRPr="00071C48">
        <w:rPr>
          <w:szCs w:val="20"/>
        </w:rPr>
        <w:t xml:space="preserve"> </w:t>
      </w:r>
      <w:r w:rsidRPr="00071C48">
        <w:rPr>
          <w:sz w:val="28"/>
          <w:szCs w:val="28"/>
        </w:rPr>
        <w:t>ООО «Ресурс-Гарант», ранее осуществляющей деятельность.</w:t>
      </w:r>
    </w:p>
    <w:p w14:paraId="307628E6" w14:textId="77777777" w:rsidR="00071C48" w:rsidRPr="00071C48" w:rsidRDefault="00071C48" w:rsidP="00071C48">
      <w:pPr>
        <w:tabs>
          <w:tab w:val="left" w:pos="1134"/>
        </w:tabs>
        <w:ind w:firstLine="709"/>
        <w:jc w:val="both"/>
        <w:rPr>
          <w:sz w:val="28"/>
          <w:szCs w:val="28"/>
        </w:rPr>
      </w:pPr>
      <w:r w:rsidRPr="00071C48">
        <w:rPr>
          <w:sz w:val="28"/>
          <w:szCs w:val="28"/>
        </w:rPr>
        <w:t>Проанализировав представленные материалы регулятор предлагает учесть:</w:t>
      </w:r>
    </w:p>
    <w:p w14:paraId="400BBD85" w14:textId="77777777" w:rsidR="00071C48" w:rsidRPr="00071C48" w:rsidRDefault="00071C48" w:rsidP="00071C48">
      <w:pPr>
        <w:tabs>
          <w:tab w:val="left" w:pos="1134"/>
        </w:tabs>
        <w:ind w:firstLine="709"/>
        <w:jc w:val="both"/>
        <w:rPr>
          <w:sz w:val="28"/>
          <w:szCs w:val="28"/>
        </w:rPr>
      </w:pPr>
      <w:r w:rsidRPr="00071C48">
        <w:rPr>
          <w:i/>
          <w:iCs/>
          <w:sz w:val="28"/>
          <w:szCs w:val="28"/>
        </w:rPr>
        <w:t>на 2022 год</w:t>
      </w:r>
      <w:r w:rsidRPr="00071C48">
        <w:rPr>
          <w:sz w:val="28"/>
          <w:szCs w:val="28"/>
        </w:rPr>
        <w:t xml:space="preserve"> учтены по факту 2021г. организации, ранее осуществляющей деятельность, с учетом индекса Минэкономразвития России на 2022 год (104,3%) (19,47 тыс. руб. = 18,67 тыс. руб. *104,3%) (данные представлены в доп. запросе от 17.03.2022 №1464), предложение организации учесть факт 2020 г.</w:t>
      </w:r>
      <w:r w:rsidRPr="00071C48">
        <w:rPr>
          <w:szCs w:val="20"/>
        </w:rPr>
        <w:t xml:space="preserve"> </w:t>
      </w:r>
      <w:r w:rsidRPr="00071C48">
        <w:rPr>
          <w:sz w:val="28"/>
          <w:szCs w:val="28"/>
        </w:rPr>
        <w:t xml:space="preserve">организации, ранее осуществляющей деятельность с ИПЦ </w:t>
      </w:r>
      <w:bookmarkStart w:id="16" w:name="_Hlk100569420"/>
      <w:r w:rsidRPr="00071C48">
        <w:rPr>
          <w:sz w:val="28"/>
          <w:szCs w:val="28"/>
        </w:rPr>
        <w:t>экономически не целесообразно, так имеются данные по затратам за 2021 г.</w:t>
      </w:r>
    </w:p>
    <w:bookmarkEnd w:id="16"/>
    <w:p w14:paraId="1D72797A"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(261день) расходы составили 13,92 тыс. руб.(18,67тыс.руб.*1,043/365дней*261день), с учетом календарной разбивки приняты на следующем уровне:</w:t>
      </w:r>
    </w:p>
    <w:p w14:paraId="4BAAEED9" w14:textId="77777777" w:rsidR="00071C48" w:rsidRPr="00071C48" w:rsidRDefault="00071C48" w:rsidP="00071C48">
      <w:pPr>
        <w:ind w:firstLine="709"/>
        <w:jc w:val="both"/>
        <w:rPr>
          <w:sz w:val="28"/>
          <w:szCs w:val="28"/>
        </w:rPr>
      </w:pPr>
      <w:r w:rsidRPr="00071C48">
        <w:rPr>
          <w:sz w:val="28"/>
          <w:szCs w:val="28"/>
        </w:rPr>
        <w:t>- с 15.04.2022 по 30.06.2022 – 4,11 тыс. руб.;</w:t>
      </w:r>
    </w:p>
    <w:p w14:paraId="7799D724" w14:textId="77777777" w:rsidR="00071C48" w:rsidRPr="00071C48" w:rsidRDefault="00071C48" w:rsidP="00071C48">
      <w:pPr>
        <w:ind w:firstLine="709"/>
        <w:jc w:val="both"/>
        <w:rPr>
          <w:sz w:val="28"/>
          <w:szCs w:val="28"/>
        </w:rPr>
      </w:pPr>
      <w:r w:rsidRPr="00071C48">
        <w:rPr>
          <w:sz w:val="28"/>
          <w:szCs w:val="28"/>
        </w:rPr>
        <w:t>- с 01.07.2022 по 31.12.2022 – 9,82 тыс. руб.</w:t>
      </w:r>
    </w:p>
    <w:p w14:paraId="63DF77E3" w14:textId="77777777" w:rsidR="00071C48" w:rsidRPr="00071C48" w:rsidRDefault="00071C48" w:rsidP="00071C48">
      <w:pPr>
        <w:tabs>
          <w:tab w:val="left" w:pos="1134"/>
        </w:tabs>
        <w:ind w:firstLine="709"/>
        <w:jc w:val="both"/>
        <w:rPr>
          <w:sz w:val="28"/>
          <w:szCs w:val="28"/>
        </w:rPr>
      </w:pPr>
      <w:r w:rsidRPr="00071C48">
        <w:rPr>
          <w:i/>
          <w:iCs/>
          <w:sz w:val="28"/>
          <w:szCs w:val="28"/>
        </w:rPr>
        <w:t>на 2023 год</w:t>
      </w:r>
      <w:r w:rsidRPr="00071C48">
        <w:rPr>
          <w:sz w:val="28"/>
          <w:szCs w:val="28"/>
        </w:rPr>
        <w:t xml:space="preserve"> расходы на материалы учтены по плану 2022г.  с учетом индекса Минэкономразвития России на 2023 год (104,0%)</w:t>
      </w:r>
      <w:r w:rsidRPr="00071C48">
        <w:rPr>
          <w:szCs w:val="20"/>
        </w:rPr>
        <w:t xml:space="preserve"> </w:t>
      </w:r>
      <w:r w:rsidRPr="00071C48">
        <w:rPr>
          <w:sz w:val="28"/>
          <w:szCs w:val="28"/>
        </w:rPr>
        <w:t>в размере                                  20,25 тыс. руб. Расходы с учетом календарной разбивки приняты на следующем уровне:</w:t>
      </w:r>
    </w:p>
    <w:p w14:paraId="0F072A64" w14:textId="77777777" w:rsidR="00071C48" w:rsidRPr="00071C48" w:rsidRDefault="00071C48" w:rsidP="00071C48">
      <w:pPr>
        <w:tabs>
          <w:tab w:val="left" w:pos="1134"/>
        </w:tabs>
        <w:ind w:firstLine="709"/>
        <w:jc w:val="both"/>
        <w:rPr>
          <w:sz w:val="28"/>
          <w:szCs w:val="28"/>
        </w:rPr>
      </w:pPr>
      <w:r w:rsidRPr="00071C48">
        <w:rPr>
          <w:sz w:val="28"/>
          <w:szCs w:val="28"/>
        </w:rPr>
        <w:t>- с 01.01.2023 по 30.06.2023 –</w:t>
      </w:r>
      <w:r w:rsidRPr="00071C48">
        <w:rPr>
          <w:szCs w:val="20"/>
        </w:rPr>
        <w:t xml:space="preserve"> </w:t>
      </w:r>
      <w:r w:rsidRPr="00071C48">
        <w:rPr>
          <w:sz w:val="28"/>
          <w:szCs w:val="28"/>
        </w:rPr>
        <w:t>10,13 тыс. руб.;</w:t>
      </w:r>
    </w:p>
    <w:p w14:paraId="20F1F986" w14:textId="77777777" w:rsidR="00071C48" w:rsidRPr="00071C48" w:rsidRDefault="00071C48" w:rsidP="00071C48">
      <w:pPr>
        <w:tabs>
          <w:tab w:val="left" w:pos="1134"/>
        </w:tabs>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10,13 тыс. руб. Расходы учтены на уровне предыдущего периода календарной разбивки.</w:t>
      </w:r>
    </w:p>
    <w:p w14:paraId="7DFE502F" w14:textId="77777777" w:rsidR="00071C48" w:rsidRPr="00071C48" w:rsidRDefault="00071C48" w:rsidP="00071C48">
      <w:pPr>
        <w:tabs>
          <w:tab w:val="left" w:pos="1134"/>
        </w:tabs>
        <w:ind w:firstLine="709"/>
        <w:jc w:val="both"/>
        <w:rPr>
          <w:sz w:val="28"/>
          <w:szCs w:val="28"/>
        </w:rPr>
      </w:pPr>
    </w:p>
    <w:p w14:paraId="2057185B" w14:textId="77777777" w:rsidR="00071C48" w:rsidRPr="00071C48" w:rsidRDefault="00071C48" w:rsidP="00071C48">
      <w:pPr>
        <w:tabs>
          <w:tab w:val="left" w:pos="1134"/>
        </w:tabs>
        <w:ind w:firstLine="709"/>
        <w:jc w:val="both"/>
        <w:rPr>
          <w:b/>
          <w:bCs/>
          <w:sz w:val="28"/>
          <w:szCs w:val="28"/>
        </w:rPr>
      </w:pPr>
      <w:bookmarkStart w:id="17" w:name="_Hlk100061124"/>
      <w:r w:rsidRPr="00071C48">
        <w:rPr>
          <w:sz w:val="28"/>
          <w:szCs w:val="28"/>
        </w:rPr>
        <w:t xml:space="preserve">- </w:t>
      </w:r>
      <w:r w:rsidRPr="00071C48">
        <w:rPr>
          <w:b/>
          <w:bCs/>
          <w:sz w:val="28"/>
          <w:szCs w:val="28"/>
        </w:rPr>
        <w:t>автоуслуги:</w:t>
      </w:r>
    </w:p>
    <w:p w14:paraId="484E2982" w14:textId="77777777" w:rsidR="00071C48" w:rsidRPr="00071C48" w:rsidRDefault="00071C48" w:rsidP="00071C48">
      <w:pPr>
        <w:tabs>
          <w:tab w:val="left" w:pos="1134"/>
        </w:tabs>
        <w:ind w:firstLine="709"/>
        <w:jc w:val="both"/>
        <w:rPr>
          <w:sz w:val="28"/>
          <w:szCs w:val="28"/>
        </w:rPr>
      </w:pPr>
      <w:r w:rsidRPr="00071C48">
        <w:rPr>
          <w:sz w:val="28"/>
          <w:szCs w:val="28"/>
        </w:rPr>
        <w:lastRenderedPageBreak/>
        <w:t>В качестве обосновывающих документов в материалах тарифного дела организацией представлены:</w:t>
      </w:r>
    </w:p>
    <w:p w14:paraId="799B40E2" w14:textId="77777777" w:rsidR="00071C48" w:rsidRPr="00071C48" w:rsidRDefault="00071C48" w:rsidP="00071C48">
      <w:pPr>
        <w:tabs>
          <w:tab w:val="left" w:pos="1134"/>
        </w:tabs>
        <w:ind w:firstLine="709"/>
        <w:jc w:val="both"/>
        <w:rPr>
          <w:sz w:val="28"/>
          <w:szCs w:val="28"/>
        </w:rPr>
      </w:pPr>
      <w:r w:rsidRPr="00071C48">
        <w:rPr>
          <w:sz w:val="28"/>
          <w:szCs w:val="28"/>
        </w:rPr>
        <w:t>- контракт №10/1/22 на оказание услуг по вывозу жидких бытовых отходов;</w:t>
      </w:r>
    </w:p>
    <w:p w14:paraId="54150414" w14:textId="77777777" w:rsidR="00071C48" w:rsidRPr="00071C48" w:rsidRDefault="00071C48" w:rsidP="00071C48">
      <w:pPr>
        <w:tabs>
          <w:tab w:val="left" w:pos="1134"/>
        </w:tabs>
        <w:ind w:firstLine="709"/>
        <w:jc w:val="both"/>
        <w:rPr>
          <w:sz w:val="28"/>
          <w:szCs w:val="28"/>
        </w:rPr>
      </w:pPr>
      <w:r w:rsidRPr="00071C48">
        <w:rPr>
          <w:sz w:val="28"/>
          <w:szCs w:val="28"/>
        </w:rPr>
        <w:t xml:space="preserve">- расшифровка </w:t>
      </w:r>
      <w:proofErr w:type="spellStart"/>
      <w:r w:rsidRPr="00071C48">
        <w:rPr>
          <w:sz w:val="28"/>
          <w:szCs w:val="28"/>
        </w:rPr>
        <w:t>автоуслуг</w:t>
      </w:r>
      <w:proofErr w:type="spellEnd"/>
      <w:r w:rsidRPr="00071C48">
        <w:rPr>
          <w:sz w:val="28"/>
          <w:szCs w:val="28"/>
        </w:rPr>
        <w:t xml:space="preserve"> за 2020 г. ООО «Ресурс-Гарант»;</w:t>
      </w:r>
    </w:p>
    <w:p w14:paraId="454A5559" w14:textId="77777777" w:rsidR="00071C48" w:rsidRPr="00071C48" w:rsidRDefault="00071C48" w:rsidP="00071C48">
      <w:pPr>
        <w:tabs>
          <w:tab w:val="left" w:pos="1134"/>
        </w:tabs>
        <w:ind w:firstLine="709"/>
        <w:jc w:val="both"/>
        <w:rPr>
          <w:sz w:val="28"/>
          <w:szCs w:val="28"/>
        </w:rPr>
      </w:pPr>
      <w:r w:rsidRPr="00071C48">
        <w:rPr>
          <w:sz w:val="28"/>
          <w:szCs w:val="28"/>
        </w:rPr>
        <w:t>- карточка счета 20.05. за 2020 г. ООО «Ресурс-Гарант»;</w:t>
      </w:r>
    </w:p>
    <w:p w14:paraId="4FB90841" w14:textId="77777777" w:rsidR="00071C48" w:rsidRPr="00071C48" w:rsidRDefault="00071C48" w:rsidP="00071C48">
      <w:pPr>
        <w:tabs>
          <w:tab w:val="left" w:pos="1134"/>
        </w:tabs>
        <w:ind w:firstLine="709"/>
        <w:jc w:val="both"/>
        <w:rPr>
          <w:sz w:val="28"/>
          <w:szCs w:val="28"/>
        </w:rPr>
      </w:pPr>
      <w:r w:rsidRPr="00071C48">
        <w:rPr>
          <w:sz w:val="28"/>
          <w:szCs w:val="28"/>
        </w:rPr>
        <w:t>- счета-фактуры за 2020 год ООО «Ресурс-Гарант».</w:t>
      </w:r>
    </w:p>
    <w:p w14:paraId="087E860D" w14:textId="77777777" w:rsidR="00071C48" w:rsidRPr="00071C48" w:rsidRDefault="00071C48" w:rsidP="00071C48">
      <w:pPr>
        <w:tabs>
          <w:tab w:val="left" w:pos="1134"/>
        </w:tabs>
        <w:ind w:firstLine="709"/>
        <w:jc w:val="both"/>
        <w:rPr>
          <w:sz w:val="28"/>
          <w:szCs w:val="28"/>
        </w:rPr>
      </w:pPr>
      <w:r w:rsidRPr="00071C48">
        <w:rPr>
          <w:sz w:val="28"/>
          <w:szCs w:val="28"/>
        </w:rPr>
        <w:t xml:space="preserve"> Организация предлагает учесть затраты на автоуслуги по цене, указанной в договоре с ООО «РГ-Сервис» и объемам по факту 2020 г. ООО «Ресурс-гарант» с учетом ИПЦ на 2021 и 2022г. организации, ранее осуществляющей деятельность.</w:t>
      </w:r>
    </w:p>
    <w:p w14:paraId="78E94B6E" w14:textId="77777777" w:rsidR="00071C48" w:rsidRPr="00071C48" w:rsidRDefault="00071C48" w:rsidP="00071C48">
      <w:pPr>
        <w:tabs>
          <w:tab w:val="left" w:pos="1134"/>
        </w:tabs>
        <w:ind w:firstLine="709"/>
        <w:jc w:val="both"/>
        <w:rPr>
          <w:sz w:val="28"/>
          <w:szCs w:val="28"/>
        </w:rPr>
      </w:pPr>
      <w:r w:rsidRPr="00071C48">
        <w:rPr>
          <w:sz w:val="28"/>
          <w:szCs w:val="28"/>
        </w:rPr>
        <w:t>Проанализировав представленные материалы регулятор предлагает учесть:</w:t>
      </w:r>
    </w:p>
    <w:p w14:paraId="28FFA955" w14:textId="77777777" w:rsidR="00071C48" w:rsidRPr="00071C48" w:rsidRDefault="00071C48" w:rsidP="00071C48">
      <w:pPr>
        <w:tabs>
          <w:tab w:val="left" w:pos="1134"/>
        </w:tabs>
        <w:ind w:firstLine="709"/>
        <w:jc w:val="both"/>
        <w:rPr>
          <w:sz w:val="28"/>
          <w:szCs w:val="28"/>
        </w:rPr>
      </w:pPr>
      <w:r w:rsidRPr="00071C48">
        <w:rPr>
          <w:i/>
          <w:iCs/>
          <w:sz w:val="28"/>
          <w:szCs w:val="28"/>
        </w:rPr>
        <w:t>на 2022 год</w:t>
      </w:r>
      <w:r w:rsidRPr="00071C48">
        <w:rPr>
          <w:sz w:val="28"/>
          <w:szCs w:val="28"/>
        </w:rPr>
        <w:t xml:space="preserve"> по факту 2021 г. (480 м3*172,31*1,043) организации, ранее осуществляющей деятельность ООО «Ресурс-Гарант» (по </w:t>
      </w:r>
      <w:proofErr w:type="spellStart"/>
      <w:r w:rsidRPr="00071C48">
        <w:rPr>
          <w:sz w:val="28"/>
          <w:szCs w:val="28"/>
        </w:rPr>
        <w:t>доп.материалам</w:t>
      </w:r>
      <w:proofErr w:type="spellEnd"/>
      <w:r w:rsidRPr="00071C48">
        <w:rPr>
          <w:sz w:val="28"/>
          <w:szCs w:val="28"/>
        </w:rPr>
        <w:t xml:space="preserve"> от 17.03.2022) с учетом ИПЦ на 2022г. Стоимость услуг в 2021 г. 172,31руб. с учетом ИПЦ 104,3% составят 179,72 руб./м3. Организация предлагает учесть цену на оказания услуг АС машины при аварийно-восстановительных работах согласно представленного договора. Предложение организации роста тарифа по представленному договору №10/1/22 с ООО «РГ-Сервис», согласно которому рост цены за предоставленную услугу обусловлен включением в стоимость услуги рентабельности организации в 34 %, экономически не обосновано. Объем предоставленных услуг учтен по факту</w:t>
      </w:r>
      <w:r w:rsidRPr="00071C48">
        <w:rPr>
          <w:szCs w:val="20"/>
        </w:rPr>
        <w:t xml:space="preserve"> </w:t>
      </w:r>
      <w:r w:rsidRPr="00071C48">
        <w:rPr>
          <w:sz w:val="28"/>
          <w:szCs w:val="28"/>
        </w:rPr>
        <w:t>2021 г. 480 м3., так как учитывать по факту 2020 г. по предложению организации</w:t>
      </w:r>
      <w:r w:rsidRPr="00071C48">
        <w:rPr>
          <w:szCs w:val="20"/>
        </w:rPr>
        <w:t xml:space="preserve"> </w:t>
      </w:r>
      <w:r w:rsidRPr="00071C48">
        <w:rPr>
          <w:sz w:val="28"/>
          <w:szCs w:val="28"/>
        </w:rPr>
        <w:t>экономически не целесообразно.</w:t>
      </w:r>
    </w:p>
    <w:p w14:paraId="730FEAC8"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(261день) расходы составят 61,69 тыс. руб. (179,72тыс.руб.*480м3/365дней*261день), с учетом календарной разбивки приняты на следующем уровне:</w:t>
      </w:r>
    </w:p>
    <w:p w14:paraId="44AEF0BE" w14:textId="77777777" w:rsidR="00071C48" w:rsidRPr="00071C48" w:rsidRDefault="00071C48" w:rsidP="00071C48">
      <w:pPr>
        <w:ind w:firstLine="709"/>
        <w:jc w:val="both"/>
        <w:rPr>
          <w:sz w:val="28"/>
          <w:szCs w:val="28"/>
        </w:rPr>
      </w:pPr>
      <w:r w:rsidRPr="00071C48">
        <w:rPr>
          <w:sz w:val="28"/>
          <w:szCs w:val="28"/>
        </w:rPr>
        <w:t>- с 15.04.2022 по 30.06.2022 – 18,20 тыс. руб.;</w:t>
      </w:r>
    </w:p>
    <w:p w14:paraId="06568D0E" w14:textId="77777777" w:rsidR="00071C48" w:rsidRPr="00071C48" w:rsidRDefault="00071C48" w:rsidP="00071C48">
      <w:pPr>
        <w:ind w:firstLine="709"/>
        <w:jc w:val="both"/>
        <w:rPr>
          <w:sz w:val="28"/>
          <w:szCs w:val="28"/>
        </w:rPr>
      </w:pPr>
      <w:r w:rsidRPr="00071C48">
        <w:rPr>
          <w:sz w:val="28"/>
          <w:szCs w:val="28"/>
        </w:rPr>
        <w:t>- с 01.07.2022 по 31.12.2022 – 43,49 тыс. руб.</w:t>
      </w:r>
    </w:p>
    <w:p w14:paraId="416E185E" w14:textId="77777777" w:rsidR="00071C48" w:rsidRPr="00071C48" w:rsidRDefault="00071C48" w:rsidP="00071C48">
      <w:pPr>
        <w:tabs>
          <w:tab w:val="left" w:pos="1134"/>
        </w:tabs>
        <w:ind w:firstLine="709"/>
        <w:jc w:val="both"/>
        <w:rPr>
          <w:sz w:val="28"/>
          <w:szCs w:val="28"/>
        </w:rPr>
      </w:pPr>
      <w:r w:rsidRPr="00071C48">
        <w:rPr>
          <w:i/>
          <w:iCs/>
          <w:sz w:val="28"/>
          <w:szCs w:val="28"/>
        </w:rPr>
        <w:t>на 2023 год</w:t>
      </w:r>
      <w:r w:rsidRPr="00071C48">
        <w:rPr>
          <w:sz w:val="28"/>
          <w:szCs w:val="28"/>
        </w:rPr>
        <w:t xml:space="preserve"> расходы на автоуслуги учтены по плану 2022г.  с учетом индекса Минэкономразвития России на 2023 год (104,0%) в размере 89,72 тыс. руб. Расходы с учетом календарной разбивки приняты на следующем уровне:</w:t>
      </w:r>
    </w:p>
    <w:p w14:paraId="37A9B686" w14:textId="77777777" w:rsidR="00071C48" w:rsidRPr="00071C48" w:rsidRDefault="00071C48" w:rsidP="00071C48">
      <w:pPr>
        <w:tabs>
          <w:tab w:val="left" w:pos="1134"/>
        </w:tabs>
        <w:ind w:firstLine="709"/>
        <w:jc w:val="both"/>
        <w:rPr>
          <w:sz w:val="28"/>
          <w:szCs w:val="28"/>
        </w:rPr>
      </w:pPr>
      <w:r w:rsidRPr="00071C48">
        <w:rPr>
          <w:sz w:val="28"/>
          <w:szCs w:val="28"/>
        </w:rPr>
        <w:t>- с 01.01.2023 по 30.06.2023 –</w:t>
      </w:r>
      <w:r w:rsidRPr="00071C48">
        <w:rPr>
          <w:szCs w:val="20"/>
        </w:rPr>
        <w:t xml:space="preserve"> </w:t>
      </w:r>
      <w:r w:rsidRPr="00071C48">
        <w:rPr>
          <w:sz w:val="28"/>
          <w:szCs w:val="28"/>
        </w:rPr>
        <w:t>44,86 тыс. руб.;</w:t>
      </w:r>
    </w:p>
    <w:p w14:paraId="04CC0D7F" w14:textId="77777777" w:rsidR="00071C48" w:rsidRPr="00071C48" w:rsidRDefault="00071C48" w:rsidP="00071C48">
      <w:pPr>
        <w:tabs>
          <w:tab w:val="left" w:pos="1134"/>
        </w:tabs>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44,86 тыс. руб. автоуслуги учтены на уровне предыдущего периода календарной разбивки.</w:t>
      </w:r>
    </w:p>
    <w:p w14:paraId="232E7A4F" w14:textId="77777777" w:rsidR="00071C48" w:rsidRPr="00071C48" w:rsidRDefault="00071C48" w:rsidP="00071C48">
      <w:pPr>
        <w:tabs>
          <w:tab w:val="left" w:pos="1134"/>
        </w:tabs>
        <w:ind w:firstLine="709"/>
        <w:jc w:val="both"/>
        <w:rPr>
          <w:sz w:val="28"/>
          <w:szCs w:val="28"/>
        </w:rPr>
      </w:pPr>
    </w:p>
    <w:p w14:paraId="4916F2E1" w14:textId="77777777" w:rsidR="00071C48" w:rsidRPr="00071C48" w:rsidRDefault="00071C48" w:rsidP="00071C48">
      <w:pPr>
        <w:tabs>
          <w:tab w:val="left" w:pos="1134"/>
        </w:tabs>
        <w:ind w:firstLine="709"/>
        <w:jc w:val="both"/>
        <w:rPr>
          <w:b/>
          <w:bCs/>
          <w:sz w:val="28"/>
          <w:szCs w:val="28"/>
        </w:rPr>
      </w:pPr>
      <w:r w:rsidRPr="00071C48">
        <w:rPr>
          <w:sz w:val="28"/>
          <w:szCs w:val="28"/>
        </w:rPr>
        <w:t xml:space="preserve">- </w:t>
      </w:r>
      <w:r w:rsidRPr="00071C48">
        <w:rPr>
          <w:b/>
          <w:bCs/>
          <w:sz w:val="28"/>
          <w:szCs w:val="28"/>
        </w:rPr>
        <w:t>спец. одежда:</w:t>
      </w:r>
    </w:p>
    <w:p w14:paraId="107074D6" w14:textId="77777777" w:rsidR="00071C48" w:rsidRPr="00071C48" w:rsidRDefault="00071C48" w:rsidP="00071C48">
      <w:pPr>
        <w:tabs>
          <w:tab w:val="left" w:pos="1134"/>
        </w:tabs>
        <w:ind w:firstLine="709"/>
        <w:jc w:val="both"/>
        <w:rPr>
          <w:sz w:val="28"/>
          <w:szCs w:val="28"/>
        </w:rPr>
      </w:pPr>
      <w:r w:rsidRPr="00071C48">
        <w:rPr>
          <w:sz w:val="28"/>
          <w:szCs w:val="28"/>
        </w:rPr>
        <w:t>В качестве обосновывающих документов в материалах тарифного дела организацией представлены:</w:t>
      </w:r>
    </w:p>
    <w:p w14:paraId="453EFA14" w14:textId="77777777" w:rsidR="00071C48" w:rsidRPr="00071C48" w:rsidRDefault="00071C48" w:rsidP="00071C48">
      <w:pPr>
        <w:tabs>
          <w:tab w:val="left" w:pos="1134"/>
        </w:tabs>
        <w:ind w:firstLine="709"/>
        <w:jc w:val="both"/>
        <w:rPr>
          <w:sz w:val="28"/>
          <w:szCs w:val="28"/>
        </w:rPr>
      </w:pPr>
      <w:r w:rsidRPr="00071C48">
        <w:rPr>
          <w:sz w:val="28"/>
          <w:szCs w:val="28"/>
        </w:rPr>
        <w:t>- техническая спецификация на закуп спецодежды для слесаря-сантехника.</w:t>
      </w:r>
    </w:p>
    <w:p w14:paraId="1C0C9DEB" w14:textId="77777777" w:rsidR="00071C48" w:rsidRPr="00071C48" w:rsidRDefault="00071C48" w:rsidP="00071C48">
      <w:pPr>
        <w:tabs>
          <w:tab w:val="left" w:pos="1134"/>
        </w:tabs>
        <w:ind w:firstLine="709"/>
        <w:jc w:val="both"/>
        <w:rPr>
          <w:sz w:val="28"/>
          <w:szCs w:val="28"/>
        </w:rPr>
      </w:pPr>
      <w:r w:rsidRPr="00071C48">
        <w:rPr>
          <w:sz w:val="28"/>
          <w:szCs w:val="28"/>
        </w:rPr>
        <w:t xml:space="preserve"> Организация предлагает учесть затраты на спец одежду для слесаря сантехника по представленному расчету и прайс-листу.</w:t>
      </w:r>
    </w:p>
    <w:p w14:paraId="2B13133E" w14:textId="77777777" w:rsidR="00071C48" w:rsidRPr="00071C48" w:rsidRDefault="00071C48" w:rsidP="00071C48">
      <w:pPr>
        <w:tabs>
          <w:tab w:val="left" w:pos="1134"/>
        </w:tabs>
        <w:ind w:firstLine="709"/>
        <w:jc w:val="both"/>
        <w:rPr>
          <w:sz w:val="28"/>
          <w:szCs w:val="28"/>
        </w:rPr>
      </w:pPr>
      <w:r w:rsidRPr="00071C48">
        <w:rPr>
          <w:i/>
          <w:iCs/>
          <w:sz w:val="28"/>
          <w:szCs w:val="28"/>
        </w:rPr>
        <w:t>на 2022 год</w:t>
      </w:r>
      <w:r w:rsidRPr="00071C48">
        <w:rPr>
          <w:sz w:val="28"/>
          <w:szCs w:val="28"/>
        </w:rPr>
        <w:t xml:space="preserve"> учтены в размере 13,50 тыс. руб. по предложению организации, что не превышает среднестатистических цен на спецодежду работников водопроводного хозяйства. В пересчете на регулируемый период (261день – 9,65 тыс. руб.), с учетом календарной разбивки приняты на следующем уровне:</w:t>
      </w:r>
    </w:p>
    <w:p w14:paraId="15D60752" w14:textId="77777777" w:rsidR="00071C48" w:rsidRPr="00071C48" w:rsidRDefault="00071C48" w:rsidP="00071C48">
      <w:pPr>
        <w:ind w:firstLine="709"/>
        <w:jc w:val="both"/>
        <w:rPr>
          <w:sz w:val="28"/>
          <w:szCs w:val="28"/>
        </w:rPr>
      </w:pPr>
      <w:r w:rsidRPr="00071C48">
        <w:rPr>
          <w:sz w:val="28"/>
          <w:szCs w:val="28"/>
        </w:rPr>
        <w:t>- с 15.04.2022 по 30.06.2022 – 2,85 тыс. руб.;</w:t>
      </w:r>
    </w:p>
    <w:p w14:paraId="4EE38771" w14:textId="77777777" w:rsidR="00071C48" w:rsidRPr="00071C48" w:rsidRDefault="00071C48" w:rsidP="00071C48">
      <w:pPr>
        <w:ind w:firstLine="709"/>
        <w:jc w:val="both"/>
        <w:rPr>
          <w:sz w:val="28"/>
          <w:szCs w:val="28"/>
        </w:rPr>
      </w:pPr>
      <w:r w:rsidRPr="00071C48">
        <w:rPr>
          <w:sz w:val="28"/>
          <w:szCs w:val="28"/>
        </w:rPr>
        <w:t>- с 01.07.2022 по 31.12.2022 – 6,81 тыс. руб.</w:t>
      </w:r>
    </w:p>
    <w:p w14:paraId="09CFCBCD" w14:textId="77777777" w:rsidR="00071C48" w:rsidRPr="00071C48" w:rsidRDefault="00071C48" w:rsidP="00071C48">
      <w:pPr>
        <w:tabs>
          <w:tab w:val="left" w:pos="1134"/>
        </w:tabs>
        <w:ind w:firstLine="709"/>
        <w:jc w:val="both"/>
        <w:rPr>
          <w:sz w:val="28"/>
          <w:szCs w:val="28"/>
        </w:rPr>
      </w:pPr>
      <w:r w:rsidRPr="00071C48">
        <w:rPr>
          <w:i/>
          <w:iCs/>
          <w:sz w:val="28"/>
          <w:szCs w:val="28"/>
        </w:rPr>
        <w:lastRenderedPageBreak/>
        <w:t>на 2023 год</w:t>
      </w:r>
      <w:r w:rsidRPr="00071C48">
        <w:rPr>
          <w:sz w:val="28"/>
          <w:szCs w:val="28"/>
        </w:rPr>
        <w:t xml:space="preserve"> расходы на спец. одежду учтены по плану 2022г.  с учетом индекса Минэкономразвития РФ на 2023 год (104,0%) в размере 14,04 тыс. руб. Расходы с учетом календарной разбивки приняты на следующем уровне:</w:t>
      </w:r>
    </w:p>
    <w:p w14:paraId="03CA3179" w14:textId="77777777" w:rsidR="00071C48" w:rsidRPr="00071C48" w:rsidRDefault="00071C48" w:rsidP="00071C48">
      <w:pPr>
        <w:tabs>
          <w:tab w:val="left" w:pos="1134"/>
        </w:tabs>
        <w:ind w:firstLine="709"/>
        <w:jc w:val="both"/>
        <w:rPr>
          <w:sz w:val="28"/>
          <w:szCs w:val="28"/>
        </w:rPr>
      </w:pPr>
      <w:r w:rsidRPr="00071C48">
        <w:rPr>
          <w:sz w:val="28"/>
          <w:szCs w:val="28"/>
        </w:rPr>
        <w:t>- с 01.01.2023 по 30.06.2023 –</w:t>
      </w:r>
      <w:r w:rsidRPr="00071C48">
        <w:rPr>
          <w:szCs w:val="20"/>
        </w:rPr>
        <w:t xml:space="preserve"> </w:t>
      </w:r>
      <w:bookmarkStart w:id="18" w:name="_Hlk100129851"/>
      <w:r w:rsidRPr="00071C48">
        <w:rPr>
          <w:sz w:val="28"/>
          <w:szCs w:val="28"/>
        </w:rPr>
        <w:t xml:space="preserve">7,02 </w:t>
      </w:r>
      <w:bookmarkEnd w:id="18"/>
      <w:r w:rsidRPr="00071C48">
        <w:rPr>
          <w:sz w:val="28"/>
          <w:szCs w:val="28"/>
        </w:rPr>
        <w:t>тыс. руб.;</w:t>
      </w:r>
    </w:p>
    <w:p w14:paraId="7ED892B2" w14:textId="77777777" w:rsidR="00071C48" w:rsidRPr="00071C48" w:rsidRDefault="00071C48" w:rsidP="00071C48">
      <w:pPr>
        <w:tabs>
          <w:tab w:val="left" w:pos="1134"/>
        </w:tabs>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7,02 тыс. руб. спец. одежда учтена на уровне предыдущего периода календарной разбивки.</w:t>
      </w:r>
    </w:p>
    <w:p w14:paraId="5580A927" w14:textId="77777777" w:rsidR="00071C48" w:rsidRPr="00071C48" w:rsidRDefault="00071C48" w:rsidP="00071C48">
      <w:pPr>
        <w:tabs>
          <w:tab w:val="left" w:pos="1134"/>
        </w:tabs>
        <w:ind w:firstLine="709"/>
        <w:jc w:val="both"/>
        <w:rPr>
          <w:sz w:val="28"/>
          <w:szCs w:val="28"/>
        </w:rPr>
      </w:pPr>
    </w:p>
    <w:bookmarkEnd w:id="17"/>
    <w:p w14:paraId="43E62BFD" w14:textId="77777777" w:rsidR="00071C48" w:rsidRPr="00071C48" w:rsidRDefault="00071C48" w:rsidP="00071C48">
      <w:pPr>
        <w:tabs>
          <w:tab w:val="left" w:pos="1134"/>
        </w:tabs>
        <w:ind w:firstLine="709"/>
        <w:jc w:val="both"/>
        <w:rPr>
          <w:sz w:val="28"/>
          <w:szCs w:val="28"/>
        </w:rPr>
      </w:pPr>
      <w:r w:rsidRPr="00071C48">
        <w:rPr>
          <w:sz w:val="28"/>
          <w:szCs w:val="28"/>
        </w:rPr>
        <w:t>В общем расходы по статье «Расходы на проведение АВР» в пересчете на регулируемый период, с учетом календарной разбивки приняты на следующем уровне:</w:t>
      </w:r>
    </w:p>
    <w:p w14:paraId="7032552F" w14:textId="77777777" w:rsidR="00071C48" w:rsidRPr="00071C48" w:rsidRDefault="00071C48" w:rsidP="00071C48">
      <w:pPr>
        <w:ind w:firstLine="709"/>
        <w:jc w:val="both"/>
        <w:rPr>
          <w:sz w:val="28"/>
          <w:szCs w:val="28"/>
        </w:rPr>
      </w:pPr>
      <w:r w:rsidRPr="00071C48">
        <w:rPr>
          <w:sz w:val="28"/>
          <w:szCs w:val="28"/>
        </w:rPr>
        <w:t xml:space="preserve">- с 15.04.2022 по 30.06.2022 – </w:t>
      </w:r>
      <w:r w:rsidRPr="00071C48">
        <w:rPr>
          <w:b/>
          <w:i/>
          <w:sz w:val="28"/>
          <w:szCs w:val="28"/>
        </w:rPr>
        <w:t xml:space="preserve">83,09 </w:t>
      </w:r>
      <w:r w:rsidRPr="00071C48">
        <w:rPr>
          <w:sz w:val="28"/>
          <w:szCs w:val="28"/>
        </w:rPr>
        <w:t>тыс. руб., в том числе: заработная плата 45,71 тыс. руб., отчисления на соц. нужды от заработной платы 12,22 тыс. руб., прочие расходы 25,15 тыс. руб. (материалы 4,11 тыс. руб., 18,20 тыс. руб., спец. одежда 2,85 тыс. руб.);</w:t>
      </w:r>
    </w:p>
    <w:p w14:paraId="55FAE8D4" w14:textId="77777777" w:rsidR="00071C48" w:rsidRPr="00071C48" w:rsidRDefault="00071C48" w:rsidP="00071C48">
      <w:pPr>
        <w:ind w:firstLine="709"/>
        <w:jc w:val="both"/>
        <w:rPr>
          <w:sz w:val="28"/>
          <w:szCs w:val="28"/>
        </w:rPr>
      </w:pPr>
      <w:r w:rsidRPr="00071C48">
        <w:rPr>
          <w:sz w:val="28"/>
          <w:szCs w:val="28"/>
        </w:rPr>
        <w:t xml:space="preserve">- с 01.07.2022 по 31.12.2022 – </w:t>
      </w:r>
      <w:r w:rsidRPr="00071C48">
        <w:rPr>
          <w:b/>
          <w:i/>
          <w:sz w:val="28"/>
          <w:szCs w:val="28"/>
        </w:rPr>
        <w:t xml:space="preserve">198,55 </w:t>
      </w:r>
      <w:r w:rsidRPr="00071C48">
        <w:rPr>
          <w:sz w:val="28"/>
          <w:szCs w:val="28"/>
        </w:rPr>
        <w:t>тыс. руб. в том числе: заработная плата 109,23 тыс. руб., отчисления на соц. нужды от заработной платы 29,21 тыс. руб., прочие расходы 60,11 тыс. руб. (материалы 9,82 тыс. руб., 43,49 тыс. руб., спец. одежда 6,81 тыс. руб.);</w:t>
      </w:r>
    </w:p>
    <w:p w14:paraId="15C2F77E" w14:textId="77777777" w:rsidR="00071C48" w:rsidRPr="00071C48" w:rsidRDefault="00071C48" w:rsidP="00071C48">
      <w:pPr>
        <w:ind w:firstLine="709"/>
        <w:jc w:val="both"/>
        <w:rPr>
          <w:sz w:val="28"/>
          <w:szCs w:val="28"/>
        </w:rPr>
      </w:pPr>
      <w:r w:rsidRPr="00071C48">
        <w:rPr>
          <w:sz w:val="28"/>
          <w:szCs w:val="28"/>
        </w:rPr>
        <w:t xml:space="preserve">- с 01.01.2023 по 30.06.2023 – </w:t>
      </w:r>
      <w:bookmarkStart w:id="19" w:name="_Hlk100129947"/>
      <w:r w:rsidRPr="00071C48">
        <w:rPr>
          <w:b/>
          <w:i/>
          <w:sz w:val="28"/>
          <w:szCs w:val="28"/>
        </w:rPr>
        <w:t xml:space="preserve">204,31 </w:t>
      </w:r>
      <w:r w:rsidRPr="00071C48">
        <w:rPr>
          <w:sz w:val="28"/>
          <w:szCs w:val="28"/>
        </w:rPr>
        <w:t xml:space="preserve">тыс. руб. </w:t>
      </w:r>
      <w:bookmarkEnd w:id="19"/>
      <w:r w:rsidRPr="00071C48">
        <w:rPr>
          <w:sz w:val="28"/>
          <w:szCs w:val="28"/>
        </w:rPr>
        <w:t>в том числе: заработная плата 112,68 тыс. руб., отчисления на соц. нужды от заработной платы 29,63 тыс. руб., прочие расходы 62,00 тыс. руб. (материалы 10,13 тыс. руб., 44,86 тыс. руб., спец. одежда 7,02 тыс. руб.);</w:t>
      </w:r>
    </w:p>
    <w:p w14:paraId="739D5484" w14:textId="77777777" w:rsidR="00071C48" w:rsidRPr="00071C48" w:rsidRDefault="00071C48" w:rsidP="00071C48">
      <w:pPr>
        <w:tabs>
          <w:tab w:val="left" w:pos="1134"/>
        </w:tabs>
        <w:ind w:firstLine="709"/>
        <w:jc w:val="both"/>
        <w:rPr>
          <w:sz w:val="28"/>
          <w:szCs w:val="28"/>
        </w:rPr>
      </w:pPr>
      <w:r w:rsidRPr="00071C48">
        <w:rPr>
          <w:sz w:val="28"/>
          <w:szCs w:val="28"/>
        </w:rPr>
        <w:t xml:space="preserve">- с 01.07.2023 по 31.12.2023 – </w:t>
      </w:r>
      <w:r w:rsidRPr="00071C48">
        <w:rPr>
          <w:b/>
          <w:i/>
          <w:sz w:val="28"/>
          <w:szCs w:val="28"/>
        </w:rPr>
        <w:t xml:space="preserve">204,31 </w:t>
      </w:r>
      <w:r w:rsidRPr="00071C48">
        <w:rPr>
          <w:sz w:val="28"/>
          <w:szCs w:val="28"/>
        </w:rPr>
        <w:t>тыс. руб. расходы на проведение АВР учтены на уровне предыдущего периода календарной разбивки.</w:t>
      </w:r>
    </w:p>
    <w:p w14:paraId="75C0518C" w14:textId="77777777" w:rsidR="00071C48" w:rsidRPr="00071C48" w:rsidRDefault="00071C48" w:rsidP="00071C48">
      <w:pPr>
        <w:tabs>
          <w:tab w:val="left" w:pos="1134"/>
        </w:tabs>
        <w:ind w:firstLine="709"/>
        <w:jc w:val="both"/>
        <w:rPr>
          <w:sz w:val="28"/>
          <w:szCs w:val="28"/>
        </w:rPr>
      </w:pPr>
    </w:p>
    <w:p w14:paraId="6E0562F7" w14:textId="77777777" w:rsidR="00071C48" w:rsidRPr="00071C48" w:rsidRDefault="00071C48" w:rsidP="00071C48">
      <w:pPr>
        <w:tabs>
          <w:tab w:val="left" w:pos="1134"/>
        </w:tabs>
        <w:ind w:firstLine="709"/>
        <w:jc w:val="both"/>
        <w:rPr>
          <w:sz w:val="28"/>
          <w:szCs w:val="28"/>
        </w:rPr>
      </w:pPr>
    </w:p>
    <w:p w14:paraId="5FB2885A" w14:textId="77777777" w:rsidR="00071C48" w:rsidRPr="00071C48" w:rsidRDefault="00071C48" w:rsidP="000C2C0F">
      <w:pPr>
        <w:numPr>
          <w:ilvl w:val="0"/>
          <w:numId w:val="6"/>
        </w:numPr>
        <w:tabs>
          <w:tab w:val="left" w:pos="851"/>
        </w:tabs>
        <w:ind w:left="0" w:firstLine="567"/>
        <w:jc w:val="center"/>
        <w:rPr>
          <w:b/>
          <w:sz w:val="28"/>
          <w:szCs w:val="28"/>
          <w:u w:val="single"/>
        </w:rPr>
      </w:pPr>
      <w:r w:rsidRPr="00071C48">
        <w:rPr>
          <w:b/>
          <w:sz w:val="28"/>
          <w:szCs w:val="28"/>
          <w:u w:val="single"/>
        </w:rPr>
        <w:t xml:space="preserve"> «Капитальный ремонт»</w:t>
      </w:r>
    </w:p>
    <w:p w14:paraId="5F25D0D1" w14:textId="77777777" w:rsidR="00071C48" w:rsidRPr="00071C48" w:rsidRDefault="00071C48" w:rsidP="00071C48">
      <w:pPr>
        <w:tabs>
          <w:tab w:val="left" w:pos="1134"/>
        </w:tabs>
        <w:ind w:left="1134"/>
        <w:rPr>
          <w:b/>
          <w:sz w:val="28"/>
          <w:szCs w:val="28"/>
          <w:u w:val="single"/>
        </w:rPr>
      </w:pPr>
    </w:p>
    <w:p w14:paraId="48C8BFE3" w14:textId="77777777" w:rsidR="00071C48" w:rsidRPr="00071C48" w:rsidRDefault="00071C48" w:rsidP="00071C48">
      <w:pPr>
        <w:tabs>
          <w:tab w:val="left" w:pos="1134"/>
        </w:tabs>
        <w:ind w:firstLine="709"/>
        <w:jc w:val="both"/>
        <w:rPr>
          <w:sz w:val="28"/>
          <w:szCs w:val="28"/>
        </w:rPr>
      </w:pPr>
      <w:r w:rsidRPr="00071C48">
        <w:rPr>
          <w:sz w:val="28"/>
          <w:szCs w:val="28"/>
        </w:rPr>
        <w:t>Организацией заявлены для учета в необходимой валовой выручке по данной статье:</w:t>
      </w:r>
    </w:p>
    <w:p w14:paraId="587638C3" w14:textId="77777777" w:rsidR="00071C48" w:rsidRPr="00071C48" w:rsidRDefault="00071C48" w:rsidP="00071C48">
      <w:pPr>
        <w:tabs>
          <w:tab w:val="left" w:pos="1134"/>
        </w:tabs>
        <w:ind w:firstLine="709"/>
        <w:jc w:val="both"/>
        <w:rPr>
          <w:sz w:val="28"/>
          <w:szCs w:val="28"/>
        </w:rPr>
      </w:pPr>
      <w:bookmarkStart w:id="20" w:name="_Hlk100048633"/>
      <w:r w:rsidRPr="00071C48">
        <w:rPr>
          <w:sz w:val="28"/>
          <w:szCs w:val="28"/>
        </w:rPr>
        <w:t xml:space="preserve">- в расчете на 2022 год в сумме </w:t>
      </w:r>
      <w:r w:rsidRPr="00071C48">
        <w:rPr>
          <w:b/>
          <w:i/>
          <w:sz w:val="28"/>
          <w:szCs w:val="28"/>
        </w:rPr>
        <w:t xml:space="preserve">1 083,42 </w:t>
      </w:r>
      <w:r w:rsidRPr="00071C48">
        <w:rPr>
          <w:sz w:val="28"/>
          <w:szCs w:val="28"/>
        </w:rPr>
        <w:t xml:space="preserve">тыс. руб.;  </w:t>
      </w:r>
    </w:p>
    <w:p w14:paraId="4A6C6DC0"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2023 год в сумме </w:t>
      </w:r>
      <w:r w:rsidRPr="00071C48">
        <w:rPr>
          <w:b/>
          <w:i/>
          <w:sz w:val="28"/>
          <w:szCs w:val="28"/>
        </w:rPr>
        <w:t xml:space="preserve">1 126,76 </w:t>
      </w:r>
      <w:r w:rsidRPr="00071C48">
        <w:rPr>
          <w:sz w:val="28"/>
          <w:szCs w:val="28"/>
        </w:rPr>
        <w:t>тыс. руб.</w:t>
      </w:r>
    </w:p>
    <w:bookmarkEnd w:id="20"/>
    <w:p w14:paraId="3CBB4195" w14:textId="77777777" w:rsidR="00071C48" w:rsidRPr="00071C48" w:rsidRDefault="00071C48" w:rsidP="00071C48">
      <w:pPr>
        <w:tabs>
          <w:tab w:val="left" w:pos="1134"/>
        </w:tabs>
        <w:ind w:firstLine="709"/>
        <w:jc w:val="both"/>
        <w:rPr>
          <w:sz w:val="28"/>
          <w:szCs w:val="28"/>
        </w:rPr>
      </w:pPr>
      <w:r w:rsidRPr="00071C48">
        <w:rPr>
          <w:sz w:val="28"/>
          <w:szCs w:val="28"/>
        </w:rPr>
        <w:t>Расходы проанализированы техническим экспертом (учтены расходы на замену 4 кирпичных колодцев, остальные предлагаемые организацией расходы не учтены так как экономически не обоснованы) и предложены для включения в расчет тарифа в следующем размере:</w:t>
      </w:r>
    </w:p>
    <w:p w14:paraId="76CFBB01" w14:textId="77777777" w:rsidR="00071C48" w:rsidRPr="00071C48" w:rsidRDefault="00071C48" w:rsidP="00071C48">
      <w:pPr>
        <w:ind w:firstLine="709"/>
        <w:jc w:val="both"/>
        <w:rPr>
          <w:sz w:val="28"/>
          <w:szCs w:val="28"/>
        </w:rPr>
      </w:pPr>
      <w:r w:rsidRPr="00071C48">
        <w:rPr>
          <w:sz w:val="28"/>
          <w:szCs w:val="28"/>
        </w:rPr>
        <w:t xml:space="preserve">- на период с 15.04.2022 по 30.06.2022 – </w:t>
      </w:r>
      <w:r w:rsidRPr="00071C48">
        <w:rPr>
          <w:b/>
          <w:i/>
          <w:sz w:val="28"/>
          <w:szCs w:val="28"/>
        </w:rPr>
        <w:t xml:space="preserve">52,28 </w:t>
      </w:r>
      <w:r w:rsidRPr="00071C48">
        <w:rPr>
          <w:sz w:val="28"/>
          <w:szCs w:val="28"/>
        </w:rPr>
        <w:t>тыс. руб.;</w:t>
      </w:r>
    </w:p>
    <w:p w14:paraId="1A461951" w14:textId="77777777" w:rsidR="00071C48" w:rsidRPr="00071C48" w:rsidRDefault="00071C48" w:rsidP="00071C48">
      <w:pPr>
        <w:ind w:firstLine="709"/>
        <w:jc w:val="both"/>
        <w:rPr>
          <w:sz w:val="28"/>
          <w:szCs w:val="28"/>
        </w:rPr>
      </w:pPr>
      <w:r w:rsidRPr="00071C48">
        <w:rPr>
          <w:sz w:val="28"/>
          <w:szCs w:val="28"/>
        </w:rPr>
        <w:t xml:space="preserve">- на период с 01.07.2022 по 31.12.2022 – </w:t>
      </w:r>
      <w:r w:rsidRPr="00071C48">
        <w:rPr>
          <w:b/>
          <w:i/>
          <w:sz w:val="28"/>
          <w:szCs w:val="28"/>
        </w:rPr>
        <w:t xml:space="preserve">124,94 </w:t>
      </w:r>
      <w:r w:rsidRPr="00071C48">
        <w:rPr>
          <w:sz w:val="28"/>
          <w:szCs w:val="28"/>
        </w:rPr>
        <w:t>тыс. руб.;</w:t>
      </w:r>
    </w:p>
    <w:p w14:paraId="0E45E6F6" w14:textId="77777777" w:rsidR="00071C48" w:rsidRPr="00071C48" w:rsidRDefault="00071C48" w:rsidP="00071C48">
      <w:pPr>
        <w:ind w:firstLine="709"/>
        <w:jc w:val="both"/>
        <w:rPr>
          <w:sz w:val="28"/>
          <w:szCs w:val="28"/>
        </w:rPr>
      </w:pPr>
      <w:r w:rsidRPr="00071C48">
        <w:rPr>
          <w:sz w:val="28"/>
          <w:szCs w:val="28"/>
        </w:rPr>
        <w:t xml:space="preserve">- на период с 01.01.2023 по 30.06.2023 – </w:t>
      </w:r>
      <w:r w:rsidRPr="00071C48">
        <w:rPr>
          <w:b/>
          <w:i/>
          <w:sz w:val="28"/>
          <w:szCs w:val="28"/>
        </w:rPr>
        <w:t xml:space="preserve">113,91 </w:t>
      </w:r>
      <w:r w:rsidRPr="00071C48">
        <w:rPr>
          <w:sz w:val="28"/>
          <w:szCs w:val="28"/>
        </w:rPr>
        <w:t>тыс. руб.;</w:t>
      </w:r>
    </w:p>
    <w:p w14:paraId="2ABA1720" w14:textId="77777777" w:rsidR="00071C48" w:rsidRPr="00071C48" w:rsidRDefault="00071C48" w:rsidP="00071C48">
      <w:pPr>
        <w:ind w:firstLine="709"/>
        <w:jc w:val="both"/>
        <w:rPr>
          <w:sz w:val="28"/>
          <w:szCs w:val="28"/>
        </w:rPr>
      </w:pPr>
      <w:r w:rsidRPr="00071C48">
        <w:rPr>
          <w:sz w:val="28"/>
          <w:szCs w:val="28"/>
        </w:rPr>
        <w:t xml:space="preserve">- на период с 01.07.2023 по 31.12.2023 – </w:t>
      </w:r>
      <w:r w:rsidRPr="00071C48">
        <w:rPr>
          <w:b/>
          <w:i/>
          <w:sz w:val="28"/>
          <w:szCs w:val="28"/>
        </w:rPr>
        <w:t xml:space="preserve">143,85 </w:t>
      </w:r>
      <w:r w:rsidRPr="00071C48">
        <w:rPr>
          <w:sz w:val="28"/>
          <w:szCs w:val="28"/>
        </w:rPr>
        <w:t>тыс. руб.</w:t>
      </w:r>
    </w:p>
    <w:p w14:paraId="40160376" w14:textId="77777777" w:rsidR="00071C48" w:rsidRPr="00071C48" w:rsidRDefault="00071C48" w:rsidP="00071C48">
      <w:pPr>
        <w:tabs>
          <w:tab w:val="left" w:pos="1134"/>
        </w:tabs>
        <w:ind w:firstLine="709"/>
        <w:jc w:val="right"/>
        <w:rPr>
          <w:sz w:val="28"/>
          <w:szCs w:val="28"/>
        </w:rPr>
      </w:pPr>
    </w:p>
    <w:p w14:paraId="278FA1BB" w14:textId="77777777" w:rsidR="00071C48" w:rsidRPr="00071C48" w:rsidRDefault="00071C48" w:rsidP="00071C48">
      <w:pPr>
        <w:tabs>
          <w:tab w:val="left" w:pos="1134"/>
        </w:tabs>
        <w:ind w:left="1069"/>
        <w:jc w:val="center"/>
        <w:rPr>
          <w:b/>
          <w:sz w:val="32"/>
          <w:szCs w:val="32"/>
          <w:u w:val="single"/>
        </w:rPr>
      </w:pPr>
      <w:r w:rsidRPr="00071C48">
        <w:rPr>
          <w:b/>
          <w:sz w:val="32"/>
          <w:szCs w:val="32"/>
          <w:u w:val="single"/>
        </w:rPr>
        <w:t xml:space="preserve"> «Административные расходы»</w:t>
      </w:r>
    </w:p>
    <w:p w14:paraId="4C3C50EF" w14:textId="77777777" w:rsidR="00071C48" w:rsidRPr="00071C48" w:rsidRDefault="00071C48" w:rsidP="00071C48">
      <w:pPr>
        <w:tabs>
          <w:tab w:val="left" w:pos="1134"/>
        </w:tabs>
        <w:ind w:left="1789"/>
        <w:rPr>
          <w:b/>
          <w:sz w:val="32"/>
          <w:szCs w:val="32"/>
          <w:u w:val="single"/>
        </w:rPr>
      </w:pPr>
    </w:p>
    <w:p w14:paraId="40F9BE09" w14:textId="77777777" w:rsidR="00071C48" w:rsidRPr="00071C48" w:rsidRDefault="00071C48" w:rsidP="00071C48">
      <w:pPr>
        <w:tabs>
          <w:tab w:val="left" w:pos="1134"/>
        </w:tabs>
        <w:ind w:firstLine="709"/>
        <w:jc w:val="both"/>
        <w:rPr>
          <w:sz w:val="28"/>
          <w:szCs w:val="28"/>
        </w:rPr>
      </w:pPr>
      <w:r w:rsidRPr="00071C48">
        <w:rPr>
          <w:sz w:val="28"/>
          <w:szCs w:val="28"/>
        </w:rPr>
        <w:lastRenderedPageBreak/>
        <w:t>Организацией заявлены для учета в необходимой валовой выручке расходы по данной статье:</w:t>
      </w:r>
    </w:p>
    <w:p w14:paraId="47FC379C"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2022 год в сумме </w:t>
      </w:r>
      <w:r w:rsidRPr="00071C48">
        <w:rPr>
          <w:b/>
          <w:i/>
          <w:sz w:val="28"/>
          <w:szCs w:val="28"/>
        </w:rPr>
        <w:t xml:space="preserve">257,94 </w:t>
      </w:r>
      <w:r w:rsidRPr="00071C48">
        <w:rPr>
          <w:sz w:val="28"/>
          <w:szCs w:val="28"/>
        </w:rPr>
        <w:t>тыс. руб., в том числе: заработная плата 140,21 тыс. руб., отчисления на соц. нужды от заработной платы 42,34 тыс. руб., прочие расходы 75,38 тыс. руб.;</w:t>
      </w:r>
    </w:p>
    <w:p w14:paraId="31EE3B6E"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2023 год в сумме </w:t>
      </w:r>
      <w:r w:rsidRPr="00071C48">
        <w:rPr>
          <w:b/>
          <w:i/>
          <w:sz w:val="28"/>
          <w:szCs w:val="28"/>
        </w:rPr>
        <w:t xml:space="preserve">268,25 </w:t>
      </w:r>
      <w:r w:rsidRPr="00071C48">
        <w:rPr>
          <w:sz w:val="28"/>
          <w:szCs w:val="28"/>
        </w:rPr>
        <w:t xml:space="preserve">тыс. руб., в том числе: заработная плата 145,82 тыс. руб., отчисления на соц. нужды от заработной платы 44,04 тыс. руб., прочие расходы 78,40 тыс. руб.  </w:t>
      </w:r>
    </w:p>
    <w:p w14:paraId="1B6ACA0C" w14:textId="77777777" w:rsidR="00071C48" w:rsidRPr="00071C48" w:rsidRDefault="00071C48" w:rsidP="00071C48">
      <w:pPr>
        <w:tabs>
          <w:tab w:val="left" w:pos="1134"/>
        </w:tabs>
        <w:ind w:firstLine="709"/>
        <w:jc w:val="both"/>
        <w:rPr>
          <w:color w:val="000000"/>
          <w:sz w:val="28"/>
          <w:szCs w:val="28"/>
        </w:rPr>
      </w:pPr>
      <w:r w:rsidRPr="00071C48">
        <w:rPr>
          <w:color w:val="000000"/>
          <w:sz w:val="28"/>
          <w:szCs w:val="28"/>
        </w:rPr>
        <w:t>Согласно п.31 учетной политики организации «Административные расходы» не распределяются по видам услуг, а списываются в полном размере на 90 счет. Организация предлагает распределить административные расходы в доле по ФОТ основного персонала, занятого в разных сферах деятельности организации. Доля списания на регулируемый вид деятельности по предложению организации должна составить 11%.</w:t>
      </w:r>
    </w:p>
    <w:p w14:paraId="6AD5F517" w14:textId="77777777" w:rsidR="00071C48" w:rsidRPr="00071C48" w:rsidRDefault="00071C48" w:rsidP="00071C48">
      <w:pPr>
        <w:tabs>
          <w:tab w:val="left" w:pos="1134"/>
        </w:tabs>
        <w:ind w:firstLine="709"/>
        <w:jc w:val="both"/>
        <w:rPr>
          <w:color w:val="000000"/>
          <w:sz w:val="28"/>
          <w:szCs w:val="28"/>
        </w:rPr>
      </w:pPr>
      <w:r w:rsidRPr="00071C48">
        <w:rPr>
          <w:color w:val="000000"/>
          <w:sz w:val="28"/>
          <w:szCs w:val="28"/>
        </w:rPr>
        <w:t>Регулятором проведен расчет определения доли списания затрат на регулируемый вид деятельности, согласно которого базой распределения является ФОТ основного персонала. Доля отнесения административных расходов на регулируемый вид деятельности составила 9%, расчет представлен в таблице:</w:t>
      </w:r>
    </w:p>
    <w:p w14:paraId="2D285F2E" w14:textId="77777777" w:rsidR="00071C48" w:rsidRPr="00071C48" w:rsidRDefault="00071C48" w:rsidP="00071C48">
      <w:pPr>
        <w:tabs>
          <w:tab w:val="left" w:pos="1134"/>
        </w:tabs>
        <w:ind w:firstLine="709"/>
        <w:jc w:val="right"/>
        <w:rPr>
          <w:color w:val="000000"/>
          <w:sz w:val="28"/>
          <w:szCs w:val="28"/>
        </w:rPr>
      </w:pPr>
      <w:r w:rsidRPr="00071C48">
        <w:rPr>
          <w:color w:val="000000"/>
          <w:sz w:val="28"/>
          <w:szCs w:val="28"/>
        </w:rPr>
        <w:t>Таблица 3</w:t>
      </w:r>
    </w:p>
    <w:p w14:paraId="00D829E0" w14:textId="1DA3A7D7" w:rsidR="00071C48" w:rsidRPr="00071C48" w:rsidRDefault="00071C48" w:rsidP="00071C48">
      <w:pPr>
        <w:tabs>
          <w:tab w:val="left" w:pos="1134"/>
        </w:tabs>
        <w:jc w:val="right"/>
        <w:rPr>
          <w:color w:val="000000"/>
          <w:sz w:val="28"/>
          <w:szCs w:val="28"/>
        </w:rPr>
      </w:pPr>
      <w:r w:rsidRPr="00071C48">
        <w:rPr>
          <w:noProof/>
          <w:szCs w:val="20"/>
        </w:rPr>
        <w:drawing>
          <wp:inline distT="0" distB="0" distL="0" distR="0" wp14:anchorId="03C7AEF7" wp14:editId="1829FB8A">
            <wp:extent cx="6296025" cy="15430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1543050"/>
                    </a:xfrm>
                    <a:prstGeom prst="rect">
                      <a:avLst/>
                    </a:prstGeom>
                    <a:noFill/>
                    <a:ln>
                      <a:noFill/>
                    </a:ln>
                  </pic:spPr>
                </pic:pic>
              </a:graphicData>
            </a:graphic>
          </wp:inline>
        </w:drawing>
      </w:r>
    </w:p>
    <w:p w14:paraId="7FCB38C2" w14:textId="77777777" w:rsidR="00071C48" w:rsidRPr="00071C48" w:rsidRDefault="00071C48" w:rsidP="00071C48">
      <w:pPr>
        <w:tabs>
          <w:tab w:val="left" w:pos="1134"/>
        </w:tabs>
        <w:ind w:firstLine="709"/>
        <w:jc w:val="right"/>
        <w:rPr>
          <w:color w:val="000000"/>
          <w:sz w:val="28"/>
          <w:szCs w:val="28"/>
        </w:rPr>
      </w:pPr>
    </w:p>
    <w:p w14:paraId="324D6822" w14:textId="77777777" w:rsidR="00071C48" w:rsidRPr="00071C48" w:rsidRDefault="00071C48" w:rsidP="00071C48">
      <w:pPr>
        <w:tabs>
          <w:tab w:val="left" w:pos="1134"/>
        </w:tabs>
        <w:ind w:firstLine="709"/>
        <w:jc w:val="right"/>
        <w:rPr>
          <w:color w:val="000000"/>
          <w:sz w:val="28"/>
          <w:szCs w:val="28"/>
        </w:rPr>
      </w:pPr>
    </w:p>
    <w:p w14:paraId="5EA0B6E4" w14:textId="77777777" w:rsidR="00071C48" w:rsidRPr="00071C48" w:rsidRDefault="00071C48" w:rsidP="00071C48">
      <w:pPr>
        <w:tabs>
          <w:tab w:val="left" w:pos="1134"/>
        </w:tabs>
        <w:jc w:val="center"/>
        <w:rPr>
          <w:b/>
          <w:sz w:val="28"/>
          <w:szCs w:val="28"/>
          <w:u w:val="single"/>
        </w:rPr>
      </w:pPr>
      <w:r w:rsidRPr="00071C48">
        <w:rPr>
          <w:b/>
          <w:sz w:val="28"/>
          <w:szCs w:val="28"/>
          <w:u w:val="single"/>
        </w:rPr>
        <w:t>1. «</w:t>
      </w:r>
      <w:bookmarkStart w:id="21" w:name="_Hlk100067721"/>
      <w:r w:rsidRPr="00071C48">
        <w:rPr>
          <w:b/>
          <w:sz w:val="28"/>
          <w:szCs w:val="28"/>
          <w:u w:val="single"/>
        </w:rPr>
        <w:t>Заработная плата АУП</w:t>
      </w:r>
      <w:bookmarkEnd w:id="21"/>
      <w:r w:rsidRPr="00071C48">
        <w:rPr>
          <w:b/>
          <w:sz w:val="28"/>
          <w:szCs w:val="28"/>
          <w:u w:val="single"/>
        </w:rPr>
        <w:t>»</w:t>
      </w:r>
    </w:p>
    <w:p w14:paraId="56954129" w14:textId="77777777" w:rsidR="00071C48" w:rsidRPr="00071C48" w:rsidRDefault="00071C48" w:rsidP="00071C48">
      <w:pPr>
        <w:tabs>
          <w:tab w:val="left" w:pos="1134"/>
        </w:tabs>
        <w:jc w:val="center"/>
        <w:rPr>
          <w:b/>
          <w:color w:val="FF0000"/>
          <w:sz w:val="32"/>
          <w:szCs w:val="32"/>
          <w:u w:val="single"/>
        </w:rPr>
      </w:pPr>
    </w:p>
    <w:p w14:paraId="36F1B728"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Организацией заявлены для учета в необходимой валовой выручке по данной статье:</w:t>
      </w:r>
    </w:p>
    <w:p w14:paraId="720C5DA2"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xml:space="preserve">- в расчете на 2022 год в сумме 140,21 тыс. руб.;  </w:t>
      </w:r>
    </w:p>
    <w:p w14:paraId="5F710377"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в расчете на 2023 год в сумме 145,82 тыс. руб.</w:t>
      </w:r>
    </w:p>
    <w:p w14:paraId="0D9ED090" w14:textId="77777777" w:rsidR="00071C48" w:rsidRPr="00071C48" w:rsidRDefault="00071C48" w:rsidP="00071C48">
      <w:pPr>
        <w:tabs>
          <w:tab w:val="left" w:pos="1134"/>
        </w:tabs>
        <w:ind w:firstLine="709"/>
        <w:jc w:val="both"/>
        <w:rPr>
          <w:sz w:val="28"/>
          <w:szCs w:val="28"/>
        </w:rPr>
      </w:pPr>
      <w:r w:rsidRPr="00071C48">
        <w:rPr>
          <w:sz w:val="28"/>
          <w:szCs w:val="28"/>
        </w:rPr>
        <w:t>В качестве обосновывающих документов в материалах тарифного дела организацией представлены:</w:t>
      </w:r>
    </w:p>
    <w:p w14:paraId="20B3E01C" w14:textId="77777777" w:rsidR="00071C48" w:rsidRPr="00071C48" w:rsidRDefault="00071C48" w:rsidP="00071C48">
      <w:pPr>
        <w:tabs>
          <w:tab w:val="left" w:pos="1134"/>
        </w:tabs>
        <w:ind w:firstLine="709"/>
        <w:jc w:val="both"/>
        <w:rPr>
          <w:sz w:val="28"/>
          <w:szCs w:val="28"/>
        </w:rPr>
      </w:pPr>
      <w:r w:rsidRPr="00071C48">
        <w:rPr>
          <w:sz w:val="28"/>
          <w:szCs w:val="28"/>
        </w:rPr>
        <w:t>- расчет фонда оплаты труда на 2021 год в целом и категориям персонала;</w:t>
      </w:r>
    </w:p>
    <w:p w14:paraId="2FA943B3" w14:textId="77777777" w:rsidR="00071C48" w:rsidRPr="00071C48" w:rsidRDefault="00071C48" w:rsidP="00071C48">
      <w:pPr>
        <w:tabs>
          <w:tab w:val="left" w:pos="1134"/>
        </w:tabs>
        <w:ind w:firstLine="709"/>
        <w:jc w:val="both"/>
        <w:rPr>
          <w:sz w:val="28"/>
          <w:szCs w:val="28"/>
        </w:rPr>
      </w:pPr>
      <w:r w:rsidRPr="00071C48">
        <w:rPr>
          <w:sz w:val="28"/>
          <w:szCs w:val="28"/>
        </w:rPr>
        <w:t>- расстановка штатной численности специалистов, руководителей и служащих, рабочих;</w:t>
      </w:r>
    </w:p>
    <w:p w14:paraId="0B970658" w14:textId="77777777" w:rsidR="00071C48" w:rsidRPr="00071C48" w:rsidRDefault="00071C48" w:rsidP="00071C48">
      <w:pPr>
        <w:tabs>
          <w:tab w:val="left" w:pos="1134"/>
        </w:tabs>
        <w:ind w:firstLine="709"/>
        <w:jc w:val="both"/>
        <w:rPr>
          <w:sz w:val="28"/>
          <w:szCs w:val="28"/>
        </w:rPr>
      </w:pPr>
      <w:r w:rsidRPr="00071C48">
        <w:rPr>
          <w:sz w:val="28"/>
          <w:szCs w:val="28"/>
        </w:rPr>
        <w:t>- штатное расписание от 09.02.2022г.</w:t>
      </w:r>
    </w:p>
    <w:p w14:paraId="3BDB090E" w14:textId="77777777" w:rsidR="00071C48" w:rsidRPr="00071C48" w:rsidRDefault="00071C48" w:rsidP="00071C48">
      <w:pPr>
        <w:tabs>
          <w:tab w:val="left" w:pos="1134"/>
        </w:tabs>
        <w:ind w:firstLine="709"/>
        <w:jc w:val="both"/>
        <w:rPr>
          <w:sz w:val="28"/>
          <w:szCs w:val="28"/>
        </w:rPr>
      </w:pPr>
      <w:r w:rsidRPr="00071C48">
        <w:rPr>
          <w:sz w:val="28"/>
          <w:szCs w:val="28"/>
        </w:rPr>
        <w:t xml:space="preserve"> В Кемеровской области на 2022-2024 годы заключено</w:t>
      </w:r>
      <w:r w:rsidRPr="00071C48">
        <w:rPr>
          <w:szCs w:val="20"/>
        </w:rPr>
        <w:t xml:space="preserve"> </w:t>
      </w:r>
      <w:r w:rsidRPr="00071C48">
        <w:rPr>
          <w:sz w:val="28"/>
          <w:szCs w:val="28"/>
        </w:rPr>
        <w:t xml:space="preserve">Кузбасское региональное соглашение между Кемеровским областным союзом организаций профсоюзов «Федерация профсоюзных организаций Кузбасса», Правительством Кемеровской области - Кузбасса и работодателями Кемеровской области – </w:t>
      </w:r>
      <w:r w:rsidRPr="00071C48">
        <w:rPr>
          <w:sz w:val="28"/>
          <w:szCs w:val="28"/>
        </w:rPr>
        <w:lastRenderedPageBreak/>
        <w:t xml:space="preserve">Кузбасса на 2022-2024 годы (подписано 07.10.2021, зарегистрировано Министерством труда и занятости населения Кузбасса 07.10.2021 № 12) В соответствии с  пунктом </w:t>
      </w:r>
      <w:r w:rsidRPr="00071C48">
        <w:rPr>
          <w:bCs/>
          <w:sz w:val="28"/>
          <w:szCs w:val="28"/>
        </w:rPr>
        <w:t xml:space="preserve">3.48 раздела  </w:t>
      </w:r>
      <w:r w:rsidRPr="00071C48">
        <w:rPr>
          <w:sz w:val="28"/>
          <w:szCs w:val="28"/>
        </w:rPr>
        <w:t xml:space="preserve">3. «ЗАРАБОТНАЯ ПЛАТА, ДОХОДЫ И УРОВЕНЬ ЖИЗНИ НАСЕЛЕНИЯ, СОЦИАЛЬНЫЕ ГАРАНТИИ» </w:t>
      </w:r>
      <w:r w:rsidRPr="00071C48">
        <w:rPr>
          <w:bCs/>
          <w:sz w:val="28"/>
          <w:szCs w:val="28"/>
        </w:rPr>
        <w:t xml:space="preserve"> 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(пассажирские перевозки), связи (почтовые услуги)) и индивидуальным предпринимателям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 Соответственно положения регионального Соглашения не распространяются на ООО «Ресурс-Гарант».</w:t>
      </w:r>
      <w:r w:rsidRPr="00071C48">
        <w:rPr>
          <w:sz w:val="28"/>
          <w:szCs w:val="28"/>
        </w:rPr>
        <w:t xml:space="preserve"> </w:t>
      </w:r>
    </w:p>
    <w:p w14:paraId="5CF72292" w14:textId="77777777" w:rsidR="00071C48" w:rsidRPr="00071C48" w:rsidRDefault="00071C48" w:rsidP="00071C48">
      <w:pPr>
        <w:tabs>
          <w:tab w:val="left" w:pos="1134"/>
        </w:tabs>
        <w:ind w:firstLine="709"/>
        <w:jc w:val="both"/>
        <w:rPr>
          <w:sz w:val="28"/>
          <w:szCs w:val="28"/>
        </w:rPr>
      </w:pPr>
      <w:r w:rsidRPr="00071C48">
        <w:rPr>
          <w:sz w:val="28"/>
          <w:szCs w:val="28"/>
        </w:rPr>
        <w:t xml:space="preserve">Коллективного договора в организации нет согласно представленных материалов дела. </w:t>
      </w:r>
    </w:p>
    <w:p w14:paraId="0FF615A1" w14:textId="77777777" w:rsidR="00071C48" w:rsidRPr="00071C48" w:rsidRDefault="00071C48" w:rsidP="00071C48">
      <w:pPr>
        <w:tabs>
          <w:tab w:val="left" w:pos="1134"/>
        </w:tabs>
        <w:ind w:firstLine="709"/>
        <w:jc w:val="both"/>
        <w:rPr>
          <w:sz w:val="28"/>
          <w:szCs w:val="28"/>
        </w:rPr>
      </w:pPr>
      <w:r w:rsidRPr="00071C48">
        <w:rPr>
          <w:sz w:val="28"/>
          <w:szCs w:val="28"/>
        </w:rPr>
        <w:t>Организация предлагает учесть размер заработной платы и численность согласно штатному расписанию.</w:t>
      </w:r>
    </w:p>
    <w:p w14:paraId="6EA88C1D" w14:textId="77777777" w:rsidR="00071C48" w:rsidRPr="00071C48" w:rsidRDefault="00071C48" w:rsidP="00071C48">
      <w:pPr>
        <w:tabs>
          <w:tab w:val="left" w:pos="1134"/>
        </w:tabs>
        <w:ind w:firstLine="709"/>
        <w:jc w:val="both"/>
        <w:rPr>
          <w:sz w:val="28"/>
          <w:szCs w:val="28"/>
        </w:rPr>
      </w:pPr>
      <w:r w:rsidRPr="00071C48">
        <w:rPr>
          <w:i/>
          <w:iCs/>
          <w:sz w:val="28"/>
          <w:szCs w:val="28"/>
        </w:rPr>
        <w:t>на 2022 год</w:t>
      </w:r>
      <w:r w:rsidRPr="00071C48">
        <w:rPr>
          <w:sz w:val="28"/>
          <w:szCs w:val="28"/>
        </w:rPr>
        <w:t xml:space="preserve"> регулятором учтены расходы в соответствии с пунктом 17 Методических указаний № 1746-э по штатному расписанию на 2022г. (численность 3 человека -директор, главный бухгалтер и кассир, в доле АУП 9 % составит 0,27 чел.), что не превышает нормативной численности. Средняя заработная плата, согласно штатному расписанию, составит 27221,83 руб./чел./мес. </w:t>
      </w:r>
    </w:p>
    <w:p w14:paraId="53143171"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(261день) и в доле отнесения затрат АУП (9%) расходы составят – 62,73 тыс. руб. (3чел. *27,221тыс.руб. *12*9% /365дней*261день), с учетом календарной разбивки приняты на следующем уровне:</w:t>
      </w:r>
    </w:p>
    <w:p w14:paraId="48B98E19" w14:textId="77777777" w:rsidR="00071C48" w:rsidRPr="00071C48" w:rsidRDefault="00071C48" w:rsidP="00071C48">
      <w:pPr>
        <w:ind w:firstLine="709"/>
        <w:jc w:val="both"/>
        <w:rPr>
          <w:sz w:val="28"/>
          <w:szCs w:val="28"/>
        </w:rPr>
      </w:pPr>
      <w:r w:rsidRPr="00071C48">
        <w:rPr>
          <w:sz w:val="28"/>
          <w:szCs w:val="28"/>
        </w:rPr>
        <w:t>- с 15.04.2022 по 30.06.2022 – 18,51 тыс. руб.;</w:t>
      </w:r>
    </w:p>
    <w:p w14:paraId="118D2AF4" w14:textId="77777777" w:rsidR="00071C48" w:rsidRPr="00071C48" w:rsidRDefault="00071C48" w:rsidP="00071C48">
      <w:pPr>
        <w:ind w:firstLine="709"/>
        <w:jc w:val="both"/>
        <w:rPr>
          <w:sz w:val="28"/>
          <w:szCs w:val="28"/>
        </w:rPr>
      </w:pPr>
      <w:r w:rsidRPr="00071C48">
        <w:rPr>
          <w:sz w:val="28"/>
          <w:szCs w:val="28"/>
        </w:rPr>
        <w:t>- с 01.07.2022 по 31.12.2022 – 44,23 тыс. руб.</w:t>
      </w:r>
    </w:p>
    <w:p w14:paraId="6FB58C42" w14:textId="77777777" w:rsidR="00071C48" w:rsidRPr="00071C48" w:rsidRDefault="00071C48" w:rsidP="00071C48">
      <w:pPr>
        <w:tabs>
          <w:tab w:val="left" w:pos="1134"/>
        </w:tabs>
        <w:ind w:firstLine="709"/>
        <w:jc w:val="both"/>
        <w:rPr>
          <w:sz w:val="28"/>
          <w:szCs w:val="28"/>
        </w:rPr>
      </w:pPr>
      <w:r w:rsidRPr="00071C48">
        <w:rPr>
          <w:i/>
          <w:iCs/>
          <w:sz w:val="28"/>
          <w:szCs w:val="28"/>
        </w:rPr>
        <w:t>на 2023 год</w:t>
      </w:r>
      <w:r w:rsidRPr="00071C48">
        <w:rPr>
          <w:sz w:val="28"/>
          <w:szCs w:val="28"/>
        </w:rPr>
        <w:t xml:space="preserve"> расходы на заработную плату АУП учтены по плану 2022г.  с учетом индекса Минэкономразвития России на 2023 год (104,0%)</w:t>
      </w:r>
      <w:r w:rsidRPr="00071C48">
        <w:rPr>
          <w:szCs w:val="20"/>
        </w:rPr>
        <w:t xml:space="preserve"> </w:t>
      </w:r>
      <w:r w:rsidRPr="00071C48">
        <w:rPr>
          <w:sz w:val="28"/>
          <w:szCs w:val="28"/>
        </w:rPr>
        <w:t>в размере 91,24 тыс. руб. Расходы с учетом календарной разбивки приняты на следующем уровне:</w:t>
      </w:r>
    </w:p>
    <w:p w14:paraId="22D2B3F8" w14:textId="77777777" w:rsidR="00071C48" w:rsidRPr="00071C48" w:rsidRDefault="00071C48" w:rsidP="00071C48">
      <w:pPr>
        <w:tabs>
          <w:tab w:val="left" w:pos="1134"/>
        </w:tabs>
        <w:ind w:firstLine="709"/>
        <w:jc w:val="both"/>
        <w:rPr>
          <w:sz w:val="28"/>
          <w:szCs w:val="28"/>
        </w:rPr>
      </w:pPr>
      <w:r w:rsidRPr="00071C48">
        <w:rPr>
          <w:sz w:val="28"/>
          <w:szCs w:val="28"/>
        </w:rPr>
        <w:t>- с 01.01.2023 по 30.06.2023 –</w:t>
      </w:r>
      <w:r w:rsidRPr="00071C48">
        <w:rPr>
          <w:szCs w:val="20"/>
        </w:rPr>
        <w:t xml:space="preserve"> </w:t>
      </w:r>
      <w:r w:rsidRPr="00071C48">
        <w:rPr>
          <w:sz w:val="28"/>
          <w:szCs w:val="28"/>
        </w:rPr>
        <w:t>45,62 тыс. руб.;</w:t>
      </w:r>
    </w:p>
    <w:p w14:paraId="084EEB77" w14:textId="77777777" w:rsidR="00071C48" w:rsidRPr="00071C48" w:rsidRDefault="00071C48" w:rsidP="00071C48">
      <w:pPr>
        <w:tabs>
          <w:tab w:val="left" w:pos="1134"/>
        </w:tabs>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45,62 тыс. руб. фонд оплаты труда и численность персонала приняты на уровне предыдущего периода календарной разбивки.</w:t>
      </w:r>
    </w:p>
    <w:p w14:paraId="56ABFAD0" w14:textId="77777777" w:rsidR="00071C48" w:rsidRPr="00071C48" w:rsidRDefault="00071C48" w:rsidP="00071C48">
      <w:pPr>
        <w:tabs>
          <w:tab w:val="left" w:pos="1134"/>
        </w:tabs>
        <w:ind w:firstLine="709"/>
        <w:jc w:val="both"/>
        <w:rPr>
          <w:sz w:val="28"/>
          <w:szCs w:val="28"/>
        </w:rPr>
      </w:pPr>
    </w:p>
    <w:p w14:paraId="1EC1DB73" w14:textId="77777777" w:rsidR="00071C48" w:rsidRPr="00071C48" w:rsidRDefault="00071C48" w:rsidP="00071C48">
      <w:pPr>
        <w:tabs>
          <w:tab w:val="left" w:pos="1134"/>
        </w:tabs>
        <w:jc w:val="center"/>
        <w:rPr>
          <w:b/>
          <w:sz w:val="28"/>
          <w:szCs w:val="28"/>
          <w:u w:val="single"/>
        </w:rPr>
      </w:pPr>
      <w:r w:rsidRPr="00071C48">
        <w:rPr>
          <w:b/>
          <w:sz w:val="28"/>
          <w:szCs w:val="28"/>
          <w:u w:val="single"/>
        </w:rPr>
        <w:t>2. «Отчисления на соц. нужды от заработной платы АУП»</w:t>
      </w:r>
    </w:p>
    <w:p w14:paraId="0E0C951C" w14:textId="77777777" w:rsidR="00071C48" w:rsidRPr="00071C48" w:rsidRDefault="00071C48" w:rsidP="00071C48">
      <w:pPr>
        <w:tabs>
          <w:tab w:val="left" w:pos="1134"/>
        </w:tabs>
        <w:ind w:left="709"/>
        <w:jc w:val="center"/>
        <w:rPr>
          <w:b/>
          <w:color w:val="FF0000"/>
          <w:sz w:val="32"/>
          <w:szCs w:val="32"/>
          <w:u w:val="single"/>
        </w:rPr>
      </w:pPr>
    </w:p>
    <w:p w14:paraId="13C10DD8"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Организацией заявлены для учета в необходимой валовой выручке по данной статье:</w:t>
      </w:r>
    </w:p>
    <w:p w14:paraId="703CD38F"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xml:space="preserve">- в расчете на 2022 год в сумме 42,34 тыс. руб.;  </w:t>
      </w:r>
    </w:p>
    <w:p w14:paraId="688D08B6"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в расчете на 2023 год в сумме 44,04 тыс. руб.</w:t>
      </w:r>
    </w:p>
    <w:p w14:paraId="05942063" w14:textId="77777777" w:rsidR="00071C48" w:rsidRPr="00071C48" w:rsidRDefault="00071C48" w:rsidP="00071C48">
      <w:pPr>
        <w:tabs>
          <w:tab w:val="left" w:pos="1134"/>
        </w:tabs>
        <w:ind w:firstLine="709"/>
        <w:jc w:val="both"/>
        <w:rPr>
          <w:i/>
          <w:iCs/>
          <w:sz w:val="28"/>
          <w:szCs w:val="28"/>
        </w:rPr>
      </w:pPr>
    </w:p>
    <w:p w14:paraId="1EAB2985" w14:textId="77777777" w:rsidR="00071C48" w:rsidRPr="00071C48" w:rsidRDefault="00071C48" w:rsidP="00071C48">
      <w:pPr>
        <w:tabs>
          <w:tab w:val="left" w:pos="1134"/>
        </w:tabs>
        <w:ind w:firstLine="709"/>
        <w:jc w:val="both"/>
        <w:rPr>
          <w:sz w:val="28"/>
          <w:szCs w:val="28"/>
        </w:rPr>
      </w:pPr>
      <w:r w:rsidRPr="00071C48">
        <w:rPr>
          <w:sz w:val="28"/>
          <w:szCs w:val="28"/>
        </w:rPr>
        <w:lastRenderedPageBreak/>
        <w:t>По статье отчисления на социальные нужды от заработной платы АУП регулятором:</w:t>
      </w:r>
    </w:p>
    <w:p w14:paraId="27648598" w14:textId="77777777" w:rsidR="00071C48" w:rsidRPr="00071C48" w:rsidRDefault="00071C48" w:rsidP="00071C48">
      <w:pPr>
        <w:tabs>
          <w:tab w:val="left" w:pos="1134"/>
        </w:tabs>
        <w:ind w:firstLine="709"/>
        <w:jc w:val="both"/>
        <w:rPr>
          <w:sz w:val="28"/>
          <w:szCs w:val="28"/>
        </w:rPr>
      </w:pPr>
      <w:r w:rsidRPr="00071C48">
        <w:rPr>
          <w:i/>
          <w:iCs/>
          <w:sz w:val="28"/>
          <w:szCs w:val="28"/>
        </w:rPr>
        <w:t>- на 2022 год</w:t>
      </w:r>
      <w:r w:rsidRPr="00071C48">
        <w:rPr>
          <w:sz w:val="28"/>
          <w:szCs w:val="28"/>
        </w:rPr>
        <w:t xml:space="preserve"> учтены согласно Ст. 425 Налогового кодекса РФ (часть вторая) от 05.08.2000 № 117 – ФЗ (далее – НК РФ) установлены размеры тарифов страховых взносов 30%, в том числе:</w:t>
      </w:r>
    </w:p>
    <w:p w14:paraId="5665ED7C"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пенсионное страхование 22 %;</w:t>
      </w:r>
    </w:p>
    <w:p w14:paraId="1F54A303"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социальное страхование на случай временной нетрудоспособности 2,9 %;</w:t>
      </w:r>
    </w:p>
    <w:p w14:paraId="0CFE7253" w14:textId="77777777" w:rsidR="00071C48" w:rsidRPr="00071C48" w:rsidRDefault="00071C48" w:rsidP="00071C48">
      <w:pPr>
        <w:tabs>
          <w:tab w:val="left" w:pos="1134"/>
        </w:tabs>
        <w:ind w:firstLine="709"/>
        <w:jc w:val="both"/>
        <w:rPr>
          <w:sz w:val="28"/>
          <w:szCs w:val="28"/>
        </w:rPr>
      </w:pPr>
      <w:r w:rsidRPr="00071C48">
        <w:rPr>
          <w:sz w:val="28"/>
          <w:szCs w:val="28"/>
        </w:rPr>
        <w:t xml:space="preserve">- на обязательное медицинское страхование 5,1 %. </w:t>
      </w:r>
    </w:p>
    <w:p w14:paraId="18749187" w14:textId="77777777" w:rsidR="00071C48" w:rsidRPr="00071C48" w:rsidRDefault="00071C48" w:rsidP="00071C48">
      <w:pPr>
        <w:tabs>
          <w:tab w:val="left" w:pos="1134"/>
        </w:tabs>
        <w:ind w:firstLine="709"/>
        <w:jc w:val="both"/>
        <w:rPr>
          <w:sz w:val="28"/>
          <w:szCs w:val="28"/>
        </w:rPr>
      </w:pPr>
      <w:r w:rsidRPr="00071C48">
        <w:rPr>
          <w:sz w:val="28"/>
          <w:szCs w:val="28"/>
        </w:rPr>
        <w:t xml:space="preserve">В соответствии с </w:t>
      </w:r>
      <w:proofErr w:type="spellStart"/>
      <w:r w:rsidRPr="00071C48">
        <w:rPr>
          <w:sz w:val="28"/>
          <w:szCs w:val="28"/>
        </w:rPr>
        <w:t>п.п</w:t>
      </w:r>
      <w:proofErr w:type="spellEnd"/>
      <w:r w:rsidRPr="00071C48">
        <w:rPr>
          <w:sz w:val="28"/>
          <w:szCs w:val="28"/>
        </w:rPr>
        <w:t xml:space="preserve">.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с 01.01.2021 пониженные размеры тарифов страховых взносов применяются бессрочно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w:t>
      </w:r>
    </w:p>
    <w:p w14:paraId="4AFFA46F" w14:textId="77777777" w:rsidR="00071C48" w:rsidRPr="00071C48" w:rsidRDefault="00071C48" w:rsidP="00071C48">
      <w:pPr>
        <w:tabs>
          <w:tab w:val="left" w:pos="1134"/>
        </w:tabs>
        <w:ind w:firstLine="709"/>
        <w:jc w:val="both"/>
        <w:rPr>
          <w:sz w:val="28"/>
          <w:szCs w:val="28"/>
        </w:rPr>
      </w:pPr>
      <w:r w:rsidRPr="00071C48">
        <w:rPr>
          <w:sz w:val="28"/>
          <w:szCs w:val="28"/>
        </w:rPr>
        <w:t>Пониженные размеры тарифов страховых взносов согласно п. 2.1 ст. 427 НК РФ составляют:</w:t>
      </w:r>
    </w:p>
    <w:p w14:paraId="4C541F99" w14:textId="77777777" w:rsidR="00071C48" w:rsidRPr="00071C48" w:rsidRDefault="00071C48" w:rsidP="00071C48">
      <w:pPr>
        <w:tabs>
          <w:tab w:val="left" w:pos="1134"/>
        </w:tabs>
        <w:ind w:firstLine="709"/>
        <w:jc w:val="both"/>
        <w:rPr>
          <w:sz w:val="28"/>
          <w:szCs w:val="28"/>
        </w:rPr>
      </w:pPr>
      <w:r w:rsidRPr="00071C48">
        <w:rPr>
          <w:sz w:val="28"/>
          <w:szCs w:val="28"/>
        </w:rPr>
        <w:t>1) на обязательное пенсионное страхование:</w:t>
      </w:r>
    </w:p>
    <w:p w14:paraId="524D124A" w14:textId="77777777" w:rsidR="00071C48" w:rsidRPr="00071C48" w:rsidRDefault="00071C48" w:rsidP="00071C48">
      <w:pPr>
        <w:tabs>
          <w:tab w:val="left" w:pos="1134"/>
        </w:tabs>
        <w:ind w:firstLine="709"/>
        <w:jc w:val="both"/>
        <w:rPr>
          <w:sz w:val="28"/>
          <w:szCs w:val="28"/>
        </w:rPr>
      </w:pPr>
      <w:r w:rsidRPr="00071C48">
        <w:rPr>
          <w:sz w:val="28"/>
          <w:szCs w:val="28"/>
        </w:rPr>
        <w:t>в пределах установленной предельной величины базы для исчисления страховых взносов по данному виду страхования - 10,0 процента;</w:t>
      </w:r>
    </w:p>
    <w:p w14:paraId="71C37553" w14:textId="77777777" w:rsidR="00071C48" w:rsidRPr="00071C48" w:rsidRDefault="00071C48" w:rsidP="00071C48">
      <w:pPr>
        <w:tabs>
          <w:tab w:val="left" w:pos="1134"/>
        </w:tabs>
        <w:ind w:firstLine="709"/>
        <w:jc w:val="both"/>
        <w:rPr>
          <w:sz w:val="28"/>
          <w:szCs w:val="28"/>
        </w:rPr>
      </w:pPr>
      <w:r w:rsidRPr="00071C48">
        <w:rPr>
          <w:sz w:val="28"/>
          <w:szCs w:val="28"/>
        </w:rPr>
        <w:t>свыше установленной предельной величины базы для исчисления страховых взносов по данному виду страхования - 10,0 процента;</w:t>
      </w:r>
    </w:p>
    <w:p w14:paraId="7278E630" w14:textId="77777777" w:rsidR="00071C48" w:rsidRPr="00071C48" w:rsidRDefault="00071C48" w:rsidP="00071C48">
      <w:pPr>
        <w:tabs>
          <w:tab w:val="left" w:pos="1134"/>
        </w:tabs>
        <w:ind w:firstLine="709"/>
        <w:jc w:val="both"/>
        <w:rPr>
          <w:sz w:val="28"/>
          <w:szCs w:val="28"/>
        </w:rPr>
      </w:pPr>
      <w:r w:rsidRPr="00071C48">
        <w:rPr>
          <w:sz w:val="28"/>
          <w:szCs w:val="28"/>
        </w:rPr>
        <w:t>2) на обязательное социальное страхование на случай временной нетрудоспособности и в связи с материнством - 0,0 процента;</w:t>
      </w:r>
    </w:p>
    <w:p w14:paraId="2323B527" w14:textId="77777777" w:rsidR="00071C48" w:rsidRPr="00071C48" w:rsidRDefault="00071C48" w:rsidP="00071C48">
      <w:pPr>
        <w:tabs>
          <w:tab w:val="left" w:pos="1134"/>
        </w:tabs>
        <w:ind w:firstLine="709"/>
        <w:jc w:val="both"/>
        <w:rPr>
          <w:sz w:val="28"/>
          <w:szCs w:val="28"/>
        </w:rPr>
      </w:pPr>
      <w:r w:rsidRPr="00071C48">
        <w:rPr>
          <w:sz w:val="28"/>
          <w:szCs w:val="28"/>
        </w:rPr>
        <w:t>3) на обязательное медицинское страхование - 5,0 процента.</w:t>
      </w:r>
    </w:p>
    <w:p w14:paraId="2BE95A6F" w14:textId="77777777" w:rsidR="00071C48" w:rsidRPr="00071C48" w:rsidRDefault="00071C48" w:rsidP="00071C48">
      <w:pPr>
        <w:tabs>
          <w:tab w:val="left" w:pos="1134"/>
        </w:tabs>
        <w:ind w:firstLine="709"/>
        <w:jc w:val="both"/>
        <w:rPr>
          <w:sz w:val="28"/>
          <w:szCs w:val="28"/>
        </w:rPr>
      </w:pPr>
      <w:r w:rsidRPr="00071C48">
        <w:rPr>
          <w:sz w:val="28"/>
          <w:szCs w:val="28"/>
        </w:rPr>
        <w:t>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323F0FD2"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30,2%:</w:t>
      </w:r>
    </w:p>
    <w:p w14:paraId="384EA74F" w14:textId="77777777" w:rsidR="00071C48" w:rsidRPr="00071C48" w:rsidRDefault="00071C48" w:rsidP="00071C48">
      <w:pPr>
        <w:tabs>
          <w:tab w:val="left" w:pos="1134"/>
        </w:tabs>
        <w:ind w:firstLine="709"/>
        <w:jc w:val="both"/>
        <w:rPr>
          <w:sz w:val="28"/>
          <w:szCs w:val="28"/>
        </w:rPr>
      </w:pPr>
      <w:r w:rsidRPr="00071C48">
        <w:rPr>
          <w:sz w:val="28"/>
          <w:szCs w:val="28"/>
        </w:rPr>
        <w:t>30,2% * (13890,00 руб./мес. *0,27 чел. * 12 мес.) = 30,2% * 45003,6 руб. = 13591,08 руб.,</w:t>
      </w:r>
    </w:p>
    <w:p w14:paraId="3C754822"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7A5D104C" w14:textId="77777777" w:rsidR="00071C48" w:rsidRPr="00071C48" w:rsidRDefault="00071C48" w:rsidP="00071C48">
      <w:pPr>
        <w:tabs>
          <w:tab w:val="left" w:pos="1134"/>
        </w:tabs>
        <w:ind w:firstLine="709"/>
        <w:jc w:val="both"/>
        <w:rPr>
          <w:sz w:val="28"/>
          <w:szCs w:val="28"/>
        </w:rPr>
      </w:pPr>
      <w:r w:rsidRPr="00071C48">
        <w:rPr>
          <w:sz w:val="28"/>
          <w:szCs w:val="28"/>
        </w:rPr>
        <w:t>13890,00 – МРОТ с 01.01.2022;</w:t>
      </w:r>
    </w:p>
    <w:p w14:paraId="5F472C8B" w14:textId="77777777" w:rsidR="00071C48" w:rsidRPr="00071C48" w:rsidRDefault="00071C48" w:rsidP="00071C48">
      <w:pPr>
        <w:tabs>
          <w:tab w:val="left" w:pos="1134"/>
        </w:tabs>
        <w:ind w:firstLine="709"/>
        <w:jc w:val="both"/>
        <w:rPr>
          <w:sz w:val="28"/>
          <w:szCs w:val="28"/>
        </w:rPr>
      </w:pPr>
      <w:r w:rsidRPr="00071C48">
        <w:rPr>
          <w:sz w:val="28"/>
          <w:szCs w:val="28"/>
        </w:rPr>
        <w:t>0,27 чел. – численность персонала АУП, принятая в расчет.</w:t>
      </w:r>
    </w:p>
    <w:p w14:paraId="4884B0EE" w14:textId="77777777" w:rsidR="00071C48" w:rsidRPr="00071C48" w:rsidRDefault="00071C48" w:rsidP="00071C48">
      <w:pPr>
        <w:tabs>
          <w:tab w:val="left" w:pos="1134"/>
        </w:tabs>
        <w:ind w:firstLine="709"/>
        <w:jc w:val="both"/>
        <w:rPr>
          <w:sz w:val="28"/>
          <w:szCs w:val="28"/>
        </w:rPr>
      </w:pPr>
    </w:p>
    <w:p w14:paraId="25846B89"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15,2%</w:t>
      </w:r>
    </w:p>
    <w:p w14:paraId="641E2EC6" w14:textId="77777777" w:rsidR="00071C48" w:rsidRPr="00071C48" w:rsidRDefault="00071C48" w:rsidP="00071C48">
      <w:pPr>
        <w:tabs>
          <w:tab w:val="left" w:pos="1134"/>
        </w:tabs>
        <w:ind w:firstLine="709"/>
        <w:jc w:val="both"/>
        <w:rPr>
          <w:sz w:val="28"/>
          <w:szCs w:val="28"/>
        </w:rPr>
      </w:pPr>
      <w:r w:rsidRPr="00071C48">
        <w:rPr>
          <w:sz w:val="28"/>
          <w:szCs w:val="28"/>
        </w:rPr>
        <w:lastRenderedPageBreak/>
        <w:t>15,2% * (87729,32   руб. – 45003,6 руб.) = 42725,72*15,2% = 6494,31 руб.,</w:t>
      </w:r>
    </w:p>
    <w:p w14:paraId="74F5511F"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02360162" w14:textId="77777777" w:rsidR="00071C48" w:rsidRPr="00071C48" w:rsidRDefault="00071C48" w:rsidP="00071C48">
      <w:pPr>
        <w:tabs>
          <w:tab w:val="left" w:pos="1134"/>
        </w:tabs>
        <w:ind w:firstLine="709"/>
        <w:jc w:val="both"/>
        <w:rPr>
          <w:sz w:val="28"/>
          <w:szCs w:val="28"/>
        </w:rPr>
      </w:pPr>
      <w:r w:rsidRPr="00071C48">
        <w:rPr>
          <w:sz w:val="28"/>
          <w:szCs w:val="28"/>
        </w:rPr>
        <w:t>87729,32 руб. – общий ФОТ персонала АУП, принятый в расчет на 2022 год;</w:t>
      </w:r>
    </w:p>
    <w:p w14:paraId="6CDFCE76" w14:textId="77777777" w:rsidR="00071C48" w:rsidRPr="00071C48" w:rsidRDefault="00071C48" w:rsidP="00071C48">
      <w:pPr>
        <w:tabs>
          <w:tab w:val="left" w:pos="1134"/>
        </w:tabs>
        <w:ind w:firstLine="709"/>
        <w:jc w:val="both"/>
        <w:rPr>
          <w:sz w:val="28"/>
          <w:szCs w:val="28"/>
        </w:rPr>
      </w:pPr>
      <w:r w:rsidRPr="00071C48">
        <w:rPr>
          <w:sz w:val="28"/>
          <w:szCs w:val="28"/>
        </w:rPr>
        <w:t>45003,6 руб. – ФОТ персонала АУП, рассчитанный в пределах МРОТ.</w:t>
      </w:r>
    </w:p>
    <w:p w14:paraId="6100781C" w14:textId="77777777" w:rsidR="00071C48" w:rsidRPr="00071C48" w:rsidRDefault="00071C48" w:rsidP="00071C48">
      <w:pPr>
        <w:tabs>
          <w:tab w:val="left" w:pos="1134"/>
        </w:tabs>
        <w:ind w:firstLine="709"/>
        <w:jc w:val="both"/>
        <w:rPr>
          <w:sz w:val="28"/>
          <w:szCs w:val="28"/>
        </w:rPr>
      </w:pPr>
    </w:p>
    <w:p w14:paraId="6A0CA2A9" w14:textId="77777777" w:rsidR="00071C48" w:rsidRPr="00071C48" w:rsidRDefault="00071C48" w:rsidP="00071C48">
      <w:pPr>
        <w:tabs>
          <w:tab w:val="left" w:pos="1134"/>
        </w:tabs>
        <w:ind w:firstLine="709"/>
        <w:jc w:val="both"/>
        <w:rPr>
          <w:sz w:val="28"/>
          <w:szCs w:val="28"/>
        </w:rPr>
      </w:pPr>
      <w:r w:rsidRPr="00071C48">
        <w:rPr>
          <w:sz w:val="28"/>
          <w:szCs w:val="28"/>
        </w:rPr>
        <w:t xml:space="preserve">Общая сумма страховых взносов составила на 2022 г. 20,09 тыс. руб. (13,59 тыс. руб.+ 6,50 тыс. руб.) </w:t>
      </w:r>
    </w:p>
    <w:p w14:paraId="01C91B18"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(261день) расходы составят 14,37 тыс. руб.(20,09тыс.руб./365дней*261день), с учетом календарной разбивки приняты на следующем уровне:</w:t>
      </w:r>
    </w:p>
    <w:p w14:paraId="1B211833" w14:textId="77777777" w:rsidR="00071C48" w:rsidRPr="00071C48" w:rsidRDefault="00071C48" w:rsidP="00071C48">
      <w:pPr>
        <w:ind w:firstLine="709"/>
        <w:jc w:val="both"/>
        <w:rPr>
          <w:sz w:val="28"/>
          <w:szCs w:val="28"/>
        </w:rPr>
      </w:pPr>
      <w:r w:rsidRPr="00071C48">
        <w:rPr>
          <w:sz w:val="28"/>
          <w:szCs w:val="28"/>
        </w:rPr>
        <w:t>- с 15.04.2022 по 30.06.2022 – 4,24 тыс. руб.;</w:t>
      </w:r>
    </w:p>
    <w:p w14:paraId="5FAA2402" w14:textId="77777777" w:rsidR="00071C48" w:rsidRPr="00071C48" w:rsidRDefault="00071C48" w:rsidP="00071C48">
      <w:pPr>
        <w:ind w:firstLine="709"/>
        <w:jc w:val="both"/>
        <w:rPr>
          <w:sz w:val="28"/>
          <w:szCs w:val="28"/>
        </w:rPr>
      </w:pPr>
      <w:r w:rsidRPr="00071C48">
        <w:rPr>
          <w:sz w:val="28"/>
          <w:szCs w:val="28"/>
        </w:rPr>
        <w:t>- с 01.07.2022 по 31.12.2022 –10,13 тыс. руб.</w:t>
      </w:r>
    </w:p>
    <w:p w14:paraId="1D345C83" w14:textId="77777777" w:rsidR="00071C48" w:rsidRPr="00071C48" w:rsidRDefault="00071C48" w:rsidP="00071C48">
      <w:pPr>
        <w:tabs>
          <w:tab w:val="left" w:pos="1134"/>
        </w:tabs>
        <w:ind w:firstLine="709"/>
        <w:jc w:val="both"/>
        <w:rPr>
          <w:i/>
          <w:iCs/>
          <w:sz w:val="28"/>
          <w:szCs w:val="28"/>
        </w:rPr>
      </w:pPr>
    </w:p>
    <w:p w14:paraId="7CCDC3C2" w14:textId="77777777" w:rsidR="00071C48" w:rsidRPr="00071C48" w:rsidRDefault="00071C48" w:rsidP="00071C48">
      <w:pPr>
        <w:tabs>
          <w:tab w:val="left" w:pos="1134"/>
        </w:tabs>
        <w:ind w:firstLine="709"/>
        <w:jc w:val="both"/>
        <w:rPr>
          <w:sz w:val="28"/>
          <w:szCs w:val="28"/>
        </w:rPr>
      </w:pPr>
      <w:r w:rsidRPr="00071C48">
        <w:rPr>
          <w:i/>
          <w:iCs/>
          <w:sz w:val="28"/>
          <w:szCs w:val="28"/>
        </w:rPr>
        <w:t>- на 2023 год</w:t>
      </w:r>
      <w:r w:rsidRPr="00071C48">
        <w:rPr>
          <w:sz w:val="28"/>
          <w:szCs w:val="28"/>
        </w:rPr>
        <w:t xml:space="preserve"> согласно Ст. 425 Налогового кодекса РФ (часть вторая) от 05.08.2000 № 117 – ФЗ (далее – НК РФ) установлены размеры тарифов страховых взносов 30%, в том числе:</w:t>
      </w:r>
    </w:p>
    <w:p w14:paraId="7CDBF630"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пенсионное страхование 22 %;</w:t>
      </w:r>
    </w:p>
    <w:p w14:paraId="1D809470" w14:textId="77777777" w:rsidR="00071C48" w:rsidRPr="00071C48" w:rsidRDefault="00071C48" w:rsidP="00071C48">
      <w:pPr>
        <w:tabs>
          <w:tab w:val="left" w:pos="1134"/>
        </w:tabs>
        <w:ind w:firstLine="709"/>
        <w:jc w:val="both"/>
        <w:rPr>
          <w:sz w:val="28"/>
          <w:szCs w:val="28"/>
        </w:rPr>
      </w:pPr>
      <w:r w:rsidRPr="00071C48">
        <w:rPr>
          <w:sz w:val="28"/>
          <w:szCs w:val="28"/>
        </w:rPr>
        <w:t>- на обязательное социальное страхование на случай временной нетрудоспособности 2,9 %;</w:t>
      </w:r>
    </w:p>
    <w:p w14:paraId="68CB500C" w14:textId="77777777" w:rsidR="00071C48" w:rsidRPr="00071C48" w:rsidRDefault="00071C48" w:rsidP="00071C48">
      <w:pPr>
        <w:tabs>
          <w:tab w:val="left" w:pos="1134"/>
        </w:tabs>
        <w:ind w:firstLine="709"/>
        <w:jc w:val="both"/>
        <w:rPr>
          <w:sz w:val="28"/>
          <w:szCs w:val="28"/>
        </w:rPr>
      </w:pPr>
      <w:r w:rsidRPr="00071C48">
        <w:rPr>
          <w:sz w:val="28"/>
          <w:szCs w:val="28"/>
        </w:rPr>
        <w:t xml:space="preserve">- на обязательное медицинское страхование 5,1 %. </w:t>
      </w:r>
    </w:p>
    <w:p w14:paraId="5ACAC183" w14:textId="77777777" w:rsidR="00071C48" w:rsidRPr="00071C48" w:rsidRDefault="00071C48" w:rsidP="00071C48">
      <w:pPr>
        <w:tabs>
          <w:tab w:val="left" w:pos="1134"/>
        </w:tabs>
        <w:ind w:firstLine="709"/>
        <w:jc w:val="both"/>
        <w:rPr>
          <w:sz w:val="28"/>
          <w:szCs w:val="28"/>
        </w:rPr>
      </w:pPr>
      <w:r w:rsidRPr="00071C48">
        <w:rPr>
          <w:sz w:val="28"/>
          <w:szCs w:val="28"/>
        </w:rPr>
        <w:t xml:space="preserve">В соответствии с </w:t>
      </w:r>
      <w:proofErr w:type="spellStart"/>
      <w:r w:rsidRPr="00071C48">
        <w:rPr>
          <w:sz w:val="28"/>
          <w:szCs w:val="28"/>
        </w:rPr>
        <w:t>п.п</w:t>
      </w:r>
      <w:proofErr w:type="spellEnd"/>
      <w:r w:rsidRPr="00071C48">
        <w:rPr>
          <w:sz w:val="28"/>
          <w:szCs w:val="28"/>
        </w:rPr>
        <w:t xml:space="preserve">. 17 п. 1 ст. 427 НК РФ (с учетом положений Федерального закона от 01.04.2020 № 102-ФЗ «О внесении изменений в части первую и вторую Налогового кодекса Российской Федерации и отдельные законодательные акты Российской Федерации») с 01.01.2021 пониженные размеры тарифов страховых взносов применяются бессрочно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w:t>
      </w:r>
    </w:p>
    <w:p w14:paraId="2F6EA0AC" w14:textId="77777777" w:rsidR="00071C48" w:rsidRPr="00071C48" w:rsidRDefault="00071C48" w:rsidP="00071C48">
      <w:pPr>
        <w:tabs>
          <w:tab w:val="left" w:pos="1134"/>
        </w:tabs>
        <w:ind w:firstLine="709"/>
        <w:jc w:val="both"/>
        <w:rPr>
          <w:sz w:val="28"/>
          <w:szCs w:val="28"/>
        </w:rPr>
      </w:pPr>
      <w:r w:rsidRPr="00071C48">
        <w:rPr>
          <w:sz w:val="28"/>
          <w:szCs w:val="28"/>
        </w:rPr>
        <w:t>Пониженные размеры тарифов страховых взносов согласно п. 2.1 ст. 427 НК РФ составляют:</w:t>
      </w:r>
    </w:p>
    <w:p w14:paraId="4216B768" w14:textId="77777777" w:rsidR="00071C48" w:rsidRPr="00071C48" w:rsidRDefault="00071C48" w:rsidP="00071C48">
      <w:pPr>
        <w:tabs>
          <w:tab w:val="left" w:pos="1134"/>
        </w:tabs>
        <w:ind w:firstLine="709"/>
        <w:jc w:val="both"/>
        <w:rPr>
          <w:sz w:val="28"/>
          <w:szCs w:val="28"/>
        </w:rPr>
      </w:pPr>
      <w:r w:rsidRPr="00071C48">
        <w:rPr>
          <w:sz w:val="28"/>
          <w:szCs w:val="28"/>
        </w:rPr>
        <w:t>1) на обязательное пенсионное страхование:</w:t>
      </w:r>
    </w:p>
    <w:p w14:paraId="7C86F136" w14:textId="77777777" w:rsidR="00071C48" w:rsidRPr="00071C48" w:rsidRDefault="00071C48" w:rsidP="00071C48">
      <w:pPr>
        <w:tabs>
          <w:tab w:val="left" w:pos="1134"/>
        </w:tabs>
        <w:ind w:firstLine="709"/>
        <w:jc w:val="both"/>
        <w:rPr>
          <w:sz w:val="28"/>
          <w:szCs w:val="28"/>
        </w:rPr>
      </w:pPr>
      <w:r w:rsidRPr="00071C48">
        <w:rPr>
          <w:sz w:val="28"/>
          <w:szCs w:val="28"/>
        </w:rPr>
        <w:t>в пределах установленной предельной величины базы для исчисления страховых взносов по данному виду страхования - 10,0 процента;</w:t>
      </w:r>
    </w:p>
    <w:p w14:paraId="5FE09C0D" w14:textId="77777777" w:rsidR="00071C48" w:rsidRPr="00071C48" w:rsidRDefault="00071C48" w:rsidP="00071C48">
      <w:pPr>
        <w:tabs>
          <w:tab w:val="left" w:pos="1134"/>
        </w:tabs>
        <w:ind w:firstLine="709"/>
        <w:jc w:val="both"/>
        <w:rPr>
          <w:sz w:val="28"/>
          <w:szCs w:val="28"/>
        </w:rPr>
      </w:pPr>
      <w:r w:rsidRPr="00071C48">
        <w:rPr>
          <w:sz w:val="28"/>
          <w:szCs w:val="28"/>
        </w:rPr>
        <w:t>свыше установленной предельной величины базы для исчисления страховых взносов по данному виду страхования - 10,0 процента;</w:t>
      </w:r>
    </w:p>
    <w:p w14:paraId="46CF8D3E" w14:textId="77777777" w:rsidR="00071C48" w:rsidRPr="00071C48" w:rsidRDefault="00071C48" w:rsidP="00071C48">
      <w:pPr>
        <w:tabs>
          <w:tab w:val="left" w:pos="1134"/>
        </w:tabs>
        <w:ind w:firstLine="709"/>
        <w:jc w:val="both"/>
        <w:rPr>
          <w:sz w:val="28"/>
          <w:szCs w:val="28"/>
        </w:rPr>
      </w:pPr>
      <w:r w:rsidRPr="00071C48">
        <w:rPr>
          <w:sz w:val="28"/>
          <w:szCs w:val="28"/>
        </w:rPr>
        <w:t>2) на обязательное социальное страхование на случай временной нетрудоспособности и в связи с материнством - 0,0 процента;</w:t>
      </w:r>
    </w:p>
    <w:p w14:paraId="236A5A4B" w14:textId="77777777" w:rsidR="00071C48" w:rsidRPr="00071C48" w:rsidRDefault="00071C48" w:rsidP="00071C48">
      <w:pPr>
        <w:tabs>
          <w:tab w:val="left" w:pos="1134"/>
        </w:tabs>
        <w:ind w:firstLine="709"/>
        <w:jc w:val="both"/>
        <w:rPr>
          <w:sz w:val="28"/>
          <w:szCs w:val="28"/>
        </w:rPr>
      </w:pPr>
      <w:r w:rsidRPr="00071C48">
        <w:rPr>
          <w:sz w:val="28"/>
          <w:szCs w:val="28"/>
        </w:rPr>
        <w:t>3) на обязательное медицинское страхование - 5,0 процента.</w:t>
      </w:r>
    </w:p>
    <w:p w14:paraId="4216AFC2" w14:textId="77777777" w:rsidR="00071C48" w:rsidRPr="00071C48" w:rsidRDefault="00071C48" w:rsidP="00071C48">
      <w:pPr>
        <w:tabs>
          <w:tab w:val="left" w:pos="1134"/>
        </w:tabs>
        <w:ind w:firstLine="709"/>
        <w:jc w:val="both"/>
        <w:rPr>
          <w:sz w:val="28"/>
          <w:szCs w:val="28"/>
        </w:rPr>
      </w:pPr>
      <w:r w:rsidRPr="00071C48">
        <w:rPr>
          <w:sz w:val="28"/>
          <w:szCs w:val="28"/>
        </w:rPr>
        <w:t xml:space="preserve">Расходы по данной статье рассчитаны на основании вышеуказанных положений НК РФ. Дополнительно учтено страхование от несчастных случаев на производстве и профессиональных заболеваний в соответствии с Федеральным </w:t>
      </w:r>
      <w:r w:rsidRPr="00071C48">
        <w:rPr>
          <w:sz w:val="28"/>
          <w:szCs w:val="28"/>
        </w:rPr>
        <w:lastRenderedPageBreak/>
        <w:t>законом от 24.07.1998 № 125-ФЗ «Об обязательном социальном страховании от несчастных случаев на производстве и профессиональных заболеваний» в соответствии с представленным уведомлением (0,20 %).</w:t>
      </w:r>
    </w:p>
    <w:p w14:paraId="7B618E5F"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30,2%:</w:t>
      </w:r>
    </w:p>
    <w:p w14:paraId="689FDE1A" w14:textId="77777777" w:rsidR="00071C48" w:rsidRPr="00071C48" w:rsidRDefault="00071C48" w:rsidP="00071C48">
      <w:pPr>
        <w:tabs>
          <w:tab w:val="left" w:pos="1134"/>
        </w:tabs>
        <w:ind w:firstLine="709"/>
        <w:jc w:val="both"/>
        <w:rPr>
          <w:sz w:val="28"/>
          <w:szCs w:val="28"/>
        </w:rPr>
      </w:pPr>
      <w:r w:rsidRPr="00071C48">
        <w:rPr>
          <w:sz w:val="28"/>
          <w:szCs w:val="28"/>
        </w:rPr>
        <w:t>30,2% * (13890,00 руб./мес. *0,27 чел. * 12 мес.) = 30,2% * 45003,6 руб. = 13591,08 руб.,</w:t>
      </w:r>
    </w:p>
    <w:p w14:paraId="58187492"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3D3CD8CF" w14:textId="77777777" w:rsidR="00071C48" w:rsidRPr="00071C48" w:rsidRDefault="00071C48" w:rsidP="00071C48">
      <w:pPr>
        <w:tabs>
          <w:tab w:val="left" w:pos="1134"/>
        </w:tabs>
        <w:ind w:firstLine="709"/>
        <w:jc w:val="both"/>
        <w:rPr>
          <w:sz w:val="28"/>
          <w:szCs w:val="28"/>
        </w:rPr>
      </w:pPr>
      <w:r w:rsidRPr="00071C48">
        <w:rPr>
          <w:sz w:val="28"/>
          <w:szCs w:val="28"/>
        </w:rPr>
        <w:t>13890,00 – МРОТ с 01.01.2022;</w:t>
      </w:r>
    </w:p>
    <w:p w14:paraId="625659E2" w14:textId="77777777" w:rsidR="00071C48" w:rsidRPr="00071C48" w:rsidRDefault="00071C48" w:rsidP="00071C48">
      <w:pPr>
        <w:tabs>
          <w:tab w:val="left" w:pos="1134"/>
        </w:tabs>
        <w:ind w:firstLine="709"/>
        <w:jc w:val="both"/>
        <w:rPr>
          <w:sz w:val="28"/>
          <w:szCs w:val="28"/>
        </w:rPr>
      </w:pPr>
      <w:r w:rsidRPr="00071C48">
        <w:rPr>
          <w:sz w:val="28"/>
          <w:szCs w:val="28"/>
        </w:rPr>
        <w:t>0,27 чел. – численность персонала АУП, принятая в расчет.</w:t>
      </w:r>
    </w:p>
    <w:p w14:paraId="25C32764" w14:textId="77777777" w:rsidR="00071C48" w:rsidRPr="00071C48" w:rsidRDefault="00071C48" w:rsidP="00071C48">
      <w:pPr>
        <w:tabs>
          <w:tab w:val="left" w:pos="1134"/>
        </w:tabs>
        <w:ind w:firstLine="709"/>
        <w:jc w:val="both"/>
        <w:rPr>
          <w:sz w:val="28"/>
          <w:szCs w:val="28"/>
        </w:rPr>
      </w:pPr>
    </w:p>
    <w:p w14:paraId="4ACAFD92" w14:textId="77777777" w:rsidR="00071C48" w:rsidRPr="00071C48" w:rsidRDefault="00071C48" w:rsidP="00071C48">
      <w:pPr>
        <w:tabs>
          <w:tab w:val="left" w:pos="1134"/>
        </w:tabs>
        <w:ind w:firstLine="709"/>
        <w:jc w:val="both"/>
        <w:rPr>
          <w:sz w:val="28"/>
          <w:szCs w:val="28"/>
        </w:rPr>
      </w:pPr>
      <w:r w:rsidRPr="00071C48">
        <w:rPr>
          <w:sz w:val="28"/>
          <w:szCs w:val="28"/>
        </w:rPr>
        <w:t>Страховые взносы со ставкой 15,2%</w:t>
      </w:r>
    </w:p>
    <w:p w14:paraId="686EA680" w14:textId="77777777" w:rsidR="00071C48" w:rsidRPr="00071C48" w:rsidRDefault="00071C48" w:rsidP="00071C48">
      <w:pPr>
        <w:tabs>
          <w:tab w:val="left" w:pos="1134"/>
        </w:tabs>
        <w:ind w:firstLine="709"/>
        <w:jc w:val="both"/>
        <w:rPr>
          <w:sz w:val="28"/>
          <w:szCs w:val="28"/>
        </w:rPr>
      </w:pPr>
      <w:r w:rsidRPr="00071C48">
        <w:rPr>
          <w:sz w:val="28"/>
          <w:szCs w:val="28"/>
        </w:rPr>
        <w:t>15,2% * (91237,46   руб. – 45003,6 руб.) = 46233,86*15,2% = 7027,55 руб.,</w:t>
      </w:r>
    </w:p>
    <w:p w14:paraId="77F65BE1" w14:textId="77777777" w:rsidR="00071C48" w:rsidRPr="00071C48" w:rsidRDefault="00071C48" w:rsidP="00071C48">
      <w:pPr>
        <w:tabs>
          <w:tab w:val="left" w:pos="1134"/>
        </w:tabs>
        <w:ind w:firstLine="709"/>
        <w:jc w:val="both"/>
        <w:rPr>
          <w:sz w:val="28"/>
          <w:szCs w:val="28"/>
        </w:rPr>
      </w:pPr>
      <w:r w:rsidRPr="00071C48">
        <w:rPr>
          <w:sz w:val="28"/>
          <w:szCs w:val="28"/>
        </w:rPr>
        <w:tab/>
        <w:t>где:</w:t>
      </w:r>
    </w:p>
    <w:p w14:paraId="412FCFB5" w14:textId="77777777" w:rsidR="00071C48" w:rsidRPr="00071C48" w:rsidRDefault="00071C48" w:rsidP="00071C48">
      <w:pPr>
        <w:tabs>
          <w:tab w:val="left" w:pos="1134"/>
        </w:tabs>
        <w:ind w:firstLine="709"/>
        <w:jc w:val="both"/>
        <w:rPr>
          <w:sz w:val="28"/>
          <w:szCs w:val="28"/>
        </w:rPr>
      </w:pPr>
      <w:r w:rsidRPr="00071C48">
        <w:rPr>
          <w:sz w:val="28"/>
          <w:szCs w:val="28"/>
        </w:rPr>
        <w:t>91237,46 руб. – общий ФОТ персонала АУП, принятый в расчет на 2023 год;</w:t>
      </w:r>
    </w:p>
    <w:p w14:paraId="62402E17" w14:textId="77777777" w:rsidR="00071C48" w:rsidRPr="00071C48" w:rsidRDefault="00071C48" w:rsidP="00071C48">
      <w:pPr>
        <w:tabs>
          <w:tab w:val="left" w:pos="1134"/>
        </w:tabs>
        <w:ind w:firstLine="709"/>
        <w:jc w:val="both"/>
        <w:rPr>
          <w:sz w:val="28"/>
          <w:szCs w:val="28"/>
        </w:rPr>
      </w:pPr>
      <w:r w:rsidRPr="00071C48">
        <w:rPr>
          <w:sz w:val="28"/>
          <w:szCs w:val="28"/>
        </w:rPr>
        <w:t>45003,6 руб. – ФОТ персонала АУП, рассчитанный в пределах МРОТ.</w:t>
      </w:r>
    </w:p>
    <w:p w14:paraId="5335124E" w14:textId="77777777" w:rsidR="00071C48" w:rsidRPr="00071C48" w:rsidRDefault="00071C48" w:rsidP="00071C48">
      <w:pPr>
        <w:tabs>
          <w:tab w:val="left" w:pos="1134"/>
        </w:tabs>
        <w:ind w:firstLine="709"/>
        <w:jc w:val="both"/>
        <w:rPr>
          <w:sz w:val="28"/>
          <w:szCs w:val="28"/>
        </w:rPr>
      </w:pPr>
    </w:p>
    <w:p w14:paraId="360C0E08" w14:textId="77777777" w:rsidR="00071C48" w:rsidRPr="00071C48" w:rsidRDefault="00071C48" w:rsidP="00071C48">
      <w:pPr>
        <w:tabs>
          <w:tab w:val="left" w:pos="1134"/>
        </w:tabs>
        <w:ind w:firstLine="709"/>
        <w:jc w:val="both"/>
        <w:rPr>
          <w:sz w:val="28"/>
          <w:szCs w:val="28"/>
        </w:rPr>
      </w:pPr>
      <w:r w:rsidRPr="00071C48">
        <w:rPr>
          <w:sz w:val="28"/>
          <w:szCs w:val="28"/>
        </w:rPr>
        <w:t xml:space="preserve">Общая сумма страховых взносов составила на 2022 г. 20,63 тыс. руб. (13,59 </w:t>
      </w:r>
      <w:proofErr w:type="spellStart"/>
      <w:r w:rsidRPr="00071C48">
        <w:rPr>
          <w:sz w:val="28"/>
          <w:szCs w:val="28"/>
        </w:rPr>
        <w:t>тыс.руб</w:t>
      </w:r>
      <w:proofErr w:type="spellEnd"/>
      <w:r w:rsidRPr="00071C48">
        <w:rPr>
          <w:sz w:val="28"/>
          <w:szCs w:val="28"/>
        </w:rPr>
        <w:t xml:space="preserve">.+ 7,03 тыс. руб.) </w:t>
      </w:r>
    </w:p>
    <w:p w14:paraId="07831EA1" w14:textId="77777777" w:rsidR="00071C48" w:rsidRPr="00071C48" w:rsidRDefault="00071C48" w:rsidP="00071C48">
      <w:pPr>
        <w:tabs>
          <w:tab w:val="left" w:pos="1134"/>
        </w:tabs>
        <w:ind w:firstLine="709"/>
        <w:jc w:val="both"/>
        <w:rPr>
          <w:sz w:val="28"/>
          <w:szCs w:val="28"/>
        </w:rPr>
      </w:pPr>
      <w:r w:rsidRPr="00071C48">
        <w:rPr>
          <w:sz w:val="28"/>
          <w:szCs w:val="28"/>
        </w:rPr>
        <w:t>Расходы с учетом календарной разбивки приняты на следующем уровне:</w:t>
      </w:r>
    </w:p>
    <w:p w14:paraId="4C3AB22C" w14:textId="77777777" w:rsidR="00071C48" w:rsidRPr="00071C48" w:rsidRDefault="00071C48" w:rsidP="00071C48">
      <w:pPr>
        <w:ind w:firstLine="709"/>
        <w:jc w:val="both"/>
        <w:rPr>
          <w:sz w:val="28"/>
          <w:szCs w:val="28"/>
        </w:rPr>
      </w:pPr>
      <w:r w:rsidRPr="00071C48">
        <w:rPr>
          <w:sz w:val="28"/>
          <w:szCs w:val="28"/>
        </w:rPr>
        <w:t>- с 01.01.2023 по 30.06.2023 –</w:t>
      </w:r>
      <w:r w:rsidRPr="00071C48">
        <w:rPr>
          <w:szCs w:val="20"/>
        </w:rPr>
        <w:t xml:space="preserve"> </w:t>
      </w:r>
      <w:bookmarkStart w:id="22" w:name="_Hlk100131112"/>
      <w:r w:rsidRPr="00071C48">
        <w:rPr>
          <w:sz w:val="28"/>
          <w:szCs w:val="28"/>
        </w:rPr>
        <w:t>10,31тыс.руб</w:t>
      </w:r>
      <w:bookmarkEnd w:id="22"/>
      <w:r w:rsidRPr="00071C48">
        <w:rPr>
          <w:sz w:val="28"/>
          <w:szCs w:val="28"/>
        </w:rPr>
        <w:t>.;</w:t>
      </w:r>
    </w:p>
    <w:p w14:paraId="02D217DB" w14:textId="77777777" w:rsidR="00071C48" w:rsidRPr="00071C48" w:rsidRDefault="00071C48" w:rsidP="00071C48">
      <w:pPr>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10,31тыс.руб. страховые взносы приняты на уровне предыдущего периода календарной разбивки.</w:t>
      </w:r>
    </w:p>
    <w:p w14:paraId="50E9E62E" w14:textId="77777777" w:rsidR="00071C48" w:rsidRPr="00071C48" w:rsidRDefault="00071C48" w:rsidP="00071C48">
      <w:pPr>
        <w:tabs>
          <w:tab w:val="left" w:pos="1134"/>
        </w:tabs>
        <w:ind w:firstLine="709"/>
        <w:jc w:val="both"/>
        <w:rPr>
          <w:sz w:val="28"/>
          <w:szCs w:val="28"/>
        </w:rPr>
      </w:pPr>
    </w:p>
    <w:p w14:paraId="38304057" w14:textId="77777777" w:rsidR="00071C48" w:rsidRPr="00071C48" w:rsidRDefault="00071C48" w:rsidP="00071C48">
      <w:pPr>
        <w:tabs>
          <w:tab w:val="left" w:pos="1134"/>
        </w:tabs>
        <w:jc w:val="center"/>
        <w:rPr>
          <w:b/>
          <w:sz w:val="28"/>
          <w:szCs w:val="28"/>
          <w:u w:val="single"/>
        </w:rPr>
      </w:pPr>
      <w:r w:rsidRPr="00071C48">
        <w:rPr>
          <w:b/>
          <w:sz w:val="28"/>
          <w:szCs w:val="28"/>
          <w:u w:val="single"/>
        </w:rPr>
        <w:t>3. «Прочие административные расходы»</w:t>
      </w:r>
    </w:p>
    <w:p w14:paraId="2E211AFB" w14:textId="77777777" w:rsidR="00071C48" w:rsidRPr="00071C48" w:rsidRDefault="00071C48" w:rsidP="00071C48">
      <w:pPr>
        <w:tabs>
          <w:tab w:val="left" w:pos="1134"/>
        </w:tabs>
        <w:jc w:val="center"/>
        <w:rPr>
          <w:b/>
          <w:sz w:val="32"/>
          <w:szCs w:val="32"/>
          <w:u w:val="single"/>
        </w:rPr>
      </w:pPr>
    </w:p>
    <w:p w14:paraId="4714CCB3"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Организацией заявлены для учета в необходимой валовой выручке по данной статье:</w:t>
      </w:r>
    </w:p>
    <w:p w14:paraId="03FDCDBE"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xml:space="preserve">- в расчете на 2022 год в сумме 75,38 тыс. руб.;  </w:t>
      </w:r>
    </w:p>
    <w:p w14:paraId="3ACA95EA" w14:textId="77777777" w:rsidR="00071C48" w:rsidRPr="00071C48" w:rsidRDefault="00071C48" w:rsidP="00071C48">
      <w:pPr>
        <w:autoSpaceDE w:val="0"/>
        <w:autoSpaceDN w:val="0"/>
        <w:adjustRightInd w:val="0"/>
        <w:ind w:firstLine="540"/>
        <w:jc w:val="both"/>
        <w:rPr>
          <w:sz w:val="28"/>
          <w:szCs w:val="28"/>
        </w:rPr>
      </w:pPr>
      <w:r w:rsidRPr="00071C48">
        <w:rPr>
          <w:sz w:val="28"/>
          <w:szCs w:val="28"/>
        </w:rPr>
        <w:t>- в расчете на 2023 год в сумме 78,40 тыс. руб.</w:t>
      </w:r>
    </w:p>
    <w:p w14:paraId="08E60C13" w14:textId="77777777" w:rsidR="00071C48" w:rsidRPr="00071C48" w:rsidRDefault="00071C48" w:rsidP="00071C48">
      <w:pPr>
        <w:tabs>
          <w:tab w:val="left" w:pos="1134"/>
        </w:tabs>
        <w:ind w:firstLine="709"/>
        <w:jc w:val="both"/>
        <w:rPr>
          <w:sz w:val="28"/>
          <w:szCs w:val="28"/>
        </w:rPr>
      </w:pPr>
      <w:r w:rsidRPr="00071C48">
        <w:rPr>
          <w:i/>
          <w:iCs/>
          <w:sz w:val="28"/>
          <w:szCs w:val="28"/>
        </w:rPr>
        <w:t>на 2022 год</w:t>
      </w:r>
      <w:r w:rsidRPr="00071C48">
        <w:rPr>
          <w:sz w:val="28"/>
          <w:szCs w:val="28"/>
        </w:rPr>
        <w:t xml:space="preserve"> регулятором учтены расходы в доле АУП 9% на экономически обоснованном уровне, расчет представлен в приложении 1.</w:t>
      </w:r>
    </w:p>
    <w:p w14:paraId="7C69F51D" w14:textId="77777777" w:rsidR="00071C48" w:rsidRPr="00071C48" w:rsidRDefault="00071C48" w:rsidP="00071C48">
      <w:pPr>
        <w:tabs>
          <w:tab w:val="left" w:pos="1134"/>
        </w:tabs>
        <w:ind w:firstLine="709"/>
        <w:jc w:val="both"/>
        <w:rPr>
          <w:sz w:val="28"/>
          <w:szCs w:val="28"/>
        </w:rPr>
      </w:pPr>
      <w:r w:rsidRPr="00071C48">
        <w:rPr>
          <w:sz w:val="28"/>
          <w:szCs w:val="28"/>
        </w:rPr>
        <w:t>В пересчете на регулируемый период (261день) и в доле отнесения затрат АУП (9%) расходы составят – 13,31 тыс. руб. (18,93 тыс. руб./365дней*261день), с учетом календарной разбивки приняты на следующем уровне:</w:t>
      </w:r>
    </w:p>
    <w:p w14:paraId="07ED4CEE" w14:textId="77777777" w:rsidR="00071C48" w:rsidRPr="00071C48" w:rsidRDefault="00071C48" w:rsidP="00071C48">
      <w:pPr>
        <w:ind w:firstLine="709"/>
        <w:jc w:val="both"/>
        <w:rPr>
          <w:sz w:val="28"/>
          <w:szCs w:val="28"/>
        </w:rPr>
      </w:pPr>
      <w:r w:rsidRPr="00071C48">
        <w:rPr>
          <w:sz w:val="28"/>
          <w:szCs w:val="28"/>
        </w:rPr>
        <w:t>- с 15.04.2022 по 30.06.2022 – 3,93 тыс. руб.;</w:t>
      </w:r>
    </w:p>
    <w:p w14:paraId="35ACEF73" w14:textId="77777777" w:rsidR="00071C48" w:rsidRPr="00071C48" w:rsidRDefault="00071C48" w:rsidP="00071C48">
      <w:pPr>
        <w:ind w:firstLine="709"/>
        <w:jc w:val="both"/>
        <w:rPr>
          <w:sz w:val="28"/>
          <w:szCs w:val="28"/>
        </w:rPr>
      </w:pPr>
      <w:r w:rsidRPr="00071C48">
        <w:rPr>
          <w:sz w:val="28"/>
          <w:szCs w:val="28"/>
        </w:rPr>
        <w:t>- с 01.07.2022 по 31.12.2022 – 9,38 тыс. руб.</w:t>
      </w:r>
    </w:p>
    <w:p w14:paraId="466ACFF7" w14:textId="77777777" w:rsidR="00071C48" w:rsidRPr="00071C48" w:rsidRDefault="00071C48" w:rsidP="00071C48">
      <w:pPr>
        <w:tabs>
          <w:tab w:val="left" w:pos="1134"/>
        </w:tabs>
        <w:ind w:firstLine="709"/>
        <w:jc w:val="both"/>
        <w:rPr>
          <w:sz w:val="28"/>
          <w:szCs w:val="28"/>
        </w:rPr>
      </w:pPr>
      <w:r w:rsidRPr="00071C48">
        <w:rPr>
          <w:i/>
          <w:iCs/>
          <w:sz w:val="28"/>
          <w:szCs w:val="28"/>
        </w:rPr>
        <w:t>на 2023 год</w:t>
      </w:r>
      <w:r w:rsidRPr="00071C48">
        <w:rPr>
          <w:sz w:val="28"/>
          <w:szCs w:val="28"/>
        </w:rPr>
        <w:t xml:space="preserve"> расходы учтены по плану 2022г.  с учетом индекса Минэкономразвития России на 2023 год (104,0%)</w:t>
      </w:r>
      <w:r w:rsidRPr="00071C48">
        <w:rPr>
          <w:szCs w:val="20"/>
        </w:rPr>
        <w:t xml:space="preserve"> </w:t>
      </w:r>
      <w:r w:rsidRPr="00071C48">
        <w:rPr>
          <w:sz w:val="28"/>
          <w:szCs w:val="28"/>
        </w:rPr>
        <w:t>в размере 19,63 тыс. руб. Расходы с учетом календарной разбивки приняты на следующем уровне:</w:t>
      </w:r>
    </w:p>
    <w:p w14:paraId="0AB9119F" w14:textId="77777777" w:rsidR="00071C48" w:rsidRPr="00071C48" w:rsidRDefault="00071C48" w:rsidP="00071C48">
      <w:pPr>
        <w:tabs>
          <w:tab w:val="left" w:pos="1134"/>
        </w:tabs>
        <w:ind w:firstLine="709"/>
        <w:jc w:val="both"/>
        <w:rPr>
          <w:sz w:val="28"/>
          <w:szCs w:val="28"/>
        </w:rPr>
      </w:pPr>
      <w:r w:rsidRPr="00071C48">
        <w:rPr>
          <w:sz w:val="28"/>
          <w:szCs w:val="28"/>
        </w:rPr>
        <w:t>- с 01.01.2023 по 30.06.2023 –</w:t>
      </w:r>
      <w:r w:rsidRPr="00071C48">
        <w:rPr>
          <w:szCs w:val="20"/>
        </w:rPr>
        <w:t xml:space="preserve"> </w:t>
      </w:r>
      <w:r w:rsidRPr="00071C48">
        <w:rPr>
          <w:sz w:val="28"/>
          <w:szCs w:val="28"/>
        </w:rPr>
        <w:t>9,81 тыс. руб.;</w:t>
      </w:r>
    </w:p>
    <w:p w14:paraId="78E5C0E6" w14:textId="77777777" w:rsidR="00071C48" w:rsidRPr="00071C48" w:rsidRDefault="00071C48" w:rsidP="00071C48">
      <w:pPr>
        <w:tabs>
          <w:tab w:val="left" w:pos="1134"/>
        </w:tabs>
        <w:ind w:firstLine="709"/>
        <w:jc w:val="both"/>
        <w:rPr>
          <w:sz w:val="28"/>
          <w:szCs w:val="28"/>
        </w:rPr>
      </w:pPr>
      <w:r w:rsidRPr="00071C48">
        <w:rPr>
          <w:sz w:val="28"/>
          <w:szCs w:val="28"/>
        </w:rPr>
        <w:t>- с 01.07.2023 по 31.12.2023 –</w:t>
      </w:r>
      <w:r w:rsidRPr="00071C48">
        <w:rPr>
          <w:szCs w:val="20"/>
        </w:rPr>
        <w:t xml:space="preserve"> </w:t>
      </w:r>
      <w:r w:rsidRPr="00071C48">
        <w:rPr>
          <w:sz w:val="28"/>
          <w:szCs w:val="28"/>
        </w:rPr>
        <w:t>9,81 тыс. руб.</w:t>
      </w:r>
      <w:r w:rsidRPr="00071C48">
        <w:rPr>
          <w:szCs w:val="20"/>
        </w:rPr>
        <w:t xml:space="preserve"> </w:t>
      </w:r>
      <w:r w:rsidRPr="00071C48">
        <w:rPr>
          <w:sz w:val="28"/>
          <w:szCs w:val="28"/>
        </w:rPr>
        <w:t>прочие расходы приняты на уровне предыдущего периода календарной разбивки.</w:t>
      </w:r>
    </w:p>
    <w:p w14:paraId="212623FA" w14:textId="77777777" w:rsidR="00071C48" w:rsidRPr="00071C48" w:rsidRDefault="00071C48" w:rsidP="00071C48">
      <w:pPr>
        <w:tabs>
          <w:tab w:val="left" w:pos="1134"/>
        </w:tabs>
        <w:ind w:firstLine="709"/>
        <w:jc w:val="both"/>
        <w:rPr>
          <w:sz w:val="28"/>
          <w:szCs w:val="28"/>
        </w:rPr>
      </w:pPr>
    </w:p>
    <w:p w14:paraId="4F3F015D" w14:textId="77777777" w:rsidR="00071C48" w:rsidRPr="00071C48" w:rsidRDefault="00071C48" w:rsidP="00071C48">
      <w:pPr>
        <w:tabs>
          <w:tab w:val="left" w:pos="1134"/>
        </w:tabs>
        <w:jc w:val="center"/>
        <w:rPr>
          <w:b/>
          <w:sz w:val="32"/>
          <w:szCs w:val="32"/>
          <w:u w:val="single"/>
        </w:rPr>
      </w:pPr>
      <w:r w:rsidRPr="00071C48">
        <w:rPr>
          <w:b/>
          <w:sz w:val="32"/>
          <w:szCs w:val="32"/>
          <w:u w:val="single"/>
        </w:rPr>
        <w:t xml:space="preserve"> «Амортизация основных средств»</w:t>
      </w:r>
    </w:p>
    <w:p w14:paraId="3F243AEE" w14:textId="77777777" w:rsidR="00071C48" w:rsidRPr="00071C48" w:rsidRDefault="00071C48" w:rsidP="00071C48">
      <w:pPr>
        <w:tabs>
          <w:tab w:val="left" w:pos="1134"/>
        </w:tabs>
        <w:ind w:firstLine="709"/>
        <w:jc w:val="center"/>
        <w:rPr>
          <w:b/>
          <w:color w:val="FF0000"/>
          <w:sz w:val="32"/>
          <w:szCs w:val="32"/>
          <w:u w:val="single"/>
        </w:rPr>
      </w:pPr>
    </w:p>
    <w:p w14:paraId="6BF596BF" w14:textId="77777777" w:rsidR="00071C48" w:rsidRPr="00071C48" w:rsidRDefault="00071C48" w:rsidP="00071C48">
      <w:pPr>
        <w:ind w:firstLine="709"/>
        <w:jc w:val="both"/>
        <w:rPr>
          <w:rFonts w:eastAsia="Calibri"/>
          <w:sz w:val="28"/>
          <w:szCs w:val="28"/>
          <w:lang w:eastAsia="en-US"/>
        </w:rPr>
      </w:pPr>
      <w:r w:rsidRPr="00071C48">
        <w:rPr>
          <w:rFonts w:eastAsia="Calibri"/>
          <w:sz w:val="28"/>
          <w:szCs w:val="28"/>
          <w:lang w:eastAsia="en-US"/>
        </w:rPr>
        <w:t>В соответствии с пунктом 28 приказа ФСТ России от 27.12.2013                           № 1746-э «Об утверждении Методических указаний по расчету регулируемых тарифов в сфере водоснабжения и водоотведения»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7A518DE" w14:textId="77777777" w:rsidR="00071C48" w:rsidRPr="00071C48" w:rsidRDefault="00071C48" w:rsidP="00071C48">
      <w:pPr>
        <w:ind w:firstLine="709"/>
        <w:jc w:val="both"/>
        <w:rPr>
          <w:rFonts w:eastAsia="Calibri"/>
          <w:sz w:val="28"/>
          <w:szCs w:val="28"/>
          <w:lang w:eastAsia="en-US"/>
        </w:rPr>
      </w:pPr>
      <w:r w:rsidRPr="00071C48">
        <w:rPr>
          <w:sz w:val="28"/>
          <w:szCs w:val="28"/>
        </w:rPr>
        <w:t>Согласно пунктам 7,8 Приказа Минфина России от 30.03.2001 N 26н «Об утверждении Положения по бухгалтерскому учету «Учет основных средств» ПБУ 6/01» о</w:t>
      </w:r>
      <w:r w:rsidRPr="00071C48">
        <w:rPr>
          <w:rFonts w:eastAsia="Calibri"/>
          <w:sz w:val="28"/>
          <w:szCs w:val="28"/>
          <w:lang w:eastAsia="en-US"/>
        </w:rPr>
        <w:t>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23B7E3AD" w14:textId="77777777" w:rsidR="00071C48" w:rsidRPr="00071C48" w:rsidRDefault="00071C48" w:rsidP="00071C48">
      <w:pPr>
        <w:ind w:firstLine="709"/>
        <w:jc w:val="both"/>
        <w:rPr>
          <w:rFonts w:eastAsia="Calibri"/>
          <w:sz w:val="28"/>
          <w:szCs w:val="28"/>
          <w:lang w:eastAsia="en-US"/>
        </w:rPr>
      </w:pPr>
      <w:r w:rsidRPr="00071C48">
        <w:rPr>
          <w:rFonts w:eastAsia="Calibri"/>
          <w:sz w:val="28"/>
          <w:szCs w:val="28"/>
          <w:lang w:eastAsia="en-US"/>
        </w:rPr>
        <w:t xml:space="preserve">Организацией для учета в составе необходимой валовой выручки </w:t>
      </w:r>
      <w:r w:rsidRPr="00071C48">
        <w:rPr>
          <w:rFonts w:eastAsia="Calibri"/>
          <w:b/>
          <w:bCs/>
          <w:sz w:val="28"/>
          <w:szCs w:val="28"/>
          <w:lang w:eastAsia="en-US"/>
        </w:rPr>
        <w:t>расходы не заявлены</w:t>
      </w:r>
      <w:r w:rsidRPr="00071C48">
        <w:rPr>
          <w:rFonts w:eastAsia="Calibri"/>
          <w:sz w:val="28"/>
          <w:szCs w:val="28"/>
          <w:lang w:eastAsia="en-US"/>
        </w:rPr>
        <w:t>, регулятором не рассчитывались.</w:t>
      </w:r>
    </w:p>
    <w:p w14:paraId="60A63452" w14:textId="77777777" w:rsidR="00071C48" w:rsidRPr="00071C48" w:rsidRDefault="00071C48" w:rsidP="00071C48">
      <w:pPr>
        <w:tabs>
          <w:tab w:val="left" w:pos="1134"/>
        </w:tabs>
        <w:jc w:val="center"/>
        <w:rPr>
          <w:b/>
          <w:sz w:val="32"/>
          <w:szCs w:val="32"/>
          <w:u w:val="single"/>
        </w:rPr>
      </w:pPr>
    </w:p>
    <w:p w14:paraId="63320AC6" w14:textId="77777777" w:rsidR="00071C48" w:rsidRPr="00071C48" w:rsidRDefault="00071C48" w:rsidP="00071C48">
      <w:pPr>
        <w:tabs>
          <w:tab w:val="left" w:pos="1134"/>
        </w:tabs>
        <w:jc w:val="center"/>
        <w:rPr>
          <w:b/>
          <w:sz w:val="32"/>
          <w:szCs w:val="32"/>
          <w:u w:val="single"/>
        </w:rPr>
      </w:pPr>
      <w:r w:rsidRPr="00071C48">
        <w:rPr>
          <w:b/>
          <w:sz w:val="32"/>
          <w:szCs w:val="32"/>
          <w:u w:val="single"/>
        </w:rPr>
        <w:t>«Расходы на арендную плату»</w:t>
      </w:r>
    </w:p>
    <w:p w14:paraId="11D437BB" w14:textId="77777777" w:rsidR="00071C48" w:rsidRPr="00071C48" w:rsidRDefault="00071C48" w:rsidP="00071C48">
      <w:pPr>
        <w:tabs>
          <w:tab w:val="left" w:pos="1134"/>
        </w:tabs>
        <w:ind w:firstLine="709"/>
        <w:jc w:val="center"/>
        <w:rPr>
          <w:b/>
          <w:color w:val="FF0000"/>
          <w:sz w:val="32"/>
          <w:szCs w:val="32"/>
          <w:u w:val="single"/>
        </w:rPr>
      </w:pPr>
    </w:p>
    <w:p w14:paraId="156AC6B2" w14:textId="77777777" w:rsidR="00071C48" w:rsidRPr="00071C48" w:rsidRDefault="00071C48" w:rsidP="00071C48">
      <w:pPr>
        <w:ind w:firstLine="709"/>
        <w:jc w:val="both"/>
        <w:rPr>
          <w:sz w:val="28"/>
          <w:szCs w:val="28"/>
        </w:rPr>
      </w:pPr>
      <w:r w:rsidRPr="00071C48">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3C555243" w14:textId="77777777" w:rsidR="00071C48" w:rsidRPr="00071C48" w:rsidRDefault="00071C48" w:rsidP="00071C48">
      <w:pPr>
        <w:ind w:firstLine="709"/>
        <w:jc w:val="both"/>
        <w:rPr>
          <w:rFonts w:eastAsia="Calibri"/>
          <w:sz w:val="28"/>
          <w:szCs w:val="28"/>
          <w:lang w:eastAsia="en-US"/>
        </w:rPr>
      </w:pPr>
      <w:r w:rsidRPr="00071C48">
        <w:rPr>
          <w:rFonts w:eastAsia="Calibri"/>
          <w:sz w:val="28"/>
          <w:szCs w:val="28"/>
          <w:lang w:eastAsia="en-US"/>
        </w:rPr>
        <w:t xml:space="preserve">Организацией для учета в составе необходимой валовой выручки </w:t>
      </w:r>
      <w:r w:rsidRPr="00071C48">
        <w:rPr>
          <w:rFonts w:eastAsia="Calibri"/>
          <w:b/>
          <w:bCs/>
          <w:sz w:val="28"/>
          <w:szCs w:val="28"/>
          <w:lang w:eastAsia="en-US"/>
        </w:rPr>
        <w:t>расходы не заявлены</w:t>
      </w:r>
      <w:r w:rsidRPr="00071C48">
        <w:rPr>
          <w:rFonts w:eastAsia="Calibri"/>
          <w:sz w:val="28"/>
          <w:szCs w:val="28"/>
          <w:lang w:eastAsia="en-US"/>
        </w:rPr>
        <w:t>, регулятором не рассчитывались.</w:t>
      </w:r>
    </w:p>
    <w:p w14:paraId="3041A5A3" w14:textId="77777777" w:rsidR="00071C48" w:rsidRPr="00071C48" w:rsidRDefault="00071C48" w:rsidP="00071C48">
      <w:pPr>
        <w:ind w:firstLine="709"/>
        <w:jc w:val="both"/>
        <w:rPr>
          <w:sz w:val="28"/>
          <w:szCs w:val="28"/>
        </w:rPr>
      </w:pPr>
    </w:p>
    <w:p w14:paraId="617C3B20" w14:textId="77777777" w:rsidR="00071C48" w:rsidRPr="00071C48" w:rsidRDefault="00071C48" w:rsidP="00071C48">
      <w:pPr>
        <w:tabs>
          <w:tab w:val="left" w:pos="1134"/>
        </w:tabs>
        <w:jc w:val="center"/>
        <w:rPr>
          <w:b/>
          <w:sz w:val="32"/>
          <w:szCs w:val="32"/>
          <w:u w:val="single"/>
        </w:rPr>
      </w:pPr>
      <w:r w:rsidRPr="00071C48">
        <w:rPr>
          <w:b/>
          <w:sz w:val="32"/>
          <w:szCs w:val="32"/>
          <w:u w:val="single"/>
        </w:rPr>
        <w:t>«Расходы, связанные с оплатой налогов и сборов»</w:t>
      </w:r>
    </w:p>
    <w:p w14:paraId="75F51D74" w14:textId="77777777" w:rsidR="00071C48" w:rsidRPr="00071C48" w:rsidRDefault="00071C48" w:rsidP="00071C48">
      <w:pPr>
        <w:tabs>
          <w:tab w:val="left" w:pos="1134"/>
        </w:tabs>
        <w:ind w:firstLine="709"/>
        <w:jc w:val="both"/>
        <w:rPr>
          <w:color w:val="FF0000"/>
          <w:sz w:val="28"/>
          <w:szCs w:val="28"/>
        </w:rPr>
      </w:pPr>
    </w:p>
    <w:p w14:paraId="5777DB62" w14:textId="77777777" w:rsidR="00071C48" w:rsidRPr="00071C48" w:rsidRDefault="00071C48" w:rsidP="00071C48">
      <w:pPr>
        <w:ind w:firstLine="709"/>
        <w:jc w:val="both"/>
        <w:rPr>
          <w:sz w:val="28"/>
          <w:szCs w:val="28"/>
        </w:rPr>
      </w:pPr>
      <w:r w:rsidRPr="00071C48">
        <w:rPr>
          <w:sz w:val="28"/>
          <w:szCs w:val="28"/>
        </w:rPr>
        <w:t>В соответствии с п. 30 Методических указаний при определении размера расходов, связанных с уплатой налогов и сборов, учитываются:</w:t>
      </w:r>
    </w:p>
    <w:p w14:paraId="2C281C57" w14:textId="77777777" w:rsidR="00071C48" w:rsidRPr="00071C48" w:rsidRDefault="00071C48" w:rsidP="00071C48">
      <w:pPr>
        <w:ind w:firstLine="709"/>
        <w:jc w:val="both"/>
        <w:rPr>
          <w:sz w:val="28"/>
          <w:szCs w:val="28"/>
        </w:rPr>
      </w:pPr>
      <w:r w:rsidRPr="00071C48">
        <w:rPr>
          <w:sz w:val="28"/>
          <w:szCs w:val="28"/>
        </w:rPr>
        <w:t>налог на прибыль;</w:t>
      </w:r>
    </w:p>
    <w:p w14:paraId="19D3F200" w14:textId="77777777" w:rsidR="00071C48" w:rsidRPr="00071C48" w:rsidRDefault="00071C48" w:rsidP="00071C48">
      <w:pPr>
        <w:ind w:firstLine="709"/>
        <w:jc w:val="both"/>
        <w:rPr>
          <w:sz w:val="28"/>
          <w:szCs w:val="28"/>
        </w:rPr>
      </w:pPr>
      <w:r w:rsidRPr="00071C48">
        <w:rPr>
          <w:sz w:val="28"/>
          <w:szCs w:val="28"/>
        </w:rPr>
        <w:t>налог на имущество организаций;</w:t>
      </w:r>
    </w:p>
    <w:p w14:paraId="72F7ACE8" w14:textId="77777777" w:rsidR="00071C48" w:rsidRPr="00071C48" w:rsidRDefault="00071C48" w:rsidP="00071C48">
      <w:pPr>
        <w:ind w:firstLine="709"/>
        <w:jc w:val="both"/>
        <w:rPr>
          <w:sz w:val="28"/>
          <w:szCs w:val="28"/>
        </w:rPr>
      </w:pPr>
      <w:r w:rsidRPr="00071C48">
        <w:rPr>
          <w:sz w:val="28"/>
          <w:szCs w:val="28"/>
        </w:rPr>
        <w:t>земельный налог;</w:t>
      </w:r>
    </w:p>
    <w:p w14:paraId="22B1485A" w14:textId="77777777" w:rsidR="00071C48" w:rsidRPr="00071C48" w:rsidRDefault="00071C48" w:rsidP="00071C48">
      <w:pPr>
        <w:ind w:firstLine="709"/>
        <w:jc w:val="both"/>
        <w:rPr>
          <w:sz w:val="28"/>
          <w:szCs w:val="28"/>
        </w:rPr>
      </w:pPr>
      <w:r w:rsidRPr="00071C48">
        <w:rPr>
          <w:sz w:val="28"/>
          <w:szCs w:val="28"/>
        </w:rPr>
        <w:t>водный налог и плата за пользование водным объектом;</w:t>
      </w:r>
    </w:p>
    <w:p w14:paraId="06317925" w14:textId="77777777" w:rsidR="00071C48" w:rsidRPr="00071C48" w:rsidRDefault="00071C48" w:rsidP="00071C48">
      <w:pPr>
        <w:ind w:firstLine="709"/>
        <w:jc w:val="both"/>
        <w:rPr>
          <w:sz w:val="28"/>
          <w:szCs w:val="28"/>
        </w:rPr>
      </w:pPr>
      <w:r w:rsidRPr="00071C48">
        <w:rPr>
          <w:sz w:val="28"/>
          <w:szCs w:val="28"/>
        </w:rPr>
        <w:t>транспортный налог;</w:t>
      </w:r>
    </w:p>
    <w:p w14:paraId="330128C1" w14:textId="77777777" w:rsidR="00071C48" w:rsidRPr="00071C48" w:rsidRDefault="00071C48" w:rsidP="00071C48">
      <w:pPr>
        <w:ind w:firstLine="709"/>
        <w:jc w:val="both"/>
        <w:rPr>
          <w:sz w:val="28"/>
          <w:szCs w:val="28"/>
        </w:rPr>
      </w:pPr>
      <w:r w:rsidRPr="00071C48">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E854350" w14:textId="77777777" w:rsidR="00071C48" w:rsidRPr="00071C48" w:rsidRDefault="00071C48" w:rsidP="00071C48">
      <w:pPr>
        <w:ind w:firstLine="709"/>
        <w:jc w:val="both"/>
        <w:rPr>
          <w:sz w:val="28"/>
          <w:szCs w:val="28"/>
        </w:rPr>
      </w:pPr>
      <w:r w:rsidRPr="00071C48">
        <w:rPr>
          <w:sz w:val="28"/>
          <w:szCs w:val="28"/>
        </w:rPr>
        <w:lastRenderedPageBreak/>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9742DAD" w14:textId="77777777" w:rsidR="00071C48" w:rsidRPr="00071C48" w:rsidRDefault="00071C48" w:rsidP="00071C48">
      <w:pPr>
        <w:ind w:firstLine="709"/>
        <w:jc w:val="both"/>
        <w:rPr>
          <w:rFonts w:eastAsia="Calibri"/>
          <w:sz w:val="28"/>
          <w:szCs w:val="28"/>
          <w:lang w:eastAsia="en-US"/>
        </w:rPr>
      </w:pPr>
      <w:r w:rsidRPr="00071C48">
        <w:rPr>
          <w:rFonts w:eastAsia="Calibri"/>
          <w:sz w:val="28"/>
          <w:szCs w:val="28"/>
          <w:lang w:eastAsia="en-US"/>
        </w:rPr>
        <w:t xml:space="preserve">Организацией для учета в составе необходимой валовой выручки </w:t>
      </w:r>
      <w:r w:rsidRPr="00071C48">
        <w:rPr>
          <w:rFonts w:eastAsia="Calibri"/>
          <w:b/>
          <w:bCs/>
          <w:sz w:val="28"/>
          <w:szCs w:val="28"/>
          <w:lang w:eastAsia="en-US"/>
        </w:rPr>
        <w:t>расходы не заявлены</w:t>
      </w:r>
      <w:r w:rsidRPr="00071C48">
        <w:rPr>
          <w:rFonts w:eastAsia="Calibri"/>
          <w:sz w:val="28"/>
          <w:szCs w:val="28"/>
          <w:lang w:eastAsia="en-US"/>
        </w:rPr>
        <w:t>, регулятором не рассчитывались.</w:t>
      </w:r>
    </w:p>
    <w:p w14:paraId="290928FB" w14:textId="77777777" w:rsidR="00071C48" w:rsidRPr="00071C48" w:rsidRDefault="00071C48" w:rsidP="00071C48">
      <w:pPr>
        <w:tabs>
          <w:tab w:val="left" w:pos="1134"/>
        </w:tabs>
        <w:ind w:firstLine="709"/>
        <w:jc w:val="both"/>
        <w:rPr>
          <w:color w:val="FF0000"/>
          <w:sz w:val="28"/>
          <w:szCs w:val="28"/>
        </w:rPr>
      </w:pPr>
    </w:p>
    <w:p w14:paraId="5F75E492" w14:textId="77777777" w:rsidR="00071C48" w:rsidRPr="00071C48" w:rsidRDefault="00071C48" w:rsidP="00071C48">
      <w:pPr>
        <w:tabs>
          <w:tab w:val="left" w:pos="1134"/>
        </w:tabs>
        <w:ind w:firstLine="709"/>
        <w:jc w:val="center"/>
        <w:rPr>
          <w:b/>
          <w:sz w:val="28"/>
          <w:szCs w:val="28"/>
          <w:u w:val="single"/>
        </w:rPr>
      </w:pPr>
      <w:r w:rsidRPr="00071C48">
        <w:rPr>
          <w:b/>
          <w:sz w:val="32"/>
          <w:szCs w:val="28"/>
          <w:u w:val="single"/>
        </w:rPr>
        <w:t>«Нормативная прибыль»</w:t>
      </w:r>
    </w:p>
    <w:p w14:paraId="48CEA881" w14:textId="77777777" w:rsidR="00071C48" w:rsidRPr="00071C48" w:rsidRDefault="00071C48" w:rsidP="00071C48">
      <w:pPr>
        <w:tabs>
          <w:tab w:val="left" w:pos="1134"/>
        </w:tabs>
        <w:ind w:firstLine="709"/>
        <w:jc w:val="both"/>
        <w:rPr>
          <w:color w:val="FF0000"/>
          <w:sz w:val="28"/>
          <w:szCs w:val="28"/>
        </w:rPr>
      </w:pPr>
    </w:p>
    <w:p w14:paraId="3B23332E"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В соответствии с п. 31 Методических указаний учитываемая при определении необходимой валовой выручки нормативная прибыль включает в себя:</w:t>
      </w:r>
    </w:p>
    <w:p w14:paraId="506F4F24"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w:t>
      </w:r>
      <w:r w:rsidRPr="00071C48">
        <w:rPr>
          <w:color w:val="000000"/>
          <w:sz w:val="28"/>
          <w:szCs w:val="28"/>
        </w:rPr>
        <w:t xml:space="preserve">Налоговым </w:t>
      </w:r>
      <w:hyperlink r:id="rId13" w:history="1">
        <w:r w:rsidRPr="00071C48">
          <w:rPr>
            <w:color w:val="000000"/>
            <w:sz w:val="28"/>
            <w:szCs w:val="28"/>
          </w:rPr>
          <w:t>кодексом</w:t>
        </w:r>
      </w:hyperlink>
      <w:r w:rsidRPr="00071C48">
        <w:rPr>
          <w:color w:val="000000"/>
          <w:sz w:val="28"/>
          <w:szCs w:val="28"/>
        </w:rPr>
        <w:t xml:space="preserve"> Российской</w:t>
      </w:r>
      <w:r w:rsidRPr="00071C48">
        <w:rPr>
          <w:sz w:val="28"/>
          <w:szCs w:val="28"/>
        </w:rPr>
        <w:t xml:space="preserve"> Федерации особенностей отнесения к расходам процентов по долговым обязательствам;</w:t>
      </w:r>
    </w:p>
    <w:p w14:paraId="593BF357"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6BF33395" w14:textId="77777777" w:rsidR="00071C48" w:rsidRPr="00071C48" w:rsidRDefault="00071C48" w:rsidP="00071C48">
      <w:pPr>
        <w:autoSpaceDE w:val="0"/>
        <w:autoSpaceDN w:val="0"/>
        <w:adjustRightInd w:val="0"/>
        <w:ind w:firstLine="539"/>
        <w:jc w:val="both"/>
        <w:rPr>
          <w:sz w:val="28"/>
          <w:szCs w:val="28"/>
        </w:rPr>
      </w:pPr>
      <w:r w:rsidRPr="00071C48">
        <w:rPr>
          <w:sz w:val="28"/>
          <w:szCs w:val="28"/>
        </w:rPr>
        <w:t>3) расходы на социальные нужды, предусмотренные коллективными договорами;</w:t>
      </w:r>
    </w:p>
    <w:p w14:paraId="6C0ED94E" w14:textId="77777777" w:rsidR="00071C48" w:rsidRPr="00071C48" w:rsidRDefault="00071C48" w:rsidP="00071C48">
      <w:pPr>
        <w:autoSpaceDE w:val="0"/>
        <w:autoSpaceDN w:val="0"/>
        <w:adjustRightInd w:val="0"/>
        <w:ind w:firstLine="540"/>
        <w:jc w:val="both"/>
        <w:rPr>
          <w:color w:val="000000"/>
          <w:sz w:val="28"/>
          <w:szCs w:val="28"/>
        </w:rPr>
      </w:pPr>
      <w:r w:rsidRPr="00071C48">
        <w:rPr>
          <w:sz w:val="28"/>
          <w:szCs w:val="28"/>
        </w:rPr>
        <w:t xml:space="preserve">В соответствии с п. 32 Методических указаний величина нормативной прибыли при расчете необходимой валовой выручки с применением метода экономически обоснованных расходов (затрат) не может превышать 7 процентов от суммы </w:t>
      </w:r>
      <w:r w:rsidRPr="00071C48">
        <w:rPr>
          <w:color w:val="000000"/>
          <w:sz w:val="28"/>
          <w:szCs w:val="28"/>
        </w:rPr>
        <w:t xml:space="preserve">включаемых в необходимую валовую выручку расходов, указанных в </w:t>
      </w:r>
      <w:hyperlink r:id="rId14" w:history="1">
        <w:r w:rsidRPr="00071C48">
          <w:rPr>
            <w:color w:val="000000"/>
            <w:sz w:val="28"/>
            <w:szCs w:val="28"/>
          </w:rPr>
          <w:t>подпунктах 1</w:t>
        </w:r>
      </w:hyperlink>
      <w:r w:rsidRPr="00071C48">
        <w:rPr>
          <w:color w:val="000000"/>
          <w:sz w:val="28"/>
          <w:szCs w:val="28"/>
        </w:rPr>
        <w:t xml:space="preserve"> - </w:t>
      </w:r>
      <w:hyperlink r:id="rId15" w:history="1">
        <w:r w:rsidRPr="00071C48">
          <w:rPr>
            <w:color w:val="000000"/>
            <w:sz w:val="28"/>
            <w:szCs w:val="28"/>
          </w:rPr>
          <w:t>7 пункта 15</w:t>
        </w:r>
      </w:hyperlink>
      <w:r w:rsidRPr="00071C48">
        <w:rPr>
          <w:color w:val="000000"/>
          <w:sz w:val="28"/>
          <w:szCs w:val="28"/>
        </w:rPr>
        <w:t xml:space="preserve"> настоящих Методических указаний.</w:t>
      </w:r>
    </w:p>
    <w:p w14:paraId="10B3810C" w14:textId="77777777" w:rsidR="00071C48" w:rsidRPr="00071C48" w:rsidRDefault="00071C48" w:rsidP="00071C48">
      <w:pPr>
        <w:ind w:firstLine="709"/>
        <w:jc w:val="both"/>
        <w:rPr>
          <w:rFonts w:eastAsia="Calibri"/>
          <w:sz w:val="28"/>
          <w:szCs w:val="28"/>
          <w:lang w:eastAsia="en-US"/>
        </w:rPr>
      </w:pPr>
      <w:r w:rsidRPr="00071C48">
        <w:rPr>
          <w:rFonts w:eastAsia="Calibri"/>
          <w:sz w:val="28"/>
          <w:szCs w:val="28"/>
          <w:lang w:eastAsia="en-US"/>
        </w:rPr>
        <w:t xml:space="preserve">Организацией для учета в составе необходимой валовой выручки </w:t>
      </w:r>
      <w:r w:rsidRPr="00071C48">
        <w:rPr>
          <w:rFonts w:eastAsia="Calibri"/>
          <w:b/>
          <w:bCs/>
          <w:sz w:val="28"/>
          <w:szCs w:val="28"/>
          <w:lang w:eastAsia="en-US"/>
        </w:rPr>
        <w:t>расходы не заявлены</w:t>
      </w:r>
      <w:r w:rsidRPr="00071C48">
        <w:rPr>
          <w:rFonts w:eastAsia="Calibri"/>
          <w:sz w:val="28"/>
          <w:szCs w:val="28"/>
          <w:lang w:eastAsia="en-US"/>
        </w:rPr>
        <w:t>, регулятором не рассчитывались.</w:t>
      </w:r>
    </w:p>
    <w:p w14:paraId="516A58A3" w14:textId="77777777" w:rsidR="00071C48" w:rsidRPr="00071C48" w:rsidRDefault="00071C48" w:rsidP="00071C48">
      <w:pPr>
        <w:tabs>
          <w:tab w:val="left" w:pos="1134"/>
        </w:tabs>
        <w:ind w:firstLine="709"/>
        <w:jc w:val="both"/>
        <w:rPr>
          <w:color w:val="000000"/>
          <w:sz w:val="28"/>
          <w:szCs w:val="28"/>
        </w:rPr>
      </w:pPr>
    </w:p>
    <w:p w14:paraId="77D756A7" w14:textId="77777777" w:rsidR="00071C48" w:rsidRPr="00071C48" w:rsidRDefault="00071C48" w:rsidP="00071C48">
      <w:pPr>
        <w:tabs>
          <w:tab w:val="left" w:pos="1134"/>
        </w:tabs>
        <w:jc w:val="center"/>
        <w:rPr>
          <w:b/>
          <w:color w:val="000000"/>
          <w:sz w:val="32"/>
          <w:szCs w:val="28"/>
          <w:u w:val="single"/>
        </w:rPr>
      </w:pPr>
      <w:r w:rsidRPr="00071C48">
        <w:rPr>
          <w:b/>
          <w:color w:val="000000"/>
          <w:sz w:val="32"/>
          <w:szCs w:val="28"/>
          <w:u w:val="single"/>
        </w:rPr>
        <w:t>«Расчетная предпринимательская прибыль»</w:t>
      </w:r>
    </w:p>
    <w:p w14:paraId="1B244506" w14:textId="77777777" w:rsidR="00071C48" w:rsidRPr="00071C48" w:rsidRDefault="00071C48" w:rsidP="00071C48">
      <w:pPr>
        <w:tabs>
          <w:tab w:val="left" w:pos="1134"/>
        </w:tabs>
        <w:jc w:val="center"/>
        <w:rPr>
          <w:b/>
          <w:color w:val="000000"/>
          <w:sz w:val="28"/>
          <w:szCs w:val="28"/>
          <w:u w:val="single"/>
        </w:rPr>
      </w:pPr>
    </w:p>
    <w:p w14:paraId="5978B080" w14:textId="77777777" w:rsidR="00071C48" w:rsidRPr="00071C48" w:rsidRDefault="00071C48" w:rsidP="00071C48">
      <w:pPr>
        <w:tabs>
          <w:tab w:val="left" w:pos="1134"/>
        </w:tabs>
        <w:ind w:firstLine="709"/>
        <w:jc w:val="both"/>
        <w:rPr>
          <w:sz w:val="28"/>
          <w:szCs w:val="28"/>
        </w:rPr>
      </w:pPr>
      <w:r w:rsidRPr="00071C48">
        <w:rPr>
          <w:sz w:val="28"/>
          <w:szCs w:val="28"/>
        </w:rPr>
        <w:t>Организацией заявлены для учета в необходимой валовой выручке по данной статье:</w:t>
      </w:r>
    </w:p>
    <w:p w14:paraId="0617F69F"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2022 год в сумме </w:t>
      </w:r>
      <w:r w:rsidRPr="00071C48">
        <w:rPr>
          <w:b/>
          <w:i/>
          <w:sz w:val="28"/>
          <w:szCs w:val="28"/>
        </w:rPr>
        <w:t>95,64</w:t>
      </w:r>
      <w:r w:rsidRPr="00071C48">
        <w:rPr>
          <w:sz w:val="28"/>
          <w:szCs w:val="28"/>
        </w:rPr>
        <w:t xml:space="preserve"> тыс. руб.;  </w:t>
      </w:r>
    </w:p>
    <w:p w14:paraId="605CD640" w14:textId="77777777" w:rsidR="00071C48" w:rsidRPr="00071C48" w:rsidRDefault="00071C48" w:rsidP="00071C48">
      <w:pPr>
        <w:tabs>
          <w:tab w:val="left" w:pos="1134"/>
        </w:tabs>
        <w:ind w:firstLine="709"/>
        <w:jc w:val="both"/>
        <w:rPr>
          <w:sz w:val="28"/>
          <w:szCs w:val="28"/>
        </w:rPr>
      </w:pPr>
      <w:r w:rsidRPr="00071C48">
        <w:rPr>
          <w:sz w:val="28"/>
          <w:szCs w:val="28"/>
        </w:rPr>
        <w:t xml:space="preserve">- в расчете на 2023 год в сумме </w:t>
      </w:r>
      <w:r w:rsidRPr="00071C48">
        <w:rPr>
          <w:b/>
          <w:i/>
          <w:sz w:val="28"/>
          <w:szCs w:val="28"/>
        </w:rPr>
        <w:t>99,47</w:t>
      </w:r>
      <w:r w:rsidRPr="00071C48">
        <w:rPr>
          <w:sz w:val="28"/>
          <w:szCs w:val="28"/>
        </w:rPr>
        <w:t xml:space="preserve"> тыс. руб.</w:t>
      </w:r>
    </w:p>
    <w:p w14:paraId="649440B2" w14:textId="77777777" w:rsidR="00071C48" w:rsidRPr="00071C48" w:rsidRDefault="00071C48" w:rsidP="00071C48">
      <w:pPr>
        <w:autoSpaceDE w:val="0"/>
        <w:autoSpaceDN w:val="0"/>
        <w:adjustRightInd w:val="0"/>
        <w:ind w:firstLine="709"/>
        <w:jc w:val="both"/>
        <w:rPr>
          <w:sz w:val="28"/>
          <w:szCs w:val="28"/>
        </w:rPr>
      </w:pPr>
      <w:r w:rsidRPr="00071C48">
        <w:rPr>
          <w:sz w:val="28"/>
          <w:szCs w:val="28"/>
        </w:rPr>
        <w:t xml:space="preserve">Организация предлагает учесть в тарифе предпринимательскую прибыль в размере 5% от заявленных расходов. </w:t>
      </w:r>
    </w:p>
    <w:p w14:paraId="2682D8A3" w14:textId="77777777" w:rsidR="00071C48" w:rsidRPr="00071C48" w:rsidRDefault="00071C48" w:rsidP="00071C48">
      <w:pPr>
        <w:tabs>
          <w:tab w:val="left" w:pos="1134"/>
        </w:tabs>
        <w:ind w:firstLine="709"/>
        <w:jc w:val="both"/>
        <w:rPr>
          <w:sz w:val="28"/>
          <w:szCs w:val="28"/>
        </w:rPr>
      </w:pPr>
      <w:r w:rsidRPr="00071C48">
        <w:rPr>
          <w:sz w:val="28"/>
          <w:szCs w:val="28"/>
          <w:u w:val="single"/>
        </w:rPr>
        <w:t>Предложение организации МУП «ТЖКХ» Тисульского муниципального района не учтено,</w:t>
      </w:r>
      <w:r w:rsidRPr="00071C48">
        <w:rPr>
          <w:sz w:val="28"/>
          <w:szCs w:val="28"/>
        </w:rPr>
        <w:t xml:space="preserve"> так как согласно п 47(2) Постановления Правительства РФ   от 13.05.2013 № 406, при установлении (корректировке) тарифов в сфере водоснабжения и (или) водоотведения на 2018 год и последующие периоды </w:t>
      </w:r>
      <w:r w:rsidRPr="00071C48">
        <w:rPr>
          <w:sz w:val="28"/>
          <w:szCs w:val="28"/>
        </w:rPr>
        <w:lastRenderedPageBreak/>
        <w:t xml:space="preserve">регулирования расчетная предпринимательская прибыль гарантирующей организации </w:t>
      </w:r>
      <w:r w:rsidRPr="00071C48">
        <w:rPr>
          <w:sz w:val="28"/>
          <w:szCs w:val="28"/>
          <w:u w:val="single"/>
        </w:rPr>
        <w:t>не устанавливается</w:t>
      </w:r>
      <w:r w:rsidRPr="00071C48">
        <w:rPr>
          <w:sz w:val="28"/>
          <w:szCs w:val="28"/>
        </w:rPr>
        <w:t xml:space="preserve"> для регулируемой организации: являющейся государственным или </w:t>
      </w:r>
      <w:r w:rsidRPr="00071C48">
        <w:rPr>
          <w:sz w:val="28"/>
          <w:szCs w:val="28"/>
          <w:u w:val="single"/>
        </w:rPr>
        <w:t>муниципальным унитарным предприятием</w:t>
      </w:r>
      <w:r w:rsidRPr="00071C48">
        <w:rPr>
          <w:sz w:val="28"/>
          <w:szCs w:val="28"/>
        </w:rPr>
        <w:t>, некоммерческой организацией.</w:t>
      </w:r>
    </w:p>
    <w:p w14:paraId="7CDEBEB2" w14:textId="77777777" w:rsidR="00071C48" w:rsidRPr="00071C48" w:rsidRDefault="00071C48" w:rsidP="00071C48">
      <w:pPr>
        <w:jc w:val="center"/>
        <w:rPr>
          <w:b/>
          <w:sz w:val="32"/>
          <w:szCs w:val="32"/>
          <w:u w:val="single"/>
        </w:rPr>
      </w:pPr>
      <w:r w:rsidRPr="00071C48">
        <w:rPr>
          <w:b/>
          <w:sz w:val="32"/>
          <w:szCs w:val="32"/>
          <w:u w:val="single"/>
        </w:rPr>
        <w:t>Тарифы на водоотведение</w:t>
      </w:r>
    </w:p>
    <w:p w14:paraId="1BA1DC77" w14:textId="77777777" w:rsidR="00071C48" w:rsidRPr="00071C48" w:rsidRDefault="00071C48" w:rsidP="00071C48">
      <w:pPr>
        <w:ind w:firstLine="540"/>
        <w:jc w:val="both"/>
        <w:rPr>
          <w:sz w:val="28"/>
          <w:szCs w:val="28"/>
        </w:rPr>
      </w:pPr>
      <w:bookmarkStart w:id="23" w:name="_Hlk525130962"/>
      <w:r w:rsidRPr="00071C48">
        <w:rPr>
          <w:sz w:val="28"/>
          <w:szCs w:val="28"/>
        </w:rPr>
        <w:t xml:space="preserve">Тарифы регулируемых организаций на водоотведение без дифференциации в виде </w:t>
      </w:r>
      <w:proofErr w:type="spellStart"/>
      <w:r w:rsidRPr="00071C48">
        <w:rPr>
          <w:sz w:val="28"/>
          <w:szCs w:val="28"/>
        </w:rPr>
        <w:t>одноставочных</w:t>
      </w:r>
      <w:proofErr w:type="spellEnd"/>
      <w:r w:rsidRPr="00071C48">
        <w:rPr>
          <w:sz w:val="28"/>
          <w:szCs w:val="28"/>
        </w:rPr>
        <w:t xml:space="preserve"> тарифов рассчитываются в соответствии с формулой:</w:t>
      </w:r>
    </w:p>
    <w:p w14:paraId="5310B401" w14:textId="34927FF5" w:rsidR="00071C48" w:rsidRPr="00071C48" w:rsidRDefault="00071C48" w:rsidP="00071C48">
      <w:pPr>
        <w:jc w:val="center"/>
        <w:rPr>
          <w:sz w:val="28"/>
          <w:szCs w:val="28"/>
        </w:rPr>
      </w:pPr>
      <w:r w:rsidRPr="00071C48">
        <w:rPr>
          <w:noProof/>
          <w:position w:val="-30"/>
          <w:sz w:val="28"/>
          <w:szCs w:val="28"/>
        </w:rPr>
        <w:drawing>
          <wp:inline distT="0" distB="0" distL="0" distR="0" wp14:anchorId="1E8FF4B4" wp14:editId="1A07B409">
            <wp:extent cx="752475" cy="457200"/>
            <wp:effectExtent l="0" t="0" r="0" b="0"/>
            <wp:docPr id="11" name="Рисунок 11"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071C48">
        <w:rPr>
          <w:sz w:val="28"/>
          <w:szCs w:val="28"/>
        </w:rPr>
        <w:t xml:space="preserve">, </w:t>
      </w:r>
    </w:p>
    <w:p w14:paraId="34B25D5E" w14:textId="77777777" w:rsidR="00071C48" w:rsidRPr="00071C48" w:rsidRDefault="00071C48" w:rsidP="00071C48">
      <w:pPr>
        <w:ind w:firstLine="540"/>
        <w:jc w:val="both"/>
        <w:rPr>
          <w:sz w:val="28"/>
          <w:szCs w:val="28"/>
        </w:rPr>
      </w:pPr>
      <w:r w:rsidRPr="00071C48">
        <w:rPr>
          <w:sz w:val="28"/>
          <w:szCs w:val="28"/>
        </w:rPr>
        <w:t>где:</w:t>
      </w:r>
    </w:p>
    <w:p w14:paraId="39B4AA87" w14:textId="083BACEA" w:rsidR="00071C48" w:rsidRPr="00071C48" w:rsidRDefault="00071C48" w:rsidP="00071C48">
      <w:pPr>
        <w:spacing w:before="220"/>
        <w:ind w:firstLine="540"/>
        <w:jc w:val="both"/>
        <w:rPr>
          <w:sz w:val="28"/>
          <w:szCs w:val="28"/>
        </w:rPr>
      </w:pPr>
      <w:r w:rsidRPr="00071C48">
        <w:rPr>
          <w:noProof/>
          <w:position w:val="-12"/>
          <w:sz w:val="28"/>
          <w:szCs w:val="28"/>
        </w:rPr>
        <w:drawing>
          <wp:inline distT="0" distB="0" distL="0" distR="0" wp14:anchorId="13AB4EFF" wp14:editId="4548784B">
            <wp:extent cx="200025" cy="247650"/>
            <wp:effectExtent l="0" t="0" r="9525" b="0"/>
            <wp:docPr id="10" name="Рисунок 10"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071C48">
        <w:rPr>
          <w:sz w:val="28"/>
          <w:szCs w:val="28"/>
        </w:rPr>
        <w:t xml:space="preserve"> - тариф регулируемой организации, устанавливаемый на i-</w:t>
      </w:r>
      <w:proofErr w:type="spellStart"/>
      <w:r w:rsidRPr="00071C48">
        <w:rPr>
          <w:sz w:val="28"/>
          <w:szCs w:val="28"/>
        </w:rPr>
        <w:t>ый</w:t>
      </w:r>
      <w:proofErr w:type="spellEnd"/>
      <w:r w:rsidRPr="00071C48">
        <w:rPr>
          <w:sz w:val="28"/>
          <w:szCs w:val="28"/>
        </w:rPr>
        <w:t xml:space="preserve"> год, руб./куб. м;</w:t>
      </w:r>
    </w:p>
    <w:p w14:paraId="62FECC8A" w14:textId="090DEFF3" w:rsidR="00071C48" w:rsidRPr="00071C48" w:rsidRDefault="00071C48" w:rsidP="00071C48">
      <w:pPr>
        <w:spacing w:before="220"/>
        <w:ind w:firstLine="540"/>
        <w:jc w:val="both"/>
        <w:rPr>
          <w:sz w:val="28"/>
          <w:szCs w:val="28"/>
        </w:rPr>
      </w:pPr>
      <w:r w:rsidRPr="00071C48">
        <w:rPr>
          <w:noProof/>
          <w:position w:val="-12"/>
          <w:sz w:val="28"/>
          <w:szCs w:val="28"/>
        </w:rPr>
        <w:drawing>
          <wp:inline distT="0" distB="0" distL="0" distR="0" wp14:anchorId="2E02498E" wp14:editId="7C1692E2">
            <wp:extent cx="457200" cy="247650"/>
            <wp:effectExtent l="0" t="0" r="0" b="0"/>
            <wp:docPr id="9" name="Рисунок 9"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071C48">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071C48">
        <w:rPr>
          <w:sz w:val="28"/>
          <w:szCs w:val="28"/>
        </w:rPr>
        <w:t>ый</w:t>
      </w:r>
      <w:proofErr w:type="spellEnd"/>
      <w:r w:rsidRPr="00071C48">
        <w:rPr>
          <w:sz w:val="28"/>
          <w:szCs w:val="28"/>
        </w:rPr>
        <w:t xml:space="preserve"> год, руб.;</w:t>
      </w:r>
    </w:p>
    <w:p w14:paraId="63F9BF9E" w14:textId="6CD61ACD" w:rsidR="00071C48" w:rsidRPr="00071C48" w:rsidRDefault="00071C48" w:rsidP="00071C48">
      <w:pPr>
        <w:spacing w:before="220"/>
        <w:ind w:firstLine="540"/>
        <w:jc w:val="both"/>
        <w:rPr>
          <w:sz w:val="28"/>
          <w:szCs w:val="28"/>
        </w:rPr>
      </w:pPr>
      <w:r w:rsidRPr="00071C48">
        <w:rPr>
          <w:noProof/>
          <w:position w:val="-12"/>
          <w:sz w:val="28"/>
          <w:szCs w:val="28"/>
        </w:rPr>
        <w:drawing>
          <wp:inline distT="0" distB="0" distL="0" distR="0" wp14:anchorId="28CC99EA" wp14:editId="78A4FEF6">
            <wp:extent cx="209550" cy="247650"/>
            <wp:effectExtent l="0" t="0" r="0" b="0"/>
            <wp:docPr id="8" name="Рисунок 8"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071C48">
        <w:rPr>
          <w:sz w:val="28"/>
          <w:szCs w:val="28"/>
        </w:rPr>
        <w:t xml:space="preserve"> - объем отпускаемой i-той регулируемой организацией принимаемых сточных вод абонентам и другим регулируемым организациям, куб. м.</w:t>
      </w:r>
    </w:p>
    <w:bookmarkEnd w:id="23"/>
    <w:p w14:paraId="7F390967" w14:textId="77777777" w:rsidR="00071C48" w:rsidRPr="00071C48" w:rsidRDefault="00071C48" w:rsidP="00071C48">
      <w:pPr>
        <w:ind w:firstLine="709"/>
        <w:jc w:val="both"/>
        <w:rPr>
          <w:sz w:val="28"/>
          <w:szCs w:val="28"/>
        </w:rPr>
      </w:pPr>
      <w:r w:rsidRPr="00071C48">
        <w:rPr>
          <w:sz w:val="28"/>
          <w:szCs w:val="28"/>
        </w:rPr>
        <w:t>Учитывая результаты анализа и экономические интересы производителя (транспортировщика) и потребителей водоотведения, рекомендую Региональной энергетической комиссии Кузбасса установить для организации тарифы на водоотведение на период с 15.04.2022 по 31.12.2023 в таблице.</w:t>
      </w:r>
    </w:p>
    <w:p w14:paraId="4A2AC208" w14:textId="77777777" w:rsidR="00071C48" w:rsidRPr="00071C48" w:rsidRDefault="00071C48" w:rsidP="00071C48">
      <w:pPr>
        <w:jc w:val="center"/>
        <w:rPr>
          <w:sz w:val="28"/>
          <w:szCs w:val="28"/>
        </w:rPr>
      </w:pPr>
    </w:p>
    <w:p w14:paraId="6562926F" w14:textId="77777777" w:rsidR="00071C48" w:rsidRPr="00071C48" w:rsidRDefault="00071C48" w:rsidP="00071C48">
      <w:pPr>
        <w:jc w:val="center"/>
        <w:rPr>
          <w:color w:val="000000"/>
          <w:sz w:val="28"/>
          <w:szCs w:val="28"/>
        </w:rPr>
      </w:pPr>
      <w:r w:rsidRPr="00071C48">
        <w:rPr>
          <w:sz w:val="28"/>
          <w:szCs w:val="28"/>
        </w:rPr>
        <w:t xml:space="preserve">Тарифы на водоотведение, реализуемые </w:t>
      </w:r>
      <w:r w:rsidRPr="00071C48">
        <w:rPr>
          <w:b/>
          <w:color w:val="000000"/>
          <w:sz w:val="28"/>
          <w:szCs w:val="28"/>
        </w:rPr>
        <w:t>МУП «ТЖКХ» Тисульского муниципального района (</w:t>
      </w:r>
      <w:proofErr w:type="spellStart"/>
      <w:r w:rsidRPr="00071C48">
        <w:rPr>
          <w:b/>
          <w:color w:val="000000"/>
          <w:sz w:val="28"/>
          <w:szCs w:val="28"/>
        </w:rPr>
        <w:t>пгт</w:t>
      </w:r>
      <w:proofErr w:type="spellEnd"/>
      <w:r w:rsidRPr="00071C48">
        <w:rPr>
          <w:b/>
          <w:color w:val="000000"/>
          <w:sz w:val="28"/>
          <w:szCs w:val="28"/>
        </w:rPr>
        <w:t>. Тисуль Тисульского муниципального округа)</w:t>
      </w:r>
      <w:r w:rsidRPr="00071C48">
        <w:rPr>
          <w:color w:val="000000"/>
          <w:sz w:val="28"/>
          <w:szCs w:val="28"/>
        </w:rPr>
        <w:t xml:space="preserve">, </w:t>
      </w:r>
    </w:p>
    <w:p w14:paraId="11988AE3" w14:textId="77777777" w:rsidR="00071C48" w:rsidRPr="00071C48" w:rsidRDefault="00071C48" w:rsidP="00071C48">
      <w:pPr>
        <w:jc w:val="center"/>
        <w:rPr>
          <w:b/>
          <w:sz w:val="28"/>
          <w:szCs w:val="28"/>
        </w:rPr>
      </w:pPr>
      <w:r w:rsidRPr="00071C48">
        <w:rPr>
          <w:sz w:val="28"/>
          <w:szCs w:val="28"/>
        </w:rPr>
        <w:t xml:space="preserve">на потребительском рынке </w:t>
      </w:r>
      <w:r w:rsidRPr="00071C48">
        <w:rPr>
          <w:b/>
          <w:sz w:val="28"/>
          <w:szCs w:val="28"/>
        </w:rPr>
        <w:t>с 15.04.2022 по 31.12.2023</w:t>
      </w:r>
    </w:p>
    <w:p w14:paraId="2414E2C9" w14:textId="77777777" w:rsidR="00071C48" w:rsidRPr="00071C48" w:rsidRDefault="00071C48" w:rsidP="00071C4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957"/>
        <w:gridCol w:w="2956"/>
        <w:gridCol w:w="1258"/>
        <w:gridCol w:w="2301"/>
      </w:tblGrid>
      <w:tr w:rsidR="00071C48" w:rsidRPr="00071C48" w14:paraId="69A12219" w14:textId="77777777" w:rsidTr="00071C48">
        <w:trPr>
          <w:trHeight w:val="1225"/>
        </w:trPr>
        <w:tc>
          <w:tcPr>
            <w:tcW w:w="2332" w:type="dxa"/>
            <w:shd w:val="clear" w:color="auto" w:fill="auto"/>
            <w:vAlign w:val="center"/>
          </w:tcPr>
          <w:p w14:paraId="504CF4F6" w14:textId="77777777" w:rsidR="00071C48" w:rsidRPr="00071C48" w:rsidRDefault="00071C48" w:rsidP="00071C48">
            <w:pPr>
              <w:jc w:val="center"/>
              <w:rPr>
                <w:color w:val="FF0000"/>
                <w:sz w:val="28"/>
                <w:szCs w:val="28"/>
              </w:rPr>
            </w:pPr>
            <w:r w:rsidRPr="00071C48">
              <w:rPr>
                <w:sz w:val="28"/>
                <w:szCs w:val="28"/>
              </w:rPr>
              <w:t>Предприятие</w:t>
            </w:r>
          </w:p>
        </w:tc>
        <w:tc>
          <w:tcPr>
            <w:tcW w:w="957" w:type="dxa"/>
            <w:shd w:val="clear" w:color="auto" w:fill="auto"/>
            <w:vAlign w:val="center"/>
          </w:tcPr>
          <w:p w14:paraId="335E6732" w14:textId="77777777" w:rsidR="00071C48" w:rsidRPr="00071C48" w:rsidRDefault="00071C48" w:rsidP="00071C48">
            <w:pPr>
              <w:jc w:val="center"/>
              <w:rPr>
                <w:sz w:val="28"/>
                <w:szCs w:val="28"/>
              </w:rPr>
            </w:pPr>
            <w:r w:rsidRPr="00071C48">
              <w:rPr>
                <w:sz w:val="28"/>
                <w:szCs w:val="28"/>
              </w:rPr>
              <w:t xml:space="preserve">Год </w:t>
            </w:r>
          </w:p>
        </w:tc>
        <w:tc>
          <w:tcPr>
            <w:tcW w:w="2956" w:type="dxa"/>
            <w:shd w:val="clear" w:color="auto" w:fill="auto"/>
            <w:vAlign w:val="center"/>
          </w:tcPr>
          <w:p w14:paraId="47A9BD3C" w14:textId="77777777" w:rsidR="00071C48" w:rsidRPr="00071C48" w:rsidRDefault="00071C48" w:rsidP="00071C48">
            <w:pPr>
              <w:jc w:val="center"/>
              <w:rPr>
                <w:sz w:val="28"/>
                <w:szCs w:val="28"/>
              </w:rPr>
            </w:pPr>
            <w:r w:rsidRPr="00071C48">
              <w:rPr>
                <w:sz w:val="28"/>
                <w:szCs w:val="28"/>
              </w:rPr>
              <w:t>Календарная разбивка</w:t>
            </w:r>
          </w:p>
        </w:tc>
        <w:tc>
          <w:tcPr>
            <w:tcW w:w="1258" w:type="dxa"/>
            <w:shd w:val="clear" w:color="auto" w:fill="auto"/>
            <w:vAlign w:val="center"/>
          </w:tcPr>
          <w:p w14:paraId="55CD78FE" w14:textId="77777777" w:rsidR="00071C48" w:rsidRPr="00071C48" w:rsidRDefault="00071C48" w:rsidP="00071C48">
            <w:pPr>
              <w:jc w:val="center"/>
              <w:rPr>
                <w:sz w:val="28"/>
                <w:szCs w:val="28"/>
              </w:rPr>
            </w:pPr>
            <w:r w:rsidRPr="00071C48">
              <w:rPr>
                <w:sz w:val="28"/>
                <w:szCs w:val="28"/>
              </w:rPr>
              <w:t>Тарифы, руб./м</w:t>
            </w:r>
            <w:r w:rsidRPr="00071C48">
              <w:rPr>
                <w:sz w:val="28"/>
                <w:szCs w:val="28"/>
                <w:vertAlign w:val="superscript"/>
              </w:rPr>
              <w:t>3</w:t>
            </w:r>
          </w:p>
        </w:tc>
        <w:tc>
          <w:tcPr>
            <w:tcW w:w="2301" w:type="dxa"/>
            <w:shd w:val="clear" w:color="auto" w:fill="auto"/>
            <w:vAlign w:val="center"/>
          </w:tcPr>
          <w:p w14:paraId="46A78C14" w14:textId="77777777" w:rsidR="00071C48" w:rsidRPr="00071C48" w:rsidRDefault="00071C48" w:rsidP="00071C48">
            <w:pPr>
              <w:jc w:val="center"/>
              <w:rPr>
                <w:sz w:val="28"/>
                <w:szCs w:val="28"/>
              </w:rPr>
            </w:pPr>
            <w:r w:rsidRPr="00071C48">
              <w:rPr>
                <w:sz w:val="28"/>
                <w:szCs w:val="28"/>
              </w:rPr>
              <w:t>Рост к предыдущему тарифу</w:t>
            </w:r>
            <w:r w:rsidRPr="00071C48">
              <w:rPr>
                <w:color w:val="000000"/>
                <w:sz w:val="28"/>
                <w:szCs w:val="28"/>
              </w:rPr>
              <w:t xml:space="preserve"> о</w:t>
            </w:r>
            <w:r w:rsidRPr="00071C48">
              <w:rPr>
                <w:sz w:val="28"/>
                <w:szCs w:val="28"/>
              </w:rPr>
              <w:t>рганизации, %</w:t>
            </w:r>
          </w:p>
          <w:p w14:paraId="24B5B302" w14:textId="77777777" w:rsidR="00071C48" w:rsidRPr="00071C48" w:rsidRDefault="00071C48" w:rsidP="00071C48">
            <w:pPr>
              <w:jc w:val="center"/>
              <w:rPr>
                <w:sz w:val="28"/>
                <w:szCs w:val="28"/>
              </w:rPr>
            </w:pPr>
          </w:p>
        </w:tc>
      </w:tr>
      <w:tr w:rsidR="00071C48" w:rsidRPr="00071C48" w14:paraId="1A8473C7" w14:textId="77777777" w:rsidTr="00071C48">
        <w:trPr>
          <w:trHeight w:val="257"/>
        </w:trPr>
        <w:tc>
          <w:tcPr>
            <w:tcW w:w="2332" w:type="dxa"/>
            <w:shd w:val="clear" w:color="auto" w:fill="auto"/>
          </w:tcPr>
          <w:p w14:paraId="65A61922" w14:textId="77777777" w:rsidR="00071C48" w:rsidRPr="00071C48" w:rsidRDefault="00071C48" w:rsidP="00071C48">
            <w:pPr>
              <w:jc w:val="center"/>
              <w:rPr>
                <w:sz w:val="28"/>
                <w:szCs w:val="28"/>
              </w:rPr>
            </w:pPr>
            <w:r w:rsidRPr="00071C48">
              <w:rPr>
                <w:sz w:val="28"/>
                <w:szCs w:val="28"/>
              </w:rPr>
              <w:t>1</w:t>
            </w:r>
          </w:p>
        </w:tc>
        <w:tc>
          <w:tcPr>
            <w:tcW w:w="957" w:type="dxa"/>
            <w:shd w:val="clear" w:color="auto" w:fill="auto"/>
          </w:tcPr>
          <w:p w14:paraId="301F1774" w14:textId="77777777" w:rsidR="00071C48" w:rsidRPr="00071C48" w:rsidRDefault="00071C48" w:rsidP="00071C48">
            <w:pPr>
              <w:jc w:val="center"/>
              <w:rPr>
                <w:sz w:val="28"/>
                <w:szCs w:val="28"/>
              </w:rPr>
            </w:pPr>
            <w:r w:rsidRPr="00071C48">
              <w:rPr>
                <w:sz w:val="28"/>
                <w:szCs w:val="28"/>
              </w:rPr>
              <w:t>2</w:t>
            </w:r>
          </w:p>
        </w:tc>
        <w:tc>
          <w:tcPr>
            <w:tcW w:w="2956" w:type="dxa"/>
            <w:shd w:val="clear" w:color="auto" w:fill="auto"/>
          </w:tcPr>
          <w:p w14:paraId="33D37869" w14:textId="77777777" w:rsidR="00071C48" w:rsidRPr="00071C48" w:rsidRDefault="00071C48" w:rsidP="00071C48">
            <w:pPr>
              <w:jc w:val="center"/>
              <w:rPr>
                <w:sz w:val="28"/>
                <w:szCs w:val="28"/>
              </w:rPr>
            </w:pPr>
            <w:r w:rsidRPr="00071C48">
              <w:rPr>
                <w:sz w:val="28"/>
                <w:szCs w:val="28"/>
              </w:rPr>
              <w:t>3</w:t>
            </w:r>
          </w:p>
        </w:tc>
        <w:tc>
          <w:tcPr>
            <w:tcW w:w="1258" w:type="dxa"/>
            <w:shd w:val="clear" w:color="auto" w:fill="auto"/>
          </w:tcPr>
          <w:p w14:paraId="52BF219F" w14:textId="77777777" w:rsidR="00071C48" w:rsidRPr="00071C48" w:rsidRDefault="00071C48" w:rsidP="00071C48">
            <w:pPr>
              <w:jc w:val="center"/>
              <w:rPr>
                <w:sz w:val="28"/>
                <w:szCs w:val="28"/>
              </w:rPr>
            </w:pPr>
            <w:r w:rsidRPr="00071C48">
              <w:rPr>
                <w:sz w:val="28"/>
                <w:szCs w:val="28"/>
              </w:rPr>
              <w:t>4</w:t>
            </w:r>
          </w:p>
        </w:tc>
        <w:tc>
          <w:tcPr>
            <w:tcW w:w="2301" w:type="dxa"/>
            <w:shd w:val="clear" w:color="auto" w:fill="auto"/>
          </w:tcPr>
          <w:p w14:paraId="0979A390" w14:textId="77777777" w:rsidR="00071C48" w:rsidRPr="00071C48" w:rsidRDefault="00071C48" w:rsidP="00071C48">
            <w:pPr>
              <w:jc w:val="center"/>
              <w:rPr>
                <w:sz w:val="28"/>
                <w:szCs w:val="28"/>
              </w:rPr>
            </w:pPr>
            <w:r w:rsidRPr="00071C48">
              <w:rPr>
                <w:sz w:val="28"/>
                <w:szCs w:val="28"/>
              </w:rPr>
              <w:t>5</w:t>
            </w:r>
          </w:p>
        </w:tc>
      </w:tr>
      <w:tr w:rsidR="00071C48" w:rsidRPr="00071C48" w14:paraId="0EF17E27" w14:textId="77777777" w:rsidTr="00071C48">
        <w:trPr>
          <w:trHeight w:val="235"/>
        </w:trPr>
        <w:tc>
          <w:tcPr>
            <w:tcW w:w="2332" w:type="dxa"/>
            <w:vMerge w:val="restart"/>
            <w:shd w:val="clear" w:color="auto" w:fill="auto"/>
            <w:vAlign w:val="center"/>
          </w:tcPr>
          <w:p w14:paraId="665A5010" w14:textId="77777777" w:rsidR="00071C48" w:rsidRPr="00071C48" w:rsidRDefault="00071C48" w:rsidP="00071C48">
            <w:pPr>
              <w:jc w:val="center"/>
              <w:rPr>
                <w:sz w:val="28"/>
                <w:szCs w:val="28"/>
              </w:rPr>
            </w:pPr>
            <w:r w:rsidRPr="00071C48">
              <w:rPr>
                <w:sz w:val="28"/>
                <w:szCs w:val="28"/>
              </w:rPr>
              <w:t>МУП «ТЖКХ» Тисульского муниципального района</w:t>
            </w:r>
          </w:p>
        </w:tc>
        <w:tc>
          <w:tcPr>
            <w:tcW w:w="957" w:type="dxa"/>
            <w:vMerge w:val="restart"/>
            <w:shd w:val="clear" w:color="auto" w:fill="auto"/>
            <w:vAlign w:val="center"/>
          </w:tcPr>
          <w:p w14:paraId="31BE6D8D" w14:textId="77777777" w:rsidR="00071C48" w:rsidRPr="00071C48" w:rsidRDefault="00071C48" w:rsidP="00071C48">
            <w:pPr>
              <w:jc w:val="center"/>
              <w:rPr>
                <w:sz w:val="28"/>
                <w:szCs w:val="28"/>
              </w:rPr>
            </w:pPr>
            <w:r w:rsidRPr="00071C48">
              <w:rPr>
                <w:sz w:val="28"/>
                <w:szCs w:val="28"/>
              </w:rPr>
              <w:t>2022</w:t>
            </w:r>
          </w:p>
        </w:tc>
        <w:tc>
          <w:tcPr>
            <w:tcW w:w="2956" w:type="dxa"/>
            <w:shd w:val="clear" w:color="auto" w:fill="auto"/>
          </w:tcPr>
          <w:p w14:paraId="717D77BC" w14:textId="77777777" w:rsidR="00071C48" w:rsidRPr="00071C48" w:rsidRDefault="00071C48" w:rsidP="00071C48">
            <w:pPr>
              <w:jc w:val="center"/>
              <w:rPr>
                <w:sz w:val="28"/>
                <w:szCs w:val="28"/>
              </w:rPr>
            </w:pPr>
            <w:r w:rsidRPr="00071C48">
              <w:rPr>
                <w:sz w:val="28"/>
                <w:szCs w:val="28"/>
              </w:rPr>
              <w:t xml:space="preserve">с 15.04.2022 </w:t>
            </w:r>
          </w:p>
          <w:p w14:paraId="75676C5E" w14:textId="77777777" w:rsidR="00071C48" w:rsidRPr="00071C48" w:rsidRDefault="00071C48" w:rsidP="00071C48">
            <w:pPr>
              <w:jc w:val="center"/>
              <w:rPr>
                <w:sz w:val="28"/>
                <w:szCs w:val="28"/>
              </w:rPr>
            </w:pPr>
            <w:r w:rsidRPr="00071C48">
              <w:rPr>
                <w:sz w:val="28"/>
                <w:szCs w:val="28"/>
              </w:rPr>
              <w:t>по 30.06.2022</w:t>
            </w:r>
          </w:p>
        </w:tc>
        <w:tc>
          <w:tcPr>
            <w:tcW w:w="1258" w:type="dxa"/>
            <w:shd w:val="clear" w:color="auto" w:fill="auto"/>
            <w:vAlign w:val="center"/>
          </w:tcPr>
          <w:p w14:paraId="1BB542C5" w14:textId="77777777" w:rsidR="00071C48" w:rsidRPr="00071C48" w:rsidRDefault="00071C48" w:rsidP="00071C48">
            <w:pPr>
              <w:jc w:val="center"/>
              <w:rPr>
                <w:sz w:val="28"/>
                <w:szCs w:val="28"/>
              </w:rPr>
            </w:pPr>
            <w:r w:rsidRPr="00071C48">
              <w:rPr>
                <w:sz w:val="28"/>
                <w:szCs w:val="28"/>
              </w:rPr>
              <w:t>11,11</w:t>
            </w:r>
          </w:p>
        </w:tc>
        <w:tc>
          <w:tcPr>
            <w:tcW w:w="2301" w:type="dxa"/>
            <w:shd w:val="clear" w:color="auto" w:fill="auto"/>
            <w:vAlign w:val="center"/>
          </w:tcPr>
          <w:p w14:paraId="13CF3358" w14:textId="77777777" w:rsidR="00071C48" w:rsidRPr="00071C48" w:rsidRDefault="00071C48" w:rsidP="00071C48">
            <w:pPr>
              <w:jc w:val="center"/>
              <w:rPr>
                <w:sz w:val="28"/>
                <w:szCs w:val="28"/>
              </w:rPr>
            </w:pPr>
            <w:r w:rsidRPr="00071C48">
              <w:rPr>
                <w:sz w:val="28"/>
                <w:szCs w:val="28"/>
              </w:rPr>
              <w:t>-</w:t>
            </w:r>
          </w:p>
        </w:tc>
      </w:tr>
      <w:tr w:rsidR="00071C48" w:rsidRPr="00071C48" w14:paraId="2BB49D68" w14:textId="77777777" w:rsidTr="00071C48">
        <w:trPr>
          <w:trHeight w:val="319"/>
        </w:trPr>
        <w:tc>
          <w:tcPr>
            <w:tcW w:w="2332" w:type="dxa"/>
            <w:vMerge/>
            <w:shd w:val="clear" w:color="auto" w:fill="auto"/>
            <w:vAlign w:val="center"/>
          </w:tcPr>
          <w:p w14:paraId="61816712" w14:textId="77777777" w:rsidR="00071C48" w:rsidRPr="00071C48" w:rsidRDefault="00071C48" w:rsidP="00071C48">
            <w:pPr>
              <w:jc w:val="center"/>
              <w:rPr>
                <w:sz w:val="28"/>
                <w:szCs w:val="28"/>
              </w:rPr>
            </w:pPr>
          </w:p>
        </w:tc>
        <w:tc>
          <w:tcPr>
            <w:tcW w:w="957" w:type="dxa"/>
            <w:vMerge/>
            <w:shd w:val="clear" w:color="auto" w:fill="auto"/>
            <w:vAlign w:val="center"/>
          </w:tcPr>
          <w:p w14:paraId="3C5C13A0" w14:textId="77777777" w:rsidR="00071C48" w:rsidRPr="00071C48" w:rsidRDefault="00071C48" w:rsidP="00071C48">
            <w:pPr>
              <w:jc w:val="center"/>
              <w:rPr>
                <w:color w:val="FF0000"/>
                <w:sz w:val="28"/>
                <w:szCs w:val="28"/>
              </w:rPr>
            </w:pPr>
          </w:p>
        </w:tc>
        <w:tc>
          <w:tcPr>
            <w:tcW w:w="2956" w:type="dxa"/>
            <w:shd w:val="clear" w:color="auto" w:fill="auto"/>
          </w:tcPr>
          <w:p w14:paraId="3369C528" w14:textId="77777777" w:rsidR="00071C48" w:rsidRPr="00071C48" w:rsidRDefault="00071C48" w:rsidP="00071C48">
            <w:pPr>
              <w:jc w:val="center"/>
              <w:rPr>
                <w:sz w:val="28"/>
                <w:szCs w:val="28"/>
              </w:rPr>
            </w:pPr>
            <w:r w:rsidRPr="00071C48">
              <w:rPr>
                <w:sz w:val="28"/>
                <w:szCs w:val="28"/>
              </w:rPr>
              <w:t xml:space="preserve">с 01.07.2022 </w:t>
            </w:r>
          </w:p>
          <w:p w14:paraId="7BBD55D0" w14:textId="77777777" w:rsidR="00071C48" w:rsidRPr="00071C48" w:rsidRDefault="00071C48" w:rsidP="00071C48">
            <w:pPr>
              <w:jc w:val="center"/>
              <w:rPr>
                <w:sz w:val="28"/>
                <w:szCs w:val="28"/>
              </w:rPr>
            </w:pPr>
            <w:r w:rsidRPr="00071C48">
              <w:rPr>
                <w:sz w:val="28"/>
                <w:szCs w:val="28"/>
              </w:rPr>
              <w:t>по 31.12.2022</w:t>
            </w:r>
          </w:p>
        </w:tc>
        <w:tc>
          <w:tcPr>
            <w:tcW w:w="1258" w:type="dxa"/>
            <w:shd w:val="clear" w:color="auto" w:fill="auto"/>
            <w:vAlign w:val="center"/>
          </w:tcPr>
          <w:p w14:paraId="2991F4F0" w14:textId="77777777" w:rsidR="00071C48" w:rsidRPr="00071C48" w:rsidRDefault="00071C48" w:rsidP="00071C48">
            <w:pPr>
              <w:jc w:val="center"/>
              <w:rPr>
                <w:sz w:val="28"/>
                <w:szCs w:val="28"/>
              </w:rPr>
            </w:pPr>
            <w:r w:rsidRPr="00071C48">
              <w:rPr>
                <w:sz w:val="28"/>
                <w:szCs w:val="28"/>
              </w:rPr>
              <w:t>11,11</w:t>
            </w:r>
          </w:p>
        </w:tc>
        <w:tc>
          <w:tcPr>
            <w:tcW w:w="2301" w:type="dxa"/>
            <w:shd w:val="clear" w:color="auto" w:fill="auto"/>
            <w:vAlign w:val="center"/>
          </w:tcPr>
          <w:p w14:paraId="5F6E7613" w14:textId="77777777" w:rsidR="00071C48" w:rsidRPr="00071C48" w:rsidRDefault="00071C48" w:rsidP="00071C48">
            <w:pPr>
              <w:jc w:val="center"/>
              <w:rPr>
                <w:sz w:val="28"/>
                <w:szCs w:val="28"/>
              </w:rPr>
            </w:pPr>
            <w:r w:rsidRPr="00071C48">
              <w:rPr>
                <w:sz w:val="28"/>
                <w:szCs w:val="28"/>
              </w:rPr>
              <w:t>-</w:t>
            </w:r>
          </w:p>
        </w:tc>
      </w:tr>
      <w:tr w:rsidR="00071C48" w:rsidRPr="00071C48" w14:paraId="06102734" w14:textId="77777777" w:rsidTr="00071C48">
        <w:trPr>
          <w:trHeight w:val="528"/>
        </w:trPr>
        <w:tc>
          <w:tcPr>
            <w:tcW w:w="2332" w:type="dxa"/>
            <w:vMerge/>
            <w:shd w:val="clear" w:color="auto" w:fill="auto"/>
            <w:vAlign w:val="center"/>
          </w:tcPr>
          <w:p w14:paraId="4B0764D7" w14:textId="77777777" w:rsidR="00071C48" w:rsidRPr="00071C48" w:rsidRDefault="00071C48" w:rsidP="00071C48">
            <w:pPr>
              <w:jc w:val="center"/>
              <w:rPr>
                <w:sz w:val="28"/>
                <w:szCs w:val="28"/>
              </w:rPr>
            </w:pPr>
          </w:p>
        </w:tc>
        <w:tc>
          <w:tcPr>
            <w:tcW w:w="957" w:type="dxa"/>
            <w:vMerge/>
            <w:shd w:val="clear" w:color="auto" w:fill="auto"/>
            <w:vAlign w:val="center"/>
          </w:tcPr>
          <w:p w14:paraId="75B45F93" w14:textId="77777777" w:rsidR="00071C48" w:rsidRPr="00071C48" w:rsidRDefault="00071C48" w:rsidP="00071C48">
            <w:pPr>
              <w:jc w:val="center"/>
              <w:rPr>
                <w:color w:val="FF0000"/>
                <w:sz w:val="28"/>
                <w:szCs w:val="28"/>
              </w:rPr>
            </w:pPr>
          </w:p>
        </w:tc>
        <w:tc>
          <w:tcPr>
            <w:tcW w:w="2956" w:type="dxa"/>
            <w:shd w:val="clear" w:color="auto" w:fill="auto"/>
          </w:tcPr>
          <w:p w14:paraId="23C37195" w14:textId="77777777" w:rsidR="00071C48" w:rsidRPr="00071C48" w:rsidRDefault="00071C48" w:rsidP="00071C48">
            <w:pPr>
              <w:jc w:val="center"/>
              <w:rPr>
                <w:sz w:val="28"/>
                <w:szCs w:val="28"/>
              </w:rPr>
            </w:pPr>
            <w:r w:rsidRPr="00071C48">
              <w:rPr>
                <w:sz w:val="28"/>
                <w:szCs w:val="28"/>
              </w:rPr>
              <w:t xml:space="preserve">с 01.01.2023 </w:t>
            </w:r>
          </w:p>
          <w:p w14:paraId="1BE91941" w14:textId="77777777" w:rsidR="00071C48" w:rsidRPr="00071C48" w:rsidRDefault="00071C48" w:rsidP="00071C48">
            <w:pPr>
              <w:jc w:val="center"/>
              <w:rPr>
                <w:sz w:val="28"/>
                <w:szCs w:val="28"/>
              </w:rPr>
            </w:pPr>
            <w:r w:rsidRPr="00071C48">
              <w:rPr>
                <w:sz w:val="28"/>
                <w:szCs w:val="28"/>
              </w:rPr>
              <w:t>по 30.06.2023</w:t>
            </w:r>
          </w:p>
        </w:tc>
        <w:tc>
          <w:tcPr>
            <w:tcW w:w="1258" w:type="dxa"/>
            <w:shd w:val="clear" w:color="auto" w:fill="auto"/>
            <w:vAlign w:val="center"/>
          </w:tcPr>
          <w:p w14:paraId="587A87F6" w14:textId="77777777" w:rsidR="00071C48" w:rsidRPr="00071C48" w:rsidRDefault="00071C48" w:rsidP="00071C48">
            <w:pPr>
              <w:jc w:val="center"/>
              <w:rPr>
                <w:sz w:val="28"/>
                <w:szCs w:val="28"/>
              </w:rPr>
            </w:pPr>
            <w:r w:rsidRPr="00071C48">
              <w:rPr>
                <w:sz w:val="28"/>
                <w:szCs w:val="28"/>
              </w:rPr>
              <w:t>11,11</w:t>
            </w:r>
          </w:p>
        </w:tc>
        <w:tc>
          <w:tcPr>
            <w:tcW w:w="2301" w:type="dxa"/>
            <w:shd w:val="clear" w:color="auto" w:fill="auto"/>
            <w:vAlign w:val="center"/>
          </w:tcPr>
          <w:p w14:paraId="6FBECECB" w14:textId="77777777" w:rsidR="00071C48" w:rsidRPr="00071C48" w:rsidRDefault="00071C48" w:rsidP="00071C48">
            <w:pPr>
              <w:jc w:val="center"/>
              <w:rPr>
                <w:sz w:val="28"/>
                <w:szCs w:val="28"/>
              </w:rPr>
            </w:pPr>
            <w:r w:rsidRPr="00071C48">
              <w:rPr>
                <w:sz w:val="28"/>
                <w:szCs w:val="28"/>
              </w:rPr>
              <w:t>-</w:t>
            </w:r>
          </w:p>
        </w:tc>
      </w:tr>
      <w:tr w:rsidR="00071C48" w:rsidRPr="00071C48" w14:paraId="0B6CEE1B" w14:textId="77777777" w:rsidTr="00071C48">
        <w:trPr>
          <w:trHeight w:val="528"/>
        </w:trPr>
        <w:tc>
          <w:tcPr>
            <w:tcW w:w="2332" w:type="dxa"/>
            <w:vMerge/>
            <w:shd w:val="clear" w:color="auto" w:fill="auto"/>
            <w:vAlign w:val="center"/>
          </w:tcPr>
          <w:p w14:paraId="34BCA745" w14:textId="77777777" w:rsidR="00071C48" w:rsidRPr="00071C48" w:rsidRDefault="00071C48" w:rsidP="00071C48">
            <w:pPr>
              <w:jc w:val="both"/>
              <w:rPr>
                <w:sz w:val="28"/>
                <w:szCs w:val="28"/>
              </w:rPr>
            </w:pPr>
          </w:p>
        </w:tc>
        <w:tc>
          <w:tcPr>
            <w:tcW w:w="957" w:type="dxa"/>
            <w:vMerge/>
            <w:shd w:val="clear" w:color="auto" w:fill="auto"/>
            <w:vAlign w:val="center"/>
          </w:tcPr>
          <w:p w14:paraId="4469D071" w14:textId="77777777" w:rsidR="00071C48" w:rsidRPr="00071C48" w:rsidRDefault="00071C48" w:rsidP="00071C48">
            <w:pPr>
              <w:jc w:val="center"/>
              <w:rPr>
                <w:color w:val="FF0000"/>
                <w:sz w:val="28"/>
                <w:szCs w:val="28"/>
              </w:rPr>
            </w:pPr>
          </w:p>
        </w:tc>
        <w:tc>
          <w:tcPr>
            <w:tcW w:w="2956" w:type="dxa"/>
            <w:shd w:val="clear" w:color="auto" w:fill="auto"/>
          </w:tcPr>
          <w:p w14:paraId="2A6E58BE" w14:textId="77777777" w:rsidR="00071C48" w:rsidRPr="00071C48" w:rsidRDefault="00071C48" w:rsidP="00071C48">
            <w:pPr>
              <w:jc w:val="center"/>
              <w:rPr>
                <w:sz w:val="28"/>
                <w:szCs w:val="28"/>
              </w:rPr>
            </w:pPr>
            <w:r w:rsidRPr="00071C48">
              <w:rPr>
                <w:sz w:val="28"/>
                <w:szCs w:val="28"/>
              </w:rPr>
              <w:t xml:space="preserve">с 01.07.2023 </w:t>
            </w:r>
          </w:p>
          <w:p w14:paraId="664F34C2" w14:textId="77777777" w:rsidR="00071C48" w:rsidRPr="00071C48" w:rsidRDefault="00071C48" w:rsidP="00071C48">
            <w:pPr>
              <w:jc w:val="center"/>
              <w:rPr>
                <w:sz w:val="28"/>
                <w:szCs w:val="28"/>
              </w:rPr>
            </w:pPr>
            <w:r w:rsidRPr="00071C48">
              <w:rPr>
                <w:sz w:val="28"/>
                <w:szCs w:val="28"/>
              </w:rPr>
              <w:t>по 31.12.2023</w:t>
            </w:r>
          </w:p>
        </w:tc>
        <w:tc>
          <w:tcPr>
            <w:tcW w:w="1258" w:type="dxa"/>
            <w:shd w:val="clear" w:color="auto" w:fill="auto"/>
            <w:vAlign w:val="center"/>
          </w:tcPr>
          <w:p w14:paraId="07A7D81D" w14:textId="77777777" w:rsidR="00071C48" w:rsidRPr="00071C48" w:rsidRDefault="00071C48" w:rsidP="00071C48">
            <w:pPr>
              <w:jc w:val="center"/>
              <w:rPr>
                <w:sz w:val="28"/>
                <w:szCs w:val="28"/>
              </w:rPr>
            </w:pPr>
            <w:r w:rsidRPr="00071C48">
              <w:rPr>
                <w:sz w:val="28"/>
                <w:szCs w:val="28"/>
              </w:rPr>
              <w:t>11,97</w:t>
            </w:r>
          </w:p>
        </w:tc>
        <w:tc>
          <w:tcPr>
            <w:tcW w:w="2301" w:type="dxa"/>
            <w:shd w:val="clear" w:color="auto" w:fill="auto"/>
            <w:vAlign w:val="center"/>
          </w:tcPr>
          <w:p w14:paraId="4D1A77A6" w14:textId="77777777" w:rsidR="00071C48" w:rsidRPr="00071C48" w:rsidRDefault="00071C48" w:rsidP="00071C48">
            <w:pPr>
              <w:jc w:val="center"/>
              <w:rPr>
                <w:sz w:val="28"/>
                <w:szCs w:val="28"/>
              </w:rPr>
            </w:pPr>
            <w:r w:rsidRPr="00071C48">
              <w:rPr>
                <w:sz w:val="28"/>
                <w:szCs w:val="28"/>
              </w:rPr>
              <w:t>7,7</w:t>
            </w:r>
          </w:p>
        </w:tc>
      </w:tr>
    </w:tbl>
    <w:p w14:paraId="7A8BCA8A" w14:textId="77777777" w:rsidR="00071C48" w:rsidRPr="00071C48" w:rsidRDefault="00071C48" w:rsidP="00071C48">
      <w:pPr>
        <w:rPr>
          <w:sz w:val="28"/>
          <w:szCs w:val="28"/>
        </w:rPr>
      </w:pPr>
    </w:p>
    <w:p w14:paraId="5FE60D09" w14:textId="77777777" w:rsidR="00071C48" w:rsidRPr="00071C48" w:rsidRDefault="00071C48" w:rsidP="00071C48">
      <w:pPr>
        <w:ind w:firstLine="851"/>
        <w:jc w:val="right"/>
        <w:rPr>
          <w:sz w:val="28"/>
          <w:szCs w:val="28"/>
        </w:rPr>
        <w:sectPr w:rsidR="00071C48" w:rsidRPr="00071C48" w:rsidSect="004214F1">
          <w:footerReference w:type="even" r:id="rId20"/>
          <w:footerReference w:type="default" r:id="rId21"/>
          <w:pgSz w:w="11906" w:h="16838"/>
          <w:pgMar w:top="851" w:right="567" w:bottom="567" w:left="1418" w:header="720" w:footer="720" w:gutter="0"/>
          <w:cols w:space="720"/>
        </w:sectPr>
      </w:pPr>
    </w:p>
    <w:p w14:paraId="178F0AAF" w14:textId="77777777" w:rsidR="00071C48" w:rsidRPr="00071C48" w:rsidRDefault="00071C48" w:rsidP="00071C48">
      <w:pPr>
        <w:ind w:firstLine="851"/>
        <w:jc w:val="right"/>
        <w:rPr>
          <w:sz w:val="28"/>
          <w:szCs w:val="28"/>
        </w:rPr>
      </w:pPr>
      <w:r w:rsidRPr="00071C48">
        <w:rPr>
          <w:sz w:val="28"/>
          <w:szCs w:val="28"/>
        </w:rPr>
        <w:lastRenderedPageBreak/>
        <w:t>Приложение 1</w:t>
      </w:r>
    </w:p>
    <w:p w14:paraId="65998B14" w14:textId="771F7F18" w:rsidR="00071C48" w:rsidRPr="00071C48" w:rsidRDefault="00071C48" w:rsidP="00071C48">
      <w:pPr>
        <w:jc w:val="right"/>
        <w:rPr>
          <w:sz w:val="28"/>
          <w:szCs w:val="28"/>
        </w:rPr>
      </w:pPr>
      <w:r w:rsidRPr="00071C48">
        <w:rPr>
          <w:noProof/>
          <w:szCs w:val="20"/>
        </w:rPr>
        <w:drawing>
          <wp:inline distT="0" distB="0" distL="0" distR="0" wp14:anchorId="4C396ADE" wp14:editId="02F0012B">
            <wp:extent cx="9753600" cy="478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53600" cy="4781550"/>
                    </a:xfrm>
                    <a:prstGeom prst="rect">
                      <a:avLst/>
                    </a:prstGeom>
                    <a:noFill/>
                    <a:ln>
                      <a:noFill/>
                    </a:ln>
                  </pic:spPr>
                </pic:pic>
              </a:graphicData>
            </a:graphic>
          </wp:inline>
        </w:drawing>
      </w:r>
    </w:p>
    <w:p w14:paraId="4E795E40" w14:textId="77777777" w:rsidR="00071C48" w:rsidRPr="00071C48" w:rsidRDefault="00071C48" w:rsidP="00071C48">
      <w:pPr>
        <w:ind w:firstLine="851"/>
        <w:jc w:val="right"/>
        <w:rPr>
          <w:sz w:val="28"/>
          <w:szCs w:val="28"/>
        </w:rPr>
      </w:pPr>
    </w:p>
    <w:p w14:paraId="21218AE1" w14:textId="77777777" w:rsidR="00071C48" w:rsidRPr="00071C48" w:rsidRDefault="00071C48" w:rsidP="00071C48">
      <w:pPr>
        <w:ind w:firstLine="851"/>
        <w:jc w:val="right"/>
        <w:rPr>
          <w:sz w:val="28"/>
          <w:szCs w:val="28"/>
        </w:rPr>
      </w:pPr>
    </w:p>
    <w:p w14:paraId="1ED9941C" w14:textId="77777777" w:rsidR="00071C48" w:rsidRPr="00071C48" w:rsidRDefault="00071C48" w:rsidP="00071C48">
      <w:pPr>
        <w:jc w:val="right"/>
        <w:rPr>
          <w:sz w:val="28"/>
          <w:szCs w:val="28"/>
        </w:rPr>
      </w:pPr>
    </w:p>
    <w:p w14:paraId="4C697FB3" w14:textId="77777777" w:rsidR="00071C48" w:rsidRDefault="00071C48" w:rsidP="009E59CA">
      <w:pPr>
        <w:tabs>
          <w:tab w:val="left" w:pos="540"/>
          <w:tab w:val="left" w:pos="1512"/>
        </w:tabs>
        <w:ind w:firstLine="720"/>
        <w:jc w:val="both"/>
        <w:rPr>
          <w:sz w:val="28"/>
          <w:szCs w:val="28"/>
        </w:rPr>
        <w:sectPr w:rsidR="00071C48" w:rsidSect="00071C48">
          <w:pgSz w:w="16838" w:h="11906" w:orient="landscape"/>
          <w:pgMar w:top="1418" w:right="851" w:bottom="991" w:left="567" w:header="720" w:footer="720" w:gutter="0"/>
          <w:cols w:space="720"/>
          <w:titlePg/>
          <w:docGrid w:linePitch="381"/>
        </w:sectPr>
      </w:pPr>
    </w:p>
    <w:p w14:paraId="0654CEE6" w14:textId="5D62B7EA" w:rsidR="00071C48" w:rsidRPr="001828C5" w:rsidRDefault="00071C48" w:rsidP="005D225C">
      <w:pPr>
        <w:tabs>
          <w:tab w:val="left" w:pos="5580"/>
          <w:tab w:val="left" w:pos="9498"/>
        </w:tabs>
        <w:ind w:left="-4442" w:right="-569" w:firstLine="10396"/>
      </w:pPr>
      <w:r w:rsidRPr="006540A0">
        <w:lastRenderedPageBreak/>
        <w:t>Приложение</w:t>
      </w:r>
      <w:r>
        <w:t xml:space="preserve"> № 3</w:t>
      </w:r>
      <w:r w:rsidRPr="006540A0">
        <w:t xml:space="preserve"> </w:t>
      </w:r>
      <w:r w:rsidRPr="001828C5">
        <w:t>к протокол</w:t>
      </w:r>
      <w:r>
        <w:t>у</w:t>
      </w:r>
      <w:r w:rsidRPr="001828C5">
        <w:t xml:space="preserve"> № </w:t>
      </w:r>
      <w:r>
        <w:t>23</w:t>
      </w:r>
    </w:p>
    <w:p w14:paraId="7E920200" w14:textId="77777777" w:rsidR="00071C48" w:rsidRPr="001828C5" w:rsidRDefault="00071C48" w:rsidP="005D225C">
      <w:pPr>
        <w:tabs>
          <w:tab w:val="left" w:pos="5580"/>
          <w:tab w:val="left" w:pos="9498"/>
        </w:tabs>
        <w:ind w:left="-4442" w:right="-569" w:firstLine="10396"/>
      </w:pPr>
      <w:r w:rsidRPr="001828C5">
        <w:t>заседания правления Региональной</w:t>
      </w:r>
    </w:p>
    <w:p w14:paraId="4263BFE6" w14:textId="77777777" w:rsidR="00071C48" w:rsidRPr="001828C5" w:rsidRDefault="00071C48" w:rsidP="005D225C">
      <w:pPr>
        <w:tabs>
          <w:tab w:val="left" w:pos="5580"/>
          <w:tab w:val="left" w:pos="9498"/>
        </w:tabs>
        <w:ind w:left="-4442" w:right="-569" w:firstLine="10396"/>
      </w:pPr>
      <w:r w:rsidRPr="001828C5">
        <w:t>энергетической комиссии</w:t>
      </w:r>
    </w:p>
    <w:p w14:paraId="2488CA3D" w14:textId="79E4962B" w:rsidR="005D225C" w:rsidRDefault="00071C48" w:rsidP="005D225C">
      <w:pPr>
        <w:tabs>
          <w:tab w:val="left" w:pos="5580"/>
          <w:tab w:val="left" w:pos="9498"/>
        </w:tabs>
        <w:ind w:left="-4442" w:right="-569" w:firstLine="10396"/>
      </w:pPr>
      <w:r w:rsidRPr="001828C5">
        <w:t xml:space="preserve">Кузбасса от </w:t>
      </w:r>
      <w:r>
        <w:t>14.04.2022</w:t>
      </w:r>
    </w:p>
    <w:p w14:paraId="5161FA03" w14:textId="77777777" w:rsidR="000C2C0F" w:rsidRDefault="000C2C0F" w:rsidP="005D225C">
      <w:pPr>
        <w:tabs>
          <w:tab w:val="left" w:pos="5580"/>
          <w:tab w:val="left" w:pos="9498"/>
        </w:tabs>
        <w:ind w:left="-4442" w:right="-569" w:firstLine="10396"/>
      </w:pPr>
    </w:p>
    <w:p w14:paraId="78253D9A" w14:textId="77777777" w:rsidR="000C2C0F" w:rsidRPr="000C2C0F" w:rsidRDefault="000C2C0F" w:rsidP="000C2C0F">
      <w:pPr>
        <w:tabs>
          <w:tab w:val="left" w:pos="3052"/>
        </w:tabs>
        <w:jc w:val="center"/>
        <w:rPr>
          <w:b/>
          <w:bCs/>
          <w:color w:val="000000"/>
          <w:sz w:val="28"/>
          <w:szCs w:val="28"/>
        </w:rPr>
      </w:pPr>
      <w:r w:rsidRPr="000C2C0F">
        <w:rPr>
          <w:b/>
          <w:bCs/>
          <w:color w:val="000000"/>
          <w:sz w:val="28"/>
          <w:szCs w:val="28"/>
        </w:rPr>
        <w:t xml:space="preserve">Производственная программа </w:t>
      </w:r>
    </w:p>
    <w:p w14:paraId="47B93F3F" w14:textId="77777777" w:rsidR="000C2C0F" w:rsidRPr="000C2C0F" w:rsidRDefault="000C2C0F" w:rsidP="000C2C0F">
      <w:pPr>
        <w:jc w:val="center"/>
        <w:rPr>
          <w:b/>
          <w:color w:val="000000"/>
          <w:sz w:val="28"/>
          <w:szCs w:val="28"/>
          <w:lang w:eastAsia="en-US"/>
        </w:rPr>
      </w:pPr>
      <w:r w:rsidRPr="000C2C0F">
        <w:rPr>
          <w:b/>
          <w:color w:val="000000"/>
          <w:sz w:val="28"/>
          <w:szCs w:val="28"/>
          <w:lang w:eastAsia="en-US"/>
        </w:rPr>
        <w:t>МУП «ТЖКХ» Тисульского муниципального района</w:t>
      </w:r>
    </w:p>
    <w:p w14:paraId="28BC28EF" w14:textId="77777777" w:rsidR="000C2C0F" w:rsidRPr="000C2C0F" w:rsidRDefault="000C2C0F" w:rsidP="000C2C0F">
      <w:pPr>
        <w:jc w:val="center"/>
        <w:rPr>
          <w:b/>
          <w:color w:val="000000"/>
          <w:sz w:val="28"/>
          <w:szCs w:val="28"/>
          <w:lang w:eastAsia="en-US"/>
        </w:rPr>
      </w:pPr>
      <w:r w:rsidRPr="000C2C0F">
        <w:rPr>
          <w:b/>
          <w:color w:val="000000"/>
          <w:sz w:val="28"/>
          <w:szCs w:val="28"/>
          <w:lang w:eastAsia="en-US"/>
        </w:rPr>
        <w:t>(</w:t>
      </w:r>
      <w:proofErr w:type="spellStart"/>
      <w:r w:rsidRPr="000C2C0F">
        <w:rPr>
          <w:b/>
          <w:color w:val="000000"/>
          <w:sz w:val="28"/>
          <w:szCs w:val="28"/>
          <w:lang w:eastAsia="en-US"/>
        </w:rPr>
        <w:t>пгт</w:t>
      </w:r>
      <w:proofErr w:type="spellEnd"/>
      <w:r w:rsidRPr="000C2C0F">
        <w:rPr>
          <w:b/>
          <w:color w:val="000000"/>
          <w:sz w:val="28"/>
          <w:szCs w:val="28"/>
          <w:lang w:eastAsia="en-US"/>
        </w:rPr>
        <w:t>. Тисуль Тисульского муниципального округа)</w:t>
      </w:r>
    </w:p>
    <w:p w14:paraId="557B1285" w14:textId="77777777" w:rsidR="000C2C0F" w:rsidRPr="000C2C0F" w:rsidRDefault="000C2C0F" w:rsidP="000C2C0F">
      <w:pPr>
        <w:tabs>
          <w:tab w:val="left" w:pos="3052"/>
        </w:tabs>
        <w:jc w:val="center"/>
        <w:rPr>
          <w:b/>
          <w:lang w:eastAsia="en-US"/>
        </w:rPr>
      </w:pPr>
      <w:r w:rsidRPr="000C2C0F">
        <w:rPr>
          <w:b/>
          <w:bCs/>
          <w:color w:val="000000"/>
          <w:sz w:val="28"/>
          <w:szCs w:val="28"/>
        </w:rPr>
        <w:t xml:space="preserve">в сфере водоотведения на </w:t>
      </w:r>
      <w:r w:rsidRPr="000C2C0F">
        <w:rPr>
          <w:b/>
          <w:bCs/>
          <w:sz w:val="28"/>
          <w:szCs w:val="28"/>
        </w:rPr>
        <w:t>период с 15</w:t>
      </w:r>
      <w:r w:rsidRPr="000C2C0F">
        <w:rPr>
          <w:b/>
          <w:bCs/>
          <w:color w:val="000000"/>
          <w:sz w:val="28"/>
          <w:szCs w:val="28"/>
        </w:rPr>
        <w:t xml:space="preserve">.04.2022 </w:t>
      </w:r>
      <w:r w:rsidRPr="000C2C0F">
        <w:rPr>
          <w:b/>
          <w:bCs/>
          <w:sz w:val="28"/>
          <w:szCs w:val="28"/>
        </w:rPr>
        <w:t>по 31.12.2023</w:t>
      </w:r>
    </w:p>
    <w:p w14:paraId="6D824CE8" w14:textId="77777777" w:rsidR="000C2C0F" w:rsidRPr="000C2C0F" w:rsidRDefault="000C2C0F" w:rsidP="000C2C0F">
      <w:pPr>
        <w:rPr>
          <w:b/>
          <w:lang w:eastAsia="en-US"/>
        </w:rPr>
      </w:pPr>
    </w:p>
    <w:p w14:paraId="3ACD6342" w14:textId="77777777" w:rsidR="000C2C0F" w:rsidRPr="000C2C0F" w:rsidRDefault="000C2C0F" w:rsidP="000C2C0F">
      <w:pPr>
        <w:rPr>
          <w:lang w:eastAsia="en-US"/>
        </w:rPr>
      </w:pPr>
    </w:p>
    <w:p w14:paraId="7465A1EE" w14:textId="77777777" w:rsidR="000C2C0F" w:rsidRPr="000C2C0F" w:rsidRDefault="000C2C0F" w:rsidP="000C2C0F">
      <w:pPr>
        <w:jc w:val="center"/>
        <w:rPr>
          <w:sz w:val="28"/>
          <w:szCs w:val="28"/>
        </w:rPr>
      </w:pPr>
      <w:r w:rsidRPr="000C2C0F">
        <w:rPr>
          <w:sz w:val="28"/>
          <w:szCs w:val="28"/>
        </w:rPr>
        <w:t>Раздел 1. Паспорт производственной программы</w:t>
      </w:r>
    </w:p>
    <w:p w14:paraId="7A02282F" w14:textId="77777777" w:rsidR="000C2C0F" w:rsidRPr="000C2C0F" w:rsidRDefault="000C2C0F" w:rsidP="000C2C0F">
      <w:pPr>
        <w:jc w:val="center"/>
        <w:rPr>
          <w:sz w:val="28"/>
          <w:szCs w:val="28"/>
        </w:rPr>
      </w:pPr>
    </w:p>
    <w:tbl>
      <w:tblPr>
        <w:tblStyle w:val="af1"/>
        <w:tblW w:w="10207" w:type="dxa"/>
        <w:tblInd w:w="-431" w:type="dxa"/>
        <w:tblLook w:val="04A0" w:firstRow="1" w:lastRow="0" w:firstColumn="1" w:lastColumn="0" w:noHBand="0" w:noVBand="1"/>
      </w:tblPr>
      <w:tblGrid>
        <w:gridCol w:w="5103"/>
        <w:gridCol w:w="5104"/>
      </w:tblGrid>
      <w:tr w:rsidR="000C2C0F" w:rsidRPr="000C2C0F" w14:paraId="03F8B6FF" w14:textId="77777777" w:rsidTr="00AB34B7">
        <w:trPr>
          <w:trHeight w:val="1221"/>
        </w:trPr>
        <w:tc>
          <w:tcPr>
            <w:tcW w:w="5103" w:type="dxa"/>
            <w:vAlign w:val="center"/>
          </w:tcPr>
          <w:p w14:paraId="3FCC95AD" w14:textId="77777777" w:rsidR="000C2C0F" w:rsidRPr="000C2C0F" w:rsidRDefault="000C2C0F" w:rsidP="000C2C0F">
            <w:pPr>
              <w:rPr>
                <w:sz w:val="28"/>
                <w:szCs w:val="28"/>
              </w:rPr>
            </w:pPr>
            <w:r w:rsidRPr="000C2C0F">
              <w:rPr>
                <w:sz w:val="28"/>
                <w:szCs w:val="28"/>
              </w:rPr>
              <w:t>Наименование организации</w:t>
            </w:r>
          </w:p>
        </w:tc>
        <w:tc>
          <w:tcPr>
            <w:tcW w:w="5104" w:type="dxa"/>
            <w:vAlign w:val="center"/>
          </w:tcPr>
          <w:p w14:paraId="2696D867" w14:textId="77777777" w:rsidR="000C2C0F" w:rsidRPr="000C2C0F" w:rsidRDefault="000C2C0F" w:rsidP="000C2C0F">
            <w:pPr>
              <w:jc w:val="center"/>
              <w:rPr>
                <w:sz w:val="28"/>
                <w:szCs w:val="28"/>
              </w:rPr>
            </w:pPr>
            <w:r w:rsidRPr="000C2C0F">
              <w:rPr>
                <w:sz w:val="28"/>
                <w:szCs w:val="28"/>
              </w:rPr>
              <w:t>МУП «ТЖКХ»</w:t>
            </w:r>
            <w:r w:rsidRPr="000C2C0F">
              <w:t xml:space="preserve"> </w:t>
            </w:r>
            <w:r w:rsidRPr="000C2C0F">
              <w:rPr>
                <w:sz w:val="28"/>
                <w:szCs w:val="28"/>
              </w:rPr>
              <w:t>Тисульского муниципального района</w:t>
            </w:r>
          </w:p>
        </w:tc>
      </w:tr>
      <w:tr w:rsidR="000C2C0F" w:rsidRPr="000C2C0F" w14:paraId="5E93A61C" w14:textId="77777777" w:rsidTr="00AB34B7">
        <w:trPr>
          <w:trHeight w:val="1109"/>
        </w:trPr>
        <w:tc>
          <w:tcPr>
            <w:tcW w:w="5103" w:type="dxa"/>
            <w:vAlign w:val="center"/>
          </w:tcPr>
          <w:p w14:paraId="7791045D" w14:textId="77777777" w:rsidR="000C2C0F" w:rsidRPr="000C2C0F" w:rsidRDefault="000C2C0F" w:rsidP="000C2C0F">
            <w:pPr>
              <w:rPr>
                <w:sz w:val="28"/>
                <w:szCs w:val="28"/>
              </w:rPr>
            </w:pPr>
            <w:r w:rsidRPr="000C2C0F">
              <w:rPr>
                <w:sz w:val="28"/>
                <w:szCs w:val="28"/>
              </w:rPr>
              <w:t>Юридический адрес, почтовый адрес</w:t>
            </w:r>
          </w:p>
        </w:tc>
        <w:tc>
          <w:tcPr>
            <w:tcW w:w="5104" w:type="dxa"/>
            <w:vAlign w:val="center"/>
          </w:tcPr>
          <w:p w14:paraId="116158AD" w14:textId="77777777" w:rsidR="000C2C0F" w:rsidRPr="000C2C0F" w:rsidRDefault="000C2C0F" w:rsidP="000C2C0F">
            <w:pPr>
              <w:jc w:val="center"/>
              <w:rPr>
                <w:sz w:val="28"/>
                <w:szCs w:val="28"/>
              </w:rPr>
            </w:pPr>
            <w:r w:rsidRPr="000C2C0F">
              <w:rPr>
                <w:sz w:val="28"/>
                <w:szCs w:val="28"/>
              </w:rPr>
              <w:t xml:space="preserve">652210, Кемеровская область-Кузбасс, Тисульский муниципальный округ, </w:t>
            </w:r>
            <w:proofErr w:type="spellStart"/>
            <w:proofErr w:type="gramStart"/>
            <w:r w:rsidRPr="000C2C0F">
              <w:rPr>
                <w:sz w:val="28"/>
                <w:szCs w:val="28"/>
              </w:rPr>
              <w:t>пгт.Тисуль</w:t>
            </w:r>
            <w:proofErr w:type="spellEnd"/>
            <w:proofErr w:type="gramEnd"/>
            <w:r w:rsidRPr="000C2C0F">
              <w:rPr>
                <w:sz w:val="28"/>
                <w:szCs w:val="28"/>
              </w:rPr>
              <w:t xml:space="preserve">, </w:t>
            </w:r>
            <w:proofErr w:type="spellStart"/>
            <w:r w:rsidRPr="000C2C0F">
              <w:rPr>
                <w:sz w:val="28"/>
                <w:szCs w:val="28"/>
              </w:rPr>
              <w:t>ул.Ленина</w:t>
            </w:r>
            <w:proofErr w:type="spellEnd"/>
            <w:r w:rsidRPr="000C2C0F">
              <w:rPr>
                <w:sz w:val="28"/>
                <w:szCs w:val="28"/>
              </w:rPr>
              <w:t>, д.53 – офис 3</w:t>
            </w:r>
          </w:p>
        </w:tc>
      </w:tr>
      <w:tr w:rsidR="000C2C0F" w:rsidRPr="000C2C0F" w14:paraId="4D52B288" w14:textId="77777777" w:rsidTr="00AB34B7">
        <w:tc>
          <w:tcPr>
            <w:tcW w:w="5103" w:type="dxa"/>
            <w:vAlign w:val="center"/>
          </w:tcPr>
          <w:p w14:paraId="61586207" w14:textId="77777777" w:rsidR="000C2C0F" w:rsidRPr="000C2C0F" w:rsidRDefault="000C2C0F" w:rsidP="000C2C0F">
            <w:pPr>
              <w:rPr>
                <w:sz w:val="28"/>
                <w:szCs w:val="28"/>
              </w:rPr>
            </w:pPr>
            <w:r w:rsidRPr="000C2C0F">
              <w:rPr>
                <w:sz w:val="28"/>
                <w:szCs w:val="28"/>
              </w:rPr>
              <w:t>Наименование уполномоченного органа, утвердившего производственную программу</w:t>
            </w:r>
          </w:p>
        </w:tc>
        <w:tc>
          <w:tcPr>
            <w:tcW w:w="5104" w:type="dxa"/>
            <w:vAlign w:val="center"/>
          </w:tcPr>
          <w:p w14:paraId="16B588ED" w14:textId="77777777" w:rsidR="000C2C0F" w:rsidRPr="000C2C0F" w:rsidRDefault="000C2C0F" w:rsidP="000C2C0F">
            <w:pPr>
              <w:jc w:val="center"/>
              <w:rPr>
                <w:sz w:val="28"/>
                <w:szCs w:val="28"/>
              </w:rPr>
            </w:pPr>
            <w:r w:rsidRPr="000C2C0F">
              <w:rPr>
                <w:sz w:val="28"/>
                <w:szCs w:val="28"/>
              </w:rPr>
              <w:t>Региональная энергетическая комиссия Кузбасса</w:t>
            </w:r>
          </w:p>
        </w:tc>
      </w:tr>
      <w:tr w:rsidR="000C2C0F" w:rsidRPr="000C2C0F" w14:paraId="0FD752E3" w14:textId="77777777" w:rsidTr="00AB34B7">
        <w:tc>
          <w:tcPr>
            <w:tcW w:w="5103" w:type="dxa"/>
            <w:vAlign w:val="center"/>
          </w:tcPr>
          <w:p w14:paraId="7897DB5A" w14:textId="77777777" w:rsidR="000C2C0F" w:rsidRPr="000C2C0F" w:rsidRDefault="000C2C0F" w:rsidP="000C2C0F">
            <w:pPr>
              <w:rPr>
                <w:sz w:val="28"/>
                <w:szCs w:val="28"/>
              </w:rPr>
            </w:pPr>
            <w:r w:rsidRPr="000C2C0F">
              <w:rPr>
                <w:sz w:val="28"/>
                <w:szCs w:val="28"/>
              </w:rPr>
              <w:t>Юридический адрес, почтовый адрес уполномоченного органа, утвердившего программу</w:t>
            </w:r>
          </w:p>
        </w:tc>
        <w:tc>
          <w:tcPr>
            <w:tcW w:w="5104" w:type="dxa"/>
            <w:vAlign w:val="center"/>
          </w:tcPr>
          <w:p w14:paraId="74C704A0" w14:textId="77777777" w:rsidR="000C2C0F" w:rsidRPr="000C2C0F" w:rsidRDefault="000C2C0F" w:rsidP="000C2C0F">
            <w:pPr>
              <w:jc w:val="center"/>
              <w:rPr>
                <w:sz w:val="28"/>
                <w:szCs w:val="28"/>
              </w:rPr>
            </w:pPr>
            <w:r w:rsidRPr="000C2C0F">
              <w:rPr>
                <w:sz w:val="28"/>
                <w:szCs w:val="28"/>
              </w:rPr>
              <w:t>650000, г. Кемерово,</w:t>
            </w:r>
          </w:p>
          <w:p w14:paraId="120974ED" w14:textId="77777777" w:rsidR="000C2C0F" w:rsidRPr="000C2C0F" w:rsidRDefault="000C2C0F" w:rsidP="000C2C0F">
            <w:pPr>
              <w:jc w:val="center"/>
              <w:rPr>
                <w:sz w:val="28"/>
                <w:szCs w:val="28"/>
              </w:rPr>
            </w:pPr>
            <w:r w:rsidRPr="000C2C0F">
              <w:rPr>
                <w:sz w:val="28"/>
                <w:szCs w:val="28"/>
              </w:rPr>
              <w:t xml:space="preserve"> ул. Н. Островского, д. 32</w:t>
            </w:r>
          </w:p>
        </w:tc>
      </w:tr>
    </w:tbl>
    <w:p w14:paraId="52937713" w14:textId="77777777" w:rsidR="000C2C0F" w:rsidRPr="000C2C0F" w:rsidRDefault="000C2C0F" w:rsidP="000C2C0F">
      <w:pPr>
        <w:jc w:val="center"/>
        <w:rPr>
          <w:sz w:val="28"/>
          <w:szCs w:val="28"/>
        </w:rPr>
      </w:pPr>
    </w:p>
    <w:p w14:paraId="7E4BFEF9" w14:textId="77777777" w:rsidR="000C2C0F" w:rsidRPr="000C2C0F" w:rsidRDefault="000C2C0F" w:rsidP="000C2C0F">
      <w:pPr>
        <w:jc w:val="center"/>
        <w:rPr>
          <w:sz w:val="28"/>
          <w:szCs w:val="28"/>
        </w:rPr>
      </w:pPr>
    </w:p>
    <w:p w14:paraId="448185F3" w14:textId="77777777" w:rsidR="000C2C0F" w:rsidRPr="000C2C0F" w:rsidRDefault="000C2C0F" w:rsidP="000C2C0F">
      <w:pPr>
        <w:jc w:val="center"/>
        <w:rPr>
          <w:sz w:val="28"/>
          <w:szCs w:val="28"/>
        </w:rPr>
      </w:pPr>
    </w:p>
    <w:p w14:paraId="37FC9FE8" w14:textId="77777777" w:rsidR="000C2C0F" w:rsidRPr="000C2C0F" w:rsidRDefault="000C2C0F" w:rsidP="000C2C0F">
      <w:pPr>
        <w:jc w:val="center"/>
        <w:rPr>
          <w:sz w:val="28"/>
          <w:szCs w:val="28"/>
        </w:rPr>
      </w:pPr>
    </w:p>
    <w:p w14:paraId="718F5EF2" w14:textId="77777777" w:rsidR="000C2C0F" w:rsidRPr="000C2C0F" w:rsidRDefault="000C2C0F" w:rsidP="000C2C0F">
      <w:pPr>
        <w:jc w:val="center"/>
        <w:rPr>
          <w:sz w:val="28"/>
          <w:szCs w:val="28"/>
        </w:rPr>
      </w:pPr>
    </w:p>
    <w:p w14:paraId="243A57B0" w14:textId="77777777" w:rsidR="000C2C0F" w:rsidRPr="000C2C0F" w:rsidRDefault="000C2C0F" w:rsidP="000C2C0F">
      <w:pPr>
        <w:jc w:val="center"/>
        <w:rPr>
          <w:sz w:val="28"/>
          <w:szCs w:val="28"/>
        </w:rPr>
      </w:pPr>
    </w:p>
    <w:p w14:paraId="6D42B275" w14:textId="77777777" w:rsidR="000C2C0F" w:rsidRPr="000C2C0F" w:rsidRDefault="000C2C0F" w:rsidP="000C2C0F">
      <w:pPr>
        <w:jc w:val="center"/>
        <w:rPr>
          <w:sz w:val="28"/>
          <w:szCs w:val="28"/>
        </w:rPr>
      </w:pPr>
    </w:p>
    <w:p w14:paraId="32C52332" w14:textId="77777777" w:rsidR="000C2C0F" w:rsidRPr="000C2C0F" w:rsidRDefault="000C2C0F" w:rsidP="000C2C0F">
      <w:pPr>
        <w:jc w:val="center"/>
        <w:rPr>
          <w:sz w:val="28"/>
          <w:szCs w:val="28"/>
        </w:rPr>
      </w:pPr>
    </w:p>
    <w:p w14:paraId="4FE41632" w14:textId="77777777" w:rsidR="000C2C0F" w:rsidRPr="000C2C0F" w:rsidRDefault="000C2C0F" w:rsidP="000C2C0F">
      <w:pPr>
        <w:jc w:val="center"/>
        <w:rPr>
          <w:sz w:val="28"/>
          <w:szCs w:val="28"/>
        </w:rPr>
      </w:pPr>
    </w:p>
    <w:p w14:paraId="7C345E9E" w14:textId="77777777" w:rsidR="000C2C0F" w:rsidRPr="000C2C0F" w:rsidRDefault="000C2C0F" w:rsidP="000C2C0F">
      <w:pPr>
        <w:jc w:val="center"/>
        <w:rPr>
          <w:sz w:val="28"/>
          <w:szCs w:val="28"/>
        </w:rPr>
      </w:pPr>
    </w:p>
    <w:p w14:paraId="001EC72B" w14:textId="77777777" w:rsidR="000C2C0F" w:rsidRPr="000C2C0F" w:rsidRDefault="000C2C0F" w:rsidP="000C2C0F">
      <w:pPr>
        <w:jc w:val="center"/>
        <w:rPr>
          <w:sz w:val="28"/>
          <w:szCs w:val="28"/>
        </w:rPr>
      </w:pPr>
    </w:p>
    <w:p w14:paraId="37CB6229" w14:textId="77777777" w:rsidR="000C2C0F" w:rsidRPr="000C2C0F" w:rsidRDefault="000C2C0F" w:rsidP="000C2C0F">
      <w:pPr>
        <w:jc w:val="center"/>
        <w:rPr>
          <w:sz w:val="28"/>
          <w:szCs w:val="28"/>
        </w:rPr>
      </w:pPr>
    </w:p>
    <w:p w14:paraId="108198D0" w14:textId="77777777" w:rsidR="000C2C0F" w:rsidRPr="000C2C0F" w:rsidRDefault="000C2C0F" w:rsidP="000C2C0F">
      <w:pPr>
        <w:jc w:val="center"/>
        <w:rPr>
          <w:sz w:val="28"/>
          <w:szCs w:val="28"/>
        </w:rPr>
      </w:pPr>
    </w:p>
    <w:p w14:paraId="56D02439" w14:textId="77777777" w:rsidR="000C2C0F" w:rsidRPr="000C2C0F" w:rsidRDefault="000C2C0F" w:rsidP="000C2C0F">
      <w:pPr>
        <w:jc w:val="center"/>
        <w:rPr>
          <w:sz w:val="28"/>
          <w:szCs w:val="28"/>
        </w:rPr>
      </w:pPr>
    </w:p>
    <w:p w14:paraId="0A0A958C" w14:textId="77777777" w:rsidR="000C2C0F" w:rsidRPr="000C2C0F" w:rsidRDefault="000C2C0F" w:rsidP="000C2C0F">
      <w:pPr>
        <w:jc w:val="center"/>
        <w:rPr>
          <w:sz w:val="28"/>
          <w:szCs w:val="28"/>
        </w:rPr>
      </w:pPr>
    </w:p>
    <w:p w14:paraId="5317D27B" w14:textId="77777777" w:rsidR="000C2C0F" w:rsidRPr="000C2C0F" w:rsidRDefault="000C2C0F" w:rsidP="000C2C0F">
      <w:pPr>
        <w:jc w:val="center"/>
        <w:rPr>
          <w:sz w:val="28"/>
          <w:szCs w:val="28"/>
        </w:rPr>
      </w:pPr>
    </w:p>
    <w:p w14:paraId="53F2A27B" w14:textId="77777777" w:rsidR="000C2C0F" w:rsidRPr="000C2C0F" w:rsidRDefault="000C2C0F" w:rsidP="000C2C0F">
      <w:pPr>
        <w:jc w:val="center"/>
        <w:rPr>
          <w:sz w:val="28"/>
          <w:szCs w:val="28"/>
        </w:rPr>
      </w:pPr>
    </w:p>
    <w:p w14:paraId="1E5034CF" w14:textId="77777777" w:rsidR="000C2C0F" w:rsidRPr="000C2C0F" w:rsidRDefault="000C2C0F" w:rsidP="000C2C0F">
      <w:pPr>
        <w:jc w:val="center"/>
        <w:rPr>
          <w:sz w:val="28"/>
          <w:szCs w:val="28"/>
        </w:rPr>
      </w:pPr>
    </w:p>
    <w:p w14:paraId="0606A0CD" w14:textId="77777777" w:rsidR="000C2C0F" w:rsidRPr="000C2C0F" w:rsidRDefault="000C2C0F" w:rsidP="000C2C0F">
      <w:pPr>
        <w:jc w:val="center"/>
        <w:rPr>
          <w:sz w:val="28"/>
          <w:szCs w:val="28"/>
        </w:rPr>
      </w:pPr>
    </w:p>
    <w:p w14:paraId="78915130" w14:textId="77777777" w:rsidR="000C2C0F" w:rsidRDefault="000C2C0F" w:rsidP="000C2C0F">
      <w:pPr>
        <w:jc w:val="center"/>
        <w:rPr>
          <w:sz w:val="28"/>
          <w:szCs w:val="28"/>
        </w:rPr>
        <w:sectPr w:rsidR="000C2C0F" w:rsidSect="005D225C">
          <w:pgSz w:w="11906" w:h="16838"/>
          <w:pgMar w:top="851" w:right="991" w:bottom="567" w:left="1418" w:header="720" w:footer="720" w:gutter="0"/>
          <w:cols w:space="720"/>
          <w:titlePg/>
          <w:docGrid w:linePitch="381"/>
        </w:sectPr>
      </w:pPr>
    </w:p>
    <w:p w14:paraId="47538368" w14:textId="77777777" w:rsidR="000C2C0F" w:rsidRPr="000C2C0F" w:rsidRDefault="000C2C0F" w:rsidP="000C2C0F">
      <w:pPr>
        <w:jc w:val="center"/>
        <w:rPr>
          <w:sz w:val="28"/>
          <w:szCs w:val="28"/>
        </w:rPr>
      </w:pPr>
    </w:p>
    <w:p w14:paraId="69E509B1" w14:textId="77777777" w:rsidR="000C2C0F" w:rsidRPr="000C2C0F" w:rsidRDefault="000C2C0F" w:rsidP="000C2C0F">
      <w:pPr>
        <w:jc w:val="center"/>
        <w:rPr>
          <w:color w:val="000000"/>
          <w:sz w:val="28"/>
          <w:szCs w:val="28"/>
        </w:rPr>
      </w:pPr>
      <w:r w:rsidRPr="000C2C0F">
        <w:rPr>
          <w:color w:val="000000"/>
          <w:sz w:val="28"/>
          <w:szCs w:val="28"/>
        </w:rPr>
        <w:t xml:space="preserve">Раздел 2. Перечень плановых мероприятий по ремонту объектов централизованных систем водоотведения </w:t>
      </w:r>
    </w:p>
    <w:p w14:paraId="12B1AE22" w14:textId="77777777" w:rsidR="000C2C0F" w:rsidRPr="000C2C0F" w:rsidRDefault="000C2C0F" w:rsidP="000C2C0F">
      <w:pPr>
        <w:jc w:val="center"/>
        <w:rPr>
          <w:color w:val="000000"/>
          <w:sz w:val="28"/>
          <w:szCs w:val="28"/>
        </w:rPr>
      </w:pPr>
    </w:p>
    <w:tbl>
      <w:tblPr>
        <w:tblStyle w:val="af1"/>
        <w:tblW w:w="9640" w:type="dxa"/>
        <w:tblInd w:w="-5" w:type="dxa"/>
        <w:tblLook w:val="04A0" w:firstRow="1" w:lastRow="0" w:firstColumn="1" w:lastColumn="0" w:noHBand="0" w:noVBand="1"/>
      </w:tblPr>
      <w:tblGrid>
        <w:gridCol w:w="2553"/>
        <w:gridCol w:w="1134"/>
        <w:gridCol w:w="1955"/>
        <w:gridCol w:w="2264"/>
        <w:gridCol w:w="883"/>
        <w:gridCol w:w="851"/>
      </w:tblGrid>
      <w:tr w:rsidR="000C2C0F" w:rsidRPr="000C2C0F" w14:paraId="02C77B4D" w14:textId="77777777" w:rsidTr="00AB34B7">
        <w:trPr>
          <w:trHeight w:val="375"/>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4572183B" w14:textId="77777777" w:rsidR="000C2C0F" w:rsidRPr="000C2C0F" w:rsidRDefault="000C2C0F" w:rsidP="000C2C0F">
            <w:pPr>
              <w:jc w:val="center"/>
              <w:rPr>
                <w:color w:val="000000"/>
                <w:sz w:val="28"/>
                <w:szCs w:val="28"/>
              </w:rPr>
            </w:pPr>
            <w:r w:rsidRPr="000C2C0F">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186D05" w14:textId="77777777" w:rsidR="000C2C0F" w:rsidRPr="000C2C0F" w:rsidRDefault="000C2C0F" w:rsidP="000C2C0F">
            <w:pPr>
              <w:jc w:val="center"/>
              <w:rPr>
                <w:color w:val="000000"/>
                <w:sz w:val="28"/>
                <w:szCs w:val="28"/>
              </w:rPr>
            </w:pPr>
            <w:r w:rsidRPr="000C2C0F">
              <w:rPr>
                <w:color w:val="000000"/>
                <w:sz w:val="28"/>
                <w:szCs w:val="28"/>
              </w:rPr>
              <w:t xml:space="preserve">Срок </w:t>
            </w:r>
            <w:proofErr w:type="spellStart"/>
            <w:r w:rsidRPr="000C2C0F">
              <w:rPr>
                <w:color w:val="000000"/>
                <w:sz w:val="28"/>
                <w:szCs w:val="28"/>
              </w:rPr>
              <w:t>реали-зации</w:t>
            </w:r>
            <w:proofErr w:type="spellEnd"/>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551B2DA2" w14:textId="77777777" w:rsidR="000C2C0F" w:rsidRPr="000C2C0F" w:rsidRDefault="000C2C0F" w:rsidP="000C2C0F">
            <w:pPr>
              <w:jc w:val="center"/>
              <w:rPr>
                <w:color w:val="000000"/>
                <w:sz w:val="28"/>
                <w:szCs w:val="28"/>
              </w:rPr>
            </w:pPr>
            <w:r w:rsidRPr="000C2C0F">
              <w:rPr>
                <w:color w:val="000000"/>
                <w:sz w:val="28"/>
                <w:szCs w:val="28"/>
              </w:rPr>
              <w:t xml:space="preserve">Финансовые потребности, тыс. руб. </w:t>
            </w:r>
          </w:p>
          <w:p w14:paraId="0EB2915F" w14:textId="77777777" w:rsidR="000C2C0F" w:rsidRPr="000C2C0F" w:rsidRDefault="000C2C0F" w:rsidP="000C2C0F">
            <w:pPr>
              <w:jc w:val="center"/>
              <w:rPr>
                <w:color w:val="000000"/>
                <w:sz w:val="28"/>
                <w:szCs w:val="28"/>
              </w:rPr>
            </w:pPr>
            <w:r w:rsidRPr="000C2C0F">
              <w:rPr>
                <w:color w:val="000000"/>
                <w:sz w:val="28"/>
                <w:szCs w:val="28"/>
              </w:rPr>
              <w:t>(с НДС)</w:t>
            </w:r>
          </w:p>
        </w:tc>
        <w:tc>
          <w:tcPr>
            <w:tcW w:w="3998" w:type="dxa"/>
            <w:gridSpan w:val="3"/>
            <w:tcBorders>
              <w:top w:val="single" w:sz="4" w:space="0" w:color="auto"/>
              <w:left w:val="single" w:sz="4" w:space="0" w:color="auto"/>
              <w:bottom w:val="single" w:sz="4" w:space="0" w:color="auto"/>
              <w:right w:val="single" w:sz="4" w:space="0" w:color="auto"/>
            </w:tcBorders>
            <w:hideMark/>
          </w:tcPr>
          <w:p w14:paraId="737FA41A" w14:textId="77777777" w:rsidR="000C2C0F" w:rsidRPr="000C2C0F" w:rsidRDefault="000C2C0F" w:rsidP="000C2C0F">
            <w:pPr>
              <w:jc w:val="center"/>
              <w:rPr>
                <w:color w:val="000000"/>
                <w:sz w:val="28"/>
                <w:szCs w:val="28"/>
              </w:rPr>
            </w:pPr>
            <w:r w:rsidRPr="000C2C0F">
              <w:rPr>
                <w:color w:val="000000"/>
                <w:sz w:val="28"/>
                <w:szCs w:val="28"/>
              </w:rPr>
              <w:t>Ожидаемый эффект</w:t>
            </w:r>
          </w:p>
        </w:tc>
      </w:tr>
      <w:tr w:rsidR="000C2C0F" w:rsidRPr="000C2C0F" w14:paraId="5B6DAEA8" w14:textId="77777777" w:rsidTr="00AB34B7">
        <w:tc>
          <w:tcPr>
            <w:tcW w:w="2553" w:type="dxa"/>
            <w:vMerge/>
            <w:tcBorders>
              <w:top w:val="single" w:sz="4" w:space="0" w:color="auto"/>
              <w:left w:val="single" w:sz="4" w:space="0" w:color="auto"/>
              <w:bottom w:val="single" w:sz="4" w:space="0" w:color="auto"/>
              <w:right w:val="single" w:sz="4" w:space="0" w:color="auto"/>
            </w:tcBorders>
            <w:vAlign w:val="center"/>
            <w:hideMark/>
          </w:tcPr>
          <w:p w14:paraId="39D1E435" w14:textId="77777777" w:rsidR="000C2C0F" w:rsidRPr="000C2C0F" w:rsidRDefault="000C2C0F" w:rsidP="000C2C0F">
            <w:pPr>
              <w:jc w:val="cente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2C97AD" w14:textId="77777777" w:rsidR="000C2C0F" w:rsidRPr="000C2C0F" w:rsidRDefault="000C2C0F" w:rsidP="000C2C0F">
            <w:pPr>
              <w:jc w:val="center"/>
              <w:rPr>
                <w:color w:val="000000"/>
                <w:sz w:val="28"/>
                <w:szCs w:val="2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7DC3B132" w14:textId="77777777" w:rsidR="000C2C0F" w:rsidRPr="000C2C0F" w:rsidRDefault="000C2C0F" w:rsidP="000C2C0F">
            <w:pPr>
              <w:jc w:val="center"/>
              <w:rPr>
                <w:color w:val="000000"/>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5771B3D6" w14:textId="77777777" w:rsidR="000C2C0F" w:rsidRPr="000C2C0F" w:rsidRDefault="000C2C0F" w:rsidP="000C2C0F">
            <w:pPr>
              <w:jc w:val="center"/>
              <w:rPr>
                <w:color w:val="000000"/>
                <w:sz w:val="28"/>
                <w:szCs w:val="28"/>
              </w:rPr>
            </w:pPr>
            <w:r w:rsidRPr="000C2C0F">
              <w:rPr>
                <w:color w:val="000000"/>
                <w:sz w:val="28"/>
                <w:szCs w:val="28"/>
              </w:rPr>
              <w:t>Наименование показателей</w:t>
            </w:r>
          </w:p>
        </w:tc>
        <w:tc>
          <w:tcPr>
            <w:tcW w:w="883" w:type="dxa"/>
            <w:tcBorders>
              <w:top w:val="single" w:sz="4" w:space="0" w:color="auto"/>
              <w:left w:val="single" w:sz="4" w:space="0" w:color="auto"/>
              <w:bottom w:val="single" w:sz="4" w:space="0" w:color="auto"/>
              <w:right w:val="single" w:sz="4" w:space="0" w:color="auto"/>
            </w:tcBorders>
            <w:vAlign w:val="center"/>
            <w:hideMark/>
          </w:tcPr>
          <w:p w14:paraId="400D0F81" w14:textId="77777777" w:rsidR="000C2C0F" w:rsidRPr="000C2C0F" w:rsidRDefault="000C2C0F" w:rsidP="000C2C0F">
            <w:pPr>
              <w:jc w:val="center"/>
              <w:rPr>
                <w:color w:val="000000"/>
                <w:sz w:val="28"/>
                <w:szCs w:val="28"/>
              </w:rPr>
            </w:pPr>
            <w:r w:rsidRPr="000C2C0F">
              <w:rPr>
                <w:color w:val="000000"/>
                <w:sz w:val="28"/>
                <w:szCs w:val="28"/>
              </w:rPr>
              <w:t>тыс.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89DE1" w14:textId="77777777" w:rsidR="000C2C0F" w:rsidRPr="000C2C0F" w:rsidRDefault="000C2C0F" w:rsidP="000C2C0F">
            <w:pPr>
              <w:jc w:val="center"/>
              <w:rPr>
                <w:color w:val="000000"/>
                <w:sz w:val="28"/>
                <w:szCs w:val="28"/>
              </w:rPr>
            </w:pPr>
            <w:r w:rsidRPr="000C2C0F">
              <w:rPr>
                <w:color w:val="000000"/>
                <w:sz w:val="28"/>
                <w:szCs w:val="28"/>
              </w:rPr>
              <w:t>%</w:t>
            </w:r>
          </w:p>
        </w:tc>
      </w:tr>
      <w:tr w:rsidR="000C2C0F" w:rsidRPr="000C2C0F" w14:paraId="342509C7" w14:textId="77777777" w:rsidTr="00AB34B7">
        <w:tc>
          <w:tcPr>
            <w:tcW w:w="9640" w:type="dxa"/>
            <w:gridSpan w:val="6"/>
            <w:tcBorders>
              <w:top w:val="single" w:sz="4" w:space="0" w:color="auto"/>
              <w:left w:val="single" w:sz="4" w:space="0" w:color="auto"/>
              <w:bottom w:val="single" w:sz="4" w:space="0" w:color="auto"/>
              <w:right w:val="single" w:sz="4" w:space="0" w:color="auto"/>
            </w:tcBorders>
          </w:tcPr>
          <w:p w14:paraId="19D24EC8" w14:textId="77777777" w:rsidR="000C2C0F" w:rsidRPr="000C2C0F" w:rsidRDefault="000C2C0F" w:rsidP="000C2C0F">
            <w:pPr>
              <w:ind w:left="720" w:hanging="263"/>
              <w:contextualSpacing/>
              <w:jc w:val="center"/>
              <w:rPr>
                <w:color w:val="000000"/>
                <w:sz w:val="28"/>
                <w:szCs w:val="28"/>
              </w:rPr>
            </w:pPr>
            <w:r w:rsidRPr="000C2C0F">
              <w:rPr>
                <w:color w:val="000000"/>
                <w:sz w:val="28"/>
                <w:szCs w:val="28"/>
              </w:rPr>
              <w:t>Водоотведение</w:t>
            </w:r>
          </w:p>
        </w:tc>
      </w:tr>
      <w:tr w:rsidR="000C2C0F" w:rsidRPr="000C2C0F" w14:paraId="6627283D" w14:textId="77777777" w:rsidTr="00AB34B7">
        <w:trPr>
          <w:trHeight w:val="388"/>
        </w:trPr>
        <w:tc>
          <w:tcPr>
            <w:tcW w:w="2553" w:type="dxa"/>
            <w:vMerge w:val="restart"/>
            <w:tcBorders>
              <w:top w:val="single" w:sz="4" w:space="0" w:color="auto"/>
              <w:left w:val="single" w:sz="4" w:space="0" w:color="auto"/>
              <w:right w:val="single" w:sz="4" w:space="0" w:color="auto"/>
            </w:tcBorders>
            <w:vAlign w:val="center"/>
            <w:hideMark/>
          </w:tcPr>
          <w:p w14:paraId="0BF4D6D6" w14:textId="77777777" w:rsidR="000C2C0F" w:rsidRPr="000C2C0F" w:rsidRDefault="000C2C0F" w:rsidP="000C2C0F">
            <w:pPr>
              <w:jc w:val="center"/>
              <w:rPr>
                <w:color w:val="000000"/>
                <w:sz w:val="28"/>
                <w:szCs w:val="28"/>
              </w:rPr>
            </w:pPr>
            <w:r w:rsidRPr="000C2C0F">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2846B" w14:textId="77777777" w:rsidR="000C2C0F" w:rsidRPr="000C2C0F" w:rsidRDefault="000C2C0F" w:rsidP="000C2C0F">
            <w:pPr>
              <w:jc w:val="center"/>
              <w:rPr>
                <w:color w:val="000000"/>
                <w:sz w:val="28"/>
                <w:szCs w:val="28"/>
              </w:rPr>
            </w:pPr>
            <w:r w:rsidRPr="000C2C0F">
              <w:rPr>
                <w:color w:val="000000"/>
                <w:sz w:val="28"/>
                <w:szCs w:val="28"/>
              </w:rPr>
              <w:t>2022г.</w:t>
            </w:r>
          </w:p>
        </w:tc>
        <w:tc>
          <w:tcPr>
            <w:tcW w:w="1955" w:type="dxa"/>
            <w:tcBorders>
              <w:top w:val="single" w:sz="4" w:space="0" w:color="auto"/>
              <w:left w:val="single" w:sz="4" w:space="0" w:color="auto"/>
              <w:bottom w:val="single" w:sz="4" w:space="0" w:color="auto"/>
              <w:right w:val="single" w:sz="4" w:space="0" w:color="auto"/>
            </w:tcBorders>
            <w:vAlign w:val="center"/>
            <w:hideMark/>
          </w:tcPr>
          <w:p w14:paraId="6EFECAF2" w14:textId="77777777" w:rsidR="000C2C0F" w:rsidRPr="000C2C0F" w:rsidRDefault="000C2C0F" w:rsidP="000C2C0F">
            <w:pPr>
              <w:jc w:val="center"/>
              <w:rPr>
                <w:color w:val="000000"/>
                <w:sz w:val="28"/>
                <w:szCs w:val="28"/>
              </w:rPr>
            </w:pPr>
            <w:r w:rsidRPr="000C2C0F">
              <w:rPr>
                <w:color w:val="000000"/>
                <w:sz w:val="28"/>
                <w:szCs w:val="28"/>
              </w:rPr>
              <w:t>177,22</w:t>
            </w:r>
          </w:p>
        </w:tc>
        <w:tc>
          <w:tcPr>
            <w:tcW w:w="2264" w:type="dxa"/>
            <w:vMerge w:val="restart"/>
            <w:tcBorders>
              <w:top w:val="single" w:sz="4" w:space="0" w:color="auto"/>
              <w:left w:val="single" w:sz="4" w:space="0" w:color="auto"/>
              <w:right w:val="single" w:sz="4" w:space="0" w:color="auto"/>
            </w:tcBorders>
            <w:vAlign w:val="center"/>
            <w:hideMark/>
          </w:tcPr>
          <w:p w14:paraId="3FBC8A18" w14:textId="77777777" w:rsidR="000C2C0F" w:rsidRPr="000C2C0F" w:rsidRDefault="000C2C0F" w:rsidP="000C2C0F">
            <w:pPr>
              <w:jc w:val="center"/>
              <w:rPr>
                <w:color w:val="000000"/>
                <w:sz w:val="28"/>
                <w:szCs w:val="28"/>
              </w:rPr>
            </w:pPr>
            <w:r w:rsidRPr="000C2C0F">
              <w:rPr>
                <w:color w:val="000000"/>
                <w:sz w:val="28"/>
                <w:szCs w:val="28"/>
                <w:lang w:eastAsia="en-US"/>
              </w:rPr>
              <w:t>-</w:t>
            </w:r>
          </w:p>
        </w:tc>
        <w:tc>
          <w:tcPr>
            <w:tcW w:w="883" w:type="dxa"/>
            <w:tcBorders>
              <w:top w:val="single" w:sz="4" w:space="0" w:color="auto"/>
              <w:left w:val="single" w:sz="4" w:space="0" w:color="auto"/>
              <w:bottom w:val="single" w:sz="4" w:space="0" w:color="auto"/>
              <w:right w:val="single" w:sz="4" w:space="0" w:color="auto"/>
            </w:tcBorders>
            <w:vAlign w:val="center"/>
            <w:hideMark/>
          </w:tcPr>
          <w:p w14:paraId="3F0A8F03" w14:textId="77777777" w:rsidR="000C2C0F" w:rsidRPr="000C2C0F" w:rsidRDefault="000C2C0F" w:rsidP="000C2C0F">
            <w:pPr>
              <w:jc w:val="center"/>
              <w:rPr>
                <w:color w:val="000000"/>
                <w:sz w:val="28"/>
                <w:szCs w:val="28"/>
              </w:rPr>
            </w:pPr>
            <w:r w:rsidRPr="000C2C0F">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D4D32" w14:textId="77777777" w:rsidR="000C2C0F" w:rsidRPr="000C2C0F" w:rsidRDefault="000C2C0F" w:rsidP="000C2C0F">
            <w:pPr>
              <w:jc w:val="center"/>
              <w:rPr>
                <w:color w:val="000000"/>
                <w:sz w:val="28"/>
                <w:szCs w:val="28"/>
              </w:rPr>
            </w:pPr>
            <w:r w:rsidRPr="000C2C0F">
              <w:rPr>
                <w:color w:val="000000"/>
                <w:sz w:val="28"/>
                <w:szCs w:val="28"/>
              </w:rPr>
              <w:t>-</w:t>
            </w:r>
          </w:p>
        </w:tc>
      </w:tr>
      <w:tr w:rsidR="000C2C0F" w:rsidRPr="000C2C0F" w14:paraId="055F6B11" w14:textId="77777777" w:rsidTr="00AB34B7">
        <w:tc>
          <w:tcPr>
            <w:tcW w:w="2553" w:type="dxa"/>
            <w:vMerge/>
            <w:tcBorders>
              <w:left w:val="single" w:sz="4" w:space="0" w:color="auto"/>
              <w:bottom w:val="single" w:sz="4" w:space="0" w:color="auto"/>
              <w:right w:val="single" w:sz="4" w:space="0" w:color="auto"/>
            </w:tcBorders>
            <w:vAlign w:val="center"/>
          </w:tcPr>
          <w:p w14:paraId="073FAB64" w14:textId="77777777" w:rsidR="000C2C0F" w:rsidRPr="000C2C0F" w:rsidRDefault="000C2C0F" w:rsidP="000C2C0F">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09EDF24" w14:textId="77777777" w:rsidR="000C2C0F" w:rsidRPr="000C2C0F" w:rsidRDefault="000C2C0F" w:rsidP="000C2C0F">
            <w:pPr>
              <w:jc w:val="center"/>
              <w:rPr>
                <w:color w:val="000000"/>
                <w:sz w:val="28"/>
                <w:szCs w:val="28"/>
              </w:rPr>
            </w:pPr>
            <w:r w:rsidRPr="000C2C0F">
              <w:rPr>
                <w:color w:val="000000"/>
                <w:sz w:val="28"/>
                <w:szCs w:val="28"/>
              </w:rPr>
              <w:t>2023г.</w:t>
            </w:r>
          </w:p>
        </w:tc>
        <w:tc>
          <w:tcPr>
            <w:tcW w:w="1955" w:type="dxa"/>
            <w:tcBorders>
              <w:top w:val="single" w:sz="4" w:space="0" w:color="auto"/>
              <w:left w:val="single" w:sz="4" w:space="0" w:color="auto"/>
              <w:bottom w:val="single" w:sz="4" w:space="0" w:color="auto"/>
              <w:right w:val="single" w:sz="4" w:space="0" w:color="auto"/>
            </w:tcBorders>
            <w:vAlign w:val="center"/>
          </w:tcPr>
          <w:p w14:paraId="59E32A50" w14:textId="77777777" w:rsidR="000C2C0F" w:rsidRPr="000C2C0F" w:rsidRDefault="000C2C0F" w:rsidP="000C2C0F">
            <w:pPr>
              <w:jc w:val="center"/>
              <w:rPr>
                <w:color w:val="000000"/>
                <w:sz w:val="28"/>
                <w:szCs w:val="28"/>
              </w:rPr>
            </w:pPr>
            <w:r w:rsidRPr="000C2C0F">
              <w:rPr>
                <w:color w:val="000000"/>
                <w:sz w:val="28"/>
                <w:szCs w:val="28"/>
              </w:rPr>
              <w:t>257,75</w:t>
            </w:r>
          </w:p>
        </w:tc>
        <w:tc>
          <w:tcPr>
            <w:tcW w:w="2264" w:type="dxa"/>
            <w:vMerge/>
            <w:tcBorders>
              <w:left w:val="single" w:sz="4" w:space="0" w:color="auto"/>
              <w:bottom w:val="single" w:sz="4" w:space="0" w:color="auto"/>
              <w:right w:val="single" w:sz="4" w:space="0" w:color="auto"/>
            </w:tcBorders>
          </w:tcPr>
          <w:p w14:paraId="7ADB2EC7" w14:textId="77777777" w:rsidR="000C2C0F" w:rsidRPr="000C2C0F" w:rsidRDefault="000C2C0F" w:rsidP="000C2C0F">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459E81D4" w14:textId="77777777" w:rsidR="000C2C0F" w:rsidRPr="000C2C0F" w:rsidRDefault="000C2C0F" w:rsidP="000C2C0F">
            <w:pPr>
              <w:jc w:val="center"/>
              <w:rPr>
                <w:color w:val="000000"/>
                <w:sz w:val="28"/>
                <w:szCs w:val="28"/>
              </w:rPr>
            </w:pPr>
            <w:r w:rsidRPr="000C2C0F">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6CE76D77" w14:textId="77777777" w:rsidR="000C2C0F" w:rsidRPr="000C2C0F" w:rsidRDefault="000C2C0F" w:rsidP="000C2C0F">
            <w:pPr>
              <w:jc w:val="center"/>
              <w:rPr>
                <w:color w:val="000000"/>
                <w:sz w:val="28"/>
                <w:szCs w:val="28"/>
              </w:rPr>
            </w:pPr>
            <w:r w:rsidRPr="000C2C0F">
              <w:rPr>
                <w:color w:val="000000"/>
                <w:sz w:val="28"/>
                <w:szCs w:val="28"/>
              </w:rPr>
              <w:t>-</w:t>
            </w:r>
          </w:p>
        </w:tc>
      </w:tr>
    </w:tbl>
    <w:p w14:paraId="389B0FF7" w14:textId="77777777" w:rsidR="000C2C0F" w:rsidRPr="000C2C0F" w:rsidRDefault="000C2C0F" w:rsidP="000C2C0F">
      <w:pPr>
        <w:jc w:val="center"/>
        <w:rPr>
          <w:color w:val="000000"/>
          <w:sz w:val="28"/>
          <w:szCs w:val="28"/>
        </w:rPr>
      </w:pPr>
    </w:p>
    <w:p w14:paraId="2FC057B0" w14:textId="77777777" w:rsidR="000C2C0F" w:rsidRPr="000C2C0F" w:rsidRDefault="000C2C0F" w:rsidP="000C2C0F">
      <w:pPr>
        <w:jc w:val="center"/>
        <w:rPr>
          <w:color w:val="000000"/>
          <w:sz w:val="28"/>
          <w:szCs w:val="28"/>
        </w:rPr>
      </w:pPr>
    </w:p>
    <w:p w14:paraId="00F0D66E" w14:textId="77777777" w:rsidR="000C2C0F" w:rsidRPr="000C2C0F" w:rsidRDefault="000C2C0F" w:rsidP="000C2C0F">
      <w:pPr>
        <w:jc w:val="center"/>
        <w:rPr>
          <w:color w:val="000000"/>
          <w:sz w:val="28"/>
          <w:szCs w:val="28"/>
        </w:rPr>
      </w:pPr>
    </w:p>
    <w:p w14:paraId="325EE51F" w14:textId="77777777" w:rsidR="000C2C0F" w:rsidRPr="000C2C0F" w:rsidRDefault="000C2C0F" w:rsidP="000C2C0F">
      <w:pPr>
        <w:jc w:val="center"/>
        <w:rPr>
          <w:sz w:val="28"/>
          <w:szCs w:val="28"/>
        </w:rPr>
      </w:pPr>
    </w:p>
    <w:p w14:paraId="7D88A1B6" w14:textId="77777777" w:rsidR="000C2C0F" w:rsidRPr="000C2C0F" w:rsidRDefault="000C2C0F" w:rsidP="000C2C0F">
      <w:pPr>
        <w:jc w:val="center"/>
        <w:rPr>
          <w:sz w:val="28"/>
          <w:szCs w:val="28"/>
        </w:rPr>
      </w:pPr>
    </w:p>
    <w:p w14:paraId="7DB0CB72" w14:textId="77777777" w:rsidR="000C2C0F" w:rsidRPr="000C2C0F" w:rsidRDefault="000C2C0F" w:rsidP="000C2C0F">
      <w:pPr>
        <w:jc w:val="center"/>
        <w:rPr>
          <w:sz w:val="28"/>
          <w:szCs w:val="28"/>
        </w:rPr>
      </w:pPr>
    </w:p>
    <w:p w14:paraId="0279D478" w14:textId="77777777" w:rsidR="000C2C0F" w:rsidRPr="000C2C0F" w:rsidRDefault="000C2C0F" w:rsidP="000C2C0F">
      <w:pPr>
        <w:jc w:val="center"/>
        <w:rPr>
          <w:sz w:val="28"/>
          <w:szCs w:val="28"/>
        </w:rPr>
      </w:pPr>
    </w:p>
    <w:p w14:paraId="16D8C368" w14:textId="77777777" w:rsidR="000C2C0F" w:rsidRPr="000C2C0F" w:rsidRDefault="000C2C0F" w:rsidP="000C2C0F">
      <w:pPr>
        <w:jc w:val="center"/>
        <w:rPr>
          <w:sz w:val="28"/>
          <w:szCs w:val="28"/>
        </w:rPr>
      </w:pPr>
    </w:p>
    <w:p w14:paraId="14CD2F06" w14:textId="77777777" w:rsidR="000C2C0F" w:rsidRPr="000C2C0F" w:rsidRDefault="000C2C0F" w:rsidP="000C2C0F">
      <w:pPr>
        <w:jc w:val="center"/>
        <w:rPr>
          <w:sz w:val="28"/>
          <w:szCs w:val="28"/>
        </w:rPr>
      </w:pPr>
    </w:p>
    <w:p w14:paraId="1E91B32D" w14:textId="77777777" w:rsidR="000C2C0F" w:rsidRPr="000C2C0F" w:rsidRDefault="000C2C0F" w:rsidP="000C2C0F">
      <w:pPr>
        <w:jc w:val="center"/>
        <w:rPr>
          <w:sz w:val="28"/>
          <w:szCs w:val="28"/>
        </w:rPr>
      </w:pPr>
    </w:p>
    <w:p w14:paraId="56938F73" w14:textId="77777777" w:rsidR="000C2C0F" w:rsidRPr="000C2C0F" w:rsidRDefault="000C2C0F" w:rsidP="000C2C0F">
      <w:pPr>
        <w:jc w:val="center"/>
        <w:rPr>
          <w:sz w:val="28"/>
          <w:szCs w:val="28"/>
        </w:rPr>
      </w:pPr>
    </w:p>
    <w:p w14:paraId="75F32144" w14:textId="77777777" w:rsidR="000C2C0F" w:rsidRPr="000C2C0F" w:rsidRDefault="000C2C0F" w:rsidP="000C2C0F">
      <w:pPr>
        <w:jc w:val="center"/>
        <w:rPr>
          <w:sz w:val="28"/>
          <w:szCs w:val="28"/>
        </w:rPr>
      </w:pPr>
    </w:p>
    <w:p w14:paraId="0B501C87" w14:textId="77777777" w:rsidR="000C2C0F" w:rsidRPr="000C2C0F" w:rsidRDefault="000C2C0F" w:rsidP="000C2C0F">
      <w:pPr>
        <w:jc w:val="center"/>
        <w:rPr>
          <w:sz w:val="28"/>
          <w:szCs w:val="28"/>
        </w:rPr>
      </w:pPr>
    </w:p>
    <w:p w14:paraId="1B630D09" w14:textId="77777777" w:rsidR="000C2C0F" w:rsidRPr="000C2C0F" w:rsidRDefault="000C2C0F" w:rsidP="000C2C0F">
      <w:pPr>
        <w:jc w:val="center"/>
        <w:rPr>
          <w:sz w:val="28"/>
          <w:szCs w:val="28"/>
        </w:rPr>
      </w:pPr>
    </w:p>
    <w:p w14:paraId="41F7C944" w14:textId="77777777" w:rsidR="000C2C0F" w:rsidRPr="000C2C0F" w:rsidRDefault="000C2C0F" w:rsidP="000C2C0F">
      <w:pPr>
        <w:jc w:val="center"/>
        <w:rPr>
          <w:sz w:val="28"/>
          <w:szCs w:val="28"/>
        </w:rPr>
      </w:pPr>
    </w:p>
    <w:p w14:paraId="59F11BFB" w14:textId="77777777" w:rsidR="000C2C0F" w:rsidRPr="000C2C0F" w:rsidRDefault="000C2C0F" w:rsidP="000C2C0F">
      <w:pPr>
        <w:jc w:val="center"/>
        <w:rPr>
          <w:sz w:val="28"/>
          <w:szCs w:val="28"/>
        </w:rPr>
      </w:pPr>
    </w:p>
    <w:p w14:paraId="11CB43B4" w14:textId="77777777" w:rsidR="000C2C0F" w:rsidRPr="000C2C0F" w:rsidRDefault="000C2C0F" w:rsidP="000C2C0F">
      <w:pPr>
        <w:jc w:val="center"/>
        <w:rPr>
          <w:sz w:val="28"/>
          <w:szCs w:val="28"/>
        </w:rPr>
      </w:pPr>
    </w:p>
    <w:p w14:paraId="3DF109DC" w14:textId="77777777" w:rsidR="000C2C0F" w:rsidRPr="000C2C0F" w:rsidRDefault="000C2C0F" w:rsidP="000C2C0F">
      <w:pPr>
        <w:jc w:val="center"/>
        <w:rPr>
          <w:sz w:val="28"/>
          <w:szCs w:val="28"/>
        </w:rPr>
      </w:pPr>
    </w:p>
    <w:p w14:paraId="631422F9" w14:textId="77777777" w:rsidR="000C2C0F" w:rsidRPr="000C2C0F" w:rsidRDefault="000C2C0F" w:rsidP="000C2C0F">
      <w:pPr>
        <w:jc w:val="center"/>
        <w:rPr>
          <w:sz w:val="28"/>
          <w:szCs w:val="28"/>
        </w:rPr>
      </w:pPr>
    </w:p>
    <w:p w14:paraId="168E936F" w14:textId="77777777" w:rsidR="000C2C0F" w:rsidRPr="000C2C0F" w:rsidRDefault="000C2C0F" w:rsidP="000C2C0F">
      <w:pPr>
        <w:jc w:val="center"/>
        <w:rPr>
          <w:sz w:val="28"/>
          <w:szCs w:val="28"/>
        </w:rPr>
      </w:pPr>
    </w:p>
    <w:p w14:paraId="76BACF28" w14:textId="77777777" w:rsidR="000C2C0F" w:rsidRPr="000C2C0F" w:rsidRDefault="000C2C0F" w:rsidP="000C2C0F">
      <w:pPr>
        <w:jc w:val="center"/>
        <w:rPr>
          <w:sz w:val="28"/>
          <w:szCs w:val="28"/>
        </w:rPr>
      </w:pPr>
    </w:p>
    <w:p w14:paraId="77AA1675" w14:textId="77777777" w:rsidR="000C2C0F" w:rsidRPr="000C2C0F" w:rsidRDefault="000C2C0F" w:rsidP="000C2C0F">
      <w:pPr>
        <w:jc w:val="center"/>
        <w:rPr>
          <w:sz w:val="28"/>
          <w:szCs w:val="28"/>
        </w:rPr>
      </w:pPr>
    </w:p>
    <w:p w14:paraId="532C7A1E" w14:textId="77777777" w:rsidR="000C2C0F" w:rsidRPr="000C2C0F" w:rsidRDefault="000C2C0F" w:rsidP="000C2C0F">
      <w:pPr>
        <w:jc w:val="center"/>
        <w:rPr>
          <w:sz w:val="28"/>
          <w:szCs w:val="28"/>
        </w:rPr>
      </w:pPr>
    </w:p>
    <w:p w14:paraId="6C55B53A" w14:textId="77777777" w:rsidR="000C2C0F" w:rsidRPr="000C2C0F" w:rsidRDefault="000C2C0F" w:rsidP="000C2C0F">
      <w:pPr>
        <w:jc w:val="center"/>
        <w:rPr>
          <w:sz w:val="28"/>
          <w:szCs w:val="28"/>
        </w:rPr>
      </w:pPr>
    </w:p>
    <w:p w14:paraId="2F16543A" w14:textId="77777777" w:rsidR="000C2C0F" w:rsidRPr="000C2C0F" w:rsidRDefault="000C2C0F" w:rsidP="000C2C0F">
      <w:pPr>
        <w:spacing w:after="200" w:line="276" w:lineRule="auto"/>
        <w:rPr>
          <w:color w:val="000000"/>
          <w:sz w:val="28"/>
          <w:szCs w:val="28"/>
        </w:rPr>
      </w:pPr>
      <w:r w:rsidRPr="000C2C0F">
        <w:rPr>
          <w:color w:val="000000"/>
          <w:sz w:val="28"/>
          <w:szCs w:val="28"/>
        </w:rPr>
        <w:br w:type="page"/>
      </w:r>
    </w:p>
    <w:p w14:paraId="06AA0D1D" w14:textId="77777777" w:rsidR="000C2C0F" w:rsidRPr="000C2C0F" w:rsidRDefault="000C2C0F" w:rsidP="000C2C0F">
      <w:pPr>
        <w:jc w:val="center"/>
        <w:rPr>
          <w:color w:val="000000"/>
          <w:sz w:val="28"/>
          <w:szCs w:val="28"/>
        </w:rPr>
      </w:pPr>
      <w:r w:rsidRPr="000C2C0F">
        <w:rPr>
          <w:color w:val="000000"/>
          <w:sz w:val="28"/>
          <w:szCs w:val="28"/>
        </w:rPr>
        <w:lastRenderedPageBreak/>
        <w:t>Раздел 3. Перечень плановых мероприятий, направленных на улучшение качества очистки сточных вод</w:t>
      </w:r>
    </w:p>
    <w:p w14:paraId="44C5D56C" w14:textId="77777777" w:rsidR="000C2C0F" w:rsidRPr="000C2C0F" w:rsidRDefault="000C2C0F" w:rsidP="000C2C0F">
      <w:pPr>
        <w:jc w:val="center"/>
        <w:rPr>
          <w:color w:val="000000"/>
          <w:sz w:val="28"/>
          <w:szCs w:val="28"/>
        </w:rPr>
      </w:pPr>
    </w:p>
    <w:tbl>
      <w:tblPr>
        <w:tblStyle w:val="af1"/>
        <w:tblW w:w="10083" w:type="dxa"/>
        <w:tblInd w:w="-431" w:type="dxa"/>
        <w:tblLook w:val="04A0" w:firstRow="1" w:lastRow="0" w:firstColumn="1" w:lastColumn="0" w:noHBand="0" w:noVBand="1"/>
      </w:tblPr>
      <w:tblGrid>
        <w:gridCol w:w="2694"/>
        <w:gridCol w:w="1415"/>
        <w:gridCol w:w="1457"/>
        <w:gridCol w:w="1965"/>
        <w:gridCol w:w="1309"/>
        <w:gridCol w:w="1243"/>
      </w:tblGrid>
      <w:tr w:rsidR="000C2C0F" w:rsidRPr="000C2C0F" w14:paraId="5FA6C94A" w14:textId="77777777" w:rsidTr="00AB34B7">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74995970" w14:textId="77777777" w:rsidR="000C2C0F" w:rsidRPr="000C2C0F" w:rsidRDefault="000C2C0F" w:rsidP="000C2C0F">
            <w:pPr>
              <w:jc w:val="center"/>
              <w:rPr>
                <w:color w:val="000000"/>
                <w:sz w:val="28"/>
                <w:szCs w:val="28"/>
              </w:rPr>
            </w:pPr>
            <w:r w:rsidRPr="000C2C0F">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3A090949" w14:textId="77777777" w:rsidR="000C2C0F" w:rsidRPr="000C2C0F" w:rsidRDefault="000C2C0F" w:rsidP="000C2C0F">
            <w:pPr>
              <w:jc w:val="center"/>
              <w:rPr>
                <w:color w:val="000000"/>
                <w:sz w:val="28"/>
                <w:szCs w:val="28"/>
              </w:rPr>
            </w:pPr>
            <w:r w:rsidRPr="000C2C0F">
              <w:rPr>
                <w:color w:val="000000"/>
                <w:sz w:val="28"/>
                <w:szCs w:val="28"/>
              </w:rPr>
              <w:t xml:space="preserve">Срок </w:t>
            </w:r>
            <w:proofErr w:type="spellStart"/>
            <w:r w:rsidRPr="000C2C0F">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07B60911" w14:textId="77777777" w:rsidR="000C2C0F" w:rsidRPr="000C2C0F" w:rsidRDefault="000C2C0F" w:rsidP="000C2C0F">
            <w:pPr>
              <w:jc w:val="center"/>
              <w:rPr>
                <w:color w:val="000000"/>
                <w:sz w:val="28"/>
                <w:szCs w:val="28"/>
              </w:rPr>
            </w:pPr>
            <w:proofErr w:type="spellStart"/>
            <w:r w:rsidRPr="000C2C0F">
              <w:rPr>
                <w:color w:val="000000"/>
                <w:sz w:val="28"/>
                <w:szCs w:val="28"/>
              </w:rPr>
              <w:t>Финан-совые</w:t>
            </w:r>
            <w:proofErr w:type="spellEnd"/>
            <w:r w:rsidRPr="000C2C0F">
              <w:rPr>
                <w:color w:val="000000"/>
                <w:sz w:val="28"/>
                <w:szCs w:val="28"/>
              </w:rPr>
              <w:t xml:space="preserve"> </w:t>
            </w:r>
            <w:proofErr w:type="gramStart"/>
            <w:r w:rsidRPr="000C2C0F">
              <w:rPr>
                <w:color w:val="000000"/>
                <w:sz w:val="28"/>
                <w:szCs w:val="28"/>
              </w:rPr>
              <w:t>потреб-</w:t>
            </w:r>
            <w:proofErr w:type="spellStart"/>
            <w:r w:rsidRPr="000C2C0F">
              <w:rPr>
                <w:color w:val="000000"/>
                <w:sz w:val="28"/>
                <w:szCs w:val="28"/>
              </w:rPr>
              <w:t>ности</w:t>
            </w:r>
            <w:proofErr w:type="spellEnd"/>
            <w:proofErr w:type="gramEnd"/>
            <w:r w:rsidRPr="000C2C0F">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6D8698F4" w14:textId="77777777" w:rsidR="000C2C0F" w:rsidRPr="000C2C0F" w:rsidRDefault="000C2C0F" w:rsidP="000C2C0F">
            <w:pPr>
              <w:jc w:val="center"/>
              <w:rPr>
                <w:color w:val="000000"/>
                <w:sz w:val="28"/>
                <w:szCs w:val="28"/>
              </w:rPr>
            </w:pPr>
            <w:r w:rsidRPr="000C2C0F">
              <w:rPr>
                <w:color w:val="000000"/>
                <w:sz w:val="28"/>
                <w:szCs w:val="28"/>
              </w:rPr>
              <w:t>Ожидаемый эффект</w:t>
            </w:r>
          </w:p>
        </w:tc>
      </w:tr>
      <w:tr w:rsidR="000C2C0F" w:rsidRPr="000C2C0F" w14:paraId="6C0C1CD1" w14:textId="77777777" w:rsidTr="00AB34B7">
        <w:tc>
          <w:tcPr>
            <w:tcW w:w="0" w:type="auto"/>
            <w:vMerge/>
            <w:tcBorders>
              <w:top w:val="single" w:sz="4" w:space="0" w:color="auto"/>
              <w:left w:val="single" w:sz="4" w:space="0" w:color="auto"/>
              <w:bottom w:val="single" w:sz="4" w:space="0" w:color="auto"/>
              <w:right w:val="single" w:sz="4" w:space="0" w:color="auto"/>
            </w:tcBorders>
            <w:vAlign w:val="center"/>
            <w:hideMark/>
          </w:tcPr>
          <w:p w14:paraId="1C851771" w14:textId="77777777" w:rsidR="000C2C0F" w:rsidRPr="000C2C0F" w:rsidRDefault="000C2C0F" w:rsidP="000C2C0F">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111AF" w14:textId="77777777" w:rsidR="000C2C0F" w:rsidRPr="000C2C0F" w:rsidRDefault="000C2C0F" w:rsidP="000C2C0F">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032ED" w14:textId="77777777" w:rsidR="000C2C0F" w:rsidRPr="000C2C0F" w:rsidRDefault="000C2C0F" w:rsidP="000C2C0F">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45E8B75" w14:textId="77777777" w:rsidR="000C2C0F" w:rsidRPr="000C2C0F" w:rsidRDefault="000C2C0F" w:rsidP="000C2C0F">
            <w:pPr>
              <w:jc w:val="center"/>
              <w:rPr>
                <w:color w:val="000000"/>
                <w:sz w:val="28"/>
                <w:szCs w:val="28"/>
              </w:rPr>
            </w:pPr>
            <w:r w:rsidRPr="000C2C0F">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A18EDC7" w14:textId="77777777" w:rsidR="000C2C0F" w:rsidRPr="000C2C0F" w:rsidRDefault="000C2C0F" w:rsidP="000C2C0F">
            <w:pPr>
              <w:jc w:val="center"/>
              <w:rPr>
                <w:color w:val="000000"/>
                <w:sz w:val="28"/>
                <w:szCs w:val="28"/>
              </w:rPr>
            </w:pPr>
            <w:r w:rsidRPr="000C2C0F">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966E92D" w14:textId="77777777" w:rsidR="000C2C0F" w:rsidRPr="000C2C0F" w:rsidRDefault="000C2C0F" w:rsidP="000C2C0F">
            <w:pPr>
              <w:jc w:val="center"/>
              <w:rPr>
                <w:color w:val="000000"/>
                <w:sz w:val="28"/>
                <w:szCs w:val="28"/>
              </w:rPr>
            </w:pPr>
            <w:r w:rsidRPr="000C2C0F">
              <w:rPr>
                <w:color w:val="000000"/>
                <w:sz w:val="28"/>
                <w:szCs w:val="28"/>
              </w:rPr>
              <w:t>%</w:t>
            </w:r>
          </w:p>
        </w:tc>
      </w:tr>
      <w:tr w:rsidR="000C2C0F" w:rsidRPr="000C2C0F" w14:paraId="349A56F2" w14:textId="77777777" w:rsidTr="00AB34B7">
        <w:tc>
          <w:tcPr>
            <w:tcW w:w="10083" w:type="dxa"/>
            <w:gridSpan w:val="6"/>
            <w:tcBorders>
              <w:top w:val="single" w:sz="4" w:space="0" w:color="auto"/>
              <w:left w:val="single" w:sz="4" w:space="0" w:color="auto"/>
              <w:bottom w:val="single" w:sz="4" w:space="0" w:color="auto"/>
              <w:right w:val="single" w:sz="4" w:space="0" w:color="auto"/>
            </w:tcBorders>
            <w:hideMark/>
          </w:tcPr>
          <w:p w14:paraId="27BA63FB" w14:textId="77777777" w:rsidR="000C2C0F" w:rsidRPr="000C2C0F" w:rsidRDefault="000C2C0F" w:rsidP="000C2C0F">
            <w:pPr>
              <w:ind w:left="360"/>
              <w:jc w:val="center"/>
              <w:rPr>
                <w:color w:val="000000"/>
                <w:sz w:val="28"/>
                <w:szCs w:val="28"/>
              </w:rPr>
            </w:pPr>
            <w:r w:rsidRPr="000C2C0F">
              <w:rPr>
                <w:color w:val="000000"/>
                <w:sz w:val="28"/>
                <w:szCs w:val="28"/>
              </w:rPr>
              <w:t>Водоотведение</w:t>
            </w:r>
          </w:p>
        </w:tc>
      </w:tr>
      <w:tr w:rsidR="000C2C0F" w:rsidRPr="000C2C0F" w14:paraId="002579E2" w14:textId="77777777" w:rsidTr="00AB34B7">
        <w:tc>
          <w:tcPr>
            <w:tcW w:w="2694" w:type="dxa"/>
            <w:tcBorders>
              <w:top w:val="single" w:sz="4" w:space="0" w:color="auto"/>
              <w:left w:val="single" w:sz="4" w:space="0" w:color="auto"/>
              <w:bottom w:val="single" w:sz="4" w:space="0" w:color="auto"/>
              <w:right w:val="single" w:sz="4" w:space="0" w:color="auto"/>
            </w:tcBorders>
            <w:hideMark/>
          </w:tcPr>
          <w:p w14:paraId="200655B0" w14:textId="77777777" w:rsidR="000C2C0F" w:rsidRPr="000C2C0F" w:rsidRDefault="000C2C0F" w:rsidP="000C2C0F">
            <w:pPr>
              <w:jc w:val="center"/>
              <w:rPr>
                <w:color w:val="000000"/>
                <w:sz w:val="28"/>
                <w:szCs w:val="28"/>
              </w:rPr>
            </w:pPr>
            <w:r w:rsidRPr="000C2C0F">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E11F743" w14:textId="77777777" w:rsidR="000C2C0F" w:rsidRPr="000C2C0F" w:rsidRDefault="000C2C0F" w:rsidP="000C2C0F">
            <w:pPr>
              <w:jc w:val="center"/>
              <w:rPr>
                <w:color w:val="000000"/>
                <w:sz w:val="28"/>
                <w:szCs w:val="28"/>
              </w:rPr>
            </w:pPr>
            <w:r w:rsidRPr="000C2C0F">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2479345" w14:textId="77777777" w:rsidR="000C2C0F" w:rsidRPr="000C2C0F" w:rsidRDefault="000C2C0F" w:rsidP="000C2C0F">
            <w:pPr>
              <w:jc w:val="center"/>
              <w:rPr>
                <w:color w:val="000000"/>
                <w:sz w:val="28"/>
                <w:szCs w:val="28"/>
              </w:rPr>
            </w:pPr>
            <w:r w:rsidRPr="000C2C0F">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EE96DF3" w14:textId="77777777" w:rsidR="000C2C0F" w:rsidRPr="000C2C0F" w:rsidRDefault="000C2C0F" w:rsidP="000C2C0F">
            <w:pPr>
              <w:jc w:val="center"/>
              <w:rPr>
                <w:color w:val="000000"/>
                <w:sz w:val="28"/>
                <w:szCs w:val="28"/>
              </w:rPr>
            </w:pPr>
            <w:r w:rsidRPr="000C2C0F">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C2BB961" w14:textId="77777777" w:rsidR="000C2C0F" w:rsidRPr="000C2C0F" w:rsidRDefault="000C2C0F" w:rsidP="000C2C0F">
            <w:pPr>
              <w:jc w:val="center"/>
              <w:rPr>
                <w:color w:val="000000"/>
                <w:sz w:val="28"/>
                <w:szCs w:val="28"/>
              </w:rPr>
            </w:pPr>
            <w:r w:rsidRPr="000C2C0F">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4738E44" w14:textId="77777777" w:rsidR="000C2C0F" w:rsidRPr="000C2C0F" w:rsidRDefault="000C2C0F" w:rsidP="000C2C0F">
            <w:pPr>
              <w:jc w:val="center"/>
              <w:rPr>
                <w:color w:val="000000"/>
                <w:sz w:val="28"/>
                <w:szCs w:val="28"/>
              </w:rPr>
            </w:pPr>
            <w:r w:rsidRPr="000C2C0F">
              <w:rPr>
                <w:color w:val="000000"/>
                <w:sz w:val="28"/>
                <w:szCs w:val="28"/>
              </w:rPr>
              <w:t>-</w:t>
            </w:r>
          </w:p>
        </w:tc>
      </w:tr>
    </w:tbl>
    <w:p w14:paraId="38C188E7" w14:textId="77777777" w:rsidR="000C2C0F" w:rsidRPr="000C2C0F" w:rsidRDefault="000C2C0F" w:rsidP="000C2C0F">
      <w:pPr>
        <w:jc w:val="center"/>
        <w:rPr>
          <w:sz w:val="28"/>
          <w:szCs w:val="28"/>
        </w:rPr>
      </w:pPr>
    </w:p>
    <w:p w14:paraId="73ADC96D" w14:textId="77777777" w:rsidR="000C2C0F" w:rsidRPr="000C2C0F" w:rsidRDefault="000C2C0F" w:rsidP="000C2C0F">
      <w:pPr>
        <w:jc w:val="center"/>
        <w:rPr>
          <w:sz w:val="28"/>
          <w:szCs w:val="28"/>
        </w:rPr>
      </w:pPr>
    </w:p>
    <w:p w14:paraId="6D155C12" w14:textId="77777777" w:rsidR="000C2C0F" w:rsidRPr="000C2C0F" w:rsidRDefault="000C2C0F" w:rsidP="000C2C0F">
      <w:pPr>
        <w:jc w:val="center"/>
        <w:rPr>
          <w:sz w:val="28"/>
          <w:szCs w:val="28"/>
        </w:rPr>
      </w:pPr>
    </w:p>
    <w:p w14:paraId="677A19F2" w14:textId="77777777" w:rsidR="000C2C0F" w:rsidRPr="000C2C0F" w:rsidRDefault="000C2C0F" w:rsidP="000C2C0F">
      <w:pPr>
        <w:jc w:val="center"/>
        <w:rPr>
          <w:sz w:val="28"/>
          <w:szCs w:val="28"/>
        </w:rPr>
      </w:pPr>
    </w:p>
    <w:p w14:paraId="5242390C" w14:textId="77777777" w:rsidR="000C2C0F" w:rsidRPr="000C2C0F" w:rsidRDefault="000C2C0F" w:rsidP="000C2C0F">
      <w:pPr>
        <w:jc w:val="center"/>
        <w:rPr>
          <w:sz w:val="28"/>
          <w:szCs w:val="28"/>
        </w:rPr>
      </w:pPr>
    </w:p>
    <w:p w14:paraId="51935CEC" w14:textId="77777777" w:rsidR="000C2C0F" w:rsidRPr="000C2C0F" w:rsidRDefault="000C2C0F" w:rsidP="000C2C0F">
      <w:pPr>
        <w:jc w:val="center"/>
        <w:rPr>
          <w:sz w:val="28"/>
          <w:szCs w:val="28"/>
        </w:rPr>
      </w:pPr>
    </w:p>
    <w:p w14:paraId="1D60A23A" w14:textId="77777777" w:rsidR="000C2C0F" w:rsidRPr="000C2C0F" w:rsidRDefault="000C2C0F" w:rsidP="000C2C0F">
      <w:pPr>
        <w:jc w:val="center"/>
        <w:rPr>
          <w:sz w:val="28"/>
          <w:szCs w:val="28"/>
        </w:rPr>
      </w:pPr>
    </w:p>
    <w:p w14:paraId="1F3C5268" w14:textId="77777777" w:rsidR="000C2C0F" w:rsidRPr="000C2C0F" w:rsidRDefault="000C2C0F" w:rsidP="000C2C0F">
      <w:pPr>
        <w:jc w:val="center"/>
        <w:rPr>
          <w:sz w:val="28"/>
          <w:szCs w:val="28"/>
        </w:rPr>
      </w:pPr>
    </w:p>
    <w:p w14:paraId="68321042" w14:textId="77777777" w:rsidR="000C2C0F" w:rsidRPr="000C2C0F" w:rsidRDefault="000C2C0F" w:rsidP="000C2C0F">
      <w:pPr>
        <w:jc w:val="center"/>
        <w:rPr>
          <w:sz w:val="28"/>
          <w:szCs w:val="28"/>
        </w:rPr>
      </w:pPr>
    </w:p>
    <w:p w14:paraId="63A6A1D2" w14:textId="77777777" w:rsidR="000C2C0F" w:rsidRPr="000C2C0F" w:rsidRDefault="000C2C0F" w:rsidP="000C2C0F">
      <w:pPr>
        <w:jc w:val="center"/>
        <w:rPr>
          <w:sz w:val="28"/>
          <w:szCs w:val="28"/>
        </w:rPr>
      </w:pPr>
    </w:p>
    <w:p w14:paraId="0A9ADA12" w14:textId="77777777" w:rsidR="000C2C0F" w:rsidRPr="000C2C0F" w:rsidRDefault="000C2C0F" w:rsidP="000C2C0F">
      <w:pPr>
        <w:jc w:val="center"/>
        <w:rPr>
          <w:sz w:val="28"/>
          <w:szCs w:val="28"/>
        </w:rPr>
      </w:pPr>
    </w:p>
    <w:p w14:paraId="71ACA3C7" w14:textId="77777777" w:rsidR="000C2C0F" w:rsidRPr="000C2C0F" w:rsidRDefault="000C2C0F" w:rsidP="000C2C0F">
      <w:pPr>
        <w:jc w:val="center"/>
        <w:rPr>
          <w:sz w:val="28"/>
          <w:szCs w:val="28"/>
        </w:rPr>
      </w:pPr>
    </w:p>
    <w:p w14:paraId="0713EED3" w14:textId="77777777" w:rsidR="000C2C0F" w:rsidRPr="000C2C0F" w:rsidRDefault="000C2C0F" w:rsidP="000C2C0F">
      <w:pPr>
        <w:jc w:val="center"/>
        <w:rPr>
          <w:sz w:val="28"/>
          <w:szCs w:val="28"/>
        </w:rPr>
      </w:pPr>
    </w:p>
    <w:p w14:paraId="22BDCCED" w14:textId="77777777" w:rsidR="000C2C0F" w:rsidRPr="000C2C0F" w:rsidRDefault="000C2C0F" w:rsidP="000C2C0F">
      <w:pPr>
        <w:jc w:val="center"/>
        <w:rPr>
          <w:sz w:val="28"/>
          <w:szCs w:val="28"/>
        </w:rPr>
      </w:pPr>
    </w:p>
    <w:p w14:paraId="666B6362" w14:textId="77777777" w:rsidR="000C2C0F" w:rsidRPr="000C2C0F" w:rsidRDefault="000C2C0F" w:rsidP="000C2C0F">
      <w:pPr>
        <w:jc w:val="center"/>
        <w:rPr>
          <w:sz w:val="28"/>
          <w:szCs w:val="28"/>
        </w:rPr>
      </w:pPr>
    </w:p>
    <w:p w14:paraId="40D084C9" w14:textId="77777777" w:rsidR="000C2C0F" w:rsidRPr="000C2C0F" w:rsidRDefault="000C2C0F" w:rsidP="000C2C0F">
      <w:pPr>
        <w:jc w:val="center"/>
        <w:rPr>
          <w:sz w:val="28"/>
          <w:szCs w:val="28"/>
        </w:rPr>
      </w:pPr>
    </w:p>
    <w:p w14:paraId="1A82F939" w14:textId="77777777" w:rsidR="000C2C0F" w:rsidRPr="000C2C0F" w:rsidRDefault="000C2C0F" w:rsidP="000C2C0F">
      <w:pPr>
        <w:jc w:val="center"/>
        <w:rPr>
          <w:sz w:val="28"/>
          <w:szCs w:val="28"/>
        </w:rPr>
      </w:pPr>
    </w:p>
    <w:p w14:paraId="2D9FD042" w14:textId="77777777" w:rsidR="000C2C0F" w:rsidRPr="000C2C0F" w:rsidRDefault="000C2C0F" w:rsidP="000C2C0F">
      <w:pPr>
        <w:jc w:val="center"/>
        <w:rPr>
          <w:sz w:val="28"/>
          <w:szCs w:val="28"/>
        </w:rPr>
      </w:pPr>
    </w:p>
    <w:p w14:paraId="67053191" w14:textId="77777777" w:rsidR="000C2C0F" w:rsidRPr="000C2C0F" w:rsidRDefault="000C2C0F" w:rsidP="000C2C0F">
      <w:pPr>
        <w:jc w:val="center"/>
        <w:rPr>
          <w:sz w:val="28"/>
          <w:szCs w:val="28"/>
        </w:rPr>
      </w:pPr>
    </w:p>
    <w:p w14:paraId="4D4B6D5A" w14:textId="77777777" w:rsidR="000C2C0F" w:rsidRPr="000C2C0F" w:rsidRDefault="000C2C0F" w:rsidP="000C2C0F">
      <w:pPr>
        <w:jc w:val="center"/>
        <w:rPr>
          <w:sz w:val="28"/>
          <w:szCs w:val="28"/>
        </w:rPr>
      </w:pPr>
    </w:p>
    <w:p w14:paraId="61AF0231" w14:textId="77777777" w:rsidR="000C2C0F" w:rsidRPr="000C2C0F" w:rsidRDefault="000C2C0F" w:rsidP="000C2C0F">
      <w:pPr>
        <w:jc w:val="center"/>
        <w:rPr>
          <w:sz w:val="28"/>
          <w:szCs w:val="28"/>
        </w:rPr>
      </w:pPr>
    </w:p>
    <w:p w14:paraId="11F3EC3E" w14:textId="77777777" w:rsidR="000C2C0F" w:rsidRPr="000C2C0F" w:rsidRDefault="000C2C0F" w:rsidP="000C2C0F">
      <w:pPr>
        <w:jc w:val="center"/>
        <w:rPr>
          <w:sz w:val="28"/>
          <w:szCs w:val="28"/>
        </w:rPr>
      </w:pPr>
    </w:p>
    <w:p w14:paraId="55BAC337" w14:textId="77777777" w:rsidR="000C2C0F" w:rsidRPr="000C2C0F" w:rsidRDefault="000C2C0F" w:rsidP="000C2C0F">
      <w:pPr>
        <w:jc w:val="center"/>
        <w:rPr>
          <w:sz w:val="28"/>
          <w:szCs w:val="28"/>
        </w:rPr>
      </w:pPr>
    </w:p>
    <w:p w14:paraId="78DFF3C3" w14:textId="77777777" w:rsidR="000C2C0F" w:rsidRPr="000C2C0F" w:rsidRDefault="000C2C0F" w:rsidP="000C2C0F">
      <w:pPr>
        <w:jc w:val="center"/>
        <w:rPr>
          <w:sz w:val="28"/>
          <w:szCs w:val="28"/>
        </w:rPr>
      </w:pPr>
    </w:p>
    <w:p w14:paraId="4297776D" w14:textId="77777777" w:rsidR="000C2C0F" w:rsidRPr="000C2C0F" w:rsidRDefault="000C2C0F" w:rsidP="000C2C0F">
      <w:pPr>
        <w:jc w:val="center"/>
        <w:rPr>
          <w:sz w:val="28"/>
          <w:szCs w:val="28"/>
        </w:rPr>
      </w:pPr>
    </w:p>
    <w:p w14:paraId="47CD668A" w14:textId="77777777" w:rsidR="000C2C0F" w:rsidRPr="000C2C0F" w:rsidRDefault="000C2C0F" w:rsidP="000C2C0F">
      <w:pPr>
        <w:jc w:val="center"/>
        <w:rPr>
          <w:sz w:val="28"/>
          <w:szCs w:val="28"/>
        </w:rPr>
      </w:pPr>
    </w:p>
    <w:p w14:paraId="2DE3A316" w14:textId="77777777" w:rsidR="000C2C0F" w:rsidRPr="000C2C0F" w:rsidRDefault="000C2C0F" w:rsidP="000C2C0F">
      <w:pPr>
        <w:jc w:val="center"/>
        <w:rPr>
          <w:sz w:val="28"/>
          <w:szCs w:val="28"/>
        </w:rPr>
      </w:pPr>
    </w:p>
    <w:p w14:paraId="10F44C80" w14:textId="77777777" w:rsidR="000C2C0F" w:rsidRPr="000C2C0F" w:rsidRDefault="000C2C0F" w:rsidP="000C2C0F">
      <w:pPr>
        <w:jc w:val="center"/>
        <w:rPr>
          <w:sz w:val="28"/>
          <w:szCs w:val="28"/>
        </w:rPr>
      </w:pPr>
    </w:p>
    <w:p w14:paraId="0727853F" w14:textId="77777777" w:rsidR="000C2C0F" w:rsidRPr="000C2C0F" w:rsidRDefault="000C2C0F" w:rsidP="000C2C0F">
      <w:pPr>
        <w:jc w:val="center"/>
        <w:rPr>
          <w:sz w:val="28"/>
          <w:szCs w:val="28"/>
        </w:rPr>
      </w:pPr>
    </w:p>
    <w:p w14:paraId="122F84F3" w14:textId="77777777" w:rsidR="000C2C0F" w:rsidRPr="000C2C0F" w:rsidRDefault="000C2C0F" w:rsidP="000C2C0F">
      <w:pPr>
        <w:jc w:val="center"/>
        <w:rPr>
          <w:sz w:val="28"/>
          <w:szCs w:val="28"/>
        </w:rPr>
      </w:pPr>
    </w:p>
    <w:p w14:paraId="440C278F" w14:textId="77777777" w:rsidR="000C2C0F" w:rsidRPr="000C2C0F" w:rsidRDefault="000C2C0F" w:rsidP="000C2C0F">
      <w:pPr>
        <w:jc w:val="center"/>
        <w:rPr>
          <w:sz w:val="28"/>
          <w:szCs w:val="28"/>
        </w:rPr>
      </w:pPr>
    </w:p>
    <w:p w14:paraId="21566527" w14:textId="77777777" w:rsidR="000C2C0F" w:rsidRPr="000C2C0F" w:rsidRDefault="000C2C0F" w:rsidP="000C2C0F">
      <w:pPr>
        <w:spacing w:after="200" w:line="276" w:lineRule="auto"/>
        <w:rPr>
          <w:sz w:val="28"/>
          <w:szCs w:val="28"/>
        </w:rPr>
      </w:pPr>
      <w:r w:rsidRPr="000C2C0F">
        <w:rPr>
          <w:sz w:val="28"/>
          <w:szCs w:val="28"/>
        </w:rPr>
        <w:br w:type="page"/>
      </w:r>
    </w:p>
    <w:p w14:paraId="0A735898" w14:textId="77777777" w:rsidR="000C2C0F" w:rsidRPr="000C2C0F" w:rsidRDefault="000C2C0F" w:rsidP="000C2C0F">
      <w:pPr>
        <w:jc w:val="center"/>
        <w:rPr>
          <w:color w:val="000000"/>
          <w:sz w:val="28"/>
          <w:szCs w:val="28"/>
        </w:rPr>
      </w:pPr>
      <w:r w:rsidRPr="000C2C0F">
        <w:rPr>
          <w:color w:val="000000"/>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061A8761" w14:textId="77777777" w:rsidR="000C2C0F" w:rsidRPr="000C2C0F" w:rsidRDefault="000C2C0F" w:rsidP="000C2C0F">
      <w:pPr>
        <w:jc w:val="center"/>
        <w:rPr>
          <w:color w:val="000000"/>
          <w:sz w:val="28"/>
          <w:szCs w:val="28"/>
        </w:rPr>
      </w:pPr>
    </w:p>
    <w:tbl>
      <w:tblPr>
        <w:tblStyle w:val="af1"/>
        <w:tblW w:w="10083" w:type="dxa"/>
        <w:tblInd w:w="-431" w:type="dxa"/>
        <w:tblLook w:val="04A0" w:firstRow="1" w:lastRow="0" w:firstColumn="1" w:lastColumn="0" w:noHBand="0" w:noVBand="1"/>
      </w:tblPr>
      <w:tblGrid>
        <w:gridCol w:w="2694"/>
        <w:gridCol w:w="1415"/>
        <w:gridCol w:w="1457"/>
        <w:gridCol w:w="1965"/>
        <w:gridCol w:w="1309"/>
        <w:gridCol w:w="1243"/>
      </w:tblGrid>
      <w:tr w:rsidR="000C2C0F" w:rsidRPr="000C2C0F" w14:paraId="254EFDF9" w14:textId="77777777" w:rsidTr="00AB34B7">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2C844A4" w14:textId="77777777" w:rsidR="000C2C0F" w:rsidRPr="000C2C0F" w:rsidRDefault="000C2C0F" w:rsidP="000C2C0F">
            <w:pPr>
              <w:jc w:val="center"/>
              <w:rPr>
                <w:color w:val="000000"/>
                <w:sz w:val="28"/>
                <w:szCs w:val="28"/>
              </w:rPr>
            </w:pPr>
            <w:r w:rsidRPr="000C2C0F">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7FE2E75" w14:textId="77777777" w:rsidR="000C2C0F" w:rsidRPr="000C2C0F" w:rsidRDefault="000C2C0F" w:rsidP="000C2C0F">
            <w:pPr>
              <w:jc w:val="center"/>
              <w:rPr>
                <w:color w:val="000000"/>
                <w:sz w:val="28"/>
                <w:szCs w:val="28"/>
              </w:rPr>
            </w:pPr>
            <w:r w:rsidRPr="000C2C0F">
              <w:rPr>
                <w:color w:val="000000"/>
                <w:sz w:val="28"/>
                <w:szCs w:val="28"/>
              </w:rPr>
              <w:t xml:space="preserve">Срок </w:t>
            </w:r>
            <w:proofErr w:type="spellStart"/>
            <w:r w:rsidRPr="000C2C0F">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0D49010B" w14:textId="77777777" w:rsidR="000C2C0F" w:rsidRPr="000C2C0F" w:rsidRDefault="000C2C0F" w:rsidP="000C2C0F">
            <w:pPr>
              <w:jc w:val="center"/>
              <w:rPr>
                <w:color w:val="000000"/>
                <w:sz w:val="28"/>
                <w:szCs w:val="28"/>
              </w:rPr>
            </w:pPr>
            <w:proofErr w:type="spellStart"/>
            <w:r w:rsidRPr="000C2C0F">
              <w:rPr>
                <w:color w:val="000000"/>
                <w:sz w:val="28"/>
                <w:szCs w:val="28"/>
              </w:rPr>
              <w:t>Финан-совые</w:t>
            </w:r>
            <w:proofErr w:type="spellEnd"/>
            <w:r w:rsidRPr="000C2C0F">
              <w:rPr>
                <w:color w:val="000000"/>
                <w:sz w:val="28"/>
                <w:szCs w:val="28"/>
              </w:rPr>
              <w:t xml:space="preserve"> </w:t>
            </w:r>
            <w:proofErr w:type="gramStart"/>
            <w:r w:rsidRPr="000C2C0F">
              <w:rPr>
                <w:color w:val="000000"/>
                <w:sz w:val="28"/>
                <w:szCs w:val="28"/>
              </w:rPr>
              <w:t>потреб-</w:t>
            </w:r>
            <w:proofErr w:type="spellStart"/>
            <w:r w:rsidRPr="000C2C0F">
              <w:rPr>
                <w:color w:val="000000"/>
                <w:sz w:val="28"/>
                <w:szCs w:val="28"/>
              </w:rPr>
              <w:t>ности</w:t>
            </w:r>
            <w:proofErr w:type="spellEnd"/>
            <w:proofErr w:type="gramEnd"/>
            <w:r w:rsidRPr="000C2C0F">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44B9C1DC" w14:textId="77777777" w:rsidR="000C2C0F" w:rsidRPr="000C2C0F" w:rsidRDefault="000C2C0F" w:rsidP="000C2C0F">
            <w:pPr>
              <w:jc w:val="center"/>
              <w:rPr>
                <w:color w:val="000000"/>
                <w:sz w:val="28"/>
                <w:szCs w:val="28"/>
              </w:rPr>
            </w:pPr>
            <w:r w:rsidRPr="000C2C0F">
              <w:rPr>
                <w:color w:val="000000"/>
                <w:sz w:val="28"/>
                <w:szCs w:val="28"/>
              </w:rPr>
              <w:t>Ожидаемый эффект</w:t>
            </w:r>
          </w:p>
        </w:tc>
      </w:tr>
      <w:tr w:rsidR="000C2C0F" w:rsidRPr="000C2C0F" w14:paraId="67060FCA" w14:textId="77777777" w:rsidTr="00AB34B7">
        <w:tc>
          <w:tcPr>
            <w:tcW w:w="0" w:type="auto"/>
            <w:vMerge/>
            <w:tcBorders>
              <w:top w:val="single" w:sz="4" w:space="0" w:color="auto"/>
              <w:left w:val="single" w:sz="4" w:space="0" w:color="auto"/>
              <w:bottom w:val="single" w:sz="4" w:space="0" w:color="auto"/>
              <w:right w:val="single" w:sz="4" w:space="0" w:color="auto"/>
            </w:tcBorders>
            <w:vAlign w:val="center"/>
            <w:hideMark/>
          </w:tcPr>
          <w:p w14:paraId="62720642" w14:textId="77777777" w:rsidR="000C2C0F" w:rsidRPr="000C2C0F" w:rsidRDefault="000C2C0F" w:rsidP="000C2C0F">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6F2C9" w14:textId="77777777" w:rsidR="000C2C0F" w:rsidRPr="000C2C0F" w:rsidRDefault="000C2C0F" w:rsidP="000C2C0F">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CD692" w14:textId="77777777" w:rsidR="000C2C0F" w:rsidRPr="000C2C0F" w:rsidRDefault="000C2C0F" w:rsidP="000C2C0F">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B4078CE" w14:textId="77777777" w:rsidR="000C2C0F" w:rsidRPr="000C2C0F" w:rsidRDefault="000C2C0F" w:rsidP="000C2C0F">
            <w:pPr>
              <w:jc w:val="center"/>
              <w:rPr>
                <w:color w:val="000000"/>
                <w:sz w:val="28"/>
                <w:szCs w:val="28"/>
              </w:rPr>
            </w:pPr>
            <w:r w:rsidRPr="000C2C0F">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367418B" w14:textId="77777777" w:rsidR="000C2C0F" w:rsidRPr="000C2C0F" w:rsidRDefault="000C2C0F" w:rsidP="000C2C0F">
            <w:pPr>
              <w:jc w:val="center"/>
              <w:rPr>
                <w:color w:val="000000"/>
                <w:sz w:val="28"/>
                <w:szCs w:val="28"/>
              </w:rPr>
            </w:pPr>
            <w:r w:rsidRPr="000C2C0F">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B4A28A4" w14:textId="77777777" w:rsidR="000C2C0F" w:rsidRPr="000C2C0F" w:rsidRDefault="000C2C0F" w:rsidP="000C2C0F">
            <w:pPr>
              <w:jc w:val="center"/>
              <w:rPr>
                <w:color w:val="000000"/>
                <w:sz w:val="28"/>
                <w:szCs w:val="28"/>
              </w:rPr>
            </w:pPr>
            <w:r w:rsidRPr="000C2C0F">
              <w:rPr>
                <w:color w:val="000000"/>
                <w:sz w:val="28"/>
                <w:szCs w:val="28"/>
              </w:rPr>
              <w:t>%</w:t>
            </w:r>
          </w:p>
        </w:tc>
      </w:tr>
      <w:tr w:rsidR="000C2C0F" w:rsidRPr="000C2C0F" w14:paraId="725BB644" w14:textId="77777777" w:rsidTr="00AB34B7">
        <w:tc>
          <w:tcPr>
            <w:tcW w:w="10083" w:type="dxa"/>
            <w:gridSpan w:val="6"/>
            <w:tcBorders>
              <w:top w:val="single" w:sz="4" w:space="0" w:color="auto"/>
              <w:left w:val="single" w:sz="4" w:space="0" w:color="auto"/>
              <w:bottom w:val="single" w:sz="4" w:space="0" w:color="auto"/>
              <w:right w:val="single" w:sz="4" w:space="0" w:color="auto"/>
            </w:tcBorders>
            <w:hideMark/>
          </w:tcPr>
          <w:p w14:paraId="6E98AE18" w14:textId="77777777" w:rsidR="000C2C0F" w:rsidRPr="000C2C0F" w:rsidRDefault="000C2C0F" w:rsidP="000C2C0F">
            <w:pPr>
              <w:ind w:left="31" w:firstLine="284"/>
              <w:jc w:val="center"/>
              <w:rPr>
                <w:color w:val="000000"/>
                <w:sz w:val="28"/>
                <w:szCs w:val="28"/>
              </w:rPr>
            </w:pPr>
            <w:r w:rsidRPr="000C2C0F">
              <w:rPr>
                <w:color w:val="000000"/>
                <w:sz w:val="28"/>
                <w:szCs w:val="28"/>
              </w:rPr>
              <w:t>Водоотведение</w:t>
            </w:r>
          </w:p>
        </w:tc>
      </w:tr>
      <w:tr w:rsidR="000C2C0F" w:rsidRPr="000C2C0F" w14:paraId="19BD8248" w14:textId="77777777" w:rsidTr="00AB34B7">
        <w:tc>
          <w:tcPr>
            <w:tcW w:w="2694" w:type="dxa"/>
            <w:tcBorders>
              <w:top w:val="single" w:sz="4" w:space="0" w:color="auto"/>
              <w:left w:val="single" w:sz="4" w:space="0" w:color="auto"/>
              <w:bottom w:val="single" w:sz="4" w:space="0" w:color="auto"/>
              <w:right w:val="single" w:sz="4" w:space="0" w:color="auto"/>
            </w:tcBorders>
            <w:hideMark/>
          </w:tcPr>
          <w:p w14:paraId="436C501B" w14:textId="77777777" w:rsidR="000C2C0F" w:rsidRPr="000C2C0F" w:rsidRDefault="000C2C0F" w:rsidP="000C2C0F">
            <w:pPr>
              <w:jc w:val="center"/>
              <w:rPr>
                <w:color w:val="000000"/>
                <w:sz w:val="28"/>
                <w:szCs w:val="28"/>
              </w:rPr>
            </w:pPr>
            <w:r w:rsidRPr="000C2C0F">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D49E9F6" w14:textId="77777777" w:rsidR="000C2C0F" w:rsidRPr="000C2C0F" w:rsidRDefault="000C2C0F" w:rsidP="000C2C0F">
            <w:pPr>
              <w:jc w:val="center"/>
              <w:rPr>
                <w:color w:val="000000"/>
                <w:sz w:val="28"/>
                <w:szCs w:val="28"/>
              </w:rPr>
            </w:pPr>
            <w:r w:rsidRPr="000C2C0F">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7A14728" w14:textId="77777777" w:rsidR="000C2C0F" w:rsidRPr="000C2C0F" w:rsidRDefault="000C2C0F" w:rsidP="000C2C0F">
            <w:pPr>
              <w:jc w:val="center"/>
              <w:rPr>
                <w:color w:val="000000"/>
                <w:sz w:val="28"/>
                <w:szCs w:val="28"/>
              </w:rPr>
            </w:pPr>
            <w:r w:rsidRPr="000C2C0F">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1337344" w14:textId="77777777" w:rsidR="000C2C0F" w:rsidRPr="000C2C0F" w:rsidRDefault="000C2C0F" w:rsidP="000C2C0F">
            <w:pPr>
              <w:jc w:val="center"/>
              <w:rPr>
                <w:color w:val="000000"/>
                <w:sz w:val="28"/>
                <w:szCs w:val="28"/>
              </w:rPr>
            </w:pPr>
            <w:r w:rsidRPr="000C2C0F">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DD9D836" w14:textId="77777777" w:rsidR="000C2C0F" w:rsidRPr="000C2C0F" w:rsidRDefault="000C2C0F" w:rsidP="000C2C0F">
            <w:pPr>
              <w:jc w:val="center"/>
              <w:rPr>
                <w:color w:val="000000"/>
                <w:sz w:val="28"/>
                <w:szCs w:val="28"/>
              </w:rPr>
            </w:pPr>
            <w:r w:rsidRPr="000C2C0F">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94867A8" w14:textId="77777777" w:rsidR="000C2C0F" w:rsidRPr="000C2C0F" w:rsidRDefault="000C2C0F" w:rsidP="000C2C0F">
            <w:pPr>
              <w:jc w:val="center"/>
              <w:rPr>
                <w:color w:val="000000"/>
                <w:sz w:val="28"/>
                <w:szCs w:val="28"/>
              </w:rPr>
            </w:pPr>
            <w:r w:rsidRPr="000C2C0F">
              <w:rPr>
                <w:color w:val="000000"/>
                <w:sz w:val="28"/>
                <w:szCs w:val="28"/>
              </w:rPr>
              <w:t>-</w:t>
            </w:r>
          </w:p>
        </w:tc>
      </w:tr>
    </w:tbl>
    <w:p w14:paraId="163BCD5D" w14:textId="77777777" w:rsidR="000C2C0F" w:rsidRPr="000C2C0F" w:rsidRDefault="000C2C0F" w:rsidP="000C2C0F">
      <w:pPr>
        <w:jc w:val="center"/>
        <w:rPr>
          <w:color w:val="000000"/>
          <w:sz w:val="28"/>
          <w:szCs w:val="28"/>
        </w:rPr>
      </w:pPr>
    </w:p>
    <w:p w14:paraId="0F422E06" w14:textId="77777777" w:rsidR="000C2C0F" w:rsidRPr="000C2C0F" w:rsidRDefault="000C2C0F" w:rsidP="000C2C0F">
      <w:pPr>
        <w:jc w:val="center"/>
        <w:rPr>
          <w:color w:val="000000"/>
          <w:sz w:val="28"/>
          <w:szCs w:val="28"/>
        </w:rPr>
      </w:pPr>
    </w:p>
    <w:p w14:paraId="78EC495C" w14:textId="77777777" w:rsidR="000C2C0F" w:rsidRPr="000C2C0F" w:rsidRDefault="000C2C0F" w:rsidP="000C2C0F">
      <w:pPr>
        <w:jc w:val="center"/>
        <w:rPr>
          <w:color w:val="000000"/>
          <w:sz w:val="28"/>
          <w:szCs w:val="28"/>
        </w:rPr>
      </w:pPr>
    </w:p>
    <w:p w14:paraId="1BC73C92" w14:textId="77777777" w:rsidR="000C2C0F" w:rsidRPr="000C2C0F" w:rsidRDefault="000C2C0F" w:rsidP="000C2C0F">
      <w:pPr>
        <w:jc w:val="center"/>
        <w:rPr>
          <w:sz w:val="28"/>
          <w:szCs w:val="28"/>
        </w:rPr>
      </w:pPr>
    </w:p>
    <w:p w14:paraId="456B611D" w14:textId="77777777" w:rsidR="000C2C0F" w:rsidRPr="000C2C0F" w:rsidRDefault="000C2C0F" w:rsidP="000C2C0F">
      <w:pPr>
        <w:jc w:val="center"/>
        <w:rPr>
          <w:sz w:val="28"/>
          <w:szCs w:val="28"/>
        </w:rPr>
      </w:pPr>
    </w:p>
    <w:p w14:paraId="43797897" w14:textId="77777777" w:rsidR="000C2C0F" w:rsidRPr="000C2C0F" w:rsidRDefault="000C2C0F" w:rsidP="000C2C0F">
      <w:pPr>
        <w:jc w:val="center"/>
        <w:rPr>
          <w:sz w:val="28"/>
          <w:szCs w:val="28"/>
        </w:rPr>
      </w:pPr>
    </w:p>
    <w:p w14:paraId="261417A4" w14:textId="77777777" w:rsidR="000C2C0F" w:rsidRPr="000C2C0F" w:rsidRDefault="000C2C0F" w:rsidP="000C2C0F">
      <w:pPr>
        <w:jc w:val="center"/>
        <w:rPr>
          <w:sz w:val="28"/>
          <w:szCs w:val="28"/>
        </w:rPr>
      </w:pPr>
    </w:p>
    <w:p w14:paraId="6BDBBFCC" w14:textId="77777777" w:rsidR="000C2C0F" w:rsidRPr="000C2C0F" w:rsidRDefault="000C2C0F" w:rsidP="000C2C0F">
      <w:pPr>
        <w:jc w:val="center"/>
        <w:rPr>
          <w:sz w:val="28"/>
          <w:szCs w:val="28"/>
        </w:rPr>
      </w:pPr>
    </w:p>
    <w:p w14:paraId="6859F16A" w14:textId="77777777" w:rsidR="000C2C0F" w:rsidRPr="000C2C0F" w:rsidRDefault="000C2C0F" w:rsidP="000C2C0F">
      <w:pPr>
        <w:jc w:val="center"/>
        <w:rPr>
          <w:sz w:val="28"/>
          <w:szCs w:val="28"/>
        </w:rPr>
      </w:pPr>
    </w:p>
    <w:p w14:paraId="5D8F5688" w14:textId="77777777" w:rsidR="000C2C0F" w:rsidRPr="000C2C0F" w:rsidRDefault="000C2C0F" w:rsidP="000C2C0F">
      <w:pPr>
        <w:jc w:val="center"/>
        <w:rPr>
          <w:sz w:val="28"/>
          <w:szCs w:val="28"/>
        </w:rPr>
      </w:pPr>
    </w:p>
    <w:p w14:paraId="5EF7963E" w14:textId="77777777" w:rsidR="000C2C0F" w:rsidRPr="000C2C0F" w:rsidRDefault="000C2C0F" w:rsidP="000C2C0F">
      <w:pPr>
        <w:jc w:val="center"/>
        <w:rPr>
          <w:sz w:val="28"/>
          <w:szCs w:val="28"/>
        </w:rPr>
      </w:pPr>
    </w:p>
    <w:p w14:paraId="5B4BA582" w14:textId="77777777" w:rsidR="000C2C0F" w:rsidRPr="000C2C0F" w:rsidRDefault="000C2C0F" w:rsidP="000C2C0F">
      <w:pPr>
        <w:jc w:val="center"/>
        <w:rPr>
          <w:sz w:val="28"/>
          <w:szCs w:val="28"/>
        </w:rPr>
      </w:pPr>
    </w:p>
    <w:p w14:paraId="00195608" w14:textId="77777777" w:rsidR="000C2C0F" w:rsidRPr="000C2C0F" w:rsidRDefault="000C2C0F" w:rsidP="000C2C0F">
      <w:pPr>
        <w:jc w:val="center"/>
        <w:rPr>
          <w:sz w:val="28"/>
          <w:szCs w:val="28"/>
        </w:rPr>
      </w:pPr>
    </w:p>
    <w:p w14:paraId="6706104D" w14:textId="77777777" w:rsidR="000C2C0F" w:rsidRPr="000C2C0F" w:rsidRDefault="000C2C0F" w:rsidP="000C2C0F">
      <w:pPr>
        <w:jc w:val="center"/>
        <w:rPr>
          <w:sz w:val="28"/>
          <w:szCs w:val="28"/>
        </w:rPr>
      </w:pPr>
    </w:p>
    <w:p w14:paraId="6EAC37EE" w14:textId="77777777" w:rsidR="000C2C0F" w:rsidRPr="000C2C0F" w:rsidRDefault="000C2C0F" w:rsidP="000C2C0F">
      <w:pPr>
        <w:jc w:val="center"/>
        <w:rPr>
          <w:sz w:val="28"/>
          <w:szCs w:val="28"/>
        </w:rPr>
      </w:pPr>
    </w:p>
    <w:p w14:paraId="5FEAAAC2" w14:textId="77777777" w:rsidR="000C2C0F" w:rsidRPr="000C2C0F" w:rsidRDefault="000C2C0F" w:rsidP="000C2C0F">
      <w:pPr>
        <w:jc w:val="center"/>
        <w:rPr>
          <w:sz w:val="28"/>
          <w:szCs w:val="28"/>
        </w:rPr>
      </w:pPr>
    </w:p>
    <w:p w14:paraId="48A5B3B6" w14:textId="77777777" w:rsidR="000C2C0F" w:rsidRPr="000C2C0F" w:rsidRDefault="000C2C0F" w:rsidP="000C2C0F">
      <w:pPr>
        <w:jc w:val="center"/>
        <w:rPr>
          <w:sz w:val="28"/>
          <w:szCs w:val="28"/>
        </w:rPr>
      </w:pPr>
    </w:p>
    <w:p w14:paraId="17EC21CA" w14:textId="77777777" w:rsidR="000C2C0F" w:rsidRPr="000C2C0F" w:rsidRDefault="000C2C0F" w:rsidP="000C2C0F">
      <w:pPr>
        <w:jc w:val="center"/>
        <w:rPr>
          <w:sz w:val="28"/>
          <w:szCs w:val="28"/>
        </w:rPr>
      </w:pPr>
    </w:p>
    <w:p w14:paraId="58D8FF99" w14:textId="77777777" w:rsidR="000C2C0F" w:rsidRPr="000C2C0F" w:rsidRDefault="000C2C0F" w:rsidP="000C2C0F">
      <w:pPr>
        <w:jc w:val="center"/>
        <w:rPr>
          <w:sz w:val="28"/>
          <w:szCs w:val="28"/>
        </w:rPr>
      </w:pPr>
    </w:p>
    <w:p w14:paraId="17D279C9" w14:textId="77777777" w:rsidR="000C2C0F" w:rsidRPr="000C2C0F" w:rsidRDefault="000C2C0F" w:rsidP="000C2C0F">
      <w:pPr>
        <w:jc w:val="center"/>
        <w:rPr>
          <w:sz w:val="28"/>
          <w:szCs w:val="28"/>
        </w:rPr>
      </w:pPr>
    </w:p>
    <w:p w14:paraId="0096C866" w14:textId="77777777" w:rsidR="000C2C0F" w:rsidRPr="000C2C0F" w:rsidRDefault="000C2C0F" w:rsidP="000C2C0F">
      <w:pPr>
        <w:jc w:val="center"/>
        <w:rPr>
          <w:sz w:val="28"/>
          <w:szCs w:val="28"/>
        </w:rPr>
      </w:pPr>
    </w:p>
    <w:p w14:paraId="3392A342" w14:textId="77777777" w:rsidR="000C2C0F" w:rsidRPr="000C2C0F" w:rsidRDefault="000C2C0F" w:rsidP="000C2C0F">
      <w:pPr>
        <w:jc w:val="center"/>
        <w:rPr>
          <w:sz w:val="28"/>
          <w:szCs w:val="28"/>
        </w:rPr>
      </w:pPr>
    </w:p>
    <w:p w14:paraId="1B8DE948" w14:textId="77777777" w:rsidR="000C2C0F" w:rsidRPr="000C2C0F" w:rsidRDefault="000C2C0F" w:rsidP="000C2C0F">
      <w:pPr>
        <w:jc w:val="center"/>
        <w:rPr>
          <w:sz w:val="28"/>
          <w:szCs w:val="28"/>
        </w:rPr>
      </w:pPr>
    </w:p>
    <w:p w14:paraId="2E3B2704" w14:textId="77777777" w:rsidR="000C2C0F" w:rsidRPr="000C2C0F" w:rsidRDefault="000C2C0F" w:rsidP="000C2C0F">
      <w:pPr>
        <w:jc w:val="center"/>
        <w:rPr>
          <w:sz w:val="28"/>
          <w:szCs w:val="28"/>
        </w:rPr>
      </w:pPr>
    </w:p>
    <w:p w14:paraId="2E549AF6" w14:textId="77777777" w:rsidR="000C2C0F" w:rsidRPr="000C2C0F" w:rsidRDefault="000C2C0F" w:rsidP="000C2C0F">
      <w:pPr>
        <w:jc w:val="center"/>
        <w:rPr>
          <w:sz w:val="28"/>
          <w:szCs w:val="28"/>
        </w:rPr>
      </w:pPr>
    </w:p>
    <w:p w14:paraId="7EC98AAB" w14:textId="77777777" w:rsidR="000C2C0F" w:rsidRPr="000C2C0F" w:rsidRDefault="000C2C0F" w:rsidP="000C2C0F">
      <w:pPr>
        <w:jc w:val="center"/>
        <w:rPr>
          <w:sz w:val="28"/>
          <w:szCs w:val="28"/>
        </w:rPr>
      </w:pPr>
    </w:p>
    <w:p w14:paraId="14D9CCA1" w14:textId="77777777" w:rsidR="000C2C0F" w:rsidRPr="000C2C0F" w:rsidRDefault="000C2C0F" w:rsidP="000C2C0F">
      <w:pPr>
        <w:jc w:val="center"/>
        <w:rPr>
          <w:sz w:val="28"/>
          <w:szCs w:val="28"/>
        </w:rPr>
      </w:pPr>
    </w:p>
    <w:p w14:paraId="028BFA29" w14:textId="77777777" w:rsidR="000C2C0F" w:rsidRPr="000C2C0F" w:rsidRDefault="000C2C0F" w:rsidP="000C2C0F">
      <w:pPr>
        <w:jc w:val="center"/>
        <w:rPr>
          <w:sz w:val="28"/>
          <w:szCs w:val="28"/>
        </w:rPr>
      </w:pPr>
    </w:p>
    <w:p w14:paraId="4F0896D0" w14:textId="77777777" w:rsidR="000C2C0F" w:rsidRPr="000C2C0F" w:rsidRDefault="000C2C0F" w:rsidP="000C2C0F">
      <w:pPr>
        <w:jc w:val="center"/>
        <w:rPr>
          <w:sz w:val="28"/>
          <w:szCs w:val="28"/>
        </w:rPr>
      </w:pPr>
    </w:p>
    <w:p w14:paraId="178E91F1" w14:textId="77777777" w:rsidR="000C2C0F" w:rsidRPr="000C2C0F" w:rsidRDefault="000C2C0F" w:rsidP="000C2C0F">
      <w:pPr>
        <w:jc w:val="center"/>
        <w:rPr>
          <w:sz w:val="28"/>
          <w:szCs w:val="28"/>
        </w:rPr>
      </w:pPr>
    </w:p>
    <w:p w14:paraId="53819601" w14:textId="77777777" w:rsidR="000C2C0F" w:rsidRPr="000C2C0F" w:rsidRDefault="000C2C0F" w:rsidP="000C2C0F">
      <w:pPr>
        <w:jc w:val="center"/>
        <w:rPr>
          <w:sz w:val="28"/>
          <w:szCs w:val="28"/>
        </w:rPr>
      </w:pPr>
    </w:p>
    <w:p w14:paraId="2D647AD5" w14:textId="77777777" w:rsidR="000C2C0F" w:rsidRPr="000C2C0F" w:rsidRDefault="000C2C0F" w:rsidP="000C2C0F">
      <w:pPr>
        <w:jc w:val="center"/>
        <w:rPr>
          <w:sz w:val="28"/>
          <w:szCs w:val="28"/>
        </w:rPr>
      </w:pPr>
    </w:p>
    <w:p w14:paraId="02C90863" w14:textId="77777777" w:rsidR="000C2C0F" w:rsidRPr="000C2C0F" w:rsidRDefault="000C2C0F" w:rsidP="000C2C0F">
      <w:pPr>
        <w:jc w:val="center"/>
        <w:rPr>
          <w:sz w:val="28"/>
          <w:szCs w:val="28"/>
        </w:rPr>
      </w:pPr>
    </w:p>
    <w:p w14:paraId="75536A9F" w14:textId="77777777" w:rsidR="000C2C0F" w:rsidRPr="000C2C0F" w:rsidRDefault="000C2C0F" w:rsidP="000C2C0F">
      <w:pPr>
        <w:jc w:val="center"/>
        <w:rPr>
          <w:sz w:val="28"/>
          <w:szCs w:val="28"/>
        </w:rPr>
      </w:pPr>
    </w:p>
    <w:p w14:paraId="1C2E397F" w14:textId="77777777" w:rsidR="000C2C0F" w:rsidRPr="000C2C0F" w:rsidRDefault="000C2C0F" w:rsidP="000C2C0F">
      <w:pPr>
        <w:jc w:val="center"/>
        <w:rPr>
          <w:sz w:val="28"/>
          <w:szCs w:val="28"/>
        </w:rPr>
      </w:pPr>
    </w:p>
    <w:p w14:paraId="34607E8D" w14:textId="77777777" w:rsidR="000C2C0F" w:rsidRPr="000C2C0F" w:rsidRDefault="000C2C0F" w:rsidP="000C2C0F">
      <w:pPr>
        <w:jc w:val="center"/>
        <w:rPr>
          <w:sz w:val="28"/>
          <w:szCs w:val="28"/>
        </w:rPr>
      </w:pPr>
    </w:p>
    <w:p w14:paraId="74E3B0A6" w14:textId="77777777" w:rsidR="000C2C0F" w:rsidRPr="000C2C0F" w:rsidRDefault="000C2C0F" w:rsidP="000C2C0F">
      <w:pPr>
        <w:jc w:val="center"/>
        <w:rPr>
          <w:sz w:val="28"/>
          <w:szCs w:val="28"/>
        </w:rPr>
      </w:pPr>
      <w:r w:rsidRPr="000C2C0F">
        <w:rPr>
          <w:sz w:val="28"/>
          <w:szCs w:val="28"/>
        </w:rPr>
        <w:t>Раздел 5. Планируемые объемы принимаемых сточных вод</w:t>
      </w:r>
    </w:p>
    <w:p w14:paraId="5DFCD0CE" w14:textId="77777777" w:rsidR="000C2C0F" w:rsidRPr="000C2C0F" w:rsidRDefault="000C2C0F" w:rsidP="000C2C0F">
      <w:pPr>
        <w:jc w:val="center"/>
        <w:rPr>
          <w:sz w:val="28"/>
          <w:szCs w:val="28"/>
        </w:rPr>
      </w:pPr>
    </w:p>
    <w:tbl>
      <w:tblPr>
        <w:tblStyle w:val="af1"/>
        <w:tblW w:w="10485" w:type="dxa"/>
        <w:jc w:val="center"/>
        <w:tblLayout w:type="fixed"/>
        <w:tblLook w:val="04A0" w:firstRow="1" w:lastRow="0" w:firstColumn="1" w:lastColumn="0" w:noHBand="0" w:noVBand="1"/>
      </w:tblPr>
      <w:tblGrid>
        <w:gridCol w:w="849"/>
        <w:gridCol w:w="2690"/>
        <w:gridCol w:w="709"/>
        <w:gridCol w:w="1559"/>
        <w:gridCol w:w="1559"/>
        <w:gridCol w:w="1560"/>
        <w:gridCol w:w="1559"/>
      </w:tblGrid>
      <w:tr w:rsidR="000C2C0F" w:rsidRPr="000C2C0F" w14:paraId="7BCC3FA1" w14:textId="77777777" w:rsidTr="00AB34B7">
        <w:trPr>
          <w:trHeight w:val="914"/>
          <w:jc w:val="center"/>
        </w:trPr>
        <w:tc>
          <w:tcPr>
            <w:tcW w:w="849" w:type="dxa"/>
            <w:vAlign w:val="center"/>
          </w:tcPr>
          <w:p w14:paraId="46E35C75" w14:textId="77777777" w:rsidR="000C2C0F" w:rsidRPr="000C2C0F" w:rsidRDefault="000C2C0F" w:rsidP="000C2C0F">
            <w:pPr>
              <w:jc w:val="center"/>
              <w:rPr>
                <w:sz w:val="22"/>
                <w:szCs w:val="22"/>
              </w:rPr>
            </w:pPr>
            <w:r w:rsidRPr="000C2C0F">
              <w:rPr>
                <w:sz w:val="22"/>
                <w:szCs w:val="22"/>
              </w:rPr>
              <w:t>№</w:t>
            </w:r>
          </w:p>
          <w:p w14:paraId="1B5EC461" w14:textId="77777777" w:rsidR="000C2C0F" w:rsidRPr="000C2C0F" w:rsidRDefault="000C2C0F" w:rsidP="000C2C0F">
            <w:pPr>
              <w:jc w:val="center"/>
              <w:rPr>
                <w:sz w:val="22"/>
                <w:szCs w:val="22"/>
              </w:rPr>
            </w:pPr>
            <w:r w:rsidRPr="000C2C0F">
              <w:rPr>
                <w:sz w:val="22"/>
                <w:szCs w:val="22"/>
              </w:rPr>
              <w:t>п/п</w:t>
            </w:r>
          </w:p>
        </w:tc>
        <w:tc>
          <w:tcPr>
            <w:tcW w:w="2690" w:type="dxa"/>
            <w:vAlign w:val="center"/>
          </w:tcPr>
          <w:p w14:paraId="1DA088D8" w14:textId="77777777" w:rsidR="000C2C0F" w:rsidRPr="000C2C0F" w:rsidRDefault="000C2C0F" w:rsidP="000C2C0F">
            <w:pPr>
              <w:jc w:val="center"/>
              <w:rPr>
                <w:sz w:val="22"/>
                <w:szCs w:val="22"/>
              </w:rPr>
            </w:pPr>
            <w:r w:rsidRPr="000C2C0F">
              <w:rPr>
                <w:sz w:val="22"/>
                <w:szCs w:val="22"/>
              </w:rPr>
              <w:t>Наименование показателя</w:t>
            </w:r>
          </w:p>
        </w:tc>
        <w:tc>
          <w:tcPr>
            <w:tcW w:w="709" w:type="dxa"/>
            <w:vAlign w:val="center"/>
          </w:tcPr>
          <w:p w14:paraId="32AE8483" w14:textId="77777777" w:rsidR="000C2C0F" w:rsidRPr="000C2C0F" w:rsidRDefault="000C2C0F" w:rsidP="000C2C0F">
            <w:pPr>
              <w:jc w:val="center"/>
              <w:rPr>
                <w:sz w:val="22"/>
                <w:szCs w:val="22"/>
              </w:rPr>
            </w:pPr>
            <w:r w:rsidRPr="000C2C0F">
              <w:rPr>
                <w:sz w:val="22"/>
                <w:szCs w:val="22"/>
              </w:rPr>
              <w:t>Ед. изм.</w:t>
            </w:r>
          </w:p>
        </w:tc>
        <w:tc>
          <w:tcPr>
            <w:tcW w:w="1559" w:type="dxa"/>
            <w:vAlign w:val="center"/>
          </w:tcPr>
          <w:p w14:paraId="6C1E5859" w14:textId="77777777" w:rsidR="000C2C0F" w:rsidRPr="000C2C0F" w:rsidRDefault="000C2C0F" w:rsidP="000C2C0F">
            <w:pPr>
              <w:rPr>
                <w:sz w:val="22"/>
                <w:szCs w:val="22"/>
              </w:rPr>
            </w:pPr>
            <w:r w:rsidRPr="000C2C0F">
              <w:rPr>
                <w:sz w:val="22"/>
                <w:szCs w:val="22"/>
              </w:rPr>
              <w:t>с 15.04.2022 по 30.06.2022</w:t>
            </w:r>
          </w:p>
        </w:tc>
        <w:tc>
          <w:tcPr>
            <w:tcW w:w="1559" w:type="dxa"/>
            <w:vAlign w:val="center"/>
          </w:tcPr>
          <w:p w14:paraId="63304877" w14:textId="77777777" w:rsidR="000C2C0F" w:rsidRPr="000C2C0F" w:rsidRDefault="000C2C0F" w:rsidP="000C2C0F">
            <w:pPr>
              <w:jc w:val="center"/>
              <w:rPr>
                <w:sz w:val="22"/>
                <w:szCs w:val="22"/>
              </w:rPr>
            </w:pPr>
            <w:r w:rsidRPr="000C2C0F">
              <w:rPr>
                <w:sz w:val="22"/>
                <w:szCs w:val="22"/>
              </w:rPr>
              <w:t>с 01.07.2022 по 31.12.2022</w:t>
            </w:r>
          </w:p>
        </w:tc>
        <w:tc>
          <w:tcPr>
            <w:tcW w:w="1560" w:type="dxa"/>
            <w:vAlign w:val="center"/>
          </w:tcPr>
          <w:p w14:paraId="4E58DA11" w14:textId="77777777" w:rsidR="000C2C0F" w:rsidRPr="000C2C0F" w:rsidRDefault="000C2C0F" w:rsidP="000C2C0F">
            <w:pPr>
              <w:jc w:val="center"/>
              <w:rPr>
                <w:sz w:val="22"/>
                <w:szCs w:val="22"/>
              </w:rPr>
            </w:pPr>
            <w:r w:rsidRPr="000C2C0F">
              <w:rPr>
                <w:sz w:val="22"/>
                <w:szCs w:val="22"/>
              </w:rPr>
              <w:t>с 01.01.2023 по 30.06.2023</w:t>
            </w:r>
          </w:p>
        </w:tc>
        <w:tc>
          <w:tcPr>
            <w:tcW w:w="1559" w:type="dxa"/>
            <w:vAlign w:val="center"/>
          </w:tcPr>
          <w:p w14:paraId="41B29A0A" w14:textId="77777777" w:rsidR="000C2C0F" w:rsidRPr="000C2C0F" w:rsidRDefault="000C2C0F" w:rsidP="000C2C0F">
            <w:pPr>
              <w:jc w:val="center"/>
              <w:rPr>
                <w:sz w:val="22"/>
                <w:szCs w:val="22"/>
              </w:rPr>
            </w:pPr>
            <w:r w:rsidRPr="000C2C0F">
              <w:rPr>
                <w:sz w:val="22"/>
                <w:szCs w:val="22"/>
              </w:rPr>
              <w:t>с 01.07.2023 по 31.12.2023</w:t>
            </w:r>
          </w:p>
        </w:tc>
      </w:tr>
      <w:tr w:rsidR="000C2C0F" w:rsidRPr="000C2C0F" w14:paraId="11312E35" w14:textId="77777777" w:rsidTr="00AB34B7">
        <w:trPr>
          <w:trHeight w:val="253"/>
          <w:jc w:val="center"/>
        </w:trPr>
        <w:tc>
          <w:tcPr>
            <w:tcW w:w="849" w:type="dxa"/>
          </w:tcPr>
          <w:p w14:paraId="65B2070F" w14:textId="77777777" w:rsidR="000C2C0F" w:rsidRPr="000C2C0F" w:rsidRDefault="000C2C0F" w:rsidP="000C2C0F">
            <w:pPr>
              <w:jc w:val="center"/>
              <w:rPr>
                <w:sz w:val="22"/>
                <w:szCs w:val="22"/>
              </w:rPr>
            </w:pPr>
            <w:r w:rsidRPr="000C2C0F">
              <w:rPr>
                <w:sz w:val="22"/>
                <w:szCs w:val="22"/>
              </w:rPr>
              <w:t>1</w:t>
            </w:r>
          </w:p>
        </w:tc>
        <w:tc>
          <w:tcPr>
            <w:tcW w:w="2690" w:type="dxa"/>
          </w:tcPr>
          <w:p w14:paraId="79C5C926" w14:textId="77777777" w:rsidR="000C2C0F" w:rsidRPr="000C2C0F" w:rsidRDefault="000C2C0F" w:rsidP="000C2C0F">
            <w:pPr>
              <w:jc w:val="center"/>
              <w:rPr>
                <w:sz w:val="22"/>
                <w:szCs w:val="22"/>
              </w:rPr>
            </w:pPr>
            <w:r w:rsidRPr="000C2C0F">
              <w:rPr>
                <w:sz w:val="22"/>
                <w:szCs w:val="22"/>
              </w:rPr>
              <w:t>2</w:t>
            </w:r>
          </w:p>
        </w:tc>
        <w:tc>
          <w:tcPr>
            <w:tcW w:w="709" w:type="dxa"/>
          </w:tcPr>
          <w:p w14:paraId="33C2BCED" w14:textId="77777777" w:rsidR="000C2C0F" w:rsidRPr="000C2C0F" w:rsidRDefault="000C2C0F" w:rsidP="000C2C0F">
            <w:pPr>
              <w:jc w:val="center"/>
              <w:rPr>
                <w:sz w:val="22"/>
                <w:szCs w:val="22"/>
              </w:rPr>
            </w:pPr>
            <w:r w:rsidRPr="000C2C0F">
              <w:rPr>
                <w:sz w:val="22"/>
                <w:szCs w:val="22"/>
              </w:rPr>
              <w:t>3</w:t>
            </w:r>
          </w:p>
        </w:tc>
        <w:tc>
          <w:tcPr>
            <w:tcW w:w="1559" w:type="dxa"/>
          </w:tcPr>
          <w:p w14:paraId="50D6AF55" w14:textId="77777777" w:rsidR="000C2C0F" w:rsidRPr="000C2C0F" w:rsidRDefault="000C2C0F" w:rsidP="000C2C0F">
            <w:pPr>
              <w:jc w:val="center"/>
              <w:rPr>
                <w:sz w:val="22"/>
                <w:szCs w:val="22"/>
              </w:rPr>
            </w:pPr>
            <w:r w:rsidRPr="000C2C0F">
              <w:rPr>
                <w:sz w:val="22"/>
                <w:szCs w:val="22"/>
              </w:rPr>
              <w:t>4</w:t>
            </w:r>
          </w:p>
        </w:tc>
        <w:tc>
          <w:tcPr>
            <w:tcW w:w="1559" w:type="dxa"/>
          </w:tcPr>
          <w:p w14:paraId="5711248C" w14:textId="77777777" w:rsidR="000C2C0F" w:rsidRPr="000C2C0F" w:rsidRDefault="000C2C0F" w:rsidP="000C2C0F">
            <w:pPr>
              <w:jc w:val="center"/>
              <w:rPr>
                <w:sz w:val="22"/>
                <w:szCs w:val="22"/>
              </w:rPr>
            </w:pPr>
            <w:r w:rsidRPr="000C2C0F">
              <w:rPr>
                <w:sz w:val="22"/>
                <w:szCs w:val="22"/>
              </w:rPr>
              <w:t>5</w:t>
            </w:r>
          </w:p>
        </w:tc>
        <w:tc>
          <w:tcPr>
            <w:tcW w:w="1560" w:type="dxa"/>
          </w:tcPr>
          <w:p w14:paraId="47B3F270" w14:textId="77777777" w:rsidR="000C2C0F" w:rsidRPr="000C2C0F" w:rsidRDefault="000C2C0F" w:rsidP="000C2C0F">
            <w:pPr>
              <w:jc w:val="center"/>
              <w:rPr>
                <w:sz w:val="22"/>
                <w:szCs w:val="22"/>
              </w:rPr>
            </w:pPr>
            <w:r w:rsidRPr="000C2C0F">
              <w:rPr>
                <w:sz w:val="22"/>
                <w:szCs w:val="22"/>
              </w:rPr>
              <w:t>6</w:t>
            </w:r>
          </w:p>
        </w:tc>
        <w:tc>
          <w:tcPr>
            <w:tcW w:w="1559" w:type="dxa"/>
          </w:tcPr>
          <w:p w14:paraId="5D689BE3" w14:textId="77777777" w:rsidR="000C2C0F" w:rsidRPr="000C2C0F" w:rsidRDefault="000C2C0F" w:rsidP="000C2C0F">
            <w:pPr>
              <w:jc w:val="center"/>
              <w:rPr>
                <w:sz w:val="22"/>
                <w:szCs w:val="22"/>
              </w:rPr>
            </w:pPr>
            <w:r w:rsidRPr="000C2C0F">
              <w:rPr>
                <w:sz w:val="22"/>
                <w:szCs w:val="22"/>
              </w:rPr>
              <w:t>7</w:t>
            </w:r>
          </w:p>
        </w:tc>
      </w:tr>
      <w:tr w:rsidR="000C2C0F" w:rsidRPr="000C2C0F" w14:paraId="2262ABCE" w14:textId="77777777" w:rsidTr="00AB34B7">
        <w:trPr>
          <w:trHeight w:val="275"/>
          <w:jc w:val="center"/>
        </w:trPr>
        <w:tc>
          <w:tcPr>
            <w:tcW w:w="10485" w:type="dxa"/>
            <w:gridSpan w:val="7"/>
            <w:vAlign w:val="center"/>
          </w:tcPr>
          <w:p w14:paraId="26C65975" w14:textId="77777777" w:rsidR="000C2C0F" w:rsidRPr="000C2C0F" w:rsidRDefault="000C2C0F" w:rsidP="000C2C0F">
            <w:pPr>
              <w:jc w:val="center"/>
              <w:rPr>
                <w:sz w:val="22"/>
                <w:szCs w:val="22"/>
              </w:rPr>
            </w:pPr>
            <w:r w:rsidRPr="000C2C0F">
              <w:rPr>
                <w:sz w:val="22"/>
                <w:szCs w:val="22"/>
              </w:rPr>
              <w:t>Водоотведение</w:t>
            </w:r>
          </w:p>
        </w:tc>
      </w:tr>
      <w:tr w:rsidR="000C2C0F" w:rsidRPr="000C2C0F" w14:paraId="168815E8" w14:textId="77777777" w:rsidTr="00AB34B7">
        <w:trPr>
          <w:trHeight w:val="275"/>
          <w:jc w:val="center"/>
        </w:trPr>
        <w:tc>
          <w:tcPr>
            <w:tcW w:w="849" w:type="dxa"/>
            <w:vAlign w:val="center"/>
          </w:tcPr>
          <w:p w14:paraId="3E65D08F" w14:textId="77777777" w:rsidR="000C2C0F" w:rsidRPr="000C2C0F" w:rsidRDefault="000C2C0F" w:rsidP="000C2C0F">
            <w:pPr>
              <w:jc w:val="center"/>
              <w:rPr>
                <w:sz w:val="22"/>
                <w:szCs w:val="22"/>
              </w:rPr>
            </w:pPr>
            <w:r w:rsidRPr="000C2C0F">
              <w:rPr>
                <w:color w:val="000000"/>
                <w:sz w:val="22"/>
                <w:szCs w:val="22"/>
              </w:rPr>
              <w:t>1.</w:t>
            </w:r>
          </w:p>
        </w:tc>
        <w:tc>
          <w:tcPr>
            <w:tcW w:w="2690" w:type="dxa"/>
            <w:vAlign w:val="center"/>
          </w:tcPr>
          <w:p w14:paraId="62FEC5CE" w14:textId="77777777" w:rsidR="000C2C0F" w:rsidRPr="000C2C0F" w:rsidRDefault="000C2C0F" w:rsidP="000C2C0F">
            <w:pPr>
              <w:rPr>
                <w:color w:val="000000"/>
                <w:sz w:val="22"/>
                <w:szCs w:val="22"/>
              </w:rPr>
            </w:pPr>
            <w:r w:rsidRPr="000C2C0F">
              <w:rPr>
                <w:color w:val="000000"/>
                <w:sz w:val="22"/>
                <w:szCs w:val="22"/>
              </w:rPr>
              <w:t>Объем отведенных стоков</w:t>
            </w:r>
          </w:p>
        </w:tc>
        <w:tc>
          <w:tcPr>
            <w:tcW w:w="709" w:type="dxa"/>
            <w:vAlign w:val="center"/>
          </w:tcPr>
          <w:p w14:paraId="62F75117"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tcPr>
          <w:p w14:paraId="44EED6B7" w14:textId="77777777" w:rsidR="000C2C0F" w:rsidRPr="000C2C0F" w:rsidRDefault="000C2C0F" w:rsidP="000C2C0F">
            <w:pPr>
              <w:jc w:val="center"/>
              <w:rPr>
                <w:sz w:val="22"/>
                <w:szCs w:val="22"/>
              </w:rPr>
            </w:pPr>
            <w:r w:rsidRPr="000C2C0F">
              <w:rPr>
                <w:sz w:val="22"/>
                <w:szCs w:val="22"/>
              </w:rPr>
              <w:t>14692,23</w:t>
            </w:r>
          </w:p>
        </w:tc>
        <w:tc>
          <w:tcPr>
            <w:tcW w:w="1559" w:type="dxa"/>
          </w:tcPr>
          <w:p w14:paraId="19B011E2" w14:textId="77777777" w:rsidR="000C2C0F" w:rsidRPr="000C2C0F" w:rsidRDefault="000C2C0F" w:rsidP="000C2C0F">
            <w:pPr>
              <w:jc w:val="center"/>
              <w:rPr>
                <w:sz w:val="22"/>
                <w:szCs w:val="22"/>
              </w:rPr>
            </w:pPr>
            <w:r w:rsidRPr="000C2C0F">
              <w:rPr>
                <w:sz w:val="22"/>
                <w:szCs w:val="22"/>
              </w:rPr>
              <w:t>35108,71</w:t>
            </w:r>
          </w:p>
        </w:tc>
        <w:tc>
          <w:tcPr>
            <w:tcW w:w="1560" w:type="dxa"/>
            <w:vAlign w:val="center"/>
          </w:tcPr>
          <w:p w14:paraId="12AAD80E" w14:textId="77777777" w:rsidR="000C2C0F" w:rsidRPr="000C2C0F" w:rsidRDefault="000C2C0F" w:rsidP="000C2C0F">
            <w:pPr>
              <w:jc w:val="center"/>
              <w:rPr>
                <w:sz w:val="22"/>
                <w:szCs w:val="22"/>
              </w:rPr>
            </w:pPr>
            <w:r w:rsidRPr="000C2C0F">
              <w:rPr>
                <w:sz w:val="22"/>
                <w:szCs w:val="22"/>
              </w:rPr>
              <w:t>34822,50</w:t>
            </w:r>
          </w:p>
        </w:tc>
        <w:tc>
          <w:tcPr>
            <w:tcW w:w="1559" w:type="dxa"/>
            <w:vAlign w:val="center"/>
          </w:tcPr>
          <w:p w14:paraId="3F2F5978" w14:textId="77777777" w:rsidR="000C2C0F" w:rsidRPr="000C2C0F" w:rsidRDefault="000C2C0F" w:rsidP="000C2C0F">
            <w:pPr>
              <w:jc w:val="center"/>
              <w:rPr>
                <w:sz w:val="22"/>
                <w:szCs w:val="22"/>
              </w:rPr>
            </w:pPr>
            <w:r w:rsidRPr="000C2C0F">
              <w:rPr>
                <w:sz w:val="22"/>
                <w:szCs w:val="22"/>
              </w:rPr>
              <w:t>34822,50</w:t>
            </w:r>
          </w:p>
        </w:tc>
      </w:tr>
      <w:tr w:rsidR="000C2C0F" w:rsidRPr="000C2C0F" w14:paraId="640A6A88" w14:textId="77777777" w:rsidTr="00AB34B7">
        <w:trPr>
          <w:trHeight w:val="700"/>
          <w:jc w:val="center"/>
        </w:trPr>
        <w:tc>
          <w:tcPr>
            <w:tcW w:w="849" w:type="dxa"/>
            <w:vAlign w:val="center"/>
          </w:tcPr>
          <w:p w14:paraId="7DBD196E" w14:textId="77777777" w:rsidR="000C2C0F" w:rsidRPr="000C2C0F" w:rsidRDefault="000C2C0F" w:rsidP="000C2C0F">
            <w:pPr>
              <w:jc w:val="center"/>
              <w:rPr>
                <w:sz w:val="22"/>
                <w:szCs w:val="22"/>
              </w:rPr>
            </w:pPr>
            <w:r w:rsidRPr="000C2C0F">
              <w:rPr>
                <w:color w:val="000000"/>
                <w:sz w:val="22"/>
                <w:szCs w:val="22"/>
              </w:rPr>
              <w:t>2.</w:t>
            </w:r>
          </w:p>
        </w:tc>
        <w:tc>
          <w:tcPr>
            <w:tcW w:w="2690" w:type="dxa"/>
            <w:vAlign w:val="center"/>
          </w:tcPr>
          <w:p w14:paraId="5A857AFC" w14:textId="77777777" w:rsidR="000C2C0F" w:rsidRPr="000C2C0F" w:rsidRDefault="000C2C0F" w:rsidP="000C2C0F">
            <w:pPr>
              <w:rPr>
                <w:color w:val="000000"/>
                <w:sz w:val="22"/>
                <w:szCs w:val="22"/>
              </w:rPr>
            </w:pPr>
            <w:r w:rsidRPr="000C2C0F">
              <w:rPr>
                <w:color w:val="000000"/>
                <w:sz w:val="22"/>
                <w:szCs w:val="22"/>
              </w:rPr>
              <w:t>Хозяйственные нужды предприятия</w:t>
            </w:r>
          </w:p>
        </w:tc>
        <w:tc>
          <w:tcPr>
            <w:tcW w:w="709" w:type="dxa"/>
            <w:vAlign w:val="center"/>
          </w:tcPr>
          <w:p w14:paraId="4DCBF049"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vAlign w:val="center"/>
          </w:tcPr>
          <w:p w14:paraId="23CDF916" w14:textId="77777777" w:rsidR="000C2C0F" w:rsidRPr="000C2C0F" w:rsidRDefault="000C2C0F" w:rsidP="000C2C0F">
            <w:pPr>
              <w:jc w:val="center"/>
              <w:rPr>
                <w:sz w:val="22"/>
                <w:szCs w:val="22"/>
              </w:rPr>
            </w:pPr>
            <w:r w:rsidRPr="000C2C0F">
              <w:rPr>
                <w:sz w:val="22"/>
                <w:szCs w:val="22"/>
              </w:rPr>
              <w:t>-</w:t>
            </w:r>
          </w:p>
        </w:tc>
        <w:tc>
          <w:tcPr>
            <w:tcW w:w="1559" w:type="dxa"/>
            <w:vAlign w:val="center"/>
          </w:tcPr>
          <w:p w14:paraId="2FD98F4B" w14:textId="77777777" w:rsidR="000C2C0F" w:rsidRPr="000C2C0F" w:rsidRDefault="000C2C0F" w:rsidP="000C2C0F">
            <w:pPr>
              <w:jc w:val="center"/>
              <w:rPr>
                <w:sz w:val="22"/>
                <w:szCs w:val="22"/>
              </w:rPr>
            </w:pPr>
            <w:r w:rsidRPr="000C2C0F">
              <w:rPr>
                <w:sz w:val="22"/>
                <w:szCs w:val="22"/>
              </w:rPr>
              <w:t>-</w:t>
            </w:r>
          </w:p>
        </w:tc>
        <w:tc>
          <w:tcPr>
            <w:tcW w:w="1560" w:type="dxa"/>
            <w:vAlign w:val="center"/>
          </w:tcPr>
          <w:p w14:paraId="485B02F7" w14:textId="77777777" w:rsidR="000C2C0F" w:rsidRPr="000C2C0F" w:rsidRDefault="000C2C0F" w:rsidP="000C2C0F">
            <w:pPr>
              <w:jc w:val="center"/>
              <w:rPr>
                <w:sz w:val="22"/>
                <w:szCs w:val="22"/>
              </w:rPr>
            </w:pPr>
            <w:r w:rsidRPr="000C2C0F">
              <w:rPr>
                <w:sz w:val="22"/>
                <w:szCs w:val="22"/>
              </w:rPr>
              <w:t>-</w:t>
            </w:r>
          </w:p>
        </w:tc>
        <w:tc>
          <w:tcPr>
            <w:tcW w:w="1559" w:type="dxa"/>
            <w:vAlign w:val="center"/>
          </w:tcPr>
          <w:p w14:paraId="668DABF3" w14:textId="77777777" w:rsidR="000C2C0F" w:rsidRPr="000C2C0F" w:rsidRDefault="000C2C0F" w:rsidP="000C2C0F">
            <w:pPr>
              <w:jc w:val="center"/>
              <w:rPr>
                <w:sz w:val="22"/>
                <w:szCs w:val="22"/>
              </w:rPr>
            </w:pPr>
            <w:r w:rsidRPr="000C2C0F">
              <w:rPr>
                <w:sz w:val="22"/>
                <w:szCs w:val="22"/>
              </w:rPr>
              <w:t>-</w:t>
            </w:r>
          </w:p>
        </w:tc>
      </w:tr>
      <w:tr w:rsidR="000C2C0F" w:rsidRPr="000C2C0F" w14:paraId="1F8F4847" w14:textId="77777777" w:rsidTr="00AB34B7">
        <w:trPr>
          <w:trHeight w:val="275"/>
          <w:jc w:val="center"/>
        </w:trPr>
        <w:tc>
          <w:tcPr>
            <w:tcW w:w="849" w:type="dxa"/>
            <w:vAlign w:val="center"/>
          </w:tcPr>
          <w:p w14:paraId="7EA5DAC3" w14:textId="77777777" w:rsidR="000C2C0F" w:rsidRPr="000C2C0F" w:rsidRDefault="000C2C0F" w:rsidP="000C2C0F">
            <w:pPr>
              <w:jc w:val="center"/>
              <w:rPr>
                <w:sz w:val="22"/>
                <w:szCs w:val="22"/>
              </w:rPr>
            </w:pPr>
            <w:r w:rsidRPr="000C2C0F">
              <w:rPr>
                <w:color w:val="000000"/>
                <w:sz w:val="22"/>
                <w:szCs w:val="22"/>
              </w:rPr>
              <w:t>3.</w:t>
            </w:r>
          </w:p>
        </w:tc>
        <w:tc>
          <w:tcPr>
            <w:tcW w:w="2690" w:type="dxa"/>
          </w:tcPr>
          <w:p w14:paraId="3BC6789B" w14:textId="77777777" w:rsidR="000C2C0F" w:rsidRPr="000C2C0F" w:rsidRDefault="000C2C0F" w:rsidP="000C2C0F">
            <w:pPr>
              <w:rPr>
                <w:color w:val="000000"/>
                <w:sz w:val="22"/>
                <w:szCs w:val="22"/>
              </w:rPr>
            </w:pPr>
            <w:r w:rsidRPr="000C2C0F">
              <w:rPr>
                <w:color w:val="000000"/>
                <w:sz w:val="22"/>
                <w:szCs w:val="22"/>
              </w:rPr>
              <w:t>Принято сточных вод по категориям потребителей</w:t>
            </w:r>
          </w:p>
        </w:tc>
        <w:tc>
          <w:tcPr>
            <w:tcW w:w="709" w:type="dxa"/>
            <w:vAlign w:val="center"/>
          </w:tcPr>
          <w:p w14:paraId="480D9F43"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vAlign w:val="center"/>
          </w:tcPr>
          <w:p w14:paraId="4DA395B8" w14:textId="77777777" w:rsidR="000C2C0F" w:rsidRPr="000C2C0F" w:rsidRDefault="000C2C0F" w:rsidP="000C2C0F">
            <w:pPr>
              <w:jc w:val="center"/>
              <w:rPr>
                <w:sz w:val="22"/>
                <w:szCs w:val="22"/>
              </w:rPr>
            </w:pPr>
            <w:r w:rsidRPr="000C2C0F">
              <w:rPr>
                <w:sz w:val="22"/>
                <w:szCs w:val="22"/>
              </w:rPr>
              <w:t>14692,23</w:t>
            </w:r>
          </w:p>
        </w:tc>
        <w:tc>
          <w:tcPr>
            <w:tcW w:w="1559" w:type="dxa"/>
            <w:vAlign w:val="center"/>
          </w:tcPr>
          <w:p w14:paraId="17B39F85" w14:textId="77777777" w:rsidR="000C2C0F" w:rsidRPr="000C2C0F" w:rsidRDefault="000C2C0F" w:rsidP="000C2C0F">
            <w:pPr>
              <w:jc w:val="center"/>
              <w:rPr>
                <w:sz w:val="22"/>
                <w:szCs w:val="22"/>
              </w:rPr>
            </w:pPr>
            <w:r w:rsidRPr="000C2C0F">
              <w:rPr>
                <w:sz w:val="22"/>
                <w:szCs w:val="22"/>
              </w:rPr>
              <w:t>35108,71</w:t>
            </w:r>
          </w:p>
        </w:tc>
        <w:tc>
          <w:tcPr>
            <w:tcW w:w="1560" w:type="dxa"/>
            <w:vAlign w:val="center"/>
          </w:tcPr>
          <w:p w14:paraId="60FB6577" w14:textId="77777777" w:rsidR="000C2C0F" w:rsidRPr="000C2C0F" w:rsidRDefault="000C2C0F" w:rsidP="000C2C0F">
            <w:pPr>
              <w:jc w:val="center"/>
              <w:rPr>
                <w:sz w:val="22"/>
                <w:szCs w:val="22"/>
              </w:rPr>
            </w:pPr>
            <w:r w:rsidRPr="000C2C0F">
              <w:rPr>
                <w:sz w:val="22"/>
                <w:szCs w:val="22"/>
              </w:rPr>
              <w:t>34822,50</w:t>
            </w:r>
          </w:p>
        </w:tc>
        <w:tc>
          <w:tcPr>
            <w:tcW w:w="1559" w:type="dxa"/>
            <w:vAlign w:val="center"/>
          </w:tcPr>
          <w:p w14:paraId="27707041" w14:textId="77777777" w:rsidR="000C2C0F" w:rsidRPr="000C2C0F" w:rsidRDefault="000C2C0F" w:rsidP="000C2C0F">
            <w:pPr>
              <w:jc w:val="center"/>
              <w:rPr>
                <w:sz w:val="22"/>
                <w:szCs w:val="22"/>
              </w:rPr>
            </w:pPr>
            <w:r w:rsidRPr="000C2C0F">
              <w:rPr>
                <w:sz w:val="22"/>
                <w:szCs w:val="22"/>
              </w:rPr>
              <w:t>34822,50</w:t>
            </w:r>
          </w:p>
        </w:tc>
      </w:tr>
      <w:tr w:rsidR="000C2C0F" w:rsidRPr="000C2C0F" w14:paraId="1AC27428" w14:textId="77777777" w:rsidTr="00AB34B7">
        <w:trPr>
          <w:trHeight w:val="275"/>
          <w:jc w:val="center"/>
        </w:trPr>
        <w:tc>
          <w:tcPr>
            <w:tcW w:w="849" w:type="dxa"/>
            <w:vAlign w:val="center"/>
          </w:tcPr>
          <w:p w14:paraId="56D49D64" w14:textId="77777777" w:rsidR="000C2C0F" w:rsidRPr="000C2C0F" w:rsidRDefault="000C2C0F" w:rsidP="000C2C0F">
            <w:pPr>
              <w:jc w:val="center"/>
              <w:rPr>
                <w:sz w:val="22"/>
                <w:szCs w:val="22"/>
              </w:rPr>
            </w:pPr>
            <w:r w:rsidRPr="000C2C0F">
              <w:rPr>
                <w:color w:val="000000"/>
                <w:sz w:val="22"/>
                <w:szCs w:val="22"/>
              </w:rPr>
              <w:t>3.1.</w:t>
            </w:r>
          </w:p>
        </w:tc>
        <w:tc>
          <w:tcPr>
            <w:tcW w:w="2690" w:type="dxa"/>
          </w:tcPr>
          <w:p w14:paraId="35A6D7C0" w14:textId="77777777" w:rsidR="000C2C0F" w:rsidRPr="000C2C0F" w:rsidRDefault="000C2C0F" w:rsidP="000C2C0F">
            <w:pPr>
              <w:rPr>
                <w:color w:val="000000"/>
                <w:sz w:val="22"/>
                <w:szCs w:val="22"/>
              </w:rPr>
            </w:pPr>
            <w:r w:rsidRPr="000C2C0F">
              <w:rPr>
                <w:color w:val="000000"/>
                <w:sz w:val="22"/>
                <w:szCs w:val="22"/>
              </w:rPr>
              <w:t>Потребительский рынок</w:t>
            </w:r>
          </w:p>
        </w:tc>
        <w:tc>
          <w:tcPr>
            <w:tcW w:w="709" w:type="dxa"/>
            <w:vAlign w:val="center"/>
          </w:tcPr>
          <w:p w14:paraId="5CAFB318"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tcPr>
          <w:p w14:paraId="5B769175" w14:textId="77777777" w:rsidR="000C2C0F" w:rsidRPr="000C2C0F" w:rsidRDefault="000C2C0F" w:rsidP="000C2C0F">
            <w:pPr>
              <w:jc w:val="center"/>
              <w:rPr>
                <w:sz w:val="22"/>
                <w:szCs w:val="22"/>
              </w:rPr>
            </w:pPr>
            <w:r w:rsidRPr="000C2C0F">
              <w:rPr>
                <w:sz w:val="22"/>
                <w:szCs w:val="22"/>
              </w:rPr>
              <w:t>14692,23</w:t>
            </w:r>
          </w:p>
        </w:tc>
        <w:tc>
          <w:tcPr>
            <w:tcW w:w="1559" w:type="dxa"/>
          </w:tcPr>
          <w:p w14:paraId="6EB72B5D" w14:textId="77777777" w:rsidR="000C2C0F" w:rsidRPr="000C2C0F" w:rsidRDefault="000C2C0F" w:rsidP="000C2C0F">
            <w:pPr>
              <w:jc w:val="center"/>
              <w:rPr>
                <w:sz w:val="22"/>
                <w:szCs w:val="22"/>
              </w:rPr>
            </w:pPr>
            <w:r w:rsidRPr="000C2C0F">
              <w:rPr>
                <w:sz w:val="22"/>
                <w:szCs w:val="22"/>
              </w:rPr>
              <w:t>35108,71</w:t>
            </w:r>
          </w:p>
        </w:tc>
        <w:tc>
          <w:tcPr>
            <w:tcW w:w="1560" w:type="dxa"/>
            <w:vAlign w:val="center"/>
          </w:tcPr>
          <w:p w14:paraId="04078447" w14:textId="77777777" w:rsidR="000C2C0F" w:rsidRPr="000C2C0F" w:rsidRDefault="000C2C0F" w:rsidP="000C2C0F">
            <w:pPr>
              <w:jc w:val="center"/>
              <w:rPr>
                <w:sz w:val="22"/>
                <w:szCs w:val="22"/>
              </w:rPr>
            </w:pPr>
            <w:r w:rsidRPr="000C2C0F">
              <w:rPr>
                <w:sz w:val="22"/>
                <w:szCs w:val="22"/>
              </w:rPr>
              <w:t>34822,50</w:t>
            </w:r>
          </w:p>
        </w:tc>
        <w:tc>
          <w:tcPr>
            <w:tcW w:w="1559" w:type="dxa"/>
            <w:vAlign w:val="center"/>
          </w:tcPr>
          <w:p w14:paraId="2F6A4414" w14:textId="77777777" w:rsidR="000C2C0F" w:rsidRPr="000C2C0F" w:rsidRDefault="000C2C0F" w:rsidP="000C2C0F">
            <w:pPr>
              <w:jc w:val="center"/>
              <w:rPr>
                <w:sz w:val="22"/>
                <w:szCs w:val="22"/>
              </w:rPr>
            </w:pPr>
            <w:r w:rsidRPr="000C2C0F">
              <w:rPr>
                <w:sz w:val="22"/>
                <w:szCs w:val="22"/>
              </w:rPr>
              <w:t>34822,50</w:t>
            </w:r>
          </w:p>
        </w:tc>
      </w:tr>
      <w:tr w:rsidR="000C2C0F" w:rsidRPr="000C2C0F" w14:paraId="0C005FBB" w14:textId="77777777" w:rsidTr="00AB34B7">
        <w:trPr>
          <w:trHeight w:val="275"/>
          <w:jc w:val="center"/>
        </w:trPr>
        <w:tc>
          <w:tcPr>
            <w:tcW w:w="849" w:type="dxa"/>
            <w:vAlign w:val="center"/>
          </w:tcPr>
          <w:p w14:paraId="30EEE18C" w14:textId="77777777" w:rsidR="000C2C0F" w:rsidRPr="000C2C0F" w:rsidRDefault="000C2C0F" w:rsidP="000C2C0F">
            <w:pPr>
              <w:jc w:val="center"/>
              <w:rPr>
                <w:sz w:val="22"/>
                <w:szCs w:val="22"/>
              </w:rPr>
            </w:pPr>
            <w:r w:rsidRPr="000C2C0F">
              <w:rPr>
                <w:color w:val="000000"/>
                <w:sz w:val="22"/>
                <w:szCs w:val="22"/>
              </w:rPr>
              <w:t>3.1.1.</w:t>
            </w:r>
          </w:p>
        </w:tc>
        <w:tc>
          <w:tcPr>
            <w:tcW w:w="2690" w:type="dxa"/>
          </w:tcPr>
          <w:p w14:paraId="574F887B" w14:textId="77777777" w:rsidR="000C2C0F" w:rsidRPr="000C2C0F" w:rsidRDefault="000C2C0F" w:rsidP="000C2C0F">
            <w:pPr>
              <w:rPr>
                <w:color w:val="000000"/>
                <w:sz w:val="22"/>
                <w:szCs w:val="22"/>
              </w:rPr>
            </w:pPr>
            <w:r w:rsidRPr="000C2C0F">
              <w:rPr>
                <w:color w:val="000000"/>
                <w:sz w:val="22"/>
                <w:szCs w:val="22"/>
              </w:rPr>
              <w:t>- население</w:t>
            </w:r>
          </w:p>
        </w:tc>
        <w:tc>
          <w:tcPr>
            <w:tcW w:w="709" w:type="dxa"/>
            <w:vAlign w:val="center"/>
          </w:tcPr>
          <w:p w14:paraId="2133C19C"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tcPr>
          <w:p w14:paraId="599738DD" w14:textId="77777777" w:rsidR="000C2C0F" w:rsidRPr="000C2C0F" w:rsidRDefault="000C2C0F" w:rsidP="000C2C0F">
            <w:pPr>
              <w:jc w:val="center"/>
              <w:rPr>
                <w:sz w:val="22"/>
                <w:szCs w:val="22"/>
              </w:rPr>
            </w:pPr>
            <w:r w:rsidRPr="000C2C0F">
              <w:rPr>
                <w:sz w:val="22"/>
                <w:szCs w:val="22"/>
              </w:rPr>
              <w:t>10603,01</w:t>
            </w:r>
          </w:p>
        </w:tc>
        <w:tc>
          <w:tcPr>
            <w:tcW w:w="1559" w:type="dxa"/>
          </w:tcPr>
          <w:p w14:paraId="196D6329" w14:textId="77777777" w:rsidR="000C2C0F" w:rsidRPr="000C2C0F" w:rsidRDefault="000C2C0F" w:rsidP="000C2C0F">
            <w:pPr>
              <w:jc w:val="center"/>
              <w:rPr>
                <w:sz w:val="22"/>
                <w:szCs w:val="22"/>
              </w:rPr>
            </w:pPr>
            <w:r w:rsidRPr="000C2C0F">
              <w:rPr>
                <w:sz w:val="22"/>
                <w:szCs w:val="22"/>
              </w:rPr>
              <w:t>25337,05</w:t>
            </w:r>
          </w:p>
        </w:tc>
        <w:tc>
          <w:tcPr>
            <w:tcW w:w="1560" w:type="dxa"/>
            <w:vAlign w:val="center"/>
          </w:tcPr>
          <w:p w14:paraId="1481CC73" w14:textId="77777777" w:rsidR="000C2C0F" w:rsidRPr="000C2C0F" w:rsidRDefault="000C2C0F" w:rsidP="000C2C0F">
            <w:pPr>
              <w:jc w:val="center"/>
              <w:rPr>
                <w:sz w:val="22"/>
                <w:szCs w:val="22"/>
              </w:rPr>
            </w:pPr>
            <w:r w:rsidRPr="000C2C0F">
              <w:rPr>
                <w:sz w:val="22"/>
                <w:szCs w:val="22"/>
              </w:rPr>
              <w:t>25130,50</w:t>
            </w:r>
          </w:p>
        </w:tc>
        <w:tc>
          <w:tcPr>
            <w:tcW w:w="1559" w:type="dxa"/>
            <w:vAlign w:val="center"/>
          </w:tcPr>
          <w:p w14:paraId="528D263A" w14:textId="77777777" w:rsidR="000C2C0F" w:rsidRPr="000C2C0F" w:rsidRDefault="000C2C0F" w:rsidP="000C2C0F">
            <w:pPr>
              <w:jc w:val="center"/>
              <w:rPr>
                <w:sz w:val="22"/>
                <w:szCs w:val="22"/>
              </w:rPr>
            </w:pPr>
            <w:r w:rsidRPr="000C2C0F">
              <w:rPr>
                <w:sz w:val="22"/>
                <w:szCs w:val="22"/>
              </w:rPr>
              <w:t>25130,50</w:t>
            </w:r>
          </w:p>
        </w:tc>
      </w:tr>
      <w:tr w:rsidR="000C2C0F" w:rsidRPr="000C2C0F" w14:paraId="0E4DF691" w14:textId="77777777" w:rsidTr="00AB34B7">
        <w:trPr>
          <w:trHeight w:val="275"/>
          <w:jc w:val="center"/>
        </w:trPr>
        <w:tc>
          <w:tcPr>
            <w:tcW w:w="849" w:type="dxa"/>
            <w:vAlign w:val="center"/>
          </w:tcPr>
          <w:p w14:paraId="0565488D" w14:textId="77777777" w:rsidR="000C2C0F" w:rsidRPr="000C2C0F" w:rsidRDefault="000C2C0F" w:rsidP="000C2C0F">
            <w:pPr>
              <w:jc w:val="center"/>
              <w:rPr>
                <w:sz w:val="22"/>
                <w:szCs w:val="22"/>
              </w:rPr>
            </w:pPr>
            <w:r w:rsidRPr="000C2C0F">
              <w:rPr>
                <w:color w:val="000000"/>
                <w:sz w:val="22"/>
                <w:szCs w:val="22"/>
              </w:rPr>
              <w:t>3.1.2.</w:t>
            </w:r>
          </w:p>
        </w:tc>
        <w:tc>
          <w:tcPr>
            <w:tcW w:w="2690" w:type="dxa"/>
          </w:tcPr>
          <w:p w14:paraId="199D04DE" w14:textId="77777777" w:rsidR="000C2C0F" w:rsidRPr="000C2C0F" w:rsidRDefault="000C2C0F" w:rsidP="000C2C0F">
            <w:pPr>
              <w:rPr>
                <w:color w:val="000000"/>
                <w:sz w:val="22"/>
                <w:szCs w:val="22"/>
              </w:rPr>
            </w:pPr>
            <w:r w:rsidRPr="000C2C0F">
              <w:rPr>
                <w:color w:val="000000"/>
                <w:sz w:val="22"/>
                <w:szCs w:val="22"/>
              </w:rPr>
              <w:t>- прочие потребители</w:t>
            </w:r>
          </w:p>
        </w:tc>
        <w:tc>
          <w:tcPr>
            <w:tcW w:w="709" w:type="dxa"/>
            <w:vAlign w:val="center"/>
          </w:tcPr>
          <w:p w14:paraId="37D0829A"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vAlign w:val="center"/>
          </w:tcPr>
          <w:p w14:paraId="552F3280" w14:textId="77777777" w:rsidR="000C2C0F" w:rsidRPr="000C2C0F" w:rsidRDefault="000C2C0F" w:rsidP="000C2C0F">
            <w:pPr>
              <w:jc w:val="center"/>
              <w:rPr>
                <w:sz w:val="22"/>
                <w:szCs w:val="22"/>
              </w:rPr>
            </w:pPr>
            <w:r w:rsidRPr="000C2C0F">
              <w:rPr>
                <w:sz w:val="22"/>
                <w:szCs w:val="22"/>
              </w:rPr>
              <w:t>4089,23</w:t>
            </w:r>
          </w:p>
        </w:tc>
        <w:tc>
          <w:tcPr>
            <w:tcW w:w="1559" w:type="dxa"/>
          </w:tcPr>
          <w:p w14:paraId="0EB12933" w14:textId="77777777" w:rsidR="000C2C0F" w:rsidRPr="000C2C0F" w:rsidRDefault="000C2C0F" w:rsidP="000C2C0F">
            <w:pPr>
              <w:jc w:val="center"/>
              <w:rPr>
                <w:sz w:val="22"/>
                <w:szCs w:val="22"/>
              </w:rPr>
            </w:pPr>
            <w:r w:rsidRPr="000C2C0F">
              <w:rPr>
                <w:sz w:val="22"/>
                <w:szCs w:val="22"/>
              </w:rPr>
              <w:t>9771,66</w:t>
            </w:r>
          </w:p>
        </w:tc>
        <w:tc>
          <w:tcPr>
            <w:tcW w:w="1560" w:type="dxa"/>
            <w:vAlign w:val="center"/>
          </w:tcPr>
          <w:p w14:paraId="3D86550E" w14:textId="77777777" w:rsidR="000C2C0F" w:rsidRPr="000C2C0F" w:rsidRDefault="000C2C0F" w:rsidP="000C2C0F">
            <w:pPr>
              <w:jc w:val="center"/>
              <w:rPr>
                <w:sz w:val="22"/>
                <w:szCs w:val="22"/>
              </w:rPr>
            </w:pPr>
            <w:r w:rsidRPr="000C2C0F">
              <w:rPr>
                <w:sz w:val="22"/>
                <w:szCs w:val="22"/>
              </w:rPr>
              <w:t>9692,00</w:t>
            </w:r>
          </w:p>
        </w:tc>
        <w:tc>
          <w:tcPr>
            <w:tcW w:w="1559" w:type="dxa"/>
            <w:vAlign w:val="center"/>
          </w:tcPr>
          <w:p w14:paraId="6579D785" w14:textId="77777777" w:rsidR="000C2C0F" w:rsidRPr="000C2C0F" w:rsidRDefault="000C2C0F" w:rsidP="000C2C0F">
            <w:pPr>
              <w:jc w:val="center"/>
              <w:rPr>
                <w:sz w:val="22"/>
                <w:szCs w:val="22"/>
              </w:rPr>
            </w:pPr>
            <w:r w:rsidRPr="000C2C0F">
              <w:rPr>
                <w:sz w:val="22"/>
                <w:szCs w:val="22"/>
              </w:rPr>
              <w:t>9692,00</w:t>
            </w:r>
          </w:p>
        </w:tc>
      </w:tr>
      <w:tr w:rsidR="000C2C0F" w:rsidRPr="000C2C0F" w14:paraId="1B94DE39" w14:textId="77777777" w:rsidTr="00AB34B7">
        <w:trPr>
          <w:trHeight w:val="702"/>
          <w:jc w:val="center"/>
        </w:trPr>
        <w:tc>
          <w:tcPr>
            <w:tcW w:w="849" w:type="dxa"/>
            <w:vAlign w:val="center"/>
          </w:tcPr>
          <w:p w14:paraId="5FF8C5B5" w14:textId="77777777" w:rsidR="000C2C0F" w:rsidRPr="000C2C0F" w:rsidRDefault="000C2C0F" w:rsidP="000C2C0F">
            <w:pPr>
              <w:jc w:val="center"/>
              <w:rPr>
                <w:sz w:val="22"/>
                <w:szCs w:val="22"/>
              </w:rPr>
            </w:pPr>
            <w:r w:rsidRPr="000C2C0F">
              <w:rPr>
                <w:color w:val="000000"/>
                <w:sz w:val="22"/>
                <w:szCs w:val="22"/>
              </w:rPr>
              <w:t>3.2.</w:t>
            </w:r>
          </w:p>
        </w:tc>
        <w:tc>
          <w:tcPr>
            <w:tcW w:w="2690" w:type="dxa"/>
            <w:vAlign w:val="center"/>
          </w:tcPr>
          <w:p w14:paraId="65C590F6" w14:textId="77777777" w:rsidR="000C2C0F" w:rsidRPr="000C2C0F" w:rsidRDefault="000C2C0F" w:rsidP="000C2C0F">
            <w:pPr>
              <w:rPr>
                <w:color w:val="000000"/>
                <w:sz w:val="22"/>
                <w:szCs w:val="22"/>
              </w:rPr>
            </w:pPr>
            <w:r w:rsidRPr="000C2C0F">
              <w:rPr>
                <w:color w:val="000000"/>
                <w:sz w:val="22"/>
                <w:szCs w:val="22"/>
              </w:rPr>
              <w:t>Собственные нужды производства</w:t>
            </w:r>
          </w:p>
        </w:tc>
        <w:tc>
          <w:tcPr>
            <w:tcW w:w="709" w:type="dxa"/>
            <w:vAlign w:val="center"/>
          </w:tcPr>
          <w:p w14:paraId="67570FE5"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vAlign w:val="center"/>
          </w:tcPr>
          <w:p w14:paraId="1209BEED" w14:textId="77777777" w:rsidR="000C2C0F" w:rsidRPr="000C2C0F" w:rsidRDefault="000C2C0F" w:rsidP="000C2C0F">
            <w:pPr>
              <w:jc w:val="center"/>
              <w:rPr>
                <w:sz w:val="22"/>
                <w:szCs w:val="22"/>
              </w:rPr>
            </w:pPr>
            <w:r w:rsidRPr="000C2C0F">
              <w:rPr>
                <w:sz w:val="22"/>
                <w:szCs w:val="22"/>
              </w:rPr>
              <w:t>-</w:t>
            </w:r>
          </w:p>
        </w:tc>
        <w:tc>
          <w:tcPr>
            <w:tcW w:w="1559" w:type="dxa"/>
            <w:vAlign w:val="center"/>
          </w:tcPr>
          <w:p w14:paraId="1AEE51CE" w14:textId="77777777" w:rsidR="000C2C0F" w:rsidRPr="000C2C0F" w:rsidRDefault="000C2C0F" w:rsidP="000C2C0F">
            <w:pPr>
              <w:jc w:val="center"/>
              <w:rPr>
                <w:sz w:val="22"/>
                <w:szCs w:val="22"/>
              </w:rPr>
            </w:pPr>
            <w:r w:rsidRPr="000C2C0F">
              <w:rPr>
                <w:sz w:val="22"/>
                <w:szCs w:val="22"/>
              </w:rPr>
              <w:t>-</w:t>
            </w:r>
          </w:p>
        </w:tc>
        <w:tc>
          <w:tcPr>
            <w:tcW w:w="1560" w:type="dxa"/>
            <w:vAlign w:val="center"/>
          </w:tcPr>
          <w:p w14:paraId="43C51F28" w14:textId="77777777" w:rsidR="000C2C0F" w:rsidRPr="000C2C0F" w:rsidRDefault="000C2C0F" w:rsidP="000C2C0F">
            <w:pPr>
              <w:jc w:val="center"/>
              <w:rPr>
                <w:sz w:val="22"/>
                <w:szCs w:val="22"/>
              </w:rPr>
            </w:pPr>
            <w:r w:rsidRPr="000C2C0F">
              <w:rPr>
                <w:sz w:val="22"/>
                <w:szCs w:val="22"/>
              </w:rPr>
              <w:t>-</w:t>
            </w:r>
          </w:p>
        </w:tc>
        <w:tc>
          <w:tcPr>
            <w:tcW w:w="1559" w:type="dxa"/>
            <w:vAlign w:val="center"/>
          </w:tcPr>
          <w:p w14:paraId="7C491AC4" w14:textId="77777777" w:rsidR="000C2C0F" w:rsidRPr="000C2C0F" w:rsidRDefault="000C2C0F" w:rsidP="000C2C0F">
            <w:pPr>
              <w:jc w:val="center"/>
              <w:rPr>
                <w:sz w:val="22"/>
                <w:szCs w:val="22"/>
              </w:rPr>
            </w:pPr>
            <w:r w:rsidRPr="000C2C0F">
              <w:rPr>
                <w:sz w:val="22"/>
                <w:szCs w:val="22"/>
              </w:rPr>
              <w:t>-</w:t>
            </w:r>
          </w:p>
        </w:tc>
      </w:tr>
      <w:tr w:rsidR="000C2C0F" w:rsidRPr="000C2C0F" w14:paraId="18A7101C" w14:textId="77777777" w:rsidTr="00AB34B7">
        <w:trPr>
          <w:trHeight w:val="709"/>
          <w:jc w:val="center"/>
        </w:trPr>
        <w:tc>
          <w:tcPr>
            <w:tcW w:w="849" w:type="dxa"/>
            <w:vAlign w:val="center"/>
          </w:tcPr>
          <w:p w14:paraId="391DDE7D" w14:textId="77777777" w:rsidR="000C2C0F" w:rsidRPr="000C2C0F" w:rsidRDefault="000C2C0F" w:rsidP="000C2C0F">
            <w:pPr>
              <w:jc w:val="center"/>
              <w:rPr>
                <w:sz w:val="22"/>
                <w:szCs w:val="22"/>
              </w:rPr>
            </w:pPr>
            <w:r w:rsidRPr="000C2C0F">
              <w:rPr>
                <w:color w:val="000000"/>
                <w:sz w:val="22"/>
                <w:szCs w:val="22"/>
              </w:rPr>
              <w:t>4.</w:t>
            </w:r>
          </w:p>
        </w:tc>
        <w:tc>
          <w:tcPr>
            <w:tcW w:w="2690" w:type="dxa"/>
            <w:vAlign w:val="center"/>
          </w:tcPr>
          <w:p w14:paraId="49ED3A93" w14:textId="77777777" w:rsidR="000C2C0F" w:rsidRPr="000C2C0F" w:rsidRDefault="000C2C0F" w:rsidP="000C2C0F">
            <w:pPr>
              <w:rPr>
                <w:color w:val="000000"/>
                <w:sz w:val="22"/>
                <w:szCs w:val="22"/>
              </w:rPr>
            </w:pPr>
            <w:r w:rsidRPr="000C2C0F">
              <w:rPr>
                <w:color w:val="000000"/>
                <w:sz w:val="22"/>
                <w:szCs w:val="22"/>
              </w:rPr>
              <w:t>Пропущено через собственные очистные сооружения</w:t>
            </w:r>
          </w:p>
        </w:tc>
        <w:tc>
          <w:tcPr>
            <w:tcW w:w="709" w:type="dxa"/>
            <w:vAlign w:val="center"/>
          </w:tcPr>
          <w:p w14:paraId="2CECF916" w14:textId="77777777" w:rsidR="000C2C0F" w:rsidRPr="000C2C0F" w:rsidRDefault="000C2C0F" w:rsidP="000C2C0F">
            <w:pPr>
              <w:jc w:val="center"/>
              <w:rPr>
                <w:sz w:val="22"/>
                <w:szCs w:val="22"/>
              </w:rPr>
            </w:pPr>
            <w:r w:rsidRPr="000C2C0F">
              <w:rPr>
                <w:color w:val="000000"/>
                <w:sz w:val="22"/>
                <w:szCs w:val="22"/>
              </w:rPr>
              <w:t>м</w:t>
            </w:r>
            <w:r w:rsidRPr="000C2C0F">
              <w:rPr>
                <w:color w:val="000000"/>
                <w:sz w:val="22"/>
                <w:szCs w:val="22"/>
                <w:vertAlign w:val="superscript"/>
              </w:rPr>
              <w:t>3</w:t>
            </w:r>
          </w:p>
        </w:tc>
        <w:tc>
          <w:tcPr>
            <w:tcW w:w="1559" w:type="dxa"/>
            <w:vAlign w:val="center"/>
          </w:tcPr>
          <w:p w14:paraId="1A1C991C" w14:textId="77777777" w:rsidR="000C2C0F" w:rsidRPr="000C2C0F" w:rsidRDefault="000C2C0F" w:rsidP="000C2C0F">
            <w:pPr>
              <w:jc w:val="center"/>
              <w:rPr>
                <w:sz w:val="22"/>
                <w:szCs w:val="22"/>
              </w:rPr>
            </w:pPr>
            <w:r w:rsidRPr="000C2C0F">
              <w:rPr>
                <w:sz w:val="22"/>
                <w:szCs w:val="22"/>
              </w:rPr>
              <w:t>-</w:t>
            </w:r>
          </w:p>
        </w:tc>
        <w:tc>
          <w:tcPr>
            <w:tcW w:w="1559" w:type="dxa"/>
            <w:vAlign w:val="center"/>
          </w:tcPr>
          <w:p w14:paraId="562A9206" w14:textId="77777777" w:rsidR="000C2C0F" w:rsidRPr="000C2C0F" w:rsidRDefault="000C2C0F" w:rsidP="000C2C0F">
            <w:pPr>
              <w:jc w:val="center"/>
              <w:rPr>
                <w:sz w:val="22"/>
                <w:szCs w:val="22"/>
              </w:rPr>
            </w:pPr>
            <w:r w:rsidRPr="000C2C0F">
              <w:rPr>
                <w:sz w:val="22"/>
                <w:szCs w:val="22"/>
              </w:rPr>
              <w:t>-</w:t>
            </w:r>
          </w:p>
        </w:tc>
        <w:tc>
          <w:tcPr>
            <w:tcW w:w="1560" w:type="dxa"/>
            <w:vAlign w:val="center"/>
          </w:tcPr>
          <w:p w14:paraId="3A30DBA1" w14:textId="77777777" w:rsidR="000C2C0F" w:rsidRPr="000C2C0F" w:rsidRDefault="000C2C0F" w:rsidP="000C2C0F">
            <w:pPr>
              <w:jc w:val="center"/>
              <w:rPr>
                <w:sz w:val="22"/>
                <w:szCs w:val="22"/>
              </w:rPr>
            </w:pPr>
            <w:r w:rsidRPr="000C2C0F">
              <w:rPr>
                <w:sz w:val="22"/>
                <w:szCs w:val="22"/>
              </w:rPr>
              <w:t>-</w:t>
            </w:r>
          </w:p>
        </w:tc>
        <w:tc>
          <w:tcPr>
            <w:tcW w:w="1559" w:type="dxa"/>
            <w:vAlign w:val="center"/>
          </w:tcPr>
          <w:p w14:paraId="7F667518" w14:textId="77777777" w:rsidR="000C2C0F" w:rsidRPr="000C2C0F" w:rsidRDefault="000C2C0F" w:rsidP="000C2C0F">
            <w:pPr>
              <w:jc w:val="center"/>
              <w:rPr>
                <w:sz w:val="22"/>
                <w:szCs w:val="22"/>
              </w:rPr>
            </w:pPr>
            <w:r w:rsidRPr="000C2C0F">
              <w:rPr>
                <w:sz w:val="22"/>
                <w:szCs w:val="22"/>
              </w:rPr>
              <w:t>-</w:t>
            </w:r>
          </w:p>
        </w:tc>
      </w:tr>
    </w:tbl>
    <w:p w14:paraId="5C21B559" w14:textId="77777777" w:rsidR="000C2C0F" w:rsidRPr="000C2C0F" w:rsidRDefault="000C2C0F" w:rsidP="000C2C0F">
      <w:pPr>
        <w:jc w:val="both"/>
        <w:rPr>
          <w:sz w:val="22"/>
          <w:szCs w:val="22"/>
          <w:lang w:eastAsia="en-US"/>
        </w:rPr>
      </w:pPr>
    </w:p>
    <w:p w14:paraId="1436F37F" w14:textId="77777777" w:rsidR="000C2C0F" w:rsidRPr="000C2C0F" w:rsidRDefault="000C2C0F" w:rsidP="000C2C0F">
      <w:pPr>
        <w:spacing w:after="200" w:line="276" w:lineRule="auto"/>
        <w:rPr>
          <w:sz w:val="28"/>
          <w:szCs w:val="28"/>
          <w:lang w:eastAsia="en-US"/>
        </w:rPr>
      </w:pPr>
      <w:r w:rsidRPr="000C2C0F">
        <w:rPr>
          <w:sz w:val="28"/>
          <w:szCs w:val="28"/>
          <w:lang w:eastAsia="en-US"/>
        </w:rPr>
        <w:br w:type="page"/>
      </w:r>
    </w:p>
    <w:p w14:paraId="1B2812A6" w14:textId="77777777" w:rsidR="000C2C0F" w:rsidRPr="000C2C0F" w:rsidRDefault="000C2C0F" w:rsidP="000C2C0F">
      <w:pPr>
        <w:ind w:left="-567"/>
        <w:jc w:val="center"/>
        <w:rPr>
          <w:bCs/>
          <w:color w:val="000000"/>
          <w:sz w:val="28"/>
          <w:szCs w:val="28"/>
        </w:rPr>
      </w:pPr>
      <w:r w:rsidRPr="000C2C0F">
        <w:rPr>
          <w:bCs/>
          <w:color w:val="000000"/>
          <w:sz w:val="28"/>
          <w:szCs w:val="28"/>
        </w:rPr>
        <w:lastRenderedPageBreak/>
        <w:t>Раздел 6. Объем финансовых потребностей, необходимых для реализации производственной программы</w:t>
      </w:r>
    </w:p>
    <w:p w14:paraId="6B603707" w14:textId="77777777" w:rsidR="000C2C0F" w:rsidRPr="000C2C0F" w:rsidRDefault="000C2C0F" w:rsidP="000C2C0F">
      <w:pPr>
        <w:ind w:left="-567"/>
        <w:jc w:val="center"/>
        <w:rPr>
          <w:bCs/>
          <w:color w:val="000000"/>
          <w:sz w:val="28"/>
          <w:szCs w:val="28"/>
        </w:rPr>
      </w:pPr>
    </w:p>
    <w:tbl>
      <w:tblPr>
        <w:tblStyle w:val="af1"/>
        <w:tblW w:w="10343" w:type="dxa"/>
        <w:jc w:val="center"/>
        <w:tblLook w:val="04A0" w:firstRow="1" w:lastRow="0" w:firstColumn="1" w:lastColumn="0" w:noHBand="0" w:noVBand="1"/>
      </w:tblPr>
      <w:tblGrid>
        <w:gridCol w:w="3539"/>
        <w:gridCol w:w="1701"/>
        <w:gridCol w:w="1705"/>
        <w:gridCol w:w="1697"/>
        <w:gridCol w:w="1701"/>
      </w:tblGrid>
      <w:tr w:rsidR="000C2C0F" w:rsidRPr="000C2C0F" w14:paraId="26423C33" w14:textId="77777777" w:rsidTr="00AB34B7">
        <w:trPr>
          <w:trHeight w:val="748"/>
          <w:jc w:val="center"/>
        </w:trPr>
        <w:tc>
          <w:tcPr>
            <w:tcW w:w="3539" w:type="dxa"/>
            <w:vAlign w:val="center"/>
          </w:tcPr>
          <w:p w14:paraId="652C07BE" w14:textId="77777777" w:rsidR="000C2C0F" w:rsidRPr="000C2C0F" w:rsidRDefault="000C2C0F" w:rsidP="000C2C0F">
            <w:pPr>
              <w:jc w:val="center"/>
              <w:rPr>
                <w:bCs/>
                <w:color w:val="000000"/>
              </w:rPr>
            </w:pPr>
            <w:r w:rsidRPr="000C2C0F">
              <w:rPr>
                <w:bCs/>
                <w:color w:val="000000"/>
              </w:rPr>
              <w:t>Наименование показателя</w:t>
            </w:r>
          </w:p>
        </w:tc>
        <w:tc>
          <w:tcPr>
            <w:tcW w:w="1701" w:type="dxa"/>
            <w:vAlign w:val="center"/>
          </w:tcPr>
          <w:p w14:paraId="6531FC22" w14:textId="77777777" w:rsidR="000C2C0F" w:rsidRPr="000C2C0F" w:rsidRDefault="000C2C0F" w:rsidP="000C2C0F">
            <w:pPr>
              <w:jc w:val="center"/>
            </w:pPr>
            <w:r w:rsidRPr="000C2C0F">
              <w:t>с 15.04.2022 по 30.06.2022</w:t>
            </w:r>
          </w:p>
        </w:tc>
        <w:tc>
          <w:tcPr>
            <w:tcW w:w="1705" w:type="dxa"/>
            <w:vAlign w:val="center"/>
          </w:tcPr>
          <w:p w14:paraId="49A284B6" w14:textId="77777777" w:rsidR="000C2C0F" w:rsidRPr="000C2C0F" w:rsidRDefault="000C2C0F" w:rsidP="000C2C0F">
            <w:pPr>
              <w:jc w:val="center"/>
            </w:pPr>
            <w:r w:rsidRPr="000C2C0F">
              <w:t>с 01.07.2022 по 31.12.2022</w:t>
            </w:r>
          </w:p>
        </w:tc>
        <w:tc>
          <w:tcPr>
            <w:tcW w:w="1697" w:type="dxa"/>
            <w:vAlign w:val="center"/>
          </w:tcPr>
          <w:p w14:paraId="7ACA0438" w14:textId="77777777" w:rsidR="000C2C0F" w:rsidRPr="000C2C0F" w:rsidRDefault="000C2C0F" w:rsidP="000C2C0F">
            <w:pPr>
              <w:jc w:val="center"/>
            </w:pPr>
            <w:r w:rsidRPr="000C2C0F">
              <w:t>с 01.01.2023 по 30.06.2023</w:t>
            </w:r>
          </w:p>
        </w:tc>
        <w:tc>
          <w:tcPr>
            <w:tcW w:w="1701" w:type="dxa"/>
            <w:vAlign w:val="center"/>
          </w:tcPr>
          <w:p w14:paraId="3310CAD6" w14:textId="77777777" w:rsidR="000C2C0F" w:rsidRPr="000C2C0F" w:rsidRDefault="000C2C0F" w:rsidP="000C2C0F">
            <w:pPr>
              <w:jc w:val="center"/>
            </w:pPr>
            <w:r w:rsidRPr="000C2C0F">
              <w:t>с 01.07.2023 по 31.12.2023</w:t>
            </w:r>
          </w:p>
        </w:tc>
      </w:tr>
      <w:tr w:rsidR="000C2C0F" w:rsidRPr="000C2C0F" w14:paraId="46F0881D" w14:textId="77777777" w:rsidTr="00AB34B7">
        <w:trPr>
          <w:jc w:val="center"/>
        </w:trPr>
        <w:tc>
          <w:tcPr>
            <w:tcW w:w="3539" w:type="dxa"/>
          </w:tcPr>
          <w:p w14:paraId="560C3CCE" w14:textId="77777777" w:rsidR="000C2C0F" w:rsidRPr="000C2C0F" w:rsidRDefault="000C2C0F" w:rsidP="000C2C0F">
            <w:pPr>
              <w:jc w:val="center"/>
              <w:rPr>
                <w:bCs/>
                <w:color w:val="000000"/>
              </w:rPr>
            </w:pPr>
            <w:bookmarkStart w:id="24" w:name="_Hlk90371673"/>
            <w:r w:rsidRPr="000C2C0F">
              <w:rPr>
                <w:bCs/>
                <w:color w:val="000000"/>
              </w:rPr>
              <w:t>1</w:t>
            </w:r>
          </w:p>
        </w:tc>
        <w:tc>
          <w:tcPr>
            <w:tcW w:w="1701" w:type="dxa"/>
          </w:tcPr>
          <w:p w14:paraId="2E85813B" w14:textId="77777777" w:rsidR="000C2C0F" w:rsidRPr="000C2C0F" w:rsidRDefault="000C2C0F" w:rsidP="000C2C0F">
            <w:pPr>
              <w:jc w:val="center"/>
              <w:rPr>
                <w:bCs/>
                <w:color w:val="000000"/>
              </w:rPr>
            </w:pPr>
            <w:r w:rsidRPr="000C2C0F">
              <w:rPr>
                <w:bCs/>
                <w:color w:val="000000"/>
              </w:rPr>
              <w:t>2</w:t>
            </w:r>
          </w:p>
        </w:tc>
        <w:tc>
          <w:tcPr>
            <w:tcW w:w="1705" w:type="dxa"/>
          </w:tcPr>
          <w:p w14:paraId="52BB7878" w14:textId="77777777" w:rsidR="000C2C0F" w:rsidRPr="000C2C0F" w:rsidRDefault="000C2C0F" w:rsidP="000C2C0F">
            <w:pPr>
              <w:jc w:val="center"/>
              <w:rPr>
                <w:bCs/>
                <w:color w:val="000000"/>
              </w:rPr>
            </w:pPr>
            <w:r w:rsidRPr="000C2C0F">
              <w:rPr>
                <w:bCs/>
                <w:color w:val="000000"/>
              </w:rPr>
              <w:t>3</w:t>
            </w:r>
          </w:p>
        </w:tc>
        <w:tc>
          <w:tcPr>
            <w:tcW w:w="1697" w:type="dxa"/>
          </w:tcPr>
          <w:p w14:paraId="7D096ABB" w14:textId="77777777" w:rsidR="000C2C0F" w:rsidRPr="000C2C0F" w:rsidRDefault="000C2C0F" w:rsidP="000C2C0F">
            <w:pPr>
              <w:jc w:val="center"/>
              <w:rPr>
                <w:bCs/>
                <w:color w:val="000000"/>
              </w:rPr>
            </w:pPr>
            <w:r w:rsidRPr="000C2C0F">
              <w:rPr>
                <w:bCs/>
                <w:color w:val="000000"/>
              </w:rPr>
              <w:t>4</w:t>
            </w:r>
          </w:p>
        </w:tc>
        <w:tc>
          <w:tcPr>
            <w:tcW w:w="1701" w:type="dxa"/>
          </w:tcPr>
          <w:p w14:paraId="6D5091A6" w14:textId="77777777" w:rsidR="000C2C0F" w:rsidRPr="000C2C0F" w:rsidRDefault="000C2C0F" w:rsidP="000C2C0F">
            <w:pPr>
              <w:jc w:val="center"/>
              <w:rPr>
                <w:bCs/>
                <w:color w:val="000000"/>
              </w:rPr>
            </w:pPr>
            <w:r w:rsidRPr="000C2C0F">
              <w:rPr>
                <w:bCs/>
                <w:color w:val="000000"/>
              </w:rPr>
              <w:t>5</w:t>
            </w:r>
          </w:p>
        </w:tc>
      </w:tr>
      <w:tr w:rsidR="000C2C0F" w:rsidRPr="000C2C0F" w14:paraId="5364B1BA" w14:textId="77777777" w:rsidTr="00AB34B7">
        <w:trPr>
          <w:trHeight w:val="1446"/>
          <w:jc w:val="center"/>
        </w:trPr>
        <w:tc>
          <w:tcPr>
            <w:tcW w:w="3539" w:type="dxa"/>
            <w:vAlign w:val="center"/>
          </w:tcPr>
          <w:p w14:paraId="14A28F4A" w14:textId="77777777" w:rsidR="000C2C0F" w:rsidRPr="000C2C0F" w:rsidRDefault="000C2C0F" w:rsidP="000C2C0F">
            <w:pPr>
              <w:rPr>
                <w:bCs/>
                <w:color w:val="000000"/>
              </w:rPr>
            </w:pPr>
            <w:r w:rsidRPr="000C2C0F">
              <w:rPr>
                <w:bCs/>
                <w:color w:val="000000"/>
              </w:rPr>
              <w:t>Финансовые потребности, необходимые для реализации производственной программы в сфере водоотведения, тыс. руб.</w:t>
            </w:r>
          </w:p>
        </w:tc>
        <w:tc>
          <w:tcPr>
            <w:tcW w:w="1701" w:type="dxa"/>
            <w:vAlign w:val="center"/>
          </w:tcPr>
          <w:p w14:paraId="3B5FB9B0" w14:textId="77777777" w:rsidR="000C2C0F" w:rsidRPr="000C2C0F" w:rsidRDefault="000C2C0F" w:rsidP="000C2C0F">
            <w:pPr>
              <w:jc w:val="center"/>
              <w:rPr>
                <w:bCs/>
                <w:color w:val="000000"/>
              </w:rPr>
            </w:pPr>
            <w:r w:rsidRPr="000C2C0F">
              <w:rPr>
                <w:bCs/>
                <w:color w:val="000000"/>
              </w:rPr>
              <w:t>163,23</w:t>
            </w:r>
          </w:p>
        </w:tc>
        <w:tc>
          <w:tcPr>
            <w:tcW w:w="1705" w:type="dxa"/>
            <w:vAlign w:val="center"/>
          </w:tcPr>
          <w:p w14:paraId="62636A6E" w14:textId="77777777" w:rsidR="000C2C0F" w:rsidRPr="000C2C0F" w:rsidRDefault="000C2C0F" w:rsidP="000C2C0F">
            <w:pPr>
              <w:jc w:val="center"/>
              <w:rPr>
                <w:bCs/>
                <w:color w:val="000000"/>
              </w:rPr>
            </w:pPr>
            <w:r w:rsidRPr="000C2C0F">
              <w:rPr>
                <w:bCs/>
                <w:color w:val="000000"/>
              </w:rPr>
              <w:t>390,06</w:t>
            </w:r>
          </w:p>
        </w:tc>
        <w:tc>
          <w:tcPr>
            <w:tcW w:w="1697" w:type="dxa"/>
            <w:vAlign w:val="center"/>
          </w:tcPr>
          <w:p w14:paraId="1AF6E178" w14:textId="77777777" w:rsidR="000C2C0F" w:rsidRPr="000C2C0F" w:rsidRDefault="000C2C0F" w:rsidP="000C2C0F">
            <w:pPr>
              <w:jc w:val="center"/>
              <w:rPr>
                <w:bCs/>
                <w:color w:val="000000"/>
              </w:rPr>
            </w:pPr>
            <w:r w:rsidRPr="000C2C0F">
              <w:rPr>
                <w:bCs/>
                <w:color w:val="000000"/>
              </w:rPr>
              <w:t>386,88</w:t>
            </w:r>
          </w:p>
        </w:tc>
        <w:tc>
          <w:tcPr>
            <w:tcW w:w="1701" w:type="dxa"/>
            <w:vAlign w:val="center"/>
          </w:tcPr>
          <w:p w14:paraId="0C347477" w14:textId="77777777" w:rsidR="000C2C0F" w:rsidRPr="000C2C0F" w:rsidRDefault="000C2C0F" w:rsidP="000C2C0F">
            <w:pPr>
              <w:jc w:val="center"/>
              <w:rPr>
                <w:bCs/>
                <w:color w:val="000000"/>
              </w:rPr>
            </w:pPr>
            <w:r w:rsidRPr="000C2C0F">
              <w:rPr>
                <w:bCs/>
                <w:color w:val="000000"/>
              </w:rPr>
              <w:t>416,82</w:t>
            </w:r>
          </w:p>
        </w:tc>
      </w:tr>
      <w:bookmarkEnd w:id="24"/>
    </w:tbl>
    <w:p w14:paraId="590304C2" w14:textId="77777777" w:rsidR="000C2C0F" w:rsidRPr="000C2C0F" w:rsidRDefault="000C2C0F" w:rsidP="000C2C0F">
      <w:pPr>
        <w:ind w:left="-567"/>
        <w:jc w:val="center"/>
        <w:rPr>
          <w:bCs/>
          <w:color w:val="000000"/>
          <w:sz w:val="28"/>
          <w:szCs w:val="28"/>
        </w:rPr>
      </w:pPr>
    </w:p>
    <w:p w14:paraId="63DA7EA9" w14:textId="77777777" w:rsidR="000C2C0F" w:rsidRPr="000C2C0F" w:rsidRDefault="000C2C0F" w:rsidP="000C2C0F">
      <w:pPr>
        <w:ind w:left="-567"/>
        <w:jc w:val="center"/>
        <w:rPr>
          <w:bCs/>
          <w:color w:val="000000"/>
          <w:sz w:val="28"/>
          <w:szCs w:val="28"/>
        </w:rPr>
      </w:pPr>
    </w:p>
    <w:p w14:paraId="503A00B8" w14:textId="77777777" w:rsidR="000C2C0F" w:rsidRPr="000C2C0F" w:rsidRDefault="000C2C0F" w:rsidP="000C2C0F">
      <w:pPr>
        <w:ind w:left="-567"/>
        <w:jc w:val="center"/>
        <w:rPr>
          <w:bCs/>
          <w:color w:val="000000"/>
          <w:sz w:val="28"/>
          <w:szCs w:val="28"/>
        </w:rPr>
      </w:pPr>
    </w:p>
    <w:p w14:paraId="5C3A7F30" w14:textId="77777777" w:rsidR="000C2C0F" w:rsidRPr="000C2C0F" w:rsidRDefault="000C2C0F" w:rsidP="000C2C0F">
      <w:pPr>
        <w:ind w:left="-567"/>
        <w:jc w:val="center"/>
        <w:rPr>
          <w:bCs/>
          <w:color w:val="000000"/>
          <w:sz w:val="28"/>
          <w:szCs w:val="28"/>
        </w:rPr>
      </w:pPr>
    </w:p>
    <w:p w14:paraId="4B2E474D" w14:textId="77777777" w:rsidR="000C2C0F" w:rsidRPr="000C2C0F" w:rsidRDefault="000C2C0F" w:rsidP="000C2C0F">
      <w:pPr>
        <w:ind w:left="-567"/>
        <w:jc w:val="center"/>
        <w:rPr>
          <w:bCs/>
          <w:color w:val="000000"/>
          <w:sz w:val="28"/>
          <w:szCs w:val="28"/>
        </w:rPr>
      </w:pPr>
    </w:p>
    <w:p w14:paraId="49724045" w14:textId="77777777" w:rsidR="000C2C0F" w:rsidRPr="000C2C0F" w:rsidRDefault="000C2C0F" w:rsidP="000C2C0F">
      <w:pPr>
        <w:ind w:left="-567"/>
        <w:jc w:val="center"/>
        <w:rPr>
          <w:bCs/>
          <w:color w:val="000000"/>
          <w:sz w:val="28"/>
          <w:szCs w:val="28"/>
        </w:rPr>
      </w:pPr>
    </w:p>
    <w:p w14:paraId="3F18751A" w14:textId="77777777" w:rsidR="000C2C0F" w:rsidRPr="000C2C0F" w:rsidRDefault="000C2C0F" w:rsidP="000C2C0F">
      <w:pPr>
        <w:ind w:left="-567"/>
        <w:jc w:val="center"/>
        <w:rPr>
          <w:bCs/>
          <w:color w:val="000000"/>
          <w:sz w:val="28"/>
          <w:szCs w:val="28"/>
        </w:rPr>
      </w:pPr>
    </w:p>
    <w:p w14:paraId="28513EB6" w14:textId="77777777" w:rsidR="000C2C0F" w:rsidRPr="000C2C0F" w:rsidRDefault="000C2C0F" w:rsidP="000C2C0F">
      <w:pPr>
        <w:ind w:left="-567"/>
        <w:jc w:val="center"/>
        <w:rPr>
          <w:bCs/>
          <w:color w:val="000000"/>
          <w:sz w:val="28"/>
          <w:szCs w:val="28"/>
        </w:rPr>
      </w:pPr>
    </w:p>
    <w:p w14:paraId="4FDFA4E8" w14:textId="77777777" w:rsidR="000C2C0F" w:rsidRPr="000C2C0F" w:rsidRDefault="000C2C0F" w:rsidP="000C2C0F">
      <w:pPr>
        <w:ind w:left="-567"/>
        <w:jc w:val="center"/>
        <w:rPr>
          <w:bCs/>
          <w:color w:val="000000"/>
          <w:sz w:val="28"/>
          <w:szCs w:val="28"/>
        </w:rPr>
      </w:pPr>
    </w:p>
    <w:p w14:paraId="51C63B7C" w14:textId="77777777" w:rsidR="000C2C0F" w:rsidRPr="000C2C0F" w:rsidRDefault="000C2C0F" w:rsidP="000C2C0F">
      <w:pPr>
        <w:ind w:left="-567"/>
        <w:jc w:val="center"/>
        <w:rPr>
          <w:bCs/>
          <w:color w:val="000000"/>
          <w:sz w:val="28"/>
          <w:szCs w:val="28"/>
        </w:rPr>
      </w:pPr>
    </w:p>
    <w:p w14:paraId="3CE4F0C5" w14:textId="77777777" w:rsidR="000C2C0F" w:rsidRPr="000C2C0F" w:rsidRDefault="000C2C0F" w:rsidP="000C2C0F">
      <w:pPr>
        <w:ind w:left="-567"/>
        <w:jc w:val="center"/>
        <w:rPr>
          <w:bCs/>
          <w:color w:val="000000"/>
          <w:sz w:val="28"/>
          <w:szCs w:val="28"/>
        </w:rPr>
      </w:pPr>
    </w:p>
    <w:p w14:paraId="35F57E8C" w14:textId="77777777" w:rsidR="000C2C0F" w:rsidRPr="000C2C0F" w:rsidRDefault="000C2C0F" w:rsidP="000C2C0F">
      <w:pPr>
        <w:ind w:left="-567"/>
        <w:jc w:val="center"/>
        <w:rPr>
          <w:bCs/>
          <w:color w:val="000000"/>
          <w:sz w:val="28"/>
          <w:szCs w:val="28"/>
        </w:rPr>
      </w:pPr>
    </w:p>
    <w:p w14:paraId="2604978E" w14:textId="77777777" w:rsidR="000C2C0F" w:rsidRPr="000C2C0F" w:rsidRDefault="000C2C0F" w:rsidP="000C2C0F">
      <w:pPr>
        <w:ind w:left="-567"/>
        <w:jc w:val="center"/>
        <w:rPr>
          <w:bCs/>
          <w:color w:val="000000"/>
          <w:sz w:val="28"/>
          <w:szCs w:val="28"/>
        </w:rPr>
      </w:pPr>
    </w:p>
    <w:p w14:paraId="1936DC22" w14:textId="77777777" w:rsidR="000C2C0F" w:rsidRPr="000C2C0F" w:rsidRDefault="000C2C0F" w:rsidP="000C2C0F">
      <w:pPr>
        <w:ind w:left="-567"/>
        <w:jc w:val="center"/>
        <w:rPr>
          <w:bCs/>
          <w:color w:val="000000"/>
          <w:sz w:val="28"/>
          <w:szCs w:val="28"/>
        </w:rPr>
      </w:pPr>
    </w:p>
    <w:p w14:paraId="68A7CB02" w14:textId="77777777" w:rsidR="000C2C0F" w:rsidRPr="000C2C0F" w:rsidRDefault="000C2C0F" w:rsidP="000C2C0F">
      <w:pPr>
        <w:ind w:left="-567"/>
        <w:jc w:val="center"/>
        <w:rPr>
          <w:bCs/>
          <w:color w:val="000000"/>
          <w:sz w:val="28"/>
          <w:szCs w:val="28"/>
        </w:rPr>
      </w:pPr>
    </w:p>
    <w:p w14:paraId="0823F095" w14:textId="77777777" w:rsidR="000C2C0F" w:rsidRPr="000C2C0F" w:rsidRDefault="000C2C0F" w:rsidP="000C2C0F">
      <w:pPr>
        <w:ind w:left="-567"/>
        <w:jc w:val="center"/>
        <w:rPr>
          <w:bCs/>
          <w:color w:val="000000"/>
          <w:sz w:val="28"/>
          <w:szCs w:val="28"/>
        </w:rPr>
      </w:pPr>
    </w:p>
    <w:p w14:paraId="65D14A56" w14:textId="77777777" w:rsidR="000C2C0F" w:rsidRPr="000C2C0F" w:rsidRDefault="000C2C0F" w:rsidP="000C2C0F">
      <w:pPr>
        <w:ind w:left="-567"/>
        <w:jc w:val="center"/>
        <w:rPr>
          <w:bCs/>
          <w:color w:val="000000"/>
          <w:sz w:val="28"/>
          <w:szCs w:val="28"/>
        </w:rPr>
      </w:pPr>
    </w:p>
    <w:p w14:paraId="291DA6A7" w14:textId="77777777" w:rsidR="000C2C0F" w:rsidRPr="000C2C0F" w:rsidRDefault="000C2C0F" w:rsidP="000C2C0F">
      <w:pPr>
        <w:ind w:left="-567"/>
        <w:jc w:val="center"/>
        <w:rPr>
          <w:bCs/>
          <w:color w:val="000000"/>
          <w:sz w:val="28"/>
          <w:szCs w:val="28"/>
        </w:rPr>
      </w:pPr>
    </w:p>
    <w:p w14:paraId="718F0D3C" w14:textId="77777777" w:rsidR="000C2C0F" w:rsidRPr="000C2C0F" w:rsidRDefault="000C2C0F" w:rsidP="000C2C0F">
      <w:pPr>
        <w:ind w:left="-567"/>
        <w:jc w:val="center"/>
        <w:rPr>
          <w:bCs/>
          <w:color w:val="000000"/>
          <w:sz w:val="28"/>
          <w:szCs w:val="28"/>
        </w:rPr>
      </w:pPr>
    </w:p>
    <w:p w14:paraId="17FBBC52" w14:textId="77777777" w:rsidR="000C2C0F" w:rsidRPr="000C2C0F" w:rsidRDefault="000C2C0F" w:rsidP="000C2C0F">
      <w:pPr>
        <w:ind w:left="-567"/>
        <w:jc w:val="center"/>
        <w:rPr>
          <w:bCs/>
          <w:color w:val="000000"/>
          <w:sz w:val="28"/>
          <w:szCs w:val="28"/>
        </w:rPr>
      </w:pPr>
    </w:p>
    <w:p w14:paraId="2F7463A4" w14:textId="77777777" w:rsidR="000C2C0F" w:rsidRPr="000C2C0F" w:rsidRDefault="000C2C0F" w:rsidP="000C2C0F">
      <w:pPr>
        <w:ind w:left="-567"/>
        <w:jc w:val="center"/>
        <w:rPr>
          <w:bCs/>
          <w:color w:val="000000"/>
          <w:sz w:val="28"/>
          <w:szCs w:val="28"/>
        </w:rPr>
      </w:pPr>
    </w:p>
    <w:p w14:paraId="1F1F59DB" w14:textId="77777777" w:rsidR="000C2C0F" w:rsidRPr="000C2C0F" w:rsidRDefault="000C2C0F" w:rsidP="000C2C0F">
      <w:pPr>
        <w:ind w:left="-567"/>
        <w:jc w:val="center"/>
        <w:rPr>
          <w:bCs/>
          <w:color w:val="000000"/>
          <w:sz w:val="28"/>
          <w:szCs w:val="28"/>
        </w:rPr>
      </w:pPr>
    </w:p>
    <w:p w14:paraId="10C6E0C8" w14:textId="77777777" w:rsidR="000C2C0F" w:rsidRPr="000C2C0F" w:rsidRDefault="000C2C0F" w:rsidP="000C2C0F">
      <w:pPr>
        <w:spacing w:after="200" w:line="276" w:lineRule="auto"/>
        <w:rPr>
          <w:bCs/>
          <w:color w:val="000000"/>
          <w:sz w:val="28"/>
          <w:szCs w:val="28"/>
        </w:rPr>
      </w:pPr>
      <w:r w:rsidRPr="000C2C0F">
        <w:rPr>
          <w:bCs/>
          <w:color w:val="000000"/>
          <w:sz w:val="28"/>
          <w:szCs w:val="28"/>
        </w:rPr>
        <w:br w:type="page"/>
      </w:r>
    </w:p>
    <w:p w14:paraId="38AA114E" w14:textId="77777777" w:rsidR="000C2C0F" w:rsidRPr="000C2C0F" w:rsidRDefault="000C2C0F" w:rsidP="000C2C0F">
      <w:pPr>
        <w:ind w:left="-567"/>
        <w:jc w:val="center"/>
        <w:rPr>
          <w:bCs/>
          <w:color w:val="000000"/>
          <w:sz w:val="28"/>
          <w:szCs w:val="28"/>
        </w:rPr>
      </w:pPr>
      <w:r w:rsidRPr="000C2C0F">
        <w:rPr>
          <w:bCs/>
          <w:color w:val="000000"/>
          <w:sz w:val="28"/>
          <w:szCs w:val="28"/>
        </w:rPr>
        <w:lastRenderedPageBreak/>
        <w:t>Раздел 7. График реализации мероприятий производственной программы</w:t>
      </w:r>
    </w:p>
    <w:p w14:paraId="6F669D19" w14:textId="77777777" w:rsidR="000C2C0F" w:rsidRPr="000C2C0F" w:rsidRDefault="000C2C0F" w:rsidP="000C2C0F">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0C2C0F" w:rsidRPr="000C2C0F" w14:paraId="74EB04CE" w14:textId="77777777" w:rsidTr="00AB34B7">
        <w:trPr>
          <w:trHeight w:val="914"/>
        </w:trPr>
        <w:tc>
          <w:tcPr>
            <w:tcW w:w="3539" w:type="dxa"/>
            <w:vAlign w:val="center"/>
          </w:tcPr>
          <w:p w14:paraId="4EA5B806" w14:textId="77777777" w:rsidR="000C2C0F" w:rsidRPr="000C2C0F" w:rsidRDefault="000C2C0F" w:rsidP="000C2C0F">
            <w:pPr>
              <w:jc w:val="center"/>
              <w:rPr>
                <w:bCs/>
                <w:color w:val="000000"/>
                <w:sz w:val="28"/>
                <w:szCs w:val="28"/>
              </w:rPr>
            </w:pPr>
            <w:r w:rsidRPr="000C2C0F">
              <w:rPr>
                <w:bCs/>
                <w:color w:val="000000"/>
                <w:sz w:val="28"/>
                <w:szCs w:val="28"/>
              </w:rPr>
              <w:t>Наименование мероприятия</w:t>
            </w:r>
          </w:p>
        </w:tc>
        <w:tc>
          <w:tcPr>
            <w:tcW w:w="3260" w:type="dxa"/>
            <w:vAlign w:val="center"/>
          </w:tcPr>
          <w:p w14:paraId="4691A668" w14:textId="77777777" w:rsidR="000C2C0F" w:rsidRPr="000C2C0F" w:rsidRDefault="000C2C0F" w:rsidP="000C2C0F">
            <w:pPr>
              <w:jc w:val="center"/>
              <w:rPr>
                <w:bCs/>
                <w:color w:val="000000"/>
                <w:sz w:val="28"/>
                <w:szCs w:val="28"/>
              </w:rPr>
            </w:pPr>
            <w:r w:rsidRPr="000C2C0F">
              <w:rPr>
                <w:bCs/>
                <w:color w:val="000000"/>
                <w:sz w:val="28"/>
                <w:szCs w:val="28"/>
              </w:rPr>
              <w:t>Дата начала    реализации мероприятий</w:t>
            </w:r>
          </w:p>
        </w:tc>
        <w:tc>
          <w:tcPr>
            <w:tcW w:w="3261" w:type="dxa"/>
            <w:vAlign w:val="center"/>
          </w:tcPr>
          <w:p w14:paraId="5CA9B0A8" w14:textId="77777777" w:rsidR="000C2C0F" w:rsidRPr="000C2C0F" w:rsidRDefault="000C2C0F" w:rsidP="000C2C0F">
            <w:pPr>
              <w:jc w:val="center"/>
              <w:rPr>
                <w:bCs/>
                <w:color w:val="000000"/>
                <w:sz w:val="28"/>
                <w:szCs w:val="28"/>
              </w:rPr>
            </w:pPr>
            <w:r w:rsidRPr="000C2C0F">
              <w:rPr>
                <w:bCs/>
                <w:color w:val="000000"/>
                <w:sz w:val="28"/>
                <w:szCs w:val="28"/>
              </w:rPr>
              <w:t>Дата окончания реализации мероприятий</w:t>
            </w:r>
          </w:p>
        </w:tc>
      </w:tr>
      <w:tr w:rsidR="000C2C0F" w:rsidRPr="000C2C0F" w14:paraId="21BAEE43" w14:textId="77777777" w:rsidTr="00AB34B7">
        <w:trPr>
          <w:trHeight w:val="1409"/>
        </w:trPr>
        <w:tc>
          <w:tcPr>
            <w:tcW w:w="3539" w:type="dxa"/>
            <w:vAlign w:val="center"/>
          </w:tcPr>
          <w:p w14:paraId="772442A0" w14:textId="77777777" w:rsidR="000C2C0F" w:rsidRPr="000C2C0F" w:rsidRDefault="000C2C0F" w:rsidP="000C2C0F">
            <w:pPr>
              <w:jc w:val="center"/>
              <w:rPr>
                <w:bCs/>
                <w:color w:val="000000"/>
                <w:sz w:val="28"/>
                <w:szCs w:val="28"/>
              </w:rPr>
            </w:pPr>
            <w:r w:rsidRPr="000C2C0F">
              <w:rPr>
                <w:bCs/>
                <w:color w:val="000000"/>
                <w:sz w:val="28"/>
                <w:szCs w:val="28"/>
              </w:rPr>
              <w:t>Бесперебойное водоотведение</w:t>
            </w:r>
          </w:p>
        </w:tc>
        <w:tc>
          <w:tcPr>
            <w:tcW w:w="3260" w:type="dxa"/>
            <w:vAlign w:val="center"/>
          </w:tcPr>
          <w:p w14:paraId="451CF4A1" w14:textId="77777777" w:rsidR="000C2C0F" w:rsidRPr="000C2C0F" w:rsidRDefault="000C2C0F" w:rsidP="000C2C0F">
            <w:pPr>
              <w:jc w:val="center"/>
              <w:rPr>
                <w:bCs/>
                <w:color w:val="000000"/>
                <w:sz w:val="28"/>
                <w:szCs w:val="28"/>
              </w:rPr>
            </w:pPr>
            <w:r w:rsidRPr="000C2C0F">
              <w:rPr>
                <w:bCs/>
                <w:color w:val="000000"/>
                <w:sz w:val="28"/>
                <w:szCs w:val="28"/>
              </w:rPr>
              <w:t>15.04.2022</w:t>
            </w:r>
          </w:p>
        </w:tc>
        <w:tc>
          <w:tcPr>
            <w:tcW w:w="3261" w:type="dxa"/>
            <w:vAlign w:val="center"/>
          </w:tcPr>
          <w:p w14:paraId="02E18BC0" w14:textId="77777777" w:rsidR="000C2C0F" w:rsidRPr="000C2C0F" w:rsidRDefault="000C2C0F" w:rsidP="000C2C0F">
            <w:pPr>
              <w:jc w:val="center"/>
              <w:rPr>
                <w:bCs/>
                <w:color w:val="000000"/>
                <w:sz w:val="28"/>
                <w:szCs w:val="28"/>
              </w:rPr>
            </w:pPr>
            <w:r w:rsidRPr="000C2C0F">
              <w:rPr>
                <w:bCs/>
                <w:color w:val="000000"/>
                <w:sz w:val="28"/>
                <w:szCs w:val="28"/>
              </w:rPr>
              <w:t>31.12.2023</w:t>
            </w:r>
          </w:p>
        </w:tc>
      </w:tr>
    </w:tbl>
    <w:p w14:paraId="1B534BF3" w14:textId="77777777" w:rsidR="000C2C0F" w:rsidRPr="000C2C0F" w:rsidRDefault="000C2C0F" w:rsidP="000C2C0F">
      <w:pPr>
        <w:ind w:left="-567"/>
        <w:jc w:val="center"/>
        <w:rPr>
          <w:bCs/>
          <w:color w:val="000000"/>
          <w:sz w:val="28"/>
          <w:szCs w:val="28"/>
        </w:rPr>
      </w:pPr>
    </w:p>
    <w:p w14:paraId="659557F5" w14:textId="77777777" w:rsidR="000C2C0F" w:rsidRPr="000C2C0F" w:rsidRDefault="000C2C0F" w:rsidP="000C2C0F">
      <w:pPr>
        <w:ind w:left="-567"/>
        <w:jc w:val="center"/>
        <w:rPr>
          <w:bCs/>
          <w:color w:val="000000"/>
          <w:sz w:val="28"/>
          <w:szCs w:val="28"/>
        </w:rPr>
      </w:pPr>
    </w:p>
    <w:p w14:paraId="2D5C3210" w14:textId="77777777" w:rsidR="000C2C0F" w:rsidRPr="000C2C0F" w:rsidRDefault="000C2C0F" w:rsidP="000C2C0F">
      <w:pPr>
        <w:ind w:left="-567"/>
        <w:jc w:val="center"/>
        <w:rPr>
          <w:bCs/>
          <w:color w:val="000000"/>
          <w:sz w:val="28"/>
          <w:szCs w:val="28"/>
        </w:rPr>
      </w:pPr>
    </w:p>
    <w:p w14:paraId="44F96468" w14:textId="77777777" w:rsidR="000C2C0F" w:rsidRPr="000C2C0F" w:rsidRDefault="000C2C0F" w:rsidP="000C2C0F">
      <w:pPr>
        <w:ind w:left="-567"/>
        <w:jc w:val="center"/>
        <w:rPr>
          <w:bCs/>
          <w:color w:val="000000"/>
          <w:sz w:val="28"/>
          <w:szCs w:val="28"/>
        </w:rPr>
      </w:pPr>
    </w:p>
    <w:p w14:paraId="2E8DC665" w14:textId="77777777" w:rsidR="000C2C0F" w:rsidRPr="000C2C0F" w:rsidRDefault="000C2C0F" w:rsidP="000C2C0F">
      <w:pPr>
        <w:ind w:left="-567"/>
        <w:jc w:val="center"/>
        <w:rPr>
          <w:bCs/>
          <w:color w:val="000000"/>
          <w:sz w:val="28"/>
          <w:szCs w:val="28"/>
        </w:rPr>
      </w:pPr>
    </w:p>
    <w:p w14:paraId="1000D7A7" w14:textId="77777777" w:rsidR="000C2C0F" w:rsidRPr="000C2C0F" w:rsidRDefault="000C2C0F" w:rsidP="000C2C0F">
      <w:pPr>
        <w:ind w:left="-567"/>
        <w:jc w:val="center"/>
        <w:rPr>
          <w:bCs/>
          <w:color w:val="000000"/>
          <w:sz w:val="28"/>
          <w:szCs w:val="28"/>
        </w:rPr>
      </w:pPr>
    </w:p>
    <w:p w14:paraId="0B5DD5AC" w14:textId="77777777" w:rsidR="000C2C0F" w:rsidRPr="000C2C0F" w:rsidRDefault="000C2C0F" w:rsidP="000C2C0F">
      <w:pPr>
        <w:ind w:left="-567"/>
        <w:jc w:val="center"/>
        <w:rPr>
          <w:bCs/>
          <w:color w:val="000000"/>
          <w:sz w:val="28"/>
          <w:szCs w:val="28"/>
        </w:rPr>
      </w:pPr>
    </w:p>
    <w:p w14:paraId="29DADD36" w14:textId="77777777" w:rsidR="000C2C0F" w:rsidRPr="000C2C0F" w:rsidRDefault="000C2C0F" w:rsidP="000C2C0F">
      <w:pPr>
        <w:ind w:left="-567"/>
        <w:jc w:val="center"/>
        <w:rPr>
          <w:bCs/>
          <w:color w:val="000000"/>
          <w:sz w:val="28"/>
          <w:szCs w:val="28"/>
        </w:rPr>
      </w:pPr>
    </w:p>
    <w:p w14:paraId="4C651D29" w14:textId="77777777" w:rsidR="000C2C0F" w:rsidRPr="000C2C0F" w:rsidRDefault="000C2C0F" w:rsidP="000C2C0F">
      <w:pPr>
        <w:ind w:left="-567"/>
        <w:jc w:val="center"/>
        <w:rPr>
          <w:bCs/>
          <w:color w:val="000000"/>
          <w:sz w:val="28"/>
          <w:szCs w:val="28"/>
        </w:rPr>
      </w:pPr>
    </w:p>
    <w:p w14:paraId="5E1C7EBE" w14:textId="77777777" w:rsidR="000C2C0F" w:rsidRPr="000C2C0F" w:rsidRDefault="000C2C0F" w:rsidP="000C2C0F">
      <w:pPr>
        <w:ind w:left="-567"/>
        <w:jc w:val="center"/>
        <w:rPr>
          <w:bCs/>
          <w:color w:val="000000"/>
          <w:sz w:val="28"/>
          <w:szCs w:val="28"/>
        </w:rPr>
      </w:pPr>
    </w:p>
    <w:p w14:paraId="0637187E" w14:textId="77777777" w:rsidR="000C2C0F" w:rsidRPr="000C2C0F" w:rsidRDefault="000C2C0F" w:rsidP="000C2C0F">
      <w:pPr>
        <w:ind w:left="-567"/>
        <w:jc w:val="center"/>
        <w:rPr>
          <w:bCs/>
          <w:color w:val="000000"/>
          <w:sz w:val="28"/>
          <w:szCs w:val="28"/>
        </w:rPr>
      </w:pPr>
    </w:p>
    <w:p w14:paraId="0AB3489B" w14:textId="77777777" w:rsidR="000C2C0F" w:rsidRPr="000C2C0F" w:rsidRDefault="000C2C0F" w:rsidP="000C2C0F">
      <w:pPr>
        <w:ind w:left="-567"/>
        <w:jc w:val="center"/>
        <w:rPr>
          <w:bCs/>
          <w:color w:val="000000"/>
          <w:sz w:val="28"/>
          <w:szCs w:val="28"/>
        </w:rPr>
      </w:pPr>
    </w:p>
    <w:p w14:paraId="1AF529F1" w14:textId="77777777" w:rsidR="000C2C0F" w:rsidRPr="000C2C0F" w:rsidRDefault="000C2C0F" w:rsidP="000C2C0F">
      <w:pPr>
        <w:ind w:left="-567"/>
        <w:jc w:val="center"/>
        <w:rPr>
          <w:bCs/>
          <w:color w:val="000000"/>
          <w:sz w:val="28"/>
          <w:szCs w:val="28"/>
        </w:rPr>
      </w:pPr>
    </w:p>
    <w:p w14:paraId="4A56CEE7" w14:textId="77777777" w:rsidR="000C2C0F" w:rsidRPr="000C2C0F" w:rsidRDefault="000C2C0F" w:rsidP="000C2C0F">
      <w:pPr>
        <w:ind w:left="-567"/>
        <w:jc w:val="center"/>
        <w:rPr>
          <w:bCs/>
          <w:color w:val="000000"/>
          <w:sz w:val="28"/>
          <w:szCs w:val="28"/>
        </w:rPr>
      </w:pPr>
    </w:p>
    <w:p w14:paraId="7F4C5146" w14:textId="77777777" w:rsidR="000C2C0F" w:rsidRPr="000C2C0F" w:rsidRDefault="000C2C0F" w:rsidP="000C2C0F">
      <w:pPr>
        <w:ind w:left="-567"/>
        <w:jc w:val="center"/>
        <w:rPr>
          <w:bCs/>
          <w:color w:val="000000"/>
          <w:sz w:val="28"/>
          <w:szCs w:val="28"/>
        </w:rPr>
      </w:pPr>
    </w:p>
    <w:p w14:paraId="2DD6F712" w14:textId="77777777" w:rsidR="000C2C0F" w:rsidRPr="000C2C0F" w:rsidRDefault="000C2C0F" w:rsidP="000C2C0F">
      <w:pPr>
        <w:ind w:left="-567"/>
        <w:jc w:val="center"/>
        <w:rPr>
          <w:bCs/>
          <w:color w:val="000000"/>
          <w:sz w:val="28"/>
          <w:szCs w:val="28"/>
        </w:rPr>
      </w:pPr>
    </w:p>
    <w:p w14:paraId="2AD14522" w14:textId="77777777" w:rsidR="000C2C0F" w:rsidRPr="000C2C0F" w:rsidRDefault="000C2C0F" w:rsidP="000C2C0F">
      <w:pPr>
        <w:ind w:left="-567"/>
        <w:jc w:val="center"/>
        <w:rPr>
          <w:bCs/>
          <w:color w:val="000000"/>
          <w:sz w:val="28"/>
          <w:szCs w:val="28"/>
        </w:rPr>
      </w:pPr>
    </w:p>
    <w:p w14:paraId="3955E9CA" w14:textId="77777777" w:rsidR="000C2C0F" w:rsidRPr="000C2C0F" w:rsidRDefault="000C2C0F" w:rsidP="000C2C0F">
      <w:pPr>
        <w:ind w:left="-567"/>
        <w:jc w:val="center"/>
        <w:rPr>
          <w:bCs/>
          <w:color w:val="000000"/>
          <w:sz w:val="28"/>
          <w:szCs w:val="28"/>
        </w:rPr>
      </w:pPr>
    </w:p>
    <w:p w14:paraId="2FF6CC51" w14:textId="77777777" w:rsidR="000C2C0F" w:rsidRPr="000C2C0F" w:rsidRDefault="000C2C0F" w:rsidP="000C2C0F">
      <w:pPr>
        <w:ind w:left="-567"/>
        <w:jc w:val="center"/>
        <w:rPr>
          <w:bCs/>
          <w:color w:val="000000"/>
          <w:sz w:val="28"/>
          <w:szCs w:val="28"/>
        </w:rPr>
      </w:pPr>
    </w:p>
    <w:p w14:paraId="2A09026A" w14:textId="77777777" w:rsidR="000C2C0F" w:rsidRPr="000C2C0F" w:rsidRDefault="000C2C0F" w:rsidP="000C2C0F">
      <w:pPr>
        <w:ind w:left="-567"/>
        <w:jc w:val="center"/>
        <w:rPr>
          <w:bCs/>
          <w:color w:val="000000"/>
          <w:sz w:val="28"/>
          <w:szCs w:val="28"/>
        </w:rPr>
      </w:pPr>
    </w:p>
    <w:p w14:paraId="36AE5ED2" w14:textId="77777777" w:rsidR="000C2C0F" w:rsidRPr="000C2C0F" w:rsidRDefault="000C2C0F" w:rsidP="000C2C0F">
      <w:pPr>
        <w:ind w:left="-567"/>
        <w:jc w:val="center"/>
        <w:rPr>
          <w:bCs/>
          <w:color w:val="000000"/>
          <w:sz w:val="28"/>
          <w:szCs w:val="28"/>
        </w:rPr>
      </w:pPr>
    </w:p>
    <w:p w14:paraId="5A786E9C" w14:textId="77777777" w:rsidR="000C2C0F" w:rsidRPr="000C2C0F" w:rsidRDefault="000C2C0F" w:rsidP="000C2C0F">
      <w:pPr>
        <w:ind w:left="-567"/>
        <w:jc w:val="center"/>
        <w:rPr>
          <w:bCs/>
          <w:color w:val="000000"/>
          <w:sz w:val="28"/>
          <w:szCs w:val="28"/>
        </w:rPr>
      </w:pPr>
    </w:p>
    <w:p w14:paraId="59384C15" w14:textId="77777777" w:rsidR="000C2C0F" w:rsidRPr="000C2C0F" w:rsidRDefault="000C2C0F" w:rsidP="000C2C0F">
      <w:pPr>
        <w:ind w:left="-567"/>
        <w:jc w:val="center"/>
        <w:rPr>
          <w:bCs/>
          <w:color w:val="000000"/>
          <w:sz w:val="28"/>
          <w:szCs w:val="28"/>
        </w:rPr>
      </w:pPr>
    </w:p>
    <w:p w14:paraId="5FCBB3AB" w14:textId="77777777" w:rsidR="000C2C0F" w:rsidRPr="000C2C0F" w:rsidRDefault="000C2C0F" w:rsidP="000C2C0F">
      <w:pPr>
        <w:ind w:left="-567"/>
        <w:jc w:val="center"/>
        <w:rPr>
          <w:bCs/>
          <w:color w:val="000000"/>
          <w:sz w:val="28"/>
          <w:szCs w:val="28"/>
        </w:rPr>
      </w:pPr>
    </w:p>
    <w:p w14:paraId="24B8927F" w14:textId="77777777" w:rsidR="000C2C0F" w:rsidRPr="000C2C0F" w:rsidRDefault="000C2C0F" w:rsidP="000C2C0F">
      <w:pPr>
        <w:ind w:left="-567"/>
        <w:jc w:val="center"/>
        <w:rPr>
          <w:bCs/>
          <w:color w:val="000000"/>
          <w:sz w:val="28"/>
          <w:szCs w:val="28"/>
        </w:rPr>
      </w:pPr>
    </w:p>
    <w:p w14:paraId="57D8D0C7" w14:textId="77777777" w:rsidR="000C2C0F" w:rsidRPr="000C2C0F" w:rsidRDefault="000C2C0F" w:rsidP="000C2C0F">
      <w:pPr>
        <w:ind w:left="-567"/>
        <w:jc w:val="center"/>
        <w:rPr>
          <w:bCs/>
          <w:color w:val="000000"/>
          <w:sz w:val="28"/>
          <w:szCs w:val="28"/>
        </w:rPr>
      </w:pPr>
    </w:p>
    <w:p w14:paraId="33CE3670" w14:textId="77777777" w:rsidR="000C2C0F" w:rsidRPr="000C2C0F" w:rsidRDefault="000C2C0F" w:rsidP="000C2C0F">
      <w:pPr>
        <w:ind w:left="-567"/>
        <w:jc w:val="center"/>
        <w:rPr>
          <w:bCs/>
          <w:color w:val="000000"/>
          <w:sz w:val="28"/>
          <w:szCs w:val="28"/>
        </w:rPr>
      </w:pPr>
    </w:p>
    <w:p w14:paraId="090B3FDB" w14:textId="77777777" w:rsidR="000C2C0F" w:rsidRPr="000C2C0F" w:rsidRDefault="000C2C0F" w:rsidP="000C2C0F">
      <w:pPr>
        <w:ind w:left="-567"/>
        <w:jc w:val="center"/>
        <w:rPr>
          <w:bCs/>
          <w:color w:val="000000"/>
          <w:sz w:val="28"/>
          <w:szCs w:val="28"/>
        </w:rPr>
      </w:pPr>
    </w:p>
    <w:p w14:paraId="0F9D6DE2" w14:textId="77777777" w:rsidR="000C2C0F" w:rsidRPr="000C2C0F" w:rsidRDefault="000C2C0F" w:rsidP="000C2C0F">
      <w:pPr>
        <w:ind w:left="-567"/>
        <w:jc w:val="center"/>
        <w:rPr>
          <w:bCs/>
          <w:color w:val="000000"/>
          <w:sz w:val="28"/>
          <w:szCs w:val="28"/>
        </w:rPr>
      </w:pPr>
    </w:p>
    <w:p w14:paraId="17537BD4" w14:textId="77777777" w:rsidR="000C2C0F" w:rsidRPr="000C2C0F" w:rsidRDefault="000C2C0F" w:rsidP="000C2C0F">
      <w:pPr>
        <w:ind w:left="-567"/>
        <w:jc w:val="center"/>
        <w:rPr>
          <w:bCs/>
          <w:color w:val="000000"/>
          <w:sz w:val="28"/>
          <w:szCs w:val="28"/>
        </w:rPr>
      </w:pPr>
    </w:p>
    <w:p w14:paraId="78C24409" w14:textId="77777777" w:rsidR="000C2C0F" w:rsidRPr="000C2C0F" w:rsidRDefault="000C2C0F" w:rsidP="000C2C0F">
      <w:pPr>
        <w:ind w:left="-567"/>
        <w:jc w:val="center"/>
        <w:rPr>
          <w:bCs/>
          <w:color w:val="000000"/>
          <w:sz w:val="28"/>
          <w:szCs w:val="28"/>
        </w:rPr>
      </w:pPr>
    </w:p>
    <w:p w14:paraId="4FB90D2C" w14:textId="77777777" w:rsidR="000C2C0F" w:rsidRPr="000C2C0F" w:rsidRDefault="000C2C0F" w:rsidP="000C2C0F">
      <w:pPr>
        <w:ind w:left="-567"/>
        <w:jc w:val="center"/>
        <w:rPr>
          <w:bCs/>
          <w:color w:val="000000"/>
          <w:sz w:val="28"/>
          <w:szCs w:val="28"/>
        </w:rPr>
      </w:pPr>
    </w:p>
    <w:p w14:paraId="093B2D3A" w14:textId="77777777" w:rsidR="000C2C0F" w:rsidRPr="000C2C0F" w:rsidRDefault="000C2C0F" w:rsidP="000C2C0F">
      <w:pPr>
        <w:ind w:left="-567"/>
        <w:jc w:val="center"/>
        <w:rPr>
          <w:bCs/>
          <w:color w:val="000000"/>
          <w:sz w:val="28"/>
          <w:szCs w:val="28"/>
        </w:rPr>
      </w:pPr>
    </w:p>
    <w:p w14:paraId="3E42AE30" w14:textId="77777777" w:rsidR="000C2C0F" w:rsidRPr="000C2C0F" w:rsidRDefault="000C2C0F" w:rsidP="000C2C0F">
      <w:pPr>
        <w:spacing w:after="200" w:line="276" w:lineRule="auto"/>
        <w:rPr>
          <w:bCs/>
          <w:color w:val="000000"/>
          <w:sz w:val="28"/>
          <w:szCs w:val="28"/>
        </w:rPr>
      </w:pPr>
      <w:r w:rsidRPr="000C2C0F">
        <w:rPr>
          <w:bCs/>
          <w:color w:val="000000"/>
          <w:sz w:val="28"/>
          <w:szCs w:val="28"/>
        </w:rPr>
        <w:br w:type="page"/>
      </w:r>
    </w:p>
    <w:p w14:paraId="1F21300C" w14:textId="77777777" w:rsidR="000C2C0F" w:rsidRPr="000C2C0F" w:rsidRDefault="000C2C0F" w:rsidP="000C2C0F">
      <w:pPr>
        <w:ind w:left="-567"/>
        <w:jc w:val="center"/>
        <w:rPr>
          <w:bCs/>
          <w:color w:val="000000"/>
          <w:sz w:val="28"/>
          <w:szCs w:val="28"/>
        </w:rPr>
      </w:pPr>
      <w:r w:rsidRPr="000C2C0F">
        <w:rPr>
          <w:bCs/>
          <w:color w:val="000000"/>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573CF035" w14:textId="77777777" w:rsidR="000C2C0F" w:rsidRPr="000C2C0F" w:rsidRDefault="000C2C0F" w:rsidP="000C2C0F">
      <w:pPr>
        <w:ind w:left="-567"/>
        <w:jc w:val="center"/>
        <w:rPr>
          <w:bCs/>
          <w:color w:val="000000"/>
          <w:sz w:val="28"/>
          <w:szCs w:val="28"/>
        </w:rPr>
      </w:pPr>
    </w:p>
    <w:tbl>
      <w:tblPr>
        <w:tblStyle w:val="af1"/>
        <w:tblW w:w="9793" w:type="dxa"/>
        <w:jc w:val="center"/>
        <w:tblLayout w:type="fixed"/>
        <w:tblLook w:val="04A0" w:firstRow="1" w:lastRow="0" w:firstColumn="1" w:lastColumn="0" w:noHBand="0" w:noVBand="1"/>
      </w:tblPr>
      <w:tblGrid>
        <w:gridCol w:w="704"/>
        <w:gridCol w:w="5687"/>
        <w:gridCol w:w="1134"/>
        <w:gridCol w:w="1134"/>
        <w:gridCol w:w="1134"/>
      </w:tblGrid>
      <w:tr w:rsidR="000C2C0F" w:rsidRPr="000C2C0F" w14:paraId="3D3A14FE" w14:textId="77777777" w:rsidTr="00AB34B7">
        <w:trPr>
          <w:trHeight w:val="1031"/>
          <w:jc w:val="center"/>
        </w:trPr>
        <w:tc>
          <w:tcPr>
            <w:tcW w:w="704" w:type="dxa"/>
            <w:vAlign w:val="center"/>
          </w:tcPr>
          <w:p w14:paraId="57D815C4" w14:textId="77777777" w:rsidR="000C2C0F" w:rsidRPr="000C2C0F" w:rsidRDefault="000C2C0F" w:rsidP="000C2C0F">
            <w:pPr>
              <w:jc w:val="center"/>
              <w:rPr>
                <w:bCs/>
                <w:color w:val="000000"/>
              </w:rPr>
            </w:pPr>
            <w:r w:rsidRPr="000C2C0F">
              <w:rPr>
                <w:bCs/>
                <w:color w:val="000000"/>
              </w:rPr>
              <w:t>№ п/п</w:t>
            </w:r>
          </w:p>
        </w:tc>
        <w:tc>
          <w:tcPr>
            <w:tcW w:w="5687" w:type="dxa"/>
            <w:vAlign w:val="center"/>
          </w:tcPr>
          <w:p w14:paraId="17C7EB5A" w14:textId="77777777" w:rsidR="000C2C0F" w:rsidRPr="000C2C0F" w:rsidRDefault="000C2C0F" w:rsidP="000C2C0F">
            <w:pPr>
              <w:jc w:val="center"/>
              <w:rPr>
                <w:bCs/>
                <w:color w:val="000000"/>
              </w:rPr>
            </w:pPr>
            <w:r w:rsidRPr="000C2C0F">
              <w:rPr>
                <w:bCs/>
                <w:color w:val="000000"/>
              </w:rPr>
              <w:t>Наименование показателя</w:t>
            </w:r>
          </w:p>
        </w:tc>
        <w:tc>
          <w:tcPr>
            <w:tcW w:w="1134" w:type="dxa"/>
            <w:vAlign w:val="center"/>
          </w:tcPr>
          <w:p w14:paraId="6B9CABCB" w14:textId="77777777" w:rsidR="000C2C0F" w:rsidRPr="000C2C0F" w:rsidRDefault="000C2C0F" w:rsidP="000C2C0F">
            <w:pPr>
              <w:jc w:val="center"/>
              <w:rPr>
                <w:bCs/>
                <w:color w:val="000000"/>
              </w:rPr>
            </w:pPr>
            <w:r w:rsidRPr="000C2C0F">
              <w:rPr>
                <w:bCs/>
                <w:color w:val="000000"/>
              </w:rPr>
              <w:t>План 2022 год</w:t>
            </w:r>
          </w:p>
        </w:tc>
        <w:tc>
          <w:tcPr>
            <w:tcW w:w="1134" w:type="dxa"/>
            <w:vAlign w:val="center"/>
          </w:tcPr>
          <w:p w14:paraId="74776B40" w14:textId="77777777" w:rsidR="000C2C0F" w:rsidRPr="000C2C0F" w:rsidRDefault="000C2C0F" w:rsidP="000C2C0F">
            <w:pPr>
              <w:jc w:val="center"/>
              <w:rPr>
                <w:bCs/>
                <w:color w:val="000000"/>
              </w:rPr>
            </w:pPr>
            <w:r w:rsidRPr="000C2C0F">
              <w:rPr>
                <w:bCs/>
                <w:color w:val="000000"/>
              </w:rPr>
              <w:t>План 2023 год</w:t>
            </w:r>
          </w:p>
        </w:tc>
        <w:tc>
          <w:tcPr>
            <w:tcW w:w="1134" w:type="dxa"/>
            <w:vAlign w:val="center"/>
          </w:tcPr>
          <w:p w14:paraId="245A74A8" w14:textId="77777777" w:rsidR="000C2C0F" w:rsidRPr="000C2C0F" w:rsidRDefault="000C2C0F" w:rsidP="000C2C0F">
            <w:pPr>
              <w:jc w:val="center"/>
              <w:rPr>
                <w:bCs/>
                <w:color w:val="000000"/>
              </w:rPr>
            </w:pPr>
            <w:r w:rsidRPr="000C2C0F">
              <w:rPr>
                <w:bCs/>
                <w:color w:val="000000"/>
              </w:rPr>
              <w:t>План 2024 год</w:t>
            </w:r>
          </w:p>
        </w:tc>
      </w:tr>
      <w:tr w:rsidR="000C2C0F" w:rsidRPr="000C2C0F" w14:paraId="02D296A1" w14:textId="77777777" w:rsidTr="00AB34B7">
        <w:trPr>
          <w:trHeight w:val="343"/>
          <w:jc w:val="center"/>
        </w:trPr>
        <w:tc>
          <w:tcPr>
            <w:tcW w:w="704" w:type="dxa"/>
            <w:vAlign w:val="center"/>
          </w:tcPr>
          <w:p w14:paraId="78442472" w14:textId="77777777" w:rsidR="000C2C0F" w:rsidRPr="000C2C0F" w:rsidRDefault="000C2C0F" w:rsidP="000C2C0F">
            <w:pPr>
              <w:jc w:val="center"/>
              <w:rPr>
                <w:bCs/>
                <w:color w:val="000000"/>
              </w:rPr>
            </w:pPr>
            <w:r w:rsidRPr="000C2C0F">
              <w:rPr>
                <w:bCs/>
                <w:color w:val="000000"/>
              </w:rPr>
              <w:t>1</w:t>
            </w:r>
          </w:p>
        </w:tc>
        <w:tc>
          <w:tcPr>
            <w:tcW w:w="5687" w:type="dxa"/>
            <w:vAlign w:val="center"/>
          </w:tcPr>
          <w:p w14:paraId="693710E3" w14:textId="77777777" w:rsidR="000C2C0F" w:rsidRPr="000C2C0F" w:rsidRDefault="000C2C0F" w:rsidP="000C2C0F">
            <w:pPr>
              <w:jc w:val="center"/>
              <w:rPr>
                <w:bCs/>
                <w:color w:val="000000"/>
              </w:rPr>
            </w:pPr>
            <w:r w:rsidRPr="000C2C0F">
              <w:rPr>
                <w:bCs/>
                <w:color w:val="000000"/>
              </w:rPr>
              <w:t>2</w:t>
            </w:r>
          </w:p>
        </w:tc>
        <w:tc>
          <w:tcPr>
            <w:tcW w:w="1134" w:type="dxa"/>
            <w:vAlign w:val="center"/>
          </w:tcPr>
          <w:p w14:paraId="008FCED4" w14:textId="77777777" w:rsidR="000C2C0F" w:rsidRPr="000C2C0F" w:rsidRDefault="000C2C0F" w:rsidP="000C2C0F">
            <w:pPr>
              <w:jc w:val="center"/>
              <w:rPr>
                <w:bCs/>
                <w:color w:val="000000"/>
              </w:rPr>
            </w:pPr>
            <w:r w:rsidRPr="000C2C0F">
              <w:rPr>
                <w:bCs/>
                <w:color w:val="000000"/>
              </w:rPr>
              <w:t>3</w:t>
            </w:r>
          </w:p>
        </w:tc>
        <w:tc>
          <w:tcPr>
            <w:tcW w:w="1134" w:type="dxa"/>
            <w:vAlign w:val="center"/>
          </w:tcPr>
          <w:p w14:paraId="27FE3FE2" w14:textId="77777777" w:rsidR="000C2C0F" w:rsidRPr="000C2C0F" w:rsidRDefault="000C2C0F" w:rsidP="000C2C0F">
            <w:pPr>
              <w:jc w:val="center"/>
              <w:rPr>
                <w:bCs/>
                <w:color w:val="000000"/>
              </w:rPr>
            </w:pPr>
            <w:r w:rsidRPr="000C2C0F">
              <w:rPr>
                <w:bCs/>
                <w:color w:val="000000"/>
              </w:rPr>
              <w:t>4</w:t>
            </w:r>
          </w:p>
        </w:tc>
        <w:tc>
          <w:tcPr>
            <w:tcW w:w="1134" w:type="dxa"/>
            <w:vAlign w:val="center"/>
          </w:tcPr>
          <w:p w14:paraId="5FE582AA" w14:textId="77777777" w:rsidR="000C2C0F" w:rsidRPr="000C2C0F" w:rsidRDefault="000C2C0F" w:rsidP="000C2C0F">
            <w:pPr>
              <w:jc w:val="center"/>
              <w:rPr>
                <w:bCs/>
                <w:color w:val="000000"/>
              </w:rPr>
            </w:pPr>
            <w:r w:rsidRPr="000C2C0F">
              <w:rPr>
                <w:bCs/>
                <w:color w:val="000000"/>
              </w:rPr>
              <w:t>5</w:t>
            </w:r>
          </w:p>
        </w:tc>
      </w:tr>
      <w:tr w:rsidR="000C2C0F" w:rsidRPr="000C2C0F" w14:paraId="09FA16E6" w14:textId="77777777" w:rsidTr="00AB34B7">
        <w:trPr>
          <w:trHeight w:val="193"/>
          <w:jc w:val="center"/>
        </w:trPr>
        <w:tc>
          <w:tcPr>
            <w:tcW w:w="9793" w:type="dxa"/>
            <w:gridSpan w:val="5"/>
            <w:vAlign w:val="center"/>
          </w:tcPr>
          <w:p w14:paraId="63E958A1" w14:textId="77777777" w:rsidR="000C2C0F" w:rsidRPr="000C2C0F" w:rsidRDefault="000C2C0F" w:rsidP="000C2C0F">
            <w:pPr>
              <w:numPr>
                <w:ilvl w:val="0"/>
                <w:numId w:val="7"/>
              </w:numPr>
              <w:contextualSpacing/>
              <w:jc w:val="center"/>
              <w:rPr>
                <w:color w:val="000000"/>
              </w:rPr>
            </w:pPr>
            <w:r w:rsidRPr="000C2C0F">
              <w:rPr>
                <w:bCs/>
                <w:color w:val="000000"/>
              </w:rPr>
              <w:t>Показатели надежности и бесперебойности водоотведения</w:t>
            </w:r>
          </w:p>
        </w:tc>
      </w:tr>
      <w:tr w:rsidR="000C2C0F" w:rsidRPr="000C2C0F" w14:paraId="01F48592" w14:textId="77777777" w:rsidTr="00AB34B7">
        <w:trPr>
          <w:trHeight w:val="608"/>
          <w:jc w:val="center"/>
        </w:trPr>
        <w:tc>
          <w:tcPr>
            <w:tcW w:w="704" w:type="dxa"/>
            <w:vAlign w:val="center"/>
          </w:tcPr>
          <w:p w14:paraId="5A4D2A14" w14:textId="77777777" w:rsidR="000C2C0F" w:rsidRPr="000C2C0F" w:rsidRDefault="000C2C0F" w:rsidP="000C2C0F">
            <w:pPr>
              <w:jc w:val="center"/>
              <w:rPr>
                <w:bCs/>
                <w:color w:val="000000"/>
              </w:rPr>
            </w:pPr>
            <w:r w:rsidRPr="000C2C0F">
              <w:rPr>
                <w:bCs/>
                <w:color w:val="000000"/>
              </w:rPr>
              <w:t>1.1.</w:t>
            </w:r>
          </w:p>
        </w:tc>
        <w:tc>
          <w:tcPr>
            <w:tcW w:w="5687" w:type="dxa"/>
            <w:vAlign w:val="center"/>
          </w:tcPr>
          <w:p w14:paraId="5D5427C4" w14:textId="77777777" w:rsidR="000C2C0F" w:rsidRPr="000C2C0F" w:rsidRDefault="000C2C0F" w:rsidP="000C2C0F">
            <w:pPr>
              <w:rPr>
                <w:bCs/>
                <w:color w:val="000000"/>
              </w:rPr>
            </w:pPr>
            <w:r w:rsidRPr="000C2C0F">
              <w:rPr>
                <w:color w:val="000000"/>
              </w:rPr>
              <w:t>Удельное количество аварий и засоров в расчете на протяженность канализационной сети в год (ед./км)</w:t>
            </w:r>
          </w:p>
        </w:tc>
        <w:tc>
          <w:tcPr>
            <w:tcW w:w="1134" w:type="dxa"/>
            <w:vAlign w:val="center"/>
          </w:tcPr>
          <w:p w14:paraId="008676A1" w14:textId="77777777" w:rsidR="000C2C0F" w:rsidRPr="000C2C0F" w:rsidRDefault="000C2C0F" w:rsidP="000C2C0F">
            <w:pPr>
              <w:jc w:val="center"/>
              <w:rPr>
                <w:color w:val="000000"/>
              </w:rPr>
            </w:pPr>
            <w:r w:rsidRPr="000C2C0F">
              <w:rPr>
                <w:color w:val="000000"/>
              </w:rPr>
              <w:t>3,5</w:t>
            </w:r>
          </w:p>
        </w:tc>
        <w:tc>
          <w:tcPr>
            <w:tcW w:w="1134" w:type="dxa"/>
            <w:vAlign w:val="center"/>
          </w:tcPr>
          <w:p w14:paraId="4181AB98" w14:textId="77777777" w:rsidR="000C2C0F" w:rsidRPr="000C2C0F" w:rsidRDefault="000C2C0F" w:rsidP="000C2C0F">
            <w:pPr>
              <w:jc w:val="center"/>
              <w:rPr>
                <w:color w:val="000000"/>
              </w:rPr>
            </w:pPr>
            <w:r w:rsidRPr="000C2C0F">
              <w:rPr>
                <w:color w:val="000000"/>
              </w:rPr>
              <w:t>3,5</w:t>
            </w:r>
          </w:p>
        </w:tc>
        <w:tc>
          <w:tcPr>
            <w:tcW w:w="1134" w:type="dxa"/>
            <w:vAlign w:val="center"/>
          </w:tcPr>
          <w:p w14:paraId="26A0CD66" w14:textId="77777777" w:rsidR="000C2C0F" w:rsidRPr="000C2C0F" w:rsidRDefault="000C2C0F" w:rsidP="000C2C0F">
            <w:pPr>
              <w:jc w:val="center"/>
              <w:rPr>
                <w:color w:val="000000"/>
              </w:rPr>
            </w:pPr>
            <w:r w:rsidRPr="000C2C0F">
              <w:rPr>
                <w:color w:val="000000"/>
              </w:rPr>
              <w:t>3,5</w:t>
            </w:r>
          </w:p>
        </w:tc>
      </w:tr>
      <w:tr w:rsidR="000C2C0F" w:rsidRPr="000C2C0F" w14:paraId="60DEC142" w14:textId="77777777" w:rsidTr="00AB34B7">
        <w:trPr>
          <w:trHeight w:val="312"/>
          <w:jc w:val="center"/>
        </w:trPr>
        <w:tc>
          <w:tcPr>
            <w:tcW w:w="9793" w:type="dxa"/>
            <w:gridSpan w:val="5"/>
            <w:vAlign w:val="center"/>
          </w:tcPr>
          <w:p w14:paraId="1CB4D868" w14:textId="77777777" w:rsidR="000C2C0F" w:rsidRPr="000C2C0F" w:rsidRDefault="000C2C0F" w:rsidP="000C2C0F">
            <w:pPr>
              <w:numPr>
                <w:ilvl w:val="0"/>
                <w:numId w:val="7"/>
              </w:numPr>
              <w:contextualSpacing/>
              <w:jc w:val="center"/>
            </w:pPr>
            <w:r w:rsidRPr="000C2C0F">
              <w:rPr>
                <w:bCs/>
                <w:color w:val="000000"/>
              </w:rPr>
              <w:t>Показатели качества очистки сточных вод</w:t>
            </w:r>
          </w:p>
        </w:tc>
      </w:tr>
      <w:tr w:rsidR="000C2C0F" w:rsidRPr="000C2C0F" w14:paraId="7085C3F7" w14:textId="77777777" w:rsidTr="00AB34B7">
        <w:trPr>
          <w:trHeight w:val="1089"/>
          <w:jc w:val="center"/>
        </w:trPr>
        <w:tc>
          <w:tcPr>
            <w:tcW w:w="704" w:type="dxa"/>
            <w:vAlign w:val="center"/>
          </w:tcPr>
          <w:p w14:paraId="5CA8E9A6" w14:textId="77777777" w:rsidR="000C2C0F" w:rsidRPr="000C2C0F" w:rsidRDefault="000C2C0F" w:rsidP="000C2C0F">
            <w:pPr>
              <w:jc w:val="center"/>
              <w:rPr>
                <w:bCs/>
                <w:color w:val="000000"/>
              </w:rPr>
            </w:pPr>
            <w:r w:rsidRPr="000C2C0F">
              <w:rPr>
                <w:bCs/>
                <w:color w:val="000000"/>
              </w:rPr>
              <w:t>2.1.</w:t>
            </w:r>
          </w:p>
        </w:tc>
        <w:tc>
          <w:tcPr>
            <w:tcW w:w="5687" w:type="dxa"/>
            <w:vAlign w:val="center"/>
          </w:tcPr>
          <w:p w14:paraId="57187BFD" w14:textId="77777777" w:rsidR="000C2C0F" w:rsidRPr="000C2C0F" w:rsidRDefault="000C2C0F" w:rsidP="000C2C0F">
            <w:pPr>
              <w:rPr>
                <w:color w:val="000000"/>
              </w:rPr>
            </w:pPr>
            <w:r w:rsidRPr="000C2C0F">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61598E52" w14:textId="77777777" w:rsidR="000C2C0F" w:rsidRPr="000C2C0F" w:rsidRDefault="000C2C0F" w:rsidP="000C2C0F">
            <w:pPr>
              <w:jc w:val="center"/>
              <w:rPr>
                <w:bCs/>
                <w:color w:val="000000"/>
              </w:rPr>
            </w:pPr>
            <w:r w:rsidRPr="000C2C0F">
              <w:t>-</w:t>
            </w:r>
          </w:p>
        </w:tc>
        <w:tc>
          <w:tcPr>
            <w:tcW w:w="1134" w:type="dxa"/>
            <w:vAlign w:val="center"/>
          </w:tcPr>
          <w:p w14:paraId="43B5D1D4" w14:textId="77777777" w:rsidR="000C2C0F" w:rsidRPr="000C2C0F" w:rsidRDefault="000C2C0F" w:rsidP="000C2C0F">
            <w:pPr>
              <w:jc w:val="center"/>
            </w:pPr>
            <w:r w:rsidRPr="000C2C0F">
              <w:t>-</w:t>
            </w:r>
          </w:p>
        </w:tc>
        <w:tc>
          <w:tcPr>
            <w:tcW w:w="1134" w:type="dxa"/>
            <w:vAlign w:val="center"/>
          </w:tcPr>
          <w:p w14:paraId="313F9D64" w14:textId="77777777" w:rsidR="000C2C0F" w:rsidRPr="000C2C0F" w:rsidRDefault="000C2C0F" w:rsidP="000C2C0F">
            <w:pPr>
              <w:jc w:val="center"/>
              <w:rPr>
                <w:bCs/>
                <w:color w:val="000000"/>
              </w:rPr>
            </w:pPr>
            <w:r w:rsidRPr="000C2C0F">
              <w:t>-</w:t>
            </w:r>
          </w:p>
        </w:tc>
      </w:tr>
      <w:tr w:rsidR="000C2C0F" w:rsidRPr="000C2C0F" w14:paraId="0050F688" w14:textId="77777777" w:rsidTr="00AB34B7">
        <w:trPr>
          <w:trHeight w:val="1119"/>
          <w:jc w:val="center"/>
        </w:trPr>
        <w:tc>
          <w:tcPr>
            <w:tcW w:w="704" w:type="dxa"/>
            <w:vAlign w:val="center"/>
          </w:tcPr>
          <w:p w14:paraId="56BBD53D" w14:textId="77777777" w:rsidR="000C2C0F" w:rsidRPr="000C2C0F" w:rsidRDefault="000C2C0F" w:rsidP="000C2C0F">
            <w:pPr>
              <w:jc w:val="center"/>
              <w:rPr>
                <w:bCs/>
                <w:color w:val="000000"/>
              </w:rPr>
            </w:pPr>
            <w:r w:rsidRPr="000C2C0F">
              <w:rPr>
                <w:bCs/>
                <w:color w:val="000000"/>
              </w:rPr>
              <w:t>2.2.</w:t>
            </w:r>
          </w:p>
        </w:tc>
        <w:tc>
          <w:tcPr>
            <w:tcW w:w="5687" w:type="dxa"/>
            <w:vAlign w:val="center"/>
          </w:tcPr>
          <w:p w14:paraId="7EF05E65" w14:textId="77777777" w:rsidR="000C2C0F" w:rsidRPr="000C2C0F" w:rsidRDefault="000C2C0F" w:rsidP="000C2C0F">
            <w:pPr>
              <w:rPr>
                <w:bCs/>
                <w:color w:val="000000"/>
              </w:rPr>
            </w:pPr>
            <w:r w:rsidRPr="000C2C0F">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666255B4" w14:textId="77777777" w:rsidR="000C2C0F" w:rsidRPr="000C2C0F" w:rsidRDefault="000C2C0F" w:rsidP="000C2C0F">
            <w:pPr>
              <w:jc w:val="center"/>
              <w:rPr>
                <w:bCs/>
                <w:color w:val="000000"/>
              </w:rPr>
            </w:pPr>
            <w:r w:rsidRPr="000C2C0F">
              <w:t>-</w:t>
            </w:r>
          </w:p>
        </w:tc>
        <w:tc>
          <w:tcPr>
            <w:tcW w:w="1134" w:type="dxa"/>
            <w:vAlign w:val="center"/>
          </w:tcPr>
          <w:p w14:paraId="657ED4E5" w14:textId="77777777" w:rsidR="000C2C0F" w:rsidRPr="000C2C0F" w:rsidRDefault="000C2C0F" w:rsidP="000C2C0F">
            <w:pPr>
              <w:jc w:val="center"/>
            </w:pPr>
            <w:r w:rsidRPr="000C2C0F">
              <w:t>-</w:t>
            </w:r>
          </w:p>
        </w:tc>
        <w:tc>
          <w:tcPr>
            <w:tcW w:w="1134" w:type="dxa"/>
            <w:vAlign w:val="center"/>
          </w:tcPr>
          <w:p w14:paraId="4DBA54B8" w14:textId="77777777" w:rsidR="000C2C0F" w:rsidRPr="000C2C0F" w:rsidRDefault="000C2C0F" w:rsidP="000C2C0F">
            <w:pPr>
              <w:jc w:val="center"/>
              <w:rPr>
                <w:bCs/>
                <w:color w:val="000000"/>
              </w:rPr>
            </w:pPr>
            <w:r w:rsidRPr="000C2C0F">
              <w:t>-</w:t>
            </w:r>
          </w:p>
        </w:tc>
      </w:tr>
      <w:tr w:rsidR="000C2C0F" w:rsidRPr="000C2C0F" w14:paraId="4C4F4018" w14:textId="77777777" w:rsidTr="00AB34B7">
        <w:trPr>
          <w:trHeight w:val="1830"/>
          <w:jc w:val="center"/>
        </w:trPr>
        <w:tc>
          <w:tcPr>
            <w:tcW w:w="704" w:type="dxa"/>
            <w:vAlign w:val="center"/>
          </w:tcPr>
          <w:p w14:paraId="3D0E7129" w14:textId="77777777" w:rsidR="000C2C0F" w:rsidRPr="000C2C0F" w:rsidRDefault="000C2C0F" w:rsidP="000C2C0F">
            <w:pPr>
              <w:jc w:val="center"/>
              <w:rPr>
                <w:bCs/>
                <w:color w:val="000000"/>
              </w:rPr>
            </w:pPr>
            <w:r w:rsidRPr="000C2C0F">
              <w:rPr>
                <w:bCs/>
                <w:color w:val="000000"/>
              </w:rPr>
              <w:t>2.3.</w:t>
            </w:r>
          </w:p>
        </w:tc>
        <w:tc>
          <w:tcPr>
            <w:tcW w:w="5687" w:type="dxa"/>
            <w:vAlign w:val="center"/>
          </w:tcPr>
          <w:p w14:paraId="6E17FCBF" w14:textId="77777777" w:rsidR="000C2C0F" w:rsidRPr="000C2C0F" w:rsidRDefault="000C2C0F" w:rsidP="000C2C0F">
            <w:pPr>
              <w:rPr>
                <w:color w:val="000000"/>
              </w:rPr>
            </w:pPr>
            <w:r w:rsidRPr="000C2C0F">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29482539" w14:textId="77777777" w:rsidR="000C2C0F" w:rsidRPr="000C2C0F" w:rsidRDefault="000C2C0F" w:rsidP="000C2C0F">
            <w:pPr>
              <w:jc w:val="center"/>
              <w:rPr>
                <w:bCs/>
                <w:color w:val="000000"/>
              </w:rPr>
            </w:pPr>
            <w:r w:rsidRPr="000C2C0F">
              <w:t>-</w:t>
            </w:r>
          </w:p>
        </w:tc>
        <w:tc>
          <w:tcPr>
            <w:tcW w:w="1134" w:type="dxa"/>
            <w:vAlign w:val="center"/>
          </w:tcPr>
          <w:p w14:paraId="4FC8BCAB" w14:textId="77777777" w:rsidR="000C2C0F" w:rsidRPr="000C2C0F" w:rsidRDefault="000C2C0F" w:rsidP="000C2C0F">
            <w:pPr>
              <w:jc w:val="center"/>
            </w:pPr>
            <w:r w:rsidRPr="000C2C0F">
              <w:t>-</w:t>
            </w:r>
          </w:p>
        </w:tc>
        <w:tc>
          <w:tcPr>
            <w:tcW w:w="1134" w:type="dxa"/>
            <w:vAlign w:val="center"/>
          </w:tcPr>
          <w:p w14:paraId="62FAD877" w14:textId="77777777" w:rsidR="000C2C0F" w:rsidRPr="000C2C0F" w:rsidRDefault="000C2C0F" w:rsidP="000C2C0F">
            <w:pPr>
              <w:jc w:val="center"/>
              <w:rPr>
                <w:bCs/>
                <w:color w:val="000000"/>
              </w:rPr>
            </w:pPr>
            <w:r w:rsidRPr="000C2C0F">
              <w:t>-</w:t>
            </w:r>
          </w:p>
        </w:tc>
      </w:tr>
      <w:tr w:rsidR="000C2C0F" w:rsidRPr="000C2C0F" w14:paraId="101EAB7E" w14:textId="77777777" w:rsidTr="00AB34B7">
        <w:trPr>
          <w:trHeight w:val="429"/>
          <w:jc w:val="center"/>
        </w:trPr>
        <w:tc>
          <w:tcPr>
            <w:tcW w:w="9793" w:type="dxa"/>
            <w:gridSpan w:val="5"/>
            <w:vAlign w:val="center"/>
          </w:tcPr>
          <w:p w14:paraId="175AC405" w14:textId="77777777" w:rsidR="000C2C0F" w:rsidRPr="000C2C0F" w:rsidRDefault="000C2C0F" w:rsidP="000C2C0F">
            <w:pPr>
              <w:numPr>
                <w:ilvl w:val="0"/>
                <w:numId w:val="7"/>
              </w:numPr>
              <w:contextualSpacing/>
              <w:jc w:val="center"/>
              <w:rPr>
                <w:bCs/>
                <w:color w:val="000000"/>
              </w:rPr>
            </w:pPr>
            <w:r w:rsidRPr="000C2C0F">
              <w:rPr>
                <w:bCs/>
                <w:color w:val="000000"/>
              </w:rPr>
              <w:t>Показатели энергетической эффективности использования ресурсов</w:t>
            </w:r>
          </w:p>
        </w:tc>
      </w:tr>
      <w:tr w:rsidR="000C2C0F" w:rsidRPr="000C2C0F" w14:paraId="413F5738" w14:textId="77777777" w:rsidTr="00AB34B7">
        <w:trPr>
          <w:trHeight w:val="1386"/>
          <w:jc w:val="center"/>
        </w:trPr>
        <w:tc>
          <w:tcPr>
            <w:tcW w:w="704" w:type="dxa"/>
            <w:vAlign w:val="center"/>
          </w:tcPr>
          <w:p w14:paraId="03A5B2AE" w14:textId="77777777" w:rsidR="000C2C0F" w:rsidRPr="000C2C0F" w:rsidRDefault="000C2C0F" w:rsidP="000C2C0F">
            <w:pPr>
              <w:jc w:val="center"/>
              <w:rPr>
                <w:bCs/>
                <w:color w:val="000000"/>
              </w:rPr>
            </w:pPr>
            <w:r w:rsidRPr="000C2C0F">
              <w:rPr>
                <w:bCs/>
                <w:color w:val="000000"/>
              </w:rPr>
              <w:t>3.1.</w:t>
            </w:r>
          </w:p>
        </w:tc>
        <w:tc>
          <w:tcPr>
            <w:tcW w:w="5687" w:type="dxa"/>
          </w:tcPr>
          <w:p w14:paraId="06C46FA4" w14:textId="77777777" w:rsidR="000C2C0F" w:rsidRPr="000C2C0F" w:rsidRDefault="000C2C0F" w:rsidP="000C2C0F">
            <w:pPr>
              <w:rPr>
                <w:bCs/>
                <w:color w:val="000000"/>
              </w:rPr>
            </w:pPr>
            <w:r w:rsidRPr="000C2C0F">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C2C0F">
              <w:rPr>
                <w:color w:val="000000"/>
                <w:vertAlign w:val="superscript"/>
              </w:rPr>
              <w:t>3</w:t>
            </w:r>
            <w:r w:rsidRPr="000C2C0F">
              <w:rPr>
                <w:color w:val="000000"/>
              </w:rPr>
              <w:t xml:space="preserve">) – </w:t>
            </w:r>
            <w:r w:rsidRPr="000C2C0F">
              <w:rPr>
                <w:color w:val="000000"/>
                <w:u w:val="single"/>
              </w:rPr>
              <w:t>для организаций, оказывающих услуги по очистке сточных вод</w:t>
            </w:r>
          </w:p>
        </w:tc>
        <w:tc>
          <w:tcPr>
            <w:tcW w:w="1134" w:type="dxa"/>
            <w:vAlign w:val="center"/>
          </w:tcPr>
          <w:p w14:paraId="38FBA36C" w14:textId="77777777" w:rsidR="000C2C0F" w:rsidRPr="000C2C0F" w:rsidRDefault="000C2C0F" w:rsidP="000C2C0F">
            <w:pPr>
              <w:jc w:val="center"/>
              <w:rPr>
                <w:bCs/>
                <w:color w:val="000000"/>
              </w:rPr>
            </w:pPr>
            <w:r w:rsidRPr="000C2C0F">
              <w:rPr>
                <w:bCs/>
                <w:color w:val="000000"/>
              </w:rPr>
              <w:t>-</w:t>
            </w:r>
          </w:p>
        </w:tc>
        <w:tc>
          <w:tcPr>
            <w:tcW w:w="1134" w:type="dxa"/>
            <w:vAlign w:val="center"/>
          </w:tcPr>
          <w:p w14:paraId="28B92C98" w14:textId="77777777" w:rsidR="000C2C0F" w:rsidRPr="000C2C0F" w:rsidRDefault="000C2C0F" w:rsidP="000C2C0F">
            <w:pPr>
              <w:jc w:val="center"/>
              <w:rPr>
                <w:bCs/>
                <w:color w:val="000000"/>
              </w:rPr>
            </w:pPr>
            <w:r w:rsidRPr="000C2C0F">
              <w:rPr>
                <w:bCs/>
                <w:color w:val="000000"/>
              </w:rPr>
              <w:t>-</w:t>
            </w:r>
          </w:p>
        </w:tc>
        <w:tc>
          <w:tcPr>
            <w:tcW w:w="1134" w:type="dxa"/>
            <w:vAlign w:val="center"/>
          </w:tcPr>
          <w:p w14:paraId="62F08C32" w14:textId="77777777" w:rsidR="000C2C0F" w:rsidRPr="000C2C0F" w:rsidRDefault="000C2C0F" w:rsidP="000C2C0F">
            <w:pPr>
              <w:jc w:val="center"/>
              <w:rPr>
                <w:bCs/>
                <w:color w:val="000000"/>
              </w:rPr>
            </w:pPr>
            <w:r w:rsidRPr="000C2C0F">
              <w:rPr>
                <w:bCs/>
                <w:color w:val="000000"/>
              </w:rPr>
              <w:t>-</w:t>
            </w:r>
          </w:p>
        </w:tc>
      </w:tr>
      <w:tr w:rsidR="000C2C0F" w:rsidRPr="000C2C0F" w14:paraId="2F9B40E5" w14:textId="77777777" w:rsidTr="00AB34B7">
        <w:trPr>
          <w:trHeight w:val="1419"/>
          <w:jc w:val="center"/>
        </w:trPr>
        <w:tc>
          <w:tcPr>
            <w:tcW w:w="704" w:type="dxa"/>
            <w:vAlign w:val="center"/>
          </w:tcPr>
          <w:p w14:paraId="3601DF41" w14:textId="77777777" w:rsidR="000C2C0F" w:rsidRPr="000C2C0F" w:rsidRDefault="000C2C0F" w:rsidP="000C2C0F">
            <w:pPr>
              <w:jc w:val="center"/>
              <w:rPr>
                <w:bCs/>
                <w:color w:val="000000"/>
              </w:rPr>
            </w:pPr>
            <w:r w:rsidRPr="000C2C0F">
              <w:rPr>
                <w:bCs/>
                <w:color w:val="000000"/>
              </w:rPr>
              <w:t>3.2.</w:t>
            </w:r>
          </w:p>
        </w:tc>
        <w:tc>
          <w:tcPr>
            <w:tcW w:w="5687" w:type="dxa"/>
            <w:vAlign w:val="center"/>
          </w:tcPr>
          <w:p w14:paraId="00DE8746" w14:textId="77777777" w:rsidR="000C2C0F" w:rsidRPr="000C2C0F" w:rsidRDefault="000C2C0F" w:rsidP="000C2C0F">
            <w:pPr>
              <w:rPr>
                <w:color w:val="000000"/>
              </w:rPr>
            </w:pPr>
            <w:r w:rsidRPr="000C2C0F">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C2C0F">
              <w:rPr>
                <w:color w:val="000000"/>
                <w:vertAlign w:val="superscript"/>
              </w:rPr>
              <w:t>3</w:t>
            </w:r>
            <w:r w:rsidRPr="000C2C0F">
              <w:rPr>
                <w:color w:val="000000"/>
              </w:rPr>
              <w:t xml:space="preserve">) – </w:t>
            </w:r>
            <w:r w:rsidRPr="000C2C0F">
              <w:rPr>
                <w:color w:val="000000"/>
                <w:u w:val="single"/>
              </w:rPr>
              <w:t>для организаций, оказывающих услуги по транспортировке сточных вод</w:t>
            </w:r>
          </w:p>
        </w:tc>
        <w:tc>
          <w:tcPr>
            <w:tcW w:w="1134" w:type="dxa"/>
            <w:vAlign w:val="center"/>
          </w:tcPr>
          <w:p w14:paraId="73F846EB" w14:textId="77777777" w:rsidR="000C2C0F" w:rsidRPr="000C2C0F" w:rsidRDefault="000C2C0F" w:rsidP="000C2C0F">
            <w:pPr>
              <w:jc w:val="center"/>
              <w:rPr>
                <w:bCs/>
                <w:color w:val="000000"/>
              </w:rPr>
            </w:pPr>
            <w:r w:rsidRPr="000C2C0F">
              <w:rPr>
                <w:bCs/>
                <w:color w:val="000000"/>
              </w:rPr>
              <w:t>-</w:t>
            </w:r>
          </w:p>
        </w:tc>
        <w:tc>
          <w:tcPr>
            <w:tcW w:w="1134" w:type="dxa"/>
            <w:vAlign w:val="center"/>
          </w:tcPr>
          <w:p w14:paraId="16C591F2" w14:textId="77777777" w:rsidR="000C2C0F" w:rsidRPr="000C2C0F" w:rsidRDefault="000C2C0F" w:rsidP="000C2C0F">
            <w:pPr>
              <w:jc w:val="center"/>
              <w:rPr>
                <w:bCs/>
                <w:color w:val="000000"/>
              </w:rPr>
            </w:pPr>
            <w:r w:rsidRPr="000C2C0F">
              <w:rPr>
                <w:bCs/>
                <w:color w:val="000000"/>
              </w:rPr>
              <w:t>-</w:t>
            </w:r>
          </w:p>
        </w:tc>
        <w:tc>
          <w:tcPr>
            <w:tcW w:w="1134" w:type="dxa"/>
            <w:vAlign w:val="center"/>
          </w:tcPr>
          <w:p w14:paraId="347CB793" w14:textId="77777777" w:rsidR="000C2C0F" w:rsidRPr="000C2C0F" w:rsidRDefault="000C2C0F" w:rsidP="000C2C0F">
            <w:pPr>
              <w:jc w:val="center"/>
              <w:rPr>
                <w:bCs/>
                <w:color w:val="000000"/>
              </w:rPr>
            </w:pPr>
            <w:r w:rsidRPr="000C2C0F">
              <w:rPr>
                <w:bCs/>
                <w:color w:val="000000"/>
              </w:rPr>
              <w:t>-</w:t>
            </w:r>
          </w:p>
        </w:tc>
      </w:tr>
      <w:tr w:rsidR="000C2C0F" w:rsidRPr="000C2C0F" w14:paraId="649171EC" w14:textId="77777777" w:rsidTr="00AB34B7">
        <w:trPr>
          <w:trHeight w:val="1270"/>
          <w:jc w:val="center"/>
        </w:trPr>
        <w:tc>
          <w:tcPr>
            <w:tcW w:w="704" w:type="dxa"/>
            <w:vAlign w:val="center"/>
          </w:tcPr>
          <w:p w14:paraId="72155766" w14:textId="77777777" w:rsidR="000C2C0F" w:rsidRPr="000C2C0F" w:rsidRDefault="000C2C0F" w:rsidP="000C2C0F">
            <w:pPr>
              <w:jc w:val="center"/>
              <w:rPr>
                <w:bCs/>
                <w:color w:val="000000"/>
              </w:rPr>
            </w:pPr>
            <w:r w:rsidRPr="000C2C0F">
              <w:rPr>
                <w:bCs/>
                <w:color w:val="000000"/>
              </w:rPr>
              <w:t>3.3.</w:t>
            </w:r>
          </w:p>
        </w:tc>
        <w:tc>
          <w:tcPr>
            <w:tcW w:w="5687" w:type="dxa"/>
            <w:vAlign w:val="center"/>
          </w:tcPr>
          <w:p w14:paraId="37C6C576" w14:textId="77777777" w:rsidR="000C2C0F" w:rsidRPr="000C2C0F" w:rsidRDefault="000C2C0F" w:rsidP="000C2C0F">
            <w:pPr>
              <w:rPr>
                <w:color w:val="000000"/>
              </w:rPr>
            </w:pPr>
            <w:r w:rsidRPr="000C2C0F">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C2C0F">
              <w:rPr>
                <w:color w:val="000000"/>
                <w:vertAlign w:val="superscript"/>
              </w:rPr>
              <w:t>3</w:t>
            </w:r>
            <w:r w:rsidRPr="000C2C0F">
              <w:rPr>
                <w:color w:val="000000"/>
              </w:rPr>
              <w:t xml:space="preserve">) – </w:t>
            </w:r>
            <w:r w:rsidRPr="000C2C0F">
              <w:rPr>
                <w:color w:val="000000"/>
                <w:u w:val="single"/>
              </w:rPr>
              <w:t>для организаций, оказывающих услуги по водоотведению</w:t>
            </w:r>
          </w:p>
        </w:tc>
        <w:tc>
          <w:tcPr>
            <w:tcW w:w="1134" w:type="dxa"/>
            <w:vAlign w:val="center"/>
          </w:tcPr>
          <w:p w14:paraId="5F921ECD" w14:textId="77777777" w:rsidR="000C2C0F" w:rsidRPr="000C2C0F" w:rsidRDefault="000C2C0F" w:rsidP="000C2C0F">
            <w:pPr>
              <w:jc w:val="center"/>
              <w:rPr>
                <w:bCs/>
                <w:color w:val="000000"/>
              </w:rPr>
            </w:pPr>
            <w:r w:rsidRPr="000C2C0F">
              <w:rPr>
                <w:bCs/>
                <w:color w:val="000000"/>
              </w:rPr>
              <w:t>0,01</w:t>
            </w:r>
          </w:p>
        </w:tc>
        <w:tc>
          <w:tcPr>
            <w:tcW w:w="1134" w:type="dxa"/>
            <w:vAlign w:val="center"/>
          </w:tcPr>
          <w:p w14:paraId="03B47DA3" w14:textId="77777777" w:rsidR="000C2C0F" w:rsidRPr="000C2C0F" w:rsidRDefault="000C2C0F" w:rsidP="000C2C0F">
            <w:pPr>
              <w:jc w:val="center"/>
              <w:rPr>
                <w:bCs/>
                <w:color w:val="000000"/>
              </w:rPr>
            </w:pPr>
            <w:r w:rsidRPr="000C2C0F">
              <w:rPr>
                <w:bCs/>
                <w:color w:val="000000"/>
              </w:rPr>
              <w:t>0,01</w:t>
            </w:r>
          </w:p>
        </w:tc>
        <w:tc>
          <w:tcPr>
            <w:tcW w:w="1134" w:type="dxa"/>
            <w:vAlign w:val="center"/>
          </w:tcPr>
          <w:p w14:paraId="3E447D8D" w14:textId="77777777" w:rsidR="000C2C0F" w:rsidRPr="000C2C0F" w:rsidRDefault="000C2C0F" w:rsidP="000C2C0F">
            <w:pPr>
              <w:jc w:val="center"/>
              <w:rPr>
                <w:bCs/>
                <w:color w:val="000000"/>
              </w:rPr>
            </w:pPr>
            <w:r w:rsidRPr="000C2C0F">
              <w:rPr>
                <w:bCs/>
                <w:color w:val="000000"/>
              </w:rPr>
              <w:t>0,01</w:t>
            </w:r>
          </w:p>
        </w:tc>
      </w:tr>
    </w:tbl>
    <w:p w14:paraId="3ACC538F" w14:textId="77777777" w:rsidR="000C2C0F" w:rsidRPr="000C2C0F" w:rsidRDefault="000C2C0F" w:rsidP="000C2C0F">
      <w:pPr>
        <w:ind w:left="-567"/>
        <w:jc w:val="center"/>
        <w:rPr>
          <w:bCs/>
          <w:color w:val="000000"/>
          <w:sz w:val="28"/>
          <w:szCs w:val="28"/>
        </w:rPr>
      </w:pPr>
    </w:p>
    <w:p w14:paraId="4BAE7335" w14:textId="77777777" w:rsidR="000C2C0F" w:rsidRPr="000C2C0F" w:rsidRDefault="000C2C0F" w:rsidP="000C2C0F">
      <w:pPr>
        <w:ind w:left="-567"/>
        <w:jc w:val="center"/>
        <w:rPr>
          <w:bCs/>
          <w:color w:val="000000"/>
          <w:sz w:val="28"/>
          <w:szCs w:val="28"/>
        </w:rPr>
      </w:pPr>
    </w:p>
    <w:p w14:paraId="7E86A56C" w14:textId="77777777" w:rsidR="000C2C0F" w:rsidRPr="000C2C0F" w:rsidRDefault="000C2C0F" w:rsidP="000C2C0F">
      <w:pPr>
        <w:ind w:left="-567"/>
        <w:jc w:val="center"/>
        <w:rPr>
          <w:bCs/>
          <w:color w:val="000000"/>
          <w:sz w:val="28"/>
          <w:szCs w:val="28"/>
        </w:rPr>
      </w:pPr>
    </w:p>
    <w:p w14:paraId="0E851307" w14:textId="77777777" w:rsidR="000C2C0F" w:rsidRPr="000C2C0F" w:rsidRDefault="000C2C0F" w:rsidP="000C2C0F">
      <w:pPr>
        <w:ind w:left="-567"/>
        <w:jc w:val="center"/>
        <w:rPr>
          <w:bCs/>
          <w:color w:val="000000"/>
          <w:sz w:val="28"/>
          <w:szCs w:val="28"/>
        </w:rPr>
      </w:pPr>
    </w:p>
    <w:p w14:paraId="4E12497E" w14:textId="77777777" w:rsidR="000C2C0F" w:rsidRPr="000C2C0F" w:rsidRDefault="000C2C0F" w:rsidP="000C2C0F">
      <w:pPr>
        <w:ind w:left="-567"/>
        <w:jc w:val="center"/>
        <w:rPr>
          <w:bCs/>
          <w:color w:val="000000"/>
          <w:sz w:val="28"/>
          <w:szCs w:val="28"/>
        </w:rPr>
      </w:pPr>
      <w:r w:rsidRPr="000C2C0F">
        <w:rPr>
          <w:bCs/>
          <w:color w:val="000000"/>
          <w:sz w:val="28"/>
          <w:szCs w:val="28"/>
        </w:rPr>
        <w:lastRenderedPageBreak/>
        <w:t>Раздел 9. Расчет эффективности производственной программы</w:t>
      </w:r>
    </w:p>
    <w:p w14:paraId="2E9A4316" w14:textId="77777777" w:rsidR="000C2C0F" w:rsidRPr="000C2C0F" w:rsidRDefault="000C2C0F" w:rsidP="000C2C0F">
      <w:pPr>
        <w:ind w:left="-567"/>
        <w:jc w:val="center"/>
        <w:rPr>
          <w:bCs/>
          <w:color w:val="000000"/>
          <w:sz w:val="28"/>
          <w:szCs w:val="28"/>
        </w:rPr>
      </w:pPr>
    </w:p>
    <w:tbl>
      <w:tblPr>
        <w:tblStyle w:val="af1"/>
        <w:tblW w:w="11057" w:type="dxa"/>
        <w:jc w:val="center"/>
        <w:tblLayout w:type="fixed"/>
        <w:tblLook w:val="04A0" w:firstRow="1" w:lastRow="0" w:firstColumn="1" w:lastColumn="0" w:noHBand="0" w:noVBand="1"/>
      </w:tblPr>
      <w:tblGrid>
        <w:gridCol w:w="736"/>
        <w:gridCol w:w="3659"/>
        <w:gridCol w:w="1559"/>
        <w:gridCol w:w="2552"/>
        <w:gridCol w:w="2551"/>
      </w:tblGrid>
      <w:tr w:rsidR="000C2C0F" w:rsidRPr="000C2C0F" w14:paraId="1F394D15" w14:textId="77777777" w:rsidTr="000C2C0F">
        <w:trPr>
          <w:trHeight w:val="2329"/>
          <w:jc w:val="center"/>
        </w:trPr>
        <w:tc>
          <w:tcPr>
            <w:tcW w:w="736" w:type="dxa"/>
            <w:vAlign w:val="center"/>
          </w:tcPr>
          <w:p w14:paraId="6F0C7470" w14:textId="77777777" w:rsidR="000C2C0F" w:rsidRPr="000C2C0F" w:rsidRDefault="000C2C0F" w:rsidP="000C2C0F">
            <w:pPr>
              <w:jc w:val="center"/>
              <w:rPr>
                <w:bCs/>
                <w:color w:val="000000"/>
                <w:sz w:val="28"/>
                <w:szCs w:val="28"/>
              </w:rPr>
            </w:pPr>
            <w:r w:rsidRPr="000C2C0F">
              <w:rPr>
                <w:bCs/>
                <w:color w:val="000000"/>
                <w:sz w:val="28"/>
                <w:szCs w:val="28"/>
              </w:rPr>
              <w:t>№ п/п</w:t>
            </w:r>
          </w:p>
        </w:tc>
        <w:tc>
          <w:tcPr>
            <w:tcW w:w="3659" w:type="dxa"/>
            <w:vAlign w:val="center"/>
          </w:tcPr>
          <w:p w14:paraId="4BDBD789" w14:textId="77777777" w:rsidR="000C2C0F" w:rsidRPr="000C2C0F" w:rsidRDefault="000C2C0F" w:rsidP="000C2C0F">
            <w:pPr>
              <w:jc w:val="center"/>
              <w:rPr>
                <w:bCs/>
                <w:color w:val="000000"/>
                <w:sz w:val="28"/>
                <w:szCs w:val="28"/>
              </w:rPr>
            </w:pPr>
            <w:r w:rsidRPr="000C2C0F">
              <w:rPr>
                <w:bCs/>
                <w:color w:val="000000"/>
                <w:sz w:val="28"/>
                <w:szCs w:val="28"/>
              </w:rPr>
              <w:t>Наименование показателя</w:t>
            </w:r>
          </w:p>
        </w:tc>
        <w:tc>
          <w:tcPr>
            <w:tcW w:w="1559" w:type="dxa"/>
            <w:vAlign w:val="center"/>
          </w:tcPr>
          <w:p w14:paraId="4BE87D82" w14:textId="77777777" w:rsidR="000C2C0F" w:rsidRPr="000C2C0F" w:rsidRDefault="000C2C0F" w:rsidP="000C2C0F">
            <w:pPr>
              <w:jc w:val="center"/>
              <w:rPr>
                <w:bCs/>
                <w:color w:val="000000"/>
                <w:sz w:val="28"/>
                <w:szCs w:val="28"/>
              </w:rPr>
            </w:pPr>
            <w:r w:rsidRPr="000C2C0F">
              <w:rPr>
                <w:bCs/>
                <w:color w:val="000000"/>
                <w:sz w:val="28"/>
                <w:szCs w:val="28"/>
              </w:rPr>
              <w:t>Значение показателя в базовом периоде    2022год</w:t>
            </w:r>
          </w:p>
        </w:tc>
        <w:tc>
          <w:tcPr>
            <w:tcW w:w="2552" w:type="dxa"/>
            <w:vAlign w:val="center"/>
          </w:tcPr>
          <w:p w14:paraId="3123BCCB" w14:textId="77777777" w:rsidR="000C2C0F" w:rsidRPr="000C2C0F" w:rsidRDefault="000C2C0F" w:rsidP="000C2C0F">
            <w:pPr>
              <w:jc w:val="center"/>
              <w:rPr>
                <w:bCs/>
                <w:color w:val="000000"/>
                <w:sz w:val="28"/>
                <w:szCs w:val="28"/>
              </w:rPr>
            </w:pPr>
            <w:r w:rsidRPr="000C2C0F">
              <w:rPr>
                <w:bCs/>
                <w:color w:val="000000"/>
                <w:sz w:val="28"/>
                <w:szCs w:val="28"/>
              </w:rPr>
              <w:t>Планируемое значение показателя по итогам реализации производственной программы                  2024 год</w:t>
            </w:r>
          </w:p>
        </w:tc>
        <w:tc>
          <w:tcPr>
            <w:tcW w:w="2551" w:type="dxa"/>
            <w:vAlign w:val="center"/>
          </w:tcPr>
          <w:p w14:paraId="430E860C" w14:textId="77777777" w:rsidR="000C2C0F" w:rsidRPr="000C2C0F" w:rsidRDefault="000C2C0F" w:rsidP="000C2C0F">
            <w:pPr>
              <w:jc w:val="center"/>
              <w:rPr>
                <w:bCs/>
                <w:color w:val="000000"/>
                <w:sz w:val="28"/>
                <w:szCs w:val="28"/>
              </w:rPr>
            </w:pPr>
            <w:r w:rsidRPr="000C2C0F">
              <w:rPr>
                <w:bCs/>
                <w:color w:val="000000"/>
                <w:sz w:val="28"/>
                <w:szCs w:val="28"/>
              </w:rPr>
              <w:t xml:space="preserve">Эффективность производственной </w:t>
            </w:r>
            <w:proofErr w:type="gramStart"/>
            <w:r w:rsidRPr="000C2C0F">
              <w:rPr>
                <w:bCs/>
                <w:color w:val="000000"/>
                <w:sz w:val="28"/>
                <w:szCs w:val="28"/>
              </w:rPr>
              <w:t xml:space="preserve">программы,   </w:t>
            </w:r>
            <w:proofErr w:type="gramEnd"/>
            <w:r w:rsidRPr="000C2C0F">
              <w:rPr>
                <w:bCs/>
                <w:color w:val="000000"/>
                <w:sz w:val="28"/>
                <w:szCs w:val="28"/>
              </w:rPr>
              <w:t xml:space="preserve">            тыс. руб.</w:t>
            </w:r>
          </w:p>
        </w:tc>
      </w:tr>
      <w:tr w:rsidR="000C2C0F" w:rsidRPr="000C2C0F" w14:paraId="093A02F6" w14:textId="77777777" w:rsidTr="000C2C0F">
        <w:trPr>
          <w:jc w:val="center"/>
        </w:trPr>
        <w:tc>
          <w:tcPr>
            <w:tcW w:w="736" w:type="dxa"/>
          </w:tcPr>
          <w:p w14:paraId="744EE67B" w14:textId="77777777" w:rsidR="000C2C0F" w:rsidRPr="000C2C0F" w:rsidRDefault="000C2C0F" w:rsidP="000C2C0F">
            <w:pPr>
              <w:jc w:val="center"/>
              <w:rPr>
                <w:bCs/>
                <w:color w:val="000000"/>
                <w:sz w:val="28"/>
                <w:szCs w:val="28"/>
              </w:rPr>
            </w:pPr>
            <w:r w:rsidRPr="000C2C0F">
              <w:rPr>
                <w:bCs/>
                <w:color w:val="000000"/>
                <w:sz w:val="28"/>
                <w:szCs w:val="28"/>
              </w:rPr>
              <w:t>1</w:t>
            </w:r>
          </w:p>
        </w:tc>
        <w:tc>
          <w:tcPr>
            <w:tcW w:w="3659" w:type="dxa"/>
          </w:tcPr>
          <w:p w14:paraId="11ED044F" w14:textId="77777777" w:rsidR="000C2C0F" w:rsidRPr="000C2C0F" w:rsidRDefault="000C2C0F" w:rsidP="000C2C0F">
            <w:pPr>
              <w:jc w:val="center"/>
              <w:rPr>
                <w:bCs/>
                <w:color w:val="000000"/>
                <w:sz w:val="28"/>
                <w:szCs w:val="28"/>
              </w:rPr>
            </w:pPr>
            <w:r w:rsidRPr="000C2C0F">
              <w:rPr>
                <w:bCs/>
                <w:color w:val="000000"/>
                <w:sz w:val="28"/>
                <w:szCs w:val="28"/>
              </w:rPr>
              <w:t>2</w:t>
            </w:r>
          </w:p>
        </w:tc>
        <w:tc>
          <w:tcPr>
            <w:tcW w:w="1559" w:type="dxa"/>
          </w:tcPr>
          <w:p w14:paraId="4CCAF57C" w14:textId="77777777" w:rsidR="000C2C0F" w:rsidRPr="000C2C0F" w:rsidRDefault="000C2C0F" w:rsidP="000C2C0F">
            <w:pPr>
              <w:jc w:val="center"/>
              <w:rPr>
                <w:bCs/>
                <w:color w:val="000000"/>
                <w:sz w:val="28"/>
                <w:szCs w:val="28"/>
              </w:rPr>
            </w:pPr>
            <w:r w:rsidRPr="000C2C0F">
              <w:rPr>
                <w:bCs/>
                <w:color w:val="000000"/>
                <w:sz w:val="28"/>
                <w:szCs w:val="28"/>
              </w:rPr>
              <w:t>3</w:t>
            </w:r>
          </w:p>
        </w:tc>
        <w:tc>
          <w:tcPr>
            <w:tcW w:w="2552" w:type="dxa"/>
          </w:tcPr>
          <w:p w14:paraId="21386506" w14:textId="77777777" w:rsidR="000C2C0F" w:rsidRPr="000C2C0F" w:rsidRDefault="000C2C0F" w:rsidP="000C2C0F">
            <w:pPr>
              <w:jc w:val="center"/>
              <w:rPr>
                <w:bCs/>
                <w:color w:val="000000"/>
                <w:sz w:val="28"/>
                <w:szCs w:val="28"/>
              </w:rPr>
            </w:pPr>
            <w:r w:rsidRPr="000C2C0F">
              <w:rPr>
                <w:bCs/>
                <w:color w:val="000000"/>
                <w:sz w:val="28"/>
                <w:szCs w:val="28"/>
              </w:rPr>
              <w:t>4</w:t>
            </w:r>
          </w:p>
        </w:tc>
        <w:tc>
          <w:tcPr>
            <w:tcW w:w="2551" w:type="dxa"/>
          </w:tcPr>
          <w:p w14:paraId="0B885BE4" w14:textId="77777777" w:rsidR="000C2C0F" w:rsidRPr="000C2C0F" w:rsidRDefault="000C2C0F" w:rsidP="000C2C0F">
            <w:pPr>
              <w:jc w:val="center"/>
              <w:rPr>
                <w:bCs/>
                <w:color w:val="000000"/>
                <w:sz w:val="28"/>
                <w:szCs w:val="28"/>
              </w:rPr>
            </w:pPr>
            <w:r w:rsidRPr="000C2C0F">
              <w:rPr>
                <w:bCs/>
                <w:color w:val="000000"/>
                <w:sz w:val="28"/>
                <w:szCs w:val="28"/>
              </w:rPr>
              <w:t>5</w:t>
            </w:r>
          </w:p>
        </w:tc>
      </w:tr>
      <w:tr w:rsidR="000C2C0F" w:rsidRPr="000C2C0F" w14:paraId="6931FF84" w14:textId="77777777" w:rsidTr="000C2C0F">
        <w:trPr>
          <w:trHeight w:val="652"/>
          <w:jc w:val="center"/>
        </w:trPr>
        <w:tc>
          <w:tcPr>
            <w:tcW w:w="11057" w:type="dxa"/>
            <w:gridSpan w:val="5"/>
            <w:vAlign w:val="center"/>
          </w:tcPr>
          <w:p w14:paraId="119055A3" w14:textId="77777777" w:rsidR="000C2C0F" w:rsidRPr="000C2C0F" w:rsidRDefault="000C2C0F" w:rsidP="000C2C0F">
            <w:pPr>
              <w:numPr>
                <w:ilvl w:val="0"/>
                <w:numId w:val="5"/>
              </w:numPr>
              <w:contextualSpacing/>
              <w:jc w:val="center"/>
              <w:rPr>
                <w:bCs/>
                <w:color w:val="000000"/>
                <w:sz w:val="28"/>
                <w:szCs w:val="28"/>
              </w:rPr>
            </w:pPr>
            <w:r w:rsidRPr="000C2C0F">
              <w:rPr>
                <w:bCs/>
                <w:color w:val="000000"/>
                <w:sz w:val="28"/>
                <w:szCs w:val="28"/>
              </w:rPr>
              <w:t>Показатели надежности и бесперебойности водоотведения</w:t>
            </w:r>
          </w:p>
        </w:tc>
      </w:tr>
      <w:tr w:rsidR="000C2C0F" w:rsidRPr="000C2C0F" w14:paraId="0EB03E0E" w14:textId="77777777" w:rsidTr="000C2C0F">
        <w:trPr>
          <w:trHeight w:val="944"/>
          <w:jc w:val="center"/>
        </w:trPr>
        <w:tc>
          <w:tcPr>
            <w:tcW w:w="736" w:type="dxa"/>
            <w:vAlign w:val="center"/>
          </w:tcPr>
          <w:p w14:paraId="3E2458B9" w14:textId="77777777" w:rsidR="000C2C0F" w:rsidRPr="000C2C0F" w:rsidRDefault="000C2C0F" w:rsidP="000C2C0F">
            <w:pPr>
              <w:jc w:val="center"/>
              <w:rPr>
                <w:bCs/>
                <w:color w:val="000000"/>
                <w:sz w:val="28"/>
                <w:szCs w:val="28"/>
              </w:rPr>
            </w:pPr>
            <w:r w:rsidRPr="000C2C0F">
              <w:rPr>
                <w:bCs/>
                <w:color w:val="000000"/>
                <w:sz w:val="28"/>
                <w:szCs w:val="28"/>
              </w:rPr>
              <w:t>1.1.</w:t>
            </w:r>
          </w:p>
        </w:tc>
        <w:tc>
          <w:tcPr>
            <w:tcW w:w="3659" w:type="dxa"/>
            <w:vAlign w:val="center"/>
          </w:tcPr>
          <w:p w14:paraId="136C8F05" w14:textId="77777777" w:rsidR="000C2C0F" w:rsidRPr="000C2C0F" w:rsidRDefault="000C2C0F" w:rsidP="000C2C0F">
            <w:pPr>
              <w:jc w:val="center"/>
              <w:rPr>
                <w:bCs/>
                <w:color w:val="000000"/>
                <w:sz w:val="28"/>
                <w:szCs w:val="28"/>
              </w:rPr>
            </w:pPr>
            <w:r w:rsidRPr="000C2C0F">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6B7762D" w14:textId="77777777" w:rsidR="000C2C0F" w:rsidRPr="000C2C0F" w:rsidRDefault="000C2C0F" w:rsidP="000C2C0F">
            <w:pPr>
              <w:jc w:val="center"/>
              <w:rPr>
                <w:bCs/>
                <w:color w:val="000000"/>
                <w:sz w:val="28"/>
                <w:szCs w:val="28"/>
              </w:rPr>
            </w:pPr>
            <w:r w:rsidRPr="000C2C0F">
              <w:rPr>
                <w:bCs/>
                <w:color w:val="000000"/>
                <w:sz w:val="28"/>
                <w:szCs w:val="28"/>
              </w:rPr>
              <w:t>3,5</w:t>
            </w:r>
          </w:p>
        </w:tc>
        <w:tc>
          <w:tcPr>
            <w:tcW w:w="2552" w:type="dxa"/>
            <w:vAlign w:val="center"/>
          </w:tcPr>
          <w:p w14:paraId="073D8181" w14:textId="77777777" w:rsidR="000C2C0F" w:rsidRPr="000C2C0F" w:rsidRDefault="000C2C0F" w:rsidP="000C2C0F">
            <w:pPr>
              <w:jc w:val="center"/>
              <w:rPr>
                <w:bCs/>
                <w:color w:val="000000"/>
                <w:sz w:val="28"/>
                <w:szCs w:val="28"/>
              </w:rPr>
            </w:pPr>
            <w:r w:rsidRPr="000C2C0F">
              <w:rPr>
                <w:bCs/>
                <w:color w:val="000000"/>
                <w:sz w:val="28"/>
                <w:szCs w:val="28"/>
              </w:rPr>
              <w:t>3,5</w:t>
            </w:r>
          </w:p>
        </w:tc>
        <w:tc>
          <w:tcPr>
            <w:tcW w:w="2551" w:type="dxa"/>
            <w:vAlign w:val="center"/>
          </w:tcPr>
          <w:p w14:paraId="5D9DED94" w14:textId="77777777" w:rsidR="000C2C0F" w:rsidRPr="000C2C0F" w:rsidRDefault="000C2C0F" w:rsidP="000C2C0F">
            <w:pPr>
              <w:jc w:val="center"/>
              <w:rPr>
                <w:bCs/>
                <w:color w:val="000000"/>
                <w:sz w:val="28"/>
                <w:szCs w:val="28"/>
              </w:rPr>
            </w:pPr>
            <w:r w:rsidRPr="000C2C0F">
              <w:rPr>
                <w:bCs/>
                <w:color w:val="000000"/>
                <w:sz w:val="28"/>
                <w:szCs w:val="28"/>
              </w:rPr>
              <w:t>-</w:t>
            </w:r>
          </w:p>
        </w:tc>
      </w:tr>
      <w:tr w:rsidR="000C2C0F" w:rsidRPr="000C2C0F" w14:paraId="0AEE249B" w14:textId="77777777" w:rsidTr="000C2C0F">
        <w:trPr>
          <w:trHeight w:val="415"/>
          <w:jc w:val="center"/>
        </w:trPr>
        <w:tc>
          <w:tcPr>
            <w:tcW w:w="11057" w:type="dxa"/>
            <w:gridSpan w:val="5"/>
            <w:vAlign w:val="center"/>
          </w:tcPr>
          <w:p w14:paraId="1A495928" w14:textId="77777777" w:rsidR="000C2C0F" w:rsidRPr="000C2C0F" w:rsidRDefault="000C2C0F" w:rsidP="000C2C0F">
            <w:pPr>
              <w:numPr>
                <w:ilvl w:val="0"/>
                <w:numId w:val="5"/>
              </w:numPr>
              <w:contextualSpacing/>
              <w:jc w:val="center"/>
              <w:rPr>
                <w:bCs/>
                <w:color w:val="000000"/>
                <w:sz w:val="28"/>
                <w:szCs w:val="28"/>
              </w:rPr>
            </w:pPr>
            <w:r w:rsidRPr="000C2C0F">
              <w:rPr>
                <w:bCs/>
                <w:color w:val="000000"/>
                <w:sz w:val="28"/>
                <w:szCs w:val="28"/>
              </w:rPr>
              <w:t>Показатели качества очистки сточных вод</w:t>
            </w:r>
          </w:p>
        </w:tc>
      </w:tr>
      <w:tr w:rsidR="000C2C0F" w:rsidRPr="000C2C0F" w14:paraId="47D79431" w14:textId="77777777" w:rsidTr="000C2C0F">
        <w:trPr>
          <w:trHeight w:val="1838"/>
          <w:jc w:val="center"/>
        </w:trPr>
        <w:tc>
          <w:tcPr>
            <w:tcW w:w="736" w:type="dxa"/>
            <w:vAlign w:val="center"/>
          </w:tcPr>
          <w:p w14:paraId="6CFF1650" w14:textId="77777777" w:rsidR="000C2C0F" w:rsidRPr="000C2C0F" w:rsidRDefault="000C2C0F" w:rsidP="000C2C0F">
            <w:pPr>
              <w:jc w:val="center"/>
              <w:rPr>
                <w:bCs/>
                <w:color w:val="000000"/>
                <w:sz w:val="28"/>
                <w:szCs w:val="28"/>
              </w:rPr>
            </w:pPr>
            <w:r w:rsidRPr="000C2C0F">
              <w:rPr>
                <w:bCs/>
                <w:color w:val="000000"/>
                <w:sz w:val="28"/>
                <w:szCs w:val="28"/>
              </w:rPr>
              <w:t>2.1.</w:t>
            </w:r>
          </w:p>
        </w:tc>
        <w:tc>
          <w:tcPr>
            <w:tcW w:w="3659" w:type="dxa"/>
            <w:vAlign w:val="center"/>
          </w:tcPr>
          <w:p w14:paraId="1107EA42" w14:textId="77777777" w:rsidR="000C2C0F" w:rsidRPr="000C2C0F" w:rsidRDefault="000C2C0F" w:rsidP="000C2C0F">
            <w:pPr>
              <w:rPr>
                <w:color w:val="000000"/>
                <w:sz w:val="22"/>
                <w:szCs w:val="22"/>
              </w:rPr>
            </w:pPr>
            <w:r w:rsidRPr="000C2C0F">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7B2AEBB"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2" w:type="dxa"/>
            <w:vAlign w:val="center"/>
          </w:tcPr>
          <w:p w14:paraId="1CE62416"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1" w:type="dxa"/>
            <w:vAlign w:val="center"/>
          </w:tcPr>
          <w:p w14:paraId="4403260D" w14:textId="77777777" w:rsidR="000C2C0F" w:rsidRPr="000C2C0F" w:rsidRDefault="000C2C0F" w:rsidP="000C2C0F">
            <w:pPr>
              <w:jc w:val="center"/>
              <w:rPr>
                <w:bCs/>
                <w:color w:val="000000"/>
                <w:sz w:val="28"/>
                <w:szCs w:val="28"/>
              </w:rPr>
            </w:pPr>
            <w:r w:rsidRPr="000C2C0F">
              <w:rPr>
                <w:bCs/>
                <w:color w:val="000000"/>
                <w:sz w:val="28"/>
                <w:szCs w:val="28"/>
              </w:rPr>
              <w:t>-</w:t>
            </w:r>
          </w:p>
        </w:tc>
      </w:tr>
      <w:tr w:rsidR="000C2C0F" w:rsidRPr="000C2C0F" w14:paraId="7AA8BD37" w14:textId="77777777" w:rsidTr="000C2C0F">
        <w:trPr>
          <w:trHeight w:val="2102"/>
          <w:jc w:val="center"/>
        </w:trPr>
        <w:tc>
          <w:tcPr>
            <w:tcW w:w="736" w:type="dxa"/>
            <w:vAlign w:val="center"/>
          </w:tcPr>
          <w:p w14:paraId="345D02FA" w14:textId="77777777" w:rsidR="000C2C0F" w:rsidRPr="000C2C0F" w:rsidRDefault="000C2C0F" w:rsidP="000C2C0F">
            <w:pPr>
              <w:jc w:val="center"/>
              <w:rPr>
                <w:bCs/>
                <w:color w:val="000000"/>
                <w:sz w:val="28"/>
                <w:szCs w:val="28"/>
              </w:rPr>
            </w:pPr>
            <w:r w:rsidRPr="000C2C0F">
              <w:rPr>
                <w:bCs/>
                <w:color w:val="000000"/>
                <w:sz w:val="28"/>
                <w:szCs w:val="28"/>
              </w:rPr>
              <w:t>2.2.</w:t>
            </w:r>
          </w:p>
        </w:tc>
        <w:tc>
          <w:tcPr>
            <w:tcW w:w="3659" w:type="dxa"/>
            <w:vAlign w:val="center"/>
          </w:tcPr>
          <w:p w14:paraId="6F480F3A" w14:textId="77777777" w:rsidR="000C2C0F" w:rsidRPr="000C2C0F" w:rsidRDefault="000C2C0F" w:rsidP="000C2C0F">
            <w:pPr>
              <w:rPr>
                <w:bCs/>
                <w:color w:val="000000"/>
                <w:sz w:val="28"/>
                <w:szCs w:val="28"/>
              </w:rPr>
            </w:pPr>
            <w:r w:rsidRPr="000C2C0F">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A7D1F2E"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2" w:type="dxa"/>
            <w:vAlign w:val="center"/>
          </w:tcPr>
          <w:p w14:paraId="6D21EBF8"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1" w:type="dxa"/>
            <w:vAlign w:val="center"/>
          </w:tcPr>
          <w:p w14:paraId="49667524" w14:textId="77777777" w:rsidR="000C2C0F" w:rsidRPr="000C2C0F" w:rsidRDefault="000C2C0F" w:rsidP="000C2C0F">
            <w:pPr>
              <w:jc w:val="center"/>
              <w:rPr>
                <w:bCs/>
                <w:color w:val="000000"/>
                <w:sz w:val="28"/>
                <w:szCs w:val="28"/>
              </w:rPr>
            </w:pPr>
            <w:r w:rsidRPr="000C2C0F">
              <w:rPr>
                <w:bCs/>
                <w:color w:val="000000"/>
                <w:sz w:val="28"/>
                <w:szCs w:val="28"/>
              </w:rPr>
              <w:t>-</w:t>
            </w:r>
          </w:p>
        </w:tc>
      </w:tr>
      <w:tr w:rsidR="000C2C0F" w:rsidRPr="000C2C0F" w14:paraId="56373327" w14:textId="77777777" w:rsidTr="000C2C0F">
        <w:trPr>
          <w:trHeight w:val="3106"/>
          <w:jc w:val="center"/>
        </w:trPr>
        <w:tc>
          <w:tcPr>
            <w:tcW w:w="736" w:type="dxa"/>
            <w:vAlign w:val="center"/>
          </w:tcPr>
          <w:p w14:paraId="366FF0B3" w14:textId="77777777" w:rsidR="000C2C0F" w:rsidRPr="000C2C0F" w:rsidRDefault="000C2C0F" w:rsidP="000C2C0F">
            <w:pPr>
              <w:jc w:val="center"/>
              <w:rPr>
                <w:bCs/>
                <w:color w:val="000000"/>
                <w:sz w:val="28"/>
                <w:szCs w:val="28"/>
              </w:rPr>
            </w:pPr>
            <w:r w:rsidRPr="000C2C0F">
              <w:rPr>
                <w:bCs/>
                <w:color w:val="000000"/>
                <w:sz w:val="28"/>
                <w:szCs w:val="28"/>
              </w:rPr>
              <w:t>2.3.</w:t>
            </w:r>
          </w:p>
        </w:tc>
        <w:tc>
          <w:tcPr>
            <w:tcW w:w="3659" w:type="dxa"/>
            <w:vAlign w:val="center"/>
          </w:tcPr>
          <w:p w14:paraId="7F71D778" w14:textId="77777777" w:rsidR="000C2C0F" w:rsidRPr="000C2C0F" w:rsidRDefault="000C2C0F" w:rsidP="000C2C0F">
            <w:pPr>
              <w:rPr>
                <w:color w:val="000000"/>
                <w:sz w:val="22"/>
                <w:szCs w:val="22"/>
              </w:rPr>
            </w:pPr>
            <w:r w:rsidRPr="000C2C0F">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D640BA2"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2" w:type="dxa"/>
            <w:vAlign w:val="center"/>
          </w:tcPr>
          <w:p w14:paraId="121F1534"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1" w:type="dxa"/>
            <w:vAlign w:val="center"/>
          </w:tcPr>
          <w:p w14:paraId="4D7D2D14" w14:textId="77777777" w:rsidR="000C2C0F" w:rsidRPr="000C2C0F" w:rsidRDefault="000C2C0F" w:rsidP="000C2C0F">
            <w:pPr>
              <w:jc w:val="center"/>
              <w:rPr>
                <w:bCs/>
                <w:color w:val="000000"/>
                <w:sz w:val="28"/>
                <w:szCs w:val="28"/>
              </w:rPr>
            </w:pPr>
            <w:r w:rsidRPr="000C2C0F">
              <w:rPr>
                <w:bCs/>
                <w:color w:val="000000"/>
                <w:sz w:val="28"/>
                <w:szCs w:val="28"/>
              </w:rPr>
              <w:t>-</w:t>
            </w:r>
          </w:p>
        </w:tc>
      </w:tr>
      <w:tr w:rsidR="000C2C0F" w:rsidRPr="000C2C0F" w14:paraId="38279D8B" w14:textId="77777777" w:rsidTr="000C2C0F">
        <w:trPr>
          <w:trHeight w:val="70"/>
          <w:jc w:val="center"/>
        </w:trPr>
        <w:tc>
          <w:tcPr>
            <w:tcW w:w="11057" w:type="dxa"/>
            <w:gridSpan w:val="5"/>
            <w:vAlign w:val="center"/>
          </w:tcPr>
          <w:p w14:paraId="1EB245AC" w14:textId="77777777" w:rsidR="000C2C0F" w:rsidRPr="000C2C0F" w:rsidRDefault="000C2C0F" w:rsidP="000C2C0F">
            <w:pPr>
              <w:numPr>
                <w:ilvl w:val="0"/>
                <w:numId w:val="5"/>
              </w:numPr>
              <w:contextualSpacing/>
              <w:jc w:val="center"/>
              <w:rPr>
                <w:bCs/>
                <w:color w:val="000000"/>
                <w:sz w:val="28"/>
                <w:szCs w:val="28"/>
              </w:rPr>
            </w:pPr>
            <w:r w:rsidRPr="000C2C0F">
              <w:rPr>
                <w:bCs/>
                <w:color w:val="000000"/>
                <w:sz w:val="28"/>
                <w:szCs w:val="28"/>
              </w:rPr>
              <w:t>Показатели энергетической эффективности использования ресурсов</w:t>
            </w:r>
          </w:p>
        </w:tc>
      </w:tr>
      <w:tr w:rsidR="000C2C0F" w:rsidRPr="000C2C0F" w14:paraId="3E7FA093" w14:textId="77777777" w:rsidTr="000C2C0F">
        <w:trPr>
          <w:trHeight w:val="70"/>
          <w:jc w:val="center"/>
        </w:trPr>
        <w:tc>
          <w:tcPr>
            <w:tcW w:w="736" w:type="dxa"/>
            <w:vAlign w:val="center"/>
          </w:tcPr>
          <w:p w14:paraId="62D3B0F7" w14:textId="77777777" w:rsidR="000C2C0F" w:rsidRPr="000C2C0F" w:rsidRDefault="000C2C0F" w:rsidP="000C2C0F">
            <w:pPr>
              <w:jc w:val="center"/>
              <w:rPr>
                <w:bCs/>
                <w:color w:val="000000"/>
                <w:sz w:val="28"/>
                <w:szCs w:val="28"/>
              </w:rPr>
            </w:pPr>
            <w:r w:rsidRPr="000C2C0F">
              <w:rPr>
                <w:bCs/>
                <w:color w:val="000000"/>
                <w:sz w:val="28"/>
                <w:szCs w:val="28"/>
              </w:rPr>
              <w:t>3.1.</w:t>
            </w:r>
          </w:p>
        </w:tc>
        <w:tc>
          <w:tcPr>
            <w:tcW w:w="3659" w:type="dxa"/>
            <w:vAlign w:val="center"/>
          </w:tcPr>
          <w:p w14:paraId="6E38DAE7" w14:textId="77777777" w:rsidR="000C2C0F" w:rsidRPr="000C2C0F" w:rsidRDefault="000C2C0F" w:rsidP="000C2C0F">
            <w:pPr>
              <w:rPr>
                <w:bCs/>
                <w:color w:val="000000"/>
                <w:sz w:val="28"/>
                <w:szCs w:val="28"/>
              </w:rPr>
            </w:pPr>
            <w:r w:rsidRPr="000C2C0F">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C2C0F">
              <w:rPr>
                <w:color w:val="000000"/>
                <w:sz w:val="22"/>
                <w:szCs w:val="22"/>
                <w:vertAlign w:val="superscript"/>
              </w:rPr>
              <w:t>3</w:t>
            </w:r>
            <w:r w:rsidRPr="000C2C0F">
              <w:rPr>
                <w:color w:val="000000"/>
                <w:sz w:val="22"/>
                <w:szCs w:val="22"/>
              </w:rPr>
              <w:t xml:space="preserve">) – </w:t>
            </w:r>
            <w:r w:rsidRPr="000C2C0F">
              <w:rPr>
                <w:color w:val="000000"/>
                <w:sz w:val="22"/>
                <w:szCs w:val="22"/>
                <w:u w:val="single"/>
              </w:rPr>
              <w:t>для организаций, оказывающих услуги по очистке сточных вод</w:t>
            </w:r>
          </w:p>
        </w:tc>
        <w:tc>
          <w:tcPr>
            <w:tcW w:w="1559" w:type="dxa"/>
            <w:vAlign w:val="center"/>
          </w:tcPr>
          <w:p w14:paraId="1632D4B2"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2" w:type="dxa"/>
            <w:vAlign w:val="center"/>
          </w:tcPr>
          <w:p w14:paraId="37165F0C"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1" w:type="dxa"/>
            <w:vAlign w:val="center"/>
          </w:tcPr>
          <w:p w14:paraId="7049138B" w14:textId="77777777" w:rsidR="000C2C0F" w:rsidRPr="000C2C0F" w:rsidRDefault="000C2C0F" w:rsidP="000C2C0F">
            <w:pPr>
              <w:jc w:val="center"/>
              <w:rPr>
                <w:bCs/>
                <w:color w:val="000000"/>
                <w:sz w:val="28"/>
                <w:szCs w:val="28"/>
              </w:rPr>
            </w:pPr>
            <w:r w:rsidRPr="000C2C0F">
              <w:rPr>
                <w:bCs/>
                <w:color w:val="000000"/>
                <w:sz w:val="28"/>
                <w:szCs w:val="28"/>
              </w:rPr>
              <w:t>-</w:t>
            </w:r>
          </w:p>
        </w:tc>
      </w:tr>
      <w:tr w:rsidR="000C2C0F" w:rsidRPr="000C2C0F" w14:paraId="73DB57B7" w14:textId="77777777" w:rsidTr="000C2C0F">
        <w:trPr>
          <w:trHeight w:val="381"/>
          <w:jc w:val="center"/>
        </w:trPr>
        <w:tc>
          <w:tcPr>
            <w:tcW w:w="736" w:type="dxa"/>
            <w:vAlign w:val="center"/>
          </w:tcPr>
          <w:p w14:paraId="41400297" w14:textId="77777777" w:rsidR="000C2C0F" w:rsidRPr="000C2C0F" w:rsidRDefault="000C2C0F" w:rsidP="000C2C0F">
            <w:pPr>
              <w:jc w:val="center"/>
              <w:rPr>
                <w:bCs/>
                <w:color w:val="000000"/>
                <w:sz w:val="28"/>
                <w:szCs w:val="28"/>
              </w:rPr>
            </w:pPr>
            <w:r w:rsidRPr="000C2C0F">
              <w:rPr>
                <w:bCs/>
                <w:color w:val="000000"/>
                <w:sz w:val="28"/>
                <w:szCs w:val="28"/>
              </w:rPr>
              <w:lastRenderedPageBreak/>
              <w:t>1</w:t>
            </w:r>
          </w:p>
        </w:tc>
        <w:tc>
          <w:tcPr>
            <w:tcW w:w="3659" w:type="dxa"/>
            <w:vAlign w:val="center"/>
          </w:tcPr>
          <w:p w14:paraId="4FB036DE" w14:textId="77777777" w:rsidR="000C2C0F" w:rsidRPr="000C2C0F" w:rsidRDefault="000C2C0F" w:rsidP="000C2C0F">
            <w:pPr>
              <w:jc w:val="center"/>
              <w:rPr>
                <w:color w:val="000000"/>
                <w:sz w:val="28"/>
                <w:szCs w:val="28"/>
              </w:rPr>
            </w:pPr>
            <w:r w:rsidRPr="000C2C0F">
              <w:rPr>
                <w:color w:val="000000"/>
                <w:sz w:val="28"/>
                <w:szCs w:val="28"/>
              </w:rPr>
              <w:t>2</w:t>
            </w:r>
          </w:p>
        </w:tc>
        <w:tc>
          <w:tcPr>
            <w:tcW w:w="1559" w:type="dxa"/>
            <w:vAlign w:val="center"/>
          </w:tcPr>
          <w:p w14:paraId="3635BE96" w14:textId="77777777" w:rsidR="000C2C0F" w:rsidRPr="000C2C0F" w:rsidRDefault="000C2C0F" w:rsidP="000C2C0F">
            <w:pPr>
              <w:jc w:val="center"/>
              <w:rPr>
                <w:bCs/>
                <w:color w:val="000000"/>
                <w:sz w:val="28"/>
                <w:szCs w:val="28"/>
              </w:rPr>
            </w:pPr>
            <w:r w:rsidRPr="000C2C0F">
              <w:rPr>
                <w:bCs/>
                <w:color w:val="000000"/>
                <w:sz w:val="28"/>
                <w:szCs w:val="28"/>
              </w:rPr>
              <w:t>3</w:t>
            </w:r>
          </w:p>
        </w:tc>
        <w:tc>
          <w:tcPr>
            <w:tcW w:w="2552" w:type="dxa"/>
            <w:vAlign w:val="center"/>
          </w:tcPr>
          <w:p w14:paraId="46DD5576" w14:textId="77777777" w:rsidR="000C2C0F" w:rsidRPr="000C2C0F" w:rsidRDefault="000C2C0F" w:rsidP="000C2C0F">
            <w:pPr>
              <w:jc w:val="center"/>
              <w:rPr>
                <w:bCs/>
                <w:color w:val="000000"/>
                <w:sz w:val="28"/>
                <w:szCs w:val="28"/>
              </w:rPr>
            </w:pPr>
            <w:r w:rsidRPr="000C2C0F">
              <w:rPr>
                <w:bCs/>
                <w:color w:val="000000"/>
                <w:sz w:val="28"/>
                <w:szCs w:val="28"/>
              </w:rPr>
              <w:t>4</w:t>
            </w:r>
          </w:p>
        </w:tc>
        <w:tc>
          <w:tcPr>
            <w:tcW w:w="2551" w:type="dxa"/>
            <w:vAlign w:val="center"/>
          </w:tcPr>
          <w:p w14:paraId="342468F5" w14:textId="77777777" w:rsidR="000C2C0F" w:rsidRPr="000C2C0F" w:rsidRDefault="000C2C0F" w:rsidP="000C2C0F">
            <w:pPr>
              <w:jc w:val="center"/>
              <w:rPr>
                <w:bCs/>
                <w:color w:val="000000"/>
                <w:sz w:val="28"/>
                <w:szCs w:val="28"/>
              </w:rPr>
            </w:pPr>
            <w:r w:rsidRPr="000C2C0F">
              <w:rPr>
                <w:bCs/>
                <w:color w:val="000000"/>
                <w:sz w:val="28"/>
                <w:szCs w:val="28"/>
              </w:rPr>
              <w:t>5</w:t>
            </w:r>
          </w:p>
        </w:tc>
      </w:tr>
      <w:tr w:rsidR="000C2C0F" w:rsidRPr="000C2C0F" w14:paraId="4D0FCA64" w14:textId="77777777" w:rsidTr="000C2C0F">
        <w:trPr>
          <w:trHeight w:val="2117"/>
          <w:jc w:val="center"/>
        </w:trPr>
        <w:tc>
          <w:tcPr>
            <w:tcW w:w="736" w:type="dxa"/>
            <w:vAlign w:val="center"/>
          </w:tcPr>
          <w:p w14:paraId="40C10A15" w14:textId="77777777" w:rsidR="000C2C0F" w:rsidRPr="000C2C0F" w:rsidRDefault="000C2C0F" w:rsidP="000C2C0F">
            <w:pPr>
              <w:jc w:val="center"/>
              <w:rPr>
                <w:bCs/>
                <w:color w:val="000000"/>
                <w:sz w:val="28"/>
                <w:szCs w:val="28"/>
              </w:rPr>
            </w:pPr>
            <w:r w:rsidRPr="000C2C0F">
              <w:rPr>
                <w:bCs/>
                <w:color w:val="000000"/>
                <w:sz w:val="28"/>
                <w:szCs w:val="28"/>
              </w:rPr>
              <w:t>3.2.</w:t>
            </w:r>
          </w:p>
        </w:tc>
        <w:tc>
          <w:tcPr>
            <w:tcW w:w="3659" w:type="dxa"/>
            <w:vAlign w:val="center"/>
          </w:tcPr>
          <w:p w14:paraId="48AC922F" w14:textId="77777777" w:rsidR="000C2C0F" w:rsidRPr="000C2C0F" w:rsidRDefault="000C2C0F" w:rsidP="000C2C0F">
            <w:pPr>
              <w:rPr>
                <w:color w:val="000000"/>
                <w:sz w:val="22"/>
                <w:szCs w:val="22"/>
              </w:rPr>
            </w:pPr>
            <w:r w:rsidRPr="000C2C0F">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C2C0F">
              <w:rPr>
                <w:color w:val="000000"/>
                <w:sz w:val="22"/>
                <w:szCs w:val="22"/>
                <w:vertAlign w:val="superscript"/>
              </w:rPr>
              <w:t>3</w:t>
            </w:r>
            <w:r w:rsidRPr="000C2C0F">
              <w:rPr>
                <w:color w:val="000000"/>
                <w:sz w:val="22"/>
                <w:szCs w:val="22"/>
              </w:rPr>
              <w:t xml:space="preserve">) – </w:t>
            </w:r>
            <w:r w:rsidRPr="000C2C0F">
              <w:rPr>
                <w:color w:val="000000"/>
                <w:sz w:val="22"/>
                <w:szCs w:val="22"/>
                <w:u w:val="single"/>
              </w:rPr>
              <w:t>для организаций, оказывающих услуги по транспортировке сточных вод</w:t>
            </w:r>
          </w:p>
        </w:tc>
        <w:tc>
          <w:tcPr>
            <w:tcW w:w="1559" w:type="dxa"/>
            <w:vAlign w:val="center"/>
          </w:tcPr>
          <w:p w14:paraId="1F70E4A6"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2" w:type="dxa"/>
            <w:vAlign w:val="center"/>
          </w:tcPr>
          <w:p w14:paraId="49008A66" w14:textId="77777777" w:rsidR="000C2C0F" w:rsidRPr="000C2C0F" w:rsidRDefault="000C2C0F" w:rsidP="000C2C0F">
            <w:pPr>
              <w:jc w:val="center"/>
              <w:rPr>
                <w:bCs/>
                <w:color w:val="000000"/>
                <w:sz w:val="28"/>
                <w:szCs w:val="28"/>
              </w:rPr>
            </w:pPr>
            <w:r w:rsidRPr="000C2C0F">
              <w:rPr>
                <w:bCs/>
                <w:color w:val="000000"/>
                <w:sz w:val="28"/>
                <w:szCs w:val="28"/>
              </w:rPr>
              <w:t>-</w:t>
            </w:r>
          </w:p>
        </w:tc>
        <w:tc>
          <w:tcPr>
            <w:tcW w:w="2551" w:type="dxa"/>
            <w:vAlign w:val="center"/>
          </w:tcPr>
          <w:p w14:paraId="34CA3995" w14:textId="77777777" w:rsidR="000C2C0F" w:rsidRPr="000C2C0F" w:rsidRDefault="000C2C0F" w:rsidP="000C2C0F">
            <w:pPr>
              <w:jc w:val="center"/>
              <w:rPr>
                <w:bCs/>
                <w:color w:val="000000"/>
                <w:sz w:val="28"/>
                <w:szCs w:val="28"/>
              </w:rPr>
            </w:pPr>
            <w:r w:rsidRPr="000C2C0F">
              <w:rPr>
                <w:bCs/>
                <w:color w:val="000000"/>
                <w:sz w:val="28"/>
                <w:szCs w:val="28"/>
              </w:rPr>
              <w:t>-</w:t>
            </w:r>
          </w:p>
        </w:tc>
      </w:tr>
      <w:tr w:rsidR="000C2C0F" w:rsidRPr="000C2C0F" w14:paraId="649E39E5" w14:textId="77777777" w:rsidTr="000C2C0F">
        <w:trPr>
          <w:trHeight w:val="2248"/>
          <w:jc w:val="center"/>
        </w:trPr>
        <w:tc>
          <w:tcPr>
            <w:tcW w:w="736" w:type="dxa"/>
            <w:vAlign w:val="center"/>
          </w:tcPr>
          <w:p w14:paraId="71D4402F" w14:textId="77777777" w:rsidR="000C2C0F" w:rsidRPr="000C2C0F" w:rsidRDefault="000C2C0F" w:rsidP="000C2C0F">
            <w:pPr>
              <w:jc w:val="center"/>
              <w:rPr>
                <w:bCs/>
                <w:color w:val="000000"/>
                <w:sz w:val="28"/>
                <w:szCs w:val="28"/>
              </w:rPr>
            </w:pPr>
            <w:r w:rsidRPr="000C2C0F">
              <w:rPr>
                <w:bCs/>
                <w:color w:val="000000"/>
                <w:sz w:val="28"/>
                <w:szCs w:val="28"/>
              </w:rPr>
              <w:t>3.3.</w:t>
            </w:r>
          </w:p>
        </w:tc>
        <w:tc>
          <w:tcPr>
            <w:tcW w:w="3659" w:type="dxa"/>
            <w:vAlign w:val="center"/>
          </w:tcPr>
          <w:p w14:paraId="76AF2D74" w14:textId="77777777" w:rsidR="000C2C0F" w:rsidRPr="000C2C0F" w:rsidRDefault="000C2C0F" w:rsidP="000C2C0F">
            <w:pPr>
              <w:rPr>
                <w:color w:val="000000"/>
                <w:sz w:val="22"/>
                <w:szCs w:val="22"/>
              </w:rPr>
            </w:pPr>
            <w:r w:rsidRPr="000C2C0F">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C2C0F">
              <w:rPr>
                <w:color w:val="000000"/>
                <w:sz w:val="22"/>
                <w:szCs w:val="22"/>
                <w:vertAlign w:val="superscript"/>
              </w:rPr>
              <w:t>3</w:t>
            </w:r>
            <w:r w:rsidRPr="000C2C0F">
              <w:rPr>
                <w:color w:val="000000"/>
                <w:sz w:val="22"/>
                <w:szCs w:val="22"/>
              </w:rPr>
              <w:t xml:space="preserve">) – </w:t>
            </w:r>
            <w:r w:rsidRPr="000C2C0F">
              <w:rPr>
                <w:color w:val="000000"/>
                <w:sz w:val="22"/>
                <w:szCs w:val="22"/>
                <w:u w:val="single"/>
              </w:rPr>
              <w:t>для организаций, оказывающих услуги по водоотведению</w:t>
            </w:r>
          </w:p>
        </w:tc>
        <w:tc>
          <w:tcPr>
            <w:tcW w:w="1559" w:type="dxa"/>
            <w:vAlign w:val="center"/>
          </w:tcPr>
          <w:p w14:paraId="396FA803" w14:textId="77777777" w:rsidR="000C2C0F" w:rsidRPr="000C2C0F" w:rsidRDefault="000C2C0F" w:rsidP="000C2C0F">
            <w:pPr>
              <w:jc w:val="center"/>
              <w:rPr>
                <w:bCs/>
                <w:color w:val="000000"/>
                <w:sz w:val="28"/>
                <w:szCs w:val="28"/>
              </w:rPr>
            </w:pPr>
            <w:r w:rsidRPr="000C2C0F">
              <w:rPr>
                <w:bCs/>
                <w:color w:val="000000"/>
                <w:sz w:val="28"/>
                <w:szCs w:val="28"/>
              </w:rPr>
              <w:t>0,01</w:t>
            </w:r>
          </w:p>
        </w:tc>
        <w:tc>
          <w:tcPr>
            <w:tcW w:w="2552" w:type="dxa"/>
            <w:vAlign w:val="center"/>
          </w:tcPr>
          <w:p w14:paraId="0B8D5216" w14:textId="77777777" w:rsidR="000C2C0F" w:rsidRPr="000C2C0F" w:rsidRDefault="000C2C0F" w:rsidP="000C2C0F">
            <w:pPr>
              <w:jc w:val="center"/>
              <w:rPr>
                <w:bCs/>
                <w:color w:val="000000"/>
                <w:sz w:val="28"/>
                <w:szCs w:val="28"/>
              </w:rPr>
            </w:pPr>
            <w:r w:rsidRPr="000C2C0F">
              <w:rPr>
                <w:bCs/>
                <w:color w:val="000000"/>
                <w:sz w:val="28"/>
                <w:szCs w:val="28"/>
              </w:rPr>
              <w:t>0,01</w:t>
            </w:r>
          </w:p>
        </w:tc>
        <w:tc>
          <w:tcPr>
            <w:tcW w:w="2551" w:type="dxa"/>
            <w:vAlign w:val="center"/>
          </w:tcPr>
          <w:p w14:paraId="4792C50C" w14:textId="77777777" w:rsidR="000C2C0F" w:rsidRPr="000C2C0F" w:rsidRDefault="000C2C0F" w:rsidP="000C2C0F">
            <w:pPr>
              <w:jc w:val="center"/>
              <w:rPr>
                <w:bCs/>
                <w:color w:val="000000"/>
                <w:sz w:val="28"/>
                <w:szCs w:val="28"/>
              </w:rPr>
            </w:pPr>
            <w:r w:rsidRPr="000C2C0F">
              <w:rPr>
                <w:bCs/>
                <w:color w:val="000000"/>
                <w:sz w:val="28"/>
                <w:szCs w:val="28"/>
              </w:rPr>
              <w:t>-</w:t>
            </w:r>
          </w:p>
        </w:tc>
      </w:tr>
    </w:tbl>
    <w:p w14:paraId="251FEC8C" w14:textId="77777777" w:rsidR="000C2C0F" w:rsidRPr="000C2C0F" w:rsidRDefault="000C2C0F" w:rsidP="000C2C0F">
      <w:pPr>
        <w:ind w:left="-567"/>
        <w:jc w:val="center"/>
        <w:rPr>
          <w:bCs/>
          <w:color w:val="000000"/>
          <w:sz w:val="28"/>
          <w:szCs w:val="28"/>
        </w:rPr>
      </w:pPr>
    </w:p>
    <w:p w14:paraId="54C26EFB" w14:textId="77777777" w:rsidR="000C2C0F" w:rsidRPr="000C2C0F" w:rsidRDefault="000C2C0F" w:rsidP="000C2C0F">
      <w:pPr>
        <w:ind w:left="-567"/>
        <w:jc w:val="center"/>
        <w:rPr>
          <w:bCs/>
          <w:color w:val="000000"/>
          <w:sz w:val="28"/>
          <w:szCs w:val="28"/>
        </w:rPr>
      </w:pPr>
    </w:p>
    <w:p w14:paraId="42286EE5" w14:textId="77777777" w:rsidR="000C2C0F" w:rsidRPr="000C2C0F" w:rsidRDefault="000C2C0F" w:rsidP="000C2C0F">
      <w:pPr>
        <w:ind w:left="-567"/>
        <w:jc w:val="center"/>
        <w:rPr>
          <w:bCs/>
          <w:color w:val="000000"/>
          <w:sz w:val="28"/>
          <w:szCs w:val="28"/>
        </w:rPr>
      </w:pPr>
    </w:p>
    <w:p w14:paraId="24332D9F" w14:textId="77777777" w:rsidR="000C2C0F" w:rsidRPr="000C2C0F" w:rsidRDefault="000C2C0F" w:rsidP="000C2C0F">
      <w:pPr>
        <w:ind w:left="-567"/>
        <w:jc w:val="center"/>
        <w:rPr>
          <w:bCs/>
          <w:color w:val="000000"/>
          <w:sz w:val="28"/>
          <w:szCs w:val="28"/>
        </w:rPr>
      </w:pPr>
    </w:p>
    <w:p w14:paraId="5A69EBDA" w14:textId="77777777" w:rsidR="000C2C0F" w:rsidRPr="000C2C0F" w:rsidRDefault="000C2C0F" w:rsidP="000C2C0F">
      <w:pPr>
        <w:ind w:left="-567"/>
        <w:jc w:val="center"/>
        <w:rPr>
          <w:bCs/>
          <w:color w:val="000000"/>
          <w:sz w:val="28"/>
          <w:szCs w:val="28"/>
        </w:rPr>
      </w:pPr>
    </w:p>
    <w:p w14:paraId="2C89E1CA" w14:textId="77777777" w:rsidR="000C2C0F" w:rsidRPr="000C2C0F" w:rsidRDefault="000C2C0F" w:rsidP="000C2C0F">
      <w:pPr>
        <w:ind w:left="-567"/>
        <w:jc w:val="center"/>
        <w:rPr>
          <w:bCs/>
          <w:color w:val="000000"/>
          <w:sz w:val="28"/>
          <w:szCs w:val="28"/>
        </w:rPr>
      </w:pPr>
    </w:p>
    <w:p w14:paraId="40A7C2D2" w14:textId="77777777" w:rsidR="000C2C0F" w:rsidRPr="000C2C0F" w:rsidRDefault="000C2C0F" w:rsidP="000C2C0F">
      <w:pPr>
        <w:ind w:left="-567"/>
        <w:jc w:val="center"/>
        <w:rPr>
          <w:bCs/>
          <w:color w:val="000000"/>
          <w:sz w:val="28"/>
          <w:szCs w:val="28"/>
        </w:rPr>
      </w:pPr>
    </w:p>
    <w:p w14:paraId="7EE9D438" w14:textId="77777777" w:rsidR="000C2C0F" w:rsidRPr="000C2C0F" w:rsidRDefault="000C2C0F" w:rsidP="000C2C0F">
      <w:pPr>
        <w:ind w:left="-567"/>
        <w:jc w:val="center"/>
        <w:rPr>
          <w:bCs/>
          <w:color w:val="000000"/>
          <w:sz w:val="28"/>
          <w:szCs w:val="28"/>
        </w:rPr>
      </w:pPr>
    </w:p>
    <w:p w14:paraId="6B7F51B1" w14:textId="77777777" w:rsidR="000C2C0F" w:rsidRPr="000C2C0F" w:rsidRDefault="000C2C0F" w:rsidP="000C2C0F">
      <w:pPr>
        <w:ind w:left="-567"/>
        <w:jc w:val="center"/>
        <w:rPr>
          <w:bCs/>
          <w:color w:val="000000"/>
          <w:sz w:val="28"/>
          <w:szCs w:val="28"/>
        </w:rPr>
      </w:pPr>
    </w:p>
    <w:p w14:paraId="0E6DDC21" w14:textId="77777777" w:rsidR="000C2C0F" w:rsidRPr="000C2C0F" w:rsidRDefault="000C2C0F" w:rsidP="000C2C0F">
      <w:pPr>
        <w:spacing w:after="200" w:line="276" w:lineRule="auto"/>
        <w:rPr>
          <w:bCs/>
          <w:color w:val="000000"/>
          <w:sz w:val="28"/>
          <w:szCs w:val="28"/>
        </w:rPr>
      </w:pPr>
      <w:r w:rsidRPr="000C2C0F">
        <w:rPr>
          <w:bCs/>
          <w:color w:val="000000"/>
          <w:sz w:val="28"/>
          <w:szCs w:val="28"/>
        </w:rPr>
        <w:br w:type="page"/>
      </w:r>
    </w:p>
    <w:p w14:paraId="27A295F6" w14:textId="77777777" w:rsidR="000C2C0F" w:rsidRPr="000C2C0F" w:rsidRDefault="000C2C0F" w:rsidP="000C2C0F">
      <w:pPr>
        <w:ind w:left="-567"/>
        <w:jc w:val="center"/>
        <w:rPr>
          <w:bCs/>
          <w:color w:val="000000"/>
          <w:sz w:val="28"/>
          <w:szCs w:val="28"/>
        </w:rPr>
      </w:pPr>
      <w:r w:rsidRPr="000C2C0F">
        <w:rPr>
          <w:bCs/>
          <w:color w:val="000000"/>
          <w:sz w:val="28"/>
          <w:szCs w:val="28"/>
        </w:rPr>
        <w:lastRenderedPageBreak/>
        <w:t>Раздел 10. Отчет об исполнении производственной программы за 2020 год</w:t>
      </w:r>
    </w:p>
    <w:p w14:paraId="235FCC25" w14:textId="77777777" w:rsidR="000C2C0F" w:rsidRPr="000C2C0F" w:rsidRDefault="000C2C0F" w:rsidP="000C2C0F">
      <w:pPr>
        <w:ind w:left="-567"/>
        <w:jc w:val="center"/>
        <w:rPr>
          <w:bCs/>
          <w:color w:val="000000"/>
          <w:sz w:val="28"/>
          <w:szCs w:val="28"/>
        </w:rPr>
      </w:pPr>
    </w:p>
    <w:tbl>
      <w:tblPr>
        <w:tblStyle w:val="af1"/>
        <w:tblW w:w="9924" w:type="dxa"/>
        <w:jc w:val="center"/>
        <w:tblLook w:val="04A0" w:firstRow="1" w:lastRow="0" w:firstColumn="1" w:lastColumn="0" w:noHBand="0" w:noVBand="1"/>
      </w:tblPr>
      <w:tblGrid>
        <w:gridCol w:w="6380"/>
        <w:gridCol w:w="3544"/>
      </w:tblGrid>
      <w:tr w:rsidR="000C2C0F" w:rsidRPr="000C2C0F" w14:paraId="04A66BFE" w14:textId="77777777" w:rsidTr="00AB34B7">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2D276FC0" w14:textId="77777777" w:rsidR="000C2C0F" w:rsidRPr="000C2C0F" w:rsidRDefault="000C2C0F" w:rsidP="000C2C0F">
            <w:pPr>
              <w:ind w:left="-567"/>
              <w:jc w:val="center"/>
              <w:rPr>
                <w:bCs/>
                <w:color w:val="000000"/>
                <w:sz w:val="28"/>
                <w:szCs w:val="28"/>
              </w:rPr>
            </w:pPr>
            <w:r w:rsidRPr="000C2C0F">
              <w:rPr>
                <w:bCs/>
                <w:color w:val="000000"/>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F6D717" w14:textId="77777777" w:rsidR="000C2C0F" w:rsidRPr="000C2C0F" w:rsidRDefault="000C2C0F" w:rsidP="000C2C0F">
            <w:pPr>
              <w:ind w:hanging="567"/>
              <w:jc w:val="center"/>
              <w:rPr>
                <w:bCs/>
                <w:color w:val="000000"/>
                <w:sz w:val="28"/>
                <w:szCs w:val="28"/>
              </w:rPr>
            </w:pPr>
            <w:r w:rsidRPr="000C2C0F">
              <w:rPr>
                <w:bCs/>
                <w:color w:val="000000"/>
                <w:sz w:val="28"/>
                <w:szCs w:val="28"/>
              </w:rPr>
              <w:t xml:space="preserve">       Фактическое значение                                                                                                                                                                                   показателя, тыс. руб.</w:t>
            </w:r>
          </w:p>
        </w:tc>
      </w:tr>
      <w:tr w:rsidR="000C2C0F" w:rsidRPr="000C2C0F" w14:paraId="6093F622" w14:textId="77777777" w:rsidTr="00AB34B7">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7F89B28E" w14:textId="77777777" w:rsidR="000C2C0F" w:rsidRPr="000C2C0F" w:rsidRDefault="000C2C0F" w:rsidP="000C2C0F">
            <w:pPr>
              <w:ind w:left="-207"/>
              <w:contextualSpacing/>
              <w:jc w:val="center"/>
              <w:rPr>
                <w:bCs/>
                <w:color w:val="000000"/>
                <w:sz w:val="28"/>
                <w:szCs w:val="28"/>
              </w:rPr>
            </w:pPr>
            <w:r w:rsidRPr="000C2C0F">
              <w:rPr>
                <w:bCs/>
                <w:color w:val="000000"/>
                <w:sz w:val="28"/>
                <w:szCs w:val="28"/>
              </w:rPr>
              <w:t>Водоотведение</w:t>
            </w:r>
          </w:p>
        </w:tc>
      </w:tr>
      <w:tr w:rsidR="000C2C0F" w:rsidRPr="000C2C0F" w14:paraId="3D055A32" w14:textId="77777777" w:rsidTr="00AB34B7">
        <w:trPr>
          <w:jc w:val="center"/>
        </w:trPr>
        <w:tc>
          <w:tcPr>
            <w:tcW w:w="6380" w:type="dxa"/>
            <w:tcBorders>
              <w:top w:val="single" w:sz="4" w:space="0" w:color="auto"/>
              <w:left w:val="single" w:sz="4" w:space="0" w:color="auto"/>
              <w:bottom w:val="single" w:sz="4" w:space="0" w:color="auto"/>
              <w:right w:val="single" w:sz="4" w:space="0" w:color="auto"/>
            </w:tcBorders>
            <w:hideMark/>
          </w:tcPr>
          <w:p w14:paraId="27565CA1" w14:textId="77777777" w:rsidR="000C2C0F" w:rsidRPr="000C2C0F" w:rsidRDefault="000C2C0F" w:rsidP="000C2C0F">
            <w:pPr>
              <w:ind w:left="-567"/>
              <w:jc w:val="center"/>
              <w:rPr>
                <w:bCs/>
                <w:color w:val="000000"/>
                <w:sz w:val="28"/>
                <w:szCs w:val="28"/>
              </w:rPr>
            </w:pPr>
            <w:r w:rsidRPr="000C2C0F">
              <w:rPr>
                <w:bCs/>
                <w:color w:val="000000"/>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372C6401" w14:textId="77777777" w:rsidR="000C2C0F" w:rsidRPr="000C2C0F" w:rsidRDefault="000C2C0F" w:rsidP="000C2C0F">
            <w:pPr>
              <w:ind w:left="-567"/>
              <w:jc w:val="center"/>
              <w:rPr>
                <w:bCs/>
                <w:color w:val="000000"/>
                <w:sz w:val="28"/>
                <w:szCs w:val="28"/>
              </w:rPr>
            </w:pPr>
            <w:r w:rsidRPr="000C2C0F">
              <w:rPr>
                <w:bCs/>
                <w:color w:val="000000"/>
                <w:sz w:val="28"/>
                <w:szCs w:val="28"/>
              </w:rPr>
              <w:t>-</w:t>
            </w:r>
          </w:p>
        </w:tc>
      </w:tr>
    </w:tbl>
    <w:p w14:paraId="11621638" w14:textId="77777777" w:rsidR="000C2C0F" w:rsidRPr="000C2C0F" w:rsidRDefault="000C2C0F" w:rsidP="000C2C0F">
      <w:pPr>
        <w:ind w:left="-567"/>
        <w:jc w:val="center"/>
        <w:rPr>
          <w:bCs/>
          <w:color w:val="000000"/>
          <w:sz w:val="28"/>
          <w:szCs w:val="28"/>
        </w:rPr>
      </w:pPr>
    </w:p>
    <w:p w14:paraId="7AFB24F4" w14:textId="77777777" w:rsidR="000C2C0F" w:rsidRPr="000C2C0F" w:rsidRDefault="000C2C0F" w:rsidP="000C2C0F">
      <w:pPr>
        <w:ind w:left="-567"/>
        <w:jc w:val="center"/>
        <w:rPr>
          <w:bCs/>
          <w:color w:val="000000"/>
          <w:sz w:val="28"/>
          <w:szCs w:val="28"/>
        </w:rPr>
      </w:pPr>
    </w:p>
    <w:p w14:paraId="0FC590D7" w14:textId="77777777" w:rsidR="000C2C0F" w:rsidRPr="000C2C0F" w:rsidRDefault="000C2C0F" w:rsidP="000C2C0F">
      <w:pPr>
        <w:jc w:val="both"/>
        <w:rPr>
          <w:sz w:val="28"/>
          <w:szCs w:val="28"/>
          <w:lang w:eastAsia="en-US"/>
        </w:rPr>
      </w:pPr>
    </w:p>
    <w:p w14:paraId="295246AC" w14:textId="77777777" w:rsidR="000C2C0F" w:rsidRPr="000C2C0F" w:rsidRDefault="000C2C0F" w:rsidP="000C2C0F">
      <w:pPr>
        <w:jc w:val="both"/>
        <w:rPr>
          <w:sz w:val="28"/>
          <w:szCs w:val="28"/>
          <w:lang w:eastAsia="en-US"/>
        </w:rPr>
      </w:pPr>
    </w:p>
    <w:p w14:paraId="546E01A9" w14:textId="77777777" w:rsidR="000C2C0F" w:rsidRPr="000C2C0F" w:rsidRDefault="000C2C0F" w:rsidP="000C2C0F">
      <w:pPr>
        <w:jc w:val="both"/>
        <w:rPr>
          <w:sz w:val="28"/>
          <w:szCs w:val="28"/>
          <w:lang w:eastAsia="en-US"/>
        </w:rPr>
      </w:pPr>
    </w:p>
    <w:p w14:paraId="1B428DAF" w14:textId="77777777" w:rsidR="000C2C0F" w:rsidRPr="000C2C0F" w:rsidRDefault="000C2C0F" w:rsidP="000C2C0F">
      <w:pPr>
        <w:jc w:val="both"/>
        <w:rPr>
          <w:sz w:val="28"/>
          <w:szCs w:val="28"/>
          <w:lang w:eastAsia="en-US"/>
        </w:rPr>
      </w:pPr>
    </w:p>
    <w:p w14:paraId="63422B85" w14:textId="77777777" w:rsidR="000C2C0F" w:rsidRPr="000C2C0F" w:rsidRDefault="000C2C0F" w:rsidP="000C2C0F">
      <w:pPr>
        <w:jc w:val="both"/>
        <w:rPr>
          <w:sz w:val="28"/>
          <w:szCs w:val="28"/>
          <w:lang w:eastAsia="en-US"/>
        </w:rPr>
      </w:pPr>
    </w:p>
    <w:p w14:paraId="7C8C68F3" w14:textId="77777777" w:rsidR="000C2C0F" w:rsidRPr="000C2C0F" w:rsidRDefault="000C2C0F" w:rsidP="000C2C0F">
      <w:pPr>
        <w:jc w:val="both"/>
        <w:rPr>
          <w:sz w:val="28"/>
          <w:szCs w:val="28"/>
          <w:lang w:eastAsia="en-US"/>
        </w:rPr>
      </w:pPr>
    </w:p>
    <w:p w14:paraId="31A3381A" w14:textId="77777777" w:rsidR="000C2C0F" w:rsidRPr="000C2C0F" w:rsidRDefault="000C2C0F" w:rsidP="000C2C0F">
      <w:pPr>
        <w:jc w:val="both"/>
        <w:rPr>
          <w:sz w:val="28"/>
          <w:szCs w:val="28"/>
          <w:lang w:eastAsia="en-US"/>
        </w:rPr>
      </w:pPr>
    </w:p>
    <w:p w14:paraId="5DAC00CE" w14:textId="77777777" w:rsidR="000C2C0F" w:rsidRPr="000C2C0F" w:rsidRDefault="000C2C0F" w:rsidP="000C2C0F">
      <w:pPr>
        <w:jc w:val="both"/>
        <w:rPr>
          <w:sz w:val="28"/>
          <w:szCs w:val="28"/>
          <w:lang w:eastAsia="en-US"/>
        </w:rPr>
      </w:pPr>
    </w:p>
    <w:p w14:paraId="2AA7C3FE" w14:textId="77777777" w:rsidR="000C2C0F" w:rsidRPr="000C2C0F" w:rsidRDefault="000C2C0F" w:rsidP="000C2C0F">
      <w:pPr>
        <w:jc w:val="both"/>
        <w:rPr>
          <w:sz w:val="28"/>
          <w:szCs w:val="28"/>
          <w:lang w:eastAsia="en-US"/>
        </w:rPr>
      </w:pPr>
    </w:p>
    <w:p w14:paraId="0116A2FF" w14:textId="77777777" w:rsidR="000C2C0F" w:rsidRPr="000C2C0F" w:rsidRDefault="000C2C0F" w:rsidP="000C2C0F">
      <w:pPr>
        <w:jc w:val="both"/>
        <w:rPr>
          <w:sz w:val="28"/>
          <w:szCs w:val="28"/>
          <w:lang w:eastAsia="en-US"/>
        </w:rPr>
      </w:pPr>
    </w:p>
    <w:p w14:paraId="5C77BB32" w14:textId="77777777" w:rsidR="000C2C0F" w:rsidRPr="000C2C0F" w:rsidRDefault="000C2C0F" w:rsidP="000C2C0F">
      <w:pPr>
        <w:jc w:val="both"/>
        <w:rPr>
          <w:sz w:val="28"/>
          <w:szCs w:val="28"/>
          <w:lang w:eastAsia="en-US"/>
        </w:rPr>
      </w:pPr>
    </w:p>
    <w:p w14:paraId="78554D98" w14:textId="77777777" w:rsidR="000C2C0F" w:rsidRPr="000C2C0F" w:rsidRDefault="000C2C0F" w:rsidP="000C2C0F">
      <w:pPr>
        <w:jc w:val="both"/>
        <w:rPr>
          <w:sz w:val="28"/>
          <w:szCs w:val="28"/>
          <w:lang w:eastAsia="en-US"/>
        </w:rPr>
      </w:pPr>
    </w:p>
    <w:p w14:paraId="7B8EC31D" w14:textId="77777777" w:rsidR="000C2C0F" w:rsidRPr="000C2C0F" w:rsidRDefault="000C2C0F" w:rsidP="000C2C0F">
      <w:pPr>
        <w:jc w:val="both"/>
        <w:rPr>
          <w:sz w:val="28"/>
          <w:szCs w:val="28"/>
          <w:lang w:eastAsia="en-US"/>
        </w:rPr>
      </w:pPr>
    </w:p>
    <w:p w14:paraId="2EE03C54" w14:textId="77777777" w:rsidR="000C2C0F" w:rsidRPr="000C2C0F" w:rsidRDefault="000C2C0F" w:rsidP="000C2C0F">
      <w:pPr>
        <w:jc w:val="both"/>
        <w:rPr>
          <w:sz w:val="28"/>
          <w:szCs w:val="28"/>
          <w:lang w:eastAsia="en-US"/>
        </w:rPr>
      </w:pPr>
    </w:p>
    <w:p w14:paraId="6B7721AE" w14:textId="77777777" w:rsidR="000C2C0F" w:rsidRPr="000C2C0F" w:rsidRDefault="000C2C0F" w:rsidP="000C2C0F">
      <w:pPr>
        <w:jc w:val="both"/>
        <w:rPr>
          <w:sz w:val="28"/>
          <w:szCs w:val="28"/>
          <w:lang w:eastAsia="en-US"/>
        </w:rPr>
      </w:pPr>
    </w:p>
    <w:p w14:paraId="5453EEC5" w14:textId="77777777" w:rsidR="000C2C0F" w:rsidRPr="000C2C0F" w:rsidRDefault="000C2C0F" w:rsidP="000C2C0F">
      <w:pPr>
        <w:jc w:val="both"/>
        <w:rPr>
          <w:sz w:val="28"/>
          <w:szCs w:val="28"/>
          <w:lang w:eastAsia="en-US"/>
        </w:rPr>
      </w:pPr>
    </w:p>
    <w:p w14:paraId="32FBDE66" w14:textId="77777777" w:rsidR="000C2C0F" w:rsidRPr="000C2C0F" w:rsidRDefault="000C2C0F" w:rsidP="000C2C0F">
      <w:pPr>
        <w:jc w:val="both"/>
        <w:rPr>
          <w:sz w:val="28"/>
          <w:szCs w:val="28"/>
          <w:lang w:eastAsia="en-US"/>
        </w:rPr>
      </w:pPr>
    </w:p>
    <w:p w14:paraId="038FB8F0" w14:textId="77777777" w:rsidR="000C2C0F" w:rsidRPr="000C2C0F" w:rsidRDefault="000C2C0F" w:rsidP="000C2C0F">
      <w:pPr>
        <w:jc w:val="both"/>
        <w:rPr>
          <w:sz w:val="28"/>
          <w:szCs w:val="28"/>
          <w:lang w:eastAsia="en-US"/>
        </w:rPr>
      </w:pPr>
    </w:p>
    <w:p w14:paraId="3BB68669" w14:textId="77777777" w:rsidR="000C2C0F" w:rsidRPr="000C2C0F" w:rsidRDefault="000C2C0F" w:rsidP="000C2C0F">
      <w:pPr>
        <w:jc w:val="both"/>
        <w:rPr>
          <w:sz w:val="28"/>
          <w:szCs w:val="28"/>
          <w:lang w:eastAsia="en-US"/>
        </w:rPr>
      </w:pPr>
    </w:p>
    <w:p w14:paraId="644F3EF6" w14:textId="77777777" w:rsidR="000C2C0F" w:rsidRPr="000C2C0F" w:rsidRDefault="000C2C0F" w:rsidP="000C2C0F">
      <w:pPr>
        <w:jc w:val="both"/>
        <w:rPr>
          <w:sz w:val="28"/>
          <w:szCs w:val="28"/>
          <w:lang w:eastAsia="en-US"/>
        </w:rPr>
      </w:pPr>
    </w:p>
    <w:p w14:paraId="4F2F54E2" w14:textId="77777777" w:rsidR="000C2C0F" w:rsidRPr="000C2C0F" w:rsidRDefault="000C2C0F" w:rsidP="000C2C0F">
      <w:pPr>
        <w:jc w:val="both"/>
        <w:rPr>
          <w:sz w:val="28"/>
          <w:szCs w:val="28"/>
          <w:lang w:eastAsia="en-US"/>
        </w:rPr>
      </w:pPr>
    </w:p>
    <w:p w14:paraId="65D8430F" w14:textId="77777777" w:rsidR="000C2C0F" w:rsidRPr="000C2C0F" w:rsidRDefault="000C2C0F" w:rsidP="000C2C0F">
      <w:pPr>
        <w:jc w:val="both"/>
        <w:rPr>
          <w:sz w:val="28"/>
          <w:szCs w:val="28"/>
          <w:lang w:eastAsia="en-US"/>
        </w:rPr>
      </w:pPr>
    </w:p>
    <w:p w14:paraId="349171F0" w14:textId="77777777" w:rsidR="000C2C0F" w:rsidRPr="000C2C0F" w:rsidRDefault="000C2C0F" w:rsidP="000C2C0F">
      <w:pPr>
        <w:jc w:val="both"/>
        <w:rPr>
          <w:sz w:val="28"/>
          <w:szCs w:val="28"/>
          <w:lang w:eastAsia="en-US"/>
        </w:rPr>
      </w:pPr>
    </w:p>
    <w:p w14:paraId="4ACCD5B6" w14:textId="77777777" w:rsidR="000C2C0F" w:rsidRPr="000C2C0F" w:rsidRDefault="000C2C0F" w:rsidP="000C2C0F">
      <w:pPr>
        <w:jc w:val="both"/>
        <w:rPr>
          <w:sz w:val="28"/>
          <w:szCs w:val="28"/>
          <w:lang w:eastAsia="en-US"/>
        </w:rPr>
      </w:pPr>
    </w:p>
    <w:p w14:paraId="2F2F7292" w14:textId="77777777" w:rsidR="000C2C0F" w:rsidRPr="000C2C0F" w:rsidRDefault="000C2C0F" w:rsidP="000C2C0F">
      <w:pPr>
        <w:jc w:val="both"/>
        <w:rPr>
          <w:sz w:val="28"/>
          <w:szCs w:val="28"/>
          <w:lang w:eastAsia="en-US"/>
        </w:rPr>
      </w:pPr>
    </w:p>
    <w:p w14:paraId="4A4B2182" w14:textId="77777777" w:rsidR="000C2C0F" w:rsidRPr="000C2C0F" w:rsidRDefault="000C2C0F" w:rsidP="000C2C0F">
      <w:pPr>
        <w:jc w:val="both"/>
        <w:rPr>
          <w:sz w:val="28"/>
          <w:szCs w:val="28"/>
          <w:lang w:eastAsia="en-US"/>
        </w:rPr>
      </w:pPr>
    </w:p>
    <w:p w14:paraId="3F51433B" w14:textId="77777777" w:rsidR="000C2C0F" w:rsidRPr="000C2C0F" w:rsidRDefault="000C2C0F" w:rsidP="000C2C0F">
      <w:pPr>
        <w:jc w:val="both"/>
        <w:rPr>
          <w:sz w:val="28"/>
          <w:szCs w:val="28"/>
          <w:lang w:eastAsia="en-US"/>
        </w:rPr>
      </w:pPr>
    </w:p>
    <w:p w14:paraId="2B8D0175" w14:textId="77777777" w:rsidR="000C2C0F" w:rsidRPr="000C2C0F" w:rsidRDefault="000C2C0F" w:rsidP="000C2C0F">
      <w:pPr>
        <w:jc w:val="both"/>
        <w:rPr>
          <w:sz w:val="28"/>
          <w:szCs w:val="28"/>
          <w:lang w:eastAsia="en-US"/>
        </w:rPr>
      </w:pPr>
    </w:p>
    <w:p w14:paraId="5B7DA2DE" w14:textId="77777777" w:rsidR="000C2C0F" w:rsidRPr="000C2C0F" w:rsidRDefault="000C2C0F" w:rsidP="000C2C0F">
      <w:pPr>
        <w:jc w:val="both"/>
        <w:rPr>
          <w:sz w:val="28"/>
          <w:szCs w:val="28"/>
          <w:lang w:eastAsia="en-US"/>
        </w:rPr>
      </w:pPr>
    </w:p>
    <w:p w14:paraId="7DDE15C8" w14:textId="77777777" w:rsidR="000C2C0F" w:rsidRPr="000C2C0F" w:rsidRDefault="000C2C0F" w:rsidP="000C2C0F">
      <w:pPr>
        <w:jc w:val="both"/>
        <w:rPr>
          <w:sz w:val="28"/>
          <w:szCs w:val="28"/>
          <w:lang w:eastAsia="en-US"/>
        </w:rPr>
      </w:pPr>
    </w:p>
    <w:p w14:paraId="4BF69284" w14:textId="77777777" w:rsidR="000C2C0F" w:rsidRPr="000C2C0F" w:rsidRDefault="000C2C0F" w:rsidP="000C2C0F">
      <w:pPr>
        <w:spacing w:after="200" w:line="276" w:lineRule="auto"/>
        <w:rPr>
          <w:bCs/>
          <w:color w:val="000000"/>
          <w:sz w:val="28"/>
          <w:szCs w:val="28"/>
        </w:rPr>
      </w:pPr>
      <w:r w:rsidRPr="000C2C0F">
        <w:rPr>
          <w:bCs/>
          <w:color w:val="000000"/>
          <w:sz w:val="28"/>
          <w:szCs w:val="28"/>
        </w:rPr>
        <w:br w:type="page"/>
      </w:r>
    </w:p>
    <w:p w14:paraId="4D5FAB58" w14:textId="77777777" w:rsidR="000C2C0F" w:rsidRPr="000C2C0F" w:rsidRDefault="000C2C0F" w:rsidP="000C2C0F">
      <w:pPr>
        <w:ind w:left="-567"/>
        <w:jc w:val="center"/>
        <w:rPr>
          <w:bCs/>
          <w:color w:val="000000"/>
          <w:sz w:val="28"/>
          <w:szCs w:val="28"/>
        </w:rPr>
      </w:pPr>
      <w:r w:rsidRPr="000C2C0F">
        <w:rPr>
          <w:bCs/>
          <w:color w:val="000000"/>
          <w:sz w:val="28"/>
          <w:szCs w:val="28"/>
        </w:rPr>
        <w:lastRenderedPageBreak/>
        <w:t xml:space="preserve">   Раздел 11. Мероприятия, направленные на повышение качества обслуживания абонентов</w:t>
      </w:r>
    </w:p>
    <w:p w14:paraId="6A3D1D31" w14:textId="77777777" w:rsidR="000C2C0F" w:rsidRPr="000C2C0F" w:rsidRDefault="000C2C0F" w:rsidP="000C2C0F">
      <w:pPr>
        <w:ind w:left="-567"/>
        <w:jc w:val="center"/>
        <w:rPr>
          <w:bCs/>
          <w:color w:val="000000"/>
          <w:sz w:val="28"/>
          <w:szCs w:val="28"/>
        </w:rPr>
      </w:pPr>
    </w:p>
    <w:tbl>
      <w:tblPr>
        <w:tblStyle w:val="af1"/>
        <w:tblW w:w="9467" w:type="dxa"/>
        <w:tblInd w:w="-431" w:type="dxa"/>
        <w:tblLook w:val="04A0" w:firstRow="1" w:lastRow="0" w:firstColumn="1" w:lastColumn="0" w:noHBand="0" w:noVBand="1"/>
      </w:tblPr>
      <w:tblGrid>
        <w:gridCol w:w="5935"/>
        <w:gridCol w:w="3532"/>
      </w:tblGrid>
      <w:tr w:rsidR="000C2C0F" w:rsidRPr="000C2C0F" w14:paraId="08A93038" w14:textId="77777777" w:rsidTr="00AB34B7">
        <w:trPr>
          <w:trHeight w:val="748"/>
        </w:trPr>
        <w:tc>
          <w:tcPr>
            <w:tcW w:w="5935" w:type="dxa"/>
            <w:vAlign w:val="center"/>
          </w:tcPr>
          <w:p w14:paraId="4595D2EB" w14:textId="77777777" w:rsidR="000C2C0F" w:rsidRPr="000C2C0F" w:rsidRDefault="000C2C0F" w:rsidP="000C2C0F">
            <w:pPr>
              <w:jc w:val="center"/>
              <w:rPr>
                <w:bCs/>
                <w:color w:val="000000"/>
                <w:sz w:val="28"/>
                <w:szCs w:val="28"/>
              </w:rPr>
            </w:pPr>
            <w:r w:rsidRPr="000C2C0F">
              <w:rPr>
                <w:bCs/>
                <w:color w:val="000000"/>
                <w:sz w:val="28"/>
                <w:szCs w:val="28"/>
              </w:rPr>
              <w:t>Наименование мероприятия</w:t>
            </w:r>
          </w:p>
        </w:tc>
        <w:tc>
          <w:tcPr>
            <w:tcW w:w="3532" w:type="dxa"/>
            <w:vAlign w:val="center"/>
          </w:tcPr>
          <w:p w14:paraId="1FC94D5A" w14:textId="77777777" w:rsidR="000C2C0F" w:rsidRPr="000C2C0F" w:rsidRDefault="000C2C0F" w:rsidP="000C2C0F">
            <w:pPr>
              <w:jc w:val="center"/>
              <w:rPr>
                <w:bCs/>
                <w:color w:val="000000"/>
                <w:sz w:val="28"/>
                <w:szCs w:val="28"/>
              </w:rPr>
            </w:pPr>
            <w:r w:rsidRPr="000C2C0F">
              <w:rPr>
                <w:bCs/>
                <w:color w:val="000000"/>
                <w:sz w:val="28"/>
                <w:szCs w:val="28"/>
              </w:rPr>
              <w:t>Период проведения мероприятий</w:t>
            </w:r>
          </w:p>
        </w:tc>
      </w:tr>
      <w:tr w:rsidR="000C2C0F" w:rsidRPr="000C2C0F" w14:paraId="5EEEDC85" w14:textId="77777777" w:rsidTr="00AB34B7">
        <w:trPr>
          <w:trHeight w:val="517"/>
        </w:trPr>
        <w:tc>
          <w:tcPr>
            <w:tcW w:w="5935" w:type="dxa"/>
            <w:vAlign w:val="center"/>
          </w:tcPr>
          <w:p w14:paraId="5DAB8280" w14:textId="77777777" w:rsidR="000C2C0F" w:rsidRPr="000C2C0F" w:rsidRDefault="000C2C0F" w:rsidP="000C2C0F">
            <w:pPr>
              <w:jc w:val="center"/>
              <w:rPr>
                <w:bCs/>
                <w:sz w:val="28"/>
                <w:szCs w:val="28"/>
              </w:rPr>
            </w:pPr>
            <w:r w:rsidRPr="000C2C0F">
              <w:rPr>
                <w:bCs/>
                <w:sz w:val="28"/>
                <w:szCs w:val="28"/>
              </w:rPr>
              <w:t>-</w:t>
            </w:r>
          </w:p>
        </w:tc>
        <w:tc>
          <w:tcPr>
            <w:tcW w:w="3532" w:type="dxa"/>
            <w:vAlign w:val="center"/>
          </w:tcPr>
          <w:p w14:paraId="17BA3E25" w14:textId="77777777" w:rsidR="000C2C0F" w:rsidRPr="000C2C0F" w:rsidRDefault="000C2C0F" w:rsidP="000C2C0F">
            <w:pPr>
              <w:jc w:val="center"/>
              <w:rPr>
                <w:bCs/>
                <w:sz w:val="28"/>
                <w:szCs w:val="28"/>
              </w:rPr>
            </w:pPr>
            <w:r w:rsidRPr="000C2C0F">
              <w:rPr>
                <w:bCs/>
                <w:sz w:val="28"/>
                <w:szCs w:val="28"/>
              </w:rPr>
              <w:t>-</w:t>
            </w:r>
          </w:p>
        </w:tc>
      </w:tr>
    </w:tbl>
    <w:p w14:paraId="0C8EB44F" w14:textId="77777777" w:rsidR="000C2C0F" w:rsidRPr="000C2C0F" w:rsidRDefault="000C2C0F" w:rsidP="000C2C0F">
      <w:pPr>
        <w:jc w:val="both"/>
        <w:rPr>
          <w:sz w:val="28"/>
          <w:szCs w:val="28"/>
          <w:lang w:eastAsia="en-US"/>
        </w:rPr>
      </w:pPr>
    </w:p>
    <w:p w14:paraId="59A7F3F1" w14:textId="77777777" w:rsidR="000C2C0F" w:rsidRPr="000C2C0F" w:rsidRDefault="000C2C0F" w:rsidP="000C2C0F">
      <w:pPr>
        <w:jc w:val="both"/>
        <w:rPr>
          <w:sz w:val="28"/>
          <w:szCs w:val="28"/>
          <w:lang w:eastAsia="en-US"/>
        </w:rPr>
      </w:pPr>
    </w:p>
    <w:p w14:paraId="1B465C10" w14:textId="77777777" w:rsidR="000C2C0F" w:rsidRPr="000C2C0F" w:rsidRDefault="000C2C0F" w:rsidP="000C2C0F">
      <w:pPr>
        <w:jc w:val="both"/>
        <w:rPr>
          <w:sz w:val="28"/>
          <w:szCs w:val="28"/>
          <w:lang w:eastAsia="en-US"/>
        </w:rPr>
      </w:pPr>
    </w:p>
    <w:p w14:paraId="7546A0C9" w14:textId="77777777" w:rsidR="000C2C0F" w:rsidRPr="000C2C0F" w:rsidRDefault="000C2C0F" w:rsidP="000C2C0F">
      <w:pPr>
        <w:jc w:val="both"/>
        <w:rPr>
          <w:sz w:val="28"/>
          <w:szCs w:val="28"/>
          <w:lang w:eastAsia="en-US"/>
        </w:rPr>
      </w:pPr>
    </w:p>
    <w:p w14:paraId="31932A18" w14:textId="77777777" w:rsidR="000C2C0F" w:rsidRPr="000C2C0F" w:rsidRDefault="000C2C0F" w:rsidP="000C2C0F">
      <w:pPr>
        <w:jc w:val="both"/>
        <w:rPr>
          <w:sz w:val="28"/>
          <w:szCs w:val="28"/>
          <w:lang w:eastAsia="en-US"/>
        </w:rPr>
      </w:pPr>
    </w:p>
    <w:p w14:paraId="75C2A3EC" w14:textId="77777777" w:rsidR="000C2C0F" w:rsidRPr="000C2C0F" w:rsidRDefault="000C2C0F" w:rsidP="000C2C0F">
      <w:pPr>
        <w:jc w:val="both"/>
        <w:rPr>
          <w:sz w:val="28"/>
          <w:szCs w:val="28"/>
          <w:lang w:eastAsia="en-US"/>
        </w:rPr>
      </w:pPr>
    </w:p>
    <w:p w14:paraId="47178055" w14:textId="77777777" w:rsidR="000C2C0F" w:rsidRPr="000C2C0F" w:rsidRDefault="000C2C0F" w:rsidP="000C2C0F">
      <w:pPr>
        <w:jc w:val="both"/>
        <w:rPr>
          <w:sz w:val="28"/>
          <w:szCs w:val="28"/>
          <w:lang w:eastAsia="en-US"/>
        </w:rPr>
      </w:pPr>
    </w:p>
    <w:p w14:paraId="6BA3106C" w14:textId="77777777" w:rsidR="000C2C0F" w:rsidRPr="000C2C0F" w:rsidRDefault="000C2C0F" w:rsidP="000C2C0F">
      <w:pPr>
        <w:jc w:val="both"/>
        <w:rPr>
          <w:sz w:val="28"/>
          <w:szCs w:val="28"/>
          <w:lang w:eastAsia="en-US"/>
        </w:rPr>
      </w:pPr>
    </w:p>
    <w:p w14:paraId="69B9ED60" w14:textId="77777777" w:rsidR="000C2C0F" w:rsidRPr="000C2C0F" w:rsidRDefault="000C2C0F" w:rsidP="000C2C0F">
      <w:pPr>
        <w:jc w:val="both"/>
        <w:rPr>
          <w:sz w:val="28"/>
          <w:szCs w:val="28"/>
          <w:lang w:eastAsia="en-US"/>
        </w:rPr>
      </w:pPr>
    </w:p>
    <w:p w14:paraId="1CD47CAE" w14:textId="77777777" w:rsidR="000C2C0F" w:rsidRPr="000C2C0F" w:rsidRDefault="000C2C0F" w:rsidP="000C2C0F">
      <w:pPr>
        <w:jc w:val="both"/>
        <w:rPr>
          <w:sz w:val="28"/>
          <w:szCs w:val="28"/>
          <w:lang w:eastAsia="en-US"/>
        </w:rPr>
      </w:pPr>
    </w:p>
    <w:p w14:paraId="1EBFDBE8" w14:textId="77777777" w:rsidR="000C2C0F" w:rsidRPr="000C2C0F" w:rsidRDefault="000C2C0F" w:rsidP="000C2C0F">
      <w:pPr>
        <w:jc w:val="both"/>
        <w:rPr>
          <w:sz w:val="28"/>
          <w:szCs w:val="28"/>
          <w:lang w:eastAsia="en-US"/>
        </w:rPr>
      </w:pPr>
    </w:p>
    <w:p w14:paraId="41640BB4" w14:textId="77777777" w:rsidR="000C2C0F" w:rsidRPr="000C2C0F" w:rsidRDefault="000C2C0F" w:rsidP="000C2C0F">
      <w:pPr>
        <w:jc w:val="both"/>
        <w:rPr>
          <w:sz w:val="28"/>
          <w:szCs w:val="28"/>
          <w:lang w:eastAsia="en-US"/>
        </w:rPr>
      </w:pPr>
    </w:p>
    <w:p w14:paraId="3621C99D" w14:textId="77777777" w:rsidR="000C2C0F" w:rsidRPr="000C2C0F" w:rsidRDefault="000C2C0F" w:rsidP="000C2C0F">
      <w:pPr>
        <w:jc w:val="both"/>
        <w:rPr>
          <w:sz w:val="28"/>
          <w:szCs w:val="28"/>
          <w:lang w:eastAsia="en-US"/>
        </w:rPr>
      </w:pPr>
    </w:p>
    <w:p w14:paraId="494061FA" w14:textId="77777777" w:rsidR="000C2C0F" w:rsidRPr="000C2C0F" w:rsidRDefault="000C2C0F" w:rsidP="000C2C0F">
      <w:pPr>
        <w:jc w:val="both"/>
        <w:rPr>
          <w:sz w:val="28"/>
          <w:szCs w:val="28"/>
          <w:lang w:eastAsia="en-US"/>
        </w:rPr>
      </w:pPr>
    </w:p>
    <w:p w14:paraId="45FB9AC6" w14:textId="77777777" w:rsidR="000C2C0F" w:rsidRPr="000C2C0F" w:rsidRDefault="000C2C0F" w:rsidP="000C2C0F">
      <w:pPr>
        <w:jc w:val="both"/>
        <w:rPr>
          <w:sz w:val="28"/>
          <w:szCs w:val="28"/>
          <w:lang w:eastAsia="en-US"/>
        </w:rPr>
      </w:pPr>
    </w:p>
    <w:p w14:paraId="606D676F" w14:textId="77777777" w:rsidR="000C2C0F" w:rsidRPr="000C2C0F" w:rsidRDefault="000C2C0F" w:rsidP="000C2C0F">
      <w:pPr>
        <w:jc w:val="both"/>
        <w:rPr>
          <w:sz w:val="28"/>
          <w:szCs w:val="28"/>
          <w:lang w:eastAsia="en-US"/>
        </w:rPr>
      </w:pPr>
    </w:p>
    <w:p w14:paraId="6025EE6E" w14:textId="77777777" w:rsidR="000C2C0F" w:rsidRPr="000C2C0F" w:rsidRDefault="000C2C0F" w:rsidP="000C2C0F">
      <w:pPr>
        <w:jc w:val="both"/>
        <w:rPr>
          <w:sz w:val="28"/>
          <w:szCs w:val="28"/>
          <w:lang w:eastAsia="en-US"/>
        </w:rPr>
      </w:pPr>
    </w:p>
    <w:p w14:paraId="2A38DB63" w14:textId="77777777" w:rsidR="000C2C0F" w:rsidRPr="000C2C0F" w:rsidRDefault="000C2C0F" w:rsidP="000C2C0F">
      <w:pPr>
        <w:jc w:val="both"/>
        <w:rPr>
          <w:sz w:val="28"/>
          <w:szCs w:val="28"/>
          <w:lang w:eastAsia="en-US"/>
        </w:rPr>
      </w:pPr>
    </w:p>
    <w:p w14:paraId="62452E3E" w14:textId="77777777" w:rsidR="000C2C0F" w:rsidRPr="000C2C0F" w:rsidRDefault="000C2C0F" w:rsidP="000C2C0F">
      <w:pPr>
        <w:jc w:val="both"/>
        <w:rPr>
          <w:sz w:val="28"/>
          <w:szCs w:val="28"/>
          <w:lang w:eastAsia="en-US"/>
        </w:rPr>
      </w:pPr>
    </w:p>
    <w:p w14:paraId="130BF318" w14:textId="77777777" w:rsidR="000C2C0F" w:rsidRPr="000C2C0F" w:rsidRDefault="000C2C0F" w:rsidP="000C2C0F">
      <w:pPr>
        <w:jc w:val="both"/>
        <w:rPr>
          <w:sz w:val="28"/>
          <w:szCs w:val="28"/>
          <w:lang w:eastAsia="en-US"/>
        </w:rPr>
      </w:pPr>
    </w:p>
    <w:p w14:paraId="4C7988C7" w14:textId="77777777" w:rsidR="000C2C0F" w:rsidRPr="000C2C0F" w:rsidRDefault="000C2C0F" w:rsidP="000C2C0F">
      <w:pPr>
        <w:jc w:val="both"/>
        <w:rPr>
          <w:sz w:val="28"/>
          <w:szCs w:val="28"/>
          <w:lang w:eastAsia="en-US"/>
        </w:rPr>
      </w:pPr>
    </w:p>
    <w:p w14:paraId="6D8128CF" w14:textId="77777777" w:rsidR="000C2C0F" w:rsidRPr="000C2C0F" w:rsidRDefault="000C2C0F" w:rsidP="000C2C0F">
      <w:pPr>
        <w:jc w:val="both"/>
        <w:rPr>
          <w:sz w:val="28"/>
          <w:szCs w:val="28"/>
          <w:lang w:eastAsia="en-US"/>
        </w:rPr>
      </w:pPr>
    </w:p>
    <w:p w14:paraId="0F078A55" w14:textId="77777777" w:rsidR="000C2C0F" w:rsidRPr="000C2C0F" w:rsidRDefault="000C2C0F" w:rsidP="000C2C0F">
      <w:pPr>
        <w:jc w:val="both"/>
        <w:rPr>
          <w:sz w:val="28"/>
          <w:szCs w:val="28"/>
          <w:lang w:eastAsia="en-US"/>
        </w:rPr>
      </w:pPr>
    </w:p>
    <w:p w14:paraId="2F529F8B" w14:textId="77777777" w:rsidR="000C2C0F" w:rsidRPr="000C2C0F" w:rsidRDefault="000C2C0F" w:rsidP="000C2C0F">
      <w:pPr>
        <w:jc w:val="both"/>
        <w:rPr>
          <w:sz w:val="28"/>
          <w:szCs w:val="28"/>
          <w:lang w:eastAsia="en-US"/>
        </w:rPr>
      </w:pPr>
    </w:p>
    <w:p w14:paraId="0FBF67F9" w14:textId="77777777" w:rsidR="000C2C0F" w:rsidRPr="000C2C0F" w:rsidRDefault="000C2C0F" w:rsidP="000C2C0F">
      <w:pPr>
        <w:jc w:val="both"/>
        <w:rPr>
          <w:sz w:val="28"/>
          <w:szCs w:val="28"/>
          <w:lang w:eastAsia="en-US"/>
        </w:rPr>
      </w:pPr>
    </w:p>
    <w:p w14:paraId="17667BC3" w14:textId="77777777" w:rsidR="005D225C" w:rsidRDefault="005D225C" w:rsidP="005D225C">
      <w:pPr>
        <w:tabs>
          <w:tab w:val="left" w:pos="5580"/>
          <w:tab w:val="left" w:pos="9498"/>
        </w:tabs>
        <w:ind w:right="-569"/>
      </w:pPr>
    </w:p>
    <w:p w14:paraId="01BDABCA" w14:textId="77777777" w:rsidR="005D225C" w:rsidRDefault="005D225C" w:rsidP="005D225C">
      <w:pPr>
        <w:tabs>
          <w:tab w:val="left" w:pos="5580"/>
          <w:tab w:val="left" w:pos="9498"/>
        </w:tabs>
        <w:ind w:left="-4442" w:right="-569" w:firstLine="10396"/>
      </w:pPr>
    </w:p>
    <w:p w14:paraId="725B5C9B" w14:textId="51A6A967" w:rsidR="005D225C" w:rsidRDefault="005D225C" w:rsidP="005D225C">
      <w:pPr>
        <w:tabs>
          <w:tab w:val="left" w:pos="5580"/>
          <w:tab w:val="left" w:pos="9498"/>
        </w:tabs>
        <w:ind w:left="-4442" w:right="-569" w:firstLine="10396"/>
        <w:sectPr w:rsidR="005D225C" w:rsidSect="005D225C">
          <w:pgSz w:w="11906" w:h="16838"/>
          <w:pgMar w:top="851" w:right="991" w:bottom="567" w:left="1418" w:header="720" w:footer="720" w:gutter="0"/>
          <w:cols w:space="720"/>
          <w:titlePg/>
          <w:docGrid w:linePitch="381"/>
        </w:sectPr>
      </w:pPr>
    </w:p>
    <w:p w14:paraId="5AE167B1" w14:textId="46DD19C3" w:rsidR="005D225C" w:rsidRPr="001828C5" w:rsidRDefault="005D225C" w:rsidP="005D225C">
      <w:pPr>
        <w:tabs>
          <w:tab w:val="left" w:pos="5580"/>
          <w:tab w:val="left" w:pos="9498"/>
        </w:tabs>
        <w:ind w:left="-1781" w:right="-569" w:firstLine="13688"/>
      </w:pPr>
      <w:r w:rsidRPr="006540A0">
        <w:lastRenderedPageBreak/>
        <w:t>Приложение</w:t>
      </w:r>
      <w:r>
        <w:t xml:space="preserve"> № 4</w:t>
      </w:r>
      <w:r w:rsidRPr="006540A0">
        <w:t xml:space="preserve"> </w:t>
      </w:r>
      <w:r w:rsidRPr="001828C5">
        <w:t>к протокол</w:t>
      </w:r>
      <w:r>
        <w:t>у</w:t>
      </w:r>
      <w:r w:rsidRPr="001828C5">
        <w:t xml:space="preserve"> № </w:t>
      </w:r>
      <w:r>
        <w:t>23</w:t>
      </w:r>
    </w:p>
    <w:p w14:paraId="1453D3D6" w14:textId="77777777" w:rsidR="005D225C" w:rsidRPr="001828C5" w:rsidRDefault="005D225C" w:rsidP="005D225C">
      <w:pPr>
        <w:tabs>
          <w:tab w:val="left" w:pos="5580"/>
          <w:tab w:val="left" w:pos="9498"/>
        </w:tabs>
        <w:ind w:left="-1781" w:right="-569" w:firstLine="13688"/>
      </w:pPr>
      <w:r w:rsidRPr="001828C5">
        <w:t>заседания правления Региональной</w:t>
      </w:r>
    </w:p>
    <w:p w14:paraId="6EF266BF" w14:textId="77777777" w:rsidR="005D225C" w:rsidRPr="001828C5" w:rsidRDefault="005D225C" w:rsidP="005D225C">
      <w:pPr>
        <w:tabs>
          <w:tab w:val="left" w:pos="5580"/>
          <w:tab w:val="left" w:pos="9498"/>
        </w:tabs>
        <w:ind w:left="-1781" w:right="-569" w:firstLine="13688"/>
      </w:pPr>
      <w:r w:rsidRPr="001828C5">
        <w:t>энергетической комиссии</w:t>
      </w:r>
    </w:p>
    <w:p w14:paraId="07C5A4D0" w14:textId="645C9B74" w:rsidR="00071C48" w:rsidRDefault="005D225C" w:rsidP="005D225C">
      <w:pPr>
        <w:tabs>
          <w:tab w:val="left" w:pos="5580"/>
          <w:tab w:val="left" w:pos="9498"/>
        </w:tabs>
        <w:ind w:left="-1781" w:right="-569" w:firstLine="13688"/>
      </w:pPr>
      <w:r w:rsidRPr="001828C5">
        <w:t xml:space="preserve">Кузбасса от </w:t>
      </w:r>
      <w:r>
        <w:t>14.04.2022</w:t>
      </w:r>
    </w:p>
    <w:tbl>
      <w:tblPr>
        <w:tblW w:w="5000" w:type="pct"/>
        <w:jc w:val="center"/>
        <w:tblLayout w:type="fixed"/>
        <w:tblCellMar>
          <w:left w:w="0" w:type="dxa"/>
          <w:right w:w="0" w:type="dxa"/>
        </w:tblCellMar>
        <w:tblLook w:val="04A0" w:firstRow="1" w:lastRow="0" w:firstColumn="1" w:lastColumn="0" w:noHBand="0" w:noVBand="1"/>
      </w:tblPr>
      <w:tblGrid>
        <w:gridCol w:w="101"/>
        <w:gridCol w:w="434"/>
        <w:gridCol w:w="1266"/>
        <w:gridCol w:w="483"/>
        <w:gridCol w:w="880"/>
        <w:gridCol w:w="752"/>
        <w:gridCol w:w="620"/>
        <w:gridCol w:w="567"/>
        <w:gridCol w:w="567"/>
        <w:gridCol w:w="726"/>
        <w:gridCol w:w="912"/>
        <w:gridCol w:w="626"/>
        <w:gridCol w:w="626"/>
        <w:gridCol w:w="1112"/>
        <w:gridCol w:w="854"/>
        <w:gridCol w:w="971"/>
        <w:gridCol w:w="690"/>
        <w:gridCol w:w="690"/>
        <w:gridCol w:w="2543"/>
      </w:tblGrid>
      <w:tr w:rsidR="005D225C" w:rsidRPr="005D225C" w14:paraId="55218D65" w14:textId="77777777" w:rsidTr="005D225C">
        <w:trPr>
          <w:trHeight w:val="275"/>
          <w:jc w:val="center"/>
        </w:trPr>
        <w:tc>
          <w:tcPr>
            <w:tcW w:w="101" w:type="dxa"/>
            <w:tcBorders>
              <w:top w:val="nil"/>
              <w:left w:val="nil"/>
              <w:bottom w:val="nil"/>
              <w:right w:val="nil"/>
            </w:tcBorders>
            <w:shd w:val="clear" w:color="auto" w:fill="auto"/>
            <w:vAlign w:val="center"/>
            <w:hideMark/>
          </w:tcPr>
          <w:p w14:paraId="19245D22" w14:textId="77777777" w:rsidR="00071C48" w:rsidRPr="00071C48" w:rsidRDefault="00071C48" w:rsidP="00071C48">
            <w:pPr>
              <w:rPr>
                <w:sz w:val="11"/>
                <w:szCs w:val="11"/>
              </w:rPr>
            </w:pPr>
          </w:p>
        </w:tc>
        <w:tc>
          <w:tcPr>
            <w:tcW w:w="9571" w:type="dxa"/>
            <w:gridSpan w:val="13"/>
            <w:tcBorders>
              <w:top w:val="single" w:sz="4" w:space="0" w:color="C0C0C0"/>
              <w:left w:val="nil"/>
              <w:bottom w:val="nil"/>
              <w:right w:val="nil"/>
            </w:tcBorders>
            <w:shd w:val="clear" w:color="auto" w:fill="auto"/>
            <w:vAlign w:val="bottom"/>
            <w:hideMark/>
          </w:tcPr>
          <w:p w14:paraId="2315931B"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МУП ТЖКХ ВО</w:t>
            </w:r>
          </w:p>
        </w:tc>
        <w:tc>
          <w:tcPr>
            <w:tcW w:w="854" w:type="dxa"/>
            <w:tcBorders>
              <w:top w:val="nil"/>
              <w:left w:val="nil"/>
              <w:bottom w:val="nil"/>
              <w:right w:val="nil"/>
            </w:tcBorders>
            <w:shd w:val="clear" w:color="auto" w:fill="auto"/>
            <w:noWrap/>
            <w:vAlign w:val="bottom"/>
            <w:hideMark/>
          </w:tcPr>
          <w:p w14:paraId="0DB93DAA" w14:textId="77777777" w:rsidR="00071C48" w:rsidRPr="00071C48" w:rsidRDefault="00071C48" w:rsidP="00071C48">
            <w:pPr>
              <w:ind w:firstLineChars="100" w:firstLine="110"/>
              <w:rPr>
                <w:rFonts w:ascii="Tahoma" w:hAnsi="Tahoma" w:cs="Tahoma"/>
                <w:sz w:val="11"/>
                <w:szCs w:val="11"/>
              </w:rPr>
            </w:pPr>
          </w:p>
        </w:tc>
        <w:tc>
          <w:tcPr>
            <w:tcW w:w="971" w:type="dxa"/>
            <w:tcBorders>
              <w:top w:val="nil"/>
              <w:left w:val="nil"/>
              <w:bottom w:val="nil"/>
              <w:right w:val="nil"/>
            </w:tcBorders>
            <w:shd w:val="clear" w:color="auto" w:fill="auto"/>
            <w:noWrap/>
            <w:vAlign w:val="bottom"/>
            <w:hideMark/>
          </w:tcPr>
          <w:p w14:paraId="167F67D8" w14:textId="77777777" w:rsidR="00071C48" w:rsidRPr="00071C48" w:rsidRDefault="00071C48" w:rsidP="00071C48">
            <w:pPr>
              <w:rPr>
                <w:sz w:val="11"/>
                <w:szCs w:val="11"/>
              </w:rPr>
            </w:pPr>
          </w:p>
        </w:tc>
        <w:tc>
          <w:tcPr>
            <w:tcW w:w="690" w:type="dxa"/>
            <w:tcBorders>
              <w:top w:val="nil"/>
              <w:left w:val="nil"/>
              <w:bottom w:val="nil"/>
              <w:right w:val="nil"/>
            </w:tcBorders>
            <w:shd w:val="clear" w:color="auto" w:fill="auto"/>
            <w:noWrap/>
            <w:vAlign w:val="bottom"/>
            <w:hideMark/>
          </w:tcPr>
          <w:p w14:paraId="30BF8F14" w14:textId="77777777" w:rsidR="00071C48" w:rsidRPr="00071C48" w:rsidRDefault="00071C48" w:rsidP="00071C48">
            <w:pPr>
              <w:rPr>
                <w:sz w:val="11"/>
                <w:szCs w:val="11"/>
              </w:rPr>
            </w:pPr>
          </w:p>
        </w:tc>
        <w:tc>
          <w:tcPr>
            <w:tcW w:w="690" w:type="dxa"/>
            <w:tcBorders>
              <w:top w:val="nil"/>
              <w:left w:val="nil"/>
              <w:bottom w:val="nil"/>
              <w:right w:val="nil"/>
            </w:tcBorders>
            <w:shd w:val="clear" w:color="auto" w:fill="auto"/>
            <w:noWrap/>
            <w:vAlign w:val="bottom"/>
            <w:hideMark/>
          </w:tcPr>
          <w:p w14:paraId="3FE0C24A" w14:textId="77777777" w:rsidR="00071C48" w:rsidRPr="00071C48" w:rsidRDefault="00071C48" w:rsidP="00071C48">
            <w:pPr>
              <w:rPr>
                <w:sz w:val="11"/>
                <w:szCs w:val="11"/>
              </w:rPr>
            </w:pPr>
          </w:p>
        </w:tc>
        <w:tc>
          <w:tcPr>
            <w:tcW w:w="2543" w:type="dxa"/>
            <w:tcBorders>
              <w:top w:val="nil"/>
              <w:left w:val="nil"/>
              <w:bottom w:val="nil"/>
              <w:right w:val="nil"/>
            </w:tcBorders>
            <w:shd w:val="clear" w:color="auto" w:fill="auto"/>
            <w:noWrap/>
            <w:vAlign w:val="bottom"/>
            <w:hideMark/>
          </w:tcPr>
          <w:p w14:paraId="2C8A6A6C" w14:textId="77777777" w:rsidR="00071C48" w:rsidRPr="00071C48" w:rsidRDefault="00071C48" w:rsidP="00071C48">
            <w:pPr>
              <w:rPr>
                <w:sz w:val="11"/>
                <w:szCs w:val="11"/>
              </w:rPr>
            </w:pPr>
          </w:p>
        </w:tc>
      </w:tr>
      <w:tr w:rsidR="005D225C" w:rsidRPr="005D225C" w14:paraId="406CF5B2" w14:textId="77777777" w:rsidTr="005D225C">
        <w:trPr>
          <w:trHeight w:val="275"/>
          <w:jc w:val="center"/>
        </w:trPr>
        <w:tc>
          <w:tcPr>
            <w:tcW w:w="101" w:type="dxa"/>
            <w:tcBorders>
              <w:top w:val="nil"/>
              <w:left w:val="nil"/>
              <w:bottom w:val="nil"/>
              <w:right w:val="nil"/>
            </w:tcBorders>
            <w:shd w:val="clear" w:color="auto" w:fill="auto"/>
            <w:vAlign w:val="center"/>
            <w:hideMark/>
          </w:tcPr>
          <w:p w14:paraId="033A4592" w14:textId="77777777" w:rsidR="00071C48" w:rsidRPr="00071C48" w:rsidRDefault="00071C48" w:rsidP="00071C48">
            <w:pPr>
              <w:rPr>
                <w:sz w:val="11"/>
                <w:szCs w:val="11"/>
              </w:rPr>
            </w:pP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B9866"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 п/п</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28143"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Наименование показателя</w:t>
            </w:r>
          </w:p>
        </w:tc>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5A9A7"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Ед. изм.</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14:paraId="714A3BFD"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2018</w:t>
            </w:r>
          </w:p>
        </w:tc>
        <w:tc>
          <w:tcPr>
            <w:tcW w:w="1187" w:type="dxa"/>
            <w:gridSpan w:val="2"/>
            <w:tcBorders>
              <w:top w:val="single" w:sz="4" w:space="0" w:color="auto"/>
              <w:left w:val="nil"/>
              <w:bottom w:val="single" w:sz="4" w:space="0" w:color="auto"/>
              <w:right w:val="single" w:sz="4" w:space="0" w:color="auto"/>
            </w:tcBorders>
            <w:shd w:val="clear" w:color="auto" w:fill="auto"/>
            <w:vAlign w:val="center"/>
            <w:hideMark/>
          </w:tcPr>
          <w:p w14:paraId="47EC4E53"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ООО "Ресурс -Гарант"</w:t>
            </w:r>
          </w:p>
        </w:tc>
        <w:tc>
          <w:tcPr>
            <w:tcW w:w="3457" w:type="dxa"/>
            <w:gridSpan w:val="5"/>
            <w:tcBorders>
              <w:top w:val="single" w:sz="4" w:space="0" w:color="auto"/>
              <w:left w:val="nil"/>
              <w:bottom w:val="single" w:sz="4" w:space="0" w:color="auto"/>
              <w:right w:val="single" w:sz="4" w:space="0" w:color="auto"/>
            </w:tcBorders>
            <w:shd w:val="clear" w:color="auto" w:fill="auto"/>
            <w:vAlign w:val="center"/>
            <w:hideMark/>
          </w:tcPr>
          <w:p w14:paraId="4F8591E7"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2022 год</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B3D42"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Обоснование отклонений</w:t>
            </w:r>
          </w:p>
        </w:tc>
        <w:tc>
          <w:tcPr>
            <w:tcW w:w="3205" w:type="dxa"/>
            <w:gridSpan w:val="4"/>
            <w:tcBorders>
              <w:top w:val="single" w:sz="4" w:space="0" w:color="auto"/>
              <w:left w:val="nil"/>
              <w:bottom w:val="single" w:sz="4" w:space="0" w:color="auto"/>
              <w:right w:val="single" w:sz="4" w:space="0" w:color="000000"/>
            </w:tcBorders>
            <w:shd w:val="clear" w:color="auto" w:fill="auto"/>
            <w:vAlign w:val="center"/>
            <w:hideMark/>
          </w:tcPr>
          <w:p w14:paraId="45A9EDDC"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2023 год</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6E571"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Обоснование отклонений</w:t>
            </w:r>
          </w:p>
        </w:tc>
      </w:tr>
      <w:tr w:rsidR="005D225C" w:rsidRPr="005D225C" w14:paraId="0543518C" w14:textId="77777777" w:rsidTr="005D225C">
        <w:trPr>
          <w:trHeight w:val="275"/>
          <w:jc w:val="center"/>
        </w:trPr>
        <w:tc>
          <w:tcPr>
            <w:tcW w:w="101" w:type="dxa"/>
            <w:tcBorders>
              <w:top w:val="nil"/>
              <w:left w:val="nil"/>
              <w:bottom w:val="nil"/>
              <w:right w:val="nil"/>
            </w:tcBorders>
            <w:shd w:val="clear" w:color="auto" w:fill="auto"/>
            <w:vAlign w:val="center"/>
            <w:hideMark/>
          </w:tcPr>
          <w:p w14:paraId="2F1A78BE" w14:textId="77777777" w:rsidR="00071C48" w:rsidRPr="00071C48" w:rsidRDefault="00071C48" w:rsidP="00071C48">
            <w:pPr>
              <w:jc w:val="center"/>
              <w:rPr>
                <w:rFonts w:ascii="Tahoma" w:hAnsi="Tahoma" w:cs="Tahoma"/>
                <w:b/>
                <w:bCs/>
                <w:color w:val="272727"/>
                <w:sz w:val="11"/>
                <w:szCs w:val="11"/>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596EB04" w14:textId="77777777" w:rsidR="00071C48" w:rsidRPr="00071C48" w:rsidRDefault="00071C48" w:rsidP="00071C48">
            <w:pPr>
              <w:rPr>
                <w:rFonts w:ascii="Tahoma" w:hAnsi="Tahoma" w:cs="Tahoma"/>
                <w:b/>
                <w:bCs/>
                <w:color w:val="272727"/>
                <w:sz w:val="11"/>
                <w:szCs w:val="11"/>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29C2B1B3" w14:textId="77777777" w:rsidR="00071C48" w:rsidRPr="00071C48" w:rsidRDefault="00071C48" w:rsidP="00071C48">
            <w:pPr>
              <w:rPr>
                <w:rFonts w:ascii="Tahoma" w:hAnsi="Tahoma" w:cs="Tahoma"/>
                <w:b/>
                <w:bCs/>
                <w:color w:val="272727"/>
                <w:sz w:val="11"/>
                <w:szCs w:val="11"/>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2D27F12D" w14:textId="77777777" w:rsidR="00071C48" w:rsidRPr="00071C48" w:rsidRDefault="00071C48" w:rsidP="00071C48">
            <w:pPr>
              <w:rPr>
                <w:rFonts w:ascii="Tahoma" w:hAnsi="Tahoma" w:cs="Tahoma"/>
                <w:b/>
                <w:bCs/>
                <w:color w:val="272727"/>
                <w:sz w:val="11"/>
                <w:szCs w:val="11"/>
              </w:rPr>
            </w:pP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14:paraId="705C1A52"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Утверждено регулирующим органом</w:t>
            </w: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14:paraId="186AA6DD"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Факт ООО "Ресурс -Гарант"</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4E90357D"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Факт 2020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D60E803"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Факт 2021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9B16845"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Предложение организации</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14:paraId="05FA0D37"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Предложение регулирующего органа</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hideMark/>
          </w:tcPr>
          <w:p w14:paraId="64D9AAE7"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Предложение регулирующего органа с 15.04.2022</w:t>
            </w:r>
          </w:p>
        </w:tc>
        <w:tc>
          <w:tcPr>
            <w:tcW w:w="1252" w:type="dxa"/>
            <w:gridSpan w:val="2"/>
            <w:tcBorders>
              <w:top w:val="single" w:sz="4" w:space="0" w:color="auto"/>
              <w:left w:val="nil"/>
              <w:bottom w:val="single" w:sz="4" w:space="0" w:color="auto"/>
              <w:right w:val="single" w:sz="4" w:space="0" w:color="auto"/>
            </w:tcBorders>
            <w:shd w:val="clear" w:color="auto" w:fill="auto"/>
            <w:vAlign w:val="center"/>
            <w:hideMark/>
          </w:tcPr>
          <w:p w14:paraId="0D7E5B67"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В том числе на период</w:t>
            </w: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3853F15" w14:textId="77777777" w:rsidR="00071C48" w:rsidRPr="00071C48" w:rsidRDefault="00071C48" w:rsidP="00071C48">
            <w:pPr>
              <w:rPr>
                <w:rFonts w:ascii="Tahoma" w:hAnsi="Tahoma" w:cs="Tahoma"/>
                <w:b/>
                <w:bCs/>
                <w:color w:val="272727"/>
                <w:sz w:val="11"/>
                <w:szCs w:val="11"/>
              </w:rPr>
            </w:pPr>
          </w:p>
        </w:tc>
        <w:tc>
          <w:tcPr>
            <w:tcW w:w="854" w:type="dxa"/>
            <w:vMerge w:val="restart"/>
            <w:tcBorders>
              <w:top w:val="nil"/>
              <w:left w:val="single" w:sz="4" w:space="0" w:color="auto"/>
              <w:bottom w:val="single" w:sz="4" w:space="0" w:color="auto"/>
              <w:right w:val="single" w:sz="4" w:space="0" w:color="auto"/>
            </w:tcBorders>
            <w:shd w:val="clear" w:color="auto" w:fill="auto"/>
            <w:vAlign w:val="center"/>
            <w:hideMark/>
          </w:tcPr>
          <w:p w14:paraId="69D1D91A"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Предложение организации</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14:paraId="3282976F"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Предложение регулирующего органа</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14:paraId="56F840C2"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В том числе на период</w:t>
            </w: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0CD93E9A" w14:textId="77777777" w:rsidR="00071C48" w:rsidRPr="00071C48" w:rsidRDefault="00071C48" w:rsidP="00071C48">
            <w:pPr>
              <w:rPr>
                <w:rFonts w:ascii="Tahoma" w:hAnsi="Tahoma" w:cs="Tahoma"/>
                <w:b/>
                <w:bCs/>
                <w:color w:val="272727"/>
                <w:sz w:val="11"/>
                <w:szCs w:val="11"/>
              </w:rPr>
            </w:pPr>
          </w:p>
        </w:tc>
      </w:tr>
      <w:tr w:rsidR="005D225C" w:rsidRPr="005D225C" w14:paraId="46AFA13D" w14:textId="77777777" w:rsidTr="005D225C">
        <w:trPr>
          <w:trHeight w:val="605"/>
          <w:jc w:val="center"/>
        </w:trPr>
        <w:tc>
          <w:tcPr>
            <w:tcW w:w="101" w:type="dxa"/>
            <w:tcBorders>
              <w:top w:val="nil"/>
              <w:left w:val="nil"/>
              <w:bottom w:val="nil"/>
              <w:right w:val="nil"/>
            </w:tcBorders>
            <w:shd w:val="clear" w:color="auto" w:fill="auto"/>
            <w:vAlign w:val="center"/>
            <w:hideMark/>
          </w:tcPr>
          <w:p w14:paraId="029C12CC" w14:textId="77777777" w:rsidR="00071C48" w:rsidRPr="00071C48" w:rsidRDefault="00071C48" w:rsidP="00071C48">
            <w:pPr>
              <w:jc w:val="center"/>
              <w:rPr>
                <w:rFonts w:ascii="Tahoma" w:hAnsi="Tahoma" w:cs="Tahoma"/>
                <w:b/>
                <w:bCs/>
                <w:color w:val="272727"/>
                <w:sz w:val="11"/>
                <w:szCs w:val="11"/>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3889D2A8" w14:textId="77777777" w:rsidR="00071C48" w:rsidRPr="00071C48" w:rsidRDefault="00071C48" w:rsidP="00071C48">
            <w:pPr>
              <w:rPr>
                <w:rFonts w:ascii="Tahoma" w:hAnsi="Tahoma" w:cs="Tahoma"/>
                <w:b/>
                <w:bCs/>
                <w:color w:val="272727"/>
                <w:sz w:val="11"/>
                <w:szCs w:val="11"/>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1A6359DE" w14:textId="77777777" w:rsidR="00071C48" w:rsidRPr="00071C48" w:rsidRDefault="00071C48" w:rsidP="00071C48">
            <w:pPr>
              <w:rPr>
                <w:rFonts w:ascii="Tahoma" w:hAnsi="Tahoma" w:cs="Tahoma"/>
                <w:b/>
                <w:bCs/>
                <w:color w:val="272727"/>
                <w:sz w:val="11"/>
                <w:szCs w:val="11"/>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707B542A" w14:textId="77777777" w:rsidR="00071C48" w:rsidRPr="00071C48" w:rsidRDefault="00071C48" w:rsidP="00071C48">
            <w:pPr>
              <w:rPr>
                <w:rFonts w:ascii="Tahoma" w:hAnsi="Tahoma" w:cs="Tahoma"/>
                <w:b/>
                <w:bCs/>
                <w:color w:val="272727"/>
                <w:sz w:val="11"/>
                <w:szCs w:val="11"/>
              </w:rPr>
            </w:pPr>
          </w:p>
        </w:tc>
        <w:tc>
          <w:tcPr>
            <w:tcW w:w="880" w:type="dxa"/>
            <w:vMerge/>
            <w:tcBorders>
              <w:top w:val="nil"/>
              <w:left w:val="single" w:sz="4" w:space="0" w:color="auto"/>
              <w:bottom w:val="single" w:sz="4" w:space="0" w:color="auto"/>
              <w:right w:val="single" w:sz="4" w:space="0" w:color="auto"/>
            </w:tcBorders>
            <w:vAlign w:val="center"/>
            <w:hideMark/>
          </w:tcPr>
          <w:p w14:paraId="4658CA24" w14:textId="77777777" w:rsidR="00071C48" w:rsidRPr="00071C48" w:rsidRDefault="00071C48" w:rsidP="00071C48">
            <w:pPr>
              <w:rPr>
                <w:rFonts w:ascii="Tahoma" w:hAnsi="Tahoma" w:cs="Tahoma"/>
                <w:b/>
                <w:bCs/>
                <w:color w:val="272727"/>
                <w:sz w:val="11"/>
                <w:szCs w:val="11"/>
              </w:rPr>
            </w:pPr>
          </w:p>
        </w:tc>
        <w:tc>
          <w:tcPr>
            <w:tcW w:w="752" w:type="dxa"/>
            <w:vMerge/>
            <w:tcBorders>
              <w:top w:val="nil"/>
              <w:left w:val="single" w:sz="4" w:space="0" w:color="auto"/>
              <w:bottom w:val="single" w:sz="4" w:space="0" w:color="auto"/>
              <w:right w:val="single" w:sz="4" w:space="0" w:color="auto"/>
            </w:tcBorders>
            <w:vAlign w:val="center"/>
            <w:hideMark/>
          </w:tcPr>
          <w:p w14:paraId="574F9CB8" w14:textId="77777777" w:rsidR="00071C48" w:rsidRPr="00071C48" w:rsidRDefault="00071C48" w:rsidP="00071C48">
            <w:pPr>
              <w:rPr>
                <w:rFonts w:ascii="Tahoma" w:hAnsi="Tahoma" w:cs="Tahoma"/>
                <w:b/>
                <w:bCs/>
                <w:color w:val="272727"/>
                <w:sz w:val="11"/>
                <w:szCs w:val="11"/>
              </w:rPr>
            </w:pPr>
          </w:p>
        </w:tc>
        <w:tc>
          <w:tcPr>
            <w:tcW w:w="620" w:type="dxa"/>
            <w:vMerge/>
            <w:tcBorders>
              <w:top w:val="nil"/>
              <w:left w:val="single" w:sz="4" w:space="0" w:color="auto"/>
              <w:bottom w:val="single" w:sz="4" w:space="0" w:color="auto"/>
              <w:right w:val="single" w:sz="4" w:space="0" w:color="auto"/>
            </w:tcBorders>
            <w:vAlign w:val="center"/>
            <w:hideMark/>
          </w:tcPr>
          <w:p w14:paraId="243C304A" w14:textId="77777777" w:rsidR="00071C48" w:rsidRPr="00071C48" w:rsidRDefault="00071C48" w:rsidP="00071C48">
            <w:pPr>
              <w:rPr>
                <w:rFonts w:ascii="Tahoma" w:hAnsi="Tahoma" w:cs="Tahoma"/>
                <w:b/>
                <w:bCs/>
                <w:color w:val="272727"/>
                <w:sz w:val="11"/>
                <w:szCs w:val="11"/>
              </w:rPr>
            </w:pPr>
          </w:p>
        </w:tc>
        <w:tc>
          <w:tcPr>
            <w:tcW w:w="567" w:type="dxa"/>
            <w:vMerge/>
            <w:tcBorders>
              <w:top w:val="nil"/>
              <w:left w:val="single" w:sz="4" w:space="0" w:color="auto"/>
              <w:bottom w:val="single" w:sz="4" w:space="0" w:color="auto"/>
              <w:right w:val="single" w:sz="4" w:space="0" w:color="auto"/>
            </w:tcBorders>
            <w:vAlign w:val="center"/>
            <w:hideMark/>
          </w:tcPr>
          <w:p w14:paraId="34153A82" w14:textId="77777777" w:rsidR="00071C48" w:rsidRPr="00071C48" w:rsidRDefault="00071C48" w:rsidP="00071C48">
            <w:pPr>
              <w:rPr>
                <w:rFonts w:ascii="Tahoma" w:hAnsi="Tahoma" w:cs="Tahoma"/>
                <w:b/>
                <w:bCs/>
                <w:color w:val="272727"/>
                <w:sz w:val="11"/>
                <w:szCs w:val="11"/>
              </w:rPr>
            </w:pPr>
          </w:p>
        </w:tc>
        <w:tc>
          <w:tcPr>
            <w:tcW w:w="567" w:type="dxa"/>
            <w:vMerge/>
            <w:tcBorders>
              <w:top w:val="nil"/>
              <w:left w:val="single" w:sz="4" w:space="0" w:color="auto"/>
              <w:bottom w:val="single" w:sz="4" w:space="0" w:color="auto"/>
              <w:right w:val="single" w:sz="4" w:space="0" w:color="auto"/>
            </w:tcBorders>
            <w:vAlign w:val="center"/>
            <w:hideMark/>
          </w:tcPr>
          <w:p w14:paraId="2D726CD6" w14:textId="77777777" w:rsidR="00071C48" w:rsidRPr="00071C48" w:rsidRDefault="00071C48" w:rsidP="00071C48">
            <w:pPr>
              <w:rPr>
                <w:rFonts w:ascii="Tahoma" w:hAnsi="Tahoma" w:cs="Tahoma"/>
                <w:b/>
                <w:bCs/>
                <w:color w:val="272727"/>
                <w:sz w:val="11"/>
                <w:szCs w:val="11"/>
              </w:rPr>
            </w:pPr>
          </w:p>
        </w:tc>
        <w:tc>
          <w:tcPr>
            <w:tcW w:w="726" w:type="dxa"/>
            <w:vMerge/>
            <w:tcBorders>
              <w:top w:val="nil"/>
              <w:left w:val="single" w:sz="4" w:space="0" w:color="auto"/>
              <w:bottom w:val="single" w:sz="4" w:space="0" w:color="auto"/>
              <w:right w:val="single" w:sz="4" w:space="0" w:color="auto"/>
            </w:tcBorders>
            <w:vAlign w:val="center"/>
            <w:hideMark/>
          </w:tcPr>
          <w:p w14:paraId="19C61EE4" w14:textId="77777777" w:rsidR="00071C48" w:rsidRPr="00071C48" w:rsidRDefault="00071C48" w:rsidP="00071C48">
            <w:pPr>
              <w:rPr>
                <w:rFonts w:ascii="Tahoma" w:hAnsi="Tahoma" w:cs="Tahoma"/>
                <w:b/>
                <w:bCs/>
                <w:color w:val="272727"/>
                <w:sz w:val="11"/>
                <w:szCs w:val="11"/>
              </w:rPr>
            </w:pPr>
          </w:p>
        </w:tc>
        <w:tc>
          <w:tcPr>
            <w:tcW w:w="912" w:type="dxa"/>
            <w:vMerge/>
            <w:tcBorders>
              <w:top w:val="nil"/>
              <w:left w:val="single" w:sz="4" w:space="0" w:color="auto"/>
              <w:bottom w:val="single" w:sz="4" w:space="0" w:color="auto"/>
              <w:right w:val="single" w:sz="4" w:space="0" w:color="auto"/>
            </w:tcBorders>
            <w:vAlign w:val="center"/>
            <w:hideMark/>
          </w:tcPr>
          <w:p w14:paraId="609BDFCD" w14:textId="77777777" w:rsidR="00071C48" w:rsidRPr="00071C48" w:rsidRDefault="00071C48" w:rsidP="00071C48">
            <w:pPr>
              <w:rPr>
                <w:rFonts w:ascii="Tahoma" w:hAnsi="Tahoma" w:cs="Tahoma"/>
                <w:b/>
                <w:bCs/>
                <w:color w:val="272727"/>
                <w:sz w:val="11"/>
                <w:szCs w:val="11"/>
              </w:rPr>
            </w:pPr>
          </w:p>
        </w:tc>
        <w:tc>
          <w:tcPr>
            <w:tcW w:w="626" w:type="dxa"/>
            <w:tcBorders>
              <w:top w:val="nil"/>
              <w:left w:val="nil"/>
              <w:bottom w:val="single" w:sz="4" w:space="0" w:color="auto"/>
              <w:right w:val="single" w:sz="4" w:space="0" w:color="auto"/>
            </w:tcBorders>
            <w:shd w:val="clear" w:color="auto" w:fill="auto"/>
            <w:vAlign w:val="center"/>
            <w:hideMark/>
          </w:tcPr>
          <w:p w14:paraId="56E5A68B"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с 15.04.2022 по 30.06.2022</w:t>
            </w:r>
          </w:p>
        </w:tc>
        <w:tc>
          <w:tcPr>
            <w:tcW w:w="626" w:type="dxa"/>
            <w:tcBorders>
              <w:top w:val="nil"/>
              <w:left w:val="nil"/>
              <w:bottom w:val="single" w:sz="4" w:space="0" w:color="auto"/>
              <w:right w:val="single" w:sz="4" w:space="0" w:color="auto"/>
            </w:tcBorders>
            <w:shd w:val="clear" w:color="auto" w:fill="auto"/>
            <w:vAlign w:val="center"/>
            <w:hideMark/>
          </w:tcPr>
          <w:p w14:paraId="433311FD"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с 01.07.2022 по 31.12.2022</w:t>
            </w: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945FB8B" w14:textId="77777777" w:rsidR="00071C48" w:rsidRPr="00071C48" w:rsidRDefault="00071C48" w:rsidP="00071C48">
            <w:pPr>
              <w:rPr>
                <w:rFonts w:ascii="Tahoma" w:hAnsi="Tahoma" w:cs="Tahoma"/>
                <w:b/>
                <w:bCs/>
                <w:color w:val="272727"/>
                <w:sz w:val="11"/>
                <w:szCs w:val="11"/>
              </w:rPr>
            </w:pPr>
          </w:p>
        </w:tc>
        <w:tc>
          <w:tcPr>
            <w:tcW w:w="854" w:type="dxa"/>
            <w:vMerge/>
            <w:tcBorders>
              <w:top w:val="nil"/>
              <w:left w:val="single" w:sz="4" w:space="0" w:color="auto"/>
              <w:bottom w:val="single" w:sz="4" w:space="0" w:color="auto"/>
              <w:right w:val="single" w:sz="4" w:space="0" w:color="auto"/>
            </w:tcBorders>
            <w:vAlign w:val="center"/>
            <w:hideMark/>
          </w:tcPr>
          <w:p w14:paraId="2CCFB4CD" w14:textId="77777777" w:rsidR="00071C48" w:rsidRPr="00071C48" w:rsidRDefault="00071C48" w:rsidP="00071C48">
            <w:pPr>
              <w:rPr>
                <w:rFonts w:ascii="Tahoma" w:hAnsi="Tahoma" w:cs="Tahoma"/>
                <w:b/>
                <w:bCs/>
                <w:color w:val="272727"/>
                <w:sz w:val="11"/>
                <w:szCs w:val="11"/>
              </w:rPr>
            </w:pPr>
          </w:p>
        </w:tc>
        <w:tc>
          <w:tcPr>
            <w:tcW w:w="971" w:type="dxa"/>
            <w:vMerge/>
            <w:tcBorders>
              <w:top w:val="nil"/>
              <w:left w:val="single" w:sz="4" w:space="0" w:color="auto"/>
              <w:bottom w:val="single" w:sz="4" w:space="0" w:color="auto"/>
              <w:right w:val="single" w:sz="4" w:space="0" w:color="auto"/>
            </w:tcBorders>
            <w:vAlign w:val="center"/>
            <w:hideMark/>
          </w:tcPr>
          <w:p w14:paraId="3757E3E1" w14:textId="77777777" w:rsidR="00071C48" w:rsidRPr="00071C48" w:rsidRDefault="00071C48" w:rsidP="00071C48">
            <w:pPr>
              <w:rPr>
                <w:rFonts w:ascii="Tahoma" w:hAnsi="Tahoma" w:cs="Tahoma"/>
                <w:b/>
                <w:bCs/>
                <w:color w:val="272727"/>
                <w:sz w:val="11"/>
                <w:szCs w:val="11"/>
              </w:rPr>
            </w:pPr>
          </w:p>
        </w:tc>
        <w:tc>
          <w:tcPr>
            <w:tcW w:w="690" w:type="dxa"/>
            <w:tcBorders>
              <w:top w:val="nil"/>
              <w:left w:val="nil"/>
              <w:bottom w:val="single" w:sz="4" w:space="0" w:color="auto"/>
              <w:right w:val="single" w:sz="4" w:space="0" w:color="auto"/>
            </w:tcBorders>
            <w:shd w:val="clear" w:color="auto" w:fill="auto"/>
            <w:vAlign w:val="center"/>
            <w:hideMark/>
          </w:tcPr>
          <w:p w14:paraId="41CE0C8C"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с 01.01.2023 по 30.06.2023</w:t>
            </w:r>
          </w:p>
        </w:tc>
        <w:tc>
          <w:tcPr>
            <w:tcW w:w="690" w:type="dxa"/>
            <w:tcBorders>
              <w:top w:val="nil"/>
              <w:left w:val="nil"/>
              <w:bottom w:val="single" w:sz="4" w:space="0" w:color="auto"/>
              <w:right w:val="single" w:sz="4" w:space="0" w:color="auto"/>
            </w:tcBorders>
            <w:shd w:val="clear" w:color="auto" w:fill="auto"/>
            <w:vAlign w:val="center"/>
            <w:hideMark/>
          </w:tcPr>
          <w:p w14:paraId="18C44096" w14:textId="77777777" w:rsidR="00071C48" w:rsidRPr="00071C48" w:rsidRDefault="00071C48" w:rsidP="00071C48">
            <w:pPr>
              <w:jc w:val="center"/>
              <w:rPr>
                <w:rFonts w:ascii="Tahoma" w:hAnsi="Tahoma" w:cs="Tahoma"/>
                <w:b/>
                <w:bCs/>
                <w:color w:val="272727"/>
                <w:sz w:val="11"/>
                <w:szCs w:val="11"/>
              </w:rPr>
            </w:pPr>
            <w:r w:rsidRPr="00071C48">
              <w:rPr>
                <w:rFonts w:ascii="Tahoma" w:hAnsi="Tahoma" w:cs="Tahoma"/>
                <w:b/>
                <w:bCs/>
                <w:color w:val="272727"/>
                <w:sz w:val="11"/>
                <w:szCs w:val="11"/>
              </w:rPr>
              <w:t>с 01.07.2023 по 31.12.2023</w:t>
            </w: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3BEE7948" w14:textId="77777777" w:rsidR="00071C48" w:rsidRPr="00071C48" w:rsidRDefault="00071C48" w:rsidP="00071C48">
            <w:pPr>
              <w:rPr>
                <w:rFonts w:ascii="Tahoma" w:hAnsi="Tahoma" w:cs="Tahoma"/>
                <w:b/>
                <w:bCs/>
                <w:color w:val="272727"/>
                <w:sz w:val="11"/>
                <w:szCs w:val="11"/>
              </w:rPr>
            </w:pPr>
          </w:p>
        </w:tc>
      </w:tr>
      <w:tr w:rsidR="005D225C" w:rsidRPr="005D225C" w14:paraId="7FA13953" w14:textId="77777777" w:rsidTr="005D225C">
        <w:trPr>
          <w:trHeight w:val="247"/>
          <w:jc w:val="center"/>
        </w:trPr>
        <w:tc>
          <w:tcPr>
            <w:tcW w:w="101" w:type="dxa"/>
            <w:tcBorders>
              <w:top w:val="nil"/>
              <w:left w:val="nil"/>
              <w:bottom w:val="nil"/>
              <w:right w:val="nil"/>
            </w:tcBorders>
            <w:shd w:val="clear" w:color="auto" w:fill="auto"/>
            <w:vAlign w:val="center"/>
            <w:hideMark/>
          </w:tcPr>
          <w:p w14:paraId="5AC97215" w14:textId="77777777" w:rsidR="00071C48" w:rsidRPr="00071C48" w:rsidRDefault="00071C48" w:rsidP="00071C48">
            <w:pPr>
              <w:jc w:val="center"/>
              <w:rPr>
                <w:rFonts w:ascii="Tahoma" w:hAnsi="Tahoma" w:cs="Tahoma"/>
                <w:b/>
                <w:bCs/>
                <w:color w:val="272727"/>
                <w:sz w:val="11"/>
                <w:szCs w:val="11"/>
              </w:rPr>
            </w:pPr>
          </w:p>
        </w:tc>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7D2A700F"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w:t>
            </w:r>
          </w:p>
        </w:tc>
        <w:tc>
          <w:tcPr>
            <w:tcW w:w="1266" w:type="dxa"/>
            <w:tcBorders>
              <w:top w:val="nil"/>
              <w:left w:val="nil"/>
              <w:bottom w:val="single" w:sz="4" w:space="0" w:color="auto"/>
              <w:right w:val="single" w:sz="4" w:space="0" w:color="auto"/>
            </w:tcBorders>
            <w:shd w:val="clear" w:color="auto" w:fill="auto"/>
            <w:noWrap/>
            <w:vAlign w:val="center"/>
            <w:hideMark/>
          </w:tcPr>
          <w:p w14:paraId="6019E6E2"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2</w:t>
            </w:r>
          </w:p>
        </w:tc>
        <w:tc>
          <w:tcPr>
            <w:tcW w:w="483" w:type="dxa"/>
            <w:tcBorders>
              <w:top w:val="nil"/>
              <w:left w:val="nil"/>
              <w:bottom w:val="single" w:sz="4" w:space="0" w:color="auto"/>
              <w:right w:val="single" w:sz="4" w:space="0" w:color="auto"/>
            </w:tcBorders>
            <w:shd w:val="clear" w:color="auto" w:fill="auto"/>
            <w:noWrap/>
            <w:vAlign w:val="center"/>
            <w:hideMark/>
          </w:tcPr>
          <w:p w14:paraId="5CBB5A9F"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3</w:t>
            </w:r>
          </w:p>
        </w:tc>
        <w:tc>
          <w:tcPr>
            <w:tcW w:w="880" w:type="dxa"/>
            <w:tcBorders>
              <w:top w:val="nil"/>
              <w:left w:val="nil"/>
              <w:bottom w:val="single" w:sz="4" w:space="0" w:color="auto"/>
              <w:right w:val="single" w:sz="4" w:space="0" w:color="auto"/>
            </w:tcBorders>
            <w:shd w:val="clear" w:color="auto" w:fill="auto"/>
            <w:noWrap/>
            <w:vAlign w:val="center"/>
            <w:hideMark/>
          </w:tcPr>
          <w:p w14:paraId="1A905C88"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4</w:t>
            </w:r>
          </w:p>
        </w:tc>
        <w:tc>
          <w:tcPr>
            <w:tcW w:w="752" w:type="dxa"/>
            <w:tcBorders>
              <w:top w:val="nil"/>
              <w:left w:val="nil"/>
              <w:bottom w:val="single" w:sz="4" w:space="0" w:color="auto"/>
              <w:right w:val="single" w:sz="4" w:space="0" w:color="auto"/>
            </w:tcBorders>
            <w:shd w:val="clear" w:color="auto" w:fill="auto"/>
            <w:noWrap/>
            <w:vAlign w:val="center"/>
            <w:hideMark/>
          </w:tcPr>
          <w:p w14:paraId="2F3A8DEC"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5</w:t>
            </w:r>
          </w:p>
        </w:tc>
        <w:tc>
          <w:tcPr>
            <w:tcW w:w="620" w:type="dxa"/>
            <w:tcBorders>
              <w:top w:val="nil"/>
              <w:left w:val="nil"/>
              <w:bottom w:val="single" w:sz="4" w:space="0" w:color="auto"/>
              <w:right w:val="single" w:sz="4" w:space="0" w:color="auto"/>
            </w:tcBorders>
            <w:shd w:val="clear" w:color="auto" w:fill="auto"/>
            <w:noWrap/>
            <w:vAlign w:val="center"/>
            <w:hideMark/>
          </w:tcPr>
          <w:p w14:paraId="74635945"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6</w:t>
            </w:r>
          </w:p>
        </w:tc>
        <w:tc>
          <w:tcPr>
            <w:tcW w:w="567" w:type="dxa"/>
            <w:tcBorders>
              <w:top w:val="nil"/>
              <w:left w:val="nil"/>
              <w:bottom w:val="single" w:sz="4" w:space="0" w:color="auto"/>
              <w:right w:val="single" w:sz="4" w:space="0" w:color="auto"/>
            </w:tcBorders>
            <w:shd w:val="clear" w:color="auto" w:fill="auto"/>
            <w:noWrap/>
            <w:vAlign w:val="center"/>
            <w:hideMark/>
          </w:tcPr>
          <w:p w14:paraId="2264914C"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7</w:t>
            </w:r>
          </w:p>
        </w:tc>
        <w:tc>
          <w:tcPr>
            <w:tcW w:w="567" w:type="dxa"/>
            <w:tcBorders>
              <w:top w:val="nil"/>
              <w:left w:val="nil"/>
              <w:bottom w:val="single" w:sz="4" w:space="0" w:color="auto"/>
              <w:right w:val="single" w:sz="4" w:space="0" w:color="auto"/>
            </w:tcBorders>
            <w:shd w:val="clear" w:color="auto" w:fill="auto"/>
            <w:noWrap/>
            <w:vAlign w:val="center"/>
            <w:hideMark/>
          </w:tcPr>
          <w:p w14:paraId="0726D360"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11</w:t>
            </w:r>
          </w:p>
        </w:tc>
        <w:tc>
          <w:tcPr>
            <w:tcW w:w="726" w:type="dxa"/>
            <w:tcBorders>
              <w:top w:val="nil"/>
              <w:left w:val="nil"/>
              <w:bottom w:val="single" w:sz="4" w:space="0" w:color="auto"/>
              <w:right w:val="single" w:sz="4" w:space="0" w:color="auto"/>
            </w:tcBorders>
            <w:shd w:val="clear" w:color="auto" w:fill="auto"/>
            <w:noWrap/>
            <w:vAlign w:val="center"/>
            <w:hideMark/>
          </w:tcPr>
          <w:p w14:paraId="7787B747" w14:textId="77777777" w:rsidR="00071C48" w:rsidRPr="00071C48" w:rsidRDefault="00071C48" w:rsidP="00071C48">
            <w:pPr>
              <w:jc w:val="center"/>
              <w:rPr>
                <w:rFonts w:ascii="Tahoma" w:hAnsi="Tahoma" w:cs="Tahoma"/>
                <w:color w:val="000000"/>
                <w:sz w:val="11"/>
                <w:szCs w:val="11"/>
              </w:rPr>
            </w:pPr>
            <w:r w:rsidRPr="00071C48">
              <w:rPr>
                <w:rFonts w:ascii="Tahoma" w:hAnsi="Tahoma" w:cs="Tahoma"/>
                <w:color w:val="000000"/>
                <w:sz w:val="11"/>
                <w:szCs w:val="11"/>
              </w:rPr>
              <w:t>365</w:t>
            </w:r>
          </w:p>
        </w:tc>
        <w:tc>
          <w:tcPr>
            <w:tcW w:w="912" w:type="dxa"/>
            <w:tcBorders>
              <w:top w:val="nil"/>
              <w:left w:val="nil"/>
              <w:bottom w:val="single" w:sz="4" w:space="0" w:color="auto"/>
              <w:right w:val="single" w:sz="4" w:space="0" w:color="auto"/>
            </w:tcBorders>
            <w:shd w:val="clear" w:color="auto" w:fill="auto"/>
            <w:noWrap/>
            <w:vAlign w:val="center"/>
            <w:hideMark/>
          </w:tcPr>
          <w:p w14:paraId="2C8F21D8" w14:textId="77777777" w:rsidR="00071C48" w:rsidRPr="00071C48" w:rsidRDefault="00071C48" w:rsidP="00071C48">
            <w:pPr>
              <w:jc w:val="center"/>
              <w:rPr>
                <w:rFonts w:ascii="Tahoma" w:hAnsi="Tahoma" w:cs="Tahoma"/>
                <w:color w:val="000000"/>
                <w:sz w:val="11"/>
                <w:szCs w:val="11"/>
              </w:rPr>
            </w:pPr>
            <w:r w:rsidRPr="00071C48">
              <w:rPr>
                <w:rFonts w:ascii="Tahoma" w:hAnsi="Tahoma" w:cs="Tahoma"/>
                <w:color w:val="000000"/>
                <w:sz w:val="11"/>
                <w:szCs w:val="11"/>
              </w:rPr>
              <w:t>261</w:t>
            </w:r>
          </w:p>
        </w:tc>
        <w:tc>
          <w:tcPr>
            <w:tcW w:w="626" w:type="dxa"/>
            <w:tcBorders>
              <w:top w:val="nil"/>
              <w:left w:val="nil"/>
              <w:bottom w:val="single" w:sz="4" w:space="0" w:color="auto"/>
              <w:right w:val="single" w:sz="4" w:space="0" w:color="auto"/>
            </w:tcBorders>
            <w:shd w:val="clear" w:color="auto" w:fill="auto"/>
            <w:noWrap/>
            <w:vAlign w:val="center"/>
            <w:hideMark/>
          </w:tcPr>
          <w:p w14:paraId="0A122979"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77</w:t>
            </w:r>
          </w:p>
        </w:tc>
        <w:tc>
          <w:tcPr>
            <w:tcW w:w="626" w:type="dxa"/>
            <w:tcBorders>
              <w:top w:val="nil"/>
              <w:left w:val="nil"/>
              <w:bottom w:val="single" w:sz="4" w:space="0" w:color="auto"/>
              <w:right w:val="single" w:sz="4" w:space="0" w:color="auto"/>
            </w:tcBorders>
            <w:shd w:val="clear" w:color="auto" w:fill="auto"/>
            <w:noWrap/>
            <w:vAlign w:val="center"/>
            <w:hideMark/>
          </w:tcPr>
          <w:p w14:paraId="75CDBDCD"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184</w:t>
            </w:r>
          </w:p>
        </w:tc>
        <w:tc>
          <w:tcPr>
            <w:tcW w:w="1112" w:type="dxa"/>
            <w:tcBorders>
              <w:top w:val="nil"/>
              <w:left w:val="nil"/>
              <w:bottom w:val="single" w:sz="4" w:space="0" w:color="auto"/>
              <w:right w:val="single" w:sz="4" w:space="0" w:color="auto"/>
            </w:tcBorders>
            <w:shd w:val="clear" w:color="auto" w:fill="auto"/>
            <w:noWrap/>
            <w:vAlign w:val="center"/>
            <w:hideMark/>
          </w:tcPr>
          <w:p w14:paraId="70F7602C"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16</w:t>
            </w:r>
          </w:p>
        </w:tc>
        <w:tc>
          <w:tcPr>
            <w:tcW w:w="854" w:type="dxa"/>
            <w:tcBorders>
              <w:top w:val="nil"/>
              <w:left w:val="nil"/>
              <w:bottom w:val="single" w:sz="4" w:space="0" w:color="auto"/>
              <w:right w:val="single" w:sz="4" w:space="0" w:color="auto"/>
            </w:tcBorders>
            <w:shd w:val="clear" w:color="auto" w:fill="auto"/>
            <w:noWrap/>
            <w:vAlign w:val="center"/>
            <w:hideMark/>
          </w:tcPr>
          <w:p w14:paraId="5D317E2E"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11</w:t>
            </w:r>
          </w:p>
        </w:tc>
        <w:tc>
          <w:tcPr>
            <w:tcW w:w="971" w:type="dxa"/>
            <w:tcBorders>
              <w:top w:val="nil"/>
              <w:left w:val="nil"/>
              <w:bottom w:val="single" w:sz="4" w:space="0" w:color="auto"/>
              <w:right w:val="single" w:sz="4" w:space="0" w:color="auto"/>
            </w:tcBorders>
            <w:shd w:val="clear" w:color="auto" w:fill="auto"/>
            <w:noWrap/>
            <w:vAlign w:val="center"/>
            <w:hideMark/>
          </w:tcPr>
          <w:p w14:paraId="4EC290D6"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12</w:t>
            </w:r>
          </w:p>
        </w:tc>
        <w:tc>
          <w:tcPr>
            <w:tcW w:w="690" w:type="dxa"/>
            <w:tcBorders>
              <w:top w:val="nil"/>
              <w:left w:val="nil"/>
              <w:bottom w:val="single" w:sz="4" w:space="0" w:color="auto"/>
              <w:right w:val="single" w:sz="4" w:space="0" w:color="auto"/>
            </w:tcBorders>
            <w:shd w:val="clear" w:color="auto" w:fill="auto"/>
            <w:noWrap/>
            <w:vAlign w:val="center"/>
            <w:hideMark/>
          </w:tcPr>
          <w:p w14:paraId="193B51B0"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13</w:t>
            </w:r>
          </w:p>
        </w:tc>
        <w:tc>
          <w:tcPr>
            <w:tcW w:w="690" w:type="dxa"/>
            <w:tcBorders>
              <w:top w:val="nil"/>
              <w:left w:val="nil"/>
              <w:bottom w:val="single" w:sz="4" w:space="0" w:color="auto"/>
              <w:right w:val="single" w:sz="4" w:space="0" w:color="auto"/>
            </w:tcBorders>
            <w:shd w:val="clear" w:color="auto" w:fill="auto"/>
            <w:noWrap/>
            <w:vAlign w:val="center"/>
            <w:hideMark/>
          </w:tcPr>
          <w:p w14:paraId="13B98EA7"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14</w:t>
            </w:r>
          </w:p>
        </w:tc>
        <w:tc>
          <w:tcPr>
            <w:tcW w:w="2543" w:type="dxa"/>
            <w:tcBorders>
              <w:top w:val="nil"/>
              <w:left w:val="nil"/>
              <w:bottom w:val="single" w:sz="4" w:space="0" w:color="auto"/>
              <w:right w:val="single" w:sz="4" w:space="0" w:color="auto"/>
            </w:tcBorders>
            <w:shd w:val="clear" w:color="auto" w:fill="auto"/>
            <w:noWrap/>
            <w:vAlign w:val="center"/>
            <w:hideMark/>
          </w:tcPr>
          <w:p w14:paraId="50A25B9B" w14:textId="77777777" w:rsidR="00071C48" w:rsidRPr="00071C48" w:rsidRDefault="00071C48" w:rsidP="00071C48">
            <w:pPr>
              <w:jc w:val="center"/>
              <w:rPr>
                <w:rFonts w:ascii="Tahoma" w:hAnsi="Tahoma" w:cs="Tahoma"/>
                <w:color w:val="C0C0C0"/>
                <w:sz w:val="11"/>
                <w:szCs w:val="11"/>
              </w:rPr>
            </w:pPr>
            <w:r w:rsidRPr="00071C48">
              <w:rPr>
                <w:rFonts w:ascii="Tahoma" w:hAnsi="Tahoma" w:cs="Tahoma"/>
                <w:color w:val="C0C0C0"/>
                <w:sz w:val="11"/>
                <w:szCs w:val="11"/>
              </w:rPr>
              <w:t>16</w:t>
            </w:r>
          </w:p>
        </w:tc>
      </w:tr>
      <w:tr w:rsidR="005D225C" w:rsidRPr="005D225C" w14:paraId="5B8E553D" w14:textId="77777777" w:rsidTr="005D225C">
        <w:trPr>
          <w:trHeight w:val="275"/>
          <w:jc w:val="center"/>
        </w:trPr>
        <w:tc>
          <w:tcPr>
            <w:tcW w:w="101" w:type="dxa"/>
            <w:tcBorders>
              <w:top w:val="nil"/>
              <w:left w:val="nil"/>
              <w:bottom w:val="nil"/>
              <w:right w:val="nil"/>
            </w:tcBorders>
            <w:shd w:val="clear" w:color="auto" w:fill="auto"/>
            <w:vAlign w:val="center"/>
            <w:hideMark/>
          </w:tcPr>
          <w:p w14:paraId="67211432" w14:textId="77777777" w:rsidR="00071C48" w:rsidRPr="00071C48" w:rsidRDefault="00071C48" w:rsidP="00071C48">
            <w:pPr>
              <w:jc w:val="center"/>
              <w:rPr>
                <w:rFonts w:ascii="Tahoma" w:hAnsi="Tahoma" w:cs="Tahoma"/>
                <w:color w:val="C0C0C0"/>
                <w:sz w:val="11"/>
                <w:szCs w:val="11"/>
              </w:rPr>
            </w:pPr>
          </w:p>
        </w:tc>
        <w:tc>
          <w:tcPr>
            <w:tcW w:w="434" w:type="dxa"/>
            <w:tcBorders>
              <w:top w:val="nil"/>
              <w:left w:val="single" w:sz="4" w:space="0" w:color="auto"/>
              <w:bottom w:val="single" w:sz="4" w:space="0" w:color="auto"/>
              <w:right w:val="single" w:sz="4" w:space="0" w:color="auto"/>
            </w:tcBorders>
            <w:shd w:val="clear" w:color="000000" w:fill="C0C0C0"/>
            <w:vAlign w:val="center"/>
            <w:hideMark/>
          </w:tcPr>
          <w:p w14:paraId="7B10A37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w:t>
            </w:r>
          </w:p>
        </w:tc>
        <w:tc>
          <w:tcPr>
            <w:tcW w:w="1266" w:type="dxa"/>
            <w:tcBorders>
              <w:top w:val="nil"/>
              <w:left w:val="nil"/>
              <w:bottom w:val="single" w:sz="4" w:space="0" w:color="auto"/>
              <w:right w:val="single" w:sz="4" w:space="0" w:color="auto"/>
            </w:tcBorders>
            <w:shd w:val="clear" w:color="000000" w:fill="C0C0C0"/>
            <w:vAlign w:val="center"/>
            <w:hideMark/>
          </w:tcPr>
          <w:p w14:paraId="485D171A"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Натуральные показатели</w:t>
            </w:r>
          </w:p>
        </w:tc>
        <w:tc>
          <w:tcPr>
            <w:tcW w:w="483" w:type="dxa"/>
            <w:tcBorders>
              <w:top w:val="nil"/>
              <w:left w:val="nil"/>
              <w:bottom w:val="single" w:sz="4" w:space="0" w:color="auto"/>
              <w:right w:val="single" w:sz="4" w:space="0" w:color="auto"/>
            </w:tcBorders>
            <w:shd w:val="clear" w:color="000000" w:fill="C0C0C0"/>
            <w:vAlign w:val="center"/>
            <w:hideMark/>
          </w:tcPr>
          <w:p w14:paraId="364C23E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880" w:type="dxa"/>
            <w:tcBorders>
              <w:top w:val="nil"/>
              <w:left w:val="nil"/>
              <w:bottom w:val="single" w:sz="4" w:space="0" w:color="auto"/>
              <w:right w:val="single" w:sz="4" w:space="0" w:color="auto"/>
            </w:tcBorders>
            <w:shd w:val="clear" w:color="000000" w:fill="C0C0C0"/>
            <w:vAlign w:val="center"/>
            <w:hideMark/>
          </w:tcPr>
          <w:p w14:paraId="220923A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752" w:type="dxa"/>
            <w:tcBorders>
              <w:top w:val="nil"/>
              <w:left w:val="nil"/>
              <w:bottom w:val="single" w:sz="4" w:space="0" w:color="auto"/>
              <w:right w:val="single" w:sz="4" w:space="0" w:color="auto"/>
            </w:tcBorders>
            <w:shd w:val="clear" w:color="000000" w:fill="C0C0C0"/>
            <w:vAlign w:val="center"/>
            <w:hideMark/>
          </w:tcPr>
          <w:p w14:paraId="53A9073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20" w:type="dxa"/>
            <w:tcBorders>
              <w:top w:val="nil"/>
              <w:left w:val="nil"/>
              <w:bottom w:val="single" w:sz="4" w:space="0" w:color="auto"/>
              <w:right w:val="single" w:sz="4" w:space="0" w:color="auto"/>
            </w:tcBorders>
            <w:shd w:val="clear" w:color="000000" w:fill="C0C0C0"/>
            <w:vAlign w:val="center"/>
            <w:hideMark/>
          </w:tcPr>
          <w:p w14:paraId="1685E0F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567" w:type="dxa"/>
            <w:tcBorders>
              <w:top w:val="nil"/>
              <w:left w:val="nil"/>
              <w:bottom w:val="single" w:sz="4" w:space="0" w:color="auto"/>
              <w:right w:val="single" w:sz="4" w:space="0" w:color="auto"/>
            </w:tcBorders>
            <w:shd w:val="clear" w:color="000000" w:fill="C0C0C0"/>
            <w:vAlign w:val="center"/>
            <w:hideMark/>
          </w:tcPr>
          <w:p w14:paraId="2914D28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567" w:type="dxa"/>
            <w:tcBorders>
              <w:top w:val="nil"/>
              <w:left w:val="nil"/>
              <w:bottom w:val="single" w:sz="4" w:space="0" w:color="auto"/>
              <w:right w:val="single" w:sz="4" w:space="0" w:color="auto"/>
            </w:tcBorders>
            <w:shd w:val="clear" w:color="000000" w:fill="C0C0C0"/>
            <w:vAlign w:val="center"/>
            <w:hideMark/>
          </w:tcPr>
          <w:p w14:paraId="1EDD5A9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726" w:type="dxa"/>
            <w:tcBorders>
              <w:top w:val="nil"/>
              <w:left w:val="nil"/>
              <w:bottom w:val="single" w:sz="4" w:space="0" w:color="auto"/>
              <w:right w:val="single" w:sz="4" w:space="0" w:color="auto"/>
            </w:tcBorders>
            <w:shd w:val="clear" w:color="000000" w:fill="C0C0C0"/>
            <w:vAlign w:val="center"/>
            <w:hideMark/>
          </w:tcPr>
          <w:p w14:paraId="2CE9FD2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000000" w:fill="C0C0C0"/>
            <w:vAlign w:val="center"/>
            <w:hideMark/>
          </w:tcPr>
          <w:p w14:paraId="27A1528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26" w:type="dxa"/>
            <w:tcBorders>
              <w:top w:val="nil"/>
              <w:left w:val="nil"/>
              <w:bottom w:val="single" w:sz="4" w:space="0" w:color="auto"/>
              <w:right w:val="single" w:sz="4" w:space="0" w:color="auto"/>
            </w:tcBorders>
            <w:shd w:val="clear" w:color="000000" w:fill="C0C0C0"/>
            <w:vAlign w:val="center"/>
            <w:hideMark/>
          </w:tcPr>
          <w:p w14:paraId="72E8CA7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26" w:type="dxa"/>
            <w:tcBorders>
              <w:top w:val="nil"/>
              <w:left w:val="nil"/>
              <w:bottom w:val="single" w:sz="4" w:space="0" w:color="auto"/>
              <w:right w:val="single" w:sz="4" w:space="0" w:color="auto"/>
            </w:tcBorders>
            <w:shd w:val="clear" w:color="000000" w:fill="C0C0C0"/>
            <w:vAlign w:val="center"/>
            <w:hideMark/>
          </w:tcPr>
          <w:p w14:paraId="67ABBF2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1112" w:type="dxa"/>
            <w:tcBorders>
              <w:top w:val="nil"/>
              <w:left w:val="nil"/>
              <w:bottom w:val="single" w:sz="4" w:space="0" w:color="auto"/>
              <w:right w:val="single" w:sz="4" w:space="0" w:color="auto"/>
            </w:tcBorders>
            <w:shd w:val="clear" w:color="000000" w:fill="C0C0C0"/>
            <w:vAlign w:val="center"/>
            <w:hideMark/>
          </w:tcPr>
          <w:p w14:paraId="42D1DEB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C0C0C0"/>
            <w:vAlign w:val="center"/>
            <w:hideMark/>
          </w:tcPr>
          <w:p w14:paraId="0859E34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971" w:type="dxa"/>
            <w:tcBorders>
              <w:top w:val="nil"/>
              <w:left w:val="nil"/>
              <w:bottom w:val="single" w:sz="4" w:space="0" w:color="auto"/>
              <w:right w:val="single" w:sz="4" w:space="0" w:color="auto"/>
            </w:tcBorders>
            <w:shd w:val="clear" w:color="000000" w:fill="C0C0C0"/>
            <w:vAlign w:val="center"/>
            <w:hideMark/>
          </w:tcPr>
          <w:p w14:paraId="7B70071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90" w:type="dxa"/>
            <w:tcBorders>
              <w:top w:val="nil"/>
              <w:left w:val="nil"/>
              <w:bottom w:val="single" w:sz="4" w:space="0" w:color="auto"/>
              <w:right w:val="single" w:sz="4" w:space="0" w:color="auto"/>
            </w:tcBorders>
            <w:shd w:val="clear" w:color="000000" w:fill="C0C0C0"/>
            <w:vAlign w:val="center"/>
            <w:hideMark/>
          </w:tcPr>
          <w:p w14:paraId="13CD967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90" w:type="dxa"/>
            <w:tcBorders>
              <w:top w:val="nil"/>
              <w:left w:val="nil"/>
              <w:bottom w:val="single" w:sz="4" w:space="0" w:color="auto"/>
              <w:right w:val="single" w:sz="4" w:space="0" w:color="auto"/>
            </w:tcBorders>
            <w:shd w:val="clear" w:color="000000" w:fill="C0C0C0"/>
            <w:vAlign w:val="center"/>
            <w:hideMark/>
          </w:tcPr>
          <w:p w14:paraId="511300A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2543" w:type="dxa"/>
            <w:tcBorders>
              <w:top w:val="nil"/>
              <w:left w:val="nil"/>
              <w:bottom w:val="single" w:sz="4" w:space="0" w:color="auto"/>
              <w:right w:val="single" w:sz="4" w:space="0" w:color="auto"/>
            </w:tcBorders>
            <w:shd w:val="clear" w:color="000000" w:fill="C0C0C0"/>
            <w:vAlign w:val="center"/>
            <w:hideMark/>
          </w:tcPr>
          <w:p w14:paraId="610D6FF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r>
      <w:tr w:rsidR="005D225C" w:rsidRPr="005D225C" w14:paraId="52377D72" w14:textId="77777777" w:rsidTr="005D225C">
        <w:trPr>
          <w:trHeight w:val="275"/>
          <w:jc w:val="center"/>
        </w:trPr>
        <w:tc>
          <w:tcPr>
            <w:tcW w:w="101" w:type="dxa"/>
            <w:tcBorders>
              <w:top w:val="nil"/>
              <w:left w:val="nil"/>
              <w:bottom w:val="nil"/>
              <w:right w:val="nil"/>
            </w:tcBorders>
            <w:shd w:val="clear" w:color="auto" w:fill="auto"/>
            <w:vAlign w:val="center"/>
            <w:hideMark/>
          </w:tcPr>
          <w:p w14:paraId="7E68E990" w14:textId="77777777" w:rsidR="00071C48" w:rsidRPr="00071C48" w:rsidRDefault="00071C48" w:rsidP="00071C48">
            <w:pPr>
              <w:jc w:val="cente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9D5227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w:t>
            </w:r>
          </w:p>
        </w:tc>
        <w:tc>
          <w:tcPr>
            <w:tcW w:w="1266" w:type="dxa"/>
            <w:tcBorders>
              <w:top w:val="nil"/>
              <w:left w:val="nil"/>
              <w:bottom w:val="single" w:sz="4" w:space="0" w:color="auto"/>
              <w:right w:val="single" w:sz="4" w:space="0" w:color="auto"/>
            </w:tcBorders>
            <w:shd w:val="clear" w:color="auto" w:fill="auto"/>
            <w:vAlign w:val="center"/>
            <w:hideMark/>
          </w:tcPr>
          <w:p w14:paraId="2096F689"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Пропущено сточных вод всего</w:t>
            </w:r>
          </w:p>
        </w:tc>
        <w:tc>
          <w:tcPr>
            <w:tcW w:w="483" w:type="dxa"/>
            <w:tcBorders>
              <w:top w:val="nil"/>
              <w:left w:val="nil"/>
              <w:bottom w:val="single" w:sz="4" w:space="0" w:color="auto"/>
              <w:right w:val="single" w:sz="4" w:space="0" w:color="auto"/>
            </w:tcBorders>
            <w:shd w:val="clear" w:color="auto" w:fill="auto"/>
            <w:vAlign w:val="center"/>
            <w:hideMark/>
          </w:tcPr>
          <w:p w14:paraId="5A7CA30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7A88669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72 971,00</w:t>
            </w:r>
          </w:p>
        </w:tc>
        <w:tc>
          <w:tcPr>
            <w:tcW w:w="752" w:type="dxa"/>
            <w:tcBorders>
              <w:top w:val="nil"/>
              <w:left w:val="nil"/>
              <w:bottom w:val="single" w:sz="4" w:space="0" w:color="auto"/>
              <w:right w:val="single" w:sz="4" w:space="0" w:color="auto"/>
            </w:tcBorders>
            <w:shd w:val="clear" w:color="000000" w:fill="FFFFCC"/>
            <w:vAlign w:val="center"/>
            <w:hideMark/>
          </w:tcPr>
          <w:p w14:paraId="5DD5920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71 194,14</w:t>
            </w:r>
          </w:p>
        </w:tc>
        <w:tc>
          <w:tcPr>
            <w:tcW w:w="620" w:type="dxa"/>
            <w:tcBorders>
              <w:top w:val="nil"/>
              <w:left w:val="nil"/>
              <w:bottom w:val="single" w:sz="4" w:space="0" w:color="auto"/>
              <w:right w:val="single" w:sz="4" w:space="0" w:color="auto"/>
            </w:tcBorders>
            <w:shd w:val="clear" w:color="000000" w:fill="FFFFCC"/>
            <w:vAlign w:val="center"/>
            <w:hideMark/>
          </w:tcPr>
          <w:p w14:paraId="654F7C6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71 969,08</w:t>
            </w:r>
          </w:p>
        </w:tc>
        <w:tc>
          <w:tcPr>
            <w:tcW w:w="567" w:type="dxa"/>
            <w:tcBorders>
              <w:top w:val="nil"/>
              <w:left w:val="nil"/>
              <w:bottom w:val="single" w:sz="4" w:space="0" w:color="auto"/>
              <w:right w:val="single" w:sz="4" w:space="0" w:color="auto"/>
            </w:tcBorders>
            <w:shd w:val="clear" w:color="000000" w:fill="FFFFCC"/>
            <w:vAlign w:val="center"/>
            <w:hideMark/>
          </w:tcPr>
          <w:p w14:paraId="3563F97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72 672,37</w:t>
            </w:r>
          </w:p>
        </w:tc>
        <w:tc>
          <w:tcPr>
            <w:tcW w:w="567" w:type="dxa"/>
            <w:tcBorders>
              <w:top w:val="nil"/>
              <w:left w:val="nil"/>
              <w:bottom w:val="single" w:sz="4" w:space="0" w:color="auto"/>
              <w:right w:val="single" w:sz="4" w:space="0" w:color="auto"/>
            </w:tcBorders>
            <w:shd w:val="clear" w:color="000000" w:fill="FFFFCC"/>
            <w:vAlign w:val="center"/>
            <w:hideMark/>
          </w:tcPr>
          <w:p w14:paraId="5766551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64 595,32</w:t>
            </w:r>
          </w:p>
        </w:tc>
        <w:tc>
          <w:tcPr>
            <w:tcW w:w="726" w:type="dxa"/>
            <w:tcBorders>
              <w:top w:val="nil"/>
              <w:left w:val="nil"/>
              <w:bottom w:val="single" w:sz="4" w:space="0" w:color="auto"/>
              <w:right w:val="single" w:sz="4" w:space="0" w:color="auto"/>
            </w:tcBorders>
            <w:shd w:val="clear" w:color="000000" w:fill="FFFFCC"/>
            <w:vAlign w:val="center"/>
            <w:hideMark/>
          </w:tcPr>
          <w:p w14:paraId="0BDA83A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69 645,00</w:t>
            </w:r>
          </w:p>
        </w:tc>
        <w:tc>
          <w:tcPr>
            <w:tcW w:w="912" w:type="dxa"/>
            <w:tcBorders>
              <w:top w:val="nil"/>
              <w:left w:val="nil"/>
              <w:bottom w:val="single" w:sz="4" w:space="0" w:color="auto"/>
              <w:right w:val="single" w:sz="4" w:space="0" w:color="auto"/>
            </w:tcBorders>
            <w:shd w:val="clear" w:color="000000" w:fill="FFFFCC"/>
            <w:vAlign w:val="center"/>
            <w:hideMark/>
          </w:tcPr>
          <w:p w14:paraId="58F8AD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49 800,95</w:t>
            </w:r>
          </w:p>
        </w:tc>
        <w:tc>
          <w:tcPr>
            <w:tcW w:w="626" w:type="dxa"/>
            <w:tcBorders>
              <w:top w:val="nil"/>
              <w:left w:val="nil"/>
              <w:bottom w:val="single" w:sz="4" w:space="0" w:color="auto"/>
              <w:right w:val="single" w:sz="4" w:space="0" w:color="auto"/>
            </w:tcBorders>
            <w:shd w:val="clear" w:color="000000" w:fill="D7EAD3"/>
            <w:vAlign w:val="center"/>
            <w:hideMark/>
          </w:tcPr>
          <w:p w14:paraId="5724E48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14 692,23</w:t>
            </w:r>
          </w:p>
        </w:tc>
        <w:tc>
          <w:tcPr>
            <w:tcW w:w="626" w:type="dxa"/>
            <w:tcBorders>
              <w:top w:val="nil"/>
              <w:left w:val="nil"/>
              <w:bottom w:val="single" w:sz="4" w:space="0" w:color="auto"/>
              <w:right w:val="single" w:sz="4" w:space="0" w:color="auto"/>
            </w:tcBorders>
            <w:shd w:val="clear" w:color="000000" w:fill="D7EAD3"/>
            <w:vAlign w:val="center"/>
            <w:hideMark/>
          </w:tcPr>
          <w:p w14:paraId="3D6132B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35 108,71</w:t>
            </w:r>
          </w:p>
        </w:tc>
        <w:tc>
          <w:tcPr>
            <w:tcW w:w="1112" w:type="dxa"/>
            <w:tcBorders>
              <w:top w:val="nil"/>
              <w:left w:val="nil"/>
              <w:bottom w:val="single" w:sz="4" w:space="0" w:color="auto"/>
              <w:right w:val="single" w:sz="4" w:space="0" w:color="auto"/>
            </w:tcBorders>
            <w:shd w:val="clear" w:color="000000" w:fill="FFFFCC"/>
            <w:vAlign w:val="center"/>
            <w:hideMark/>
          </w:tcPr>
          <w:p w14:paraId="54E37E7B"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3678130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64 595,32</w:t>
            </w:r>
          </w:p>
        </w:tc>
        <w:tc>
          <w:tcPr>
            <w:tcW w:w="971" w:type="dxa"/>
            <w:tcBorders>
              <w:top w:val="nil"/>
              <w:left w:val="nil"/>
              <w:bottom w:val="single" w:sz="4" w:space="0" w:color="auto"/>
              <w:right w:val="single" w:sz="4" w:space="0" w:color="auto"/>
            </w:tcBorders>
            <w:shd w:val="clear" w:color="000000" w:fill="FFFFCC"/>
            <w:vAlign w:val="center"/>
            <w:hideMark/>
          </w:tcPr>
          <w:p w14:paraId="377E749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69 645,00</w:t>
            </w:r>
          </w:p>
        </w:tc>
        <w:tc>
          <w:tcPr>
            <w:tcW w:w="690" w:type="dxa"/>
            <w:tcBorders>
              <w:top w:val="nil"/>
              <w:left w:val="nil"/>
              <w:bottom w:val="single" w:sz="4" w:space="0" w:color="auto"/>
              <w:right w:val="single" w:sz="4" w:space="0" w:color="auto"/>
            </w:tcBorders>
            <w:shd w:val="clear" w:color="000000" w:fill="D7EAD3"/>
            <w:vAlign w:val="center"/>
            <w:hideMark/>
          </w:tcPr>
          <w:p w14:paraId="094BB38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34 822,50</w:t>
            </w:r>
          </w:p>
        </w:tc>
        <w:tc>
          <w:tcPr>
            <w:tcW w:w="690" w:type="dxa"/>
            <w:tcBorders>
              <w:top w:val="nil"/>
              <w:left w:val="nil"/>
              <w:bottom w:val="single" w:sz="4" w:space="0" w:color="auto"/>
              <w:right w:val="single" w:sz="4" w:space="0" w:color="auto"/>
            </w:tcBorders>
            <w:shd w:val="clear" w:color="000000" w:fill="D7EAD3"/>
            <w:vAlign w:val="center"/>
            <w:hideMark/>
          </w:tcPr>
          <w:p w14:paraId="3833006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34 822,50</w:t>
            </w:r>
          </w:p>
        </w:tc>
        <w:tc>
          <w:tcPr>
            <w:tcW w:w="2543" w:type="dxa"/>
            <w:tcBorders>
              <w:top w:val="nil"/>
              <w:left w:val="nil"/>
              <w:bottom w:val="single" w:sz="4" w:space="0" w:color="auto"/>
              <w:right w:val="single" w:sz="4" w:space="0" w:color="auto"/>
            </w:tcBorders>
            <w:shd w:val="clear" w:color="000000" w:fill="FFFFCC"/>
            <w:vAlign w:val="center"/>
            <w:hideMark/>
          </w:tcPr>
          <w:p w14:paraId="17A28E3D"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6299D799" w14:textId="77777777" w:rsidTr="005D225C">
        <w:trPr>
          <w:trHeight w:val="275"/>
          <w:jc w:val="center"/>
        </w:trPr>
        <w:tc>
          <w:tcPr>
            <w:tcW w:w="101" w:type="dxa"/>
            <w:tcBorders>
              <w:top w:val="nil"/>
              <w:left w:val="nil"/>
              <w:bottom w:val="nil"/>
              <w:right w:val="nil"/>
            </w:tcBorders>
            <w:shd w:val="clear" w:color="auto" w:fill="auto"/>
            <w:vAlign w:val="center"/>
            <w:hideMark/>
          </w:tcPr>
          <w:p w14:paraId="35D45C9A"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2EF13FC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w:t>
            </w:r>
          </w:p>
        </w:tc>
        <w:tc>
          <w:tcPr>
            <w:tcW w:w="1266" w:type="dxa"/>
            <w:tcBorders>
              <w:top w:val="nil"/>
              <w:left w:val="nil"/>
              <w:bottom w:val="single" w:sz="4" w:space="0" w:color="auto"/>
              <w:right w:val="single" w:sz="4" w:space="0" w:color="auto"/>
            </w:tcBorders>
            <w:shd w:val="clear" w:color="auto" w:fill="auto"/>
            <w:vAlign w:val="center"/>
            <w:hideMark/>
          </w:tcPr>
          <w:p w14:paraId="7828D290"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Принято сточных вод по категориям потребителей</w:t>
            </w:r>
          </w:p>
        </w:tc>
        <w:tc>
          <w:tcPr>
            <w:tcW w:w="483" w:type="dxa"/>
            <w:tcBorders>
              <w:top w:val="nil"/>
              <w:left w:val="nil"/>
              <w:bottom w:val="single" w:sz="4" w:space="0" w:color="auto"/>
              <w:right w:val="single" w:sz="4" w:space="0" w:color="auto"/>
            </w:tcBorders>
            <w:shd w:val="clear" w:color="auto" w:fill="auto"/>
            <w:vAlign w:val="center"/>
            <w:hideMark/>
          </w:tcPr>
          <w:p w14:paraId="5122E8A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D7EAD3"/>
            <w:vAlign w:val="center"/>
            <w:hideMark/>
          </w:tcPr>
          <w:p w14:paraId="43434E5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72 971,00</w:t>
            </w:r>
          </w:p>
        </w:tc>
        <w:tc>
          <w:tcPr>
            <w:tcW w:w="752" w:type="dxa"/>
            <w:tcBorders>
              <w:top w:val="nil"/>
              <w:left w:val="nil"/>
              <w:bottom w:val="single" w:sz="4" w:space="0" w:color="auto"/>
              <w:right w:val="single" w:sz="4" w:space="0" w:color="auto"/>
            </w:tcBorders>
            <w:shd w:val="clear" w:color="000000" w:fill="D7EAD3"/>
            <w:vAlign w:val="center"/>
            <w:hideMark/>
          </w:tcPr>
          <w:p w14:paraId="08204D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71 194,14</w:t>
            </w:r>
          </w:p>
        </w:tc>
        <w:tc>
          <w:tcPr>
            <w:tcW w:w="620" w:type="dxa"/>
            <w:tcBorders>
              <w:top w:val="nil"/>
              <w:left w:val="nil"/>
              <w:bottom w:val="single" w:sz="4" w:space="0" w:color="auto"/>
              <w:right w:val="single" w:sz="4" w:space="0" w:color="auto"/>
            </w:tcBorders>
            <w:shd w:val="clear" w:color="000000" w:fill="D7EAD3"/>
            <w:vAlign w:val="center"/>
            <w:hideMark/>
          </w:tcPr>
          <w:p w14:paraId="5A49D35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71 969,08</w:t>
            </w:r>
          </w:p>
        </w:tc>
        <w:tc>
          <w:tcPr>
            <w:tcW w:w="567" w:type="dxa"/>
            <w:tcBorders>
              <w:top w:val="nil"/>
              <w:left w:val="nil"/>
              <w:bottom w:val="single" w:sz="4" w:space="0" w:color="auto"/>
              <w:right w:val="single" w:sz="4" w:space="0" w:color="auto"/>
            </w:tcBorders>
            <w:shd w:val="clear" w:color="000000" w:fill="D7EAD3"/>
            <w:vAlign w:val="center"/>
            <w:hideMark/>
          </w:tcPr>
          <w:p w14:paraId="5D3D47A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72 672,37</w:t>
            </w:r>
          </w:p>
        </w:tc>
        <w:tc>
          <w:tcPr>
            <w:tcW w:w="567" w:type="dxa"/>
            <w:tcBorders>
              <w:top w:val="nil"/>
              <w:left w:val="nil"/>
              <w:bottom w:val="single" w:sz="4" w:space="0" w:color="auto"/>
              <w:right w:val="single" w:sz="4" w:space="0" w:color="auto"/>
            </w:tcBorders>
            <w:shd w:val="clear" w:color="000000" w:fill="D7EAD3"/>
            <w:vAlign w:val="center"/>
            <w:hideMark/>
          </w:tcPr>
          <w:p w14:paraId="12F3DC5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64 595,32</w:t>
            </w:r>
          </w:p>
        </w:tc>
        <w:tc>
          <w:tcPr>
            <w:tcW w:w="726" w:type="dxa"/>
            <w:tcBorders>
              <w:top w:val="nil"/>
              <w:left w:val="nil"/>
              <w:bottom w:val="single" w:sz="4" w:space="0" w:color="auto"/>
              <w:right w:val="single" w:sz="4" w:space="0" w:color="auto"/>
            </w:tcBorders>
            <w:shd w:val="clear" w:color="000000" w:fill="D7EAD3"/>
            <w:vAlign w:val="center"/>
            <w:hideMark/>
          </w:tcPr>
          <w:p w14:paraId="3057DDC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69 645,00</w:t>
            </w:r>
          </w:p>
        </w:tc>
        <w:tc>
          <w:tcPr>
            <w:tcW w:w="912" w:type="dxa"/>
            <w:tcBorders>
              <w:top w:val="nil"/>
              <w:left w:val="nil"/>
              <w:bottom w:val="single" w:sz="4" w:space="0" w:color="auto"/>
              <w:right w:val="single" w:sz="4" w:space="0" w:color="auto"/>
            </w:tcBorders>
            <w:shd w:val="clear" w:color="000000" w:fill="D7EAD3"/>
            <w:vAlign w:val="center"/>
            <w:hideMark/>
          </w:tcPr>
          <w:p w14:paraId="35E4DB2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49 800,95</w:t>
            </w:r>
          </w:p>
        </w:tc>
        <w:tc>
          <w:tcPr>
            <w:tcW w:w="626" w:type="dxa"/>
            <w:tcBorders>
              <w:top w:val="nil"/>
              <w:left w:val="nil"/>
              <w:bottom w:val="single" w:sz="4" w:space="0" w:color="auto"/>
              <w:right w:val="single" w:sz="4" w:space="0" w:color="auto"/>
            </w:tcBorders>
            <w:shd w:val="clear" w:color="000000" w:fill="D7EAD3"/>
            <w:vAlign w:val="center"/>
            <w:hideMark/>
          </w:tcPr>
          <w:p w14:paraId="27B89DF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14 692,23</w:t>
            </w:r>
          </w:p>
        </w:tc>
        <w:tc>
          <w:tcPr>
            <w:tcW w:w="626" w:type="dxa"/>
            <w:tcBorders>
              <w:top w:val="nil"/>
              <w:left w:val="nil"/>
              <w:bottom w:val="single" w:sz="4" w:space="0" w:color="auto"/>
              <w:right w:val="single" w:sz="4" w:space="0" w:color="auto"/>
            </w:tcBorders>
            <w:shd w:val="clear" w:color="000000" w:fill="D7EAD3"/>
            <w:vAlign w:val="center"/>
            <w:hideMark/>
          </w:tcPr>
          <w:p w14:paraId="7091FAE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35 108,71</w:t>
            </w:r>
          </w:p>
        </w:tc>
        <w:tc>
          <w:tcPr>
            <w:tcW w:w="1112" w:type="dxa"/>
            <w:tcBorders>
              <w:top w:val="nil"/>
              <w:left w:val="nil"/>
              <w:bottom w:val="single" w:sz="4" w:space="0" w:color="auto"/>
              <w:right w:val="single" w:sz="4" w:space="0" w:color="auto"/>
            </w:tcBorders>
            <w:shd w:val="clear" w:color="000000" w:fill="FFFFCC"/>
            <w:vAlign w:val="center"/>
            <w:hideMark/>
          </w:tcPr>
          <w:p w14:paraId="2B5363C2"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3926DC6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64 595,32</w:t>
            </w:r>
          </w:p>
        </w:tc>
        <w:tc>
          <w:tcPr>
            <w:tcW w:w="971" w:type="dxa"/>
            <w:tcBorders>
              <w:top w:val="nil"/>
              <w:left w:val="nil"/>
              <w:bottom w:val="single" w:sz="4" w:space="0" w:color="auto"/>
              <w:right w:val="single" w:sz="4" w:space="0" w:color="auto"/>
            </w:tcBorders>
            <w:shd w:val="clear" w:color="000000" w:fill="D7EAD3"/>
            <w:vAlign w:val="center"/>
            <w:hideMark/>
          </w:tcPr>
          <w:p w14:paraId="22E2F7F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69 645,00</w:t>
            </w:r>
          </w:p>
        </w:tc>
        <w:tc>
          <w:tcPr>
            <w:tcW w:w="690" w:type="dxa"/>
            <w:tcBorders>
              <w:top w:val="nil"/>
              <w:left w:val="nil"/>
              <w:bottom w:val="single" w:sz="4" w:space="0" w:color="auto"/>
              <w:right w:val="single" w:sz="4" w:space="0" w:color="auto"/>
            </w:tcBorders>
            <w:shd w:val="clear" w:color="000000" w:fill="D7EAD3"/>
            <w:vAlign w:val="center"/>
            <w:hideMark/>
          </w:tcPr>
          <w:p w14:paraId="7850C68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34 822,50</w:t>
            </w:r>
          </w:p>
        </w:tc>
        <w:tc>
          <w:tcPr>
            <w:tcW w:w="690" w:type="dxa"/>
            <w:tcBorders>
              <w:top w:val="nil"/>
              <w:left w:val="nil"/>
              <w:bottom w:val="single" w:sz="4" w:space="0" w:color="auto"/>
              <w:right w:val="single" w:sz="4" w:space="0" w:color="auto"/>
            </w:tcBorders>
            <w:shd w:val="clear" w:color="000000" w:fill="D7EAD3"/>
            <w:vAlign w:val="center"/>
            <w:hideMark/>
          </w:tcPr>
          <w:p w14:paraId="4DDD218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34 822,50</w:t>
            </w:r>
          </w:p>
        </w:tc>
        <w:tc>
          <w:tcPr>
            <w:tcW w:w="2543" w:type="dxa"/>
            <w:tcBorders>
              <w:top w:val="nil"/>
              <w:left w:val="nil"/>
              <w:bottom w:val="single" w:sz="4" w:space="0" w:color="auto"/>
              <w:right w:val="single" w:sz="4" w:space="0" w:color="auto"/>
            </w:tcBorders>
            <w:shd w:val="clear" w:color="000000" w:fill="FFFFCC"/>
            <w:vAlign w:val="center"/>
            <w:hideMark/>
          </w:tcPr>
          <w:p w14:paraId="375C14E1"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54C5FE26" w14:textId="77777777" w:rsidTr="005D225C">
        <w:trPr>
          <w:trHeight w:val="275"/>
          <w:jc w:val="center"/>
        </w:trPr>
        <w:tc>
          <w:tcPr>
            <w:tcW w:w="101" w:type="dxa"/>
            <w:tcBorders>
              <w:top w:val="nil"/>
              <w:left w:val="nil"/>
              <w:bottom w:val="nil"/>
              <w:right w:val="nil"/>
            </w:tcBorders>
            <w:shd w:val="clear" w:color="auto" w:fill="auto"/>
            <w:vAlign w:val="center"/>
            <w:hideMark/>
          </w:tcPr>
          <w:p w14:paraId="42F0FCF2"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224AD2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1.3.1</w:t>
            </w:r>
          </w:p>
        </w:tc>
        <w:tc>
          <w:tcPr>
            <w:tcW w:w="1266" w:type="dxa"/>
            <w:tcBorders>
              <w:top w:val="nil"/>
              <w:left w:val="nil"/>
              <w:bottom w:val="single" w:sz="4" w:space="0" w:color="auto"/>
              <w:right w:val="single" w:sz="4" w:space="0" w:color="auto"/>
            </w:tcBorders>
            <w:shd w:val="clear" w:color="auto" w:fill="auto"/>
            <w:vAlign w:val="center"/>
            <w:hideMark/>
          </w:tcPr>
          <w:p w14:paraId="44127CF7"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Потребительский рынок</w:t>
            </w:r>
          </w:p>
        </w:tc>
        <w:tc>
          <w:tcPr>
            <w:tcW w:w="483" w:type="dxa"/>
            <w:tcBorders>
              <w:top w:val="nil"/>
              <w:left w:val="nil"/>
              <w:bottom w:val="single" w:sz="4" w:space="0" w:color="auto"/>
              <w:right w:val="single" w:sz="4" w:space="0" w:color="auto"/>
            </w:tcBorders>
            <w:shd w:val="clear" w:color="auto" w:fill="auto"/>
            <w:vAlign w:val="center"/>
            <w:hideMark/>
          </w:tcPr>
          <w:p w14:paraId="1450EF7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D7EAD3"/>
            <w:vAlign w:val="center"/>
            <w:hideMark/>
          </w:tcPr>
          <w:p w14:paraId="00006D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72 971,00</w:t>
            </w:r>
          </w:p>
        </w:tc>
        <w:tc>
          <w:tcPr>
            <w:tcW w:w="752" w:type="dxa"/>
            <w:tcBorders>
              <w:top w:val="nil"/>
              <w:left w:val="nil"/>
              <w:bottom w:val="single" w:sz="4" w:space="0" w:color="auto"/>
              <w:right w:val="single" w:sz="4" w:space="0" w:color="auto"/>
            </w:tcBorders>
            <w:shd w:val="clear" w:color="000000" w:fill="D7EAD3"/>
            <w:vAlign w:val="center"/>
            <w:hideMark/>
          </w:tcPr>
          <w:p w14:paraId="2B7567D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71 194,14</w:t>
            </w:r>
          </w:p>
        </w:tc>
        <w:tc>
          <w:tcPr>
            <w:tcW w:w="620" w:type="dxa"/>
            <w:tcBorders>
              <w:top w:val="nil"/>
              <w:left w:val="nil"/>
              <w:bottom w:val="single" w:sz="4" w:space="0" w:color="auto"/>
              <w:right w:val="single" w:sz="4" w:space="0" w:color="auto"/>
            </w:tcBorders>
            <w:shd w:val="clear" w:color="000000" w:fill="D7EAD3"/>
            <w:vAlign w:val="center"/>
            <w:hideMark/>
          </w:tcPr>
          <w:p w14:paraId="521E9B7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71 969,08</w:t>
            </w:r>
          </w:p>
        </w:tc>
        <w:tc>
          <w:tcPr>
            <w:tcW w:w="567" w:type="dxa"/>
            <w:tcBorders>
              <w:top w:val="nil"/>
              <w:left w:val="nil"/>
              <w:bottom w:val="single" w:sz="4" w:space="0" w:color="auto"/>
              <w:right w:val="single" w:sz="4" w:space="0" w:color="auto"/>
            </w:tcBorders>
            <w:shd w:val="clear" w:color="000000" w:fill="D7EAD3"/>
            <w:vAlign w:val="center"/>
            <w:hideMark/>
          </w:tcPr>
          <w:p w14:paraId="7B3F40D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72 672,37</w:t>
            </w:r>
          </w:p>
        </w:tc>
        <w:tc>
          <w:tcPr>
            <w:tcW w:w="567" w:type="dxa"/>
            <w:tcBorders>
              <w:top w:val="nil"/>
              <w:left w:val="nil"/>
              <w:bottom w:val="single" w:sz="4" w:space="0" w:color="auto"/>
              <w:right w:val="single" w:sz="4" w:space="0" w:color="auto"/>
            </w:tcBorders>
            <w:shd w:val="clear" w:color="000000" w:fill="D7EAD3"/>
            <w:vAlign w:val="center"/>
            <w:hideMark/>
          </w:tcPr>
          <w:p w14:paraId="44A6F6F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64 595,32</w:t>
            </w:r>
          </w:p>
        </w:tc>
        <w:tc>
          <w:tcPr>
            <w:tcW w:w="726" w:type="dxa"/>
            <w:tcBorders>
              <w:top w:val="nil"/>
              <w:left w:val="nil"/>
              <w:bottom w:val="single" w:sz="4" w:space="0" w:color="auto"/>
              <w:right w:val="single" w:sz="4" w:space="0" w:color="auto"/>
            </w:tcBorders>
            <w:shd w:val="clear" w:color="000000" w:fill="D7EAD3"/>
            <w:vAlign w:val="center"/>
            <w:hideMark/>
          </w:tcPr>
          <w:p w14:paraId="545DDFA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69 645,00</w:t>
            </w:r>
          </w:p>
        </w:tc>
        <w:tc>
          <w:tcPr>
            <w:tcW w:w="912" w:type="dxa"/>
            <w:tcBorders>
              <w:top w:val="nil"/>
              <w:left w:val="nil"/>
              <w:bottom w:val="single" w:sz="4" w:space="0" w:color="auto"/>
              <w:right w:val="single" w:sz="4" w:space="0" w:color="auto"/>
            </w:tcBorders>
            <w:shd w:val="clear" w:color="000000" w:fill="D7EAD3"/>
            <w:vAlign w:val="center"/>
            <w:hideMark/>
          </w:tcPr>
          <w:p w14:paraId="305A467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49 800,95</w:t>
            </w:r>
          </w:p>
        </w:tc>
        <w:tc>
          <w:tcPr>
            <w:tcW w:w="626" w:type="dxa"/>
            <w:tcBorders>
              <w:top w:val="nil"/>
              <w:left w:val="nil"/>
              <w:bottom w:val="single" w:sz="4" w:space="0" w:color="auto"/>
              <w:right w:val="single" w:sz="4" w:space="0" w:color="auto"/>
            </w:tcBorders>
            <w:shd w:val="clear" w:color="000000" w:fill="D7EAD3"/>
            <w:vAlign w:val="center"/>
            <w:hideMark/>
          </w:tcPr>
          <w:p w14:paraId="124EF91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14 692,23</w:t>
            </w:r>
          </w:p>
        </w:tc>
        <w:tc>
          <w:tcPr>
            <w:tcW w:w="626" w:type="dxa"/>
            <w:tcBorders>
              <w:top w:val="nil"/>
              <w:left w:val="nil"/>
              <w:bottom w:val="single" w:sz="4" w:space="0" w:color="auto"/>
              <w:right w:val="single" w:sz="4" w:space="0" w:color="auto"/>
            </w:tcBorders>
            <w:shd w:val="clear" w:color="000000" w:fill="D7EAD3"/>
            <w:vAlign w:val="center"/>
            <w:hideMark/>
          </w:tcPr>
          <w:p w14:paraId="7AB5918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35 108,71</w:t>
            </w:r>
          </w:p>
        </w:tc>
        <w:tc>
          <w:tcPr>
            <w:tcW w:w="1112" w:type="dxa"/>
            <w:tcBorders>
              <w:top w:val="nil"/>
              <w:left w:val="nil"/>
              <w:bottom w:val="single" w:sz="4" w:space="0" w:color="auto"/>
              <w:right w:val="single" w:sz="4" w:space="0" w:color="auto"/>
            </w:tcBorders>
            <w:shd w:val="clear" w:color="000000" w:fill="FFFFCC"/>
            <w:vAlign w:val="center"/>
            <w:hideMark/>
          </w:tcPr>
          <w:p w14:paraId="229C18F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5977B05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64 595,32</w:t>
            </w:r>
          </w:p>
        </w:tc>
        <w:tc>
          <w:tcPr>
            <w:tcW w:w="971" w:type="dxa"/>
            <w:tcBorders>
              <w:top w:val="nil"/>
              <w:left w:val="nil"/>
              <w:bottom w:val="single" w:sz="4" w:space="0" w:color="auto"/>
              <w:right w:val="single" w:sz="4" w:space="0" w:color="auto"/>
            </w:tcBorders>
            <w:shd w:val="clear" w:color="000000" w:fill="D7EAD3"/>
            <w:vAlign w:val="center"/>
            <w:hideMark/>
          </w:tcPr>
          <w:p w14:paraId="5FB52BA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69 645,00</w:t>
            </w:r>
          </w:p>
        </w:tc>
        <w:tc>
          <w:tcPr>
            <w:tcW w:w="690" w:type="dxa"/>
            <w:tcBorders>
              <w:top w:val="nil"/>
              <w:left w:val="nil"/>
              <w:bottom w:val="single" w:sz="4" w:space="0" w:color="auto"/>
              <w:right w:val="single" w:sz="4" w:space="0" w:color="auto"/>
            </w:tcBorders>
            <w:shd w:val="clear" w:color="000000" w:fill="D7EAD3"/>
            <w:vAlign w:val="center"/>
            <w:hideMark/>
          </w:tcPr>
          <w:p w14:paraId="4457D5D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34 822,50</w:t>
            </w:r>
          </w:p>
        </w:tc>
        <w:tc>
          <w:tcPr>
            <w:tcW w:w="690" w:type="dxa"/>
            <w:tcBorders>
              <w:top w:val="nil"/>
              <w:left w:val="nil"/>
              <w:bottom w:val="single" w:sz="4" w:space="0" w:color="auto"/>
              <w:right w:val="single" w:sz="4" w:space="0" w:color="auto"/>
            </w:tcBorders>
            <w:shd w:val="clear" w:color="000000" w:fill="D7EAD3"/>
            <w:vAlign w:val="center"/>
            <w:hideMark/>
          </w:tcPr>
          <w:p w14:paraId="78B494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34 822,50</w:t>
            </w:r>
          </w:p>
        </w:tc>
        <w:tc>
          <w:tcPr>
            <w:tcW w:w="2543" w:type="dxa"/>
            <w:tcBorders>
              <w:top w:val="nil"/>
              <w:left w:val="nil"/>
              <w:bottom w:val="single" w:sz="4" w:space="0" w:color="auto"/>
              <w:right w:val="single" w:sz="4" w:space="0" w:color="auto"/>
            </w:tcBorders>
            <w:shd w:val="clear" w:color="000000" w:fill="FFFFCC"/>
            <w:vAlign w:val="center"/>
            <w:hideMark/>
          </w:tcPr>
          <w:p w14:paraId="42B92B7C"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27884911" w14:textId="77777777" w:rsidTr="005D225C">
        <w:trPr>
          <w:trHeight w:val="289"/>
          <w:jc w:val="center"/>
        </w:trPr>
        <w:tc>
          <w:tcPr>
            <w:tcW w:w="101" w:type="dxa"/>
            <w:tcBorders>
              <w:top w:val="nil"/>
              <w:left w:val="nil"/>
              <w:bottom w:val="nil"/>
              <w:right w:val="nil"/>
            </w:tcBorders>
            <w:shd w:val="clear" w:color="auto" w:fill="auto"/>
            <w:vAlign w:val="center"/>
            <w:hideMark/>
          </w:tcPr>
          <w:p w14:paraId="4AB3EA4B"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73302E1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1.3.1.1</w:t>
            </w:r>
          </w:p>
        </w:tc>
        <w:tc>
          <w:tcPr>
            <w:tcW w:w="1266" w:type="dxa"/>
            <w:tcBorders>
              <w:top w:val="nil"/>
              <w:left w:val="nil"/>
              <w:bottom w:val="single" w:sz="4" w:space="0" w:color="auto"/>
              <w:right w:val="single" w:sz="4" w:space="0" w:color="auto"/>
            </w:tcBorders>
            <w:shd w:val="clear" w:color="auto" w:fill="auto"/>
            <w:vAlign w:val="center"/>
            <w:hideMark/>
          </w:tcPr>
          <w:p w14:paraId="1A640E75"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Население</w:t>
            </w:r>
          </w:p>
        </w:tc>
        <w:tc>
          <w:tcPr>
            <w:tcW w:w="483" w:type="dxa"/>
            <w:tcBorders>
              <w:top w:val="nil"/>
              <w:left w:val="nil"/>
              <w:bottom w:val="single" w:sz="4" w:space="0" w:color="auto"/>
              <w:right w:val="single" w:sz="4" w:space="0" w:color="auto"/>
            </w:tcBorders>
            <w:shd w:val="clear" w:color="auto" w:fill="auto"/>
            <w:vAlign w:val="center"/>
            <w:hideMark/>
          </w:tcPr>
          <w:p w14:paraId="0B8B4E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7A56618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55 830,78</w:t>
            </w:r>
          </w:p>
        </w:tc>
        <w:tc>
          <w:tcPr>
            <w:tcW w:w="752" w:type="dxa"/>
            <w:tcBorders>
              <w:top w:val="nil"/>
              <w:left w:val="nil"/>
              <w:bottom w:val="single" w:sz="4" w:space="0" w:color="auto"/>
              <w:right w:val="single" w:sz="4" w:space="0" w:color="auto"/>
            </w:tcBorders>
            <w:shd w:val="clear" w:color="000000" w:fill="FFFFCC"/>
            <w:vAlign w:val="center"/>
            <w:hideMark/>
          </w:tcPr>
          <w:p w14:paraId="5EE906C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55 211,39</w:t>
            </w:r>
          </w:p>
        </w:tc>
        <w:tc>
          <w:tcPr>
            <w:tcW w:w="620" w:type="dxa"/>
            <w:tcBorders>
              <w:top w:val="nil"/>
              <w:left w:val="nil"/>
              <w:bottom w:val="single" w:sz="4" w:space="0" w:color="auto"/>
              <w:right w:val="single" w:sz="4" w:space="0" w:color="auto"/>
            </w:tcBorders>
            <w:shd w:val="clear" w:color="000000" w:fill="FFFFCC"/>
            <w:vAlign w:val="center"/>
            <w:hideMark/>
          </w:tcPr>
          <w:p w14:paraId="2CB524A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56 085,31</w:t>
            </w:r>
          </w:p>
        </w:tc>
        <w:tc>
          <w:tcPr>
            <w:tcW w:w="567" w:type="dxa"/>
            <w:tcBorders>
              <w:top w:val="nil"/>
              <w:left w:val="nil"/>
              <w:bottom w:val="single" w:sz="4" w:space="0" w:color="auto"/>
              <w:right w:val="single" w:sz="4" w:space="0" w:color="auto"/>
            </w:tcBorders>
            <w:shd w:val="clear" w:color="000000" w:fill="FFFFCC"/>
            <w:vAlign w:val="center"/>
            <w:hideMark/>
          </w:tcPr>
          <w:p w14:paraId="3C4C154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51 979,00</w:t>
            </w:r>
          </w:p>
        </w:tc>
        <w:tc>
          <w:tcPr>
            <w:tcW w:w="567" w:type="dxa"/>
            <w:tcBorders>
              <w:top w:val="nil"/>
              <w:left w:val="nil"/>
              <w:bottom w:val="single" w:sz="4" w:space="0" w:color="auto"/>
              <w:right w:val="single" w:sz="4" w:space="0" w:color="auto"/>
            </w:tcBorders>
            <w:shd w:val="clear" w:color="000000" w:fill="FFFFCC"/>
            <w:vAlign w:val="center"/>
            <w:hideMark/>
          </w:tcPr>
          <w:p w14:paraId="4DD8186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51 979,00</w:t>
            </w:r>
          </w:p>
        </w:tc>
        <w:tc>
          <w:tcPr>
            <w:tcW w:w="726" w:type="dxa"/>
            <w:tcBorders>
              <w:top w:val="nil"/>
              <w:left w:val="nil"/>
              <w:bottom w:val="single" w:sz="4" w:space="0" w:color="auto"/>
              <w:right w:val="single" w:sz="4" w:space="0" w:color="auto"/>
            </w:tcBorders>
            <w:shd w:val="clear" w:color="000000" w:fill="FFFFCC"/>
            <w:vAlign w:val="center"/>
            <w:hideMark/>
          </w:tcPr>
          <w:p w14:paraId="762C432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50 261,00</w:t>
            </w:r>
          </w:p>
        </w:tc>
        <w:tc>
          <w:tcPr>
            <w:tcW w:w="912" w:type="dxa"/>
            <w:tcBorders>
              <w:top w:val="nil"/>
              <w:left w:val="nil"/>
              <w:bottom w:val="single" w:sz="4" w:space="0" w:color="auto"/>
              <w:right w:val="single" w:sz="4" w:space="0" w:color="auto"/>
            </w:tcBorders>
            <w:shd w:val="clear" w:color="000000" w:fill="FFFFCC"/>
            <w:vAlign w:val="center"/>
            <w:hideMark/>
          </w:tcPr>
          <w:p w14:paraId="1B197AC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35 940,06</w:t>
            </w:r>
          </w:p>
        </w:tc>
        <w:tc>
          <w:tcPr>
            <w:tcW w:w="626" w:type="dxa"/>
            <w:tcBorders>
              <w:top w:val="nil"/>
              <w:left w:val="nil"/>
              <w:bottom w:val="single" w:sz="4" w:space="0" w:color="auto"/>
              <w:right w:val="single" w:sz="4" w:space="0" w:color="auto"/>
            </w:tcBorders>
            <w:shd w:val="clear" w:color="000000" w:fill="D7EAD3"/>
            <w:vAlign w:val="center"/>
            <w:hideMark/>
          </w:tcPr>
          <w:p w14:paraId="3B86DF2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10 603,01</w:t>
            </w:r>
          </w:p>
        </w:tc>
        <w:tc>
          <w:tcPr>
            <w:tcW w:w="626" w:type="dxa"/>
            <w:tcBorders>
              <w:top w:val="nil"/>
              <w:left w:val="nil"/>
              <w:bottom w:val="single" w:sz="4" w:space="0" w:color="auto"/>
              <w:right w:val="single" w:sz="4" w:space="0" w:color="auto"/>
            </w:tcBorders>
            <w:shd w:val="clear" w:color="000000" w:fill="D7EAD3"/>
            <w:vAlign w:val="center"/>
            <w:hideMark/>
          </w:tcPr>
          <w:p w14:paraId="402BDF5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25 337,05</w:t>
            </w:r>
          </w:p>
        </w:tc>
        <w:tc>
          <w:tcPr>
            <w:tcW w:w="1112" w:type="dxa"/>
            <w:vMerge w:val="restart"/>
            <w:tcBorders>
              <w:top w:val="nil"/>
              <w:left w:val="single" w:sz="4" w:space="0" w:color="auto"/>
              <w:bottom w:val="nil"/>
              <w:right w:val="single" w:sz="4" w:space="0" w:color="auto"/>
            </w:tcBorders>
            <w:shd w:val="clear" w:color="000000" w:fill="FFFFCC"/>
            <w:vAlign w:val="center"/>
            <w:hideMark/>
          </w:tcPr>
          <w:p w14:paraId="6E23F65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xml:space="preserve">Согласно </w:t>
            </w:r>
            <w:proofErr w:type="spellStart"/>
            <w:proofErr w:type="gramStart"/>
            <w:r w:rsidRPr="00071C48">
              <w:rPr>
                <w:rFonts w:ascii="Tahoma" w:hAnsi="Tahoma" w:cs="Tahoma"/>
                <w:sz w:val="11"/>
                <w:szCs w:val="11"/>
              </w:rPr>
              <w:t>метод.указаний</w:t>
            </w:r>
            <w:proofErr w:type="spellEnd"/>
            <w:proofErr w:type="gramEnd"/>
            <w:r w:rsidRPr="00071C48">
              <w:rPr>
                <w:rFonts w:ascii="Tahoma" w:hAnsi="Tahoma" w:cs="Tahoma"/>
                <w:sz w:val="11"/>
                <w:szCs w:val="11"/>
              </w:rPr>
              <w:t xml:space="preserve"> с учетом факта 2021 года</w:t>
            </w:r>
          </w:p>
        </w:tc>
        <w:tc>
          <w:tcPr>
            <w:tcW w:w="854" w:type="dxa"/>
            <w:tcBorders>
              <w:top w:val="nil"/>
              <w:left w:val="nil"/>
              <w:bottom w:val="single" w:sz="4" w:space="0" w:color="auto"/>
              <w:right w:val="single" w:sz="4" w:space="0" w:color="auto"/>
            </w:tcBorders>
            <w:shd w:val="clear" w:color="000000" w:fill="FFFFCC"/>
            <w:vAlign w:val="center"/>
            <w:hideMark/>
          </w:tcPr>
          <w:p w14:paraId="74ADD9A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51 979,00</w:t>
            </w:r>
          </w:p>
        </w:tc>
        <w:tc>
          <w:tcPr>
            <w:tcW w:w="971" w:type="dxa"/>
            <w:tcBorders>
              <w:top w:val="nil"/>
              <w:left w:val="nil"/>
              <w:bottom w:val="single" w:sz="4" w:space="0" w:color="auto"/>
              <w:right w:val="single" w:sz="4" w:space="0" w:color="auto"/>
            </w:tcBorders>
            <w:shd w:val="clear" w:color="000000" w:fill="FFFFCC"/>
            <w:vAlign w:val="center"/>
            <w:hideMark/>
          </w:tcPr>
          <w:p w14:paraId="4C84575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50 261,00</w:t>
            </w:r>
          </w:p>
        </w:tc>
        <w:tc>
          <w:tcPr>
            <w:tcW w:w="690" w:type="dxa"/>
            <w:tcBorders>
              <w:top w:val="nil"/>
              <w:left w:val="nil"/>
              <w:bottom w:val="single" w:sz="4" w:space="0" w:color="auto"/>
              <w:right w:val="single" w:sz="4" w:space="0" w:color="auto"/>
            </w:tcBorders>
            <w:shd w:val="clear" w:color="000000" w:fill="D7EAD3"/>
            <w:vAlign w:val="center"/>
            <w:hideMark/>
          </w:tcPr>
          <w:p w14:paraId="0C17F6A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25 130,50</w:t>
            </w:r>
          </w:p>
        </w:tc>
        <w:tc>
          <w:tcPr>
            <w:tcW w:w="690" w:type="dxa"/>
            <w:tcBorders>
              <w:top w:val="nil"/>
              <w:left w:val="nil"/>
              <w:bottom w:val="single" w:sz="4" w:space="0" w:color="auto"/>
              <w:right w:val="single" w:sz="4" w:space="0" w:color="auto"/>
            </w:tcBorders>
            <w:shd w:val="clear" w:color="000000" w:fill="D7EAD3"/>
            <w:vAlign w:val="center"/>
            <w:hideMark/>
          </w:tcPr>
          <w:p w14:paraId="0E5D5DA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25 130,50</w:t>
            </w:r>
          </w:p>
        </w:tc>
        <w:tc>
          <w:tcPr>
            <w:tcW w:w="2543" w:type="dxa"/>
            <w:vMerge w:val="restart"/>
            <w:tcBorders>
              <w:top w:val="nil"/>
              <w:left w:val="single" w:sz="4" w:space="0" w:color="auto"/>
              <w:bottom w:val="nil"/>
              <w:right w:val="single" w:sz="4" w:space="0" w:color="auto"/>
            </w:tcBorders>
            <w:shd w:val="clear" w:color="000000" w:fill="FFFFCC"/>
            <w:vAlign w:val="center"/>
            <w:hideMark/>
          </w:tcPr>
          <w:p w14:paraId="2EDE770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xml:space="preserve">Согласно </w:t>
            </w:r>
            <w:proofErr w:type="spellStart"/>
            <w:proofErr w:type="gramStart"/>
            <w:r w:rsidRPr="00071C48">
              <w:rPr>
                <w:rFonts w:ascii="Tahoma" w:hAnsi="Tahoma" w:cs="Tahoma"/>
                <w:sz w:val="11"/>
                <w:szCs w:val="11"/>
              </w:rPr>
              <w:t>метод.указаний</w:t>
            </w:r>
            <w:proofErr w:type="spellEnd"/>
            <w:proofErr w:type="gramEnd"/>
            <w:r w:rsidRPr="00071C48">
              <w:rPr>
                <w:rFonts w:ascii="Tahoma" w:hAnsi="Tahoma" w:cs="Tahoma"/>
                <w:sz w:val="11"/>
                <w:szCs w:val="11"/>
              </w:rPr>
              <w:t xml:space="preserve"> с учетом факта 2021 года</w:t>
            </w:r>
          </w:p>
        </w:tc>
      </w:tr>
      <w:tr w:rsidR="005D225C" w:rsidRPr="005D225C" w14:paraId="7C3736FD" w14:textId="77777777" w:rsidTr="005D225C">
        <w:trPr>
          <w:trHeight w:val="275"/>
          <w:jc w:val="center"/>
        </w:trPr>
        <w:tc>
          <w:tcPr>
            <w:tcW w:w="101" w:type="dxa"/>
            <w:tcBorders>
              <w:top w:val="nil"/>
              <w:left w:val="nil"/>
              <w:bottom w:val="nil"/>
              <w:right w:val="nil"/>
            </w:tcBorders>
            <w:shd w:val="clear" w:color="auto" w:fill="auto"/>
            <w:vAlign w:val="center"/>
            <w:hideMark/>
          </w:tcPr>
          <w:p w14:paraId="3267D3A3"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42EF27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1.3.1.2</w:t>
            </w:r>
          </w:p>
        </w:tc>
        <w:tc>
          <w:tcPr>
            <w:tcW w:w="1266" w:type="dxa"/>
            <w:tcBorders>
              <w:top w:val="nil"/>
              <w:left w:val="nil"/>
              <w:bottom w:val="single" w:sz="4" w:space="0" w:color="auto"/>
              <w:right w:val="single" w:sz="4" w:space="0" w:color="auto"/>
            </w:tcBorders>
            <w:shd w:val="clear" w:color="auto" w:fill="auto"/>
            <w:vAlign w:val="center"/>
            <w:hideMark/>
          </w:tcPr>
          <w:p w14:paraId="2818F921"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Бюджетные организации</w:t>
            </w:r>
          </w:p>
        </w:tc>
        <w:tc>
          <w:tcPr>
            <w:tcW w:w="483" w:type="dxa"/>
            <w:tcBorders>
              <w:top w:val="nil"/>
              <w:left w:val="nil"/>
              <w:bottom w:val="single" w:sz="4" w:space="0" w:color="auto"/>
              <w:right w:val="single" w:sz="4" w:space="0" w:color="auto"/>
            </w:tcBorders>
            <w:shd w:val="clear" w:color="auto" w:fill="auto"/>
            <w:vAlign w:val="center"/>
            <w:hideMark/>
          </w:tcPr>
          <w:p w14:paraId="611A336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45334DD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9 535,00</w:t>
            </w:r>
          </w:p>
        </w:tc>
        <w:tc>
          <w:tcPr>
            <w:tcW w:w="752" w:type="dxa"/>
            <w:tcBorders>
              <w:top w:val="nil"/>
              <w:left w:val="nil"/>
              <w:bottom w:val="single" w:sz="4" w:space="0" w:color="auto"/>
              <w:right w:val="single" w:sz="4" w:space="0" w:color="auto"/>
            </w:tcBorders>
            <w:shd w:val="clear" w:color="000000" w:fill="FFFFCC"/>
            <w:vAlign w:val="center"/>
            <w:hideMark/>
          </w:tcPr>
          <w:p w14:paraId="5C3DECE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14 371,70</w:t>
            </w:r>
          </w:p>
        </w:tc>
        <w:tc>
          <w:tcPr>
            <w:tcW w:w="620" w:type="dxa"/>
            <w:tcBorders>
              <w:top w:val="nil"/>
              <w:left w:val="nil"/>
              <w:bottom w:val="single" w:sz="4" w:space="0" w:color="auto"/>
              <w:right w:val="single" w:sz="4" w:space="0" w:color="auto"/>
            </w:tcBorders>
            <w:shd w:val="clear" w:color="000000" w:fill="FFFFCC"/>
            <w:vAlign w:val="center"/>
            <w:hideMark/>
          </w:tcPr>
          <w:p w14:paraId="4EB60B7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13 134,47</w:t>
            </w:r>
          </w:p>
        </w:tc>
        <w:tc>
          <w:tcPr>
            <w:tcW w:w="567" w:type="dxa"/>
            <w:tcBorders>
              <w:top w:val="nil"/>
              <w:left w:val="nil"/>
              <w:bottom w:val="single" w:sz="4" w:space="0" w:color="auto"/>
              <w:right w:val="single" w:sz="4" w:space="0" w:color="auto"/>
            </w:tcBorders>
            <w:shd w:val="clear" w:color="000000" w:fill="FFFFCC"/>
            <w:vAlign w:val="center"/>
            <w:hideMark/>
          </w:tcPr>
          <w:p w14:paraId="38E1F0B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10 420,36</w:t>
            </w:r>
          </w:p>
        </w:tc>
        <w:tc>
          <w:tcPr>
            <w:tcW w:w="567" w:type="dxa"/>
            <w:tcBorders>
              <w:top w:val="nil"/>
              <w:left w:val="nil"/>
              <w:bottom w:val="single" w:sz="4" w:space="0" w:color="auto"/>
              <w:right w:val="single" w:sz="4" w:space="0" w:color="auto"/>
            </w:tcBorders>
            <w:shd w:val="clear" w:color="000000" w:fill="FFFFCC"/>
            <w:vAlign w:val="center"/>
            <w:hideMark/>
          </w:tcPr>
          <w:p w14:paraId="4EDCE10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10 470,64</w:t>
            </w:r>
          </w:p>
        </w:tc>
        <w:tc>
          <w:tcPr>
            <w:tcW w:w="726" w:type="dxa"/>
            <w:tcBorders>
              <w:top w:val="nil"/>
              <w:left w:val="nil"/>
              <w:bottom w:val="single" w:sz="4" w:space="0" w:color="auto"/>
              <w:right w:val="single" w:sz="4" w:space="0" w:color="auto"/>
            </w:tcBorders>
            <w:shd w:val="clear" w:color="000000" w:fill="FFFFCC"/>
            <w:vAlign w:val="center"/>
            <w:hideMark/>
          </w:tcPr>
          <w:p w14:paraId="0AB1414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8 766,00</w:t>
            </w:r>
          </w:p>
        </w:tc>
        <w:tc>
          <w:tcPr>
            <w:tcW w:w="912" w:type="dxa"/>
            <w:tcBorders>
              <w:top w:val="nil"/>
              <w:left w:val="nil"/>
              <w:bottom w:val="single" w:sz="4" w:space="0" w:color="auto"/>
              <w:right w:val="single" w:sz="4" w:space="0" w:color="auto"/>
            </w:tcBorders>
            <w:shd w:val="clear" w:color="000000" w:fill="FFFFCC"/>
            <w:vAlign w:val="center"/>
            <w:hideMark/>
          </w:tcPr>
          <w:p w14:paraId="4D23018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6 268,29</w:t>
            </w:r>
          </w:p>
        </w:tc>
        <w:tc>
          <w:tcPr>
            <w:tcW w:w="626" w:type="dxa"/>
            <w:tcBorders>
              <w:top w:val="nil"/>
              <w:left w:val="nil"/>
              <w:bottom w:val="single" w:sz="4" w:space="0" w:color="auto"/>
              <w:right w:val="single" w:sz="4" w:space="0" w:color="auto"/>
            </w:tcBorders>
            <w:shd w:val="clear" w:color="000000" w:fill="D7EAD3"/>
            <w:vAlign w:val="center"/>
            <w:hideMark/>
          </w:tcPr>
          <w:p w14:paraId="52FFBBF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1 849,27</w:t>
            </w:r>
          </w:p>
        </w:tc>
        <w:tc>
          <w:tcPr>
            <w:tcW w:w="626" w:type="dxa"/>
            <w:tcBorders>
              <w:top w:val="nil"/>
              <w:left w:val="nil"/>
              <w:bottom w:val="single" w:sz="4" w:space="0" w:color="auto"/>
              <w:right w:val="single" w:sz="4" w:space="0" w:color="auto"/>
            </w:tcBorders>
            <w:shd w:val="clear" w:color="000000" w:fill="D7EAD3"/>
            <w:vAlign w:val="center"/>
            <w:hideMark/>
          </w:tcPr>
          <w:p w14:paraId="37D9E31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4 419,02</w:t>
            </w:r>
          </w:p>
        </w:tc>
        <w:tc>
          <w:tcPr>
            <w:tcW w:w="1112" w:type="dxa"/>
            <w:vMerge/>
            <w:tcBorders>
              <w:top w:val="nil"/>
              <w:left w:val="single" w:sz="4" w:space="0" w:color="auto"/>
              <w:bottom w:val="nil"/>
              <w:right w:val="single" w:sz="4" w:space="0" w:color="auto"/>
            </w:tcBorders>
            <w:vAlign w:val="center"/>
            <w:hideMark/>
          </w:tcPr>
          <w:p w14:paraId="3CE9E1B1" w14:textId="77777777" w:rsidR="00071C48" w:rsidRPr="00071C48" w:rsidRDefault="00071C48" w:rsidP="00071C48">
            <w:pPr>
              <w:rPr>
                <w:rFonts w:ascii="Tahoma" w:hAnsi="Tahoma" w:cs="Tahoma"/>
                <w:sz w:val="11"/>
                <w:szCs w:val="11"/>
              </w:rPr>
            </w:pPr>
          </w:p>
        </w:tc>
        <w:tc>
          <w:tcPr>
            <w:tcW w:w="854" w:type="dxa"/>
            <w:tcBorders>
              <w:top w:val="nil"/>
              <w:left w:val="nil"/>
              <w:bottom w:val="single" w:sz="4" w:space="0" w:color="auto"/>
              <w:right w:val="single" w:sz="4" w:space="0" w:color="auto"/>
            </w:tcBorders>
            <w:shd w:val="clear" w:color="000000" w:fill="FFFFCC"/>
            <w:vAlign w:val="center"/>
            <w:hideMark/>
          </w:tcPr>
          <w:p w14:paraId="7384123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10 470,64</w:t>
            </w:r>
          </w:p>
        </w:tc>
        <w:tc>
          <w:tcPr>
            <w:tcW w:w="971" w:type="dxa"/>
            <w:tcBorders>
              <w:top w:val="nil"/>
              <w:left w:val="nil"/>
              <w:bottom w:val="single" w:sz="4" w:space="0" w:color="auto"/>
              <w:right w:val="single" w:sz="4" w:space="0" w:color="auto"/>
            </w:tcBorders>
            <w:shd w:val="clear" w:color="000000" w:fill="FFFFCC"/>
            <w:vAlign w:val="center"/>
            <w:hideMark/>
          </w:tcPr>
          <w:p w14:paraId="2CBB12A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8 766,00</w:t>
            </w:r>
          </w:p>
        </w:tc>
        <w:tc>
          <w:tcPr>
            <w:tcW w:w="690" w:type="dxa"/>
            <w:tcBorders>
              <w:top w:val="nil"/>
              <w:left w:val="nil"/>
              <w:bottom w:val="single" w:sz="4" w:space="0" w:color="auto"/>
              <w:right w:val="single" w:sz="4" w:space="0" w:color="auto"/>
            </w:tcBorders>
            <w:shd w:val="clear" w:color="000000" w:fill="D7EAD3"/>
            <w:vAlign w:val="center"/>
            <w:hideMark/>
          </w:tcPr>
          <w:p w14:paraId="1FC69E1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4 383,00</w:t>
            </w:r>
          </w:p>
        </w:tc>
        <w:tc>
          <w:tcPr>
            <w:tcW w:w="690" w:type="dxa"/>
            <w:tcBorders>
              <w:top w:val="nil"/>
              <w:left w:val="nil"/>
              <w:bottom w:val="single" w:sz="4" w:space="0" w:color="auto"/>
              <w:right w:val="single" w:sz="4" w:space="0" w:color="auto"/>
            </w:tcBorders>
            <w:shd w:val="clear" w:color="000000" w:fill="D7EAD3"/>
            <w:vAlign w:val="center"/>
            <w:hideMark/>
          </w:tcPr>
          <w:p w14:paraId="21AC2FB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4 383,00</w:t>
            </w:r>
          </w:p>
        </w:tc>
        <w:tc>
          <w:tcPr>
            <w:tcW w:w="2543" w:type="dxa"/>
            <w:vMerge/>
            <w:tcBorders>
              <w:top w:val="nil"/>
              <w:left w:val="single" w:sz="4" w:space="0" w:color="auto"/>
              <w:bottom w:val="nil"/>
              <w:right w:val="single" w:sz="4" w:space="0" w:color="auto"/>
            </w:tcBorders>
            <w:vAlign w:val="center"/>
            <w:hideMark/>
          </w:tcPr>
          <w:p w14:paraId="65AEC137" w14:textId="77777777" w:rsidR="00071C48" w:rsidRPr="00071C48" w:rsidRDefault="00071C48" w:rsidP="00071C48">
            <w:pPr>
              <w:rPr>
                <w:rFonts w:ascii="Tahoma" w:hAnsi="Tahoma" w:cs="Tahoma"/>
                <w:sz w:val="11"/>
                <w:szCs w:val="11"/>
              </w:rPr>
            </w:pPr>
          </w:p>
        </w:tc>
      </w:tr>
      <w:tr w:rsidR="005D225C" w:rsidRPr="005D225C" w14:paraId="24DFF4F7" w14:textId="77777777" w:rsidTr="005D225C">
        <w:trPr>
          <w:trHeight w:val="275"/>
          <w:jc w:val="center"/>
        </w:trPr>
        <w:tc>
          <w:tcPr>
            <w:tcW w:w="101" w:type="dxa"/>
            <w:tcBorders>
              <w:top w:val="nil"/>
              <w:left w:val="nil"/>
              <w:bottom w:val="nil"/>
              <w:right w:val="nil"/>
            </w:tcBorders>
            <w:shd w:val="clear" w:color="auto" w:fill="auto"/>
            <w:vAlign w:val="center"/>
            <w:hideMark/>
          </w:tcPr>
          <w:p w14:paraId="6D458A35"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FD40EA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1.3.1.3</w:t>
            </w:r>
          </w:p>
        </w:tc>
        <w:tc>
          <w:tcPr>
            <w:tcW w:w="1266" w:type="dxa"/>
            <w:tcBorders>
              <w:top w:val="nil"/>
              <w:left w:val="nil"/>
              <w:bottom w:val="single" w:sz="4" w:space="0" w:color="auto"/>
              <w:right w:val="single" w:sz="4" w:space="0" w:color="auto"/>
            </w:tcBorders>
            <w:shd w:val="clear" w:color="auto" w:fill="auto"/>
            <w:vAlign w:val="center"/>
            <w:hideMark/>
          </w:tcPr>
          <w:p w14:paraId="25434988"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Прочие потребители</w:t>
            </w:r>
          </w:p>
        </w:tc>
        <w:tc>
          <w:tcPr>
            <w:tcW w:w="483" w:type="dxa"/>
            <w:tcBorders>
              <w:top w:val="nil"/>
              <w:left w:val="nil"/>
              <w:bottom w:val="single" w:sz="4" w:space="0" w:color="auto"/>
              <w:right w:val="single" w:sz="4" w:space="0" w:color="auto"/>
            </w:tcBorders>
            <w:shd w:val="clear" w:color="auto" w:fill="auto"/>
            <w:vAlign w:val="center"/>
            <w:hideMark/>
          </w:tcPr>
          <w:p w14:paraId="21689B9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452661C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7 605,22</w:t>
            </w:r>
          </w:p>
        </w:tc>
        <w:tc>
          <w:tcPr>
            <w:tcW w:w="752" w:type="dxa"/>
            <w:tcBorders>
              <w:top w:val="nil"/>
              <w:left w:val="nil"/>
              <w:bottom w:val="single" w:sz="4" w:space="0" w:color="auto"/>
              <w:right w:val="single" w:sz="4" w:space="0" w:color="auto"/>
            </w:tcBorders>
            <w:shd w:val="clear" w:color="000000" w:fill="FFFFCC"/>
            <w:vAlign w:val="center"/>
            <w:hideMark/>
          </w:tcPr>
          <w:p w14:paraId="6C82BCC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1 611,05</w:t>
            </w:r>
          </w:p>
        </w:tc>
        <w:tc>
          <w:tcPr>
            <w:tcW w:w="620" w:type="dxa"/>
            <w:tcBorders>
              <w:top w:val="nil"/>
              <w:left w:val="nil"/>
              <w:bottom w:val="single" w:sz="4" w:space="0" w:color="auto"/>
              <w:right w:val="single" w:sz="4" w:space="0" w:color="auto"/>
            </w:tcBorders>
            <w:shd w:val="clear" w:color="000000" w:fill="FFFFCC"/>
            <w:vAlign w:val="center"/>
            <w:hideMark/>
          </w:tcPr>
          <w:p w14:paraId="6E9201A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2 749,30</w:t>
            </w:r>
          </w:p>
        </w:tc>
        <w:tc>
          <w:tcPr>
            <w:tcW w:w="567" w:type="dxa"/>
            <w:tcBorders>
              <w:top w:val="nil"/>
              <w:left w:val="nil"/>
              <w:bottom w:val="single" w:sz="4" w:space="0" w:color="auto"/>
              <w:right w:val="single" w:sz="4" w:space="0" w:color="auto"/>
            </w:tcBorders>
            <w:shd w:val="clear" w:color="000000" w:fill="FFFFCC"/>
            <w:vAlign w:val="center"/>
            <w:hideMark/>
          </w:tcPr>
          <w:p w14:paraId="725737C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10 273,01</w:t>
            </w:r>
          </w:p>
        </w:tc>
        <w:tc>
          <w:tcPr>
            <w:tcW w:w="567" w:type="dxa"/>
            <w:tcBorders>
              <w:top w:val="nil"/>
              <w:left w:val="nil"/>
              <w:bottom w:val="single" w:sz="4" w:space="0" w:color="auto"/>
              <w:right w:val="single" w:sz="4" w:space="0" w:color="auto"/>
            </w:tcBorders>
            <w:shd w:val="clear" w:color="000000" w:fill="FFFFCC"/>
            <w:vAlign w:val="center"/>
            <w:hideMark/>
          </w:tcPr>
          <w:p w14:paraId="1703460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2 145,68</w:t>
            </w:r>
          </w:p>
        </w:tc>
        <w:tc>
          <w:tcPr>
            <w:tcW w:w="726" w:type="dxa"/>
            <w:tcBorders>
              <w:top w:val="nil"/>
              <w:left w:val="nil"/>
              <w:bottom w:val="single" w:sz="4" w:space="0" w:color="auto"/>
              <w:right w:val="single" w:sz="4" w:space="0" w:color="auto"/>
            </w:tcBorders>
            <w:shd w:val="clear" w:color="000000" w:fill="FFFFCC"/>
            <w:vAlign w:val="center"/>
            <w:hideMark/>
          </w:tcPr>
          <w:p w14:paraId="73A23CB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10 618,00</w:t>
            </w:r>
          </w:p>
        </w:tc>
        <w:tc>
          <w:tcPr>
            <w:tcW w:w="912" w:type="dxa"/>
            <w:tcBorders>
              <w:top w:val="nil"/>
              <w:left w:val="nil"/>
              <w:bottom w:val="single" w:sz="4" w:space="0" w:color="auto"/>
              <w:right w:val="single" w:sz="4" w:space="0" w:color="auto"/>
            </w:tcBorders>
            <w:shd w:val="clear" w:color="000000" w:fill="FFFFCC"/>
            <w:vAlign w:val="center"/>
            <w:hideMark/>
          </w:tcPr>
          <w:p w14:paraId="31FFAE2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7 592,60</w:t>
            </w:r>
          </w:p>
        </w:tc>
        <w:tc>
          <w:tcPr>
            <w:tcW w:w="626" w:type="dxa"/>
            <w:tcBorders>
              <w:top w:val="nil"/>
              <w:left w:val="nil"/>
              <w:bottom w:val="single" w:sz="4" w:space="0" w:color="auto"/>
              <w:right w:val="single" w:sz="4" w:space="0" w:color="auto"/>
            </w:tcBorders>
            <w:shd w:val="clear" w:color="000000" w:fill="D7EAD3"/>
            <w:vAlign w:val="center"/>
            <w:hideMark/>
          </w:tcPr>
          <w:p w14:paraId="38C8728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2 239,96</w:t>
            </w:r>
          </w:p>
        </w:tc>
        <w:tc>
          <w:tcPr>
            <w:tcW w:w="626" w:type="dxa"/>
            <w:tcBorders>
              <w:top w:val="nil"/>
              <w:left w:val="nil"/>
              <w:bottom w:val="single" w:sz="4" w:space="0" w:color="auto"/>
              <w:right w:val="single" w:sz="4" w:space="0" w:color="auto"/>
            </w:tcBorders>
            <w:shd w:val="clear" w:color="000000" w:fill="D7EAD3"/>
            <w:vAlign w:val="center"/>
            <w:hideMark/>
          </w:tcPr>
          <w:p w14:paraId="7CDE312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5 352,64</w:t>
            </w:r>
          </w:p>
        </w:tc>
        <w:tc>
          <w:tcPr>
            <w:tcW w:w="1112" w:type="dxa"/>
            <w:vMerge/>
            <w:tcBorders>
              <w:top w:val="nil"/>
              <w:left w:val="single" w:sz="4" w:space="0" w:color="auto"/>
              <w:bottom w:val="nil"/>
              <w:right w:val="single" w:sz="4" w:space="0" w:color="auto"/>
            </w:tcBorders>
            <w:vAlign w:val="center"/>
            <w:hideMark/>
          </w:tcPr>
          <w:p w14:paraId="73119BE2" w14:textId="77777777" w:rsidR="00071C48" w:rsidRPr="00071C48" w:rsidRDefault="00071C48" w:rsidP="00071C48">
            <w:pPr>
              <w:rPr>
                <w:rFonts w:ascii="Tahoma" w:hAnsi="Tahoma" w:cs="Tahoma"/>
                <w:sz w:val="11"/>
                <w:szCs w:val="11"/>
              </w:rPr>
            </w:pPr>
          </w:p>
        </w:tc>
        <w:tc>
          <w:tcPr>
            <w:tcW w:w="854" w:type="dxa"/>
            <w:tcBorders>
              <w:top w:val="nil"/>
              <w:left w:val="nil"/>
              <w:bottom w:val="single" w:sz="4" w:space="0" w:color="auto"/>
              <w:right w:val="single" w:sz="4" w:space="0" w:color="auto"/>
            </w:tcBorders>
            <w:shd w:val="clear" w:color="000000" w:fill="FFFFCC"/>
            <w:vAlign w:val="center"/>
            <w:hideMark/>
          </w:tcPr>
          <w:p w14:paraId="059615C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2 145,68</w:t>
            </w:r>
          </w:p>
        </w:tc>
        <w:tc>
          <w:tcPr>
            <w:tcW w:w="971" w:type="dxa"/>
            <w:tcBorders>
              <w:top w:val="nil"/>
              <w:left w:val="nil"/>
              <w:bottom w:val="single" w:sz="4" w:space="0" w:color="auto"/>
              <w:right w:val="single" w:sz="4" w:space="0" w:color="auto"/>
            </w:tcBorders>
            <w:shd w:val="clear" w:color="000000" w:fill="FFFFCC"/>
            <w:vAlign w:val="center"/>
            <w:hideMark/>
          </w:tcPr>
          <w:p w14:paraId="69CE43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10 618,00</w:t>
            </w:r>
          </w:p>
        </w:tc>
        <w:tc>
          <w:tcPr>
            <w:tcW w:w="690" w:type="dxa"/>
            <w:tcBorders>
              <w:top w:val="nil"/>
              <w:left w:val="nil"/>
              <w:bottom w:val="single" w:sz="4" w:space="0" w:color="auto"/>
              <w:right w:val="single" w:sz="4" w:space="0" w:color="auto"/>
            </w:tcBorders>
            <w:shd w:val="clear" w:color="000000" w:fill="D7EAD3"/>
            <w:vAlign w:val="center"/>
            <w:hideMark/>
          </w:tcPr>
          <w:p w14:paraId="2907B35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5 309,00</w:t>
            </w:r>
          </w:p>
        </w:tc>
        <w:tc>
          <w:tcPr>
            <w:tcW w:w="690" w:type="dxa"/>
            <w:tcBorders>
              <w:top w:val="nil"/>
              <w:left w:val="nil"/>
              <w:bottom w:val="single" w:sz="4" w:space="0" w:color="auto"/>
              <w:right w:val="single" w:sz="4" w:space="0" w:color="auto"/>
            </w:tcBorders>
            <w:shd w:val="clear" w:color="000000" w:fill="D7EAD3"/>
            <w:vAlign w:val="center"/>
            <w:hideMark/>
          </w:tcPr>
          <w:p w14:paraId="2777185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5 309,00</w:t>
            </w:r>
          </w:p>
        </w:tc>
        <w:tc>
          <w:tcPr>
            <w:tcW w:w="2543" w:type="dxa"/>
            <w:vMerge/>
            <w:tcBorders>
              <w:top w:val="nil"/>
              <w:left w:val="single" w:sz="4" w:space="0" w:color="auto"/>
              <w:bottom w:val="nil"/>
              <w:right w:val="single" w:sz="4" w:space="0" w:color="auto"/>
            </w:tcBorders>
            <w:vAlign w:val="center"/>
            <w:hideMark/>
          </w:tcPr>
          <w:p w14:paraId="1EEDD3B8" w14:textId="77777777" w:rsidR="00071C48" w:rsidRPr="00071C48" w:rsidRDefault="00071C48" w:rsidP="00071C48">
            <w:pPr>
              <w:rPr>
                <w:rFonts w:ascii="Tahoma" w:hAnsi="Tahoma" w:cs="Tahoma"/>
                <w:sz w:val="11"/>
                <w:szCs w:val="11"/>
              </w:rPr>
            </w:pPr>
          </w:p>
        </w:tc>
      </w:tr>
      <w:tr w:rsidR="005D225C" w:rsidRPr="005D225C" w14:paraId="57286F91" w14:textId="77777777" w:rsidTr="005D225C">
        <w:trPr>
          <w:trHeight w:val="275"/>
          <w:jc w:val="center"/>
        </w:trPr>
        <w:tc>
          <w:tcPr>
            <w:tcW w:w="101" w:type="dxa"/>
            <w:tcBorders>
              <w:top w:val="nil"/>
              <w:left w:val="nil"/>
              <w:bottom w:val="nil"/>
              <w:right w:val="nil"/>
            </w:tcBorders>
            <w:shd w:val="clear" w:color="auto" w:fill="auto"/>
            <w:vAlign w:val="center"/>
            <w:hideMark/>
          </w:tcPr>
          <w:p w14:paraId="3EC56745"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6179D1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1.3.1.3.1</w:t>
            </w:r>
          </w:p>
        </w:tc>
        <w:tc>
          <w:tcPr>
            <w:tcW w:w="1266" w:type="dxa"/>
            <w:tcBorders>
              <w:top w:val="nil"/>
              <w:left w:val="nil"/>
              <w:bottom w:val="single" w:sz="4" w:space="0" w:color="auto"/>
              <w:right w:val="single" w:sz="4" w:space="0" w:color="auto"/>
            </w:tcBorders>
            <w:shd w:val="clear" w:color="auto" w:fill="auto"/>
            <w:vAlign w:val="center"/>
            <w:hideMark/>
          </w:tcPr>
          <w:p w14:paraId="42F2E2E2" w14:textId="77777777" w:rsidR="00071C48" w:rsidRPr="00071C48" w:rsidRDefault="00071C48" w:rsidP="00071C48">
            <w:pPr>
              <w:ind w:firstLineChars="400" w:firstLine="440"/>
              <w:rPr>
                <w:rFonts w:ascii="Tahoma" w:hAnsi="Tahoma" w:cs="Tahoma"/>
                <w:sz w:val="11"/>
                <w:szCs w:val="11"/>
              </w:rPr>
            </w:pPr>
            <w:r w:rsidRPr="00071C48">
              <w:rPr>
                <w:rFonts w:ascii="Tahoma" w:hAnsi="Tahoma" w:cs="Tahoma"/>
                <w:sz w:val="11"/>
                <w:szCs w:val="11"/>
              </w:rPr>
              <w:t>В том числе от других канализаций</w:t>
            </w:r>
          </w:p>
        </w:tc>
        <w:tc>
          <w:tcPr>
            <w:tcW w:w="483" w:type="dxa"/>
            <w:tcBorders>
              <w:top w:val="nil"/>
              <w:left w:val="nil"/>
              <w:bottom w:val="single" w:sz="4" w:space="0" w:color="auto"/>
              <w:right w:val="single" w:sz="4" w:space="0" w:color="auto"/>
            </w:tcBorders>
            <w:shd w:val="clear" w:color="auto" w:fill="auto"/>
            <w:vAlign w:val="center"/>
            <w:hideMark/>
          </w:tcPr>
          <w:p w14:paraId="7AF6DC4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6B6D8A6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6462650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2DC9D95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33A4A43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E3DC81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33323E4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298CD3E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1AAB480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7F5E91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6FFCD174"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50FC39C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7740D9F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0DF6905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470BB7F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279D4337"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2DA7DAA7" w14:textId="77777777" w:rsidTr="005D225C">
        <w:trPr>
          <w:trHeight w:val="275"/>
          <w:jc w:val="center"/>
        </w:trPr>
        <w:tc>
          <w:tcPr>
            <w:tcW w:w="101" w:type="dxa"/>
            <w:tcBorders>
              <w:top w:val="nil"/>
              <w:left w:val="nil"/>
              <w:bottom w:val="nil"/>
              <w:right w:val="nil"/>
            </w:tcBorders>
            <w:shd w:val="clear" w:color="auto" w:fill="auto"/>
            <w:vAlign w:val="center"/>
            <w:hideMark/>
          </w:tcPr>
          <w:p w14:paraId="454CFEAB"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5D2BCA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1.3.2</w:t>
            </w:r>
          </w:p>
        </w:tc>
        <w:tc>
          <w:tcPr>
            <w:tcW w:w="1266" w:type="dxa"/>
            <w:tcBorders>
              <w:top w:val="nil"/>
              <w:left w:val="nil"/>
              <w:bottom w:val="single" w:sz="4" w:space="0" w:color="auto"/>
              <w:right w:val="single" w:sz="4" w:space="0" w:color="auto"/>
            </w:tcBorders>
            <w:shd w:val="clear" w:color="auto" w:fill="auto"/>
            <w:vAlign w:val="center"/>
            <w:hideMark/>
          </w:tcPr>
          <w:p w14:paraId="709C97BA"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Собственные нужды производства</w:t>
            </w:r>
          </w:p>
        </w:tc>
        <w:tc>
          <w:tcPr>
            <w:tcW w:w="483" w:type="dxa"/>
            <w:tcBorders>
              <w:top w:val="nil"/>
              <w:left w:val="nil"/>
              <w:bottom w:val="single" w:sz="4" w:space="0" w:color="auto"/>
              <w:right w:val="single" w:sz="4" w:space="0" w:color="auto"/>
            </w:tcBorders>
            <w:shd w:val="clear" w:color="auto" w:fill="auto"/>
            <w:vAlign w:val="center"/>
            <w:hideMark/>
          </w:tcPr>
          <w:p w14:paraId="4275AFD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37E7628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42BCDC2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62573DC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7E8F0A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E65F55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26" w:type="dxa"/>
            <w:tcBorders>
              <w:top w:val="nil"/>
              <w:left w:val="nil"/>
              <w:bottom w:val="single" w:sz="4" w:space="0" w:color="auto"/>
              <w:right w:val="single" w:sz="4" w:space="0" w:color="auto"/>
            </w:tcBorders>
            <w:shd w:val="clear" w:color="000000" w:fill="FFFFCC"/>
            <w:vAlign w:val="center"/>
            <w:hideMark/>
          </w:tcPr>
          <w:p w14:paraId="3881D1F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FFFFCC"/>
            <w:vAlign w:val="center"/>
            <w:hideMark/>
          </w:tcPr>
          <w:p w14:paraId="675FBB0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5E96E96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5E845FB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1759E1A1"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6E319CA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71" w:type="dxa"/>
            <w:tcBorders>
              <w:top w:val="nil"/>
              <w:left w:val="nil"/>
              <w:bottom w:val="single" w:sz="4" w:space="0" w:color="auto"/>
              <w:right w:val="single" w:sz="4" w:space="0" w:color="auto"/>
            </w:tcBorders>
            <w:shd w:val="clear" w:color="000000" w:fill="FFFFCC"/>
            <w:vAlign w:val="center"/>
            <w:hideMark/>
          </w:tcPr>
          <w:p w14:paraId="0053913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20F740E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4881A7C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310F2915"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5A596852" w14:textId="77777777" w:rsidTr="005D225C">
        <w:trPr>
          <w:trHeight w:val="275"/>
          <w:jc w:val="center"/>
        </w:trPr>
        <w:tc>
          <w:tcPr>
            <w:tcW w:w="101" w:type="dxa"/>
            <w:tcBorders>
              <w:top w:val="nil"/>
              <w:left w:val="nil"/>
              <w:bottom w:val="nil"/>
              <w:right w:val="nil"/>
            </w:tcBorders>
            <w:shd w:val="clear" w:color="auto" w:fill="auto"/>
            <w:vAlign w:val="center"/>
            <w:hideMark/>
          </w:tcPr>
          <w:p w14:paraId="1B7C1236"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1D3576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w:t>
            </w:r>
          </w:p>
        </w:tc>
        <w:tc>
          <w:tcPr>
            <w:tcW w:w="1266" w:type="dxa"/>
            <w:tcBorders>
              <w:top w:val="nil"/>
              <w:left w:val="nil"/>
              <w:bottom w:val="single" w:sz="4" w:space="0" w:color="auto"/>
              <w:right w:val="single" w:sz="4" w:space="0" w:color="auto"/>
            </w:tcBorders>
            <w:shd w:val="clear" w:color="auto" w:fill="auto"/>
            <w:vAlign w:val="center"/>
            <w:hideMark/>
          </w:tcPr>
          <w:p w14:paraId="23CD6762"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Пропущено через собственные очистные сооружения</w:t>
            </w:r>
          </w:p>
        </w:tc>
        <w:tc>
          <w:tcPr>
            <w:tcW w:w="483" w:type="dxa"/>
            <w:tcBorders>
              <w:top w:val="nil"/>
              <w:left w:val="nil"/>
              <w:bottom w:val="single" w:sz="4" w:space="0" w:color="auto"/>
              <w:right w:val="single" w:sz="4" w:space="0" w:color="auto"/>
            </w:tcBorders>
            <w:shd w:val="clear" w:color="auto" w:fill="auto"/>
            <w:vAlign w:val="center"/>
            <w:hideMark/>
          </w:tcPr>
          <w:p w14:paraId="1A03E75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FFFFCC"/>
            <w:vAlign w:val="center"/>
            <w:hideMark/>
          </w:tcPr>
          <w:p w14:paraId="22CE725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6505FC0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31A272C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0194AA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2550C74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26F9988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505D538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275B204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6DF1949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67DE2E0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5199E11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175E3CC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154E61F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7B10A84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491589E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4B1C7F02" w14:textId="77777777" w:rsidTr="005D225C">
        <w:trPr>
          <w:trHeight w:val="275"/>
          <w:jc w:val="center"/>
        </w:trPr>
        <w:tc>
          <w:tcPr>
            <w:tcW w:w="101" w:type="dxa"/>
            <w:tcBorders>
              <w:top w:val="nil"/>
              <w:left w:val="nil"/>
              <w:bottom w:val="nil"/>
              <w:right w:val="nil"/>
            </w:tcBorders>
            <w:shd w:val="clear" w:color="auto" w:fill="auto"/>
            <w:vAlign w:val="center"/>
            <w:hideMark/>
          </w:tcPr>
          <w:p w14:paraId="3303EB1B"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85F321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w:t>
            </w:r>
          </w:p>
        </w:tc>
        <w:tc>
          <w:tcPr>
            <w:tcW w:w="1266" w:type="dxa"/>
            <w:tcBorders>
              <w:top w:val="nil"/>
              <w:left w:val="nil"/>
              <w:bottom w:val="single" w:sz="4" w:space="0" w:color="auto"/>
              <w:right w:val="single" w:sz="4" w:space="0" w:color="auto"/>
            </w:tcBorders>
            <w:shd w:val="clear" w:color="auto" w:fill="auto"/>
            <w:vAlign w:val="center"/>
            <w:hideMark/>
          </w:tcPr>
          <w:p w14:paraId="3710860D"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Себестоимость</w:t>
            </w:r>
          </w:p>
        </w:tc>
        <w:tc>
          <w:tcPr>
            <w:tcW w:w="483" w:type="dxa"/>
            <w:tcBorders>
              <w:top w:val="nil"/>
              <w:left w:val="nil"/>
              <w:bottom w:val="single" w:sz="4" w:space="0" w:color="auto"/>
              <w:right w:val="single" w:sz="4" w:space="0" w:color="auto"/>
            </w:tcBorders>
            <w:shd w:val="clear" w:color="auto" w:fill="auto"/>
            <w:vAlign w:val="center"/>
            <w:hideMark/>
          </w:tcPr>
          <w:p w14:paraId="0FF36C54"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088F908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447,56</w:t>
            </w:r>
          </w:p>
        </w:tc>
        <w:tc>
          <w:tcPr>
            <w:tcW w:w="752" w:type="dxa"/>
            <w:tcBorders>
              <w:top w:val="nil"/>
              <w:left w:val="nil"/>
              <w:bottom w:val="single" w:sz="4" w:space="0" w:color="auto"/>
              <w:right w:val="single" w:sz="4" w:space="0" w:color="auto"/>
            </w:tcBorders>
            <w:shd w:val="clear" w:color="000000" w:fill="D7EAD3"/>
            <w:vAlign w:val="center"/>
            <w:hideMark/>
          </w:tcPr>
          <w:p w14:paraId="06A980B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513,25</w:t>
            </w:r>
          </w:p>
        </w:tc>
        <w:tc>
          <w:tcPr>
            <w:tcW w:w="620" w:type="dxa"/>
            <w:tcBorders>
              <w:top w:val="nil"/>
              <w:left w:val="nil"/>
              <w:bottom w:val="single" w:sz="4" w:space="0" w:color="auto"/>
              <w:right w:val="single" w:sz="4" w:space="0" w:color="auto"/>
            </w:tcBorders>
            <w:shd w:val="clear" w:color="000000" w:fill="D7EAD3"/>
            <w:vAlign w:val="center"/>
            <w:hideMark/>
          </w:tcPr>
          <w:p w14:paraId="2FBB99E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502,84</w:t>
            </w:r>
          </w:p>
        </w:tc>
        <w:tc>
          <w:tcPr>
            <w:tcW w:w="567" w:type="dxa"/>
            <w:tcBorders>
              <w:top w:val="nil"/>
              <w:left w:val="nil"/>
              <w:bottom w:val="single" w:sz="4" w:space="0" w:color="auto"/>
              <w:right w:val="single" w:sz="4" w:space="0" w:color="auto"/>
            </w:tcBorders>
            <w:shd w:val="clear" w:color="000000" w:fill="D7EAD3"/>
            <w:vAlign w:val="center"/>
            <w:hideMark/>
          </w:tcPr>
          <w:p w14:paraId="4B0B762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576,07</w:t>
            </w:r>
          </w:p>
        </w:tc>
        <w:tc>
          <w:tcPr>
            <w:tcW w:w="567" w:type="dxa"/>
            <w:tcBorders>
              <w:top w:val="nil"/>
              <w:left w:val="nil"/>
              <w:bottom w:val="single" w:sz="4" w:space="0" w:color="auto"/>
              <w:right w:val="single" w:sz="4" w:space="0" w:color="auto"/>
            </w:tcBorders>
            <w:shd w:val="clear" w:color="000000" w:fill="D7EAD3"/>
            <w:vAlign w:val="center"/>
            <w:hideMark/>
          </w:tcPr>
          <w:p w14:paraId="11C0841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1 915,52</w:t>
            </w:r>
          </w:p>
        </w:tc>
        <w:tc>
          <w:tcPr>
            <w:tcW w:w="726" w:type="dxa"/>
            <w:tcBorders>
              <w:top w:val="nil"/>
              <w:left w:val="nil"/>
              <w:bottom w:val="single" w:sz="4" w:space="0" w:color="auto"/>
              <w:right w:val="single" w:sz="4" w:space="0" w:color="auto"/>
            </w:tcBorders>
            <w:shd w:val="clear" w:color="000000" w:fill="D7EAD3"/>
            <w:vAlign w:val="center"/>
            <w:hideMark/>
          </w:tcPr>
          <w:p w14:paraId="219862F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774,07</w:t>
            </w:r>
          </w:p>
        </w:tc>
        <w:tc>
          <w:tcPr>
            <w:tcW w:w="912" w:type="dxa"/>
            <w:tcBorders>
              <w:top w:val="nil"/>
              <w:left w:val="nil"/>
              <w:bottom w:val="single" w:sz="4" w:space="0" w:color="auto"/>
              <w:right w:val="single" w:sz="4" w:space="0" w:color="auto"/>
            </w:tcBorders>
            <w:shd w:val="clear" w:color="000000" w:fill="D7EAD3"/>
            <w:vAlign w:val="center"/>
            <w:hideMark/>
          </w:tcPr>
          <w:p w14:paraId="6E1953D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553,29</w:t>
            </w:r>
          </w:p>
        </w:tc>
        <w:tc>
          <w:tcPr>
            <w:tcW w:w="626" w:type="dxa"/>
            <w:tcBorders>
              <w:top w:val="nil"/>
              <w:left w:val="nil"/>
              <w:bottom w:val="single" w:sz="4" w:space="0" w:color="auto"/>
              <w:right w:val="single" w:sz="4" w:space="0" w:color="auto"/>
            </w:tcBorders>
            <w:shd w:val="clear" w:color="000000" w:fill="D7EAD3"/>
            <w:vAlign w:val="center"/>
            <w:hideMark/>
          </w:tcPr>
          <w:p w14:paraId="5CB1CB6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163,23</w:t>
            </w:r>
          </w:p>
        </w:tc>
        <w:tc>
          <w:tcPr>
            <w:tcW w:w="626" w:type="dxa"/>
            <w:tcBorders>
              <w:top w:val="nil"/>
              <w:left w:val="nil"/>
              <w:bottom w:val="single" w:sz="4" w:space="0" w:color="auto"/>
              <w:right w:val="single" w:sz="4" w:space="0" w:color="auto"/>
            </w:tcBorders>
            <w:shd w:val="clear" w:color="000000" w:fill="D7EAD3"/>
            <w:vAlign w:val="center"/>
            <w:hideMark/>
          </w:tcPr>
          <w:p w14:paraId="2BD4EAB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390,06</w:t>
            </w:r>
          </w:p>
        </w:tc>
        <w:tc>
          <w:tcPr>
            <w:tcW w:w="1112" w:type="dxa"/>
            <w:tcBorders>
              <w:top w:val="nil"/>
              <w:left w:val="nil"/>
              <w:bottom w:val="single" w:sz="4" w:space="0" w:color="auto"/>
              <w:right w:val="single" w:sz="4" w:space="0" w:color="auto"/>
            </w:tcBorders>
            <w:shd w:val="clear" w:color="000000" w:fill="FFFFCC"/>
            <w:vAlign w:val="center"/>
            <w:hideMark/>
          </w:tcPr>
          <w:p w14:paraId="223E109B"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420FC9C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1 992,14</w:t>
            </w:r>
          </w:p>
        </w:tc>
        <w:tc>
          <w:tcPr>
            <w:tcW w:w="971" w:type="dxa"/>
            <w:tcBorders>
              <w:top w:val="nil"/>
              <w:left w:val="nil"/>
              <w:bottom w:val="single" w:sz="4" w:space="0" w:color="auto"/>
              <w:right w:val="single" w:sz="4" w:space="0" w:color="auto"/>
            </w:tcBorders>
            <w:shd w:val="clear" w:color="000000" w:fill="D7EAD3"/>
            <w:vAlign w:val="center"/>
            <w:hideMark/>
          </w:tcPr>
          <w:p w14:paraId="72BC84F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803,70</w:t>
            </w:r>
          </w:p>
        </w:tc>
        <w:tc>
          <w:tcPr>
            <w:tcW w:w="690" w:type="dxa"/>
            <w:tcBorders>
              <w:top w:val="nil"/>
              <w:left w:val="nil"/>
              <w:bottom w:val="single" w:sz="4" w:space="0" w:color="auto"/>
              <w:right w:val="single" w:sz="4" w:space="0" w:color="auto"/>
            </w:tcBorders>
            <w:shd w:val="clear" w:color="000000" w:fill="D7EAD3"/>
            <w:vAlign w:val="center"/>
            <w:hideMark/>
          </w:tcPr>
          <w:p w14:paraId="4547233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386,88</w:t>
            </w:r>
          </w:p>
        </w:tc>
        <w:tc>
          <w:tcPr>
            <w:tcW w:w="690" w:type="dxa"/>
            <w:tcBorders>
              <w:top w:val="nil"/>
              <w:left w:val="nil"/>
              <w:bottom w:val="single" w:sz="4" w:space="0" w:color="auto"/>
              <w:right w:val="single" w:sz="4" w:space="0" w:color="auto"/>
            </w:tcBorders>
            <w:shd w:val="clear" w:color="000000" w:fill="D7EAD3"/>
            <w:vAlign w:val="center"/>
            <w:hideMark/>
          </w:tcPr>
          <w:p w14:paraId="551E190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416,82</w:t>
            </w:r>
          </w:p>
        </w:tc>
        <w:tc>
          <w:tcPr>
            <w:tcW w:w="2543" w:type="dxa"/>
            <w:tcBorders>
              <w:top w:val="nil"/>
              <w:left w:val="nil"/>
              <w:bottom w:val="single" w:sz="4" w:space="0" w:color="auto"/>
              <w:right w:val="single" w:sz="4" w:space="0" w:color="auto"/>
            </w:tcBorders>
            <w:shd w:val="clear" w:color="000000" w:fill="FFFFCC"/>
            <w:vAlign w:val="center"/>
            <w:hideMark/>
          </w:tcPr>
          <w:p w14:paraId="7EB399B4"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77642416" w14:textId="77777777" w:rsidTr="005D225C">
        <w:trPr>
          <w:trHeight w:val="275"/>
          <w:jc w:val="center"/>
        </w:trPr>
        <w:tc>
          <w:tcPr>
            <w:tcW w:w="101" w:type="dxa"/>
            <w:tcBorders>
              <w:top w:val="nil"/>
              <w:left w:val="nil"/>
              <w:bottom w:val="nil"/>
              <w:right w:val="nil"/>
            </w:tcBorders>
            <w:shd w:val="clear" w:color="auto" w:fill="auto"/>
            <w:vAlign w:val="center"/>
            <w:hideMark/>
          </w:tcPr>
          <w:p w14:paraId="1F4149DE"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26BB90D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w:t>
            </w:r>
          </w:p>
        </w:tc>
        <w:tc>
          <w:tcPr>
            <w:tcW w:w="1266" w:type="dxa"/>
            <w:tcBorders>
              <w:top w:val="nil"/>
              <w:left w:val="nil"/>
              <w:bottom w:val="single" w:sz="4" w:space="0" w:color="auto"/>
              <w:right w:val="single" w:sz="4" w:space="0" w:color="auto"/>
            </w:tcBorders>
            <w:shd w:val="clear" w:color="auto" w:fill="auto"/>
            <w:vAlign w:val="center"/>
            <w:hideMark/>
          </w:tcPr>
          <w:p w14:paraId="04B0044A"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Производственные расходы</w:t>
            </w:r>
          </w:p>
        </w:tc>
        <w:tc>
          <w:tcPr>
            <w:tcW w:w="483" w:type="dxa"/>
            <w:tcBorders>
              <w:top w:val="nil"/>
              <w:left w:val="nil"/>
              <w:bottom w:val="single" w:sz="4" w:space="0" w:color="auto"/>
              <w:right w:val="single" w:sz="4" w:space="0" w:color="auto"/>
            </w:tcBorders>
            <w:shd w:val="clear" w:color="auto" w:fill="auto"/>
            <w:vAlign w:val="center"/>
            <w:hideMark/>
          </w:tcPr>
          <w:p w14:paraId="6FA1343E"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165E128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87,42</w:t>
            </w:r>
          </w:p>
        </w:tc>
        <w:tc>
          <w:tcPr>
            <w:tcW w:w="752" w:type="dxa"/>
            <w:tcBorders>
              <w:top w:val="nil"/>
              <w:left w:val="nil"/>
              <w:bottom w:val="single" w:sz="4" w:space="0" w:color="auto"/>
              <w:right w:val="single" w:sz="4" w:space="0" w:color="auto"/>
            </w:tcBorders>
            <w:shd w:val="clear" w:color="000000" w:fill="D7EAD3"/>
            <w:vAlign w:val="center"/>
            <w:hideMark/>
          </w:tcPr>
          <w:p w14:paraId="31FA97F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44,00</w:t>
            </w:r>
          </w:p>
        </w:tc>
        <w:tc>
          <w:tcPr>
            <w:tcW w:w="620" w:type="dxa"/>
            <w:tcBorders>
              <w:top w:val="nil"/>
              <w:left w:val="nil"/>
              <w:bottom w:val="single" w:sz="4" w:space="0" w:color="auto"/>
              <w:right w:val="single" w:sz="4" w:space="0" w:color="auto"/>
            </w:tcBorders>
            <w:shd w:val="clear" w:color="000000" w:fill="D7EAD3"/>
            <w:vAlign w:val="center"/>
            <w:hideMark/>
          </w:tcPr>
          <w:p w14:paraId="75A3E7E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7,41</w:t>
            </w:r>
          </w:p>
        </w:tc>
        <w:tc>
          <w:tcPr>
            <w:tcW w:w="567" w:type="dxa"/>
            <w:tcBorders>
              <w:top w:val="nil"/>
              <w:left w:val="nil"/>
              <w:bottom w:val="single" w:sz="4" w:space="0" w:color="auto"/>
              <w:right w:val="single" w:sz="4" w:space="0" w:color="auto"/>
            </w:tcBorders>
            <w:shd w:val="clear" w:color="000000" w:fill="D7EAD3"/>
            <w:vAlign w:val="center"/>
            <w:hideMark/>
          </w:tcPr>
          <w:p w14:paraId="2C0412E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28,38</w:t>
            </w:r>
          </w:p>
        </w:tc>
        <w:tc>
          <w:tcPr>
            <w:tcW w:w="567" w:type="dxa"/>
            <w:tcBorders>
              <w:top w:val="nil"/>
              <w:left w:val="nil"/>
              <w:bottom w:val="single" w:sz="4" w:space="0" w:color="auto"/>
              <w:right w:val="single" w:sz="4" w:space="0" w:color="auto"/>
            </w:tcBorders>
            <w:shd w:val="clear" w:color="000000" w:fill="D7EAD3"/>
            <w:vAlign w:val="center"/>
            <w:hideMark/>
          </w:tcPr>
          <w:p w14:paraId="3355481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29,44</w:t>
            </w:r>
          </w:p>
        </w:tc>
        <w:tc>
          <w:tcPr>
            <w:tcW w:w="726" w:type="dxa"/>
            <w:tcBorders>
              <w:top w:val="nil"/>
              <w:left w:val="nil"/>
              <w:bottom w:val="single" w:sz="4" w:space="0" w:color="auto"/>
              <w:right w:val="single" w:sz="4" w:space="0" w:color="auto"/>
            </w:tcBorders>
            <w:shd w:val="clear" w:color="000000" w:fill="D7EAD3"/>
            <w:vAlign w:val="center"/>
            <w:hideMark/>
          </w:tcPr>
          <w:p w14:paraId="69BB419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5,62</w:t>
            </w:r>
          </w:p>
        </w:tc>
        <w:tc>
          <w:tcPr>
            <w:tcW w:w="912" w:type="dxa"/>
            <w:tcBorders>
              <w:top w:val="nil"/>
              <w:left w:val="nil"/>
              <w:bottom w:val="single" w:sz="4" w:space="0" w:color="auto"/>
              <w:right w:val="single" w:sz="4" w:space="0" w:color="auto"/>
            </w:tcBorders>
            <w:shd w:val="clear" w:color="000000" w:fill="D7EAD3"/>
            <w:vAlign w:val="center"/>
            <w:hideMark/>
          </w:tcPr>
          <w:p w14:paraId="4FD12B2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4,02</w:t>
            </w:r>
          </w:p>
        </w:tc>
        <w:tc>
          <w:tcPr>
            <w:tcW w:w="626" w:type="dxa"/>
            <w:tcBorders>
              <w:top w:val="nil"/>
              <w:left w:val="nil"/>
              <w:bottom w:val="single" w:sz="4" w:space="0" w:color="auto"/>
              <w:right w:val="single" w:sz="4" w:space="0" w:color="auto"/>
            </w:tcBorders>
            <w:shd w:val="clear" w:color="000000" w:fill="D7EAD3"/>
            <w:vAlign w:val="center"/>
            <w:hideMark/>
          </w:tcPr>
          <w:p w14:paraId="26707DF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1,19</w:t>
            </w:r>
          </w:p>
        </w:tc>
        <w:tc>
          <w:tcPr>
            <w:tcW w:w="626" w:type="dxa"/>
            <w:tcBorders>
              <w:top w:val="nil"/>
              <w:left w:val="nil"/>
              <w:bottom w:val="single" w:sz="4" w:space="0" w:color="auto"/>
              <w:right w:val="single" w:sz="4" w:space="0" w:color="auto"/>
            </w:tcBorders>
            <w:shd w:val="clear" w:color="000000" w:fill="D7EAD3"/>
            <w:vAlign w:val="center"/>
            <w:hideMark/>
          </w:tcPr>
          <w:p w14:paraId="449C17B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2,83</w:t>
            </w:r>
          </w:p>
        </w:tc>
        <w:tc>
          <w:tcPr>
            <w:tcW w:w="1112" w:type="dxa"/>
            <w:tcBorders>
              <w:top w:val="nil"/>
              <w:left w:val="nil"/>
              <w:bottom w:val="single" w:sz="4" w:space="0" w:color="auto"/>
              <w:right w:val="single" w:sz="4" w:space="0" w:color="auto"/>
            </w:tcBorders>
            <w:shd w:val="clear" w:color="000000" w:fill="FFFFCC"/>
            <w:vAlign w:val="center"/>
            <w:hideMark/>
          </w:tcPr>
          <w:p w14:paraId="33466B72"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2F94D57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30,62</w:t>
            </w:r>
          </w:p>
        </w:tc>
        <w:tc>
          <w:tcPr>
            <w:tcW w:w="971" w:type="dxa"/>
            <w:tcBorders>
              <w:top w:val="nil"/>
              <w:left w:val="nil"/>
              <w:bottom w:val="single" w:sz="4" w:space="0" w:color="auto"/>
              <w:right w:val="single" w:sz="4" w:space="0" w:color="auto"/>
            </w:tcBorders>
            <w:shd w:val="clear" w:color="000000" w:fill="D7EAD3"/>
            <w:vAlign w:val="center"/>
            <w:hideMark/>
          </w:tcPr>
          <w:p w14:paraId="7BCD58D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5,84</w:t>
            </w:r>
          </w:p>
        </w:tc>
        <w:tc>
          <w:tcPr>
            <w:tcW w:w="690" w:type="dxa"/>
            <w:tcBorders>
              <w:top w:val="nil"/>
              <w:left w:val="nil"/>
              <w:bottom w:val="single" w:sz="4" w:space="0" w:color="auto"/>
              <w:right w:val="single" w:sz="4" w:space="0" w:color="auto"/>
            </w:tcBorders>
            <w:shd w:val="clear" w:color="000000" w:fill="D7EAD3"/>
            <w:vAlign w:val="center"/>
            <w:hideMark/>
          </w:tcPr>
          <w:p w14:paraId="0FD7306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2,92</w:t>
            </w:r>
          </w:p>
        </w:tc>
        <w:tc>
          <w:tcPr>
            <w:tcW w:w="690" w:type="dxa"/>
            <w:tcBorders>
              <w:top w:val="nil"/>
              <w:left w:val="nil"/>
              <w:bottom w:val="single" w:sz="4" w:space="0" w:color="auto"/>
              <w:right w:val="single" w:sz="4" w:space="0" w:color="auto"/>
            </w:tcBorders>
            <w:shd w:val="clear" w:color="000000" w:fill="D7EAD3"/>
            <w:vAlign w:val="center"/>
            <w:hideMark/>
          </w:tcPr>
          <w:p w14:paraId="4D691E6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2,92</w:t>
            </w:r>
          </w:p>
        </w:tc>
        <w:tc>
          <w:tcPr>
            <w:tcW w:w="2543" w:type="dxa"/>
            <w:tcBorders>
              <w:top w:val="nil"/>
              <w:left w:val="nil"/>
              <w:bottom w:val="single" w:sz="4" w:space="0" w:color="auto"/>
              <w:right w:val="single" w:sz="4" w:space="0" w:color="auto"/>
            </w:tcBorders>
            <w:shd w:val="clear" w:color="000000" w:fill="FFFFCC"/>
            <w:vAlign w:val="center"/>
            <w:hideMark/>
          </w:tcPr>
          <w:p w14:paraId="54C07C0F"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1D0ACCAE" w14:textId="77777777" w:rsidTr="005D225C">
        <w:trPr>
          <w:trHeight w:val="412"/>
          <w:jc w:val="center"/>
        </w:trPr>
        <w:tc>
          <w:tcPr>
            <w:tcW w:w="101" w:type="dxa"/>
            <w:tcBorders>
              <w:top w:val="nil"/>
              <w:left w:val="nil"/>
              <w:bottom w:val="nil"/>
              <w:right w:val="nil"/>
            </w:tcBorders>
            <w:shd w:val="clear" w:color="auto" w:fill="auto"/>
            <w:vAlign w:val="center"/>
            <w:hideMark/>
          </w:tcPr>
          <w:p w14:paraId="57C95B9F"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62CCD7D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3.3</w:t>
            </w:r>
          </w:p>
        </w:tc>
        <w:tc>
          <w:tcPr>
            <w:tcW w:w="1266" w:type="dxa"/>
            <w:tcBorders>
              <w:top w:val="nil"/>
              <w:left w:val="nil"/>
              <w:bottom w:val="single" w:sz="4" w:space="0" w:color="auto"/>
              <w:right w:val="single" w:sz="4" w:space="0" w:color="auto"/>
            </w:tcBorders>
            <w:shd w:val="clear" w:color="auto" w:fill="auto"/>
            <w:vAlign w:val="center"/>
            <w:hideMark/>
          </w:tcPr>
          <w:p w14:paraId="6782828A" w14:textId="77777777" w:rsidR="00071C48" w:rsidRPr="00071C48" w:rsidRDefault="00071C48" w:rsidP="00071C48">
            <w:pPr>
              <w:ind w:firstLineChars="100" w:firstLine="110"/>
              <w:rPr>
                <w:rFonts w:ascii="Tahoma" w:hAnsi="Tahoma" w:cs="Tahoma"/>
                <w:b/>
                <w:bCs/>
                <w:sz w:val="11"/>
                <w:szCs w:val="11"/>
              </w:rPr>
            </w:pPr>
            <w:r w:rsidRPr="00071C48">
              <w:rPr>
                <w:rFonts w:ascii="Tahoma" w:hAnsi="Tahoma" w:cs="Tahoma"/>
                <w:b/>
                <w:bCs/>
                <w:sz w:val="11"/>
                <w:szCs w:val="11"/>
              </w:rPr>
              <w:t>Затраты на покупную электрическую энергию, по уровням напряжения:</w:t>
            </w:r>
          </w:p>
        </w:tc>
        <w:tc>
          <w:tcPr>
            <w:tcW w:w="483" w:type="dxa"/>
            <w:tcBorders>
              <w:top w:val="nil"/>
              <w:left w:val="nil"/>
              <w:bottom w:val="single" w:sz="4" w:space="0" w:color="auto"/>
              <w:right w:val="single" w:sz="4" w:space="0" w:color="auto"/>
            </w:tcBorders>
            <w:shd w:val="clear" w:color="auto" w:fill="auto"/>
            <w:vAlign w:val="center"/>
            <w:hideMark/>
          </w:tcPr>
          <w:p w14:paraId="14D6E3FE"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12F5446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4,90</w:t>
            </w:r>
          </w:p>
        </w:tc>
        <w:tc>
          <w:tcPr>
            <w:tcW w:w="752" w:type="dxa"/>
            <w:tcBorders>
              <w:top w:val="nil"/>
              <w:left w:val="nil"/>
              <w:bottom w:val="single" w:sz="4" w:space="0" w:color="auto"/>
              <w:right w:val="single" w:sz="4" w:space="0" w:color="auto"/>
            </w:tcBorders>
            <w:shd w:val="clear" w:color="000000" w:fill="D7EAD3"/>
            <w:vAlign w:val="center"/>
            <w:hideMark/>
          </w:tcPr>
          <w:p w14:paraId="664E78B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3,35</w:t>
            </w:r>
          </w:p>
        </w:tc>
        <w:tc>
          <w:tcPr>
            <w:tcW w:w="620" w:type="dxa"/>
            <w:tcBorders>
              <w:top w:val="nil"/>
              <w:left w:val="nil"/>
              <w:bottom w:val="single" w:sz="4" w:space="0" w:color="auto"/>
              <w:right w:val="single" w:sz="4" w:space="0" w:color="auto"/>
            </w:tcBorders>
            <w:shd w:val="clear" w:color="000000" w:fill="D7EAD3"/>
            <w:vAlign w:val="center"/>
            <w:hideMark/>
          </w:tcPr>
          <w:p w14:paraId="6B7AC98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5,36</w:t>
            </w:r>
          </w:p>
        </w:tc>
        <w:tc>
          <w:tcPr>
            <w:tcW w:w="567" w:type="dxa"/>
            <w:tcBorders>
              <w:top w:val="nil"/>
              <w:left w:val="nil"/>
              <w:bottom w:val="single" w:sz="4" w:space="0" w:color="auto"/>
              <w:right w:val="single" w:sz="4" w:space="0" w:color="auto"/>
            </w:tcBorders>
            <w:shd w:val="clear" w:color="000000" w:fill="D7EAD3"/>
            <w:vAlign w:val="center"/>
            <w:hideMark/>
          </w:tcPr>
          <w:p w14:paraId="6091CB8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25,74</w:t>
            </w:r>
          </w:p>
        </w:tc>
        <w:tc>
          <w:tcPr>
            <w:tcW w:w="567" w:type="dxa"/>
            <w:tcBorders>
              <w:top w:val="nil"/>
              <w:left w:val="nil"/>
              <w:bottom w:val="single" w:sz="4" w:space="0" w:color="auto"/>
              <w:right w:val="single" w:sz="4" w:space="0" w:color="auto"/>
            </w:tcBorders>
            <w:shd w:val="clear" w:color="000000" w:fill="D7EAD3"/>
            <w:vAlign w:val="center"/>
            <w:hideMark/>
          </w:tcPr>
          <w:p w14:paraId="54390C1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26,77</w:t>
            </w:r>
          </w:p>
        </w:tc>
        <w:tc>
          <w:tcPr>
            <w:tcW w:w="726" w:type="dxa"/>
            <w:tcBorders>
              <w:top w:val="nil"/>
              <w:left w:val="nil"/>
              <w:bottom w:val="single" w:sz="4" w:space="0" w:color="auto"/>
              <w:right w:val="single" w:sz="4" w:space="0" w:color="auto"/>
            </w:tcBorders>
            <w:shd w:val="clear" w:color="000000" w:fill="D7EAD3"/>
            <w:vAlign w:val="center"/>
            <w:hideMark/>
          </w:tcPr>
          <w:p w14:paraId="2B92EF8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5,62</w:t>
            </w:r>
          </w:p>
        </w:tc>
        <w:tc>
          <w:tcPr>
            <w:tcW w:w="912" w:type="dxa"/>
            <w:tcBorders>
              <w:top w:val="nil"/>
              <w:left w:val="nil"/>
              <w:bottom w:val="single" w:sz="4" w:space="0" w:color="auto"/>
              <w:right w:val="single" w:sz="4" w:space="0" w:color="auto"/>
            </w:tcBorders>
            <w:shd w:val="clear" w:color="000000" w:fill="D7EAD3"/>
            <w:vAlign w:val="center"/>
            <w:hideMark/>
          </w:tcPr>
          <w:p w14:paraId="3EFD02D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4,02</w:t>
            </w:r>
          </w:p>
        </w:tc>
        <w:tc>
          <w:tcPr>
            <w:tcW w:w="626" w:type="dxa"/>
            <w:tcBorders>
              <w:top w:val="nil"/>
              <w:left w:val="nil"/>
              <w:bottom w:val="single" w:sz="4" w:space="0" w:color="auto"/>
              <w:right w:val="single" w:sz="4" w:space="0" w:color="auto"/>
            </w:tcBorders>
            <w:shd w:val="clear" w:color="000000" w:fill="D7EAD3"/>
            <w:vAlign w:val="center"/>
            <w:hideMark/>
          </w:tcPr>
          <w:p w14:paraId="0B61B27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1,19</w:t>
            </w:r>
          </w:p>
        </w:tc>
        <w:tc>
          <w:tcPr>
            <w:tcW w:w="626" w:type="dxa"/>
            <w:tcBorders>
              <w:top w:val="nil"/>
              <w:left w:val="nil"/>
              <w:bottom w:val="single" w:sz="4" w:space="0" w:color="auto"/>
              <w:right w:val="single" w:sz="4" w:space="0" w:color="auto"/>
            </w:tcBorders>
            <w:shd w:val="clear" w:color="000000" w:fill="D7EAD3"/>
            <w:vAlign w:val="center"/>
            <w:hideMark/>
          </w:tcPr>
          <w:p w14:paraId="3E075A7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2,83</w:t>
            </w:r>
          </w:p>
        </w:tc>
        <w:tc>
          <w:tcPr>
            <w:tcW w:w="1112" w:type="dxa"/>
            <w:tcBorders>
              <w:top w:val="nil"/>
              <w:left w:val="nil"/>
              <w:bottom w:val="single" w:sz="4" w:space="0" w:color="auto"/>
              <w:right w:val="single" w:sz="4" w:space="0" w:color="auto"/>
            </w:tcBorders>
            <w:shd w:val="clear" w:color="000000" w:fill="FFFFCC"/>
            <w:vAlign w:val="center"/>
            <w:hideMark/>
          </w:tcPr>
          <w:p w14:paraId="3B2650A9"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47F13D8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27,84</w:t>
            </w:r>
          </w:p>
        </w:tc>
        <w:tc>
          <w:tcPr>
            <w:tcW w:w="971" w:type="dxa"/>
            <w:tcBorders>
              <w:top w:val="nil"/>
              <w:left w:val="nil"/>
              <w:bottom w:val="single" w:sz="4" w:space="0" w:color="auto"/>
              <w:right w:val="single" w:sz="4" w:space="0" w:color="auto"/>
            </w:tcBorders>
            <w:shd w:val="clear" w:color="000000" w:fill="D7EAD3"/>
            <w:vAlign w:val="center"/>
            <w:hideMark/>
          </w:tcPr>
          <w:p w14:paraId="0CD277F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5,84</w:t>
            </w:r>
          </w:p>
        </w:tc>
        <w:tc>
          <w:tcPr>
            <w:tcW w:w="690" w:type="dxa"/>
            <w:tcBorders>
              <w:top w:val="nil"/>
              <w:left w:val="nil"/>
              <w:bottom w:val="single" w:sz="4" w:space="0" w:color="auto"/>
              <w:right w:val="single" w:sz="4" w:space="0" w:color="auto"/>
            </w:tcBorders>
            <w:shd w:val="clear" w:color="000000" w:fill="D7EAD3"/>
            <w:vAlign w:val="center"/>
            <w:hideMark/>
          </w:tcPr>
          <w:p w14:paraId="0150948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2,92</w:t>
            </w:r>
          </w:p>
        </w:tc>
        <w:tc>
          <w:tcPr>
            <w:tcW w:w="690" w:type="dxa"/>
            <w:tcBorders>
              <w:top w:val="nil"/>
              <w:left w:val="nil"/>
              <w:bottom w:val="single" w:sz="4" w:space="0" w:color="auto"/>
              <w:right w:val="single" w:sz="4" w:space="0" w:color="auto"/>
            </w:tcBorders>
            <w:shd w:val="clear" w:color="000000" w:fill="D7EAD3"/>
            <w:vAlign w:val="center"/>
            <w:hideMark/>
          </w:tcPr>
          <w:p w14:paraId="0B5F8E9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2,92</w:t>
            </w:r>
          </w:p>
        </w:tc>
        <w:tc>
          <w:tcPr>
            <w:tcW w:w="2543" w:type="dxa"/>
            <w:tcBorders>
              <w:top w:val="nil"/>
              <w:left w:val="nil"/>
              <w:bottom w:val="single" w:sz="4" w:space="0" w:color="auto"/>
              <w:right w:val="single" w:sz="4" w:space="0" w:color="auto"/>
            </w:tcBorders>
            <w:shd w:val="clear" w:color="000000" w:fill="FFFFCC"/>
            <w:vAlign w:val="center"/>
            <w:hideMark/>
          </w:tcPr>
          <w:p w14:paraId="6BEDCE28"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197A00FA" w14:textId="77777777" w:rsidTr="005D225C">
        <w:trPr>
          <w:trHeight w:val="275"/>
          <w:jc w:val="center"/>
        </w:trPr>
        <w:tc>
          <w:tcPr>
            <w:tcW w:w="101" w:type="dxa"/>
            <w:tcBorders>
              <w:top w:val="nil"/>
              <w:left w:val="nil"/>
              <w:bottom w:val="nil"/>
              <w:right w:val="nil"/>
            </w:tcBorders>
            <w:shd w:val="clear" w:color="auto" w:fill="auto"/>
            <w:vAlign w:val="center"/>
            <w:hideMark/>
          </w:tcPr>
          <w:p w14:paraId="425AFFE9"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818592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3.3.0.1</w:t>
            </w:r>
          </w:p>
        </w:tc>
        <w:tc>
          <w:tcPr>
            <w:tcW w:w="1266" w:type="dxa"/>
            <w:tcBorders>
              <w:top w:val="nil"/>
              <w:left w:val="nil"/>
              <w:bottom w:val="single" w:sz="4" w:space="0" w:color="auto"/>
              <w:right w:val="single" w:sz="4" w:space="0" w:color="auto"/>
            </w:tcBorders>
            <w:shd w:val="clear" w:color="auto" w:fill="auto"/>
            <w:vAlign w:val="center"/>
            <w:hideMark/>
          </w:tcPr>
          <w:p w14:paraId="1921CA6C"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Средний тариф на энергию</w:t>
            </w:r>
          </w:p>
        </w:tc>
        <w:tc>
          <w:tcPr>
            <w:tcW w:w="483" w:type="dxa"/>
            <w:tcBorders>
              <w:top w:val="nil"/>
              <w:left w:val="nil"/>
              <w:bottom w:val="single" w:sz="4" w:space="0" w:color="auto"/>
              <w:right w:val="single" w:sz="4" w:space="0" w:color="auto"/>
            </w:tcBorders>
            <w:shd w:val="clear" w:color="auto" w:fill="auto"/>
            <w:vAlign w:val="center"/>
            <w:hideMark/>
          </w:tcPr>
          <w:p w14:paraId="405F581E"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r w:rsidRPr="00071C48">
              <w:rPr>
                <w:rFonts w:ascii="Tahoma" w:hAnsi="Tahoma" w:cs="Tahoma"/>
                <w:sz w:val="11"/>
                <w:szCs w:val="11"/>
              </w:rPr>
              <w:t>/</w:t>
            </w:r>
            <w:proofErr w:type="spellStart"/>
            <w:r w:rsidRPr="00071C48">
              <w:rPr>
                <w:rFonts w:ascii="Tahoma" w:hAnsi="Tahoma" w:cs="Tahoma"/>
                <w:sz w:val="11"/>
                <w:szCs w:val="11"/>
              </w:rPr>
              <w:t>кВт.ч</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24C44A4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6,29</w:t>
            </w:r>
          </w:p>
        </w:tc>
        <w:tc>
          <w:tcPr>
            <w:tcW w:w="752" w:type="dxa"/>
            <w:tcBorders>
              <w:top w:val="nil"/>
              <w:left w:val="nil"/>
              <w:bottom w:val="single" w:sz="4" w:space="0" w:color="auto"/>
              <w:right w:val="single" w:sz="4" w:space="0" w:color="auto"/>
            </w:tcBorders>
            <w:shd w:val="clear" w:color="000000" w:fill="D7EAD3"/>
            <w:vAlign w:val="center"/>
            <w:hideMark/>
          </w:tcPr>
          <w:p w14:paraId="1962FF7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6,66</w:t>
            </w:r>
          </w:p>
        </w:tc>
        <w:tc>
          <w:tcPr>
            <w:tcW w:w="620" w:type="dxa"/>
            <w:tcBorders>
              <w:top w:val="nil"/>
              <w:left w:val="nil"/>
              <w:bottom w:val="single" w:sz="4" w:space="0" w:color="auto"/>
              <w:right w:val="single" w:sz="4" w:space="0" w:color="auto"/>
            </w:tcBorders>
            <w:shd w:val="clear" w:color="000000" w:fill="D7EAD3"/>
            <w:vAlign w:val="center"/>
            <w:hideMark/>
          </w:tcPr>
          <w:p w14:paraId="05EEE7A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7,38</w:t>
            </w:r>
          </w:p>
        </w:tc>
        <w:tc>
          <w:tcPr>
            <w:tcW w:w="567" w:type="dxa"/>
            <w:tcBorders>
              <w:top w:val="nil"/>
              <w:left w:val="nil"/>
              <w:bottom w:val="single" w:sz="4" w:space="0" w:color="auto"/>
              <w:right w:val="single" w:sz="4" w:space="0" w:color="auto"/>
            </w:tcBorders>
            <w:shd w:val="clear" w:color="000000" w:fill="D7EAD3"/>
            <w:vAlign w:val="center"/>
            <w:hideMark/>
          </w:tcPr>
          <w:p w14:paraId="393A85D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7,73</w:t>
            </w:r>
          </w:p>
        </w:tc>
        <w:tc>
          <w:tcPr>
            <w:tcW w:w="567" w:type="dxa"/>
            <w:tcBorders>
              <w:top w:val="nil"/>
              <w:left w:val="nil"/>
              <w:bottom w:val="single" w:sz="4" w:space="0" w:color="auto"/>
              <w:right w:val="single" w:sz="4" w:space="0" w:color="auto"/>
            </w:tcBorders>
            <w:shd w:val="clear" w:color="000000" w:fill="D7EAD3"/>
            <w:vAlign w:val="center"/>
            <w:hideMark/>
          </w:tcPr>
          <w:p w14:paraId="152DEA4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8,04</w:t>
            </w:r>
          </w:p>
        </w:tc>
        <w:tc>
          <w:tcPr>
            <w:tcW w:w="726" w:type="dxa"/>
            <w:tcBorders>
              <w:top w:val="nil"/>
              <w:left w:val="nil"/>
              <w:bottom w:val="single" w:sz="4" w:space="0" w:color="auto"/>
              <w:right w:val="single" w:sz="4" w:space="0" w:color="auto"/>
            </w:tcBorders>
            <w:shd w:val="clear" w:color="000000" w:fill="D7EAD3"/>
            <w:vAlign w:val="center"/>
            <w:hideMark/>
          </w:tcPr>
          <w:p w14:paraId="1D81060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912" w:type="dxa"/>
            <w:tcBorders>
              <w:top w:val="nil"/>
              <w:left w:val="nil"/>
              <w:bottom w:val="single" w:sz="4" w:space="0" w:color="auto"/>
              <w:right w:val="single" w:sz="4" w:space="0" w:color="auto"/>
            </w:tcBorders>
            <w:shd w:val="clear" w:color="000000" w:fill="D7EAD3"/>
            <w:vAlign w:val="center"/>
            <w:hideMark/>
          </w:tcPr>
          <w:p w14:paraId="79D0ED6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626" w:type="dxa"/>
            <w:tcBorders>
              <w:top w:val="nil"/>
              <w:left w:val="nil"/>
              <w:bottom w:val="single" w:sz="4" w:space="0" w:color="auto"/>
              <w:right w:val="single" w:sz="4" w:space="0" w:color="auto"/>
            </w:tcBorders>
            <w:shd w:val="clear" w:color="000000" w:fill="D7EAD3"/>
            <w:vAlign w:val="center"/>
            <w:hideMark/>
          </w:tcPr>
          <w:p w14:paraId="5F31088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626" w:type="dxa"/>
            <w:tcBorders>
              <w:top w:val="nil"/>
              <w:left w:val="nil"/>
              <w:bottom w:val="single" w:sz="4" w:space="0" w:color="auto"/>
              <w:right w:val="single" w:sz="4" w:space="0" w:color="auto"/>
            </w:tcBorders>
            <w:shd w:val="clear" w:color="000000" w:fill="D7EAD3"/>
            <w:vAlign w:val="center"/>
            <w:hideMark/>
          </w:tcPr>
          <w:p w14:paraId="7720D0D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1112" w:type="dxa"/>
            <w:tcBorders>
              <w:top w:val="nil"/>
              <w:left w:val="nil"/>
              <w:bottom w:val="single" w:sz="4" w:space="0" w:color="auto"/>
              <w:right w:val="single" w:sz="4" w:space="0" w:color="auto"/>
            </w:tcBorders>
            <w:shd w:val="clear" w:color="000000" w:fill="FFFFCC"/>
            <w:vAlign w:val="center"/>
            <w:hideMark/>
          </w:tcPr>
          <w:p w14:paraId="40F807D1"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650BCC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8,36</w:t>
            </w:r>
          </w:p>
        </w:tc>
        <w:tc>
          <w:tcPr>
            <w:tcW w:w="971" w:type="dxa"/>
            <w:tcBorders>
              <w:top w:val="nil"/>
              <w:left w:val="nil"/>
              <w:bottom w:val="single" w:sz="4" w:space="0" w:color="auto"/>
              <w:right w:val="single" w:sz="4" w:space="0" w:color="auto"/>
            </w:tcBorders>
            <w:shd w:val="clear" w:color="000000" w:fill="D7EAD3"/>
            <w:vAlign w:val="center"/>
            <w:hideMark/>
          </w:tcPr>
          <w:p w14:paraId="6266448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8,32</w:t>
            </w:r>
          </w:p>
        </w:tc>
        <w:tc>
          <w:tcPr>
            <w:tcW w:w="690" w:type="dxa"/>
            <w:tcBorders>
              <w:top w:val="nil"/>
              <w:left w:val="nil"/>
              <w:bottom w:val="single" w:sz="4" w:space="0" w:color="auto"/>
              <w:right w:val="single" w:sz="4" w:space="0" w:color="auto"/>
            </w:tcBorders>
            <w:shd w:val="clear" w:color="000000" w:fill="D7EAD3"/>
            <w:vAlign w:val="center"/>
            <w:hideMark/>
          </w:tcPr>
          <w:p w14:paraId="085FD80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8,32</w:t>
            </w:r>
          </w:p>
        </w:tc>
        <w:tc>
          <w:tcPr>
            <w:tcW w:w="690" w:type="dxa"/>
            <w:tcBorders>
              <w:top w:val="nil"/>
              <w:left w:val="nil"/>
              <w:bottom w:val="single" w:sz="4" w:space="0" w:color="auto"/>
              <w:right w:val="single" w:sz="4" w:space="0" w:color="auto"/>
            </w:tcBorders>
            <w:shd w:val="clear" w:color="000000" w:fill="D7EAD3"/>
            <w:vAlign w:val="center"/>
            <w:hideMark/>
          </w:tcPr>
          <w:p w14:paraId="5FEEFDA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8,32</w:t>
            </w:r>
          </w:p>
        </w:tc>
        <w:tc>
          <w:tcPr>
            <w:tcW w:w="2543" w:type="dxa"/>
            <w:tcBorders>
              <w:top w:val="nil"/>
              <w:left w:val="nil"/>
              <w:bottom w:val="single" w:sz="4" w:space="0" w:color="auto"/>
              <w:right w:val="single" w:sz="4" w:space="0" w:color="auto"/>
            </w:tcBorders>
            <w:shd w:val="clear" w:color="000000" w:fill="FFFFCC"/>
            <w:vAlign w:val="center"/>
            <w:hideMark/>
          </w:tcPr>
          <w:p w14:paraId="6E85AE3B"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20296292" w14:textId="77777777" w:rsidTr="005D225C">
        <w:trPr>
          <w:trHeight w:val="275"/>
          <w:jc w:val="center"/>
        </w:trPr>
        <w:tc>
          <w:tcPr>
            <w:tcW w:w="101" w:type="dxa"/>
            <w:tcBorders>
              <w:top w:val="nil"/>
              <w:left w:val="nil"/>
              <w:bottom w:val="nil"/>
              <w:right w:val="nil"/>
            </w:tcBorders>
            <w:shd w:val="clear" w:color="auto" w:fill="auto"/>
            <w:vAlign w:val="center"/>
            <w:hideMark/>
          </w:tcPr>
          <w:p w14:paraId="78842DE4"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1E1711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3.3.0.2</w:t>
            </w:r>
          </w:p>
        </w:tc>
        <w:tc>
          <w:tcPr>
            <w:tcW w:w="1266" w:type="dxa"/>
            <w:tcBorders>
              <w:top w:val="nil"/>
              <w:left w:val="nil"/>
              <w:bottom w:val="single" w:sz="4" w:space="0" w:color="auto"/>
              <w:right w:val="single" w:sz="4" w:space="0" w:color="auto"/>
            </w:tcBorders>
            <w:shd w:val="clear" w:color="auto" w:fill="auto"/>
            <w:vAlign w:val="center"/>
            <w:hideMark/>
          </w:tcPr>
          <w:p w14:paraId="40BBB973"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Объем энергии</w:t>
            </w:r>
          </w:p>
        </w:tc>
        <w:tc>
          <w:tcPr>
            <w:tcW w:w="483" w:type="dxa"/>
            <w:tcBorders>
              <w:top w:val="nil"/>
              <w:left w:val="nil"/>
              <w:bottom w:val="single" w:sz="4" w:space="0" w:color="auto"/>
              <w:right w:val="single" w:sz="4" w:space="0" w:color="auto"/>
            </w:tcBorders>
            <w:shd w:val="clear" w:color="auto" w:fill="auto"/>
            <w:vAlign w:val="center"/>
            <w:hideMark/>
          </w:tcPr>
          <w:p w14:paraId="7CC6388F"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кВт.ч</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5B74B73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0,78</w:t>
            </w:r>
          </w:p>
        </w:tc>
        <w:tc>
          <w:tcPr>
            <w:tcW w:w="752" w:type="dxa"/>
            <w:tcBorders>
              <w:top w:val="nil"/>
              <w:left w:val="nil"/>
              <w:bottom w:val="single" w:sz="4" w:space="0" w:color="auto"/>
              <w:right w:val="single" w:sz="4" w:space="0" w:color="auto"/>
            </w:tcBorders>
            <w:shd w:val="clear" w:color="000000" w:fill="D7EAD3"/>
            <w:vAlign w:val="center"/>
            <w:hideMark/>
          </w:tcPr>
          <w:p w14:paraId="27A6919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0,50</w:t>
            </w:r>
          </w:p>
        </w:tc>
        <w:tc>
          <w:tcPr>
            <w:tcW w:w="620" w:type="dxa"/>
            <w:tcBorders>
              <w:top w:val="nil"/>
              <w:left w:val="nil"/>
              <w:bottom w:val="single" w:sz="4" w:space="0" w:color="auto"/>
              <w:right w:val="single" w:sz="4" w:space="0" w:color="auto"/>
            </w:tcBorders>
            <w:shd w:val="clear" w:color="000000" w:fill="D7EAD3"/>
            <w:vAlign w:val="center"/>
            <w:hideMark/>
          </w:tcPr>
          <w:p w14:paraId="3C2B9C4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0,73</w:t>
            </w:r>
          </w:p>
        </w:tc>
        <w:tc>
          <w:tcPr>
            <w:tcW w:w="567" w:type="dxa"/>
            <w:tcBorders>
              <w:top w:val="nil"/>
              <w:left w:val="nil"/>
              <w:bottom w:val="single" w:sz="4" w:space="0" w:color="auto"/>
              <w:right w:val="single" w:sz="4" w:space="0" w:color="auto"/>
            </w:tcBorders>
            <w:shd w:val="clear" w:color="000000" w:fill="D7EAD3"/>
            <w:vAlign w:val="center"/>
            <w:hideMark/>
          </w:tcPr>
          <w:p w14:paraId="70163A0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3,33</w:t>
            </w:r>
          </w:p>
        </w:tc>
        <w:tc>
          <w:tcPr>
            <w:tcW w:w="567" w:type="dxa"/>
            <w:tcBorders>
              <w:top w:val="nil"/>
              <w:left w:val="nil"/>
              <w:bottom w:val="single" w:sz="4" w:space="0" w:color="auto"/>
              <w:right w:val="single" w:sz="4" w:space="0" w:color="auto"/>
            </w:tcBorders>
            <w:shd w:val="clear" w:color="000000" w:fill="D7EAD3"/>
            <w:vAlign w:val="center"/>
            <w:hideMark/>
          </w:tcPr>
          <w:p w14:paraId="1FBC5B1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3,33</w:t>
            </w:r>
          </w:p>
        </w:tc>
        <w:tc>
          <w:tcPr>
            <w:tcW w:w="726" w:type="dxa"/>
            <w:tcBorders>
              <w:top w:val="nil"/>
              <w:left w:val="nil"/>
              <w:bottom w:val="single" w:sz="4" w:space="0" w:color="auto"/>
              <w:right w:val="single" w:sz="4" w:space="0" w:color="auto"/>
            </w:tcBorders>
            <w:shd w:val="clear" w:color="000000" w:fill="D7EAD3"/>
            <w:vAlign w:val="center"/>
            <w:hideMark/>
          </w:tcPr>
          <w:p w14:paraId="180008B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0,70</w:t>
            </w:r>
          </w:p>
        </w:tc>
        <w:tc>
          <w:tcPr>
            <w:tcW w:w="912" w:type="dxa"/>
            <w:tcBorders>
              <w:top w:val="nil"/>
              <w:left w:val="nil"/>
              <w:bottom w:val="single" w:sz="4" w:space="0" w:color="auto"/>
              <w:right w:val="single" w:sz="4" w:space="0" w:color="auto"/>
            </w:tcBorders>
            <w:shd w:val="clear" w:color="000000" w:fill="D7EAD3"/>
            <w:vAlign w:val="center"/>
            <w:hideMark/>
          </w:tcPr>
          <w:p w14:paraId="545BB35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0,50</w:t>
            </w:r>
          </w:p>
        </w:tc>
        <w:tc>
          <w:tcPr>
            <w:tcW w:w="626" w:type="dxa"/>
            <w:tcBorders>
              <w:top w:val="nil"/>
              <w:left w:val="nil"/>
              <w:bottom w:val="single" w:sz="4" w:space="0" w:color="auto"/>
              <w:right w:val="single" w:sz="4" w:space="0" w:color="auto"/>
            </w:tcBorders>
            <w:shd w:val="clear" w:color="000000" w:fill="D7EAD3"/>
            <w:vAlign w:val="center"/>
            <w:hideMark/>
          </w:tcPr>
          <w:p w14:paraId="5CFB0BE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0,15</w:t>
            </w:r>
          </w:p>
        </w:tc>
        <w:tc>
          <w:tcPr>
            <w:tcW w:w="626" w:type="dxa"/>
            <w:tcBorders>
              <w:top w:val="nil"/>
              <w:left w:val="nil"/>
              <w:bottom w:val="single" w:sz="4" w:space="0" w:color="auto"/>
              <w:right w:val="single" w:sz="4" w:space="0" w:color="auto"/>
            </w:tcBorders>
            <w:shd w:val="clear" w:color="000000" w:fill="D7EAD3"/>
            <w:vAlign w:val="center"/>
            <w:hideMark/>
          </w:tcPr>
          <w:p w14:paraId="2604A9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0,35</w:t>
            </w:r>
          </w:p>
        </w:tc>
        <w:tc>
          <w:tcPr>
            <w:tcW w:w="1112" w:type="dxa"/>
            <w:tcBorders>
              <w:top w:val="nil"/>
              <w:left w:val="nil"/>
              <w:bottom w:val="single" w:sz="4" w:space="0" w:color="auto"/>
              <w:right w:val="single" w:sz="4" w:space="0" w:color="auto"/>
            </w:tcBorders>
            <w:shd w:val="clear" w:color="000000" w:fill="FFFFCC"/>
            <w:vAlign w:val="center"/>
            <w:hideMark/>
          </w:tcPr>
          <w:p w14:paraId="1BDB4B1D"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46DD659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3,33</w:t>
            </w:r>
          </w:p>
        </w:tc>
        <w:tc>
          <w:tcPr>
            <w:tcW w:w="971" w:type="dxa"/>
            <w:tcBorders>
              <w:top w:val="nil"/>
              <w:left w:val="nil"/>
              <w:bottom w:val="single" w:sz="4" w:space="0" w:color="auto"/>
              <w:right w:val="single" w:sz="4" w:space="0" w:color="auto"/>
            </w:tcBorders>
            <w:shd w:val="clear" w:color="000000" w:fill="D7EAD3"/>
            <w:vAlign w:val="center"/>
            <w:hideMark/>
          </w:tcPr>
          <w:p w14:paraId="368FF5D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0,70</w:t>
            </w:r>
          </w:p>
        </w:tc>
        <w:tc>
          <w:tcPr>
            <w:tcW w:w="690" w:type="dxa"/>
            <w:tcBorders>
              <w:top w:val="nil"/>
              <w:left w:val="nil"/>
              <w:bottom w:val="single" w:sz="4" w:space="0" w:color="auto"/>
              <w:right w:val="single" w:sz="4" w:space="0" w:color="auto"/>
            </w:tcBorders>
            <w:shd w:val="clear" w:color="000000" w:fill="D7EAD3"/>
            <w:vAlign w:val="center"/>
            <w:hideMark/>
          </w:tcPr>
          <w:p w14:paraId="4BD7806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0,35</w:t>
            </w:r>
          </w:p>
        </w:tc>
        <w:tc>
          <w:tcPr>
            <w:tcW w:w="690" w:type="dxa"/>
            <w:tcBorders>
              <w:top w:val="nil"/>
              <w:left w:val="nil"/>
              <w:bottom w:val="single" w:sz="4" w:space="0" w:color="auto"/>
              <w:right w:val="single" w:sz="4" w:space="0" w:color="auto"/>
            </w:tcBorders>
            <w:shd w:val="clear" w:color="000000" w:fill="D7EAD3"/>
            <w:vAlign w:val="center"/>
            <w:hideMark/>
          </w:tcPr>
          <w:p w14:paraId="256642A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0,35</w:t>
            </w:r>
          </w:p>
        </w:tc>
        <w:tc>
          <w:tcPr>
            <w:tcW w:w="2543" w:type="dxa"/>
            <w:tcBorders>
              <w:top w:val="nil"/>
              <w:left w:val="nil"/>
              <w:bottom w:val="single" w:sz="4" w:space="0" w:color="auto"/>
              <w:right w:val="single" w:sz="4" w:space="0" w:color="auto"/>
            </w:tcBorders>
            <w:shd w:val="clear" w:color="000000" w:fill="FFFFCC"/>
            <w:vAlign w:val="center"/>
            <w:hideMark/>
          </w:tcPr>
          <w:p w14:paraId="5F176924"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0148AD8C" w14:textId="77777777" w:rsidTr="005D225C">
        <w:trPr>
          <w:trHeight w:val="275"/>
          <w:jc w:val="center"/>
        </w:trPr>
        <w:tc>
          <w:tcPr>
            <w:tcW w:w="101" w:type="dxa"/>
            <w:tcBorders>
              <w:top w:val="nil"/>
              <w:left w:val="nil"/>
              <w:bottom w:val="nil"/>
              <w:right w:val="nil"/>
            </w:tcBorders>
            <w:shd w:val="clear" w:color="auto" w:fill="auto"/>
            <w:vAlign w:val="center"/>
            <w:hideMark/>
          </w:tcPr>
          <w:p w14:paraId="6EB7425E"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77A0D5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3.3.0.3</w:t>
            </w:r>
          </w:p>
        </w:tc>
        <w:tc>
          <w:tcPr>
            <w:tcW w:w="1266" w:type="dxa"/>
            <w:tcBorders>
              <w:top w:val="nil"/>
              <w:left w:val="nil"/>
              <w:bottom w:val="single" w:sz="4" w:space="0" w:color="auto"/>
              <w:right w:val="single" w:sz="4" w:space="0" w:color="auto"/>
            </w:tcBorders>
            <w:shd w:val="clear" w:color="auto" w:fill="auto"/>
            <w:vAlign w:val="center"/>
            <w:hideMark/>
          </w:tcPr>
          <w:p w14:paraId="705F239D"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Удельный расход энергии</w:t>
            </w:r>
          </w:p>
        </w:tc>
        <w:tc>
          <w:tcPr>
            <w:tcW w:w="483" w:type="dxa"/>
            <w:tcBorders>
              <w:top w:val="nil"/>
              <w:left w:val="nil"/>
              <w:bottom w:val="single" w:sz="4" w:space="0" w:color="auto"/>
              <w:right w:val="single" w:sz="4" w:space="0" w:color="auto"/>
            </w:tcBorders>
            <w:shd w:val="clear" w:color="auto" w:fill="auto"/>
            <w:vAlign w:val="center"/>
            <w:hideMark/>
          </w:tcPr>
          <w:p w14:paraId="0CE629C9"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кВт.ч</w:t>
            </w:r>
            <w:proofErr w:type="spellEnd"/>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D7EAD3"/>
            <w:vAlign w:val="center"/>
            <w:hideMark/>
          </w:tcPr>
          <w:p w14:paraId="74DDBF4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752" w:type="dxa"/>
            <w:tcBorders>
              <w:top w:val="nil"/>
              <w:left w:val="nil"/>
              <w:bottom w:val="single" w:sz="4" w:space="0" w:color="auto"/>
              <w:right w:val="single" w:sz="4" w:space="0" w:color="auto"/>
            </w:tcBorders>
            <w:shd w:val="clear" w:color="000000" w:fill="D7EAD3"/>
            <w:vAlign w:val="center"/>
            <w:hideMark/>
          </w:tcPr>
          <w:p w14:paraId="7A00475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620" w:type="dxa"/>
            <w:tcBorders>
              <w:top w:val="nil"/>
              <w:left w:val="nil"/>
              <w:bottom w:val="single" w:sz="4" w:space="0" w:color="auto"/>
              <w:right w:val="single" w:sz="4" w:space="0" w:color="auto"/>
            </w:tcBorders>
            <w:shd w:val="clear" w:color="000000" w:fill="D7EAD3"/>
            <w:vAlign w:val="center"/>
            <w:hideMark/>
          </w:tcPr>
          <w:p w14:paraId="77BE675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567" w:type="dxa"/>
            <w:tcBorders>
              <w:top w:val="nil"/>
              <w:left w:val="nil"/>
              <w:bottom w:val="single" w:sz="4" w:space="0" w:color="auto"/>
              <w:right w:val="single" w:sz="4" w:space="0" w:color="auto"/>
            </w:tcBorders>
            <w:shd w:val="clear" w:color="000000" w:fill="D7EAD3"/>
            <w:vAlign w:val="center"/>
            <w:hideMark/>
          </w:tcPr>
          <w:p w14:paraId="5E905DF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0,05</w:t>
            </w:r>
          </w:p>
        </w:tc>
        <w:tc>
          <w:tcPr>
            <w:tcW w:w="567" w:type="dxa"/>
            <w:tcBorders>
              <w:top w:val="nil"/>
              <w:left w:val="nil"/>
              <w:bottom w:val="single" w:sz="4" w:space="0" w:color="auto"/>
              <w:right w:val="single" w:sz="4" w:space="0" w:color="auto"/>
            </w:tcBorders>
            <w:shd w:val="clear" w:color="000000" w:fill="D7EAD3"/>
            <w:vAlign w:val="center"/>
            <w:hideMark/>
          </w:tcPr>
          <w:p w14:paraId="6372687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0,05</w:t>
            </w:r>
          </w:p>
        </w:tc>
        <w:tc>
          <w:tcPr>
            <w:tcW w:w="726" w:type="dxa"/>
            <w:tcBorders>
              <w:top w:val="nil"/>
              <w:left w:val="nil"/>
              <w:bottom w:val="single" w:sz="4" w:space="0" w:color="auto"/>
              <w:right w:val="single" w:sz="4" w:space="0" w:color="auto"/>
            </w:tcBorders>
            <w:shd w:val="clear" w:color="000000" w:fill="D7EAD3"/>
            <w:vAlign w:val="center"/>
            <w:hideMark/>
          </w:tcPr>
          <w:p w14:paraId="371F320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912" w:type="dxa"/>
            <w:tcBorders>
              <w:top w:val="nil"/>
              <w:left w:val="nil"/>
              <w:bottom w:val="single" w:sz="4" w:space="0" w:color="auto"/>
              <w:right w:val="single" w:sz="4" w:space="0" w:color="auto"/>
            </w:tcBorders>
            <w:shd w:val="clear" w:color="000000" w:fill="D7EAD3"/>
            <w:vAlign w:val="center"/>
            <w:hideMark/>
          </w:tcPr>
          <w:p w14:paraId="42CE9C8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626" w:type="dxa"/>
            <w:tcBorders>
              <w:top w:val="nil"/>
              <w:left w:val="nil"/>
              <w:bottom w:val="single" w:sz="4" w:space="0" w:color="auto"/>
              <w:right w:val="single" w:sz="4" w:space="0" w:color="auto"/>
            </w:tcBorders>
            <w:shd w:val="clear" w:color="000000" w:fill="D7EAD3"/>
            <w:vAlign w:val="center"/>
            <w:hideMark/>
          </w:tcPr>
          <w:p w14:paraId="0B58593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626" w:type="dxa"/>
            <w:tcBorders>
              <w:top w:val="nil"/>
              <w:left w:val="nil"/>
              <w:bottom w:val="single" w:sz="4" w:space="0" w:color="auto"/>
              <w:right w:val="single" w:sz="4" w:space="0" w:color="auto"/>
            </w:tcBorders>
            <w:shd w:val="clear" w:color="000000" w:fill="D7EAD3"/>
            <w:vAlign w:val="center"/>
            <w:hideMark/>
          </w:tcPr>
          <w:p w14:paraId="576348D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1112" w:type="dxa"/>
            <w:tcBorders>
              <w:top w:val="nil"/>
              <w:left w:val="nil"/>
              <w:bottom w:val="single" w:sz="4" w:space="0" w:color="auto"/>
              <w:right w:val="single" w:sz="4" w:space="0" w:color="auto"/>
            </w:tcBorders>
            <w:shd w:val="clear" w:color="000000" w:fill="FFFFCC"/>
            <w:vAlign w:val="center"/>
            <w:hideMark/>
          </w:tcPr>
          <w:p w14:paraId="16EEC40A"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60E37C3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0,05</w:t>
            </w:r>
          </w:p>
        </w:tc>
        <w:tc>
          <w:tcPr>
            <w:tcW w:w="971" w:type="dxa"/>
            <w:tcBorders>
              <w:top w:val="nil"/>
              <w:left w:val="nil"/>
              <w:bottom w:val="single" w:sz="4" w:space="0" w:color="auto"/>
              <w:right w:val="single" w:sz="4" w:space="0" w:color="auto"/>
            </w:tcBorders>
            <w:shd w:val="clear" w:color="000000" w:fill="D7EAD3"/>
            <w:vAlign w:val="center"/>
            <w:hideMark/>
          </w:tcPr>
          <w:p w14:paraId="12220A6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690" w:type="dxa"/>
            <w:tcBorders>
              <w:top w:val="nil"/>
              <w:left w:val="nil"/>
              <w:bottom w:val="single" w:sz="4" w:space="0" w:color="auto"/>
              <w:right w:val="single" w:sz="4" w:space="0" w:color="auto"/>
            </w:tcBorders>
            <w:shd w:val="clear" w:color="000000" w:fill="D7EAD3"/>
            <w:vAlign w:val="center"/>
            <w:hideMark/>
          </w:tcPr>
          <w:p w14:paraId="3EF4D30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690" w:type="dxa"/>
            <w:tcBorders>
              <w:top w:val="nil"/>
              <w:left w:val="nil"/>
              <w:bottom w:val="single" w:sz="4" w:space="0" w:color="auto"/>
              <w:right w:val="single" w:sz="4" w:space="0" w:color="auto"/>
            </w:tcBorders>
            <w:shd w:val="clear" w:color="000000" w:fill="D7EAD3"/>
            <w:vAlign w:val="center"/>
            <w:hideMark/>
          </w:tcPr>
          <w:p w14:paraId="5150785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0,01</w:t>
            </w:r>
          </w:p>
        </w:tc>
        <w:tc>
          <w:tcPr>
            <w:tcW w:w="2543" w:type="dxa"/>
            <w:tcBorders>
              <w:top w:val="nil"/>
              <w:left w:val="nil"/>
              <w:bottom w:val="single" w:sz="4" w:space="0" w:color="auto"/>
              <w:right w:val="single" w:sz="4" w:space="0" w:color="auto"/>
            </w:tcBorders>
            <w:shd w:val="clear" w:color="000000" w:fill="FFFFCC"/>
            <w:vAlign w:val="center"/>
            <w:hideMark/>
          </w:tcPr>
          <w:p w14:paraId="1724FE9E"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14DCFA08" w14:textId="77777777" w:rsidTr="005D225C">
        <w:trPr>
          <w:trHeight w:val="275"/>
          <w:jc w:val="center"/>
        </w:trPr>
        <w:tc>
          <w:tcPr>
            <w:tcW w:w="101" w:type="dxa"/>
            <w:tcBorders>
              <w:top w:val="nil"/>
              <w:left w:val="nil"/>
              <w:bottom w:val="nil"/>
              <w:right w:val="nil"/>
            </w:tcBorders>
            <w:shd w:val="clear" w:color="auto" w:fill="auto"/>
            <w:vAlign w:val="center"/>
            <w:hideMark/>
          </w:tcPr>
          <w:p w14:paraId="5C368589"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2ADC30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3.3.1.1</w:t>
            </w:r>
          </w:p>
        </w:tc>
        <w:tc>
          <w:tcPr>
            <w:tcW w:w="1266" w:type="dxa"/>
            <w:tcBorders>
              <w:top w:val="nil"/>
              <w:left w:val="nil"/>
              <w:bottom w:val="single" w:sz="4" w:space="0" w:color="auto"/>
              <w:right w:val="single" w:sz="4" w:space="0" w:color="auto"/>
            </w:tcBorders>
            <w:shd w:val="clear" w:color="auto" w:fill="auto"/>
            <w:vAlign w:val="center"/>
            <w:hideMark/>
          </w:tcPr>
          <w:p w14:paraId="4F1F6B7C" w14:textId="77777777" w:rsidR="00071C48" w:rsidRPr="00071C48" w:rsidRDefault="00071C48" w:rsidP="00071C48">
            <w:pPr>
              <w:ind w:firstLineChars="300" w:firstLine="331"/>
              <w:rPr>
                <w:rFonts w:ascii="Tahoma" w:hAnsi="Tahoma" w:cs="Tahoma"/>
                <w:b/>
                <w:bCs/>
                <w:sz w:val="11"/>
                <w:szCs w:val="11"/>
              </w:rPr>
            </w:pPr>
            <w:r w:rsidRPr="00071C48">
              <w:rPr>
                <w:rFonts w:ascii="Tahoma" w:hAnsi="Tahoma" w:cs="Tahoma"/>
                <w:b/>
                <w:bCs/>
                <w:sz w:val="11"/>
                <w:szCs w:val="11"/>
              </w:rPr>
              <w:t xml:space="preserve">Энергия НН (0,4 </w:t>
            </w:r>
            <w:proofErr w:type="spellStart"/>
            <w:r w:rsidRPr="00071C48">
              <w:rPr>
                <w:rFonts w:ascii="Tahoma" w:hAnsi="Tahoma" w:cs="Tahoma"/>
                <w:b/>
                <w:bCs/>
                <w:sz w:val="11"/>
                <w:szCs w:val="11"/>
              </w:rPr>
              <w:t>кВ</w:t>
            </w:r>
            <w:proofErr w:type="spellEnd"/>
            <w:r w:rsidRPr="00071C48">
              <w:rPr>
                <w:rFonts w:ascii="Tahoma" w:hAnsi="Tahoma" w:cs="Tahoma"/>
                <w:b/>
                <w:bCs/>
                <w:sz w:val="11"/>
                <w:szCs w:val="11"/>
              </w:rPr>
              <w:t xml:space="preserve"> и ниже)</w:t>
            </w:r>
          </w:p>
        </w:tc>
        <w:tc>
          <w:tcPr>
            <w:tcW w:w="483" w:type="dxa"/>
            <w:tcBorders>
              <w:top w:val="nil"/>
              <w:left w:val="nil"/>
              <w:bottom w:val="single" w:sz="4" w:space="0" w:color="auto"/>
              <w:right w:val="single" w:sz="4" w:space="0" w:color="auto"/>
            </w:tcBorders>
            <w:shd w:val="clear" w:color="auto" w:fill="auto"/>
            <w:vAlign w:val="center"/>
            <w:hideMark/>
          </w:tcPr>
          <w:p w14:paraId="036B57A1"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480D7E5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4,90</w:t>
            </w:r>
          </w:p>
        </w:tc>
        <w:tc>
          <w:tcPr>
            <w:tcW w:w="752" w:type="dxa"/>
            <w:tcBorders>
              <w:top w:val="nil"/>
              <w:left w:val="nil"/>
              <w:bottom w:val="single" w:sz="4" w:space="0" w:color="auto"/>
              <w:right w:val="single" w:sz="4" w:space="0" w:color="auto"/>
            </w:tcBorders>
            <w:shd w:val="clear" w:color="000000" w:fill="D7EAD3"/>
            <w:vAlign w:val="center"/>
            <w:hideMark/>
          </w:tcPr>
          <w:p w14:paraId="48B410E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3,35</w:t>
            </w:r>
          </w:p>
        </w:tc>
        <w:tc>
          <w:tcPr>
            <w:tcW w:w="620" w:type="dxa"/>
            <w:tcBorders>
              <w:top w:val="nil"/>
              <w:left w:val="nil"/>
              <w:bottom w:val="single" w:sz="4" w:space="0" w:color="auto"/>
              <w:right w:val="single" w:sz="4" w:space="0" w:color="auto"/>
            </w:tcBorders>
            <w:shd w:val="clear" w:color="000000" w:fill="D7EAD3"/>
            <w:vAlign w:val="center"/>
            <w:hideMark/>
          </w:tcPr>
          <w:p w14:paraId="3EF8D36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5,36</w:t>
            </w:r>
          </w:p>
        </w:tc>
        <w:tc>
          <w:tcPr>
            <w:tcW w:w="567" w:type="dxa"/>
            <w:tcBorders>
              <w:top w:val="nil"/>
              <w:left w:val="nil"/>
              <w:bottom w:val="single" w:sz="4" w:space="0" w:color="auto"/>
              <w:right w:val="single" w:sz="4" w:space="0" w:color="auto"/>
            </w:tcBorders>
            <w:shd w:val="clear" w:color="000000" w:fill="D7EAD3"/>
            <w:vAlign w:val="center"/>
            <w:hideMark/>
          </w:tcPr>
          <w:p w14:paraId="6AD297F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25,74</w:t>
            </w:r>
          </w:p>
        </w:tc>
        <w:tc>
          <w:tcPr>
            <w:tcW w:w="567" w:type="dxa"/>
            <w:tcBorders>
              <w:top w:val="nil"/>
              <w:left w:val="nil"/>
              <w:bottom w:val="single" w:sz="4" w:space="0" w:color="auto"/>
              <w:right w:val="single" w:sz="4" w:space="0" w:color="auto"/>
            </w:tcBorders>
            <w:shd w:val="clear" w:color="000000" w:fill="D7EAD3"/>
            <w:vAlign w:val="center"/>
            <w:hideMark/>
          </w:tcPr>
          <w:p w14:paraId="2C1DBDF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26,77</w:t>
            </w:r>
          </w:p>
        </w:tc>
        <w:tc>
          <w:tcPr>
            <w:tcW w:w="726" w:type="dxa"/>
            <w:tcBorders>
              <w:top w:val="nil"/>
              <w:left w:val="nil"/>
              <w:bottom w:val="single" w:sz="4" w:space="0" w:color="auto"/>
              <w:right w:val="single" w:sz="4" w:space="0" w:color="auto"/>
            </w:tcBorders>
            <w:shd w:val="clear" w:color="000000" w:fill="D7EAD3"/>
            <w:vAlign w:val="center"/>
            <w:hideMark/>
          </w:tcPr>
          <w:p w14:paraId="0C0EA77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5,62</w:t>
            </w:r>
          </w:p>
        </w:tc>
        <w:tc>
          <w:tcPr>
            <w:tcW w:w="912" w:type="dxa"/>
            <w:tcBorders>
              <w:top w:val="nil"/>
              <w:left w:val="nil"/>
              <w:bottom w:val="single" w:sz="4" w:space="0" w:color="auto"/>
              <w:right w:val="single" w:sz="4" w:space="0" w:color="auto"/>
            </w:tcBorders>
            <w:shd w:val="clear" w:color="000000" w:fill="D7EAD3"/>
            <w:vAlign w:val="center"/>
            <w:hideMark/>
          </w:tcPr>
          <w:p w14:paraId="293C6E0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4,02</w:t>
            </w:r>
          </w:p>
        </w:tc>
        <w:tc>
          <w:tcPr>
            <w:tcW w:w="626" w:type="dxa"/>
            <w:tcBorders>
              <w:top w:val="nil"/>
              <w:left w:val="nil"/>
              <w:bottom w:val="single" w:sz="4" w:space="0" w:color="auto"/>
              <w:right w:val="single" w:sz="4" w:space="0" w:color="auto"/>
            </w:tcBorders>
            <w:shd w:val="clear" w:color="000000" w:fill="D7EAD3"/>
            <w:vAlign w:val="center"/>
            <w:hideMark/>
          </w:tcPr>
          <w:p w14:paraId="0E55F9E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1,19</w:t>
            </w:r>
          </w:p>
        </w:tc>
        <w:tc>
          <w:tcPr>
            <w:tcW w:w="626" w:type="dxa"/>
            <w:tcBorders>
              <w:top w:val="nil"/>
              <w:left w:val="nil"/>
              <w:bottom w:val="single" w:sz="4" w:space="0" w:color="auto"/>
              <w:right w:val="single" w:sz="4" w:space="0" w:color="auto"/>
            </w:tcBorders>
            <w:shd w:val="clear" w:color="000000" w:fill="D7EAD3"/>
            <w:vAlign w:val="center"/>
            <w:hideMark/>
          </w:tcPr>
          <w:p w14:paraId="1360FA5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2,83</w:t>
            </w:r>
          </w:p>
        </w:tc>
        <w:tc>
          <w:tcPr>
            <w:tcW w:w="1112" w:type="dxa"/>
            <w:tcBorders>
              <w:top w:val="nil"/>
              <w:left w:val="nil"/>
              <w:bottom w:val="single" w:sz="4" w:space="0" w:color="auto"/>
              <w:right w:val="single" w:sz="4" w:space="0" w:color="auto"/>
            </w:tcBorders>
            <w:shd w:val="clear" w:color="000000" w:fill="FFFFCC"/>
            <w:vAlign w:val="center"/>
            <w:hideMark/>
          </w:tcPr>
          <w:p w14:paraId="0A6FE8BE"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240896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27,84</w:t>
            </w:r>
          </w:p>
        </w:tc>
        <w:tc>
          <w:tcPr>
            <w:tcW w:w="971" w:type="dxa"/>
            <w:tcBorders>
              <w:top w:val="nil"/>
              <w:left w:val="nil"/>
              <w:bottom w:val="single" w:sz="4" w:space="0" w:color="auto"/>
              <w:right w:val="single" w:sz="4" w:space="0" w:color="auto"/>
            </w:tcBorders>
            <w:shd w:val="clear" w:color="000000" w:fill="D7EAD3"/>
            <w:vAlign w:val="center"/>
            <w:hideMark/>
          </w:tcPr>
          <w:p w14:paraId="00E4201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5,84</w:t>
            </w:r>
          </w:p>
        </w:tc>
        <w:tc>
          <w:tcPr>
            <w:tcW w:w="690" w:type="dxa"/>
            <w:tcBorders>
              <w:top w:val="nil"/>
              <w:left w:val="nil"/>
              <w:bottom w:val="single" w:sz="4" w:space="0" w:color="auto"/>
              <w:right w:val="single" w:sz="4" w:space="0" w:color="auto"/>
            </w:tcBorders>
            <w:shd w:val="clear" w:color="000000" w:fill="D7EAD3"/>
            <w:vAlign w:val="center"/>
            <w:hideMark/>
          </w:tcPr>
          <w:p w14:paraId="4AAFECD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2,92</w:t>
            </w:r>
          </w:p>
        </w:tc>
        <w:tc>
          <w:tcPr>
            <w:tcW w:w="690" w:type="dxa"/>
            <w:tcBorders>
              <w:top w:val="nil"/>
              <w:left w:val="nil"/>
              <w:bottom w:val="single" w:sz="4" w:space="0" w:color="auto"/>
              <w:right w:val="single" w:sz="4" w:space="0" w:color="auto"/>
            </w:tcBorders>
            <w:shd w:val="clear" w:color="000000" w:fill="D7EAD3"/>
            <w:vAlign w:val="center"/>
            <w:hideMark/>
          </w:tcPr>
          <w:p w14:paraId="5A1F01A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2,92</w:t>
            </w:r>
          </w:p>
        </w:tc>
        <w:tc>
          <w:tcPr>
            <w:tcW w:w="2543" w:type="dxa"/>
            <w:tcBorders>
              <w:top w:val="nil"/>
              <w:left w:val="nil"/>
              <w:bottom w:val="single" w:sz="4" w:space="0" w:color="auto"/>
              <w:right w:val="single" w:sz="4" w:space="0" w:color="auto"/>
            </w:tcBorders>
            <w:shd w:val="clear" w:color="000000" w:fill="FFFFCC"/>
            <w:vAlign w:val="center"/>
            <w:hideMark/>
          </w:tcPr>
          <w:p w14:paraId="728FE1F9"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456B35B1" w14:textId="77777777" w:rsidTr="005D225C">
        <w:trPr>
          <w:trHeight w:val="509"/>
          <w:jc w:val="center"/>
        </w:trPr>
        <w:tc>
          <w:tcPr>
            <w:tcW w:w="101" w:type="dxa"/>
            <w:tcBorders>
              <w:top w:val="nil"/>
              <w:left w:val="nil"/>
              <w:bottom w:val="nil"/>
              <w:right w:val="nil"/>
            </w:tcBorders>
            <w:shd w:val="clear" w:color="auto" w:fill="auto"/>
            <w:vAlign w:val="center"/>
            <w:hideMark/>
          </w:tcPr>
          <w:p w14:paraId="7C70C005"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C838C1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3.3.1.1.1</w:t>
            </w:r>
          </w:p>
        </w:tc>
        <w:tc>
          <w:tcPr>
            <w:tcW w:w="1266" w:type="dxa"/>
            <w:tcBorders>
              <w:top w:val="nil"/>
              <w:left w:val="nil"/>
              <w:bottom w:val="single" w:sz="4" w:space="0" w:color="auto"/>
              <w:right w:val="single" w:sz="4" w:space="0" w:color="auto"/>
            </w:tcBorders>
            <w:shd w:val="clear" w:color="auto" w:fill="auto"/>
            <w:vAlign w:val="center"/>
            <w:hideMark/>
          </w:tcPr>
          <w:p w14:paraId="2DA1DCAB" w14:textId="77777777" w:rsidR="00071C48" w:rsidRPr="00071C48" w:rsidRDefault="00071C48" w:rsidP="00071C48">
            <w:pPr>
              <w:ind w:firstLineChars="400" w:firstLine="440"/>
              <w:rPr>
                <w:rFonts w:ascii="Tahoma" w:hAnsi="Tahoma" w:cs="Tahoma"/>
                <w:sz w:val="11"/>
                <w:szCs w:val="11"/>
              </w:rPr>
            </w:pPr>
            <w:r w:rsidRPr="00071C48">
              <w:rPr>
                <w:rFonts w:ascii="Tahoma" w:hAnsi="Tahoma" w:cs="Tahoma"/>
                <w:sz w:val="11"/>
                <w:szCs w:val="11"/>
              </w:rPr>
              <w:t>Тариф на энергию</w:t>
            </w:r>
          </w:p>
        </w:tc>
        <w:tc>
          <w:tcPr>
            <w:tcW w:w="483" w:type="dxa"/>
            <w:tcBorders>
              <w:top w:val="nil"/>
              <w:left w:val="nil"/>
              <w:bottom w:val="single" w:sz="4" w:space="0" w:color="auto"/>
              <w:right w:val="single" w:sz="4" w:space="0" w:color="auto"/>
            </w:tcBorders>
            <w:shd w:val="clear" w:color="auto" w:fill="auto"/>
            <w:vAlign w:val="center"/>
            <w:hideMark/>
          </w:tcPr>
          <w:p w14:paraId="359B5A33"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r w:rsidRPr="00071C48">
              <w:rPr>
                <w:rFonts w:ascii="Tahoma" w:hAnsi="Tahoma" w:cs="Tahoma"/>
                <w:sz w:val="11"/>
                <w:szCs w:val="11"/>
              </w:rPr>
              <w:t>/</w:t>
            </w:r>
            <w:proofErr w:type="spellStart"/>
            <w:r w:rsidRPr="00071C48">
              <w:rPr>
                <w:rFonts w:ascii="Tahoma" w:hAnsi="Tahoma" w:cs="Tahoma"/>
                <w:sz w:val="11"/>
                <w:szCs w:val="11"/>
              </w:rPr>
              <w:t>кВт.ч</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23E0145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6,29</w:t>
            </w:r>
          </w:p>
        </w:tc>
        <w:tc>
          <w:tcPr>
            <w:tcW w:w="752" w:type="dxa"/>
            <w:tcBorders>
              <w:top w:val="nil"/>
              <w:left w:val="nil"/>
              <w:bottom w:val="single" w:sz="4" w:space="0" w:color="auto"/>
              <w:right w:val="single" w:sz="4" w:space="0" w:color="auto"/>
            </w:tcBorders>
            <w:shd w:val="clear" w:color="000000" w:fill="FFFFCC"/>
            <w:vAlign w:val="center"/>
            <w:hideMark/>
          </w:tcPr>
          <w:p w14:paraId="667948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6,66</w:t>
            </w:r>
          </w:p>
        </w:tc>
        <w:tc>
          <w:tcPr>
            <w:tcW w:w="620" w:type="dxa"/>
            <w:tcBorders>
              <w:top w:val="nil"/>
              <w:left w:val="nil"/>
              <w:bottom w:val="single" w:sz="4" w:space="0" w:color="auto"/>
              <w:right w:val="single" w:sz="4" w:space="0" w:color="auto"/>
            </w:tcBorders>
            <w:shd w:val="clear" w:color="000000" w:fill="FFFFCC"/>
            <w:vAlign w:val="center"/>
            <w:hideMark/>
          </w:tcPr>
          <w:p w14:paraId="55D3399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7,38</w:t>
            </w:r>
          </w:p>
        </w:tc>
        <w:tc>
          <w:tcPr>
            <w:tcW w:w="567" w:type="dxa"/>
            <w:tcBorders>
              <w:top w:val="nil"/>
              <w:left w:val="nil"/>
              <w:bottom w:val="single" w:sz="4" w:space="0" w:color="auto"/>
              <w:right w:val="single" w:sz="4" w:space="0" w:color="auto"/>
            </w:tcBorders>
            <w:shd w:val="clear" w:color="000000" w:fill="FFFFCC"/>
            <w:vAlign w:val="center"/>
            <w:hideMark/>
          </w:tcPr>
          <w:p w14:paraId="2354719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7,73</w:t>
            </w:r>
          </w:p>
        </w:tc>
        <w:tc>
          <w:tcPr>
            <w:tcW w:w="567" w:type="dxa"/>
            <w:tcBorders>
              <w:top w:val="nil"/>
              <w:left w:val="nil"/>
              <w:bottom w:val="single" w:sz="4" w:space="0" w:color="auto"/>
              <w:right w:val="single" w:sz="4" w:space="0" w:color="auto"/>
            </w:tcBorders>
            <w:shd w:val="clear" w:color="000000" w:fill="FFFFCC"/>
            <w:vAlign w:val="center"/>
            <w:hideMark/>
          </w:tcPr>
          <w:p w14:paraId="7996F96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8,04</w:t>
            </w:r>
          </w:p>
        </w:tc>
        <w:tc>
          <w:tcPr>
            <w:tcW w:w="726" w:type="dxa"/>
            <w:tcBorders>
              <w:top w:val="nil"/>
              <w:left w:val="nil"/>
              <w:bottom w:val="single" w:sz="4" w:space="0" w:color="auto"/>
              <w:right w:val="single" w:sz="4" w:space="0" w:color="auto"/>
            </w:tcBorders>
            <w:shd w:val="clear" w:color="000000" w:fill="FFFFCC"/>
            <w:vAlign w:val="center"/>
            <w:hideMark/>
          </w:tcPr>
          <w:p w14:paraId="2FEC050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912" w:type="dxa"/>
            <w:tcBorders>
              <w:top w:val="nil"/>
              <w:left w:val="nil"/>
              <w:bottom w:val="single" w:sz="4" w:space="0" w:color="auto"/>
              <w:right w:val="single" w:sz="4" w:space="0" w:color="auto"/>
            </w:tcBorders>
            <w:shd w:val="clear" w:color="000000" w:fill="FFFFCC"/>
            <w:vAlign w:val="center"/>
            <w:hideMark/>
          </w:tcPr>
          <w:p w14:paraId="0C8967A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626" w:type="dxa"/>
            <w:tcBorders>
              <w:top w:val="nil"/>
              <w:left w:val="nil"/>
              <w:bottom w:val="single" w:sz="4" w:space="0" w:color="auto"/>
              <w:right w:val="single" w:sz="4" w:space="0" w:color="auto"/>
            </w:tcBorders>
            <w:shd w:val="clear" w:color="000000" w:fill="FFFFCC"/>
            <w:vAlign w:val="center"/>
            <w:hideMark/>
          </w:tcPr>
          <w:p w14:paraId="0E5A85E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626" w:type="dxa"/>
            <w:tcBorders>
              <w:top w:val="nil"/>
              <w:left w:val="nil"/>
              <w:bottom w:val="single" w:sz="4" w:space="0" w:color="auto"/>
              <w:right w:val="single" w:sz="4" w:space="0" w:color="auto"/>
            </w:tcBorders>
            <w:shd w:val="clear" w:color="000000" w:fill="FFFFCC"/>
            <w:vAlign w:val="center"/>
            <w:hideMark/>
          </w:tcPr>
          <w:p w14:paraId="41CEC72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8,00</w:t>
            </w:r>
          </w:p>
        </w:tc>
        <w:tc>
          <w:tcPr>
            <w:tcW w:w="1112" w:type="dxa"/>
            <w:tcBorders>
              <w:top w:val="nil"/>
              <w:left w:val="nil"/>
              <w:bottom w:val="single" w:sz="4" w:space="0" w:color="auto"/>
              <w:right w:val="single" w:sz="4" w:space="0" w:color="auto"/>
            </w:tcBorders>
            <w:shd w:val="clear" w:color="000000" w:fill="FFFFCC"/>
            <w:vAlign w:val="center"/>
            <w:hideMark/>
          </w:tcPr>
          <w:p w14:paraId="34BB08C6"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w:t>
            </w:r>
            <w:proofErr w:type="gramStart"/>
            <w:r w:rsidRPr="00071C48">
              <w:rPr>
                <w:rFonts w:ascii="Tahoma" w:hAnsi="Tahoma" w:cs="Tahoma"/>
                <w:sz w:val="11"/>
                <w:szCs w:val="11"/>
              </w:rPr>
              <w:t>по  факту</w:t>
            </w:r>
            <w:proofErr w:type="gramEnd"/>
            <w:r w:rsidRPr="00071C48">
              <w:rPr>
                <w:rFonts w:ascii="Tahoma" w:hAnsi="Tahoma" w:cs="Tahoma"/>
                <w:sz w:val="11"/>
                <w:szCs w:val="11"/>
              </w:rPr>
              <w:t xml:space="preserve"> 2021 г с учетом ИПЦ на 2022г.-103,5%.</w:t>
            </w:r>
          </w:p>
        </w:tc>
        <w:tc>
          <w:tcPr>
            <w:tcW w:w="854" w:type="dxa"/>
            <w:tcBorders>
              <w:top w:val="nil"/>
              <w:left w:val="nil"/>
              <w:bottom w:val="single" w:sz="4" w:space="0" w:color="auto"/>
              <w:right w:val="single" w:sz="4" w:space="0" w:color="auto"/>
            </w:tcBorders>
            <w:shd w:val="clear" w:color="000000" w:fill="FFFFCC"/>
            <w:vAlign w:val="center"/>
            <w:hideMark/>
          </w:tcPr>
          <w:p w14:paraId="064C531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8,36</w:t>
            </w:r>
          </w:p>
        </w:tc>
        <w:tc>
          <w:tcPr>
            <w:tcW w:w="971" w:type="dxa"/>
            <w:tcBorders>
              <w:top w:val="nil"/>
              <w:left w:val="nil"/>
              <w:bottom w:val="single" w:sz="4" w:space="0" w:color="auto"/>
              <w:right w:val="single" w:sz="4" w:space="0" w:color="auto"/>
            </w:tcBorders>
            <w:shd w:val="clear" w:color="000000" w:fill="FFFFCC"/>
            <w:vAlign w:val="center"/>
            <w:hideMark/>
          </w:tcPr>
          <w:p w14:paraId="391C9E4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8,32</w:t>
            </w:r>
          </w:p>
        </w:tc>
        <w:tc>
          <w:tcPr>
            <w:tcW w:w="690" w:type="dxa"/>
            <w:tcBorders>
              <w:top w:val="nil"/>
              <w:left w:val="nil"/>
              <w:bottom w:val="single" w:sz="4" w:space="0" w:color="auto"/>
              <w:right w:val="single" w:sz="4" w:space="0" w:color="auto"/>
            </w:tcBorders>
            <w:shd w:val="clear" w:color="000000" w:fill="FFFFCC"/>
            <w:vAlign w:val="center"/>
            <w:hideMark/>
          </w:tcPr>
          <w:p w14:paraId="19F0EC7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8,32</w:t>
            </w:r>
          </w:p>
        </w:tc>
        <w:tc>
          <w:tcPr>
            <w:tcW w:w="690" w:type="dxa"/>
            <w:tcBorders>
              <w:top w:val="nil"/>
              <w:left w:val="nil"/>
              <w:bottom w:val="single" w:sz="4" w:space="0" w:color="auto"/>
              <w:right w:val="single" w:sz="4" w:space="0" w:color="auto"/>
            </w:tcBorders>
            <w:shd w:val="clear" w:color="000000" w:fill="FFFFCC"/>
            <w:vAlign w:val="center"/>
            <w:hideMark/>
          </w:tcPr>
          <w:p w14:paraId="4AACC04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8,32</w:t>
            </w:r>
          </w:p>
        </w:tc>
        <w:tc>
          <w:tcPr>
            <w:tcW w:w="2543" w:type="dxa"/>
            <w:tcBorders>
              <w:top w:val="nil"/>
              <w:left w:val="nil"/>
              <w:bottom w:val="single" w:sz="4" w:space="0" w:color="auto"/>
              <w:right w:val="single" w:sz="4" w:space="0" w:color="auto"/>
            </w:tcBorders>
            <w:shd w:val="clear" w:color="000000" w:fill="FFFFCC"/>
            <w:vAlign w:val="center"/>
            <w:hideMark/>
          </w:tcPr>
          <w:p w14:paraId="6058B02A"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w:t>
            </w:r>
            <w:proofErr w:type="gramStart"/>
            <w:r w:rsidRPr="00071C48">
              <w:rPr>
                <w:rFonts w:ascii="Tahoma" w:hAnsi="Tahoma" w:cs="Tahoma"/>
                <w:sz w:val="11"/>
                <w:szCs w:val="11"/>
              </w:rPr>
              <w:t>по  факту</w:t>
            </w:r>
            <w:proofErr w:type="gramEnd"/>
            <w:r w:rsidRPr="00071C48">
              <w:rPr>
                <w:rFonts w:ascii="Tahoma" w:hAnsi="Tahoma" w:cs="Tahoma"/>
                <w:sz w:val="11"/>
                <w:szCs w:val="11"/>
              </w:rPr>
              <w:t xml:space="preserve"> 2021 г с учетом ИПЦ на 2022г.-103,5%, на 2023г.-104,0%.</w:t>
            </w:r>
          </w:p>
        </w:tc>
      </w:tr>
      <w:tr w:rsidR="005D225C" w:rsidRPr="005D225C" w14:paraId="2D7B61ED" w14:textId="77777777" w:rsidTr="005D225C">
        <w:trPr>
          <w:trHeight w:val="454"/>
          <w:jc w:val="center"/>
        </w:trPr>
        <w:tc>
          <w:tcPr>
            <w:tcW w:w="101" w:type="dxa"/>
            <w:tcBorders>
              <w:top w:val="nil"/>
              <w:left w:val="nil"/>
              <w:bottom w:val="nil"/>
              <w:right w:val="nil"/>
            </w:tcBorders>
            <w:shd w:val="clear" w:color="auto" w:fill="auto"/>
            <w:vAlign w:val="center"/>
            <w:hideMark/>
          </w:tcPr>
          <w:p w14:paraId="3CF7997F"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1C880F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3.3.1.1.2</w:t>
            </w:r>
          </w:p>
        </w:tc>
        <w:tc>
          <w:tcPr>
            <w:tcW w:w="1266" w:type="dxa"/>
            <w:tcBorders>
              <w:top w:val="nil"/>
              <w:left w:val="nil"/>
              <w:bottom w:val="single" w:sz="4" w:space="0" w:color="auto"/>
              <w:right w:val="single" w:sz="4" w:space="0" w:color="auto"/>
            </w:tcBorders>
            <w:shd w:val="clear" w:color="auto" w:fill="auto"/>
            <w:vAlign w:val="center"/>
            <w:hideMark/>
          </w:tcPr>
          <w:p w14:paraId="0407754C" w14:textId="77777777" w:rsidR="00071C48" w:rsidRPr="00071C48" w:rsidRDefault="00071C48" w:rsidP="00071C48">
            <w:pPr>
              <w:ind w:firstLineChars="400" w:firstLine="440"/>
              <w:rPr>
                <w:rFonts w:ascii="Tahoma" w:hAnsi="Tahoma" w:cs="Tahoma"/>
                <w:sz w:val="11"/>
                <w:szCs w:val="11"/>
              </w:rPr>
            </w:pPr>
            <w:r w:rsidRPr="00071C48">
              <w:rPr>
                <w:rFonts w:ascii="Tahoma" w:hAnsi="Tahoma" w:cs="Tahoma"/>
                <w:sz w:val="11"/>
                <w:szCs w:val="11"/>
              </w:rPr>
              <w:t>Объем энергии</w:t>
            </w:r>
          </w:p>
        </w:tc>
        <w:tc>
          <w:tcPr>
            <w:tcW w:w="483" w:type="dxa"/>
            <w:tcBorders>
              <w:top w:val="nil"/>
              <w:left w:val="nil"/>
              <w:bottom w:val="single" w:sz="4" w:space="0" w:color="auto"/>
              <w:right w:val="single" w:sz="4" w:space="0" w:color="auto"/>
            </w:tcBorders>
            <w:shd w:val="clear" w:color="auto" w:fill="auto"/>
            <w:vAlign w:val="center"/>
            <w:hideMark/>
          </w:tcPr>
          <w:p w14:paraId="2D2B8CA0"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кВт.ч</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7ABEA07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0,78</w:t>
            </w:r>
          </w:p>
        </w:tc>
        <w:tc>
          <w:tcPr>
            <w:tcW w:w="752" w:type="dxa"/>
            <w:tcBorders>
              <w:top w:val="nil"/>
              <w:left w:val="nil"/>
              <w:bottom w:val="single" w:sz="4" w:space="0" w:color="auto"/>
              <w:right w:val="single" w:sz="4" w:space="0" w:color="auto"/>
            </w:tcBorders>
            <w:shd w:val="clear" w:color="000000" w:fill="FFFFCC"/>
            <w:vAlign w:val="center"/>
            <w:hideMark/>
          </w:tcPr>
          <w:p w14:paraId="7E1E073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0,50</w:t>
            </w:r>
          </w:p>
        </w:tc>
        <w:tc>
          <w:tcPr>
            <w:tcW w:w="620" w:type="dxa"/>
            <w:tcBorders>
              <w:top w:val="nil"/>
              <w:left w:val="nil"/>
              <w:bottom w:val="single" w:sz="4" w:space="0" w:color="auto"/>
              <w:right w:val="single" w:sz="4" w:space="0" w:color="auto"/>
            </w:tcBorders>
            <w:shd w:val="clear" w:color="000000" w:fill="FFFFCC"/>
            <w:vAlign w:val="center"/>
            <w:hideMark/>
          </w:tcPr>
          <w:p w14:paraId="6107003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0,73</w:t>
            </w:r>
          </w:p>
        </w:tc>
        <w:tc>
          <w:tcPr>
            <w:tcW w:w="567" w:type="dxa"/>
            <w:tcBorders>
              <w:top w:val="nil"/>
              <w:left w:val="nil"/>
              <w:bottom w:val="single" w:sz="4" w:space="0" w:color="auto"/>
              <w:right w:val="single" w:sz="4" w:space="0" w:color="auto"/>
            </w:tcBorders>
            <w:shd w:val="clear" w:color="000000" w:fill="FFFFCC"/>
            <w:vAlign w:val="center"/>
            <w:hideMark/>
          </w:tcPr>
          <w:p w14:paraId="64A07CA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3,33</w:t>
            </w:r>
          </w:p>
        </w:tc>
        <w:tc>
          <w:tcPr>
            <w:tcW w:w="567" w:type="dxa"/>
            <w:tcBorders>
              <w:top w:val="nil"/>
              <w:left w:val="nil"/>
              <w:bottom w:val="single" w:sz="4" w:space="0" w:color="auto"/>
              <w:right w:val="single" w:sz="4" w:space="0" w:color="auto"/>
            </w:tcBorders>
            <w:shd w:val="clear" w:color="000000" w:fill="FFFFCC"/>
            <w:vAlign w:val="center"/>
            <w:hideMark/>
          </w:tcPr>
          <w:p w14:paraId="7BDBB6E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3,33</w:t>
            </w:r>
          </w:p>
        </w:tc>
        <w:tc>
          <w:tcPr>
            <w:tcW w:w="726" w:type="dxa"/>
            <w:tcBorders>
              <w:top w:val="nil"/>
              <w:left w:val="nil"/>
              <w:bottom w:val="single" w:sz="4" w:space="0" w:color="auto"/>
              <w:right w:val="single" w:sz="4" w:space="0" w:color="auto"/>
            </w:tcBorders>
            <w:shd w:val="clear" w:color="000000" w:fill="FFFFCC"/>
            <w:vAlign w:val="center"/>
            <w:hideMark/>
          </w:tcPr>
          <w:p w14:paraId="37040B9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0,70</w:t>
            </w:r>
          </w:p>
        </w:tc>
        <w:tc>
          <w:tcPr>
            <w:tcW w:w="912" w:type="dxa"/>
            <w:tcBorders>
              <w:top w:val="nil"/>
              <w:left w:val="nil"/>
              <w:bottom w:val="single" w:sz="4" w:space="0" w:color="auto"/>
              <w:right w:val="single" w:sz="4" w:space="0" w:color="auto"/>
            </w:tcBorders>
            <w:shd w:val="clear" w:color="000000" w:fill="FFFFCC"/>
            <w:vAlign w:val="center"/>
            <w:hideMark/>
          </w:tcPr>
          <w:p w14:paraId="313D73B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0,50</w:t>
            </w:r>
          </w:p>
        </w:tc>
        <w:tc>
          <w:tcPr>
            <w:tcW w:w="626" w:type="dxa"/>
            <w:tcBorders>
              <w:top w:val="nil"/>
              <w:left w:val="nil"/>
              <w:bottom w:val="single" w:sz="4" w:space="0" w:color="auto"/>
              <w:right w:val="single" w:sz="4" w:space="0" w:color="auto"/>
            </w:tcBorders>
            <w:shd w:val="clear" w:color="000000" w:fill="D7EAD3"/>
            <w:vAlign w:val="center"/>
            <w:hideMark/>
          </w:tcPr>
          <w:p w14:paraId="1D8C7DA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0,15</w:t>
            </w:r>
          </w:p>
        </w:tc>
        <w:tc>
          <w:tcPr>
            <w:tcW w:w="626" w:type="dxa"/>
            <w:tcBorders>
              <w:top w:val="nil"/>
              <w:left w:val="nil"/>
              <w:bottom w:val="single" w:sz="4" w:space="0" w:color="auto"/>
              <w:right w:val="single" w:sz="4" w:space="0" w:color="auto"/>
            </w:tcBorders>
            <w:shd w:val="clear" w:color="000000" w:fill="D7EAD3"/>
            <w:vAlign w:val="center"/>
            <w:hideMark/>
          </w:tcPr>
          <w:p w14:paraId="31BE6C6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0,35</w:t>
            </w:r>
          </w:p>
        </w:tc>
        <w:tc>
          <w:tcPr>
            <w:tcW w:w="1112" w:type="dxa"/>
            <w:tcBorders>
              <w:top w:val="nil"/>
              <w:left w:val="nil"/>
              <w:bottom w:val="single" w:sz="4" w:space="0" w:color="auto"/>
              <w:right w:val="single" w:sz="4" w:space="0" w:color="auto"/>
            </w:tcBorders>
            <w:shd w:val="clear" w:color="000000" w:fill="FFFFCC"/>
            <w:vAlign w:val="center"/>
            <w:hideMark/>
          </w:tcPr>
          <w:p w14:paraId="71509BDA"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объем учтен по факту 2020г. в доле объемов планируемых </w:t>
            </w:r>
            <w:r w:rsidRPr="00071C48">
              <w:rPr>
                <w:rFonts w:ascii="Tahoma" w:hAnsi="Tahoma" w:cs="Tahoma"/>
                <w:sz w:val="11"/>
                <w:szCs w:val="11"/>
              </w:rPr>
              <w:lastRenderedPageBreak/>
              <w:t>сточных вод на 2022г.</w:t>
            </w:r>
          </w:p>
        </w:tc>
        <w:tc>
          <w:tcPr>
            <w:tcW w:w="854" w:type="dxa"/>
            <w:tcBorders>
              <w:top w:val="nil"/>
              <w:left w:val="nil"/>
              <w:bottom w:val="single" w:sz="4" w:space="0" w:color="auto"/>
              <w:right w:val="single" w:sz="4" w:space="0" w:color="auto"/>
            </w:tcBorders>
            <w:shd w:val="clear" w:color="000000" w:fill="FFFFCC"/>
            <w:vAlign w:val="center"/>
            <w:hideMark/>
          </w:tcPr>
          <w:p w14:paraId="3C77F9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lastRenderedPageBreak/>
              <w:t>3,33</w:t>
            </w:r>
          </w:p>
        </w:tc>
        <w:tc>
          <w:tcPr>
            <w:tcW w:w="971" w:type="dxa"/>
            <w:tcBorders>
              <w:top w:val="nil"/>
              <w:left w:val="nil"/>
              <w:bottom w:val="single" w:sz="4" w:space="0" w:color="auto"/>
              <w:right w:val="single" w:sz="4" w:space="0" w:color="auto"/>
            </w:tcBorders>
            <w:shd w:val="clear" w:color="000000" w:fill="FFFFCC"/>
            <w:vAlign w:val="center"/>
            <w:hideMark/>
          </w:tcPr>
          <w:p w14:paraId="61AB6E5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0,70</w:t>
            </w:r>
          </w:p>
        </w:tc>
        <w:tc>
          <w:tcPr>
            <w:tcW w:w="690" w:type="dxa"/>
            <w:tcBorders>
              <w:top w:val="nil"/>
              <w:left w:val="nil"/>
              <w:bottom w:val="single" w:sz="4" w:space="0" w:color="auto"/>
              <w:right w:val="single" w:sz="4" w:space="0" w:color="auto"/>
            </w:tcBorders>
            <w:shd w:val="clear" w:color="000000" w:fill="D7EAD3"/>
            <w:vAlign w:val="center"/>
            <w:hideMark/>
          </w:tcPr>
          <w:p w14:paraId="08B55E2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0,35</w:t>
            </w:r>
          </w:p>
        </w:tc>
        <w:tc>
          <w:tcPr>
            <w:tcW w:w="690" w:type="dxa"/>
            <w:tcBorders>
              <w:top w:val="nil"/>
              <w:left w:val="nil"/>
              <w:bottom w:val="single" w:sz="4" w:space="0" w:color="auto"/>
              <w:right w:val="single" w:sz="4" w:space="0" w:color="auto"/>
            </w:tcBorders>
            <w:shd w:val="clear" w:color="000000" w:fill="D7EAD3"/>
            <w:vAlign w:val="center"/>
            <w:hideMark/>
          </w:tcPr>
          <w:p w14:paraId="30E9770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0,35</w:t>
            </w:r>
          </w:p>
        </w:tc>
        <w:tc>
          <w:tcPr>
            <w:tcW w:w="2543" w:type="dxa"/>
            <w:tcBorders>
              <w:top w:val="nil"/>
              <w:left w:val="nil"/>
              <w:bottom w:val="single" w:sz="4" w:space="0" w:color="auto"/>
              <w:right w:val="single" w:sz="4" w:space="0" w:color="auto"/>
            </w:tcBorders>
            <w:shd w:val="clear" w:color="000000" w:fill="FFFFCC"/>
            <w:vAlign w:val="center"/>
            <w:hideMark/>
          </w:tcPr>
          <w:p w14:paraId="0788FDC0" w14:textId="77777777" w:rsidR="00071C48" w:rsidRPr="00071C48" w:rsidRDefault="00071C48" w:rsidP="00071C48">
            <w:pPr>
              <w:rPr>
                <w:rFonts w:ascii="Tahoma" w:hAnsi="Tahoma" w:cs="Tahoma"/>
                <w:sz w:val="11"/>
                <w:szCs w:val="11"/>
              </w:rPr>
            </w:pPr>
            <w:r w:rsidRPr="00071C48">
              <w:rPr>
                <w:rFonts w:ascii="Tahoma" w:hAnsi="Tahoma" w:cs="Tahoma"/>
                <w:sz w:val="11"/>
                <w:szCs w:val="11"/>
              </w:rPr>
              <w:t>объем учтен по плану 2022г. в доле объемов планируемых сточных вод на 2023г.</w:t>
            </w:r>
          </w:p>
        </w:tc>
      </w:tr>
      <w:tr w:rsidR="005D225C" w:rsidRPr="005D225C" w14:paraId="4F18C0A5"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71689D42"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565D6D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w:t>
            </w:r>
          </w:p>
        </w:tc>
        <w:tc>
          <w:tcPr>
            <w:tcW w:w="1266" w:type="dxa"/>
            <w:tcBorders>
              <w:top w:val="nil"/>
              <w:left w:val="nil"/>
              <w:bottom w:val="single" w:sz="4" w:space="0" w:color="auto"/>
              <w:right w:val="single" w:sz="4" w:space="0" w:color="auto"/>
            </w:tcBorders>
            <w:shd w:val="clear" w:color="auto" w:fill="auto"/>
            <w:vAlign w:val="center"/>
            <w:hideMark/>
          </w:tcPr>
          <w:p w14:paraId="3EF035FF" w14:textId="77777777" w:rsidR="00071C48" w:rsidRPr="00071C48" w:rsidRDefault="00071C48" w:rsidP="00071C48">
            <w:pPr>
              <w:ind w:firstLineChars="100" w:firstLine="110"/>
              <w:rPr>
                <w:rFonts w:ascii="Tahoma" w:hAnsi="Tahoma" w:cs="Tahoma"/>
                <w:b/>
                <w:bCs/>
                <w:sz w:val="11"/>
                <w:szCs w:val="11"/>
              </w:rPr>
            </w:pPr>
            <w:r w:rsidRPr="00071C48">
              <w:rPr>
                <w:rFonts w:ascii="Tahoma" w:hAnsi="Tahoma" w:cs="Tahoma"/>
                <w:b/>
                <w:bCs/>
                <w:sz w:val="11"/>
                <w:szCs w:val="11"/>
              </w:rPr>
              <w:t>Цеховые (общехозяйственные) расходы, в том числе:</w:t>
            </w:r>
          </w:p>
        </w:tc>
        <w:tc>
          <w:tcPr>
            <w:tcW w:w="483" w:type="dxa"/>
            <w:tcBorders>
              <w:top w:val="nil"/>
              <w:left w:val="nil"/>
              <w:bottom w:val="single" w:sz="4" w:space="0" w:color="auto"/>
              <w:right w:val="single" w:sz="4" w:space="0" w:color="auto"/>
            </w:tcBorders>
            <w:shd w:val="clear" w:color="auto" w:fill="auto"/>
            <w:vAlign w:val="center"/>
            <w:hideMark/>
          </w:tcPr>
          <w:p w14:paraId="20545872"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5ED1DAF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77,53</w:t>
            </w:r>
          </w:p>
        </w:tc>
        <w:tc>
          <w:tcPr>
            <w:tcW w:w="752" w:type="dxa"/>
            <w:tcBorders>
              <w:top w:val="nil"/>
              <w:left w:val="nil"/>
              <w:bottom w:val="single" w:sz="4" w:space="0" w:color="auto"/>
              <w:right w:val="single" w:sz="4" w:space="0" w:color="auto"/>
            </w:tcBorders>
            <w:shd w:val="clear" w:color="000000" w:fill="D7EAD3"/>
            <w:vAlign w:val="center"/>
            <w:hideMark/>
          </w:tcPr>
          <w:p w14:paraId="33CA0F7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40,65</w:t>
            </w:r>
          </w:p>
        </w:tc>
        <w:tc>
          <w:tcPr>
            <w:tcW w:w="620" w:type="dxa"/>
            <w:tcBorders>
              <w:top w:val="nil"/>
              <w:left w:val="nil"/>
              <w:bottom w:val="single" w:sz="4" w:space="0" w:color="auto"/>
              <w:right w:val="single" w:sz="4" w:space="0" w:color="auto"/>
            </w:tcBorders>
            <w:shd w:val="clear" w:color="000000" w:fill="D7EAD3"/>
            <w:vAlign w:val="center"/>
            <w:hideMark/>
          </w:tcPr>
          <w:p w14:paraId="69C145D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2,05</w:t>
            </w:r>
          </w:p>
        </w:tc>
        <w:tc>
          <w:tcPr>
            <w:tcW w:w="567" w:type="dxa"/>
            <w:tcBorders>
              <w:top w:val="nil"/>
              <w:left w:val="nil"/>
              <w:bottom w:val="single" w:sz="4" w:space="0" w:color="auto"/>
              <w:right w:val="single" w:sz="4" w:space="0" w:color="auto"/>
            </w:tcBorders>
            <w:shd w:val="clear" w:color="000000" w:fill="D7EAD3"/>
            <w:vAlign w:val="center"/>
            <w:hideMark/>
          </w:tcPr>
          <w:p w14:paraId="36A1269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2,64</w:t>
            </w:r>
          </w:p>
        </w:tc>
        <w:tc>
          <w:tcPr>
            <w:tcW w:w="567" w:type="dxa"/>
            <w:tcBorders>
              <w:top w:val="nil"/>
              <w:left w:val="nil"/>
              <w:bottom w:val="single" w:sz="4" w:space="0" w:color="auto"/>
              <w:right w:val="single" w:sz="4" w:space="0" w:color="auto"/>
            </w:tcBorders>
            <w:shd w:val="clear" w:color="000000" w:fill="D7EAD3"/>
            <w:vAlign w:val="center"/>
            <w:hideMark/>
          </w:tcPr>
          <w:p w14:paraId="5F53493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2,67</w:t>
            </w:r>
          </w:p>
        </w:tc>
        <w:tc>
          <w:tcPr>
            <w:tcW w:w="726" w:type="dxa"/>
            <w:tcBorders>
              <w:top w:val="nil"/>
              <w:left w:val="nil"/>
              <w:bottom w:val="single" w:sz="4" w:space="0" w:color="auto"/>
              <w:right w:val="single" w:sz="4" w:space="0" w:color="auto"/>
            </w:tcBorders>
            <w:shd w:val="clear" w:color="000000" w:fill="D7EAD3"/>
            <w:vAlign w:val="center"/>
            <w:hideMark/>
          </w:tcPr>
          <w:p w14:paraId="192DEB8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11B1544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5AFA6D5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5441D57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7CA6D972"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27F0D27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2,78</w:t>
            </w:r>
          </w:p>
        </w:tc>
        <w:tc>
          <w:tcPr>
            <w:tcW w:w="971" w:type="dxa"/>
            <w:tcBorders>
              <w:top w:val="nil"/>
              <w:left w:val="nil"/>
              <w:bottom w:val="single" w:sz="4" w:space="0" w:color="auto"/>
              <w:right w:val="single" w:sz="4" w:space="0" w:color="auto"/>
            </w:tcBorders>
            <w:shd w:val="clear" w:color="000000" w:fill="D7EAD3"/>
            <w:vAlign w:val="center"/>
            <w:hideMark/>
          </w:tcPr>
          <w:p w14:paraId="5CC7EAC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7C87180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65B0C94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4A26D727"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6CBB4E5C"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03A34CBE"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2AC3BD7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3.9.1</w:t>
            </w:r>
          </w:p>
        </w:tc>
        <w:tc>
          <w:tcPr>
            <w:tcW w:w="1266" w:type="dxa"/>
            <w:tcBorders>
              <w:top w:val="nil"/>
              <w:left w:val="nil"/>
              <w:bottom w:val="single" w:sz="4" w:space="0" w:color="auto"/>
              <w:right w:val="single" w:sz="4" w:space="0" w:color="auto"/>
            </w:tcBorders>
            <w:shd w:val="clear" w:color="auto" w:fill="auto"/>
            <w:vAlign w:val="center"/>
            <w:hideMark/>
          </w:tcPr>
          <w:p w14:paraId="32491B2F"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Заработная плата цехового персонала</w:t>
            </w:r>
          </w:p>
        </w:tc>
        <w:tc>
          <w:tcPr>
            <w:tcW w:w="483" w:type="dxa"/>
            <w:tcBorders>
              <w:top w:val="nil"/>
              <w:left w:val="nil"/>
              <w:bottom w:val="single" w:sz="4" w:space="0" w:color="auto"/>
              <w:right w:val="single" w:sz="4" w:space="0" w:color="auto"/>
            </w:tcBorders>
            <w:shd w:val="clear" w:color="auto" w:fill="auto"/>
            <w:vAlign w:val="center"/>
            <w:hideMark/>
          </w:tcPr>
          <w:p w14:paraId="39A4AB72"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7D52184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23,77</w:t>
            </w:r>
          </w:p>
        </w:tc>
        <w:tc>
          <w:tcPr>
            <w:tcW w:w="752" w:type="dxa"/>
            <w:tcBorders>
              <w:top w:val="nil"/>
              <w:left w:val="nil"/>
              <w:bottom w:val="single" w:sz="4" w:space="0" w:color="auto"/>
              <w:right w:val="single" w:sz="4" w:space="0" w:color="auto"/>
            </w:tcBorders>
            <w:shd w:val="clear" w:color="000000" w:fill="FFFFCC"/>
            <w:vAlign w:val="center"/>
            <w:hideMark/>
          </w:tcPr>
          <w:p w14:paraId="517AD3F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11,90</w:t>
            </w:r>
          </w:p>
        </w:tc>
        <w:tc>
          <w:tcPr>
            <w:tcW w:w="620" w:type="dxa"/>
            <w:tcBorders>
              <w:top w:val="nil"/>
              <w:left w:val="nil"/>
              <w:bottom w:val="single" w:sz="4" w:space="0" w:color="auto"/>
              <w:right w:val="single" w:sz="4" w:space="0" w:color="auto"/>
            </w:tcBorders>
            <w:shd w:val="clear" w:color="000000" w:fill="FFFFCC"/>
            <w:vAlign w:val="center"/>
            <w:hideMark/>
          </w:tcPr>
          <w:p w14:paraId="7022284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696F460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6CDED45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3B85A86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1199A53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4E644B9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8B45EB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3AA31057"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1CB69C5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249995E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3319350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69154E5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716C8F1D"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40487C16"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68B9FEF4"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276C74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3.9.1.1</w:t>
            </w:r>
          </w:p>
        </w:tc>
        <w:tc>
          <w:tcPr>
            <w:tcW w:w="1266" w:type="dxa"/>
            <w:tcBorders>
              <w:top w:val="nil"/>
              <w:left w:val="nil"/>
              <w:bottom w:val="single" w:sz="4" w:space="0" w:color="auto"/>
              <w:right w:val="single" w:sz="4" w:space="0" w:color="auto"/>
            </w:tcBorders>
            <w:shd w:val="clear" w:color="auto" w:fill="auto"/>
            <w:vAlign w:val="center"/>
            <w:hideMark/>
          </w:tcPr>
          <w:p w14:paraId="61C7090A"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Среднемесячная оплата труда</w:t>
            </w:r>
          </w:p>
        </w:tc>
        <w:tc>
          <w:tcPr>
            <w:tcW w:w="483" w:type="dxa"/>
            <w:tcBorders>
              <w:top w:val="nil"/>
              <w:left w:val="nil"/>
              <w:bottom w:val="single" w:sz="4" w:space="0" w:color="auto"/>
              <w:right w:val="single" w:sz="4" w:space="0" w:color="auto"/>
            </w:tcBorders>
            <w:shd w:val="clear" w:color="auto" w:fill="auto"/>
            <w:vAlign w:val="center"/>
            <w:hideMark/>
          </w:tcPr>
          <w:p w14:paraId="2BB2AB3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005F03A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18 011,19</w:t>
            </w:r>
          </w:p>
        </w:tc>
        <w:tc>
          <w:tcPr>
            <w:tcW w:w="752" w:type="dxa"/>
            <w:tcBorders>
              <w:top w:val="nil"/>
              <w:left w:val="nil"/>
              <w:bottom w:val="single" w:sz="4" w:space="0" w:color="auto"/>
              <w:right w:val="single" w:sz="4" w:space="0" w:color="auto"/>
            </w:tcBorders>
            <w:shd w:val="clear" w:color="000000" w:fill="D7EAD3"/>
            <w:vAlign w:val="center"/>
            <w:hideMark/>
          </w:tcPr>
          <w:p w14:paraId="581BA04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36E11E7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7559719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0367DC4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26" w:type="dxa"/>
            <w:tcBorders>
              <w:top w:val="nil"/>
              <w:left w:val="nil"/>
              <w:bottom w:val="single" w:sz="4" w:space="0" w:color="auto"/>
              <w:right w:val="single" w:sz="4" w:space="0" w:color="auto"/>
            </w:tcBorders>
            <w:shd w:val="clear" w:color="000000" w:fill="D7EAD3"/>
            <w:vAlign w:val="center"/>
            <w:hideMark/>
          </w:tcPr>
          <w:p w14:paraId="427AD75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7DA380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0479A70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4A0884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43D73E09"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3373C0E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71" w:type="dxa"/>
            <w:tcBorders>
              <w:top w:val="nil"/>
              <w:left w:val="nil"/>
              <w:bottom w:val="single" w:sz="4" w:space="0" w:color="auto"/>
              <w:right w:val="single" w:sz="4" w:space="0" w:color="auto"/>
            </w:tcBorders>
            <w:shd w:val="clear" w:color="000000" w:fill="D7EAD3"/>
            <w:vAlign w:val="center"/>
            <w:hideMark/>
          </w:tcPr>
          <w:p w14:paraId="7ABC2B6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1FD9947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79224E4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342310CE"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6355C67B"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37CD3C3F"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78D181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3.9.1.2</w:t>
            </w:r>
          </w:p>
        </w:tc>
        <w:tc>
          <w:tcPr>
            <w:tcW w:w="1266" w:type="dxa"/>
            <w:tcBorders>
              <w:top w:val="nil"/>
              <w:left w:val="nil"/>
              <w:bottom w:val="single" w:sz="4" w:space="0" w:color="auto"/>
              <w:right w:val="single" w:sz="4" w:space="0" w:color="auto"/>
            </w:tcBorders>
            <w:shd w:val="clear" w:color="auto" w:fill="auto"/>
            <w:vAlign w:val="center"/>
            <w:hideMark/>
          </w:tcPr>
          <w:p w14:paraId="5AE16CEA"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Численность персонала</w:t>
            </w:r>
          </w:p>
        </w:tc>
        <w:tc>
          <w:tcPr>
            <w:tcW w:w="483" w:type="dxa"/>
            <w:tcBorders>
              <w:top w:val="nil"/>
              <w:left w:val="nil"/>
              <w:bottom w:val="single" w:sz="4" w:space="0" w:color="auto"/>
              <w:right w:val="single" w:sz="4" w:space="0" w:color="auto"/>
            </w:tcBorders>
            <w:shd w:val="clear" w:color="auto" w:fill="auto"/>
            <w:vAlign w:val="center"/>
            <w:hideMark/>
          </w:tcPr>
          <w:p w14:paraId="151C28F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чел</w:t>
            </w:r>
          </w:p>
        </w:tc>
        <w:tc>
          <w:tcPr>
            <w:tcW w:w="880" w:type="dxa"/>
            <w:tcBorders>
              <w:top w:val="nil"/>
              <w:left w:val="nil"/>
              <w:bottom w:val="single" w:sz="4" w:space="0" w:color="auto"/>
              <w:right w:val="single" w:sz="4" w:space="0" w:color="auto"/>
            </w:tcBorders>
            <w:shd w:val="clear" w:color="000000" w:fill="FFFFCC"/>
            <w:vAlign w:val="center"/>
            <w:hideMark/>
          </w:tcPr>
          <w:p w14:paraId="745BA0E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0,11</w:t>
            </w:r>
          </w:p>
        </w:tc>
        <w:tc>
          <w:tcPr>
            <w:tcW w:w="752" w:type="dxa"/>
            <w:tcBorders>
              <w:top w:val="nil"/>
              <w:left w:val="nil"/>
              <w:bottom w:val="single" w:sz="4" w:space="0" w:color="auto"/>
              <w:right w:val="single" w:sz="4" w:space="0" w:color="auto"/>
            </w:tcBorders>
            <w:shd w:val="clear" w:color="000000" w:fill="FFFFCC"/>
            <w:vAlign w:val="center"/>
            <w:hideMark/>
          </w:tcPr>
          <w:p w14:paraId="7A37D7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0" w:type="dxa"/>
            <w:tcBorders>
              <w:top w:val="nil"/>
              <w:left w:val="nil"/>
              <w:bottom w:val="single" w:sz="4" w:space="0" w:color="auto"/>
              <w:right w:val="single" w:sz="4" w:space="0" w:color="auto"/>
            </w:tcBorders>
            <w:shd w:val="clear" w:color="000000" w:fill="FFFFCC"/>
            <w:vAlign w:val="center"/>
            <w:hideMark/>
          </w:tcPr>
          <w:p w14:paraId="4B474B9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92BC32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6EE9E30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1DB7E1D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326065B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372A676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0CCEEE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00F5AE4C"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6C2C4AA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7A3A1AC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222320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389692B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0386BEE3"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622EDAB2" w14:textId="77777777" w:rsidTr="005D225C">
        <w:trPr>
          <w:trHeight w:val="412"/>
          <w:jc w:val="center"/>
        </w:trPr>
        <w:tc>
          <w:tcPr>
            <w:tcW w:w="101" w:type="dxa"/>
            <w:tcBorders>
              <w:top w:val="nil"/>
              <w:left w:val="nil"/>
              <w:bottom w:val="nil"/>
              <w:right w:val="nil"/>
            </w:tcBorders>
            <w:shd w:val="clear" w:color="auto" w:fill="auto"/>
            <w:noWrap/>
            <w:vAlign w:val="bottom"/>
            <w:hideMark/>
          </w:tcPr>
          <w:p w14:paraId="6CAC497A"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288BC3A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3.9.2</w:t>
            </w:r>
          </w:p>
        </w:tc>
        <w:tc>
          <w:tcPr>
            <w:tcW w:w="1266" w:type="dxa"/>
            <w:tcBorders>
              <w:top w:val="nil"/>
              <w:left w:val="nil"/>
              <w:bottom w:val="single" w:sz="4" w:space="0" w:color="auto"/>
              <w:right w:val="single" w:sz="4" w:space="0" w:color="auto"/>
            </w:tcBorders>
            <w:shd w:val="clear" w:color="auto" w:fill="auto"/>
            <w:vAlign w:val="center"/>
            <w:hideMark/>
          </w:tcPr>
          <w:p w14:paraId="14DCF080"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 xml:space="preserve">Отчисления на </w:t>
            </w:r>
            <w:proofErr w:type="spellStart"/>
            <w:proofErr w:type="gramStart"/>
            <w:r w:rsidRPr="00071C48">
              <w:rPr>
                <w:rFonts w:ascii="Tahoma" w:hAnsi="Tahoma" w:cs="Tahoma"/>
                <w:sz w:val="11"/>
                <w:szCs w:val="11"/>
              </w:rPr>
              <w:t>соц.нужды</w:t>
            </w:r>
            <w:proofErr w:type="spellEnd"/>
            <w:proofErr w:type="gramEnd"/>
            <w:r w:rsidRPr="00071C48">
              <w:rPr>
                <w:rFonts w:ascii="Tahoma" w:hAnsi="Tahoma" w:cs="Tahoma"/>
                <w:sz w:val="11"/>
                <w:szCs w:val="11"/>
              </w:rPr>
              <w:t xml:space="preserve"> от заработной платы цехового персонала</w:t>
            </w:r>
          </w:p>
        </w:tc>
        <w:tc>
          <w:tcPr>
            <w:tcW w:w="483" w:type="dxa"/>
            <w:tcBorders>
              <w:top w:val="nil"/>
              <w:left w:val="nil"/>
              <w:bottom w:val="single" w:sz="4" w:space="0" w:color="auto"/>
              <w:right w:val="single" w:sz="4" w:space="0" w:color="auto"/>
            </w:tcBorders>
            <w:shd w:val="clear" w:color="auto" w:fill="auto"/>
            <w:vAlign w:val="center"/>
            <w:hideMark/>
          </w:tcPr>
          <w:p w14:paraId="7B031F62"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41D7FE5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7,18</w:t>
            </w:r>
          </w:p>
        </w:tc>
        <w:tc>
          <w:tcPr>
            <w:tcW w:w="752" w:type="dxa"/>
            <w:tcBorders>
              <w:top w:val="nil"/>
              <w:left w:val="nil"/>
              <w:bottom w:val="single" w:sz="4" w:space="0" w:color="auto"/>
              <w:right w:val="single" w:sz="4" w:space="0" w:color="auto"/>
            </w:tcBorders>
            <w:shd w:val="clear" w:color="000000" w:fill="FFFFCC"/>
            <w:vAlign w:val="center"/>
            <w:hideMark/>
          </w:tcPr>
          <w:p w14:paraId="164546A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3,50</w:t>
            </w:r>
          </w:p>
        </w:tc>
        <w:tc>
          <w:tcPr>
            <w:tcW w:w="620" w:type="dxa"/>
            <w:tcBorders>
              <w:top w:val="nil"/>
              <w:left w:val="nil"/>
              <w:bottom w:val="single" w:sz="4" w:space="0" w:color="auto"/>
              <w:right w:val="single" w:sz="4" w:space="0" w:color="auto"/>
            </w:tcBorders>
            <w:shd w:val="clear" w:color="000000" w:fill="FFFFCC"/>
            <w:vAlign w:val="center"/>
            <w:hideMark/>
          </w:tcPr>
          <w:p w14:paraId="7AB4D9A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70E92B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552049F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52C2FC8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1D5F62F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6F63C0D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60E9092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67105D41"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79D662C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30982FC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596EBEA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0894540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3D6837BB"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58384CD9"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3A88CFBB"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2D96167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3.9.3</w:t>
            </w:r>
          </w:p>
        </w:tc>
        <w:tc>
          <w:tcPr>
            <w:tcW w:w="1266" w:type="dxa"/>
            <w:tcBorders>
              <w:top w:val="nil"/>
              <w:left w:val="nil"/>
              <w:bottom w:val="single" w:sz="4" w:space="0" w:color="auto"/>
              <w:right w:val="single" w:sz="4" w:space="0" w:color="auto"/>
            </w:tcBorders>
            <w:shd w:val="clear" w:color="auto" w:fill="auto"/>
            <w:vAlign w:val="center"/>
            <w:hideMark/>
          </w:tcPr>
          <w:p w14:paraId="71E7E143"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Прочие расходы, в том числе:</w:t>
            </w:r>
          </w:p>
        </w:tc>
        <w:tc>
          <w:tcPr>
            <w:tcW w:w="483" w:type="dxa"/>
            <w:tcBorders>
              <w:top w:val="nil"/>
              <w:left w:val="nil"/>
              <w:bottom w:val="single" w:sz="4" w:space="0" w:color="auto"/>
              <w:right w:val="single" w:sz="4" w:space="0" w:color="auto"/>
            </w:tcBorders>
            <w:shd w:val="clear" w:color="auto" w:fill="auto"/>
            <w:vAlign w:val="center"/>
            <w:hideMark/>
          </w:tcPr>
          <w:p w14:paraId="67B9BCFA"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5B93A38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46,57</w:t>
            </w:r>
          </w:p>
        </w:tc>
        <w:tc>
          <w:tcPr>
            <w:tcW w:w="752" w:type="dxa"/>
            <w:tcBorders>
              <w:top w:val="nil"/>
              <w:left w:val="nil"/>
              <w:bottom w:val="single" w:sz="4" w:space="0" w:color="auto"/>
              <w:right w:val="single" w:sz="4" w:space="0" w:color="auto"/>
            </w:tcBorders>
            <w:shd w:val="clear" w:color="000000" w:fill="D7EAD3"/>
            <w:vAlign w:val="center"/>
            <w:hideMark/>
          </w:tcPr>
          <w:p w14:paraId="49F6452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25,26</w:t>
            </w:r>
          </w:p>
        </w:tc>
        <w:tc>
          <w:tcPr>
            <w:tcW w:w="620" w:type="dxa"/>
            <w:tcBorders>
              <w:top w:val="nil"/>
              <w:left w:val="nil"/>
              <w:bottom w:val="single" w:sz="4" w:space="0" w:color="auto"/>
              <w:right w:val="single" w:sz="4" w:space="0" w:color="auto"/>
            </w:tcBorders>
            <w:shd w:val="clear" w:color="000000" w:fill="D7EAD3"/>
            <w:vAlign w:val="center"/>
            <w:hideMark/>
          </w:tcPr>
          <w:p w14:paraId="07C8608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2,05</w:t>
            </w:r>
          </w:p>
        </w:tc>
        <w:tc>
          <w:tcPr>
            <w:tcW w:w="567" w:type="dxa"/>
            <w:tcBorders>
              <w:top w:val="nil"/>
              <w:left w:val="nil"/>
              <w:bottom w:val="single" w:sz="4" w:space="0" w:color="auto"/>
              <w:right w:val="single" w:sz="4" w:space="0" w:color="auto"/>
            </w:tcBorders>
            <w:shd w:val="clear" w:color="000000" w:fill="D7EAD3"/>
            <w:vAlign w:val="center"/>
            <w:hideMark/>
          </w:tcPr>
          <w:p w14:paraId="2D2B258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2,64</w:t>
            </w:r>
          </w:p>
        </w:tc>
        <w:tc>
          <w:tcPr>
            <w:tcW w:w="567" w:type="dxa"/>
            <w:tcBorders>
              <w:top w:val="nil"/>
              <w:left w:val="nil"/>
              <w:bottom w:val="single" w:sz="4" w:space="0" w:color="auto"/>
              <w:right w:val="single" w:sz="4" w:space="0" w:color="auto"/>
            </w:tcBorders>
            <w:shd w:val="clear" w:color="000000" w:fill="D7EAD3"/>
            <w:vAlign w:val="center"/>
            <w:hideMark/>
          </w:tcPr>
          <w:p w14:paraId="6B4C999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2,67</w:t>
            </w:r>
          </w:p>
        </w:tc>
        <w:tc>
          <w:tcPr>
            <w:tcW w:w="726" w:type="dxa"/>
            <w:tcBorders>
              <w:top w:val="nil"/>
              <w:left w:val="nil"/>
              <w:bottom w:val="single" w:sz="4" w:space="0" w:color="auto"/>
              <w:right w:val="single" w:sz="4" w:space="0" w:color="auto"/>
            </w:tcBorders>
            <w:shd w:val="clear" w:color="000000" w:fill="D7EAD3"/>
            <w:vAlign w:val="center"/>
            <w:hideMark/>
          </w:tcPr>
          <w:p w14:paraId="74AE24D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57C8B31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498C130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1DC22BC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3D15B13B"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43CF2A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2,78</w:t>
            </w:r>
          </w:p>
        </w:tc>
        <w:tc>
          <w:tcPr>
            <w:tcW w:w="971" w:type="dxa"/>
            <w:tcBorders>
              <w:top w:val="nil"/>
              <w:left w:val="nil"/>
              <w:bottom w:val="single" w:sz="4" w:space="0" w:color="auto"/>
              <w:right w:val="single" w:sz="4" w:space="0" w:color="auto"/>
            </w:tcBorders>
            <w:shd w:val="clear" w:color="000000" w:fill="D7EAD3"/>
            <w:vAlign w:val="center"/>
            <w:hideMark/>
          </w:tcPr>
          <w:p w14:paraId="3136092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0109C2C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6E82538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18CBA9A8"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771808FE" w14:textId="77777777" w:rsidTr="005D225C">
        <w:trPr>
          <w:trHeight w:val="275"/>
          <w:jc w:val="center"/>
        </w:trPr>
        <w:tc>
          <w:tcPr>
            <w:tcW w:w="101" w:type="dxa"/>
            <w:tcBorders>
              <w:top w:val="nil"/>
              <w:left w:val="nil"/>
              <w:bottom w:val="nil"/>
              <w:right w:val="nil"/>
            </w:tcBorders>
            <w:shd w:val="clear" w:color="auto" w:fill="auto"/>
            <w:vAlign w:val="center"/>
            <w:hideMark/>
          </w:tcPr>
          <w:p w14:paraId="02E9113B"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246A33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3.9.3.1</w:t>
            </w:r>
          </w:p>
        </w:tc>
        <w:tc>
          <w:tcPr>
            <w:tcW w:w="1266" w:type="dxa"/>
            <w:tcBorders>
              <w:top w:val="nil"/>
              <w:left w:val="nil"/>
              <w:bottom w:val="single" w:sz="4" w:space="0" w:color="auto"/>
              <w:right w:val="single" w:sz="4" w:space="0" w:color="auto"/>
            </w:tcBorders>
            <w:shd w:val="clear" w:color="000000" w:fill="E3FAFD"/>
            <w:vAlign w:val="center"/>
            <w:hideMark/>
          </w:tcPr>
          <w:p w14:paraId="2AF0DB04" w14:textId="77777777" w:rsidR="00071C48" w:rsidRPr="00071C48" w:rsidRDefault="00071C48" w:rsidP="00071C48">
            <w:pPr>
              <w:ind w:firstLineChars="300" w:firstLine="330"/>
              <w:rPr>
                <w:rFonts w:ascii="Tahoma" w:hAnsi="Tahoma" w:cs="Tahoma"/>
                <w:sz w:val="11"/>
                <w:szCs w:val="11"/>
              </w:rPr>
            </w:pPr>
            <w:proofErr w:type="spellStart"/>
            <w:r w:rsidRPr="00071C48">
              <w:rPr>
                <w:rFonts w:ascii="Tahoma" w:hAnsi="Tahoma" w:cs="Tahoma"/>
                <w:sz w:val="11"/>
                <w:szCs w:val="11"/>
              </w:rPr>
              <w:t>гсм</w:t>
            </w:r>
            <w:proofErr w:type="spellEnd"/>
          </w:p>
        </w:tc>
        <w:tc>
          <w:tcPr>
            <w:tcW w:w="483" w:type="dxa"/>
            <w:tcBorders>
              <w:top w:val="nil"/>
              <w:left w:val="nil"/>
              <w:bottom w:val="single" w:sz="4" w:space="0" w:color="auto"/>
              <w:right w:val="single" w:sz="4" w:space="0" w:color="auto"/>
            </w:tcBorders>
            <w:shd w:val="clear" w:color="auto" w:fill="auto"/>
            <w:vAlign w:val="center"/>
            <w:hideMark/>
          </w:tcPr>
          <w:p w14:paraId="750EE4FE"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5773DB7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35,56</w:t>
            </w:r>
          </w:p>
        </w:tc>
        <w:tc>
          <w:tcPr>
            <w:tcW w:w="752" w:type="dxa"/>
            <w:tcBorders>
              <w:top w:val="nil"/>
              <w:left w:val="nil"/>
              <w:bottom w:val="single" w:sz="4" w:space="0" w:color="auto"/>
              <w:right w:val="single" w:sz="4" w:space="0" w:color="auto"/>
            </w:tcBorders>
            <w:shd w:val="clear" w:color="000000" w:fill="FFFFCC"/>
            <w:vAlign w:val="center"/>
            <w:hideMark/>
          </w:tcPr>
          <w:p w14:paraId="12B7FD9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0,36</w:t>
            </w:r>
          </w:p>
        </w:tc>
        <w:tc>
          <w:tcPr>
            <w:tcW w:w="620" w:type="dxa"/>
            <w:tcBorders>
              <w:top w:val="nil"/>
              <w:left w:val="nil"/>
              <w:bottom w:val="single" w:sz="4" w:space="0" w:color="auto"/>
              <w:right w:val="single" w:sz="4" w:space="0" w:color="auto"/>
            </w:tcBorders>
            <w:shd w:val="clear" w:color="000000" w:fill="FFFFCC"/>
            <w:vAlign w:val="center"/>
            <w:hideMark/>
          </w:tcPr>
          <w:p w14:paraId="37883FA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0FED38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B06483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4B0D8C8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61D5B3F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5E670F0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2B7A39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4A0C5005"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55669A1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5C317E9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71D2C08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3D30A1B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0DB86C1B"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575AE08D" w14:textId="77777777" w:rsidTr="005D225C">
        <w:trPr>
          <w:trHeight w:val="275"/>
          <w:jc w:val="center"/>
        </w:trPr>
        <w:tc>
          <w:tcPr>
            <w:tcW w:w="101" w:type="dxa"/>
            <w:tcBorders>
              <w:top w:val="nil"/>
              <w:left w:val="nil"/>
              <w:bottom w:val="nil"/>
              <w:right w:val="nil"/>
            </w:tcBorders>
            <w:shd w:val="clear" w:color="auto" w:fill="auto"/>
            <w:vAlign w:val="center"/>
            <w:hideMark/>
          </w:tcPr>
          <w:p w14:paraId="701DF986"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8FA704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3.9.3.2</w:t>
            </w:r>
          </w:p>
        </w:tc>
        <w:tc>
          <w:tcPr>
            <w:tcW w:w="1266" w:type="dxa"/>
            <w:tcBorders>
              <w:top w:val="nil"/>
              <w:left w:val="nil"/>
              <w:bottom w:val="single" w:sz="4" w:space="0" w:color="auto"/>
              <w:right w:val="single" w:sz="4" w:space="0" w:color="auto"/>
            </w:tcBorders>
            <w:shd w:val="clear" w:color="000000" w:fill="E3FAFD"/>
            <w:vAlign w:val="center"/>
            <w:hideMark/>
          </w:tcPr>
          <w:p w14:paraId="4AB16114"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аренда, запчасти</w:t>
            </w:r>
          </w:p>
        </w:tc>
        <w:tc>
          <w:tcPr>
            <w:tcW w:w="483" w:type="dxa"/>
            <w:tcBorders>
              <w:top w:val="nil"/>
              <w:left w:val="nil"/>
              <w:bottom w:val="single" w:sz="4" w:space="0" w:color="auto"/>
              <w:right w:val="single" w:sz="4" w:space="0" w:color="auto"/>
            </w:tcBorders>
            <w:shd w:val="clear" w:color="auto" w:fill="auto"/>
            <w:vAlign w:val="center"/>
            <w:hideMark/>
          </w:tcPr>
          <w:p w14:paraId="11E6129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4263C18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11,01</w:t>
            </w:r>
          </w:p>
        </w:tc>
        <w:tc>
          <w:tcPr>
            <w:tcW w:w="752" w:type="dxa"/>
            <w:tcBorders>
              <w:top w:val="nil"/>
              <w:left w:val="nil"/>
              <w:bottom w:val="single" w:sz="4" w:space="0" w:color="auto"/>
              <w:right w:val="single" w:sz="4" w:space="0" w:color="auto"/>
            </w:tcBorders>
            <w:shd w:val="clear" w:color="000000" w:fill="FFFFCC"/>
            <w:vAlign w:val="center"/>
            <w:hideMark/>
          </w:tcPr>
          <w:p w14:paraId="0805663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522F089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7169AD6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7E2DF76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4478D9B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6B44732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3C038CA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6F3857C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5F8B8CE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07AA968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365E5E0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5D497B2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670717E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162CFFB8"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6AD9E45B" w14:textId="77777777" w:rsidTr="005D225C">
        <w:trPr>
          <w:trHeight w:val="1293"/>
          <w:jc w:val="center"/>
        </w:trPr>
        <w:tc>
          <w:tcPr>
            <w:tcW w:w="101" w:type="dxa"/>
            <w:tcBorders>
              <w:top w:val="nil"/>
              <w:left w:val="nil"/>
              <w:bottom w:val="nil"/>
              <w:right w:val="nil"/>
            </w:tcBorders>
            <w:shd w:val="clear" w:color="auto" w:fill="auto"/>
            <w:vAlign w:val="center"/>
            <w:hideMark/>
          </w:tcPr>
          <w:p w14:paraId="54656F97"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276E30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3.9.3.4</w:t>
            </w:r>
          </w:p>
        </w:tc>
        <w:tc>
          <w:tcPr>
            <w:tcW w:w="1266" w:type="dxa"/>
            <w:tcBorders>
              <w:top w:val="nil"/>
              <w:left w:val="nil"/>
              <w:bottom w:val="single" w:sz="4" w:space="0" w:color="auto"/>
              <w:right w:val="single" w:sz="4" w:space="0" w:color="auto"/>
            </w:tcBorders>
            <w:shd w:val="clear" w:color="000000" w:fill="E3FAFD"/>
            <w:vAlign w:val="center"/>
            <w:hideMark/>
          </w:tcPr>
          <w:p w14:paraId="35F1327B"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прочие</w:t>
            </w:r>
          </w:p>
        </w:tc>
        <w:tc>
          <w:tcPr>
            <w:tcW w:w="483" w:type="dxa"/>
            <w:tcBorders>
              <w:top w:val="nil"/>
              <w:left w:val="nil"/>
              <w:bottom w:val="single" w:sz="4" w:space="0" w:color="auto"/>
              <w:right w:val="single" w:sz="4" w:space="0" w:color="auto"/>
            </w:tcBorders>
            <w:shd w:val="clear" w:color="auto" w:fill="auto"/>
            <w:vAlign w:val="center"/>
            <w:hideMark/>
          </w:tcPr>
          <w:p w14:paraId="012A5A7A"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50DD99D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60649F2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24,90</w:t>
            </w:r>
          </w:p>
        </w:tc>
        <w:tc>
          <w:tcPr>
            <w:tcW w:w="620" w:type="dxa"/>
            <w:tcBorders>
              <w:top w:val="nil"/>
              <w:left w:val="nil"/>
              <w:bottom w:val="single" w:sz="4" w:space="0" w:color="auto"/>
              <w:right w:val="single" w:sz="4" w:space="0" w:color="auto"/>
            </w:tcBorders>
            <w:shd w:val="clear" w:color="000000" w:fill="FFFFCC"/>
            <w:vAlign w:val="center"/>
            <w:hideMark/>
          </w:tcPr>
          <w:p w14:paraId="0F3BA29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2,05</w:t>
            </w:r>
          </w:p>
        </w:tc>
        <w:tc>
          <w:tcPr>
            <w:tcW w:w="567" w:type="dxa"/>
            <w:tcBorders>
              <w:top w:val="nil"/>
              <w:left w:val="nil"/>
              <w:bottom w:val="single" w:sz="4" w:space="0" w:color="auto"/>
              <w:right w:val="single" w:sz="4" w:space="0" w:color="auto"/>
            </w:tcBorders>
            <w:shd w:val="clear" w:color="000000" w:fill="FFFFCC"/>
            <w:vAlign w:val="center"/>
            <w:hideMark/>
          </w:tcPr>
          <w:p w14:paraId="7DD976D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2,64</w:t>
            </w:r>
          </w:p>
        </w:tc>
        <w:tc>
          <w:tcPr>
            <w:tcW w:w="567" w:type="dxa"/>
            <w:tcBorders>
              <w:top w:val="nil"/>
              <w:left w:val="nil"/>
              <w:bottom w:val="single" w:sz="4" w:space="0" w:color="auto"/>
              <w:right w:val="single" w:sz="4" w:space="0" w:color="auto"/>
            </w:tcBorders>
            <w:shd w:val="clear" w:color="000000" w:fill="FFFFCC"/>
            <w:vAlign w:val="center"/>
            <w:hideMark/>
          </w:tcPr>
          <w:p w14:paraId="1AB1C75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2,67</w:t>
            </w:r>
          </w:p>
        </w:tc>
        <w:tc>
          <w:tcPr>
            <w:tcW w:w="726" w:type="dxa"/>
            <w:tcBorders>
              <w:top w:val="nil"/>
              <w:left w:val="nil"/>
              <w:bottom w:val="single" w:sz="4" w:space="0" w:color="auto"/>
              <w:right w:val="single" w:sz="4" w:space="0" w:color="auto"/>
            </w:tcBorders>
            <w:shd w:val="clear" w:color="000000" w:fill="FFFFCC"/>
            <w:vAlign w:val="center"/>
            <w:hideMark/>
          </w:tcPr>
          <w:p w14:paraId="313A14ED" w14:textId="77777777" w:rsidR="00071C48" w:rsidRPr="00071C48" w:rsidRDefault="00071C48" w:rsidP="00071C48">
            <w:pPr>
              <w:jc w:val="center"/>
              <w:rPr>
                <w:rFonts w:ascii="Tahoma" w:hAnsi="Tahoma" w:cs="Tahoma"/>
                <w:color w:val="000000"/>
                <w:sz w:val="11"/>
                <w:szCs w:val="11"/>
              </w:rPr>
            </w:pPr>
            <w:r w:rsidRPr="00071C48">
              <w:rPr>
                <w:rFonts w:ascii="Tahoma" w:hAnsi="Tahoma" w:cs="Tahoma"/>
                <w:color w:val="000000"/>
                <w:sz w:val="11"/>
                <w:szCs w:val="11"/>
              </w:rPr>
              <w:t>0,00</w:t>
            </w:r>
          </w:p>
        </w:tc>
        <w:tc>
          <w:tcPr>
            <w:tcW w:w="912" w:type="dxa"/>
            <w:tcBorders>
              <w:top w:val="nil"/>
              <w:left w:val="nil"/>
              <w:bottom w:val="single" w:sz="4" w:space="0" w:color="auto"/>
              <w:right w:val="single" w:sz="4" w:space="0" w:color="auto"/>
            </w:tcBorders>
            <w:shd w:val="clear" w:color="000000" w:fill="FFFFCC"/>
            <w:vAlign w:val="center"/>
            <w:hideMark/>
          </w:tcPr>
          <w:p w14:paraId="1C418F4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1A22861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97DE38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2D8EE2CD"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не учтен периодический </w:t>
            </w:r>
            <w:proofErr w:type="spellStart"/>
            <w:proofErr w:type="gramStart"/>
            <w:r w:rsidRPr="00071C48">
              <w:rPr>
                <w:rFonts w:ascii="Tahoma" w:hAnsi="Tahoma" w:cs="Tahoma"/>
                <w:sz w:val="11"/>
                <w:szCs w:val="11"/>
              </w:rPr>
              <w:t>мед.осмотр</w:t>
            </w:r>
            <w:proofErr w:type="spellEnd"/>
            <w:proofErr w:type="gramEnd"/>
            <w:r w:rsidRPr="00071C48">
              <w:rPr>
                <w:rFonts w:ascii="Tahoma" w:hAnsi="Tahoma" w:cs="Tahoma"/>
                <w:sz w:val="11"/>
                <w:szCs w:val="11"/>
              </w:rPr>
              <w:t xml:space="preserve"> работника </w:t>
            </w:r>
            <w:proofErr w:type="spellStart"/>
            <w:r w:rsidRPr="00071C48">
              <w:rPr>
                <w:rFonts w:ascii="Tahoma" w:hAnsi="Tahoma" w:cs="Tahoma"/>
                <w:sz w:val="11"/>
                <w:szCs w:val="11"/>
              </w:rPr>
              <w:t>авр</w:t>
            </w:r>
            <w:proofErr w:type="spellEnd"/>
            <w:r w:rsidRPr="00071C48">
              <w:rPr>
                <w:rFonts w:ascii="Tahoma" w:hAnsi="Tahoma" w:cs="Tahoma"/>
                <w:sz w:val="11"/>
                <w:szCs w:val="11"/>
              </w:rPr>
              <w:t xml:space="preserve"> (слесарь) по предложению организации, так обоснование цены не подтверждено договором, дан только прайс, по устному запросу дано пояснение об отсутствии договора. Кроме того работника принимают на работу только 2022г. в следствии чего периодический </w:t>
            </w:r>
            <w:proofErr w:type="spellStart"/>
            <w:proofErr w:type="gramStart"/>
            <w:r w:rsidRPr="00071C48">
              <w:rPr>
                <w:rFonts w:ascii="Tahoma" w:hAnsi="Tahoma" w:cs="Tahoma"/>
                <w:sz w:val="11"/>
                <w:szCs w:val="11"/>
              </w:rPr>
              <w:t>мед.осмотр</w:t>
            </w:r>
            <w:proofErr w:type="spellEnd"/>
            <w:proofErr w:type="gramEnd"/>
            <w:r w:rsidRPr="00071C48">
              <w:rPr>
                <w:rFonts w:ascii="Tahoma" w:hAnsi="Tahoma" w:cs="Tahoma"/>
                <w:sz w:val="11"/>
                <w:szCs w:val="11"/>
              </w:rPr>
              <w:t xml:space="preserve"> не целесообразен в 2022г.</w:t>
            </w:r>
          </w:p>
        </w:tc>
        <w:tc>
          <w:tcPr>
            <w:tcW w:w="854" w:type="dxa"/>
            <w:tcBorders>
              <w:top w:val="nil"/>
              <w:left w:val="nil"/>
              <w:bottom w:val="single" w:sz="4" w:space="0" w:color="auto"/>
              <w:right w:val="single" w:sz="4" w:space="0" w:color="auto"/>
            </w:tcBorders>
            <w:shd w:val="clear" w:color="000000" w:fill="FFFFCC"/>
            <w:vAlign w:val="center"/>
            <w:hideMark/>
          </w:tcPr>
          <w:p w14:paraId="5D9F98C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2,78</w:t>
            </w:r>
          </w:p>
        </w:tc>
        <w:tc>
          <w:tcPr>
            <w:tcW w:w="971" w:type="dxa"/>
            <w:tcBorders>
              <w:top w:val="nil"/>
              <w:left w:val="nil"/>
              <w:bottom w:val="single" w:sz="4" w:space="0" w:color="auto"/>
              <w:right w:val="single" w:sz="4" w:space="0" w:color="auto"/>
            </w:tcBorders>
            <w:shd w:val="clear" w:color="000000" w:fill="FFFFCC"/>
            <w:vAlign w:val="center"/>
            <w:hideMark/>
          </w:tcPr>
          <w:p w14:paraId="4EB40C7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6C4FF23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520C543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3E0898C7"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55E12682"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441A5DA3"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287035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3.10</w:t>
            </w:r>
          </w:p>
        </w:tc>
        <w:tc>
          <w:tcPr>
            <w:tcW w:w="1266" w:type="dxa"/>
            <w:tcBorders>
              <w:top w:val="nil"/>
              <w:left w:val="nil"/>
              <w:bottom w:val="single" w:sz="4" w:space="0" w:color="auto"/>
              <w:right w:val="single" w:sz="4" w:space="0" w:color="auto"/>
            </w:tcBorders>
            <w:shd w:val="clear" w:color="auto" w:fill="auto"/>
            <w:vAlign w:val="center"/>
            <w:hideMark/>
          </w:tcPr>
          <w:p w14:paraId="509710BE" w14:textId="77777777" w:rsidR="00071C48" w:rsidRPr="00071C48" w:rsidRDefault="00071C48" w:rsidP="00071C48">
            <w:pPr>
              <w:ind w:firstLineChars="100" w:firstLine="110"/>
              <w:rPr>
                <w:rFonts w:ascii="Tahoma" w:hAnsi="Tahoma" w:cs="Tahoma"/>
                <w:b/>
                <w:bCs/>
                <w:sz w:val="11"/>
                <w:szCs w:val="11"/>
              </w:rPr>
            </w:pPr>
            <w:r w:rsidRPr="00071C48">
              <w:rPr>
                <w:rFonts w:ascii="Tahoma" w:hAnsi="Tahoma" w:cs="Tahoma"/>
                <w:b/>
                <w:bCs/>
                <w:sz w:val="11"/>
                <w:szCs w:val="11"/>
              </w:rPr>
              <w:t>Прочие производственные расходы</w:t>
            </w:r>
          </w:p>
        </w:tc>
        <w:tc>
          <w:tcPr>
            <w:tcW w:w="483" w:type="dxa"/>
            <w:tcBorders>
              <w:top w:val="nil"/>
              <w:left w:val="nil"/>
              <w:bottom w:val="single" w:sz="4" w:space="0" w:color="auto"/>
              <w:right w:val="single" w:sz="4" w:space="0" w:color="auto"/>
            </w:tcBorders>
            <w:shd w:val="clear" w:color="auto" w:fill="auto"/>
            <w:vAlign w:val="center"/>
            <w:hideMark/>
          </w:tcPr>
          <w:p w14:paraId="4E6A2C74"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5A38396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4,99</w:t>
            </w:r>
          </w:p>
        </w:tc>
        <w:tc>
          <w:tcPr>
            <w:tcW w:w="752" w:type="dxa"/>
            <w:tcBorders>
              <w:top w:val="nil"/>
              <w:left w:val="nil"/>
              <w:bottom w:val="single" w:sz="4" w:space="0" w:color="auto"/>
              <w:right w:val="single" w:sz="4" w:space="0" w:color="auto"/>
            </w:tcBorders>
            <w:shd w:val="clear" w:color="000000" w:fill="D7EAD3"/>
            <w:vAlign w:val="center"/>
            <w:hideMark/>
          </w:tcPr>
          <w:p w14:paraId="39FF076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07CBABE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2B8D5F5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698FFBA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726" w:type="dxa"/>
            <w:tcBorders>
              <w:top w:val="nil"/>
              <w:left w:val="nil"/>
              <w:bottom w:val="single" w:sz="4" w:space="0" w:color="auto"/>
              <w:right w:val="single" w:sz="4" w:space="0" w:color="auto"/>
            </w:tcBorders>
            <w:shd w:val="clear" w:color="000000" w:fill="D7EAD3"/>
            <w:vAlign w:val="center"/>
            <w:hideMark/>
          </w:tcPr>
          <w:p w14:paraId="53B5139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64BDB2B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5C7D0F8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44C9CF7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0D27DF45"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4DAD1CE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971" w:type="dxa"/>
            <w:tcBorders>
              <w:top w:val="nil"/>
              <w:left w:val="nil"/>
              <w:bottom w:val="single" w:sz="4" w:space="0" w:color="auto"/>
              <w:right w:val="single" w:sz="4" w:space="0" w:color="auto"/>
            </w:tcBorders>
            <w:shd w:val="clear" w:color="000000" w:fill="D7EAD3"/>
            <w:vAlign w:val="center"/>
            <w:hideMark/>
          </w:tcPr>
          <w:p w14:paraId="053AA4A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35CB999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5ED050E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78BBC0D2"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417EC482"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398F2A8F"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46087E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3.10.3</w:t>
            </w:r>
          </w:p>
        </w:tc>
        <w:tc>
          <w:tcPr>
            <w:tcW w:w="1266" w:type="dxa"/>
            <w:tcBorders>
              <w:top w:val="nil"/>
              <w:left w:val="nil"/>
              <w:bottom w:val="single" w:sz="4" w:space="0" w:color="auto"/>
              <w:right w:val="single" w:sz="4" w:space="0" w:color="auto"/>
            </w:tcBorders>
            <w:shd w:val="clear" w:color="auto" w:fill="auto"/>
            <w:vAlign w:val="center"/>
            <w:hideMark/>
          </w:tcPr>
          <w:p w14:paraId="464AFF4A"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Прочие расходы:</w:t>
            </w:r>
          </w:p>
        </w:tc>
        <w:tc>
          <w:tcPr>
            <w:tcW w:w="483" w:type="dxa"/>
            <w:tcBorders>
              <w:top w:val="nil"/>
              <w:left w:val="nil"/>
              <w:bottom w:val="single" w:sz="4" w:space="0" w:color="auto"/>
              <w:right w:val="single" w:sz="4" w:space="0" w:color="auto"/>
            </w:tcBorders>
            <w:shd w:val="clear" w:color="auto" w:fill="auto"/>
            <w:vAlign w:val="center"/>
            <w:hideMark/>
          </w:tcPr>
          <w:p w14:paraId="46308735"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4EBFE77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4,99</w:t>
            </w:r>
          </w:p>
        </w:tc>
        <w:tc>
          <w:tcPr>
            <w:tcW w:w="752" w:type="dxa"/>
            <w:tcBorders>
              <w:top w:val="nil"/>
              <w:left w:val="nil"/>
              <w:bottom w:val="single" w:sz="4" w:space="0" w:color="auto"/>
              <w:right w:val="single" w:sz="4" w:space="0" w:color="auto"/>
            </w:tcBorders>
            <w:shd w:val="clear" w:color="000000" w:fill="D7EAD3"/>
            <w:vAlign w:val="center"/>
            <w:hideMark/>
          </w:tcPr>
          <w:p w14:paraId="33200A6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6F3B545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521FD91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2AD8EDE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26" w:type="dxa"/>
            <w:tcBorders>
              <w:top w:val="nil"/>
              <w:left w:val="nil"/>
              <w:bottom w:val="single" w:sz="4" w:space="0" w:color="auto"/>
              <w:right w:val="single" w:sz="4" w:space="0" w:color="auto"/>
            </w:tcBorders>
            <w:shd w:val="clear" w:color="000000" w:fill="D7EAD3"/>
            <w:vAlign w:val="center"/>
            <w:hideMark/>
          </w:tcPr>
          <w:p w14:paraId="5F2B6B8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1FC8946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6CF2DB8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BDCEA9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25216CC4"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E566BF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71" w:type="dxa"/>
            <w:tcBorders>
              <w:top w:val="nil"/>
              <w:left w:val="nil"/>
              <w:bottom w:val="single" w:sz="4" w:space="0" w:color="auto"/>
              <w:right w:val="single" w:sz="4" w:space="0" w:color="auto"/>
            </w:tcBorders>
            <w:shd w:val="clear" w:color="000000" w:fill="D7EAD3"/>
            <w:vAlign w:val="center"/>
            <w:hideMark/>
          </w:tcPr>
          <w:p w14:paraId="2479285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570C84B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164D344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2ADB7E08"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01DAC79B" w14:textId="77777777" w:rsidTr="005D225C">
        <w:trPr>
          <w:trHeight w:val="275"/>
          <w:jc w:val="center"/>
        </w:trPr>
        <w:tc>
          <w:tcPr>
            <w:tcW w:w="101" w:type="dxa"/>
            <w:tcBorders>
              <w:top w:val="nil"/>
              <w:left w:val="nil"/>
              <w:bottom w:val="nil"/>
              <w:right w:val="nil"/>
            </w:tcBorders>
            <w:shd w:val="clear" w:color="auto" w:fill="auto"/>
            <w:vAlign w:val="center"/>
            <w:hideMark/>
          </w:tcPr>
          <w:p w14:paraId="374593A2"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33D709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3.10.3.1</w:t>
            </w:r>
          </w:p>
        </w:tc>
        <w:tc>
          <w:tcPr>
            <w:tcW w:w="1266" w:type="dxa"/>
            <w:tcBorders>
              <w:top w:val="nil"/>
              <w:left w:val="nil"/>
              <w:bottom w:val="single" w:sz="4" w:space="0" w:color="auto"/>
              <w:right w:val="single" w:sz="4" w:space="0" w:color="auto"/>
            </w:tcBorders>
            <w:shd w:val="clear" w:color="000000" w:fill="E3FAFD"/>
            <w:vAlign w:val="center"/>
            <w:hideMark/>
          </w:tcPr>
          <w:p w14:paraId="67160ACE"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 xml:space="preserve">прочие (связь, </w:t>
            </w:r>
            <w:proofErr w:type="spellStart"/>
            <w:proofErr w:type="gramStart"/>
            <w:r w:rsidRPr="00071C48">
              <w:rPr>
                <w:rFonts w:ascii="Tahoma" w:hAnsi="Tahoma" w:cs="Tahoma"/>
                <w:sz w:val="11"/>
                <w:szCs w:val="11"/>
              </w:rPr>
              <w:t>спец.одежда</w:t>
            </w:r>
            <w:proofErr w:type="spellEnd"/>
            <w:proofErr w:type="gramEnd"/>
            <w:r w:rsidRPr="00071C48">
              <w:rPr>
                <w:rFonts w:ascii="Tahoma" w:hAnsi="Tahoma" w:cs="Tahoma"/>
                <w:sz w:val="11"/>
                <w:szCs w:val="11"/>
              </w:rPr>
              <w:t>, переподготовка)</w:t>
            </w:r>
          </w:p>
        </w:tc>
        <w:tc>
          <w:tcPr>
            <w:tcW w:w="483" w:type="dxa"/>
            <w:tcBorders>
              <w:top w:val="nil"/>
              <w:left w:val="nil"/>
              <w:bottom w:val="single" w:sz="4" w:space="0" w:color="auto"/>
              <w:right w:val="single" w:sz="4" w:space="0" w:color="auto"/>
            </w:tcBorders>
            <w:shd w:val="clear" w:color="auto" w:fill="auto"/>
            <w:vAlign w:val="center"/>
            <w:hideMark/>
          </w:tcPr>
          <w:p w14:paraId="53A95D8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2375C29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4,99</w:t>
            </w:r>
          </w:p>
        </w:tc>
        <w:tc>
          <w:tcPr>
            <w:tcW w:w="752" w:type="dxa"/>
            <w:tcBorders>
              <w:top w:val="nil"/>
              <w:left w:val="nil"/>
              <w:bottom w:val="single" w:sz="4" w:space="0" w:color="auto"/>
              <w:right w:val="single" w:sz="4" w:space="0" w:color="auto"/>
            </w:tcBorders>
            <w:shd w:val="clear" w:color="000000" w:fill="FFFFCC"/>
            <w:vAlign w:val="center"/>
            <w:hideMark/>
          </w:tcPr>
          <w:p w14:paraId="77B7A7D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5BAF0D1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6597174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706507C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6EE79F2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46D26B5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116DF64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428CCDD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2EC0993A"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2DC318C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309AEB9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424D543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2BA41FE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52682EDD"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60511DE9"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41282754"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C7986D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w:t>
            </w:r>
          </w:p>
        </w:tc>
        <w:tc>
          <w:tcPr>
            <w:tcW w:w="1266" w:type="dxa"/>
            <w:tcBorders>
              <w:top w:val="nil"/>
              <w:left w:val="nil"/>
              <w:bottom w:val="single" w:sz="4" w:space="0" w:color="auto"/>
              <w:right w:val="single" w:sz="4" w:space="0" w:color="auto"/>
            </w:tcBorders>
            <w:shd w:val="clear" w:color="auto" w:fill="auto"/>
            <w:vAlign w:val="center"/>
            <w:hideMark/>
          </w:tcPr>
          <w:p w14:paraId="1D363E2C"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Ремонтные расходы</w:t>
            </w:r>
          </w:p>
        </w:tc>
        <w:tc>
          <w:tcPr>
            <w:tcW w:w="483" w:type="dxa"/>
            <w:tcBorders>
              <w:top w:val="nil"/>
              <w:left w:val="nil"/>
              <w:bottom w:val="single" w:sz="4" w:space="0" w:color="auto"/>
              <w:right w:val="single" w:sz="4" w:space="0" w:color="auto"/>
            </w:tcBorders>
            <w:shd w:val="clear" w:color="auto" w:fill="auto"/>
            <w:vAlign w:val="center"/>
            <w:hideMark/>
          </w:tcPr>
          <w:p w14:paraId="44FBD894"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0CB0814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304,46</w:t>
            </w:r>
          </w:p>
        </w:tc>
        <w:tc>
          <w:tcPr>
            <w:tcW w:w="752" w:type="dxa"/>
            <w:tcBorders>
              <w:top w:val="nil"/>
              <w:left w:val="nil"/>
              <w:bottom w:val="single" w:sz="4" w:space="0" w:color="auto"/>
              <w:right w:val="single" w:sz="4" w:space="0" w:color="auto"/>
            </w:tcBorders>
            <w:shd w:val="clear" w:color="000000" w:fill="D7EAD3"/>
            <w:vAlign w:val="center"/>
            <w:hideMark/>
          </w:tcPr>
          <w:p w14:paraId="6A5B6C2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386,12</w:t>
            </w:r>
          </w:p>
        </w:tc>
        <w:tc>
          <w:tcPr>
            <w:tcW w:w="620" w:type="dxa"/>
            <w:tcBorders>
              <w:top w:val="nil"/>
              <w:left w:val="nil"/>
              <w:bottom w:val="single" w:sz="4" w:space="0" w:color="auto"/>
              <w:right w:val="single" w:sz="4" w:space="0" w:color="auto"/>
            </w:tcBorders>
            <w:shd w:val="clear" w:color="000000" w:fill="D7EAD3"/>
            <w:vAlign w:val="center"/>
            <w:hideMark/>
          </w:tcPr>
          <w:p w14:paraId="5050462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417,84</w:t>
            </w:r>
          </w:p>
        </w:tc>
        <w:tc>
          <w:tcPr>
            <w:tcW w:w="567" w:type="dxa"/>
            <w:tcBorders>
              <w:top w:val="nil"/>
              <w:left w:val="nil"/>
              <w:bottom w:val="single" w:sz="4" w:space="0" w:color="auto"/>
              <w:right w:val="single" w:sz="4" w:space="0" w:color="auto"/>
            </w:tcBorders>
            <w:shd w:val="clear" w:color="000000" w:fill="D7EAD3"/>
            <w:vAlign w:val="center"/>
            <w:hideMark/>
          </w:tcPr>
          <w:p w14:paraId="32A0B61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433,73</w:t>
            </w:r>
          </w:p>
        </w:tc>
        <w:tc>
          <w:tcPr>
            <w:tcW w:w="567" w:type="dxa"/>
            <w:tcBorders>
              <w:top w:val="nil"/>
              <w:left w:val="nil"/>
              <w:bottom w:val="single" w:sz="4" w:space="0" w:color="auto"/>
              <w:right w:val="single" w:sz="4" w:space="0" w:color="auto"/>
            </w:tcBorders>
            <w:shd w:val="clear" w:color="000000" w:fill="D7EAD3"/>
            <w:vAlign w:val="center"/>
            <w:hideMark/>
          </w:tcPr>
          <w:p w14:paraId="5A765B5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1 628,14</w:t>
            </w:r>
          </w:p>
        </w:tc>
        <w:tc>
          <w:tcPr>
            <w:tcW w:w="726" w:type="dxa"/>
            <w:tcBorders>
              <w:top w:val="nil"/>
              <w:left w:val="nil"/>
              <w:bottom w:val="single" w:sz="4" w:space="0" w:color="auto"/>
              <w:right w:val="single" w:sz="4" w:space="0" w:color="auto"/>
            </w:tcBorders>
            <w:shd w:val="clear" w:color="000000" w:fill="D7EAD3"/>
            <w:vAlign w:val="center"/>
            <w:hideMark/>
          </w:tcPr>
          <w:p w14:paraId="099BAB7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641,70</w:t>
            </w:r>
          </w:p>
        </w:tc>
        <w:tc>
          <w:tcPr>
            <w:tcW w:w="912" w:type="dxa"/>
            <w:tcBorders>
              <w:top w:val="nil"/>
              <w:left w:val="nil"/>
              <w:bottom w:val="single" w:sz="4" w:space="0" w:color="auto"/>
              <w:right w:val="single" w:sz="4" w:space="0" w:color="auto"/>
            </w:tcBorders>
            <w:shd w:val="clear" w:color="000000" w:fill="D7EAD3"/>
            <w:vAlign w:val="center"/>
            <w:hideMark/>
          </w:tcPr>
          <w:p w14:paraId="340CF1C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458,86</w:t>
            </w:r>
          </w:p>
        </w:tc>
        <w:tc>
          <w:tcPr>
            <w:tcW w:w="626" w:type="dxa"/>
            <w:tcBorders>
              <w:top w:val="nil"/>
              <w:left w:val="nil"/>
              <w:bottom w:val="single" w:sz="4" w:space="0" w:color="auto"/>
              <w:right w:val="single" w:sz="4" w:space="0" w:color="auto"/>
            </w:tcBorders>
            <w:shd w:val="clear" w:color="000000" w:fill="D7EAD3"/>
            <w:vAlign w:val="center"/>
            <w:hideMark/>
          </w:tcPr>
          <w:p w14:paraId="6FA4566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135,37</w:t>
            </w:r>
          </w:p>
        </w:tc>
        <w:tc>
          <w:tcPr>
            <w:tcW w:w="626" w:type="dxa"/>
            <w:tcBorders>
              <w:top w:val="nil"/>
              <w:left w:val="nil"/>
              <w:bottom w:val="single" w:sz="4" w:space="0" w:color="auto"/>
              <w:right w:val="single" w:sz="4" w:space="0" w:color="auto"/>
            </w:tcBorders>
            <w:shd w:val="clear" w:color="000000" w:fill="D7EAD3"/>
            <w:vAlign w:val="center"/>
            <w:hideMark/>
          </w:tcPr>
          <w:p w14:paraId="0E948C7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323,49</w:t>
            </w:r>
          </w:p>
        </w:tc>
        <w:tc>
          <w:tcPr>
            <w:tcW w:w="1112" w:type="dxa"/>
            <w:tcBorders>
              <w:top w:val="nil"/>
              <w:left w:val="nil"/>
              <w:bottom w:val="single" w:sz="4" w:space="0" w:color="auto"/>
              <w:right w:val="single" w:sz="4" w:space="0" w:color="auto"/>
            </w:tcBorders>
            <w:shd w:val="clear" w:color="000000" w:fill="FFFFCC"/>
            <w:vAlign w:val="center"/>
            <w:hideMark/>
          </w:tcPr>
          <w:p w14:paraId="73DD3DE4"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99C486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1 693,26</w:t>
            </w:r>
          </w:p>
        </w:tc>
        <w:tc>
          <w:tcPr>
            <w:tcW w:w="971" w:type="dxa"/>
            <w:tcBorders>
              <w:top w:val="nil"/>
              <w:left w:val="nil"/>
              <w:bottom w:val="single" w:sz="4" w:space="0" w:color="auto"/>
              <w:right w:val="single" w:sz="4" w:space="0" w:color="auto"/>
            </w:tcBorders>
            <w:shd w:val="clear" w:color="000000" w:fill="D7EAD3"/>
            <w:vAlign w:val="center"/>
            <w:hideMark/>
          </w:tcPr>
          <w:p w14:paraId="4B92FCA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666,37</w:t>
            </w:r>
          </w:p>
        </w:tc>
        <w:tc>
          <w:tcPr>
            <w:tcW w:w="690" w:type="dxa"/>
            <w:tcBorders>
              <w:top w:val="nil"/>
              <w:left w:val="nil"/>
              <w:bottom w:val="single" w:sz="4" w:space="0" w:color="auto"/>
              <w:right w:val="single" w:sz="4" w:space="0" w:color="auto"/>
            </w:tcBorders>
            <w:shd w:val="clear" w:color="000000" w:fill="D7EAD3"/>
            <w:vAlign w:val="center"/>
            <w:hideMark/>
          </w:tcPr>
          <w:p w14:paraId="60F2521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318,21</w:t>
            </w:r>
          </w:p>
        </w:tc>
        <w:tc>
          <w:tcPr>
            <w:tcW w:w="690" w:type="dxa"/>
            <w:tcBorders>
              <w:top w:val="nil"/>
              <w:left w:val="nil"/>
              <w:bottom w:val="single" w:sz="4" w:space="0" w:color="auto"/>
              <w:right w:val="single" w:sz="4" w:space="0" w:color="auto"/>
            </w:tcBorders>
            <w:shd w:val="clear" w:color="000000" w:fill="D7EAD3"/>
            <w:vAlign w:val="center"/>
            <w:hideMark/>
          </w:tcPr>
          <w:p w14:paraId="4B44905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348,15</w:t>
            </w:r>
          </w:p>
        </w:tc>
        <w:tc>
          <w:tcPr>
            <w:tcW w:w="2543" w:type="dxa"/>
            <w:tcBorders>
              <w:top w:val="nil"/>
              <w:left w:val="nil"/>
              <w:bottom w:val="single" w:sz="4" w:space="0" w:color="auto"/>
              <w:right w:val="single" w:sz="4" w:space="0" w:color="auto"/>
            </w:tcBorders>
            <w:shd w:val="clear" w:color="000000" w:fill="FFFFCC"/>
            <w:vAlign w:val="center"/>
            <w:hideMark/>
          </w:tcPr>
          <w:p w14:paraId="2061BB09"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75F6CEDB"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22F56517"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B33D6F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4.1</w:t>
            </w:r>
          </w:p>
        </w:tc>
        <w:tc>
          <w:tcPr>
            <w:tcW w:w="1266" w:type="dxa"/>
            <w:tcBorders>
              <w:top w:val="nil"/>
              <w:left w:val="nil"/>
              <w:bottom w:val="single" w:sz="4" w:space="0" w:color="auto"/>
              <w:right w:val="single" w:sz="4" w:space="0" w:color="auto"/>
            </w:tcBorders>
            <w:shd w:val="clear" w:color="auto" w:fill="auto"/>
            <w:vAlign w:val="center"/>
            <w:hideMark/>
          </w:tcPr>
          <w:p w14:paraId="4ECB3ACB" w14:textId="77777777" w:rsidR="00071C48" w:rsidRPr="00071C48" w:rsidRDefault="00071C48" w:rsidP="00071C48">
            <w:pPr>
              <w:ind w:firstLineChars="100" w:firstLine="110"/>
              <w:rPr>
                <w:rFonts w:ascii="Tahoma" w:hAnsi="Tahoma" w:cs="Tahoma"/>
                <w:b/>
                <w:bCs/>
                <w:color w:val="000000"/>
                <w:sz w:val="11"/>
                <w:szCs w:val="11"/>
              </w:rPr>
            </w:pPr>
            <w:r w:rsidRPr="00071C48">
              <w:rPr>
                <w:rFonts w:ascii="Tahoma" w:hAnsi="Tahoma" w:cs="Tahoma"/>
                <w:b/>
                <w:bCs/>
                <w:color w:val="000000"/>
                <w:sz w:val="11"/>
                <w:szCs w:val="11"/>
              </w:rPr>
              <w:t>Расходы на проведение АВР</w:t>
            </w:r>
          </w:p>
        </w:tc>
        <w:tc>
          <w:tcPr>
            <w:tcW w:w="483" w:type="dxa"/>
            <w:tcBorders>
              <w:top w:val="nil"/>
              <w:left w:val="nil"/>
              <w:bottom w:val="single" w:sz="4" w:space="0" w:color="auto"/>
              <w:right w:val="single" w:sz="4" w:space="0" w:color="auto"/>
            </w:tcBorders>
            <w:shd w:val="clear" w:color="auto" w:fill="auto"/>
            <w:vAlign w:val="center"/>
            <w:hideMark/>
          </w:tcPr>
          <w:p w14:paraId="659B4EE4"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122E762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166,14</w:t>
            </w:r>
          </w:p>
        </w:tc>
        <w:tc>
          <w:tcPr>
            <w:tcW w:w="752" w:type="dxa"/>
            <w:tcBorders>
              <w:top w:val="nil"/>
              <w:left w:val="nil"/>
              <w:bottom w:val="single" w:sz="4" w:space="0" w:color="auto"/>
              <w:right w:val="single" w:sz="4" w:space="0" w:color="auto"/>
            </w:tcBorders>
            <w:shd w:val="clear" w:color="000000" w:fill="D7EAD3"/>
            <w:vAlign w:val="center"/>
            <w:hideMark/>
          </w:tcPr>
          <w:p w14:paraId="1B78145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362,18</w:t>
            </w:r>
          </w:p>
        </w:tc>
        <w:tc>
          <w:tcPr>
            <w:tcW w:w="620" w:type="dxa"/>
            <w:tcBorders>
              <w:top w:val="nil"/>
              <w:left w:val="nil"/>
              <w:bottom w:val="single" w:sz="4" w:space="0" w:color="auto"/>
              <w:right w:val="single" w:sz="4" w:space="0" w:color="auto"/>
            </w:tcBorders>
            <w:shd w:val="clear" w:color="000000" w:fill="D7EAD3"/>
            <w:vAlign w:val="center"/>
            <w:hideMark/>
          </w:tcPr>
          <w:p w14:paraId="68B0CA0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417,84</w:t>
            </w:r>
          </w:p>
        </w:tc>
        <w:tc>
          <w:tcPr>
            <w:tcW w:w="567" w:type="dxa"/>
            <w:tcBorders>
              <w:top w:val="nil"/>
              <w:left w:val="nil"/>
              <w:bottom w:val="single" w:sz="4" w:space="0" w:color="auto"/>
              <w:right w:val="single" w:sz="4" w:space="0" w:color="auto"/>
            </w:tcBorders>
            <w:shd w:val="clear" w:color="000000" w:fill="D7EAD3"/>
            <w:vAlign w:val="center"/>
            <w:hideMark/>
          </w:tcPr>
          <w:p w14:paraId="6142935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433,73</w:t>
            </w:r>
          </w:p>
        </w:tc>
        <w:tc>
          <w:tcPr>
            <w:tcW w:w="567" w:type="dxa"/>
            <w:tcBorders>
              <w:top w:val="nil"/>
              <w:left w:val="nil"/>
              <w:bottom w:val="single" w:sz="4" w:space="0" w:color="auto"/>
              <w:right w:val="single" w:sz="4" w:space="0" w:color="auto"/>
            </w:tcBorders>
            <w:shd w:val="clear" w:color="000000" w:fill="D7EAD3"/>
            <w:vAlign w:val="center"/>
            <w:hideMark/>
          </w:tcPr>
          <w:p w14:paraId="521BE1B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544,72</w:t>
            </w:r>
          </w:p>
        </w:tc>
        <w:tc>
          <w:tcPr>
            <w:tcW w:w="726" w:type="dxa"/>
            <w:tcBorders>
              <w:top w:val="nil"/>
              <w:left w:val="nil"/>
              <w:bottom w:val="single" w:sz="4" w:space="0" w:color="auto"/>
              <w:right w:val="single" w:sz="4" w:space="0" w:color="auto"/>
            </w:tcBorders>
            <w:shd w:val="clear" w:color="000000" w:fill="D7EAD3"/>
            <w:vAlign w:val="center"/>
            <w:hideMark/>
          </w:tcPr>
          <w:p w14:paraId="12AF63F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393,86</w:t>
            </w:r>
          </w:p>
        </w:tc>
        <w:tc>
          <w:tcPr>
            <w:tcW w:w="912" w:type="dxa"/>
            <w:tcBorders>
              <w:top w:val="nil"/>
              <w:left w:val="nil"/>
              <w:bottom w:val="single" w:sz="4" w:space="0" w:color="auto"/>
              <w:right w:val="single" w:sz="4" w:space="0" w:color="auto"/>
            </w:tcBorders>
            <w:shd w:val="clear" w:color="000000" w:fill="D7EAD3"/>
            <w:vAlign w:val="center"/>
            <w:hideMark/>
          </w:tcPr>
          <w:p w14:paraId="6D9B4BA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281,64</w:t>
            </w:r>
          </w:p>
        </w:tc>
        <w:tc>
          <w:tcPr>
            <w:tcW w:w="626" w:type="dxa"/>
            <w:tcBorders>
              <w:top w:val="nil"/>
              <w:left w:val="nil"/>
              <w:bottom w:val="single" w:sz="4" w:space="0" w:color="auto"/>
              <w:right w:val="single" w:sz="4" w:space="0" w:color="auto"/>
            </w:tcBorders>
            <w:shd w:val="clear" w:color="000000" w:fill="D7EAD3"/>
            <w:vAlign w:val="center"/>
            <w:hideMark/>
          </w:tcPr>
          <w:p w14:paraId="79B1493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83,09</w:t>
            </w:r>
          </w:p>
        </w:tc>
        <w:tc>
          <w:tcPr>
            <w:tcW w:w="626" w:type="dxa"/>
            <w:tcBorders>
              <w:top w:val="nil"/>
              <w:left w:val="nil"/>
              <w:bottom w:val="single" w:sz="4" w:space="0" w:color="auto"/>
              <w:right w:val="single" w:sz="4" w:space="0" w:color="auto"/>
            </w:tcBorders>
            <w:shd w:val="clear" w:color="000000" w:fill="D7EAD3"/>
            <w:vAlign w:val="center"/>
            <w:hideMark/>
          </w:tcPr>
          <w:p w14:paraId="215281D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198,55</w:t>
            </w:r>
          </w:p>
        </w:tc>
        <w:tc>
          <w:tcPr>
            <w:tcW w:w="1112" w:type="dxa"/>
            <w:tcBorders>
              <w:top w:val="nil"/>
              <w:left w:val="nil"/>
              <w:bottom w:val="single" w:sz="4" w:space="0" w:color="auto"/>
              <w:right w:val="single" w:sz="4" w:space="0" w:color="auto"/>
            </w:tcBorders>
            <w:shd w:val="clear" w:color="000000" w:fill="FFFFCC"/>
            <w:vAlign w:val="center"/>
            <w:hideMark/>
          </w:tcPr>
          <w:p w14:paraId="754C2497"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524AEF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566,51</w:t>
            </w:r>
          </w:p>
        </w:tc>
        <w:tc>
          <w:tcPr>
            <w:tcW w:w="971" w:type="dxa"/>
            <w:tcBorders>
              <w:top w:val="nil"/>
              <w:left w:val="nil"/>
              <w:bottom w:val="single" w:sz="4" w:space="0" w:color="auto"/>
              <w:right w:val="single" w:sz="4" w:space="0" w:color="auto"/>
            </w:tcBorders>
            <w:shd w:val="clear" w:color="000000" w:fill="D7EAD3"/>
            <w:vAlign w:val="center"/>
            <w:hideMark/>
          </w:tcPr>
          <w:p w14:paraId="6B59FCB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408,61</w:t>
            </w:r>
          </w:p>
        </w:tc>
        <w:tc>
          <w:tcPr>
            <w:tcW w:w="690" w:type="dxa"/>
            <w:tcBorders>
              <w:top w:val="nil"/>
              <w:left w:val="nil"/>
              <w:bottom w:val="single" w:sz="4" w:space="0" w:color="auto"/>
              <w:right w:val="single" w:sz="4" w:space="0" w:color="auto"/>
            </w:tcBorders>
            <w:shd w:val="clear" w:color="000000" w:fill="D7EAD3"/>
            <w:vAlign w:val="center"/>
            <w:hideMark/>
          </w:tcPr>
          <w:p w14:paraId="7642073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204,31</w:t>
            </w:r>
          </w:p>
        </w:tc>
        <w:tc>
          <w:tcPr>
            <w:tcW w:w="690" w:type="dxa"/>
            <w:tcBorders>
              <w:top w:val="nil"/>
              <w:left w:val="nil"/>
              <w:bottom w:val="single" w:sz="4" w:space="0" w:color="auto"/>
              <w:right w:val="single" w:sz="4" w:space="0" w:color="auto"/>
            </w:tcBorders>
            <w:shd w:val="clear" w:color="000000" w:fill="D7EAD3"/>
            <w:vAlign w:val="center"/>
            <w:hideMark/>
          </w:tcPr>
          <w:p w14:paraId="5E1CF06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204,31</w:t>
            </w:r>
          </w:p>
        </w:tc>
        <w:tc>
          <w:tcPr>
            <w:tcW w:w="2543" w:type="dxa"/>
            <w:tcBorders>
              <w:top w:val="nil"/>
              <w:left w:val="nil"/>
              <w:bottom w:val="single" w:sz="4" w:space="0" w:color="auto"/>
              <w:right w:val="single" w:sz="4" w:space="0" w:color="auto"/>
            </w:tcBorders>
            <w:shd w:val="clear" w:color="000000" w:fill="FFFFCC"/>
            <w:vAlign w:val="center"/>
            <w:hideMark/>
          </w:tcPr>
          <w:p w14:paraId="173F6448"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73B33FFD" w14:textId="77777777" w:rsidTr="005D225C">
        <w:trPr>
          <w:trHeight w:val="633"/>
          <w:jc w:val="center"/>
        </w:trPr>
        <w:tc>
          <w:tcPr>
            <w:tcW w:w="101" w:type="dxa"/>
            <w:tcBorders>
              <w:top w:val="nil"/>
              <w:left w:val="nil"/>
              <w:bottom w:val="nil"/>
              <w:right w:val="nil"/>
            </w:tcBorders>
            <w:shd w:val="clear" w:color="auto" w:fill="auto"/>
            <w:noWrap/>
            <w:vAlign w:val="bottom"/>
            <w:hideMark/>
          </w:tcPr>
          <w:p w14:paraId="186AAA50"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F1471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4.1.1</w:t>
            </w:r>
          </w:p>
        </w:tc>
        <w:tc>
          <w:tcPr>
            <w:tcW w:w="1266" w:type="dxa"/>
            <w:tcBorders>
              <w:top w:val="nil"/>
              <w:left w:val="nil"/>
              <w:bottom w:val="single" w:sz="4" w:space="0" w:color="auto"/>
              <w:right w:val="single" w:sz="4" w:space="0" w:color="auto"/>
            </w:tcBorders>
            <w:shd w:val="clear" w:color="auto" w:fill="auto"/>
            <w:vAlign w:val="center"/>
            <w:hideMark/>
          </w:tcPr>
          <w:p w14:paraId="5E472C22"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Заработная плата</w:t>
            </w:r>
          </w:p>
        </w:tc>
        <w:tc>
          <w:tcPr>
            <w:tcW w:w="483" w:type="dxa"/>
            <w:tcBorders>
              <w:top w:val="nil"/>
              <w:left w:val="nil"/>
              <w:bottom w:val="single" w:sz="4" w:space="0" w:color="auto"/>
              <w:right w:val="single" w:sz="4" w:space="0" w:color="auto"/>
            </w:tcBorders>
            <w:shd w:val="clear" w:color="auto" w:fill="auto"/>
            <w:vAlign w:val="center"/>
            <w:hideMark/>
          </w:tcPr>
          <w:p w14:paraId="6B74EB31"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7F6FA4A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104,05</w:t>
            </w:r>
          </w:p>
        </w:tc>
        <w:tc>
          <w:tcPr>
            <w:tcW w:w="752" w:type="dxa"/>
            <w:tcBorders>
              <w:top w:val="nil"/>
              <w:left w:val="nil"/>
              <w:bottom w:val="single" w:sz="4" w:space="0" w:color="auto"/>
              <w:right w:val="single" w:sz="4" w:space="0" w:color="auto"/>
            </w:tcBorders>
            <w:shd w:val="clear" w:color="000000" w:fill="FFFFCC"/>
            <w:vAlign w:val="center"/>
            <w:hideMark/>
          </w:tcPr>
          <w:p w14:paraId="790C32D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150,57</w:t>
            </w:r>
          </w:p>
        </w:tc>
        <w:tc>
          <w:tcPr>
            <w:tcW w:w="620" w:type="dxa"/>
            <w:tcBorders>
              <w:top w:val="nil"/>
              <w:left w:val="nil"/>
              <w:bottom w:val="single" w:sz="4" w:space="0" w:color="auto"/>
              <w:right w:val="single" w:sz="4" w:space="0" w:color="auto"/>
            </w:tcBorders>
            <w:shd w:val="clear" w:color="000000" w:fill="FFFFCC"/>
            <w:vAlign w:val="center"/>
            <w:hideMark/>
          </w:tcPr>
          <w:p w14:paraId="6408624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207,92</w:t>
            </w:r>
          </w:p>
        </w:tc>
        <w:tc>
          <w:tcPr>
            <w:tcW w:w="567" w:type="dxa"/>
            <w:tcBorders>
              <w:top w:val="nil"/>
              <w:left w:val="nil"/>
              <w:bottom w:val="single" w:sz="4" w:space="0" w:color="auto"/>
              <w:right w:val="single" w:sz="4" w:space="0" w:color="auto"/>
            </w:tcBorders>
            <w:shd w:val="clear" w:color="000000" w:fill="FFFFCC"/>
            <w:vAlign w:val="center"/>
            <w:hideMark/>
          </w:tcPr>
          <w:p w14:paraId="30AE88A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264,53</w:t>
            </w:r>
          </w:p>
        </w:tc>
        <w:tc>
          <w:tcPr>
            <w:tcW w:w="567" w:type="dxa"/>
            <w:tcBorders>
              <w:top w:val="nil"/>
              <w:left w:val="nil"/>
              <w:bottom w:val="single" w:sz="4" w:space="0" w:color="auto"/>
              <w:right w:val="single" w:sz="4" w:space="0" w:color="auto"/>
            </w:tcBorders>
            <w:shd w:val="clear" w:color="000000" w:fill="FFFFCC"/>
            <w:vAlign w:val="center"/>
            <w:hideMark/>
          </w:tcPr>
          <w:p w14:paraId="32BDEA4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242,69</w:t>
            </w:r>
          </w:p>
        </w:tc>
        <w:tc>
          <w:tcPr>
            <w:tcW w:w="726" w:type="dxa"/>
            <w:tcBorders>
              <w:top w:val="nil"/>
              <w:left w:val="nil"/>
              <w:bottom w:val="single" w:sz="4" w:space="0" w:color="auto"/>
              <w:right w:val="single" w:sz="4" w:space="0" w:color="auto"/>
            </w:tcBorders>
            <w:shd w:val="clear" w:color="000000" w:fill="FFFFCC"/>
            <w:vAlign w:val="center"/>
            <w:hideMark/>
          </w:tcPr>
          <w:p w14:paraId="3AD17DA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216,68</w:t>
            </w:r>
          </w:p>
        </w:tc>
        <w:tc>
          <w:tcPr>
            <w:tcW w:w="912" w:type="dxa"/>
            <w:tcBorders>
              <w:top w:val="nil"/>
              <w:left w:val="nil"/>
              <w:bottom w:val="single" w:sz="4" w:space="0" w:color="auto"/>
              <w:right w:val="single" w:sz="4" w:space="0" w:color="auto"/>
            </w:tcBorders>
            <w:shd w:val="clear" w:color="000000" w:fill="FFFFCC"/>
            <w:vAlign w:val="center"/>
            <w:hideMark/>
          </w:tcPr>
          <w:p w14:paraId="11CF7EE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154,94</w:t>
            </w:r>
          </w:p>
        </w:tc>
        <w:tc>
          <w:tcPr>
            <w:tcW w:w="626" w:type="dxa"/>
            <w:tcBorders>
              <w:top w:val="nil"/>
              <w:left w:val="nil"/>
              <w:bottom w:val="single" w:sz="4" w:space="0" w:color="auto"/>
              <w:right w:val="single" w:sz="4" w:space="0" w:color="auto"/>
            </w:tcBorders>
            <w:shd w:val="clear" w:color="000000" w:fill="D7EAD3"/>
            <w:vAlign w:val="center"/>
            <w:hideMark/>
          </w:tcPr>
          <w:p w14:paraId="60439BE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45,71</w:t>
            </w:r>
          </w:p>
        </w:tc>
        <w:tc>
          <w:tcPr>
            <w:tcW w:w="626" w:type="dxa"/>
            <w:tcBorders>
              <w:top w:val="nil"/>
              <w:left w:val="nil"/>
              <w:bottom w:val="single" w:sz="4" w:space="0" w:color="auto"/>
              <w:right w:val="single" w:sz="4" w:space="0" w:color="auto"/>
            </w:tcBorders>
            <w:shd w:val="clear" w:color="000000" w:fill="D7EAD3"/>
            <w:vAlign w:val="center"/>
            <w:hideMark/>
          </w:tcPr>
          <w:p w14:paraId="1CC1247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109,23</w:t>
            </w:r>
          </w:p>
        </w:tc>
        <w:tc>
          <w:tcPr>
            <w:tcW w:w="1112" w:type="dxa"/>
            <w:tcBorders>
              <w:top w:val="nil"/>
              <w:left w:val="nil"/>
              <w:bottom w:val="single" w:sz="4" w:space="0" w:color="auto"/>
              <w:right w:val="single" w:sz="4" w:space="0" w:color="auto"/>
            </w:tcBorders>
            <w:shd w:val="clear" w:color="000000" w:fill="FFFFCC"/>
            <w:vAlign w:val="center"/>
            <w:hideMark/>
          </w:tcPr>
          <w:p w14:paraId="38A1D05D"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с учетом </w:t>
            </w:r>
            <w:proofErr w:type="spellStart"/>
            <w:proofErr w:type="gramStart"/>
            <w:r w:rsidRPr="00071C48">
              <w:rPr>
                <w:rFonts w:ascii="Tahoma" w:hAnsi="Tahoma" w:cs="Tahoma"/>
                <w:sz w:val="11"/>
                <w:szCs w:val="11"/>
              </w:rPr>
              <w:t>сред.заработной</w:t>
            </w:r>
            <w:proofErr w:type="spellEnd"/>
            <w:proofErr w:type="gramEnd"/>
            <w:r w:rsidRPr="00071C48">
              <w:rPr>
                <w:rFonts w:ascii="Tahoma" w:hAnsi="Tahoma" w:cs="Tahoma"/>
                <w:sz w:val="11"/>
                <w:szCs w:val="11"/>
              </w:rPr>
              <w:t xml:space="preserve"> платы слесаря сантехника 4 разряда согласно штатного расписания на 2022г.</w:t>
            </w:r>
          </w:p>
        </w:tc>
        <w:tc>
          <w:tcPr>
            <w:tcW w:w="854" w:type="dxa"/>
            <w:tcBorders>
              <w:top w:val="nil"/>
              <w:left w:val="nil"/>
              <w:bottom w:val="single" w:sz="4" w:space="0" w:color="auto"/>
              <w:right w:val="single" w:sz="4" w:space="0" w:color="auto"/>
            </w:tcBorders>
            <w:shd w:val="clear" w:color="000000" w:fill="FFFFCC"/>
            <w:vAlign w:val="center"/>
            <w:hideMark/>
          </w:tcPr>
          <w:p w14:paraId="32C34A6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252,39</w:t>
            </w:r>
          </w:p>
        </w:tc>
        <w:tc>
          <w:tcPr>
            <w:tcW w:w="971" w:type="dxa"/>
            <w:tcBorders>
              <w:top w:val="nil"/>
              <w:left w:val="nil"/>
              <w:bottom w:val="single" w:sz="4" w:space="0" w:color="auto"/>
              <w:right w:val="single" w:sz="4" w:space="0" w:color="auto"/>
            </w:tcBorders>
            <w:shd w:val="clear" w:color="000000" w:fill="FFFFCC"/>
            <w:vAlign w:val="center"/>
            <w:hideMark/>
          </w:tcPr>
          <w:p w14:paraId="090A9B0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225,35</w:t>
            </w:r>
          </w:p>
        </w:tc>
        <w:tc>
          <w:tcPr>
            <w:tcW w:w="690" w:type="dxa"/>
            <w:tcBorders>
              <w:top w:val="nil"/>
              <w:left w:val="nil"/>
              <w:bottom w:val="single" w:sz="4" w:space="0" w:color="auto"/>
              <w:right w:val="single" w:sz="4" w:space="0" w:color="auto"/>
            </w:tcBorders>
            <w:shd w:val="clear" w:color="000000" w:fill="D7EAD3"/>
            <w:vAlign w:val="center"/>
            <w:hideMark/>
          </w:tcPr>
          <w:p w14:paraId="76EB13B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112,68</w:t>
            </w:r>
          </w:p>
        </w:tc>
        <w:tc>
          <w:tcPr>
            <w:tcW w:w="690" w:type="dxa"/>
            <w:tcBorders>
              <w:top w:val="nil"/>
              <w:left w:val="nil"/>
              <w:bottom w:val="single" w:sz="4" w:space="0" w:color="auto"/>
              <w:right w:val="single" w:sz="4" w:space="0" w:color="auto"/>
            </w:tcBorders>
            <w:shd w:val="clear" w:color="000000" w:fill="D7EAD3"/>
            <w:vAlign w:val="center"/>
            <w:hideMark/>
          </w:tcPr>
          <w:p w14:paraId="335F629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112,68</w:t>
            </w:r>
          </w:p>
        </w:tc>
        <w:tc>
          <w:tcPr>
            <w:tcW w:w="2543" w:type="dxa"/>
            <w:tcBorders>
              <w:top w:val="nil"/>
              <w:left w:val="nil"/>
              <w:bottom w:val="single" w:sz="4" w:space="0" w:color="auto"/>
              <w:right w:val="single" w:sz="4" w:space="0" w:color="auto"/>
            </w:tcBorders>
            <w:shd w:val="clear" w:color="000000" w:fill="FFFFCC"/>
            <w:vAlign w:val="center"/>
            <w:hideMark/>
          </w:tcPr>
          <w:p w14:paraId="6D55127D"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плану 2022г. С учетом ИПЦ на 2023г.-104,0%</w:t>
            </w:r>
          </w:p>
        </w:tc>
      </w:tr>
      <w:tr w:rsidR="005D225C" w:rsidRPr="005D225C" w14:paraId="4F02508C" w14:textId="77777777" w:rsidTr="005D225C">
        <w:trPr>
          <w:trHeight w:val="715"/>
          <w:jc w:val="center"/>
        </w:trPr>
        <w:tc>
          <w:tcPr>
            <w:tcW w:w="101" w:type="dxa"/>
            <w:tcBorders>
              <w:top w:val="nil"/>
              <w:left w:val="nil"/>
              <w:bottom w:val="nil"/>
              <w:right w:val="nil"/>
            </w:tcBorders>
            <w:shd w:val="clear" w:color="auto" w:fill="auto"/>
            <w:noWrap/>
            <w:vAlign w:val="bottom"/>
            <w:hideMark/>
          </w:tcPr>
          <w:p w14:paraId="3EAAD368"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A7D186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4.1.2</w:t>
            </w:r>
          </w:p>
        </w:tc>
        <w:tc>
          <w:tcPr>
            <w:tcW w:w="1266" w:type="dxa"/>
            <w:tcBorders>
              <w:top w:val="nil"/>
              <w:left w:val="nil"/>
              <w:bottom w:val="single" w:sz="4" w:space="0" w:color="auto"/>
              <w:right w:val="single" w:sz="4" w:space="0" w:color="auto"/>
            </w:tcBorders>
            <w:shd w:val="clear" w:color="auto" w:fill="auto"/>
            <w:vAlign w:val="center"/>
            <w:hideMark/>
          </w:tcPr>
          <w:p w14:paraId="6C1EA054"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Среднемесячная оплата труда</w:t>
            </w:r>
          </w:p>
        </w:tc>
        <w:tc>
          <w:tcPr>
            <w:tcW w:w="483" w:type="dxa"/>
            <w:tcBorders>
              <w:top w:val="nil"/>
              <w:left w:val="nil"/>
              <w:bottom w:val="single" w:sz="4" w:space="0" w:color="auto"/>
              <w:right w:val="single" w:sz="4" w:space="0" w:color="auto"/>
            </w:tcBorders>
            <w:shd w:val="clear" w:color="auto" w:fill="auto"/>
            <w:vAlign w:val="center"/>
            <w:hideMark/>
          </w:tcPr>
          <w:p w14:paraId="6DF9A01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1C7F69A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13 763,63</w:t>
            </w:r>
          </w:p>
        </w:tc>
        <w:tc>
          <w:tcPr>
            <w:tcW w:w="752" w:type="dxa"/>
            <w:tcBorders>
              <w:top w:val="nil"/>
              <w:left w:val="nil"/>
              <w:bottom w:val="single" w:sz="4" w:space="0" w:color="auto"/>
              <w:right w:val="single" w:sz="4" w:space="0" w:color="auto"/>
            </w:tcBorders>
            <w:shd w:val="clear" w:color="000000" w:fill="D7EAD3"/>
            <w:vAlign w:val="center"/>
            <w:hideMark/>
          </w:tcPr>
          <w:p w14:paraId="5F04D04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12 547,67</w:t>
            </w:r>
          </w:p>
        </w:tc>
        <w:tc>
          <w:tcPr>
            <w:tcW w:w="620" w:type="dxa"/>
            <w:tcBorders>
              <w:top w:val="nil"/>
              <w:left w:val="nil"/>
              <w:bottom w:val="single" w:sz="4" w:space="0" w:color="auto"/>
              <w:right w:val="single" w:sz="4" w:space="0" w:color="auto"/>
            </w:tcBorders>
            <w:shd w:val="clear" w:color="000000" w:fill="D7EAD3"/>
            <w:vAlign w:val="center"/>
            <w:hideMark/>
          </w:tcPr>
          <w:p w14:paraId="56B839B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17 326,83</w:t>
            </w:r>
          </w:p>
        </w:tc>
        <w:tc>
          <w:tcPr>
            <w:tcW w:w="567" w:type="dxa"/>
            <w:tcBorders>
              <w:top w:val="nil"/>
              <w:left w:val="nil"/>
              <w:bottom w:val="single" w:sz="4" w:space="0" w:color="auto"/>
              <w:right w:val="single" w:sz="4" w:space="0" w:color="auto"/>
            </w:tcBorders>
            <w:shd w:val="clear" w:color="000000" w:fill="D7EAD3"/>
            <w:vAlign w:val="center"/>
            <w:hideMark/>
          </w:tcPr>
          <w:p w14:paraId="748B2B9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22 044,42</w:t>
            </w:r>
          </w:p>
        </w:tc>
        <w:tc>
          <w:tcPr>
            <w:tcW w:w="567" w:type="dxa"/>
            <w:tcBorders>
              <w:top w:val="nil"/>
              <w:left w:val="nil"/>
              <w:bottom w:val="single" w:sz="4" w:space="0" w:color="auto"/>
              <w:right w:val="single" w:sz="4" w:space="0" w:color="auto"/>
            </w:tcBorders>
            <w:shd w:val="clear" w:color="000000" w:fill="D7EAD3"/>
            <w:vAlign w:val="center"/>
            <w:hideMark/>
          </w:tcPr>
          <w:p w14:paraId="1A13772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20 223,83</w:t>
            </w:r>
          </w:p>
        </w:tc>
        <w:tc>
          <w:tcPr>
            <w:tcW w:w="726" w:type="dxa"/>
            <w:tcBorders>
              <w:top w:val="nil"/>
              <w:left w:val="nil"/>
              <w:bottom w:val="single" w:sz="4" w:space="0" w:color="auto"/>
              <w:right w:val="single" w:sz="4" w:space="0" w:color="auto"/>
            </w:tcBorders>
            <w:shd w:val="clear" w:color="000000" w:fill="D7EAD3"/>
            <w:vAlign w:val="center"/>
            <w:hideMark/>
          </w:tcPr>
          <w:p w14:paraId="77CFCBF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18 057,00</w:t>
            </w:r>
          </w:p>
        </w:tc>
        <w:tc>
          <w:tcPr>
            <w:tcW w:w="912" w:type="dxa"/>
            <w:tcBorders>
              <w:top w:val="nil"/>
              <w:left w:val="nil"/>
              <w:bottom w:val="single" w:sz="4" w:space="0" w:color="auto"/>
              <w:right w:val="single" w:sz="4" w:space="0" w:color="auto"/>
            </w:tcBorders>
            <w:shd w:val="clear" w:color="000000" w:fill="D7EAD3"/>
            <w:vAlign w:val="center"/>
            <w:hideMark/>
          </w:tcPr>
          <w:p w14:paraId="79D1B68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18 057,00</w:t>
            </w:r>
          </w:p>
        </w:tc>
        <w:tc>
          <w:tcPr>
            <w:tcW w:w="626" w:type="dxa"/>
            <w:tcBorders>
              <w:top w:val="nil"/>
              <w:left w:val="nil"/>
              <w:bottom w:val="single" w:sz="4" w:space="0" w:color="auto"/>
              <w:right w:val="single" w:sz="4" w:space="0" w:color="auto"/>
            </w:tcBorders>
            <w:shd w:val="clear" w:color="000000" w:fill="D7EAD3"/>
            <w:vAlign w:val="center"/>
            <w:hideMark/>
          </w:tcPr>
          <w:p w14:paraId="7D54183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18 057,00</w:t>
            </w:r>
          </w:p>
        </w:tc>
        <w:tc>
          <w:tcPr>
            <w:tcW w:w="626" w:type="dxa"/>
            <w:tcBorders>
              <w:top w:val="nil"/>
              <w:left w:val="nil"/>
              <w:bottom w:val="single" w:sz="4" w:space="0" w:color="auto"/>
              <w:right w:val="single" w:sz="4" w:space="0" w:color="auto"/>
            </w:tcBorders>
            <w:shd w:val="clear" w:color="000000" w:fill="D7EAD3"/>
            <w:vAlign w:val="center"/>
            <w:hideMark/>
          </w:tcPr>
          <w:p w14:paraId="1E3187E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18 057,00</w:t>
            </w:r>
          </w:p>
        </w:tc>
        <w:tc>
          <w:tcPr>
            <w:tcW w:w="1112" w:type="dxa"/>
            <w:tcBorders>
              <w:top w:val="nil"/>
              <w:left w:val="nil"/>
              <w:bottom w:val="single" w:sz="4" w:space="0" w:color="auto"/>
              <w:right w:val="single" w:sz="4" w:space="0" w:color="auto"/>
            </w:tcBorders>
            <w:shd w:val="clear" w:color="000000" w:fill="FFFFCC"/>
            <w:vAlign w:val="center"/>
            <w:hideMark/>
          </w:tcPr>
          <w:p w14:paraId="6D36F930"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по предложение </w:t>
            </w:r>
            <w:proofErr w:type="gramStart"/>
            <w:r w:rsidRPr="00071C48">
              <w:rPr>
                <w:rFonts w:ascii="Tahoma" w:hAnsi="Tahoma" w:cs="Tahoma"/>
                <w:sz w:val="11"/>
                <w:szCs w:val="11"/>
              </w:rPr>
              <w:t>согласно штатного расписания</w:t>
            </w:r>
            <w:proofErr w:type="gramEnd"/>
            <w:r w:rsidRPr="00071C48">
              <w:rPr>
                <w:rFonts w:ascii="Tahoma" w:hAnsi="Tahoma" w:cs="Tahoma"/>
                <w:sz w:val="11"/>
                <w:szCs w:val="11"/>
              </w:rPr>
              <w:t>, без учета надбавки за вредность так как нет обоснования по данным организации МУП</w:t>
            </w:r>
          </w:p>
        </w:tc>
        <w:tc>
          <w:tcPr>
            <w:tcW w:w="854" w:type="dxa"/>
            <w:tcBorders>
              <w:top w:val="nil"/>
              <w:left w:val="nil"/>
              <w:bottom w:val="single" w:sz="4" w:space="0" w:color="auto"/>
              <w:right w:val="single" w:sz="4" w:space="0" w:color="auto"/>
            </w:tcBorders>
            <w:shd w:val="clear" w:color="000000" w:fill="D7EAD3"/>
            <w:vAlign w:val="center"/>
            <w:hideMark/>
          </w:tcPr>
          <w:p w14:paraId="71028B9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21 032,79</w:t>
            </w:r>
          </w:p>
        </w:tc>
        <w:tc>
          <w:tcPr>
            <w:tcW w:w="971" w:type="dxa"/>
            <w:tcBorders>
              <w:top w:val="nil"/>
              <w:left w:val="nil"/>
              <w:bottom w:val="single" w:sz="4" w:space="0" w:color="auto"/>
              <w:right w:val="single" w:sz="4" w:space="0" w:color="auto"/>
            </w:tcBorders>
            <w:shd w:val="clear" w:color="000000" w:fill="D7EAD3"/>
            <w:vAlign w:val="center"/>
            <w:hideMark/>
          </w:tcPr>
          <w:p w14:paraId="09B2021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18 779,28</w:t>
            </w:r>
          </w:p>
        </w:tc>
        <w:tc>
          <w:tcPr>
            <w:tcW w:w="690" w:type="dxa"/>
            <w:tcBorders>
              <w:top w:val="nil"/>
              <w:left w:val="nil"/>
              <w:bottom w:val="single" w:sz="4" w:space="0" w:color="auto"/>
              <w:right w:val="single" w:sz="4" w:space="0" w:color="auto"/>
            </w:tcBorders>
            <w:shd w:val="clear" w:color="000000" w:fill="D7EAD3"/>
            <w:vAlign w:val="center"/>
            <w:hideMark/>
          </w:tcPr>
          <w:p w14:paraId="0D06E4E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18 779,28</w:t>
            </w:r>
          </w:p>
        </w:tc>
        <w:tc>
          <w:tcPr>
            <w:tcW w:w="690" w:type="dxa"/>
            <w:tcBorders>
              <w:top w:val="nil"/>
              <w:left w:val="nil"/>
              <w:bottom w:val="single" w:sz="4" w:space="0" w:color="auto"/>
              <w:right w:val="single" w:sz="4" w:space="0" w:color="auto"/>
            </w:tcBorders>
            <w:shd w:val="clear" w:color="000000" w:fill="D7EAD3"/>
            <w:vAlign w:val="center"/>
            <w:hideMark/>
          </w:tcPr>
          <w:p w14:paraId="5C89374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18 779,28</w:t>
            </w:r>
          </w:p>
        </w:tc>
        <w:tc>
          <w:tcPr>
            <w:tcW w:w="2543" w:type="dxa"/>
            <w:tcBorders>
              <w:top w:val="nil"/>
              <w:left w:val="nil"/>
              <w:bottom w:val="single" w:sz="4" w:space="0" w:color="auto"/>
              <w:right w:val="single" w:sz="4" w:space="0" w:color="auto"/>
            </w:tcBorders>
            <w:shd w:val="clear" w:color="000000" w:fill="FFFFCC"/>
            <w:vAlign w:val="center"/>
            <w:hideMark/>
          </w:tcPr>
          <w:p w14:paraId="1719ACAE"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плану 2022г. С учетом ИПЦ на 2023г.-104,0%</w:t>
            </w:r>
          </w:p>
        </w:tc>
      </w:tr>
      <w:tr w:rsidR="005D225C" w:rsidRPr="005D225C" w14:paraId="7F1364C8" w14:textId="77777777" w:rsidTr="005D225C">
        <w:trPr>
          <w:trHeight w:val="812"/>
          <w:jc w:val="center"/>
        </w:trPr>
        <w:tc>
          <w:tcPr>
            <w:tcW w:w="101" w:type="dxa"/>
            <w:tcBorders>
              <w:top w:val="nil"/>
              <w:left w:val="nil"/>
              <w:bottom w:val="nil"/>
              <w:right w:val="nil"/>
            </w:tcBorders>
            <w:shd w:val="clear" w:color="auto" w:fill="auto"/>
            <w:noWrap/>
            <w:vAlign w:val="bottom"/>
            <w:hideMark/>
          </w:tcPr>
          <w:p w14:paraId="26D8F3B0"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6C095ED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4.1.3</w:t>
            </w:r>
          </w:p>
        </w:tc>
        <w:tc>
          <w:tcPr>
            <w:tcW w:w="1266" w:type="dxa"/>
            <w:tcBorders>
              <w:top w:val="nil"/>
              <w:left w:val="nil"/>
              <w:bottom w:val="single" w:sz="4" w:space="0" w:color="auto"/>
              <w:right w:val="single" w:sz="4" w:space="0" w:color="auto"/>
            </w:tcBorders>
            <w:shd w:val="clear" w:color="auto" w:fill="auto"/>
            <w:vAlign w:val="center"/>
            <w:hideMark/>
          </w:tcPr>
          <w:p w14:paraId="3E87FE8D"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Численность персонала</w:t>
            </w:r>
          </w:p>
        </w:tc>
        <w:tc>
          <w:tcPr>
            <w:tcW w:w="483" w:type="dxa"/>
            <w:tcBorders>
              <w:top w:val="nil"/>
              <w:left w:val="nil"/>
              <w:bottom w:val="single" w:sz="4" w:space="0" w:color="auto"/>
              <w:right w:val="single" w:sz="4" w:space="0" w:color="auto"/>
            </w:tcBorders>
            <w:shd w:val="clear" w:color="auto" w:fill="auto"/>
            <w:vAlign w:val="center"/>
            <w:hideMark/>
          </w:tcPr>
          <w:p w14:paraId="023D33B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чел</w:t>
            </w:r>
          </w:p>
        </w:tc>
        <w:tc>
          <w:tcPr>
            <w:tcW w:w="880" w:type="dxa"/>
            <w:tcBorders>
              <w:top w:val="nil"/>
              <w:left w:val="nil"/>
              <w:bottom w:val="single" w:sz="4" w:space="0" w:color="auto"/>
              <w:right w:val="single" w:sz="4" w:space="0" w:color="auto"/>
            </w:tcBorders>
            <w:shd w:val="clear" w:color="000000" w:fill="FFFFCC"/>
            <w:vAlign w:val="center"/>
            <w:hideMark/>
          </w:tcPr>
          <w:p w14:paraId="00F62B8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0,63</w:t>
            </w:r>
          </w:p>
        </w:tc>
        <w:tc>
          <w:tcPr>
            <w:tcW w:w="752" w:type="dxa"/>
            <w:tcBorders>
              <w:top w:val="nil"/>
              <w:left w:val="nil"/>
              <w:bottom w:val="single" w:sz="4" w:space="0" w:color="auto"/>
              <w:right w:val="single" w:sz="4" w:space="0" w:color="auto"/>
            </w:tcBorders>
            <w:shd w:val="clear" w:color="000000" w:fill="FFFFCC"/>
            <w:vAlign w:val="center"/>
            <w:hideMark/>
          </w:tcPr>
          <w:p w14:paraId="7EEFD1E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620" w:type="dxa"/>
            <w:tcBorders>
              <w:top w:val="nil"/>
              <w:left w:val="nil"/>
              <w:bottom w:val="single" w:sz="4" w:space="0" w:color="auto"/>
              <w:right w:val="single" w:sz="4" w:space="0" w:color="auto"/>
            </w:tcBorders>
            <w:shd w:val="clear" w:color="000000" w:fill="FFFFCC"/>
            <w:vAlign w:val="center"/>
            <w:hideMark/>
          </w:tcPr>
          <w:p w14:paraId="515453D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567" w:type="dxa"/>
            <w:tcBorders>
              <w:top w:val="nil"/>
              <w:left w:val="nil"/>
              <w:bottom w:val="single" w:sz="4" w:space="0" w:color="auto"/>
              <w:right w:val="single" w:sz="4" w:space="0" w:color="auto"/>
            </w:tcBorders>
            <w:shd w:val="clear" w:color="000000" w:fill="FFFFCC"/>
            <w:vAlign w:val="center"/>
            <w:hideMark/>
          </w:tcPr>
          <w:p w14:paraId="2B205BE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567" w:type="dxa"/>
            <w:tcBorders>
              <w:top w:val="nil"/>
              <w:left w:val="nil"/>
              <w:bottom w:val="single" w:sz="4" w:space="0" w:color="auto"/>
              <w:right w:val="single" w:sz="4" w:space="0" w:color="auto"/>
            </w:tcBorders>
            <w:shd w:val="clear" w:color="000000" w:fill="FFFFCC"/>
            <w:vAlign w:val="center"/>
            <w:hideMark/>
          </w:tcPr>
          <w:p w14:paraId="1372AB1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726" w:type="dxa"/>
            <w:tcBorders>
              <w:top w:val="nil"/>
              <w:left w:val="nil"/>
              <w:bottom w:val="single" w:sz="4" w:space="0" w:color="auto"/>
              <w:right w:val="single" w:sz="4" w:space="0" w:color="auto"/>
            </w:tcBorders>
            <w:shd w:val="clear" w:color="000000" w:fill="FFFFCC"/>
            <w:vAlign w:val="center"/>
            <w:hideMark/>
          </w:tcPr>
          <w:p w14:paraId="311AB36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912" w:type="dxa"/>
            <w:tcBorders>
              <w:top w:val="nil"/>
              <w:left w:val="nil"/>
              <w:bottom w:val="single" w:sz="4" w:space="0" w:color="auto"/>
              <w:right w:val="single" w:sz="4" w:space="0" w:color="auto"/>
            </w:tcBorders>
            <w:shd w:val="clear" w:color="000000" w:fill="FFFFCC"/>
            <w:vAlign w:val="center"/>
            <w:hideMark/>
          </w:tcPr>
          <w:p w14:paraId="6862322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626" w:type="dxa"/>
            <w:tcBorders>
              <w:top w:val="nil"/>
              <w:left w:val="nil"/>
              <w:bottom w:val="single" w:sz="4" w:space="0" w:color="auto"/>
              <w:right w:val="single" w:sz="4" w:space="0" w:color="auto"/>
            </w:tcBorders>
            <w:shd w:val="clear" w:color="000000" w:fill="D7EAD3"/>
            <w:vAlign w:val="center"/>
            <w:hideMark/>
          </w:tcPr>
          <w:p w14:paraId="1A2B5FB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626" w:type="dxa"/>
            <w:tcBorders>
              <w:top w:val="nil"/>
              <w:left w:val="nil"/>
              <w:bottom w:val="single" w:sz="4" w:space="0" w:color="auto"/>
              <w:right w:val="single" w:sz="4" w:space="0" w:color="auto"/>
            </w:tcBorders>
            <w:shd w:val="clear" w:color="000000" w:fill="D7EAD3"/>
            <w:vAlign w:val="center"/>
            <w:hideMark/>
          </w:tcPr>
          <w:p w14:paraId="0D04670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1112" w:type="dxa"/>
            <w:tcBorders>
              <w:top w:val="nil"/>
              <w:left w:val="nil"/>
              <w:bottom w:val="single" w:sz="4" w:space="0" w:color="auto"/>
              <w:right w:val="single" w:sz="4" w:space="0" w:color="auto"/>
            </w:tcBorders>
            <w:shd w:val="clear" w:color="000000" w:fill="FFFFCC"/>
            <w:vAlign w:val="center"/>
            <w:hideMark/>
          </w:tcPr>
          <w:p w14:paraId="7CF1F03A"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согласно штатного расписания слесарь -сантехник 4 разряда 1чел., что не превышает нормативный расчет согласно </w:t>
            </w:r>
            <w:proofErr w:type="spellStart"/>
            <w:proofErr w:type="gramStart"/>
            <w:r w:rsidRPr="00071C48">
              <w:rPr>
                <w:rFonts w:ascii="Tahoma" w:hAnsi="Tahoma" w:cs="Tahoma"/>
                <w:sz w:val="11"/>
                <w:szCs w:val="11"/>
              </w:rPr>
              <w:t>метод.указаниям</w:t>
            </w:r>
            <w:proofErr w:type="spellEnd"/>
            <w:proofErr w:type="gramEnd"/>
          </w:p>
        </w:tc>
        <w:tc>
          <w:tcPr>
            <w:tcW w:w="854" w:type="dxa"/>
            <w:tcBorders>
              <w:top w:val="nil"/>
              <w:left w:val="nil"/>
              <w:bottom w:val="single" w:sz="4" w:space="0" w:color="auto"/>
              <w:right w:val="single" w:sz="4" w:space="0" w:color="auto"/>
            </w:tcBorders>
            <w:shd w:val="clear" w:color="000000" w:fill="FFFFCC"/>
            <w:vAlign w:val="center"/>
            <w:hideMark/>
          </w:tcPr>
          <w:p w14:paraId="6899DC1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971" w:type="dxa"/>
            <w:tcBorders>
              <w:top w:val="nil"/>
              <w:left w:val="nil"/>
              <w:bottom w:val="single" w:sz="4" w:space="0" w:color="auto"/>
              <w:right w:val="single" w:sz="4" w:space="0" w:color="auto"/>
            </w:tcBorders>
            <w:shd w:val="clear" w:color="000000" w:fill="FFFFCC"/>
            <w:vAlign w:val="center"/>
            <w:hideMark/>
          </w:tcPr>
          <w:p w14:paraId="719DB52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690" w:type="dxa"/>
            <w:tcBorders>
              <w:top w:val="nil"/>
              <w:left w:val="nil"/>
              <w:bottom w:val="single" w:sz="4" w:space="0" w:color="auto"/>
              <w:right w:val="single" w:sz="4" w:space="0" w:color="auto"/>
            </w:tcBorders>
            <w:shd w:val="clear" w:color="000000" w:fill="D7EAD3"/>
            <w:vAlign w:val="center"/>
            <w:hideMark/>
          </w:tcPr>
          <w:p w14:paraId="4A3C501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690" w:type="dxa"/>
            <w:tcBorders>
              <w:top w:val="nil"/>
              <w:left w:val="nil"/>
              <w:bottom w:val="single" w:sz="4" w:space="0" w:color="auto"/>
              <w:right w:val="single" w:sz="4" w:space="0" w:color="auto"/>
            </w:tcBorders>
            <w:shd w:val="clear" w:color="000000" w:fill="D7EAD3"/>
            <w:vAlign w:val="center"/>
            <w:hideMark/>
          </w:tcPr>
          <w:p w14:paraId="06DA87E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w:t>
            </w:r>
          </w:p>
        </w:tc>
        <w:tc>
          <w:tcPr>
            <w:tcW w:w="2543" w:type="dxa"/>
            <w:tcBorders>
              <w:top w:val="nil"/>
              <w:left w:val="nil"/>
              <w:bottom w:val="single" w:sz="4" w:space="0" w:color="auto"/>
              <w:right w:val="single" w:sz="4" w:space="0" w:color="auto"/>
            </w:tcBorders>
            <w:shd w:val="clear" w:color="000000" w:fill="FFFFCC"/>
            <w:vAlign w:val="center"/>
            <w:hideMark/>
          </w:tcPr>
          <w:p w14:paraId="089CB689"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 по плану 2022г.</w:t>
            </w:r>
          </w:p>
        </w:tc>
      </w:tr>
      <w:tr w:rsidR="005D225C" w:rsidRPr="005D225C" w14:paraId="5FFABFE7"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260E43A5"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C45D58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4.1.4</w:t>
            </w:r>
          </w:p>
        </w:tc>
        <w:tc>
          <w:tcPr>
            <w:tcW w:w="1266" w:type="dxa"/>
            <w:tcBorders>
              <w:top w:val="nil"/>
              <w:left w:val="nil"/>
              <w:bottom w:val="single" w:sz="4" w:space="0" w:color="auto"/>
              <w:right w:val="single" w:sz="4" w:space="0" w:color="auto"/>
            </w:tcBorders>
            <w:shd w:val="clear" w:color="auto" w:fill="auto"/>
            <w:vAlign w:val="center"/>
            <w:hideMark/>
          </w:tcPr>
          <w:p w14:paraId="6E1C710E"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 xml:space="preserve">Отчисления на </w:t>
            </w:r>
            <w:proofErr w:type="spellStart"/>
            <w:proofErr w:type="gramStart"/>
            <w:r w:rsidRPr="00071C48">
              <w:rPr>
                <w:rFonts w:ascii="Tahoma" w:hAnsi="Tahoma" w:cs="Tahoma"/>
                <w:sz w:val="11"/>
                <w:szCs w:val="11"/>
              </w:rPr>
              <w:t>соц.нужды</w:t>
            </w:r>
            <w:proofErr w:type="spellEnd"/>
            <w:proofErr w:type="gramEnd"/>
            <w:r w:rsidRPr="00071C48">
              <w:rPr>
                <w:rFonts w:ascii="Tahoma" w:hAnsi="Tahoma" w:cs="Tahoma"/>
                <w:sz w:val="11"/>
                <w:szCs w:val="11"/>
              </w:rPr>
              <w:t xml:space="preserve"> от заработной платы</w:t>
            </w:r>
          </w:p>
        </w:tc>
        <w:tc>
          <w:tcPr>
            <w:tcW w:w="483" w:type="dxa"/>
            <w:tcBorders>
              <w:top w:val="nil"/>
              <w:left w:val="nil"/>
              <w:bottom w:val="single" w:sz="4" w:space="0" w:color="auto"/>
              <w:right w:val="single" w:sz="4" w:space="0" w:color="auto"/>
            </w:tcBorders>
            <w:shd w:val="clear" w:color="auto" w:fill="auto"/>
            <w:vAlign w:val="center"/>
            <w:hideMark/>
          </w:tcPr>
          <w:p w14:paraId="542A12F5"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6D2617F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31,42</w:t>
            </w:r>
          </w:p>
        </w:tc>
        <w:tc>
          <w:tcPr>
            <w:tcW w:w="752" w:type="dxa"/>
            <w:tcBorders>
              <w:top w:val="nil"/>
              <w:left w:val="nil"/>
              <w:bottom w:val="single" w:sz="4" w:space="0" w:color="auto"/>
              <w:right w:val="single" w:sz="4" w:space="0" w:color="auto"/>
            </w:tcBorders>
            <w:shd w:val="clear" w:color="000000" w:fill="FFFFCC"/>
            <w:vAlign w:val="center"/>
            <w:hideMark/>
          </w:tcPr>
          <w:p w14:paraId="6973670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43,91</w:t>
            </w:r>
          </w:p>
        </w:tc>
        <w:tc>
          <w:tcPr>
            <w:tcW w:w="620" w:type="dxa"/>
            <w:tcBorders>
              <w:top w:val="nil"/>
              <w:left w:val="nil"/>
              <w:bottom w:val="single" w:sz="4" w:space="0" w:color="auto"/>
              <w:right w:val="single" w:sz="4" w:space="0" w:color="auto"/>
            </w:tcBorders>
            <w:shd w:val="clear" w:color="000000" w:fill="FFFFCC"/>
            <w:vAlign w:val="center"/>
            <w:hideMark/>
          </w:tcPr>
          <w:p w14:paraId="0B4560A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54,99</w:t>
            </w:r>
          </w:p>
        </w:tc>
        <w:tc>
          <w:tcPr>
            <w:tcW w:w="567" w:type="dxa"/>
            <w:tcBorders>
              <w:top w:val="nil"/>
              <w:left w:val="nil"/>
              <w:bottom w:val="single" w:sz="4" w:space="0" w:color="auto"/>
              <w:right w:val="single" w:sz="4" w:space="0" w:color="auto"/>
            </w:tcBorders>
            <w:shd w:val="clear" w:color="000000" w:fill="FFFFCC"/>
            <w:vAlign w:val="center"/>
            <w:hideMark/>
          </w:tcPr>
          <w:p w14:paraId="7F989A1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61,76</w:t>
            </w:r>
          </w:p>
        </w:tc>
        <w:tc>
          <w:tcPr>
            <w:tcW w:w="567" w:type="dxa"/>
            <w:tcBorders>
              <w:top w:val="nil"/>
              <w:left w:val="nil"/>
              <w:bottom w:val="single" w:sz="4" w:space="0" w:color="auto"/>
              <w:right w:val="single" w:sz="4" w:space="0" w:color="auto"/>
            </w:tcBorders>
            <w:shd w:val="clear" w:color="000000" w:fill="FFFFCC"/>
            <w:vAlign w:val="center"/>
            <w:hideMark/>
          </w:tcPr>
          <w:p w14:paraId="1C5D290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73,29</w:t>
            </w:r>
          </w:p>
        </w:tc>
        <w:tc>
          <w:tcPr>
            <w:tcW w:w="726" w:type="dxa"/>
            <w:tcBorders>
              <w:top w:val="nil"/>
              <w:left w:val="nil"/>
              <w:bottom w:val="single" w:sz="4" w:space="0" w:color="auto"/>
              <w:right w:val="single" w:sz="4" w:space="0" w:color="auto"/>
            </w:tcBorders>
            <w:shd w:val="clear" w:color="000000" w:fill="FFFFCC"/>
            <w:vAlign w:val="center"/>
            <w:hideMark/>
          </w:tcPr>
          <w:p w14:paraId="3CFB809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57,94</w:t>
            </w:r>
          </w:p>
        </w:tc>
        <w:tc>
          <w:tcPr>
            <w:tcW w:w="912" w:type="dxa"/>
            <w:tcBorders>
              <w:top w:val="nil"/>
              <w:left w:val="nil"/>
              <w:bottom w:val="single" w:sz="4" w:space="0" w:color="auto"/>
              <w:right w:val="single" w:sz="4" w:space="0" w:color="auto"/>
            </w:tcBorders>
            <w:shd w:val="clear" w:color="000000" w:fill="FFFFCC"/>
            <w:vAlign w:val="center"/>
            <w:hideMark/>
          </w:tcPr>
          <w:p w14:paraId="1781815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41,43</w:t>
            </w:r>
          </w:p>
        </w:tc>
        <w:tc>
          <w:tcPr>
            <w:tcW w:w="626" w:type="dxa"/>
            <w:tcBorders>
              <w:top w:val="nil"/>
              <w:left w:val="nil"/>
              <w:bottom w:val="single" w:sz="4" w:space="0" w:color="auto"/>
              <w:right w:val="single" w:sz="4" w:space="0" w:color="auto"/>
            </w:tcBorders>
            <w:shd w:val="clear" w:color="000000" w:fill="D7EAD3"/>
            <w:vAlign w:val="center"/>
            <w:hideMark/>
          </w:tcPr>
          <w:p w14:paraId="5E4BC7F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12,22</w:t>
            </w:r>
          </w:p>
        </w:tc>
        <w:tc>
          <w:tcPr>
            <w:tcW w:w="626" w:type="dxa"/>
            <w:tcBorders>
              <w:top w:val="nil"/>
              <w:left w:val="nil"/>
              <w:bottom w:val="single" w:sz="4" w:space="0" w:color="auto"/>
              <w:right w:val="single" w:sz="4" w:space="0" w:color="auto"/>
            </w:tcBorders>
            <w:shd w:val="clear" w:color="000000" w:fill="D7EAD3"/>
            <w:vAlign w:val="center"/>
            <w:hideMark/>
          </w:tcPr>
          <w:p w14:paraId="1C421A2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29,21</w:t>
            </w:r>
          </w:p>
        </w:tc>
        <w:tc>
          <w:tcPr>
            <w:tcW w:w="1112" w:type="dxa"/>
            <w:tcBorders>
              <w:top w:val="nil"/>
              <w:left w:val="nil"/>
              <w:bottom w:val="single" w:sz="4" w:space="0" w:color="auto"/>
              <w:right w:val="single" w:sz="4" w:space="0" w:color="auto"/>
            </w:tcBorders>
            <w:shd w:val="clear" w:color="000000" w:fill="FFFFCC"/>
            <w:vAlign w:val="center"/>
            <w:hideMark/>
          </w:tcPr>
          <w:p w14:paraId="2EF22D73" w14:textId="77777777" w:rsidR="00071C48" w:rsidRPr="00071C48" w:rsidRDefault="00071C48" w:rsidP="00071C48">
            <w:pPr>
              <w:rPr>
                <w:rFonts w:ascii="Tahoma" w:hAnsi="Tahoma" w:cs="Tahoma"/>
                <w:sz w:val="11"/>
                <w:szCs w:val="11"/>
              </w:rPr>
            </w:pPr>
            <w:proofErr w:type="gramStart"/>
            <w:r w:rsidRPr="00071C48">
              <w:rPr>
                <w:rFonts w:ascii="Tahoma" w:hAnsi="Tahoma" w:cs="Tahoma"/>
                <w:sz w:val="11"/>
                <w:szCs w:val="11"/>
              </w:rPr>
              <w:t>согласно законодательства</w:t>
            </w:r>
            <w:proofErr w:type="gramEnd"/>
          </w:p>
        </w:tc>
        <w:tc>
          <w:tcPr>
            <w:tcW w:w="854" w:type="dxa"/>
            <w:tcBorders>
              <w:top w:val="nil"/>
              <w:left w:val="nil"/>
              <w:bottom w:val="single" w:sz="4" w:space="0" w:color="auto"/>
              <w:right w:val="single" w:sz="4" w:space="0" w:color="auto"/>
            </w:tcBorders>
            <w:shd w:val="clear" w:color="000000" w:fill="FFFFCC"/>
            <w:vAlign w:val="center"/>
            <w:hideMark/>
          </w:tcPr>
          <w:p w14:paraId="1BC6621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76,22</w:t>
            </w:r>
          </w:p>
        </w:tc>
        <w:tc>
          <w:tcPr>
            <w:tcW w:w="971" w:type="dxa"/>
            <w:tcBorders>
              <w:top w:val="nil"/>
              <w:left w:val="nil"/>
              <w:bottom w:val="single" w:sz="4" w:space="0" w:color="auto"/>
              <w:right w:val="single" w:sz="4" w:space="0" w:color="auto"/>
            </w:tcBorders>
            <w:shd w:val="clear" w:color="000000" w:fill="FFFFCC"/>
            <w:vAlign w:val="center"/>
            <w:hideMark/>
          </w:tcPr>
          <w:p w14:paraId="24AE6AA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59,26</w:t>
            </w:r>
          </w:p>
        </w:tc>
        <w:tc>
          <w:tcPr>
            <w:tcW w:w="690" w:type="dxa"/>
            <w:tcBorders>
              <w:top w:val="nil"/>
              <w:left w:val="nil"/>
              <w:bottom w:val="single" w:sz="4" w:space="0" w:color="auto"/>
              <w:right w:val="single" w:sz="4" w:space="0" w:color="auto"/>
            </w:tcBorders>
            <w:shd w:val="clear" w:color="000000" w:fill="D7EAD3"/>
            <w:vAlign w:val="center"/>
            <w:hideMark/>
          </w:tcPr>
          <w:p w14:paraId="523EF9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29,63</w:t>
            </w:r>
          </w:p>
        </w:tc>
        <w:tc>
          <w:tcPr>
            <w:tcW w:w="690" w:type="dxa"/>
            <w:tcBorders>
              <w:top w:val="nil"/>
              <w:left w:val="nil"/>
              <w:bottom w:val="single" w:sz="4" w:space="0" w:color="auto"/>
              <w:right w:val="single" w:sz="4" w:space="0" w:color="auto"/>
            </w:tcBorders>
            <w:shd w:val="clear" w:color="000000" w:fill="D7EAD3"/>
            <w:vAlign w:val="center"/>
            <w:hideMark/>
          </w:tcPr>
          <w:p w14:paraId="54EA82D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29,63</w:t>
            </w:r>
          </w:p>
        </w:tc>
        <w:tc>
          <w:tcPr>
            <w:tcW w:w="2543" w:type="dxa"/>
            <w:tcBorders>
              <w:top w:val="nil"/>
              <w:left w:val="nil"/>
              <w:bottom w:val="single" w:sz="4" w:space="0" w:color="auto"/>
              <w:right w:val="single" w:sz="4" w:space="0" w:color="auto"/>
            </w:tcBorders>
            <w:shd w:val="clear" w:color="000000" w:fill="FFFFCC"/>
            <w:vAlign w:val="center"/>
            <w:hideMark/>
          </w:tcPr>
          <w:p w14:paraId="43A9B111" w14:textId="77777777" w:rsidR="00071C48" w:rsidRPr="00071C48" w:rsidRDefault="00071C48" w:rsidP="00071C48">
            <w:pPr>
              <w:rPr>
                <w:rFonts w:ascii="Tahoma" w:hAnsi="Tahoma" w:cs="Tahoma"/>
                <w:sz w:val="11"/>
                <w:szCs w:val="11"/>
              </w:rPr>
            </w:pPr>
            <w:proofErr w:type="gramStart"/>
            <w:r w:rsidRPr="00071C48">
              <w:rPr>
                <w:rFonts w:ascii="Tahoma" w:hAnsi="Tahoma" w:cs="Tahoma"/>
                <w:sz w:val="11"/>
                <w:szCs w:val="11"/>
              </w:rPr>
              <w:t>согласно законодательства</w:t>
            </w:r>
            <w:proofErr w:type="gramEnd"/>
          </w:p>
        </w:tc>
      </w:tr>
      <w:tr w:rsidR="005D225C" w:rsidRPr="005D225C" w14:paraId="4EC7B18D"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31A0DBE2"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320343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4.1.5</w:t>
            </w:r>
          </w:p>
        </w:tc>
        <w:tc>
          <w:tcPr>
            <w:tcW w:w="1266" w:type="dxa"/>
            <w:tcBorders>
              <w:top w:val="nil"/>
              <w:left w:val="nil"/>
              <w:bottom w:val="single" w:sz="4" w:space="0" w:color="auto"/>
              <w:right w:val="single" w:sz="4" w:space="0" w:color="auto"/>
            </w:tcBorders>
            <w:shd w:val="clear" w:color="auto" w:fill="auto"/>
            <w:vAlign w:val="center"/>
            <w:hideMark/>
          </w:tcPr>
          <w:p w14:paraId="057FBD8F"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Прочие расходы</w:t>
            </w:r>
          </w:p>
        </w:tc>
        <w:tc>
          <w:tcPr>
            <w:tcW w:w="483" w:type="dxa"/>
            <w:tcBorders>
              <w:top w:val="nil"/>
              <w:left w:val="nil"/>
              <w:bottom w:val="single" w:sz="4" w:space="0" w:color="auto"/>
              <w:right w:val="single" w:sz="4" w:space="0" w:color="auto"/>
            </w:tcBorders>
            <w:shd w:val="clear" w:color="auto" w:fill="auto"/>
            <w:vAlign w:val="center"/>
            <w:hideMark/>
          </w:tcPr>
          <w:p w14:paraId="1097C470"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2957AA9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30,66</w:t>
            </w:r>
          </w:p>
        </w:tc>
        <w:tc>
          <w:tcPr>
            <w:tcW w:w="752" w:type="dxa"/>
            <w:tcBorders>
              <w:top w:val="nil"/>
              <w:left w:val="nil"/>
              <w:bottom w:val="single" w:sz="4" w:space="0" w:color="auto"/>
              <w:right w:val="single" w:sz="4" w:space="0" w:color="auto"/>
            </w:tcBorders>
            <w:shd w:val="clear" w:color="000000" w:fill="D7EAD3"/>
            <w:vAlign w:val="center"/>
            <w:hideMark/>
          </w:tcPr>
          <w:p w14:paraId="2338FA8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167,70</w:t>
            </w:r>
          </w:p>
        </w:tc>
        <w:tc>
          <w:tcPr>
            <w:tcW w:w="620" w:type="dxa"/>
            <w:tcBorders>
              <w:top w:val="nil"/>
              <w:left w:val="nil"/>
              <w:bottom w:val="single" w:sz="4" w:space="0" w:color="auto"/>
              <w:right w:val="single" w:sz="4" w:space="0" w:color="auto"/>
            </w:tcBorders>
            <w:shd w:val="clear" w:color="000000" w:fill="D7EAD3"/>
            <w:vAlign w:val="center"/>
            <w:hideMark/>
          </w:tcPr>
          <w:p w14:paraId="5BEFD2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154,93</w:t>
            </w:r>
          </w:p>
        </w:tc>
        <w:tc>
          <w:tcPr>
            <w:tcW w:w="567" w:type="dxa"/>
            <w:tcBorders>
              <w:top w:val="nil"/>
              <w:left w:val="nil"/>
              <w:bottom w:val="single" w:sz="4" w:space="0" w:color="auto"/>
              <w:right w:val="single" w:sz="4" w:space="0" w:color="auto"/>
            </w:tcBorders>
            <w:shd w:val="clear" w:color="000000" w:fill="D7EAD3"/>
            <w:vAlign w:val="center"/>
            <w:hideMark/>
          </w:tcPr>
          <w:p w14:paraId="1A7290A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107,45</w:t>
            </w:r>
          </w:p>
        </w:tc>
        <w:tc>
          <w:tcPr>
            <w:tcW w:w="567" w:type="dxa"/>
            <w:tcBorders>
              <w:top w:val="nil"/>
              <w:left w:val="nil"/>
              <w:bottom w:val="single" w:sz="4" w:space="0" w:color="auto"/>
              <w:right w:val="single" w:sz="4" w:space="0" w:color="auto"/>
            </w:tcBorders>
            <w:shd w:val="clear" w:color="000000" w:fill="D7EAD3"/>
            <w:vAlign w:val="center"/>
            <w:hideMark/>
          </w:tcPr>
          <w:p w14:paraId="382334D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228,74</w:t>
            </w:r>
          </w:p>
        </w:tc>
        <w:tc>
          <w:tcPr>
            <w:tcW w:w="726" w:type="dxa"/>
            <w:tcBorders>
              <w:top w:val="nil"/>
              <w:left w:val="nil"/>
              <w:bottom w:val="single" w:sz="4" w:space="0" w:color="auto"/>
              <w:right w:val="single" w:sz="4" w:space="0" w:color="auto"/>
            </w:tcBorders>
            <w:shd w:val="clear" w:color="000000" w:fill="D7EAD3"/>
            <w:vAlign w:val="center"/>
            <w:hideMark/>
          </w:tcPr>
          <w:p w14:paraId="39AE4F4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119,24</w:t>
            </w:r>
          </w:p>
        </w:tc>
        <w:tc>
          <w:tcPr>
            <w:tcW w:w="912" w:type="dxa"/>
            <w:tcBorders>
              <w:top w:val="nil"/>
              <w:left w:val="nil"/>
              <w:bottom w:val="single" w:sz="4" w:space="0" w:color="auto"/>
              <w:right w:val="single" w:sz="4" w:space="0" w:color="auto"/>
            </w:tcBorders>
            <w:shd w:val="clear" w:color="000000" w:fill="D7EAD3"/>
            <w:vAlign w:val="center"/>
            <w:hideMark/>
          </w:tcPr>
          <w:p w14:paraId="6F25363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85,26</w:t>
            </w:r>
          </w:p>
        </w:tc>
        <w:tc>
          <w:tcPr>
            <w:tcW w:w="626" w:type="dxa"/>
            <w:tcBorders>
              <w:top w:val="nil"/>
              <w:left w:val="nil"/>
              <w:bottom w:val="single" w:sz="4" w:space="0" w:color="auto"/>
              <w:right w:val="single" w:sz="4" w:space="0" w:color="auto"/>
            </w:tcBorders>
            <w:shd w:val="clear" w:color="000000" w:fill="D7EAD3"/>
            <w:vAlign w:val="center"/>
            <w:hideMark/>
          </w:tcPr>
          <w:p w14:paraId="019D650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25,15</w:t>
            </w:r>
          </w:p>
        </w:tc>
        <w:tc>
          <w:tcPr>
            <w:tcW w:w="626" w:type="dxa"/>
            <w:tcBorders>
              <w:top w:val="nil"/>
              <w:left w:val="nil"/>
              <w:bottom w:val="single" w:sz="4" w:space="0" w:color="auto"/>
              <w:right w:val="single" w:sz="4" w:space="0" w:color="auto"/>
            </w:tcBorders>
            <w:shd w:val="clear" w:color="000000" w:fill="D7EAD3"/>
            <w:vAlign w:val="center"/>
            <w:hideMark/>
          </w:tcPr>
          <w:p w14:paraId="0E3A567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60,11</w:t>
            </w:r>
          </w:p>
        </w:tc>
        <w:tc>
          <w:tcPr>
            <w:tcW w:w="1112" w:type="dxa"/>
            <w:tcBorders>
              <w:top w:val="nil"/>
              <w:left w:val="nil"/>
              <w:bottom w:val="single" w:sz="4" w:space="0" w:color="auto"/>
              <w:right w:val="single" w:sz="4" w:space="0" w:color="auto"/>
            </w:tcBorders>
            <w:shd w:val="clear" w:color="000000" w:fill="FFFFCC"/>
            <w:vAlign w:val="center"/>
            <w:hideMark/>
          </w:tcPr>
          <w:p w14:paraId="6F13527E"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5350938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237,89</w:t>
            </w:r>
          </w:p>
        </w:tc>
        <w:tc>
          <w:tcPr>
            <w:tcW w:w="971" w:type="dxa"/>
            <w:tcBorders>
              <w:top w:val="nil"/>
              <w:left w:val="nil"/>
              <w:bottom w:val="single" w:sz="4" w:space="0" w:color="auto"/>
              <w:right w:val="single" w:sz="4" w:space="0" w:color="auto"/>
            </w:tcBorders>
            <w:shd w:val="clear" w:color="000000" w:fill="D7EAD3"/>
            <w:vAlign w:val="center"/>
            <w:hideMark/>
          </w:tcPr>
          <w:p w14:paraId="5537E1D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124,01</w:t>
            </w:r>
          </w:p>
        </w:tc>
        <w:tc>
          <w:tcPr>
            <w:tcW w:w="690" w:type="dxa"/>
            <w:tcBorders>
              <w:top w:val="nil"/>
              <w:left w:val="nil"/>
              <w:bottom w:val="single" w:sz="4" w:space="0" w:color="auto"/>
              <w:right w:val="single" w:sz="4" w:space="0" w:color="auto"/>
            </w:tcBorders>
            <w:shd w:val="clear" w:color="000000" w:fill="D7EAD3"/>
            <w:vAlign w:val="center"/>
            <w:hideMark/>
          </w:tcPr>
          <w:p w14:paraId="5BDF68A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62,00</w:t>
            </w:r>
          </w:p>
        </w:tc>
        <w:tc>
          <w:tcPr>
            <w:tcW w:w="690" w:type="dxa"/>
            <w:tcBorders>
              <w:top w:val="nil"/>
              <w:left w:val="nil"/>
              <w:bottom w:val="single" w:sz="4" w:space="0" w:color="auto"/>
              <w:right w:val="single" w:sz="4" w:space="0" w:color="auto"/>
            </w:tcBorders>
            <w:shd w:val="clear" w:color="000000" w:fill="D7EAD3"/>
            <w:vAlign w:val="center"/>
            <w:hideMark/>
          </w:tcPr>
          <w:p w14:paraId="24BF3C1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62,00</w:t>
            </w:r>
          </w:p>
        </w:tc>
        <w:tc>
          <w:tcPr>
            <w:tcW w:w="2543" w:type="dxa"/>
            <w:tcBorders>
              <w:top w:val="nil"/>
              <w:left w:val="nil"/>
              <w:bottom w:val="single" w:sz="4" w:space="0" w:color="auto"/>
              <w:right w:val="single" w:sz="4" w:space="0" w:color="auto"/>
            </w:tcBorders>
            <w:shd w:val="clear" w:color="000000" w:fill="FFFFCC"/>
            <w:vAlign w:val="center"/>
            <w:hideMark/>
          </w:tcPr>
          <w:p w14:paraId="57721620"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61266237" w14:textId="77777777" w:rsidTr="005D225C">
        <w:trPr>
          <w:trHeight w:val="880"/>
          <w:jc w:val="center"/>
        </w:trPr>
        <w:tc>
          <w:tcPr>
            <w:tcW w:w="101" w:type="dxa"/>
            <w:tcBorders>
              <w:top w:val="nil"/>
              <w:left w:val="nil"/>
              <w:bottom w:val="nil"/>
              <w:right w:val="nil"/>
            </w:tcBorders>
            <w:shd w:val="clear" w:color="auto" w:fill="auto"/>
            <w:vAlign w:val="center"/>
            <w:hideMark/>
          </w:tcPr>
          <w:p w14:paraId="5DF34596"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8C183C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4.1.5.1</w:t>
            </w:r>
          </w:p>
        </w:tc>
        <w:tc>
          <w:tcPr>
            <w:tcW w:w="1266" w:type="dxa"/>
            <w:tcBorders>
              <w:top w:val="nil"/>
              <w:left w:val="nil"/>
              <w:bottom w:val="single" w:sz="4" w:space="0" w:color="auto"/>
              <w:right w:val="single" w:sz="4" w:space="0" w:color="auto"/>
            </w:tcBorders>
            <w:shd w:val="clear" w:color="000000" w:fill="E3FAFD"/>
            <w:vAlign w:val="center"/>
            <w:hideMark/>
          </w:tcPr>
          <w:p w14:paraId="12E84B0C"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материалы</w:t>
            </w:r>
          </w:p>
        </w:tc>
        <w:tc>
          <w:tcPr>
            <w:tcW w:w="483" w:type="dxa"/>
            <w:tcBorders>
              <w:top w:val="nil"/>
              <w:left w:val="nil"/>
              <w:bottom w:val="single" w:sz="4" w:space="0" w:color="auto"/>
              <w:right w:val="single" w:sz="4" w:space="0" w:color="auto"/>
            </w:tcBorders>
            <w:shd w:val="clear" w:color="auto" w:fill="auto"/>
            <w:vAlign w:val="center"/>
            <w:hideMark/>
          </w:tcPr>
          <w:p w14:paraId="7493CD38"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6534D09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30,66</w:t>
            </w:r>
          </w:p>
        </w:tc>
        <w:tc>
          <w:tcPr>
            <w:tcW w:w="752" w:type="dxa"/>
            <w:tcBorders>
              <w:top w:val="nil"/>
              <w:left w:val="nil"/>
              <w:bottom w:val="single" w:sz="4" w:space="0" w:color="auto"/>
              <w:right w:val="single" w:sz="4" w:space="0" w:color="auto"/>
            </w:tcBorders>
            <w:shd w:val="clear" w:color="000000" w:fill="FFFFCC"/>
            <w:vAlign w:val="center"/>
            <w:hideMark/>
          </w:tcPr>
          <w:p w14:paraId="3632CC0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7,55</w:t>
            </w:r>
          </w:p>
        </w:tc>
        <w:tc>
          <w:tcPr>
            <w:tcW w:w="620" w:type="dxa"/>
            <w:tcBorders>
              <w:top w:val="nil"/>
              <w:left w:val="nil"/>
              <w:bottom w:val="single" w:sz="4" w:space="0" w:color="auto"/>
              <w:right w:val="single" w:sz="4" w:space="0" w:color="auto"/>
            </w:tcBorders>
            <w:shd w:val="clear" w:color="000000" w:fill="FFFFCC"/>
            <w:vAlign w:val="center"/>
            <w:hideMark/>
          </w:tcPr>
          <w:p w14:paraId="55CB0C7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37,39</w:t>
            </w:r>
          </w:p>
        </w:tc>
        <w:tc>
          <w:tcPr>
            <w:tcW w:w="567" w:type="dxa"/>
            <w:tcBorders>
              <w:top w:val="nil"/>
              <w:left w:val="nil"/>
              <w:bottom w:val="single" w:sz="4" w:space="0" w:color="auto"/>
              <w:right w:val="single" w:sz="4" w:space="0" w:color="auto"/>
            </w:tcBorders>
            <w:shd w:val="clear" w:color="000000" w:fill="FFFFCC"/>
            <w:vAlign w:val="center"/>
            <w:hideMark/>
          </w:tcPr>
          <w:p w14:paraId="69A9900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18,67</w:t>
            </w:r>
          </w:p>
        </w:tc>
        <w:tc>
          <w:tcPr>
            <w:tcW w:w="567" w:type="dxa"/>
            <w:tcBorders>
              <w:top w:val="nil"/>
              <w:left w:val="nil"/>
              <w:bottom w:val="single" w:sz="4" w:space="0" w:color="auto"/>
              <w:right w:val="single" w:sz="4" w:space="0" w:color="auto"/>
            </w:tcBorders>
            <w:shd w:val="clear" w:color="000000" w:fill="FFFFCC"/>
            <w:vAlign w:val="center"/>
            <w:hideMark/>
          </w:tcPr>
          <w:p w14:paraId="2907979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40,44</w:t>
            </w:r>
          </w:p>
        </w:tc>
        <w:tc>
          <w:tcPr>
            <w:tcW w:w="726" w:type="dxa"/>
            <w:tcBorders>
              <w:top w:val="nil"/>
              <w:left w:val="nil"/>
              <w:bottom w:val="single" w:sz="4" w:space="0" w:color="auto"/>
              <w:right w:val="single" w:sz="4" w:space="0" w:color="auto"/>
            </w:tcBorders>
            <w:shd w:val="clear" w:color="000000" w:fill="FFFFCC"/>
            <w:vAlign w:val="center"/>
            <w:hideMark/>
          </w:tcPr>
          <w:p w14:paraId="234E578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19,47</w:t>
            </w:r>
          </w:p>
        </w:tc>
        <w:tc>
          <w:tcPr>
            <w:tcW w:w="912" w:type="dxa"/>
            <w:tcBorders>
              <w:top w:val="nil"/>
              <w:left w:val="nil"/>
              <w:bottom w:val="single" w:sz="4" w:space="0" w:color="auto"/>
              <w:right w:val="single" w:sz="4" w:space="0" w:color="auto"/>
            </w:tcBorders>
            <w:shd w:val="clear" w:color="000000" w:fill="FFFFCC"/>
            <w:vAlign w:val="center"/>
            <w:hideMark/>
          </w:tcPr>
          <w:p w14:paraId="0F81160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13,92</w:t>
            </w:r>
          </w:p>
        </w:tc>
        <w:tc>
          <w:tcPr>
            <w:tcW w:w="626" w:type="dxa"/>
            <w:tcBorders>
              <w:top w:val="nil"/>
              <w:left w:val="nil"/>
              <w:bottom w:val="single" w:sz="4" w:space="0" w:color="auto"/>
              <w:right w:val="single" w:sz="4" w:space="0" w:color="auto"/>
            </w:tcBorders>
            <w:shd w:val="clear" w:color="000000" w:fill="D7EAD3"/>
            <w:vAlign w:val="center"/>
            <w:hideMark/>
          </w:tcPr>
          <w:p w14:paraId="663632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4,11</w:t>
            </w:r>
          </w:p>
        </w:tc>
        <w:tc>
          <w:tcPr>
            <w:tcW w:w="626" w:type="dxa"/>
            <w:tcBorders>
              <w:top w:val="nil"/>
              <w:left w:val="nil"/>
              <w:bottom w:val="single" w:sz="4" w:space="0" w:color="auto"/>
              <w:right w:val="single" w:sz="4" w:space="0" w:color="auto"/>
            </w:tcBorders>
            <w:shd w:val="clear" w:color="000000" w:fill="D7EAD3"/>
            <w:vAlign w:val="center"/>
            <w:hideMark/>
          </w:tcPr>
          <w:p w14:paraId="483C484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9,82</w:t>
            </w:r>
          </w:p>
        </w:tc>
        <w:tc>
          <w:tcPr>
            <w:tcW w:w="1112" w:type="dxa"/>
            <w:tcBorders>
              <w:top w:val="nil"/>
              <w:left w:val="nil"/>
              <w:bottom w:val="single" w:sz="4" w:space="0" w:color="auto"/>
              <w:right w:val="single" w:sz="4" w:space="0" w:color="auto"/>
            </w:tcBorders>
            <w:shd w:val="clear" w:color="000000" w:fill="FFFFCC"/>
            <w:vAlign w:val="center"/>
            <w:hideMark/>
          </w:tcPr>
          <w:p w14:paraId="4BAE3F62"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учтены по факту 2021г. С учетом ИПЦ 2022г. 104,3%, предложение организации учесть факт 2020 г. с ИПЦ экономически не целесообразно, так имеются данные по затратам за 2021г.</w:t>
            </w:r>
          </w:p>
        </w:tc>
        <w:tc>
          <w:tcPr>
            <w:tcW w:w="854" w:type="dxa"/>
            <w:tcBorders>
              <w:top w:val="nil"/>
              <w:left w:val="nil"/>
              <w:bottom w:val="single" w:sz="4" w:space="0" w:color="auto"/>
              <w:right w:val="single" w:sz="4" w:space="0" w:color="auto"/>
            </w:tcBorders>
            <w:shd w:val="clear" w:color="000000" w:fill="FFFFCC"/>
            <w:vAlign w:val="center"/>
            <w:hideMark/>
          </w:tcPr>
          <w:p w14:paraId="76C2802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42,06</w:t>
            </w:r>
          </w:p>
        </w:tc>
        <w:tc>
          <w:tcPr>
            <w:tcW w:w="971" w:type="dxa"/>
            <w:tcBorders>
              <w:top w:val="nil"/>
              <w:left w:val="nil"/>
              <w:bottom w:val="single" w:sz="4" w:space="0" w:color="auto"/>
              <w:right w:val="single" w:sz="4" w:space="0" w:color="auto"/>
            </w:tcBorders>
            <w:shd w:val="clear" w:color="000000" w:fill="FFFFCC"/>
            <w:vAlign w:val="center"/>
            <w:hideMark/>
          </w:tcPr>
          <w:p w14:paraId="1EBAFAB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20,25</w:t>
            </w:r>
          </w:p>
        </w:tc>
        <w:tc>
          <w:tcPr>
            <w:tcW w:w="690" w:type="dxa"/>
            <w:tcBorders>
              <w:top w:val="nil"/>
              <w:left w:val="nil"/>
              <w:bottom w:val="single" w:sz="4" w:space="0" w:color="auto"/>
              <w:right w:val="single" w:sz="4" w:space="0" w:color="auto"/>
            </w:tcBorders>
            <w:shd w:val="clear" w:color="000000" w:fill="D7EAD3"/>
            <w:vAlign w:val="center"/>
            <w:hideMark/>
          </w:tcPr>
          <w:p w14:paraId="0630E7E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10,13</w:t>
            </w:r>
          </w:p>
        </w:tc>
        <w:tc>
          <w:tcPr>
            <w:tcW w:w="690" w:type="dxa"/>
            <w:tcBorders>
              <w:top w:val="nil"/>
              <w:left w:val="nil"/>
              <w:bottom w:val="single" w:sz="4" w:space="0" w:color="auto"/>
              <w:right w:val="single" w:sz="4" w:space="0" w:color="auto"/>
            </w:tcBorders>
            <w:shd w:val="clear" w:color="000000" w:fill="D7EAD3"/>
            <w:vAlign w:val="center"/>
            <w:hideMark/>
          </w:tcPr>
          <w:p w14:paraId="1D3DE70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10,13</w:t>
            </w:r>
          </w:p>
        </w:tc>
        <w:tc>
          <w:tcPr>
            <w:tcW w:w="2543" w:type="dxa"/>
            <w:tcBorders>
              <w:top w:val="nil"/>
              <w:left w:val="nil"/>
              <w:bottom w:val="single" w:sz="4" w:space="0" w:color="auto"/>
              <w:right w:val="single" w:sz="4" w:space="0" w:color="auto"/>
            </w:tcBorders>
            <w:shd w:val="clear" w:color="000000" w:fill="FFFFCC"/>
            <w:vAlign w:val="center"/>
            <w:hideMark/>
          </w:tcPr>
          <w:p w14:paraId="6AD3F9E3"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плану 2022г. С учетом ИПЦ на 2023г.-104,0%</w:t>
            </w:r>
          </w:p>
        </w:tc>
      </w:tr>
      <w:tr w:rsidR="005D225C" w:rsidRPr="005D225C" w14:paraId="6BFAE0AA" w14:textId="77777777" w:rsidTr="005D225C">
        <w:trPr>
          <w:trHeight w:val="1211"/>
          <w:jc w:val="center"/>
        </w:trPr>
        <w:tc>
          <w:tcPr>
            <w:tcW w:w="101" w:type="dxa"/>
            <w:tcBorders>
              <w:top w:val="nil"/>
              <w:left w:val="nil"/>
              <w:bottom w:val="nil"/>
              <w:right w:val="nil"/>
            </w:tcBorders>
            <w:shd w:val="clear" w:color="auto" w:fill="auto"/>
            <w:vAlign w:val="center"/>
            <w:hideMark/>
          </w:tcPr>
          <w:p w14:paraId="1892AF6D"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E609B1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4.1.5.2</w:t>
            </w:r>
          </w:p>
        </w:tc>
        <w:tc>
          <w:tcPr>
            <w:tcW w:w="1266" w:type="dxa"/>
            <w:tcBorders>
              <w:top w:val="nil"/>
              <w:left w:val="nil"/>
              <w:bottom w:val="single" w:sz="4" w:space="0" w:color="auto"/>
              <w:right w:val="single" w:sz="4" w:space="0" w:color="auto"/>
            </w:tcBorders>
            <w:shd w:val="clear" w:color="000000" w:fill="E3FAFD"/>
            <w:vAlign w:val="center"/>
            <w:hideMark/>
          </w:tcPr>
          <w:p w14:paraId="6B2AF841" w14:textId="77777777" w:rsidR="00071C48" w:rsidRPr="00071C48" w:rsidRDefault="00071C48" w:rsidP="00071C48">
            <w:pPr>
              <w:ind w:firstLineChars="300" w:firstLine="330"/>
              <w:rPr>
                <w:rFonts w:ascii="Tahoma" w:hAnsi="Tahoma" w:cs="Tahoma"/>
                <w:sz w:val="11"/>
                <w:szCs w:val="11"/>
              </w:rPr>
            </w:pPr>
            <w:r w:rsidRPr="00071C48">
              <w:rPr>
                <w:rFonts w:ascii="Tahoma" w:hAnsi="Tahoma" w:cs="Tahoma"/>
                <w:sz w:val="11"/>
                <w:szCs w:val="11"/>
              </w:rPr>
              <w:t>автоуслуги</w:t>
            </w:r>
          </w:p>
        </w:tc>
        <w:tc>
          <w:tcPr>
            <w:tcW w:w="483" w:type="dxa"/>
            <w:tcBorders>
              <w:top w:val="nil"/>
              <w:left w:val="nil"/>
              <w:bottom w:val="single" w:sz="4" w:space="0" w:color="auto"/>
              <w:right w:val="single" w:sz="4" w:space="0" w:color="auto"/>
            </w:tcBorders>
            <w:shd w:val="clear" w:color="auto" w:fill="auto"/>
            <w:vAlign w:val="center"/>
            <w:hideMark/>
          </w:tcPr>
          <w:p w14:paraId="6A82BE3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34C80D5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79B46F6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158,85</w:t>
            </w:r>
          </w:p>
        </w:tc>
        <w:tc>
          <w:tcPr>
            <w:tcW w:w="620" w:type="dxa"/>
            <w:tcBorders>
              <w:top w:val="nil"/>
              <w:left w:val="nil"/>
              <w:bottom w:val="single" w:sz="4" w:space="0" w:color="auto"/>
              <w:right w:val="single" w:sz="4" w:space="0" w:color="auto"/>
            </w:tcBorders>
            <w:shd w:val="clear" w:color="000000" w:fill="FFFFCC"/>
            <w:vAlign w:val="center"/>
            <w:hideMark/>
          </w:tcPr>
          <w:p w14:paraId="1A2300D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117,54</w:t>
            </w:r>
          </w:p>
        </w:tc>
        <w:tc>
          <w:tcPr>
            <w:tcW w:w="567" w:type="dxa"/>
            <w:tcBorders>
              <w:top w:val="nil"/>
              <w:left w:val="nil"/>
              <w:bottom w:val="single" w:sz="4" w:space="0" w:color="auto"/>
              <w:right w:val="single" w:sz="4" w:space="0" w:color="auto"/>
            </w:tcBorders>
            <w:shd w:val="clear" w:color="000000" w:fill="FFFFCC"/>
            <w:vAlign w:val="center"/>
            <w:hideMark/>
          </w:tcPr>
          <w:p w14:paraId="4BE2F42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82,71</w:t>
            </w:r>
          </w:p>
        </w:tc>
        <w:tc>
          <w:tcPr>
            <w:tcW w:w="567" w:type="dxa"/>
            <w:tcBorders>
              <w:top w:val="nil"/>
              <w:left w:val="nil"/>
              <w:bottom w:val="single" w:sz="4" w:space="0" w:color="auto"/>
              <w:right w:val="single" w:sz="4" w:space="0" w:color="auto"/>
            </w:tcBorders>
            <w:shd w:val="clear" w:color="000000" w:fill="FFFFCC"/>
            <w:vAlign w:val="center"/>
            <w:hideMark/>
          </w:tcPr>
          <w:p w14:paraId="5CBDEFD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174,80</w:t>
            </w:r>
          </w:p>
        </w:tc>
        <w:tc>
          <w:tcPr>
            <w:tcW w:w="726" w:type="dxa"/>
            <w:tcBorders>
              <w:top w:val="nil"/>
              <w:left w:val="nil"/>
              <w:bottom w:val="single" w:sz="4" w:space="0" w:color="auto"/>
              <w:right w:val="single" w:sz="4" w:space="0" w:color="auto"/>
            </w:tcBorders>
            <w:shd w:val="clear" w:color="000000" w:fill="FFFFCC"/>
            <w:vAlign w:val="center"/>
            <w:hideMark/>
          </w:tcPr>
          <w:p w14:paraId="7DA6B2E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86,27</w:t>
            </w:r>
          </w:p>
        </w:tc>
        <w:tc>
          <w:tcPr>
            <w:tcW w:w="912" w:type="dxa"/>
            <w:tcBorders>
              <w:top w:val="nil"/>
              <w:left w:val="nil"/>
              <w:bottom w:val="single" w:sz="4" w:space="0" w:color="auto"/>
              <w:right w:val="single" w:sz="4" w:space="0" w:color="auto"/>
            </w:tcBorders>
            <w:shd w:val="clear" w:color="000000" w:fill="FFFFCC"/>
            <w:vAlign w:val="center"/>
            <w:hideMark/>
          </w:tcPr>
          <w:p w14:paraId="7F29BFF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61,69</w:t>
            </w:r>
          </w:p>
        </w:tc>
        <w:tc>
          <w:tcPr>
            <w:tcW w:w="626" w:type="dxa"/>
            <w:tcBorders>
              <w:top w:val="nil"/>
              <w:left w:val="nil"/>
              <w:bottom w:val="single" w:sz="4" w:space="0" w:color="auto"/>
              <w:right w:val="single" w:sz="4" w:space="0" w:color="auto"/>
            </w:tcBorders>
            <w:shd w:val="clear" w:color="000000" w:fill="D7EAD3"/>
            <w:vAlign w:val="center"/>
            <w:hideMark/>
          </w:tcPr>
          <w:p w14:paraId="7FB6AA1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18,20</w:t>
            </w:r>
          </w:p>
        </w:tc>
        <w:tc>
          <w:tcPr>
            <w:tcW w:w="626" w:type="dxa"/>
            <w:tcBorders>
              <w:top w:val="nil"/>
              <w:left w:val="nil"/>
              <w:bottom w:val="single" w:sz="4" w:space="0" w:color="auto"/>
              <w:right w:val="single" w:sz="4" w:space="0" w:color="auto"/>
            </w:tcBorders>
            <w:shd w:val="clear" w:color="000000" w:fill="D7EAD3"/>
            <w:vAlign w:val="center"/>
            <w:hideMark/>
          </w:tcPr>
          <w:p w14:paraId="1DA73CB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43,49</w:t>
            </w:r>
          </w:p>
        </w:tc>
        <w:tc>
          <w:tcPr>
            <w:tcW w:w="1112" w:type="dxa"/>
            <w:tcBorders>
              <w:top w:val="nil"/>
              <w:left w:val="nil"/>
              <w:bottom w:val="single" w:sz="4" w:space="0" w:color="auto"/>
              <w:right w:val="single" w:sz="4" w:space="0" w:color="auto"/>
            </w:tcBorders>
            <w:shd w:val="clear" w:color="000000" w:fill="FFFFCC"/>
            <w:vAlign w:val="center"/>
            <w:hideMark/>
          </w:tcPr>
          <w:p w14:paraId="33D04F82"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факту 2021 г. с учетом ИПЦ на 2022г. Стоимость услуг в 2021 г. 172,31руб. с учетом ИПЦ 104,3% составят 179,72 руб./м3 (при анализе рыночных цен на услугу соответствует в среднем цене на услугу по области), предложение организации роста тарифа по договору на 34% не обосновано.</w:t>
            </w:r>
          </w:p>
        </w:tc>
        <w:tc>
          <w:tcPr>
            <w:tcW w:w="854" w:type="dxa"/>
            <w:tcBorders>
              <w:top w:val="nil"/>
              <w:left w:val="nil"/>
              <w:bottom w:val="single" w:sz="4" w:space="0" w:color="auto"/>
              <w:right w:val="single" w:sz="4" w:space="0" w:color="auto"/>
            </w:tcBorders>
            <w:shd w:val="clear" w:color="000000" w:fill="FFFFCC"/>
            <w:vAlign w:val="center"/>
            <w:hideMark/>
          </w:tcPr>
          <w:p w14:paraId="5986F5B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181,79</w:t>
            </w:r>
          </w:p>
        </w:tc>
        <w:tc>
          <w:tcPr>
            <w:tcW w:w="971" w:type="dxa"/>
            <w:tcBorders>
              <w:top w:val="nil"/>
              <w:left w:val="nil"/>
              <w:bottom w:val="single" w:sz="4" w:space="0" w:color="auto"/>
              <w:right w:val="single" w:sz="4" w:space="0" w:color="auto"/>
            </w:tcBorders>
            <w:shd w:val="clear" w:color="000000" w:fill="FFFFCC"/>
            <w:vAlign w:val="center"/>
            <w:hideMark/>
          </w:tcPr>
          <w:p w14:paraId="298D058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89,72</w:t>
            </w:r>
          </w:p>
        </w:tc>
        <w:tc>
          <w:tcPr>
            <w:tcW w:w="690" w:type="dxa"/>
            <w:tcBorders>
              <w:top w:val="nil"/>
              <w:left w:val="nil"/>
              <w:bottom w:val="single" w:sz="4" w:space="0" w:color="auto"/>
              <w:right w:val="single" w:sz="4" w:space="0" w:color="auto"/>
            </w:tcBorders>
            <w:shd w:val="clear" w:color="000000" w:fill="D7EAD3"/>
            <w:vAlign w:val="center"/>
            <w:hideMark/>
          </w:tcPr>
          <w:p w14:paraId="221A180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44,86</w:t>
            </w:r>
          </w:p>
        </w:tc>
        <w:tc>
          <w:tcPr>
            <w:tcW w:w="690" w:type="dxa"/>
            <w:tcBorders>
              <w:top w:val="nil"/>
              <w:left w:val="nil"/>
              <w:bottom w:val="single" w:sz="4" w:space="0" w:color="auto"/>
              <w:right w:val="single" w:sz="4" w:space="0" w:color="auto"/>
            </w:tcBorders>
            <w:shd w:val="clear" w:color="000000" w:fill="D7EAD3"/>
            <w:vAlign w:val="center"/>
            <w:hideMark/>
          </w:tcPr>
          <w:p w14:paraId="5E17EA4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44,86</w:t>
            </w:r>
          </w:p>
        </w:tc>
        <w:tc>
          <w:tcPr>
            <w:tcW w:w="2543" w:type="dxa"/>
            <w:tcBorders>
              <w:top w:val="nil"/>
              <w:left w:val="nil"/>
              <w:bottom w:val="single" w:sz="4" w:space="0" w:color="auto"/>
              <w:right w:val="single" w:sz="4" w:space="0" w:color="auto"/>
            </w:tcBorders>
            <w:shd w:val="clear" w:color="000000" w:fill="FFFFCC"/>
            <w:vAlign w:val="center"/>
            <w:hideMark/>
          </w:tcPr>
          <w:p w14:paraId="56829E2C"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плану 2022г. С учетом ИПЦ на 2023г.-104,0%</w:t>
            </w:r>
          </w:p>
        </w:tc>
      </w:tr>
      <w:tr w:rsidR="005D225C" w:rsidRPr="005D225C" w14:paraId="3DD98E03" w14:textId="77777777" w:rsidTr="005D225C">
        <w:trPr>
          <w:trHeight w:val="509"/>
          <w:jc w:val="center"/>
        </w:trPr>
        <w:tc>
          <w:tcPr>
            <w:tcW w:w="101" w:type="dxa"/>
            <w:tcBorders>
              <w:top w:val="nil"/>
              <w:left w:val="nil"/>
              <w:bottom w:val="nil"/>
              <w:right w:val="nil"/>
            </w:tcBorders>
            <w:shd w:val="clear" w:color="auto" w:fill="auto"/>
            <w:vAlign w:val="center"/>
            <w:hideMark/>
          </w:tcPr>
          <w:p w14:paraId="1289BC11"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90097A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4.1.5.3</w:t>
            </w:r>
          </w:p>
        </w:tc>
        <w:tc>
          <w:tcPr>
            <w:tcW w:w="1266" w:type="dxa"/>
            <w:tcBorders>
              <w:top w:val="nil"/>
              <w:left w:val="nil"/>
              <w:bottom w:val="single" w:sz="4" w:space="0" w:color="auto"/>
              <w:right w:val="single" w:sz="4" w:space="0" w:color="auto"/>
            </w:tcBorders>
            <w:shd w:val="clear" w:color="000000" w:fill="E3FAFD"/>
            <w:vAlign w:val="center"/>
            <w:hideMark/>
          </w:tcPr>
          <w:p w14:paraId="36C642A6" w14:textId="77777777" w:rsidR="00071C48" w:rsidRPr="00071C48" w:rsidRDefault="00071C48" w:rsidP="00071C48">
            <w:pPr>
              <w:ind w:firstLineChars="300" w:firstLine="330"/>
              <w:rPr>
                <w:rFonts w:ascii="Tahoma" w:hAnsi="Tahoma" w:cs="Tahoma"/>
                <w:sz w:val="11"/>
                <w:szCs w:val="11"/>
              </w:rPr>
            </w:pPr>
            <w:proofErr w:type="spellStart"/>
            <w:proofErr w:type="gramStart"/>
            <w:r w:rsidRPr="00071C48">
              <w:rPr>
                <w:rFonts w:ascii="Tahoma" w:hAnsi="Tahoma" w:cs="Tahoma"/>
                <w:sz w:val="11"/>
                <w:szCs w:val="11"/>
              </w:rPr>
              <w:t>спец.одежда</w:t>
            </w:r>
            <w:proofErr w:type="spellEnd"/>
            <w:proofErr w:type="gramEnd"/>
          </w:p>
        </w:tc>
        <w:tc>
          <w:tcPr>
            <w:tcW w:w="483" w:type="dxa"/>
            <w:tcBorders>
              <w:top w:val="nil"/>
              <w:left w:val="nil"/>
              <w:bottom w:val="single" w:sz="4" w:space="0" w:color="auto"/>
              <w:right w:val="single" w:sz="4" w:space="0" w:color="auto"/>
            </w:tcBorders>
            <w:shd w:val="clear" w:color="auto" w:fill="auto"/>
            <w:vAlign w:val="center"/>
            <w:hideMark/>
          </w:tcPr>
          <w:p w14:paraId="6EF7AC80"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2EA18E4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06DD1E1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1,30</w:t>
            </w:r>
          </w:p>
        </w:tc>
        <w:tc>
          <w:tcPr>
            <w:tcW w:w="620" w:type="dxa"/>
            <w:tcBorders>
              <w:top w:val="nil"/>
              <w:left w:val="nil"/>
              <w:bottom w:val="single" w:sz="4" w:space="0" w:color="auto"/>
              <w:right w:val="single" w:sz="4" w:space="0" w:color="auto"/>
            </w:tcBorders>
            <w:shd w:val="clear" w:color="000000" w:fill="FFFFCC"/>
            <w:vAlign w:val="center"/>
            <w:hideMark/>
          </w:tcPr>
          <w:p w14:paraId="6BD7B3A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D13744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6,07</w:t>
            </w:r>
          </w:p>
        </w:tc>
        <w:tc>
          <w:tcPr>
            <w:tcW w:w="567" w:type="dxa"/>
            <w:tcBorders>
              <w:top w:val="nil"/>
              <w:left w:val="nil"/>
              <w:bottom w:val="single" w:sz="4" w:space="0" w:color="auto"/>
              <w:right w:val="single" w:sz="4" w:space="0" w:color="auto"/>
            </w:tcBorders>
            <w:shd w:val="clear" w:color="000000" w:fill="FFFFCC"/>
            <w:vAlign w:val="center"/>
            <w:hideMark/>
          </w:tcPr>
          <w:p w14:paraId="7E603ED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13,50</w:t>
            </w:r>
          </w:p>
        </w:tc>
        <w:tc>
          <w:tcPr>
            <w:tcW w:w="726" w:type="dxa"/>
            <w:tcBorders>
              <w:top w:val="nil"/>
              <w:left w:val="nil"/>
              <w:bottom w:val="single" w:sz="4" w:space="0" w:color="auto"/>
              <w:right w:val="single" w:sz="4" w:space="0" w:color="auto"/>
            </w:tcBorders>
            <w:shd w:val="clear" w:color="000000" w:fill="FFFFCC"/>
            <w:vAlign w:val="center"/>
            <w:hideMark/>
          </w:tcPr>
          <w:p w14:paraId="4D58FFF9" w14:textId="77777777" w:rsidR="00071C48" w:rsidRPr="00071C48" w:rsidRDefault="00071C48" w:rsidP="00071C48">
            <w:pPr>
              <w:jc w:val="center"/>
              <w:rPr>
                <w:rFonts w:ascii="Tahoma" w:hAnsi="Tahoma" w:cs="Tahoma"/>
                <w:color w:val="000000"/>
                <w:sz w:val="11"/>
                <w:szCs w:val="11"/>
              </w:rPr>
            </w:pPr>
            <w:r w:rsidRPr="00071C48">
              <w:rPr>
                <w:rFonts w:ascii="Tahoma" w:hAnsi="Tahoma" w:cs="Tahoma"/>
                <w:color w:val="000000"/>
                <w:sz w:val="11"/>
                <w:szCs w:val="11"/>
              </w:rPr>
              <w:t>13,50</w:t>
            </w:r>
          </w:p>
        </w:tc>
        <w:tc>
          <w:tcPr>
            <w:tcW w:w="912" w:type="dxa"/>
            <w:tcBorders>
              <w:top w:val="nil"/>
              <w:left w:val="nil"/>
              <w:bottom w:val="single" w:sz="4" w:space="0" w:color="auto"/>
              <w:right w:val="single" w:sz="4" w:space="0" w:color="auto"/>
            </w:tcBorders>
            <w:shd w:val="clear" w:color="000000" w:fill="FFFFCC"/>
            <w:vAlign w:val="center"/>
            <w:hideMark/>
          </w:tcPr>
          <w:p w14:paraId="6A60E32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9,65</w:t>
            </w:r>
          </w:p>
        </w:tc>
        <w:tc>
          <w:tcPr>
            <w:tcW w:w="626" w:type="dxa"/>
            <w:tcBorders>
              <w:top w:val="nil"/>
              <w:left w:val="nil"/>
              <w:bottom w:val="single" w:sz="4" w:space="0" w:color="auto"/>
              <w:right w:val="single" w:sz="4" w:space="0" w:color="auto"/>
            </w:tcBorders>
            <w:shd w:val="clear" w:color="000000" w:fill="D7EAD3"/>
            <w:vAlign w:val="center"/>
            <w:hideMark/>
          </w:tcPr>
          <w:p w14:paraId="21F8088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2,85</w:t>
            </w:r>
          </w:p>
        </w:tc>
        <w:tc>
          <w:tcPr>
            <w:tcW w:w="626" w:type="dxa"/>
            <w:tcBorders>
              <w:top w:val="nil"/>
              <w:left w:val="nil"/>
              <w:bottom w:val="single" w:sz="4" w:space="0" w:color="auto"/>
              <w:right w:val="single" w:sz="4" w:space="0" w:color="auto"/>
            </w:tcBorders>
            <w:shd w:val="clear" w:color="000000" w:fill="D7EAD3"/>
            <w:vAlign w:val="center"/>
            <w:hideMark/>
          </w:tcPr>
          <w:p w14:paraId="436BA19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6,81</w:t>
            </w:r>
          </w:p>
        </w:tc>
        <w:tc>
          <w:tcPr>
            <w:tcW w:w="1112" w:type="dxa"/>
            <w:tcBorders>
              <w:top w:val="nil"/>
              <w:left w:val="nil"/>
              <w:bottom w:val="single" w:sz="4" w:space="0" w:color="auto"/>
              <w:right w:val="single" w:sz="4" w:space="0" w:color="auto"/>
            </w:tcBorders>
            <w:shd w:val="clear" w:color="000000" w:fill="FFFFCC"/>
            <w:vAlign w:val="center"/>
            <w:hideMark/>
          </w:tcPr>
          <w:p w14:paraId="1324194C"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учтены по предложению организации согласно представленного расчета</w:t>
            </w:r>
          </w:p>
        </w:tc>
        <w:tc>
          <w:tcPr>
            <w:tcW w:w="854" w:type="dxa"/>
            <w:tcBorders>
              <w:top w:val="nil"/>
              <w:left w:val="nil"/>
              <w:bottom w:val="single" w:sz="4" w:space="0" w:color="auto"/>
              <w:right w:val="single" w:sz="4" w:space="0" w:color="auto"/>
            </w:tcBorders>
            <w:shd w:val="clear" w:color="000000" w:fill="FFFFCC"/>
            <w:vAlign w:val="center"/>
            <w:hideMark/>
          </w:tcPr>
          <w:p w14:paraId="6AEB257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14,04</w:t>
            </w:r>
          </w:p>
        </w:tc>
        <w:tc>
          <w:tcPr>
            <w:tcW w:w="971" w:type="dxa"/>
            <w:tcBorders>
              <w:top w:val="nil"/>
              <w:left w:val="nil"/>
              <w:bottom w:val="single" w:sz="4" w:space="0" w:color="auto"/>
              <w:right w:val="single" w:sz="4" w:space="0" w:color="auto"/>
            </w:tcBorders>
            <w:shd w:val="clear" w:color="000000" w:fill="FFFFCC"/>
            <w:vAlign w:val="center"/>
            <w:hideMark/>
          </w:tcPr>
          <w:p w14:paraId="5A0A250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14,04</w:t>
            </w:r>
          </w:p>
        </w:tc>
        <w:tc>
          <w:tcPr>
            <w:tcW w:w="690" w:type="dxa"/>
            <w:tcBorders>
              <w:top w:val="nil"/>
              <w:left w:val="nil"/>
              <w:bottom w:val="single" w:sz="4" w:space="0" w:color="auto"/>
              <w:right w:val="single" w:sz="4" w:space="0" w:color="auto"/>
            </w:tcBorders>
            <w:shd w:val="clear" w:color="000000" w:fill="D7EAD3"/>
            <w:vAlign w:val="center"/>
            <w:hideMark/>
          </w:tcPr>
          <w:p w14:paraId="523C01E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7,02</w:t>
            </w:r>
          </w:p>
        </w:tc>
        <w:tc>
          <w:tcPr>
            <w:tcW w:w="690" w:type="dxa"/>
            <w:tcBorders>
              <w:top w:val="nil"/>
              <w:left w:val="nil"/>
              <w:bottom w:val="single" w:sz="4" w:space="0" w:color="auto"/>
              <w:right w:val="single" w:sz="4" w:space="0" w:color="auto"/>
            </w:tcBorders>
            <w:shd w:val="clear" w:color="000000" w:fill="D7EAD3"/>
            <w:vAlign w:val="center"/>
            <w:hideMark/>
          </w:tcPr>
          <w:p w14:paraId="632275E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7,02</w:t>
            </w:r>
          </w:p>
        </w:tc>
        <w:tc>
          <w:tcPr>
            <w:tcW w:w="2543" w:type="dxa"/>
            <w:tcBorders>
              <w:top w:val="nil"/>
              <w:left w:val="nil"/>
              <w:bottom w:val="single" w:sz="4" w:space="0" w:color="auto"/>
              <w:right w:val="single" w:sz="4" w:space="0" w:color="auto"/>
            </w:tcBorders>
            <w:shd w:val="clear" w:color="000000" w:fill="FFFFCC"/>
            <w:vAlign w:val="center"/>
            <w:hideMark/>
          </w:tcPr>
          <w:p w14:paraId="3C12F1F8"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плану 2022г. С учетом ИПЦ на 2023г.-104,0%</w:t>
            </w:r>
          </w:p>
        </w:tc>
      </w:tr>
      <w:tr w:rsidR="005D225C" w:rsidRPr="005D225C" w14:paraId="025BD891" w14:textId="77777777" w:rsidTr="005D225C">
        <w:trPr>
          <w:trHeight w:val="1307"/>
          <w:jc w:val="center"/>
        </w:trPr>
        <w:tc>
          <w:tcPr>
            <w:tcW w:w="101" w:type="dxa"/>
            <w:tcBorders>
              <w:top w:val="nil"/>
              <w:left w:val="nil"/>
              <w:bottom w:val="nil"/>
              <w:right w:val="nil"/>
            </w:tcBorders>
            <w:shd w:val="clear" w:color="auto" w:fill="auto"/>
            <w:noWrap/>
            <w:vAlign w:val="bottom"/>
            <w:hideMark/>
          </w:tcPr>
          <w:p w14:paraId="5E29D78A"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63EA9C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4.2</w:t>
            </w:r>
          </w:p>
        </w:tc>
        <w:tc>
          <w:tcPr>
            <w:tcW w:w="1266" w:type="dxa"/>
            <w:tcBorders>
              <w:top w:val="nil"/>
              <w:left w:val="nil"/>
              <w:bottom w:val="single" w:sz="4" w:space="0" w:color="auto"/>
              <w:right w:val="single" w:sz="4" w:space="0" w:color="auto"/>
            </w:tcBorders>
            <w:shd w:val="clear" w:color="auto" w:fill="auto"/>
            <w:vAlign w:val="center"/>
            <w:hideMark/>
          </w:tcPr>
          <w:p w14:paraId="2D04905D" w14:textId="77777777" w:rsidR="00071C48" w:rsidRPr="00071C48" w:rsidRDefault="00071C48" w:rsidP="00071C48">
            <w:pPr>
              <w:ind w:firstLineChars="100" w:firstLine="110"/>
              <w:rPr>
                <w:rFonts w:ascii="Tahoma" w:hAnsi="Tahoma" w:cs="Tahoma"/>
                <w:b/>
                <w:bCs/>
                <w:color w:val="000000"/>
                <w:sz w:val="11"/>
                <w:szCs w:val="11"/>
              </w:rPr>
            </w:pPr>
            <w:r w:rsidRPr="00071C48">
              <w:rPr>
                <w:rFonts w:ascii="Tahoma" w:hAnsi="Tahoma" w:cs="Tahoma"/>
                <w:b/>
                <w:bCs/>
                <w:color w:val="000000"/>
                <w:sz w:val="11"/>
                <w:szCs w:val="11"/>
              </w:rPr>
              <w:t>Капитальный ремонт основных средств</w:t>
            </w:r>
          </w:p>
        </w:tc>
        <w:tc>
          <w:tcPr>
            <w:tcW w:w="483" w:type="dxa"/>
            <w:tcBorders>
              <w:top w:val="nil"/>
              <w:left w:val="nil"/>
              <w:bottom w:val="single" w:sz="4" w:space="0" w:color="auto"/>
              <w:right w:val="single" w:sz="4" w:space="0" w:color="auto"/>
            </w:tcBorders>
            <w:shd w:val="clear" w:color="auto" w:fill="auto"/>
            <w:vAlign w:val="center"/>
            <w:hideMark/>
          </w:tcPr>
          <w:p w14:paraId="2322FB6E"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101474E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138,32</w:t>
            </w:r>
          </w:p>
        </w:tc>
        <w:tc>
          <w:tcPr>
            <w:tcW w:w="752" w:type="dxa"/>
            <w:tcBorders>
              <w:top w:val="nil"/>
              <w:left w:val="nil"/>
              <w:bottom w:val="single" w:sz="4" w:space="0" w:color="auto"/>
              <w:right w:val="single" w:sz="4" w:space="0" w:color="auto"/>
            </w:tcBorders>
            <w:shd w:val="clear" w:color="000000" w:fill="FFFFCC"/>
            <w:vAlign w:val="center"/>
            <w:hideMark/>
          </w:tcPr>
          <w:p w14:paraId="7BD6198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23,94</w:t>
            </w:r>
          </w:p>
        </w:tc>
        <w:tc>
          <w:tcPr>
            <w:tcW w:w="620" w:type="dxa"/>
            <w:tcBorders>
              <w:top w:val="nil"/>
              <w:left w:val="nil"/>
              <w:bottom w:val="single" w:sz="4" w:space="0" w:color="auto"/>
              <w:right w:val="single" w:sz="4" w:space="0" w:color="auto"/>
            </w:tcBorders>
            <w:shd w:val="clear" w:color="000000" w:fill="FFFFCC"/>
            <w:vAlign w:val="center"/>
            <w:hideMark/>
          </w:tcPr>
          <w:p w14:paraId="5F9F7A0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41890B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3D73BAB5" w14:textId="77777777" w:rsidR="00071C48" w:rsidRPr="00071C48" w:rsidRDefault="00071C48" w:rsidP="00071C48">
            <w:pPr>
              <w:jc w:val="center"/>
              <w:rPr>
                <w:rFonts w:ascii="Tahoma" w:hAnsi="Tahoma" w:cs="Tahoma"/>
                <w:b/>
                <w:bCs/>
                <w:color w:val="000000"/>
                <w:sz w:val="11"/>
                <w:szCs w:val="11"/>
              </w:rPr>
            </w:pPr>
            <w:r w:rsidRPr="00071C48">
              <w:rPr>
                <w:rFonts w:ascii="Tahoma" w:hAnsi="Tahoma" w:cs="Tahoma"/>
                <w:b/>
                <w:bCs/>
                <w:color w:val="000000"/>
                <w:sz w:val="11"/>
                <w:szCs w:val="11"/>
              </w:rPr>
              <w:t>1 083,42</w:t>
            </w:r>
          </w:p>
        </w:tc>
        <w:tc>
          <w:tcPr>
            <w:tcW w:w="726" w:type="dxa"/>
            <w:tcBorders>
              <w:top w:val="nil"/>
              <w:left w:val="nil"/>
              <w:bottom w:val="single" w:sz="4" w:space="0" w:color="auto"/>
              <w:right w:val="single" w:sz="4" w:space="0" w:color="auto"/>
            </w:tcBorders>
            <w:shd w:val="clear" w:color="000000" w:fill="FFFFCC"/>
            <w:vAlign w:val="center"/>
            <w:hideMark/>
          </w:tcPr>
          <w:p w14:paraId="1BCE7484" w14:textId="77777777" w:rsidR="00071C48" w:rsidRPr="00071C48" w:rsidRDefault="00071C48" w:rsidP="00071C48">
            <w:pPr>
              <w:jc w:val="center"/>
              <w:rPr>
                <w:rFonts w:ascii="Tahoma" w:hAnsi="Tahoma" w:cs="Tahoma"/>
                <w:b/>
                <w:bCs/>
                <w:color w:val="000000"/>
                <w:sz w:val="11"/>
                <w:szCs w:val="11"/>
              </w:rPr>
            </w:pPr>
            <w:r w:rsidRPr="00071C48">
              <w:rPr>
                <w:rFonts w:ascii="Tahoma" w:hAnsi="Tahoma" w:cs="Tahoma"/>
                <w:b/>
                <w:bCs/>
                <w:color w:val="000000"/>
                <w:sz w:val="11"/>
                <w:szCs w:val="11"/>
              </w:rPr>
              <w:t>247,84</w:t>
            </w:r>
          </w:p>
        </w:tc>
        <w:tc>
          <w:tcPr>
            <w:tcW w:w="912" w:type="dxa"/>
            <w:tcBorders>
              <w:top w:val="nil"/>
              <w:left w:val="nil"/>
              <w:bottom w:val="single" w:sz="4" w:space="0" w:color="auto"/>
              <w:right w:val="single" w:sz="4" w:space="0" w:color="auto"/>
            </w:tcBorders>
            <w:shd w:val="clear" w:color="000000" w:fill="FFFFCC"/>
            <w:vAlign w:val="center"/>
            <w:hideMark/>
          </w:tcPr>
          <w:p w14:paraId="5A58BFB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177,22</w:t>
            </w:r>
          </w:p>
        </w:tc>
        <w:tc>
          <w:tcPr>
            <w:tcW w:w="626" w:type="dxa"/>
            <w:tcBorders>
              <w:top w:val="nil"/>
              <w:left w:val="nil"/>
              <w:bottom w:val="single" w:sz="4" w:space="0" w:color="auto"/>
              <w:right w:val="single" w:sz="4" w:space="0" w:color="auto"/>
            </w:tcBorders>
            <w:shd w:val="clear" w:color="000000" w:fill="D7EAD3"/>
            <w:vAlign w:val="center"/>
            <w:hideMark/>
          </w:tcPr>
          <w:p w14:paraId="19BFF8E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52,28</w:t>
            </w:r>
          </w:p>
        </w:tc>
        <w:tc>
          <w:tcPr>
            <w:tcW w:w="626" w:type="dxa"/>
            <w:tcBorders>
              <w:top w:val="nil"/>
              <w:left w:val="nil"/>
              <w:bottom w:val="single" w:sz="4" w:space="0" w:color="auto"/>
              <w:right w:val="single" w:sz="4" w:space="0" w:color="auto"/>
            </w:tcBorders>
            <w:shd w:val="clear" w:color="000000" w:fill="D7EAD3"/>
            <w:vAlign w:val="center"/>
            <w:hideMark/>
          </w:tcPr>
          <w:p w14:paraId="74BC371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124,94</w:t>
            </w:r>
          </w:p>
        </w:tc>
        <w:tc>
          <w:tcPr>
            <w:tcW w:w="1112" w:type="dxa"/>
            <w:tcBorders>
              <w:top w:val="nil"/>
              <w:left w:val="nil"/>
              <w:bottom w:val="single" w:sz="4" w:space="0" w:color="auto"/>
              <w:right w:val="single" w:sz="4" w:space="0" w:color="auto"/>
            </w:tcBorders>
            <w:shd w:val="clear" w:color="000000" w:fill="FFFFCC"/>
            <w:vAlign w:val="center"/>
            <w:hideMark/>
          </w:tcPr>
          <w:p w14:paraId="739B5023" w14:textId="77777777" w:rsidR="00071C48" w:rsidRPr="00071C48" w:rsidRDefault="00071C48" w:rsidP="00071C48">
            <w:pPr>
              <w:rPr>
                <w:rFonts w:ascii="Tahoma" w:hAnsi="Tahoma" w:cs="Tahoma"/>
                <w:sz w:val="11"/>
                <w:szCs w:val="11"/>
              </w:rPr>
            </w:pPr>
            <w:proofErr w:type="gramStart"/>
            <w:r w:rsidRPr="00071C48">
              <w:rPr>
                <w:rFonts w:ascii="Tahoma" w:hAnsi="Tahoma" w:cs="Tahoma"/>
                <w:sz w:val="11"/>
                <w:szCs w:val="11"/>
              </w:rPr>
              <w:t>согласно отчета</w:t>
            </w:r>
            <w:proofErr w:type="gramEnd"/>
            <w:r w:rsidRPr="00071C48">
              <w:rPr>
                <w:rFonts w:ascii="Tahoma" w:hAnsi="Tahoma" w:cs="Tahoma"/>
                <w:sz w:val="11"/>
                <w:szCs w:val="11"/>
              </w:rPr>
              <w:t xml:space="preserve"> технического эксперта. Прочистка канализационной трубы на сумму 690,57 </w:t>
            </w:r>
            <w:proofErr w:type="spellStart"/>
            <w:r w:rsidRPr="00071C48">
              <w:rPr>
                <w:rFonts w:ascii="Tahoma" w:hAnsi="Tahoma" w:cs="Tahoma"/>
                <w:sz w:val="11"/>
                <w:szCs w:val="11"/>
              </w:rPr>
              <w:t>тыс.руб</w:t>
            </w:r>
            <w:proofErr w:type="spellEnd"/>
            <w:r w:rsidRPr="00071C48">
              <w:rPr>
                <w:rFonts w:ascii="Tahoma" w:hAnsi="Tahoma" w:cs="Tahoma"/>
                <w:sz w:val="11"/>
                <w:szCs w:val="11"/>
              </w:rPr>
              <w:t xml:space="preserve">. не относится к капитальным ремонтам. Замена участка чугунной трубы направлено на изменение технических характеристик трубопровода, в </w:t>
            </w:r>
            <w:r w:rsidRPr="00071C48">
              <w:rPr>
                <w:rFonts w:ascii="Tahoma" w:hAnsi="Tahoma" w:cs="Tahoma"/>
                <w:sz w:val="11"/>
                <w:szCs w:val="11"/>
              </w:rPr>
              <w:lastRenderedPageBreak/>
              <w:t>связи с чем не может быть учтено в ремонтной программе на 2022г.</w:t>
            </w:r>
          </w:p>
        </w:tc>
        <w:tc>
          <w:tcPr>
            <w:tcW w:w="854" w:type="dxa"/>
            <w:tcBorders>
              <w:top w:val="nil"/>
              <w:left w:val="nil"/>
              <w:bottom w:val="single" w:sz="4" w:space="0" w:color="auto"/>
              <w:right w:val="single" w:sz="4" w:space="0" w:color="auto"/>
            </w:tcBorders>
            <w:shd w:val="clear" w:color="000000" w:fill="FFFFCC"/>
            <w:vAlign w:val="center"/>
            <w:hideMark/>
          </w:tcPr>
          <w:p w14:paraId="285E519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lastRenderedPageBreak/>
              <w:t>1 126,76</w:t>
            </w:r>
          </w:p>
        </w:tc>
        <w:tc>
          <w:tcPr>
            <w:tcW w:w="971" w:type="dxa"/>
            <w:tcBorders>
              <w:top w:val="nil"/>
              <w:left w:val="nil"/>
              <w:bottom w:val="single" w:sz="4" w:space="0" w:color="auto"/>
              <w:right w:val="single" w:sz="4" w:space="0" w:color="auto"/>
            </w:tcBorders>
            <w:shd w:val="clear" w:color="000000" w:fill="FFFFCC"/>
            <w:vAlign w:val="center"/>
            <w:hideMark/>
          </w:tcPr>
          <w:p w14:paraId="456DDA7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257,75</w:t>
            </w:r>
          </w:p>
        </w:tc>
        <w:tc>
          <w:tcPr>
            <w:tcW w:w="690" w:type="dxa"/>
            <w:tcBorders>
              <w:top w:val="nil"/>
              <w:left w:val="nil"/>
              <w:bottom w:val="single" w:sz="4" w:space="0" w:color="auto"/>
              <w:right w:val="single" w:sz="4" w:space="0" w:color="auto"/>
            </w:tcBorders>
            <w:shd w:val="clear" w:color="000000" w:fill="D7EAD3"/>
            <w:vAlign w:val="center"/>
            <w:hideMark/>
          </w:tcPr>
          <w:p w14:paraId="2262C65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113,91</w:t>
            </w:r>
          </w:p>
        </w:tc>
        <w:tc>
          <w:tcPr>
            <w:tcW w:w="690" w:type="dxa"/>
            <w:tcBorders>
              <w:top w:val="nil"/>
              <w:left w:val="nil"/>
              <w:bottom w:val="single" w:sz="4" w:space="0" w:color="auto"/>
              <w:right w:val="single" w:sz="4" w:space="0" w:color="auto"/>
            </w:tcBorders>
            <w:shd w:val="clear" w:color="000000" w:fill="D7EAD3"/>
            <w:vAlign w:val="center"/>
            <w:hideMark/>
          </w:tcPr>
          <w:p w14:paraId="425F0F6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143,85</w:t>
            </w:r>
          </w:p>
        </w:tc>
        <w:tc>
          <w:tcPr>
            <w:tcW w:w="2543" w:type="dxa"/>
            <w:tcBorders>
              <w:top w:val="nil"/>
              <w:left w:val="nil"/>
              <w:bottom w:val="single" w:sz="4" w:space="0" w:color="auto"/>
              <w:right w:val="single" w:sz="4" w:space="0" w:color="auto"/>
            </w:tcBorders>
            <w:shd w:val="clear" w:color="000000" w:fill="FFFFCC"/>
            <w:vAlign w:val="center"/>
            <w:hideMark/>
          </w:tcPr>
          <w:p w14:paraId="53DDE30A" w14:textId="77777777" w:rsidR="00071C48" w:rsidRPr="00071C48" w:rsidRDefault="00071C48" w:rsidP="00071C48">
            <w:pPr>
              <w:rPr>
                <w:rFonts w:ascii="Tahoma" w:hAnsi="Tahoma" w:cs="Tahoma"/>
                <w:color w:val="000000"/>
                <w:sz w:val="11"/>
                <w:szCs w:val="11"/>
              </w:rPr>
            </w:pPr>
            <w:r w:rsidRPr="00071C48">
              <w:rPr>
                <w:rFonts w:ascii="Tahoma" w:hAnsi="Tahoma" w:cs="Tahoma"/>
                <w:color w:val="000000"/>
                <w:sz w:val="11"/>
                <w:szCs w:val="11"/>
              </w:rPr>
              <w:t>учтено по плану 2022г. С учетом ИПЦ на 2023г.-104,0%</w:t>
            </w:r>
          </w:p>
        </w:tc>
      </w:tr>
      <w:tr w:rsidR="005D225C" w:rsidRPr="005D225C" w14:paraId="5E5FFD18"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188FF5AA" w14:textId="77777777" w:rsidR="00071C48" w:rsidRPr="00071C48" w:rsidRDefault="00071C48" w:rsidP="00071C48">
            <w:pPr>
              <w:rPr>
                <w:rFonts w:ascii="Tahoma" w:hAnsi="Tahoma" w:cs="Tahoma"/>
                <w:color w:val="000000"/>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65D03D1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w:t>
            </w:r>
          </w:p>
        </w:tc>
        <w:tc>
          <w:tcPr>
            <w:tcW w:w="1266" w:type="dxa"/>
            <w:tcBorders>
              <w:top w:val="nil"/>
              <w:left w:val="nil"/>
              <w:bottom w:val="single" w:sz="4" w:space="0" w:color="auto"/>
              <w:right w:val="single" w:sz="4" w:space="0" w:color="auto"/>
            </w:tcBorders>
            <w:shd w:val="clear" w:color="auto" w:fill="auto"/>
            <w:vAlign w:val="center"/>
            <w:hideMark/>
          </w:tcPr>
          <w:p w14:paraId="00C3C2DF"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Административные расходы</w:t>
            </w:r>
          </w:p>
        </w:tc>
        <w:tc>
          <w:tcPr>
            <w:tcW w:w="483" w:type="dxa"/>
            <w:tcBorders>
              <w:top w:val="nil"/>
              <w:left w:val="nil"/>
              <w:bottom w:val="single" w:sz="4" w:space="0" w:color="auto"/>
              <w:right w:val="single" w:sz="4" w:space="0" w:color="auto"/>
            </w:tcBorders>
            <w:shd w:val="clear" w:color="auto" w:fill="auto"/>
            <w:vAlign w:val="center"/>
            <w:hideMark/>
          </w:tcPr>
          <w:p w14:paraId="711784A1"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2E48075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39,69</w:t>
            </w:r>
          </w:p>
        </w:tc>
        <w:tc>
          <w:tcPr>
            <w:tcW w:w="752" w:type="dxa"/>
            <w:tcBorders>
              <w:top w:val="nil"/>
              <w:left w:val="nil"/>
              <w:bottom w:val="single" w:sz="4" w:space="0" w:color="auto"/>
              <w:right w:val="single" w:sz="4" w:space="0" w:color="auto"/>
            </w:tcBorders>
            <w:shd w:val="clear" w:color="000000" w:fill="D7EAD3"/>
            <w:vAlign w:val="center"/>
            <w:hideMark/>
          </w:tcPr>
          <w:p w14:paraId="1C4EFE9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72,19</w:t>
            </w:r>
          </w:p>
        </w:tc>
        <w:tc>
          <w:tcPr>
            <w:tcW w:w="620" w:type="dxa"/>
            <w:tcBorders>
              <w:top w:val="nil"/>
              <w:left w:val="nil"/>
              <w:bottom w:val="single" w:sz="4" w:space="0" w:color="auto"/>
              <w:right w:val="single" w:sz="4" w:space="0" w:color="auto"/>
            </w:tcBorders>
            <w:shd w:val="clear" w:color="000000" w:fill="D7EAD3"/>
            <w:vAlign w:val="center"/>
            <w:hideMark/>
          </w:tcPr>
          <w:p w14:paraId="1D8A644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77,59</w:t>
            </w:r>
          </w:p>
        </w:tc>
        <w:tc>
          <w:tcPr>
            <w:tcW w:w="567" w:type="dxa"/>
            <w:tcBorders>
              <w:top w:val="nil"/>
              <w:left w:val="nil"/>
              <w:bottom w:val="single" w:sz="4" w:space="0" w:color="auto"/>
              <w:right w:val="single" w:sz="4" w:space="0" w:color="auto"/>
            </w:tcBorders>
            <w:shd w:val="clear" w:color="000000" w:fill="D7EAD3"/>
            <w:vAlign w:val="center"/>
            <w:hideMark/>
          </w:tcPr>
          <w:p w14:paraId="6135440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113,96</w:t>
            </w:r>
          </w:p>
        </w:tc>
        <w:tc>
          <w:tcPr>
            <w:tcW w:w="567" w:type="dxa"/>
            <w:tcBorders>
              <w:top w:val="nil"/>
              <w:left w:val="nil"/>
              <w:bottom w:val="single" w:sz="4" w:space="0" w:color="auto"/>
              <w:right w:val="single" w:sz="4" w:space="0" w:color="auto"/>
            </w:tcBorders>
            <w:shd w:val="clear" w:color="000000" w:fill="D7EAD3"/>
            <w:vAlign w:val="center"/>
            <w:hideMark/>
          </w:tcPr>
          <w:p w14:paraId="537F39F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257,94</w:t>
            </w:r>
          </w:p>
        </w:tc>
        <w:tc>
          <w:tcPr>
            <w:tcW w:w="726" w:type="dxa"/>
            <w:tcBorders>
              <w:top w:val="nil"/>
              <w:left w:val="nil"/>
              <w:bottom w:val="single" w:sz="4" w:space="0" w:color="auto"/>
              <w:right w:val="single" w:sz="4" w:space="0" w:color="auto"/>
            </w:tcBorders>
            <w:shd w:val="clear" w:color="000000" w:fill="D7EAD3"/>
            <w:vAlign w:val="center"/>
            <w:hideMark/>
          </w:tcPr>
          <w:p w14:paraId="52DEF9B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126,75</w:t>
            </w:r>
          </w:p>
        </w:tc>
        <w:tc>
          <w:tcPr>
            <w:tcW w:w="912" w:type="dxa"/>
            <w:tcBorders>
              <w:top w:val="nil"/>
              <w:left w:val="nil"/>
              <w:bottom w:val="single" w:sz="4" w:space="0" w:color="auto"/>
              <w:right w:val="single" w:sz="4" w:space="0" w:color="auto"/>
            </w:tcBorders>
            <w:shd w:val="clear" w:color="000000" w:fill="D7EAD3"/>
            <w:vAlign w:val="center"/>
            <w:hideMark/>
          </w:tcPr>
          <w:p w14:paraId="4F1EC48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90,41</w:t>
            </w:r>
          </w:p>
        </w:tc>
        <w:tc>
          <w:tcPr>
            <w:tcW w:w="626" w:type="dxa"/>
            <w:tcBorders>
              <w:top w:val="nil"/>
              <w:left w:val="nil"/>
              <w:bottom w:val="single" w:sz="4" w:space="0" w:color="auto"/>
              <w:right w:val="single" w:sz="4" w:space="0" w:color="auto"/>
            </w:tcBorders>
            <w:shd w:val="clear" w:color="000000" w:fill="D7EAD3"/>
            <w:vAlign w:val="center"/>
            <w:hideMark/>
          </w:tcPr>
          <w:p w14:paraId="6A669A8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26,67</w:t>
            </w:r>
          </w:p>
        </w:tc>
        <w:tc>
          <w:tcPr>
            <w:tcW w:w="626" w:type="dxa"/>
            <w:tcBorders>
              <w:top w:val="nil"/>
              <w:left w:val="nil"/>
              <w:bottom w:val="single" w:sz="4" w:space="0" w:color="auto"/>
              <w:right w:val="single" w:sz="4" w:space="0" w:color="auto"/>
            </w:tcBorders>
            <w:shd w:val="clear" w:color="000000" w:fill="D7EAD3"/>
            <w:vAlign w:val="center"/>
            <w:hideMark/>
          </w:tcPr>
          <w:p w14:paraId="7D440AC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63,74</w:t>
            </w:r>
          </w:p>
        </w:tc>
        <w:tc>
          <w:tcPr>
            <w:tcW w:w="1112" w:type="dxa"/>
            <w:tcBorders>
              <w:top w:val="nil"/>
              <w:left w:val="nil"/>
              <w:bottom w:val="single" w:sz="4" w:space="0" w:color="auto"/>
              <w:right w:val="single" w:sz="4" w:space="0" w:color="auto"/>
            </w:tcBorders>
            <w:shd w:val="clear" w:color="000000" w:fill="FFFFCC"/>
            <w:vAlign w:val="center"/>
            <w:hideMark/>
          </w:tcPr>
          <w:p w14:paraId="365F7D25"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0850B51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268,25</w:t>
            </w:r>
          </w:p>
        </w:tc>
        <w:tc>
          <w:tcPr>
            <w:tcW w:w="971" w:type="dxa"/>
            <w:tcBorders>
              <w:top w:val="nil"/>
              <w:left w:val="nil"/>
              <w:bottom w:val="single" w:sz="4" w:space="0" w:color="auto"/>
              <w:right w:val="single" w:sz="4" w:space="0" w:color="auto"/>
            </w:tcBorders>
            <w:shd w:val="clear" w:color="000000" w:fill="D7EAD3"/>
            <w:vAlign w:val="center"/>
            <w:hideMark/>
          </w:tcPr>
          <w:p w14:paraId="1B409D4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131,49</w:t>
            </w:r>
          </w:p>
        </w:tc>
        <w:tc>
          <w:tcPr>
            <w:tcW w:w="690" w:type="dxa"/>
            <w:tcBorders>
              <w:top w:val="nil"/>
              <w:left w:val="nil"/>
              <w:bottom w:val="single" w:sz="4" w:space="0" w:color="auto"/>
              <w:right w:val="single" w:sz="4" w:space="0" w:color="auto"/>
            </w:tcBorders>
            <w:shd w:val="clear" w:color="000000" w:fill="D7EAD3"/>
            <w:vAlign w:val="center"/>
            <w:hideMark/>
          </w:tcPr>
          <w:p w14:paraId="18DEB02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65,75</w:t>
            </w:r>
          </w:p>
        </w:tc>
        <w:tc>
          <w:tcPr>
            <w:tcW w:w="690" w:type="dxa"/>
            <w:tcBorders>
              <w:top w:val="nil"/>
              <w:left w:val="nil"/>
              <w:bottom w:val="single" w:sz="4" w:space="0" w:color="auto"/>
              <w:right w:val="single" w:sz="4" w:space="0" w:color="auto"/>
            </w:tcBorders>
            <w:shd w:val="clear" w:color="000000" w:fill="D7EAD3"/>
            <w:vAlign w:val="center"/>
            <w:hideMark/>
          </w:tcPr>
          <w:p w14:paraId="32183EE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65,75</w:t>
            </w:r>
          </w:p>
        </w:tc>
        <w:tc>
          <w:tcPr>
            <w:tcW w:w="2543" w:type="dxa"/>
            <w:tcBorders>
              <w:top w:val="nil"/>
              <w:left w:val="nil"/>
              <w:bottom w:val="single" w:sz="4" w:space="0" w:color="auto"/>
              <w:right w:val="single" w:sz="4" w:space="0" w:color="auto"/>
            </w:tcBorders>
            <w:shd w:val="clear" w:color="000000" w:fill="FFFFCC"/>
            <w:vAlign w:val="center"/>
            <w:hideMark/>
          </w:tcPr>
          <w:p w14:paraId="6731037F"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6069DF06" w14:textId="77777777" w:rsidTr="005D225C">
        <w:trPr>
          <w:trHeight w:val="495"/>
          <w:jc w:val="center"/>
        </w:trPr>
        <w:tc>
          <w:tcPr>
            <w:tcW w:w="101" w:type="dxa"/>
            <w:tcBorders>
              <w:top w:val="nil"/>
              <w:left w:val="nil"/>
              <w:bottom w:val="nil"/>
              <w:right w:val="nil"/>
            </w:tcBorders>
            <w:shd w:val="clear" w:color="auto" w:fill="auto"/>
            <w:noWrap/>
            <w:vAlign w:val="bottom"/>
            <w:hideMark/>
          </w:tcPr>
          <w:p w14:paraId="237D7962"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FA65B2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5.1</w:t>
            </w:r>
          </w:p>
        </w:tc>
        <w:tc>
          <w:tcPr>
            <w:tcW w:w="1266" w:type="dxa"/>
            <w:tcBorders>
              <w:top w:val="nil"/>
              <w:left w:val="nil"/>
              <w:bottom w:val="single" w:sz="4" w:space="0" w:color="auto"/>
              <w:right w:val="single" w:sz="4" w:space="0" w:color="auto"/>
            </w:tcBorders>
            <w:shd w:val="clear" w:color="auto" w:fill="auto"/>
            <w:vAlign w:val="center"/>
            <w:hideMark/>
          </w:tcPr>
          <w:p w14:paraId="4C03A3A2" w14:textId="77777777" w:rsidR="00071C48" w:rsidRPr="00071C48" w:rsidRDefault="00071C48" w:rsidP="00071C48">
            <w:pPr>
              <w:ind w:firstLineChars="100" w:firstLine="110"/>
              <w:rPr>
                <w:rFonts w:ascii="Tahoma" w:hAnsi="Tahoma" w:cs="Tahoma"/>
                <w:b/>
                <w:bCs/>
                <w:color w:val="000000"/>
                <w:sz w:val="11"/>
                <w:szCs w:val="11"/>
              </w:rPr>
            </w:pPr>
            <w:r w:rsidRPr="00071C48">
              <w:rPr>
                <w:rFonts w:ascii="Tahoma" w:hAnsi="Tahoma" w:cs="Tahoma"/>
                <w:b/>
                <w:bCs/>
                <w:color w:val="000000"/>
                <w:sz w:val="11"/>
                <w:szCs w:val="11"/>
              </w:rPr>
              <w:t>Заработная плата АУП</w:t>
            </w:r>
          </w:p>
        </w:tc>
        <w:tc>
          <w:tcPr>
            <w:tcW w:w="483" w:type="dxa"/>
            <w:tcBorders>
              <w:top w:val="nil"/>
              <w:left w:val="nil"/>
              <w:bottom w:val="single" w:sz="4" w:space="0" w:color="auto"/>
              <w:right w:val="single" w:sz="4" w:space="0" w:color="auto"/>
            </w:tcBorders>
            <w:shd w:val="clear" w:color="auto" w:fill="auto"/>
            <w:vAlign w:val="center"/>
            <w:hideMark/>
          </w:tcPr>
          <w:p w14:paraId="42A96E18"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78F16C4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27,80</w:t>
            </w:r>
          </w:p>
        </w:tc>
        <w:tc>
          <w:tcPr>
            <w:tcW w:w="752" w:type="dxa"/>
            <w:tcBorders>
              <w:top w:val="nil"/>
              <w:left w:val="nil"/>
              <w:bottom w:val="single" w:sz="4" w:space="0" w:color="auto"/>
              <w:right w:val="single" w:sz="4" w:space="0" w:color="auto"/>
            </w:tcBorders>
            <w:shd w:val="clear" w:color="000000" w:fill="FFFFCC"/>
            <w:vAlign w:val="center"/>
            <w:hideMark/>
          </w:tcPr>
          <w:p w14:paraId="60D4C12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45,82</w:t>
            </w:r>
          </w:p>
        </w:tc>
        <w:tc>
          <w:tcPr>
            <w:tcW w:w="620" w:type="dxa"/>
            <w:tcBorders>
              <w:top w:val="nil"/>
              <w:left w:val="nil"/>
              <w:bottom w:val="single" w:sz="4" w:space="0" w:color="auto"/>
              <w:right w:val="single" w:sz="4" w:space="0" w:color="auto"/>
            </w:tcBorders>
            <w:shd w:val="clear" w:color="000000" w:fill="FFFFCC"/>
            <w:vAlign w:val="center"/>
            <w:hideMark/>
          </w:tcPr>
          <w:p w14:paraId="5D02E6A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54,15</w:t>
            </w:r>
          </w:p>
        </w:tc>
        <w:tc>
          <w:tcPr>
            <w:tcW w:w="567" w:type="dxa"/>
            <w:tcBorders>
              <w:top w:val="nil"/>
              <w:left w:val="nil"/>
              <w:bottom w:val="single" w:sz="4" w:space="0" w:color="auto"/>
              <w:right w:val="single" w:sz="4" w:space="0" w:color="auto"/>
            </w:tcBorders>
            <w:shd w:val="clear" w:color="000000" w:fill="FFFFCC"/>
            <w:vAlign w:val="center"/>
            <w:hideMark/>
          </w:tcPr>
          <w:p w14:paraId="5358A88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83,62</w:t>
            </w:r>
          </w:p>
        </w:tc>
        <w:tc>
          <w:tcPr>
            <w:tcW w:w="567" w:type="dxa"/>
            <w:tcBorders>
              <w:top w:val="nil"/>
              <w:left w:val="nil"/>
              <w:bottom w:val="single" w:sz="4" w:space="0" w:color="auto"/>
              <w:right w:val="single" w:sz="4" w:space="0" w:color="auto"/>
            </w:tcBorders>
            <w:shd w:val="clear" w:color="000000" w:fill="FFFFCC"/>
            <w:vAlign w:val="center"/>
            <w:hideMark/>
          </w:tcPr>
          <w:p w14:paraId="0B4644E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140,21</w:t>
            </w:r>
          </w:p>
        </w:tc>
        <w:tc>
          <w:tcPr>
            <w:tcW w:w="726" w:type="dxa"/>
            <w:tcBorders>
              <w:top w:val="nil"/>
              <w:left w:val="nil"/>
              <w:bottom w:val="single" w:sz="4" w:space="0" w:color="auto"/>
              <w:right w:val="single" w:sz="4" w:space="0" w:color="auto"/>
            </w:tcBorders>
            <w:shd w:val="clear" w:color="000000" w:fill="FFFFCC"/>
            <w:vAlign w:val="center"/>
            <w:hideMark/>
          </w:tcPr>
          <w:p w14:paraId="21CDD6B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87,73</w:t>
            </w:r>
          </w:p>
        </w:tc>
        <w:tc>
          <w:tcPr>
            <w:tcW w:w="912" w:type="dxa"/>
            <w:tcBorders>
              <w:top w:val="nil"/>
              <w:left w:val="nil"/>
              <w:bottom w:val="single" w:sz="4" w:space="0" w:color="auto"/>
              <w:right w:val="single" w:sz="4" w:space="0" w:color="auto"/>
            </w:tcBorders>
            <w:shd w:val="clear" w:color="000000" w:fill="FFFFCC"/>
            <w:vAlign w:val="center"/>
            <w:hideMark/>
          </w:tcPr>
          <w:p w14:paraId="70B2F5E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62,73</w:t>
            </w:r>
          </w:p>
        </w:tc>
        <w:tc>
          <w:tcPr>
            <w:tcW w:w="626" w:type="dxa"/>
            <w:tcBorders>
              <w:top w:val="nil"/>
              <w:left w:val="nil"/>
              <w:bottom w:val="single" w:sz="4" w:space="0" w:color="auto"/>
              <w:right w:val="single" w:sz="4" w:space="0" w:color="auto"/>
            </w:tcBorders>
            <w:shd w:val="clear" w:color="000000" w:fill="D7EAD3"/>
            <w:vAlign w:val="center"/>
            <w:hideMark/>
          </w:tcPr>
          <w:p w14:paraId="1C91A84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18,51</w:t>
            </w:r>
          </w:p>
        </w:tc>
        <w:tc>
          <w:tcPr>
            <w:tcW w:w="626" w:type="dxa"/>
            <w:tcBorders>
              <w:top w:val="nil"/>
              <w:left w:val="nil"/>
              <w:bottom w:val="single" w:sz="4" w:space="0" w:color="auto"/>
              <w:right w:val="single" w:sz="4" w:space="0" w:color="auto"/>
            </w:tcBorders>
            <w:shd w:val="clear" w:color="000000" w:fill="D7EAD3"/>
            <w:vAlign w:val="center"/>
            <w:hideMark/>
          </w:tcPr>
          <w:p w14:paraId="1AF2106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44,23</w:t>
            </w:r>
          </w:p>
        </w:tc>
        <w:tc>
          <w:tcPr>
            <w:tcW w:w="1112" w:type="dxa"/>
            <w:tcBorders>
              <w:top w:val="nil"/>
              <w:left w:val="nil"/>
              <w:bottom w:val="single" w:sz="4" w:space="0" w:color="auto"/>
              <w:right w:val="single" w:sz="4" w:space="0" w:color="auto"/>
            </w:tcBorders>
            <w:shd w:val="clear" w:color="000000" w:fill="FFFFCC"/>
            <w:vAlign w:val="center"/>
            <w:hideMark/>
          </w:tcPr>
          <w:p w14:paraId="536BFA03"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в доле 9%, согласно распределения общехозяйственных расходов.</w:t>
            </w:r>
          </w:p>
        </w:tc>
        <w:tc>
          <w:tcPr>
            <w:tcW w:w="854" w:type="dxa"/>
            <w:tcBorders>
              <w:top w:val="nil"/>
              <w:left w:val="nil"/>
              <w:bottom w:val="single" w:sz="4" w:space="0" w:color="auto"/>
              <w:right w:val="single" w:sz="4" w:space="0" w:color="auto"/>
            </w:tcBorders>
            <w:shd w:val="clear" w:color="000000" w:fill="FFFFCC"/>
            <w:vAlign w:val="center"/>
            <w:hideMark/>
          </w:tcPr>
          <w:p w14:paraId="7063209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145,82</w:t>
            </w:r>
          </w:p>
        </w:tc>
        <w:tc>
          <w:tcPr>
            <w:tcW w:w="971" w:type="dxa"/>
            <w:tcBorders>
              <w:top w:val="nil"/>
              <w:left w:val="nil"/>
              <w:bottom w:val="single" w:sz="4" w:space="0" w:color="auto"/>
              <w:right w:val="single" w:sz="4" w:space="0" w:color="auto"/>
            </w:tcBorders>
            <w:shd w:val="clear" w:color="000000" w:fill="FFFFCC"/>
            <w:vAlign w:val="center"/>
            <w:hideMark/>
          </w:tcPr>
          <w:p w14:paraId="25E59F4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91,24</w:t>
            </w:r>
          </w:p>
        </w:tc>
        <w:tc>
          <w:tcPr>
            <w:tcW w:w="690" w:type="dxa"/>
            <w:tcBorders>
              <w:top w:val="nil"/>
              <w:left w:val="nil"/>
              <w:bottom w:val="single" w:sz="4" w:space="0" w:color="auto"/>
              <w:right w:val="single" w:sz="4" w:space="0" w:color="auto"/>
            </w:tcBorders>
            <w:shd w:val="clear" w:color="000000" w:fill="D7EAD3"/>
            <w:vAlign w:val="center"/>
            <w:hideMark/>
          </w:tcPr>
          <w:p w14:paraId="751CA55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45,62</w:t>
            </w:r>
          </w:p>
        </w:tc>
        <w:tc>
          <w:tcPr>
            <w:tcW w:w="690" w:type="dxa"/>
            <w:tcBorders>
              <w:top w:val="nil"/>
              <w:left w:val="nil"/>
              <w:bottom w:val="single" w:sz="4" w:space="0" w:color="auto"/>
              <w:right w:val="single" w:sz="4" w:space="0" w:color="auto"/>
            </w:tcBorders>
            <w:shd w:val="clear" w:color="000000" w:fill="D7EAD3"/>
            <w:vAlign w:val="center"/>
            <w:hideMark/>
          </w:tcPr>
          <w:p w14:paraId="66FFAAB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45,62</w:t>
            </w:r>
          </w:p>
        </w:tc>
        <w:tc>
          <w:tcPr>
            <w:tcW w:w="2543" w:type="dxa"/>
            <w:tcBorders>
              <w:top w:val="nil"/>
              <w:left w:val="nil"/>
              <w:bottom w:val="single" w:sz="4" w:space="0" w:color="auto"/>
              <w:right w:val="single" w:sz="4" w:space="0" w:color="auto"/>
            </w:tcBorders>
            <w:shd w:val="clear" w:color="000000" w:fill="FFFFCC"/>
            <w:vAlign w:val="center"/>
            <w:hideMark/>
          </w:tcPr>
          <w:p w14:paraId="7944D344"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по плану 2022г. С учетом ИПЦ на 2023г.-104,0%</w:t>
            </w:r>
          </w:p>
        </w:tc>
      </w:tr>
      <w:tr w:rsidR="005D225C" w:rsidRPr="005D225C" w14:paraId="7E1C8B7F" w14:textId="77777777" w:rsidTr="005D225C">
        <w:trPr>
          <w:trHeight w:val="509"/>
          <w:jc w:val="center"/>
        </w:trPr>
        <w:tc>
          <w:tcPr>
            <w:tcW w:w="101" w:type="dxa"/>
            <w:tcBorders>
              <w:top w:val="nil"/>
              <w:left w:val="nil"/>
              <w:bottom w:val="nil"/>
              <w:right w:val="nil"/>
            </w:tcBorders>
            <w:shd w:val="clear" w:color="auto" w:fill="auto"/>
            <w:noWrap/>
            <w:vAlign w:val="bottom"/>
            <w:hideMark/>
          </w:tcPr>
          <w:p w14:paraId="589DC4D1"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794656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5.1.1</w:t>
            </w:r>
          </w:p>
        </w:tc>
        <w:tc>
          <w:tcPr>
            <w:tcW w:w="1266" w:type="dxa"/>
            <w:tcBorders>
              <w:top w:val="nil"/>
              <w:left w:val="nil"/>
              <w:bottom w:val="single" w:sz="4" w:space="0" w:color="auto"/>
              <w:right w:val="single" w:sz="4" w:space="0" w:color="auto"/>
            </w:tcBorders>
            <w:shd w:val="clear" w:color="auto" w:fill="auto"/>
            <w:vAlign w:val="center"/>
            <w:hideMark/>
          </w:tcPr>
          <w:p w14:paraId="53024A2D"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Среднемесячная оплата труда</w:t>
            </w:r>
          </w:p>
        </w:tc>
        <w:tc>
          <w:tcPr>
            <w:tcW w:w="483" w:type="dxa"/>
            <w:tcBorders>
              <w:top w:val="nil"/>
              <w:left w:val="nil"/>
              <w:bottom w:val="single" w:sz="4" w:space="0" w:color="auto"/>
              <w:right w:val="single" w:sz="4" w:space="0" w:color="auto"/>
            </w:tcBorders>
            <w:shd w:val="clear" w:color="auto" w:fill="auto"/>
            <w:vAlign w:val="center"/>
            <w:hideMark/>
          </w:tcPr>
          <w:p w14:paraId="19E47791"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6CCBB9A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21 057,26</w:t>
            </w:r>
          </w:p>
        </w:tc>
        <w:tc>
          <w:tcPr>
            <w:tcW w:w="752" w:type="dxa"/>
            <w:tcBorders>
              <w:top w:val="nil"/>
              <w:left w:val="nil"/>
              <w:bottom w:val="single" w:sz="4" w:space="0" w:color="auto"/>
              <w:right w:val="single" w:sz="4" w:space="0" w:color="auto"/>
            </w:tcBorders>
            <w:shd w:val="clear" w:color="000000" w:fill="D7EAD3"/>
            <w:vAlign w:val="center"/>
            <w:hideMark/>
          </w:tcPr>
          <w:p w14:paraId="5E9D726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593A279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22 562,50</w:t>
            </w:r>
          </w:p>
        </w:tc>
        <w:tc>
          <w:tcPr>
            <w:tcW w:w="567" w:type="dxa"/>
            <w:tcBorders>
              <w:top w:val="nil"/>
              <w:left w:val="nil"/>
              <w:bottom w:val="single" w:sz="4" w:space="0" w:color="auto"/>
              <w:right w:val="single" w:sz="4" w:space="0" w:color="auto"/>
            </w:tcBorders>
            <w:shd w:val="clear" w:color="000000" w:fill="D7EAD3"/>
            <w:vAlign w:val="center"/>
            <w:hideMark/>
          </w:tcPr>
          <w:p w14:paraId="270DADB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27 873,00</w:t>
            </w:r>
          </w:p>
        </w:tc>
        <w:tc>
          <w:tcPr>
            <w:tcW w:w="567" w:type="dxa"/>
            <w:tcBorders>
              <w:top w:val="nil"/>
              <w:left w:val="nil"/>
              <w:bottom w:val="single" w:sz="4" w:space="0" w:color="auto"/>
              <w:right w:val="single" w:sz="4" w:space="0" w:color="auto"/>
            </w:tcBorders>
            <w:shd w:val="clear" w:color="000000" w:fill="D7EAD3"/>
            <w:vAlign w:val="center"/>
            <w:hideMark/>
          </w:tcPr>
          <w:p w14:paraId="52CE017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25 965,37</w:t>
            </w:r>
          </w:p>
        </w:tc>
        <w:tc>
          <w:tcPr>
            <w:tcW w:w="726" w:type="dxa"/>
            <w:tcBorders>
              <w:top w:val="nil"/>
              <w:left w:val="nil"/>
              <w:bottom w:val="single" w:sz="4" w:space="0" w:color="auto"/>
              <w:right w:val="single" w:sz="4" w:space="0" w:color="auto"/>
            </w:tcBorders>
            <w:shd w:val="clear" w:color="000000" w:fill="D7EAD3"/>
            <w:vAlign w:val="center"/>
            <w:hideMark/>
          </w:tcPr>
          <w:p w14:paraId="441C51E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27 221,83</w:t>
            </w:r>
          </w:p>
        </w:tc>
        <w:tc>
          <w:tcPr>
            <w:tcW w:w="912" w:type="dxa"/>
            <w:tcBorders>
              <w:top w:val="nil"/>
              <w:left w:val="nil"/>
              <w:bottom w:val="single" w:sz="4" w:space="0" w:color="auto"/>
              <w:right w:val="single" w:sz="4" w:space="0" w:color="auto"/>
            </w:tcBorders>
            <w:shd w:val="clear" w:color="000000" w:fill="D7EAD3"/>
            <w:vAlign w:val="center"/>
            <w:hideMark/>
          </w:tcPr>
          <w:p w14:paraId="0D800DC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27 221,83</w:t>
            </w:r>
          </w:p>
        </w:tc>
        <w:tc>
          <w:tcPr>
            <w:tcW w:w="626" w:type="dxa"/>
            <w:tcBorders>
              <w:top w:val="nil"/>
              <w:left w:val="nil"/>
              <w:bottom w:val="single" w:sz="4" w:space="0" w:color="auto"/>
              <w:right w:val="single" w:sz="4" w:space="0" w:color="auto"/>
            </w:tcBorders>
            <w:shd w:val="clear" w:color="000000" w:fill="D7EAD3"/>
            <w:vAlign w:val="center"/>
            <w:hideMark/>
          </w:tcPr>
          <w:p w14:paraId="049D378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11 485,37</w:t>
            </w:r>
          </w:p>
        </w:tc>
        <w:tc>
          <w:tcPr>
            <w:tcW w:w="626" w:type="dxa"/>
            <w:tcBorders>
              <w:top w:val="nil"/>
              <w:left w:val="nil"/>
              <w:bottom w:val="single" w:sz="4" w:space="0" w:color="auto"/>
              <w:right w:val="single" w:sz="4" w:space="0" w:color="auto"/>
            </w:tcBorders>
            <w:shd w:val="clear" w:color="000000" w:fill="D7EAD3"/>
            <w:vAlign w:val="center"/>
            <w:hideMark/>
          </w:tcPr>
          <w:p w14:paraId="1E6709C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27 445,57</w:t>
            </w:r>
          </w:p>
        </w:tc>
        <w:tc>
          <w:tcPr>
            <w:tcW w:w="1112" w:type="dxa"/>
            <w:tcBorders>
              <w:top w:val="nil"/>
              <w:left w:val="nil"/>
              <w:bottom w:val="single" w:sz="4" w:space="0" w:color="auto"/>
              <w:right w:val="single" w:sz="4" w:space="0" w:color="auto"/>
            </w:tcBorders>
            <w:shd w:val="clear" w:color="000000" w:fill="FFFFCC"/>
            <w:vAlign w:val="center"/>
            <w:hideMark/>
          </w:tcPr>
          <w:p w14:paraId="71EF2727" w14:textId="77777777" w:rsidR="00071C48" w:rsidRPr="00071C48" w:rsidRDefault="00071C48" w:rsidP="00071C48">
            <w:pPr>
              <w:rPr>
                <w:rFonts w:ascii="Tahoma" w:hAnsi="Tahoma" w:cs="Tahoma"/>
                <w:sz w:val="11"/>
                <w:szCs w:val="11"/>
              </w:rPr>
            </w:pPr>
            <w:proofErr w:type="gramStart"/>
            <w:r w:rsidRPr="00071C48">
              <w:rPr>
                <w:rFonts w:ascii="Tahoma" w:hAnsi="Tahoma" w:cs="Tahoma"/>
                <w:sz w:val="11"/>
                <w:szCs w:val="11"/>
              </w:rPr>
              <w:t>согласно штатного расписания</w:t>
            </w:r>
            <w:proofErr w:type="gramEnd"/>
            <w:r w:rsidRPr="00071C48">
              <w:rPr>
                <w:rFonts w:ascii="Tahoma" w:hAnsi="Tahoma" w:cs="Tahoma"/>
                <w:sz w:val="11"/>
                <w:szCs w:val="11"/>
              </w:rPr>
              <w:t xml:space="preserve"> (средняя заработная плата директора, бухгалтера и кассира)</w:t>
            </w:r>
          </w:p>
        </w:tc>
        <w:tc>
          <w:tcPr>
            <w:tcW w:w="854" w:type="dxa"/>
            <w:tcBorders>
              <w:top w:val="nil"/>
              <w:left w:val="nil"/>
              <w:bottom w:val="single" w:sz="4" w:space="0" w:color="auto"/>
              <w:right w:val="single" w:sz="4" w:space="0" w:color="auto"/>
            </w:tcBorders>
            <w:shd w:val="clear" w:color="000000" w:fill="D7EAD3"/>
            <w:vAlign w:val="center"/>
            <w:hideMark/>
          </w:tcPr>
          <w:p w14:paraId="7EBDF9C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27 003,99</w:t>
            </w:r>
          </w:p>
        </w:tc>
        <w:tc>
          <w:tcPr>
            <w:tcW w:w="971" w:type="dxa"/>
            <w:tcBorders>
              <w:top w:val="nil"/>
              <w:left w:val="nil"/>
              <w:bottom w:val="single" w:sz="4" w:space="0" w:color="auto"/>
              <w:right w:val="single" w:sz="4" w:space="0" w:color="auto"/>
            </w:tcBorders>
            <w:shd w:val="clear" w:color="000000" w:fill="D7EAD3"/>
            <w:vAlign w:val="center"/>
            <w:hideMark/>
          </w:tcPr>
          <w:p w14:paraId="592435D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28 310,70</w:t>
            </w:r>
          </w:p>
        </w:tc>
        <w:tc>
          <w:tcPr>
            <w:tcW w:w="690" w:type="dxa"/>
            <w:tcBorders>
              <w:top w:val="nil"/>
              <w:left w:val="nil"/>
              <w:bottom w:val="single" w:sz="4" w:space="0" w:color="auto"/>
              <w:right w:val="single" w:sz="4" w:space="0" w:color="auto"/>
            </w:tcBorders>
            <w:shd w:val="clear" w:color="000000" w:fill="D7EAD3"/>
            <w:vAlign w:val="center"/>
            <w:hideMark/>
          </w:tcPr>
          <w:p w14:paraId="5D31436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28 310,70</w:t>
            </w:r>
          </w:p>
        </w:tc>
        <w:tc>
          <w:tcPr>
            <w:tcW w:w="690" w:type="dxa"/>
            <w:tcBorders>
              <w:top w:val="nil"/>
              <w:left w:val="nil"/>
              <w:bottom w:val="single" w:sz="4" w:space="0" w:color="auto"/>
              <w:right w:val="single" w:sz="4" w:space="0" w:color="auto"/>
            </w:tcBorders>
            <w:shd w:val="clear" w:color="000000" w:fill="D7EAD3"/>
            <w:vAlign w:val="center"/>
            <w:hideMark/>
          </w:tcPr>
          <w:p w14:paraId="45F3B44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28 310,70</w:t>
            </w:r>
          </w:p>
        </w:tc>
        <w:tc>
          <w:tcPr>
            <w:tcW w:w="2543" w:type="dxa"/>
            <w:tcBorders>
              <w:top w:val="nil"/>
              <w:left w:val="nil"/>
              <w:bottom w:val="single" w:sz="4" w:space="0" w:color="auto"/>
              <w:right w:val="single" w:sz="4" w:space="0" w:color="auto"/>
            </w:tcBorders>
            <w:shd w:val="clear" w:color="000000" w:fill="FFFFCC"/>
            <w:vAlign w:val="center"/>
            <w:hideMark/>
          </w:tcPr>
          <w:p w14:paraId="3157531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203017B2" w14:textId="77777777" w:rsidTr="005D225C">
        <w:trPr>
          <w:trHeight w:val="1431"/>
          <w:jc w:val="center"/>
        </w:trPr>
        <w:tc>
          <w:tcPr>
            <w:tcW w:w="101" w:type="dxa"/>
            <w:tcBorders>
              <w:top w:val="nil"/>
              <w:left w:val="nil"/>
              <w:bottom w:val="nil"/>
              <w:right w:val="nil"/>
            </w:tcBorders>
            <w:shd w:val="clear" w:color="auto" w:fill="auto"/>
            <w:noWrap/>
            <w:vAlign w:val="bottom"/>
            <w:hideMark/>
          </w:tcPr>
          <w:p w14:paraId="28209308"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4B5522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5.1.2</w:t>
            </w:r>
          </w:p>
        </w:tc>
        <w:tc>
          <w:tcPr>
            <w:tcW w:w="1266" w:type="dxa"/>
            <w:tcBorders>
              <w:top w:val="nil"/>
              <w:left w:val="nil"/>
              <w:bottom w:val="single" w:sz="4" w:space="0" w:color="auto"/>
              <w:right w:val="single" w:sz="4" w:space="0" w:color="auto"/>
            </w:tcBorders>
            <w:shd w:val="clear" w:color="auto" w:fill="auto"/>
            <w:vAlign w:val="center"/>
            <w:hideMark/>
          </w:tcPr>
          <w:p w14:paraId="3B1E71FF"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Численность персонала</w:t>
            </w:r>
          </w:p>
        </w:tc>
        <w:tc>
          <w:tcPr>
            <w:tcW w:w="483" w:type="dxa"/>
            <w:tcBorders>
              <w:top w:val="nil"/>
              <w:left w:val="nil"/>
              <w:bottom w:val="single" w:sz="4" w:space="0" w:color="auto"/>
              <w:right w:val="single" w:sz="4" w:space="0" w:color="auto"/>
            </w:tcBorders>
            <w:shd w:val="clear" w:color="auto" w:fill="auto"/>
            <w:vAlign w:val="center"/>
            <w:hideMark/>
          </w:tcPr>
          <w:p w14:paraId="1A0821D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чел</w:t>
            </w:r>
          </w:p>
        </w:tc>
        <w:tc>
          <w:tcPr>
            <w:tcW w:w="880" w:type="dxa"/>
            <w:tcBorders>
              <w:top w:val="nil"/>
              <w:left w:val="nil"/>
              <w:bottom w:val="single" w:sz="4" w:space="0" w:color="auto"/>
              <w:right w:val="single" w:sz="4" w:space="0" w:color="auto"/>
            </w:tcBorders>
            <w:shd w:val="clear" w:color="000000" w:fill="FFFFCC"/>
            <w:vAlign w:val="center"/>
            <w:hideMark/>
          </w:tcPr>
          <w:p w14:paraId="45065B7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0,11</w:t>
            </w:r>
          </w:p>
        </w:tc>
        <w:tc>
          <w:tcPr>
            <w:tcW w:w="752" w:type="dxa"/>
            <w:tcBorders>
              <w:top w:val="nil"/>
              <w:left w:val="nil"/>
              <w:bottom w:val="single" w:sz="4" w:space="0" w:color="auto"/>
              <w:right w:val="single" w:sz="4" w:space="0" w:color="auto"/>
            </w:tcBorders>
            <w:shd w:val="clear" w:color="000000" w:fill="FFFFCC"/>
            <w:vAlign w:val="center"/>
            <w:hideMark/>
          </w:tcPr>
          <w:p w14:paraId="1FF0C15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72354AB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0,20</w:t>
            </w:r>
          </w:p>
        </w:tc>
        <w:tc>
          <w:tcPr>
            <w:tcW w:w="567" w:type="dxa"/>
            <w:tcBorders>
              <w:top w:val="nil"/>
              <w:left w:val="nil"/>
              <w:bottom w:val="single" w:sz="4" w:space="0" w:color="auto"/>
              <w:right w:val="single" w:sz="4" w:space="0" w:color="auto"/>
            </w:tcBorders>
            <w:shd w:val="clear" w:color="000000" w:fill="FFFFCC"/>
            <w:vAlign w:val="center"/>
            <w:hideMark/>
          </w:tcPr>
          <w:p w14:paraId="018140B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0,25</w:t>
            </w:r>
          </w:p>
        </w:tc>
        <w:tc>
          <w:tcPr>
            <w:tcW w:w="567" w:type="dxa"/>
            <w:tcBorders>
              <w:top w:val="nil"/>
              <w:left w:val="nil"/>
              <w:bottom w:val="single" w:sz="4" w:space="0" w:color="auto"/>
              <w:right w:val="single" w:sz="4" w:space="0" w:color="auto"/>
            </w:tcBorders>
            <w:shd w:val="clear" w:color="000000" w:fill="FFFFCC"/>
            <w:vAlign w:val="center"/>
            <w:hideMark/>
          </w:tcPr>
          <w:p w14:paraId="569BFF9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0,45</w:t>
            </w:r>
          </w:p>
        </w:tc>
        <w:tc>
          <w:tcPr>
            <w:tcW w:w="726" w:type="dxa"/>
            <w:tcBorders>
              <w:top w:val="nil"/>
              <w:left w:val="nil"/>
              <w:bottom w:val="single" w:sz="4" w:space="0" w:color="auto"/>
              <w:right w:val="single" w:sz="4" w:space="0" w:color="auto"/>
            </w:tcBorders>
            <w:shd w:val="clear" w:color="000000" w:fill="FFFFCC"/>
            <w:vAlign w:val="center"/>
            <w:hideMark/>
          </w:tcPr>
          <w:p w14:paraId="39A971F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912" w:type="dxa"/>
            <w:tcBorders>
              <w:top w:val="nil"/>
              <w:left w:val="nil"/>
              <w:bottom w:val="single" w:sz="4" w:space="0" w:color="auto"/>
              <w:right w:val="single" w:sz="4" w:space="0" w:color="auto"/>
            </w:tcBorders>
            <w:shd w:val="clear" w:color="000000" w:fill="FFFFCC"/>
            <w:vAlign w:val="center"/>
            <w:hideMark/>
          </w:tcPr>
          <w:p w14:paraId="3486E14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626" w:type="dxa"/>
            <w:tcBorders>
              <w:top w:val="nil"/>
              <w:left w:val="nil"/>
              <w:bottom w:val="single" w:sz="4" w:space="0" w:color="auto"/>
              <w:right w:val="single" w:sz="4" w:space="0" w:color="auto"/>
            </w:tcBorders>
            <w:shd w:val="clear" w:color="000000" w:fill="D7EAD3"/>
            <w:vAlign w:val="center"/>
            <w:hideMark/>
          </w:tcPr>
          <w:p w14:paraId="357E6AD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626" w:type="dxa"/>
            <w:tcBorders>
              <w:top w:val="nil"/>
              <w:left w:val="nil"/>
              <w:bottom w:val="single" w:sz="4" w:space="0" w:color="auto"/>
              <w:right w:val="single" w:sz="4" w:space="0" w:color="auto"/>
            </w:tcBorders>
            <w:shd w:val="clear" w:color="000000" w:fill="D7EAD3"/>
            <w:vAlign w:val="center"/>
            <w:hideMark/>
          </w:tcPr>
          <w:p w14:paraId="4DD59D7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1112" w:type="dxa"/>
            <w:tcBorders>
              <w:top w:val="nil"/>
              <w:left w:val="nil"/>
              <w:bottom w:val="single" w:sz="4" w:space="0" w:color="auto"/>
              <w:right w:val="single" w:sz="4" w:space="0" w:color="auto"/>
            </w:tcBorders>
            <w:shd w:val="clear" w:color="000000" w:fill="FFFFCC"/>
            <w:vAlign w:val="center"/>
            <w:hideMark/>
          </w:tcPr>
          <w:p w14:paraId="17068C2A"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в доле 9% согласно распределения общехозяйственных расходов, от общего числа принятых АУП 3 человека(директор, бухгалтер, кассир), предложение организации не учтено учесть 4 чел. в том числе директор, бухгалтер ,кассир, </w:t>
            </w:r>
            <w:proofErr w:type="spellStart"/>
            <w:r w:rsidRPr="00071C48">
              <w:rPr>
                <w:rFonts w:ascii="Tahoma" w:hAnsi="Tahoma" w:cs="Tahoma"/>
                <w:sz w:val="11"/>
                <w:szCs w:val="11"/>
              </w:rPr>
              <w:t>спец.по</w:t>
            </w:r>
            <w:proofErr w:type="spellEnd"/>
            <w:r w:rsidRPr="00071C48">
              <w:rPr>
                <w:rFonts w:ascii="Tahoma" w:hAnsi="Tahoma" w:cs="Tahoma"/>
                <w:sz w:val="11"/>
                <w:szCs w:val="11"/>
              </w:rPr>
              <w:t xml:space="preserve"> управлению МКП), так как </w:t>
            </w:r>
            <w:proofErr w:type="spellStart"/>
            <w:r w:rsidRPr="00071C48">
              <w:rPr>
                <w:rFonts w:ascii="Tahoma" w:hAnsi="Tahoma" w:cs="Tahoma"/>
                <w:sz w:val="11"/>
                <w:szCs w:val="11"/>
              </w:rPr>
              <w:t>спц.по</w:t>
            </w:r>
            <w:proofErr w:type="spellEnd"/>
            <w:r w:rsidRPr="00071C48">
              <w:rPr>
                <w:rFonts w:ascii="Tahoma" w:hAnsi="Tahoma" w:cs="Tahoma"/>
                <w:sz w:val="11"/>
                <w:szCs w:val="11"/>
              </w:rPr>
              <w:t xml:space="preserve"> управлению МКД к регулируемой деятельности не относится</w:t>
            </w:r>
          </w:p>
        </w:tc>
        <w:tc>
          <w:tcPr>
            <w:tcW w:w="854" w:type="dxa"/>
            <w:tcBorders>
              <w:top w:val="nil"/>
              <w:left w:val="nil"/>
              <w:bottom w:val="single" w:sz="4" w:space="0" w:color="auto"/>
              <w:right w:val="single" w:sz="4" w:space="0" w:color="auto"/>
            </w:tcBorders>
            <w:shd w:val="clear" w:color="000000" w:fill="FFFFCC"/>
            <w:vAlign w:val="center"/>
            <w:hideMark/>
          </w:tcPr>
          <w:p w14:paraId="713BE7F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0,45</w:t>
            </w:r>
          </w:p>
        </w:tc>
        <w:tc>
          <w:tcPr>
            <w:tcW w:w="971" w:type="dxa"/>
            <w:tcBorders>
              <w:top w:val="nil"/>
              <w:left w:val="nil"/>
              <w:bottom w:val="single" w:sz="4" w:space="0" w:color="auto"/>
              <w:right w:val="single" w:sz="4" w:space="0" w:color="auto"/>
            </w:tcBorders>
            <w:shd w:val="clear" w:color="000000" w:fill="FFFFCC"/>
            <w:vAlign w:val="center"/>
            <w:hideMark/>
          </w:tcPr>
          <w:p w14:paraId="223FF91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690" w:type="dxa"/>
            <w:tcBorders>
              <w:top w:val="nil"/>
              <w:left w:val="nil"/>
              <w:bottom w:val="single" w:sz="4" w:space="0" w:color="auto"/>
              <w:right w:val="single" w:sz="4" w:space="0" w:color="auto"/>
            </w:tcBorders>
            <w:shd w:val="clear" w:color="000000" w:fill="D7EAD3"/>
            <w:vAlign w:val="center"/>
            <w:hideMark/>
          </w:tcPr>
          <w:p w14:paraId="0B434D3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690" w:type="dxa"/>
            <w:tcBorders>
              <w:top w:val="nil"/>
              <w:left w:val="nil"/>
              <w:bottom w:val="single" w:sz="4" w:space="0" w:color="auto"/>
              <w:right w:val="single" w:sz="4" w:space="0" w:color="auto"/>
            </w:tcBorders>
            <w:shd w:val="clear" w:color="000000" w:fill="D7EAD3"/>
            <w:vAlign w:val="center"/>
            <w:hideMark/>
          </w:tcPr>
          <w:p w14:paraId="2FF5B50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0,27</w:t>
            </w:r>
          </w:p>
        </w:tc>
        <w:tc>
          <w:tcPr>
            <w:tcW w:w="2543" w:type="dxa"/>
            <w:tcBorders>
              <w:top w:val="nil"/>
              <w:left w:val="nil"/>
              <w:bottom w:val="single" w:sz="4" w:space="0" w:color="auto"/>
              <w:right w:val="single" w:sz="4" w:space="0" w:color="auto"/>
            </w:tcBorders>
            <w:shd w:val="clear" w:color="000000" w:fill="FFFFCC"/>
            <w:vAlign w:val="center"/>
            <w:hideMark/>
          </w:tcPr>
          <w:p w14:paraId="002ED864" w14:textId="77777777" w:rsidR="00071C48" w:rsidRPr="00071C48" w:rsidRDefault="00071C48" w:rsidP="00071C48">
            <w:pPr>
              <w:rPr>
                <w:rFonts w:ascii="Tahoma" w:hAnsi="Tahoma" w:cs="Tahoma"/>
                <w:sz w:val="11"/>
                <w:szCs w:val="11"/>
              </w:rPr>
            </w:pPr>
            <w:r w:rsidRPr="00071C48">
              <w:rPr>
                <w:rFonts w:ascii="Tahoma" w:hAnsi="Tahoma" w:cs="Tahoma"/>
                <w:sz w:val="11"/>
                <w:szCs w:val="11"/>
              </w:rPr>
              <w:t xml:space="preserve">учтено по плану 2022г. </w:t>
            </w:r>
          </w:p>
        </w:tc>
      </w:tr>
      <w:tr w:rsidR="005D225C" w:rsidRPr="005D225C" w14:paraId="2AD3DDA2" w14:textId="77777777" w:rsidTr="005D225C">
        <w:trPr>
          <w:trHeight w:val="591"/>
          <w:jc w:val="center"/>
        </w:trPr>
        <w:tc>
          <w:tcPr>
            <w:tcW w:w="101" w:type="dxa"/>
            <w:tcBorders>
              <w:top w:val="nil"/>
              <w:left w:val="nil"/>
              <w:bottom w:val="nil"/>
              <w:right w:val="nil"/>
            </w:tcBorders>
            <w:shd w:val="clear" w:color="auto" w:fill="auto"/>
            <w:noWrap/>
            <w:vAlign w:val="bottom"/>
            <w:hideMark/>
          </w:tcPr>
          <w:p w14:paraId="7009D750"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496038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5.2</w:t>
            </w:r>
          </w:p>
        </w:tc>
        <w:tc>
          <w:tcPr>
            <w:tcW w:w="1266" w:type="dxa"/>
            <w:tcBorders>
              <w:top w:val="nil"/>
              <w:left w:val="nil"/>
              <w:bottom w:val="single" w:sz="4" w:space="0" w:color="auto"/>
              <w:right w:val="single" w:sz="4" w:space="0" w:color="auto"/>
            </w:tcBorders>
            <w:shd w:val="clear" w:color="auto" w:fill="auto"/>
            <w:vAlign w:val="center"/>
            <w:hideMark/>
          </w:tcPr>
          <w:p w14:paraId="4A117E59" w14:textId="77777777" w:rsidR="00071C48" w:rsidRPr="00071C48" w:rsidRDefault="00071C48" w:rsidP="00071C48">
            <w:pPr>
              <w:ind w:firstLineChars="100" w:firstLine="110"/>
              <w:rPr>
                <w:rFonts w:ascii="Tahoma" w:hAnsi="Tahoma" w:cs="Tahoma"/>
                <w:b/>
                <w:bCs/>
                <w:color w:val="000000"/>
                <w:sz w:val="11"/>
                <w:szCs w:val="11"/>
              </w:rPr>
            </w:pPr>
            <w:r w:rsidRPr="00071C48">
              <w:rPr>
                <w:rFonts w:ascii="Tahoma" w:hAnsi="Tahoma" w:cs="Tahoma"/>
                <w:b/>
                <w:bCs/>
                <w:color w:val="000000"/>
                <w:sz w:val="11"/>
                <w:szCs w:val="11"/>
              </w:rPr>
              <w:t xml:space="preserve">Отчисления на </w:t>
            </w:r>
            <w:proofErr w:type="spellStart"/>
            <w:proofErr w:type="gramStart"/>
            <w:r w:rsidRPr="00071C48">
              <w:rPr>
                <w:rFonts w:ascii="Tahoma" w:hAnsi="Tahoma" w:cs="Tahoma"/>
                <w:b/>
                <w:bCs/>
                <w:color w:val="000000"/>
                <w:sz w:val="11"/>
                <w:szCs w:val="11"/>
              </w:rPr>
              <w:t>соц.нужды</w:t>
            </w:r>
            <w:proofErr w:type="spellEnd"/>
            <w:proofErr w:type="gramEnd"/>
            <w:r w:rsidRPr="00071C48">
              <w:rPr>
                <w:rFonts w:ascii="Tahoma" w:hAnsi="Tahoma" w:cs="Tahoma"/>
                <w:b/>
                <w:bCs/>
                <w:color w:val="000000"/>
                <w:sz w:val="11"/>
                <w:szCs w:val="11"/>
              </w:rPr>
              <w:t xml:space="preserve"> от заработной платы АУП</w:t>
            </w:r>
          </w:p>
        </w:tc>
        <w:tc>
          <w:tcPr>
            <w:tcW w:w="483" w:type="dxa"/>
            <w:tcBorders>
              <w:top w:val="nil"/>
              <w:left w:val="nil"/>
              <w:bottom w:val="single" w:sz="4" w:space="0" w:color="auto"/>
              <w:right w:val="single" w:sz="4" w:space="0" w:color="auto"/>
            </w:tcBorders>
            <w:shd w:val="clear" w:color="auto" w:fill="auto"/>
            <w:vAlign w:val="center"/>
            <w:hideMark/>
          </w:tcPr>
          <w:p w14:paraId="1C28FA4B"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6B16E08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8,40</w:t>
            </w:r>
          </w:p>
        </w:tc>
        <w:tc>
          <w:tcPr>
            <w:tcW w:w="752" w:type="dxa"/>
            <w:tcBorders>
              <w:top w:val="nil"/>
              <w:left w:val="nil"/>
              <w:bottom w:val="single" w:sz="4" w:space="0" w:color="auto"/>
              <w:right w:val="single" w:sz="4" w:space="0" w:color="auto"/>
            </w:tcBorders>
            <w:shd w:val="clear" w:color="000000" w:fill="FFFFCC"/>
            <w:vAlign w:val="center"/>
            <w:hideMark/>
          </w:tcPr>
          <w:p w14:paraId="67B1116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13,65</w:t>
            </w:r>
          </w:p>
        </w:tc>
        <w:tc>
          <w:tcPr>
            <w:tcW w:w="620" w:type="dxa"/>
            <w:tcBorders>
              <w:top w:val="nil"/>
              <w:left w:val="nil"/>
              <w:bottom w:val="single" w:sz="4" w:space="0" w:color="auto"/>
              <w:right w:val="single" w:sz="4" w:space="0" w:color="auto"/>
            </w:tcBorders>
            <w:shd w:val="clear" w:color="000000" w:fill="FFFFCC"/>
            <w:vAlign w:val="center"/>
            <w:hideMark/>
          </w:tcPr>
          <w:p w14:paraId="0EF5A59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13,22</w:t>
            </w:r>
          </w:p>
        </w:tc>
        <w:tc>
          <w:tcPr>
            <w:tcW w:w="567" w:type="dxa"/>
            <w:tcBorders>
              <w:top w:val="nil"/>
              <w:left w:val="nil"/>
              <w:bottom w:val="single" w:sz="4" w:space="0" w:color="auto"/>
              <w:right w:val="single" w:sz="4" w:space="0" w:color="auto"/>
            </w:tcBorders>
            <w:shd w:val="clear" w:color="000000" w:fill="FFFFCC"/>
            <w:vAlign w:val="center"/>
            <w:hideMark/>
          </w:tcPr>
          <w:p w14:paraId="00DF41E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18,93</w:t>
            </w:r>
          </w:p>
        </w:tc>
        <w:tc>
          <w:tcPr>
            <w:tcW w:w="567" w:type="dxa"/>
            <w:tcBorders>
              <w:top w:val="nil"/>
              <w:left w:val="nil"/>
              <w:bottom w:val="single" w:sz="4" w:space="0" w:color="auto"/>
              <w:right w:val="single" w:sz="4" w:space="0" w:color="auto"/>
            </w:tcBorders>
            <w:shd w:val="clear" w:color="000000" w:fill="FFFFCC"/>
            <w:vAlign w:val="center"/>
            <w:hideMark/>
          </w:tcPr>
          <w:p w14:paraId="0FF08B9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42,34</w:t>
            </w:r>
          </w:p>
        </w:tc>
        <w:tc>
          <w:tcPr>
            <w:tcW w:w="726" w:type="dxa"/>
            <w:tcBorders>
              <w:top w:val="nil"/>
              <w:left w:val="nil"/>
              <w:bottom w:val="single" w:sz="4" w:space="0" w:color="auto"/>
              <w:right w:val="single" w:sz="4" w:space="0" w:color="auto"/>
            </w:tcBorders>
            <w:shd w:val="clear" w:color="000000" w:fill="FFFFCC"/>
            <w:vAlign w:val="center"/>
            <w:hideMark/>
          </w:tcPr>
          <w:p w14:paraId="1A281B0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20,09</w:t>
            </w:r>
          </w:p>
        </w:tc>
        <w:tc>
          <w:tcPr>
            <w:tcW w:w="912" w:type="dxa"/>
            <w:tcBorders>
              <w:top w:val="nil"/>
              <w:left w:val="nil"/>
              <w:bottom w:val="single" w:sz="4" w:space="0" w:color="auto"/>
              <w:right w:val="single" w:sz="4" w:space="0" w:color="auto"/>
            </w:tcBorders>
            <w:shd w:val="clear" w:color="000000" w:fill="FFFFCC"/>
            <w:vAlign w:val="center"/>
            <w:hideMark/>
          </w:tcPr>
          <w:p w14:paraId="0FA2254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14,37</w:t>
            </w:r>
          </w:p>
        </w:tc>
        <w:tc>
          <w:tcPr>
            <w:tcW w:w="626" w:type="dxa"/>
            <w:tcBorders>
              <w:top w:val="nil"/>
              <w:left w:val="nil"/>
              <w:bottom w:val="single" w:sz="4" w:space="0" w:color="auto"/>
              <w:right w:val="single" w:sz="4" w:space="0" w:color="auto"/>
            </w:tcBorders>
            <w:shd w:val="clear" w:color="000000" w:fill="D7EAD3"/>
            <w:vAlign w:val="center"/>
            <w:hideMark/>
          </w:tcPr>
          <w:p w14:paraId="5A7D512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4,24</w:t>
            </w:r>
          </w:p>
        </w:tc>
        <w:tc>
          <w:tcPr>
            <w:tcW w:w="626" w:type="dxa"/>
            <w:tcBorders>
              <w:top w:val="nil"/>
              <w:left w:val="nil"/>
              <w:bottom w:val="single" w:sz="4" w:space="0" w:color="auto"/>
              <w:right w:val="single" w:sz="4" w:space="0" w:color="auto"/>
            </w:tcBorders>
            <w:shd w:val="clear" w:color="000000" w:fill="D7EAD3"/>
            <w:vAlign w:val="center"/>
            <w:hideMark/>
          </w:tcPr>
          <w:p w14:paraId="149E148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10,13</w:t>
            </w:r>
          </w:p>
        </w:tc>
        <w:tc>
          <w:tcPr>
            <w:tcW w:w="1112" w:type="dxa"/>
            <w:tcBorders>
              <w:top w:val="nil"/>
              <w:left w:val="nil"/>
              <w:bottom w:val="single" w:sz="4" w:space="0" w:color="auto"/>
              <w:right w:val="single" w:sz="4" w:space="0" w:color="auto"/>
            </w:tcBorders>
            <w:shd w:val="clear" w:color="000000" w:fill="FFFFCC"/>
            <w:vAlign w:val="center"/>
            <w:hideMark/>
          </w:tcPr>
          <w:p w14:paraId="0F863D63" w14:textId="77777777" w:rsidR="00071C48" w:rsidRPr="00071C48" w:rsidRDefault="00071C48" w:rsidP="00071C48">
            <w:pPr>
              <w:rPr>
                <w:rFonts w:ascii="Tahoma" w:hAnsi="Tahoma" w:cs="Tahoma"/>
                <w:sz w:val="11"/>
                <w:szCs w:val="11"/>
              </w:rPr>
            </w:pPr>
            <w:proofErr w:type="gramStart"/>
            <w:r w:rsidRPr="00071C48">
              <w:rPr>
                <w:rFonts w:ascii="Tahoma" w:hAnsi="Tahoma" w:cs="Tahoma"/>
                <w:sz w:val="11"/>
                <w:szCs w:val="11"/>
              </w:rPr>
              <w:t>согласно законодательства</w:t>
            </w:r>
            <w:proofErr w:type="gramEnd"/>
          </w:p>
        </w:tc>
        <w:tc>
          <w:tcPr>
            <w:tcW w:w="854" w:type="dxa"/>
            <w:tcBorders>
              <w:top w:val="nil"/>
              <w:left w:val="nil"/>
              <w:bottom w:val="single" w:sz="4" w:space="0" w:color="auto"/>
              <w:right w:val="single" w:sz="4" w:space="0" w:color="auto"/>
            </w:tcBorders>
            <w:shd w:val="clear" w:color="000000" w:fill="FFFFCC"/>
            <w:vAlign w:val="center"/>
            <w:hideMark/>
          </w:tcPr>
          <w:p w14:paraId="2BEDB73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44,04</w:t>
            </w:r>
          </w:p>
        </w:tc>
        <w:tc>
          <w:tcPr>
            <w:tcW w:w="971" w:type="dxa"/>
            <w:tcBorders>
              <w:top w:val="nil"/>
              <w:left w:val="nil"/>
              <w:bottom w:val="single" w:sz="4" w:space="0" w:color="auto"/>
              <w:right w:val="single" w:sz="4" w:space="0" w:color="auto"/>
            </w:tcBorders>
            <w:shd w:val="clear" w:color="000000" w:fill="FFFFCC"/>
            <w:vAlign w:val="center"/>
            <w:hideMark/>
          </w:tcPr>
          <w:p w14:paraId="599B627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20,63</w:t>
            </w:r>
          </w:p>
        </w:tc>
        <w:tc>
          <w:tcPr>
            <w:tcW w:w="690" w:type="dxa"/>
            <w:tcBorders>
              <w:top w:val="nil"/>
              <w:left w:val="nil"/>
              <w:bottom w:val="single" w:sz="4" w:space="0" w:color="auto"/>
              <w:right w:val="single" w:sz="4" w:space="0" w:color="auto"/>
            </w:tcBorders>
            <w:shd w:val="clear" w:color="000000" w:fill="D7EAD3"/>
            <w:vAlign w:val="center"/>
            <w:hideMark/>
          </w:tcPr>
          <w:p w14:paraId="391C8D9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10,31</w:t>
            </w:r>
          </w:p>
        </w:tc>
        <w:tc>
          <w:tcPr>
            <w:tcW w:w="690" w:type="dxa"/>
            <w:tcBorders>
              <w:top w:val="nil"/>
              <w:left w:val="nil"/>
              <w:bottom w:val="single" w:sz="4" w:space="0" w:color="auto"/>
              <w:right w:val="single" w:sz="4" w:space="0" w:color="auto"/>
            </w:tcBorders>
            <w:shd w:val="clear" w:color="000000" w:fill="D7EAD3"/>
            <w:vAlign w:val="center"/>
            <w:hideMark/>
          </w:tcPr>
          <w:p w14:paraId="17710CC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10,31</w:t>
            </w:r>
          </w:p>
        </w:tc>
        <w:tc>
          <w:tcPr>
            <w:tcW w:w="2543" w:type="dxa"/>
            <w:tcBorders>
              <w:top w:val="nil"/>
              <w:left w:val="nil"/>
              <w:bottom w:val="single" w:sz="4" w:space="0" w:color="auto"/>
              <w:right w:val="single" w:sz="4" w:space="0" w:color="auto"/>
            </w:tcBorders>
            <w:shd w:val="clear" w:color="000000" w:fill="FFFFCC"/>
            <w:vAlign w:val="center"/>
            <w:hideMark/>
          </w:tcPr>
          <w:p w14:paraId="67044B91" w14:textId="77777777" w:rsidR="00071C48" w:rsidRPr="00071C48" w:rsidRDefault="00071C48" w:rsidP="00071C48">
            <w:pPr>
              <w:rPr>
                <w:rFonts w:ascii="Tahoma" w:hAnsi="Tahoma" w:cs="Tahoma"/>
                <w:sz w:val="11"/>
                <w:szCs w:val="11"/>
              </w:rPr>
            </w:pPr>
            <w:proofErr w:type="gramStart"/>
            <w:r w:rsidRPr="00071C48">
              <w:rPr>
                <w:rFonts w:ascii="Tahoma" w:hAnsi="Tahoma" w:cs="Tahoma"/>
                <w:sz w:val="11"/>
                <w:szCs w:val="11"/>
              </w:rPr>
              <w:t>согласно законодательства</w:t>
            </w:r>
            <w:proofErr w:type="gramEnd"/>
          </w:p>
        </w:tc>
      </w:tr>
      <w:tr w:rsidR="005D225C" w:rsidRPr="005D225C" w14:paraId="62A119B9"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1CEA4F2B"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63EBEAC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5.3</w:t>
            </w:r>
          </w:p>
        </w:tc>
        <w:tc>
          <w:tcPr>
            <w:tcW w:w="1266" w:type="dxa"/>
            <w:tcBorders>
              <w:top w:val="nil"/>
              <w:left w:val="nil"/>
              <w:bottom w:val="single" w:sz="4" w:space="0" w:color="auto"/>
              <w:right w:val="single" w:sz="4" w:space="0" w:color="auto"/>
            </w:tcBorders>
            <w:shd w:val="clear" w:color="auto" w:fill="auto"/>
            <w:vAlign w:val="center"/>
            <w:hideMark/>
          </w:tcPr>
          <w:p w14:paraId="6C99C88D" w14:textId="77777777" w:rsidR="00071C48" w:rsidRPr="00071C48" w:rsidRDefault="00071C48" w:rsidP="00071C48">
            <w:pPr>
              <w:ind w:firstLineChars="100" w:firstLine="110"/>
              <w:rPr>
                <w:rFonts w:ascii="Tahoma" w:hAnsi="Tahoma" w:cs="Tahoma"/>
                <w:b/>
                <w:bCs/>
                <w:color w:val="000000"/>
                <w:sz w:val="11"/>
                <w:szCs w:val="11"/>
              </w:rPr>
            </w:pPr>
            <w:r w:rsidRPr="00071C48">
              <w:rPr>
                <w:rFonts w:ascii="Tahoma" w:hAnsi="Tahoma" w:cs="Tahoma"/>
                <w:b/>
                <w:bCs/>
                <w:color w:val="000000"/>
                <w:sz w:val="11"/>
                <w:szCs w:val="11"/>
              </w:rPr>
              <w:t>Прочие административные расходы</w:t>
            </w:r>
          </w:p>
        </w:tc>
        <w:tc>
          <w:tcPr>
            <w:tcW w:w="483" w:type="dxa"/>
            <w:tcBorders>
              <w:top w:val="nil"/>
              <w:left w:val="nil"/>
              <w:bottom w:val="single" w:sz="4" w:space="0" w:color="auto"/>
              <w:right w:val="single" w:sz="4" w:space="0" w:color="auto"/>
            </w:tcBorders>
            <w:shd w:val="clear" w:color="auto" w:fill="auto"/>
            <w:vAlign w:val="center"/>
            <w:hideMark/>
          </w:tcPr>
          <w:p w14:paraId="62AFAC47"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0870FEB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3,49</w:t>
            </w:r>
          </w:p>
        </w:tc>
        <w:tc>
          <w:tcPr>
            <w:tcW w:w="752" w:type="dxa"/>
            <w:tcBorders>
              <w:top w:val="nil"/>
              <w:left w:val="nil"/>
              <w:bottom w:val="single" w:sz="4" w:space="0" w:color="auto"/>
              <w:right w:val="single" w:sz="4" w:space="0" w:color="auto"/>
            </w:tcBorders>
            <w:shd w:val="clear" w:color="000000" w:fill="D7EAD3"/>
            <w:vAlign w:val="center"/>
            <w:hideMark/>
          </w:tcPr>
          <w:p w14:paraId="71E904B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12,71</w:t>
            </w:r>
          </w:p>
        </w:tc>
        <w:tc>
          <w:tcPr>
            <w:tcW w:w="620" w:type="dxa"/>
            <w:tcBorders>
              <w:top w:val="nil"/>
              <w:left w:val="nil"/>
              <w:bottom w:val="single" w:sz="4" w:space="0" w:color="auto"/>
              <w:right w:val="single" w:sz="4" w:space="0" w:color="auto"/>
            </w:tcBorders>
            <w:shd w:val="clear" w:color="000000" w:fill="D7EAD3"/>
            <w:vAlign w:val="center"/>
            <w:hideMark/>
          </w:tcPr>
          <w:p w14:paraId="136747A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10,22</w:t>
            </w:r>
          </w:p>
        </w:tc>
        <w:tc>
          <w:tcPr>
            <w:tcW w:w="567" w:type="dxa"/>
            <w:tcBorders>
              <w:top w:val="nil"/>
              <w:left w:val="nil"/>
              <w:bottom w:val="single" w:sz="4" w:space="0" w:color="auto"/>
              <w:right w:val="single" w:sz="4" w:space="0" w:color="auto"/>
            </w:tcBorders>
            <w:shd w:val="clear" w:color="000000" w:fill="D7EAD3"/>
            <w:vAlign w:val="center"/>
            <w:hideMark/>
          </w:tcPr>
          <w:p w14:paraId="7C33F9A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11,41</w:t>
            </w:r>
          </w:p>
        </w:tc>
        <w:tc>
          <w:tcPr>
            <w:tcW w:w="567" w:type="dxa"/>
            <w:tcBorders>
              <w:top w:val="nil"/>
              <w:left w:val="nil"/>
              <w:bottom w:val="single" w:sz="4" w:space="0" w:color="auto"/>
              <w:right w:val="single" w:sz="4" w:space="0" w:color="auto"/>
            </w:tcBorders>
            <w:shd w:val="clear" w:color="000000" w:fill="D7EAD3"/>
            <w:vAlign w:val="center"/>
            <w:hideMark/>
          </w:tcPr>
          <w:p w14:paraId="70FC5EE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75,38</w:t>
            </w:r>
          </w:p>
        </w:tc>
        <w:tc>
          <w:tcPr>
            <w:tcW w:w="726" w:type="dxa"/>
            <w:tcBorders>
              <w:top w:val="nil"/>
              <w:left w:val="nil"/>
              <w:bottom w:val="single" w:sz="4" w:space="0" w:color="auto"/>
              <w:right w:val="single" w:sz="4" w:space="0" w:color="auto"/>
            </w:tcBorders>
            <w:shd w:val="clear" w:color="000000" w:fill="D7EAD3"/>
            <w:vAlign w:val="center"/>
            <w:hideMark/>
          </w:tcPr>
          <w:p w14:paraId="1CD2378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18,93</w:t>
            </w:r>
          </w:p>
        </w:tc>
        <w:tc>
          <w:tcPr>
            <w:tcW w:w="912" w:type="dxa"/>
            <w:tcBorders>
              <w:top w:val="nil"/>
              <w:left w:val="nil"/>
              <w:bottom w:val="single" w:sz="4" w:space="0" w:color="auto"/>
              <w:right w:val="single" w:sz="4" w:space="0" w:color="auto"/>
            </w:tcBorders>
            <w:shd w:val="clear" w:color="000000" w:fill="D7EAD3"/>
            <w:vAlign w:val="center"/>
            <w:hideMark/>
          </w:tcPr>
          <w:p w14:paraId="47A863D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13,31</w:t>
            </w:r>
          </w:p>
        </w:tc>
        <w:tc>
          <w:tcPr>
            <w:tcW w:w="626" w:type="dxa"/>
            <w:tcBorders>
              <w:top w:val="nil"/>
              <w:left w:val="nil"/>
              <w:bottom w:val="single" w:sz="4" w:space="0" w:color="auto"/>
              <w:right w:val="single" w:sz="4" w:space="0" w:color="auto"/>
            </w:tcBorders>
            <w:shd w:val="clear" w:color="000000" w:fill="D7EAD3"/>
            <w:vAlign w:val="center"/>
            <w:hideMark/>
          </w:tcPr>
          <w:p w14:paraId="220B4BB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3,93</w:t>
            </w:r>
          </w:p>
        </w:tc>
        <w:tc>
          <w:tcPr>
            <w:tcW w:w="626" w:type="dxa"/>
            <w:tcBorders>
              <w:top w:val="nil"/>
              <w:left w:val="nil"/>
              <w:bottom w:val="single" w:sz="4" w:space="0" w:color="auto"/>
              <w:right w:val="single" w:sz="4" w:space="0" w:color="auto"/>
            </w:tcBorders>
            <w:shd w:val="clear" w:color="000000" w:fill="D7EAD3"/>
            <w:vAlign w:val="center"/>
            <w:hideMark/>
          </w:tcPr>
          <w:p w14:paraId="26642A5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9,38</w:t>
            </w:r>
          </w:p>
        </w:tc>
        <w:tc>
          <w:tcPr>
            <w:tcW w:w="1112" w:type="dxa"/>
            <w:tcBorders>
              <w:top w:val="nil"/>
              <w:left w:val="nil"/>
              <w:bottom w:val="single" w:sz="4" w:space="0" w:color="auto"/>
              <w:right w:val="single" w:sz="4" w:space="0" w:color="auto"/>
            </w:tcBorders>
            <w:shd w:val="clear" w:color="000000" w:fill="FFFFCC"/>
            <w:vAlign w:val="center"/>
            <w:hideMark/>
          </w:tcPr>
          <w:p w14:paraId="6BB9C976"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51729CF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78,40</w:t>
            </w:r>
          </w:p>
        </w:tc>
        <w:tc>
          <w:tcPr>
            <w:tcW w:w="971" w:type="dxa"/>
            <w:tcBorders>
              <w:top w:val="nil"/>
              <w:left w:val="nil"/>
              <w:bottom w:val="single" w:sz="4" w:space="0" w:color="auto"/>
              <w:right w:val="single" w:sz="4" w:space="0" w:color="auto"/>
            </w:tcBorders>
            <w:shd w:val="clear" w:color="000000" w:fill="D7EAD3"/>
            <w:vAlign w:val="center"/>
            <w:hideMark/>
          </w:tcPr>
          <w:p w14:paraId="34FD901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19,63</w:t>
            </w:r>
          </w:p>
        </w:tc>
        <w:tc>
          <w:tcPr>
            <w:tcW w:w="690" w:type="dxa"/>
            <w:tcBorders>
              <w:top w:val="nil"/>
              <w:left w:val="nil"/>
              <w:bottom w:val="single" w:sz="4" w:space="0" w:color="auto"/>
              <w:right w:val="single" w:sz="4" w:space="0" w:color="auto"/>
            </w:tcBorders>
            <w:shd w:val="clear" w:color="000000" w:fill="D7EAD3"/>
            <w:vAlign w:val="center"/>
            <w:hideMark/>
          </w:tcPr>
          <w:p w14:paraId="7E8EB28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9,81</w:t>
            </w:r>
          </w:p>
        </w:tc>
        <w:tc>
          <w:tcPr>
            <w:tcW w:w="690" w:type="dxa"/>
            <w:tcBorders>
              <w:top w:val="nil"/>
              <w:left w:val="nil"/>
              <w:bottom w:val="single" w:sz="4" w:space="0" w:color="auto"/>
              <w:right w:val="single" w:sz="4" w:space="0" w:color="auto"/>
            </w:tcBorders>
            <w:shd w:val="clear" w:color="000000" w:fill="D7EAD3"/>
            <w:vAlign w:val="center"/>
            <w:hideMark/>
          </w:tcPr>
          <w:p w14:paraId="4364BB6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9,81</w:t>
            </w:r>
          </w:p>
        </w:tc>
        <w:tc>
          <w:tcPr>
            <w:tcW w:w="2543" w:type="dxa"/>
            <w:tcBorders>
              <w:top w:val="nil"/>
              <w:left w:val="nil"/>
              <w:bottom w:val="single" w:sz="4" w:space="0" w:color="auto"/>
              <w:right w:val="single" w:sz="4" w:space="0" w:color="auto"/>
            </w:tcBorders>
            <w:shd w:val="clear" w:color="000000" w:fill="FFFFCC"/>
            <w:vAlign w:val="center"/>
            <w:hideMark/>
          </w:tcPr>
          <w:p w14:paraId="0A75C206"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7A88AF5D" w14:textId="77777777" w:rsidTr="005D225C">
        <w:trPr>
          <w:trHeight w:val="509"/>
          <w:jc w:val="center"/>
        </w:trPr>
        <w:tc>
          <w:tcPr>
            <w:tcW w:w="101" w:type="dxa"/>
            <w:tcBorders>
              <w:top w:val="nil"/>
              <w:left w:val="nil"/>
              <w:bottom w:val="nil"/>
              <w:right w:val="nil"/>
            </w:tcBorders>
            <w:shd w:val="clear" w:color="auto" w:fill="auto"/>
            <w:vAlign w:val="center"/>
            <w:hideMark/>
          </w:tcPr>
          <w:p w14:paraId="5964BB3A" w14:textId="77777777" w:rsidR="00071C48" w:rsidRPr="00071C48" w:rsidRDefault="00071C48" w:rsidP="00071C48">
            <w:pPr>
              <w:jc w:val="center"/>
              <w:rPr>
                <w:rFonts w:ascii="Wingdings 2" w:hAnsi="Wingdings 2" w:cs="Tahoma"/>
                <w:color w:val="5A5A5A"/>
                <w:sz w:val="11"/>
                <w:szCs w:val="11"/>
              </w:rPr>
            </w:pPr>
            <w:r w:rsidRPr="00071C48">
              <w:rPr>
                <w:rFonts w:ascii="Wingdings 2" w:hAnsi="Wingdings 2" w:cs="Tahoma"/>
                <w:color w:val="5A5A5A"/>
                <w:sz w:val="11"/>
                <w:szCs w:val="11"/>
              </w:rPr>
              <w:t>О</w:t>
            </w: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86F84E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5.3.1</w:t>
            </w:r>
          </w:p>
        </w:tc>
        <w:tc>
          <w:tcPr>
            <w:tcW w:w="1266" w:type="dxa"/>
            <w:tcBorders>
              <w:top w:val="nil"/>
              <w:left w:val="nil"/>
              <w:bottom w:val="single" w:sz="4" w:space="0" w:color="auto"/>
              <w:right w:val="single" w:sz="4" w:space="0" w:color="auto"/>
            </w:tcBorders>
            <w:shd w:val="clear" w:color="000000" w:fill="E3FAFD"/>
            <w:vAlign w:val="center"/>
            <w:hideMark/>
          </w:tcPr>
          <w:p w14:paraId="394B3E4E"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прочие</w:t>
            </w:r>
          </w:p>
        </w:tc>
        <w:tc>
          <w:tcPr>
            <w:tcW w:w="483" w:type="dxa"/>
            <w:tcBorders>
              <w:top w:val="nil"/>
              <w:left w:val="nil"/>
              <w:bottom w:val="single" w:sz="4" w:space="0" w:color="auto"/>
              <w:right w:val="single" w:sz="4" w:space="0" w:color="auto"/>
            </w:tcBorders>
            <w:shd w:val="clear" w:color="auto" w:fill="auto"/>
            <w:vAlign w:val="center"/>
            <w:hideMark/>
          </w:tcPr>
          <w:p w14:paraId="16A217BF"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6375B2F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3,49</w:t>
            </w:r>
          </w:p>
        </w:tc>
        <w:tc>
          <w:tcPr>
            <w:tcW w:w="752" w:type="dxa"/>
            <w:tcBorders>
              <w:top w:val="nil"/>
              <w:left w:val="nil"/>
              <w:bottom w:val="single" w:sz="4" w:space="0" w:color="auto"/>
              <w:right w:val="single" w:sz="4" w:space="0" w:color="auto"/>
            </w:tcBorders>
            <w:shd w:val="clear" w:color="000000" w:fill="FFFFCC"/>
            <w:vAlign w:val="center"/>
            <w:hideMark/>
          </w:tcPr>
          <w:p w14:paraId="355F402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12,71</w:t>
            </w:r>
          </w:p>
        </w:tc>
        <w:tc>
          <w:tcPr>
            <w:tcW w:w="620" w:type="dxa"/>
            <w:tcBorders>
              <w:top w:val="nil"/>
              <w:left w:val="nil"/>
              <w:bottom w:val="single" w:sz="4" w:space="0" w:color="auto"/>
              <w:right w:val="single" w:sz="4" w:space="0" w:color="auto"/>
            </w:tcBorders>
            <w:shd w:val="clear" w:color="000000" w:fill="FFFFCC"/>
            <w:vAlign w:val="center"/>
            <w:hideMark/>
          </w:tcPr>
          <w:p w14:paraId="222D58F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10,22</w:t>
            </w:r>
          </w:p>
        </w:tc>
        <w:tc>
          <w:tcPr>
            <w:tcW w:w="567" w:type="dxa"/>
            <w:tcBorders>
              <w:top w:val="nil"/>
              <w:left w:val="nil"/>
              <w:bottom w:val="single" w:sz="4" w:space="0" w:color="auto"/>
              <w:right w:val="single" w:sz="4" w:space="0" w:color="auto"/>
            </w:tcBorders>
            <w:shd w:val="clear" w:color="000000" w:fill="FFFFCC"/>
            <w:vAlign w:val="center"/>
            <w:hideMark/>
          </w:tcPr>
          <w:p w14:paraId="40BA96B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11,41</w:t>
            </w:r>
          </w:p>
        </w:tc>
        <w:tc>
          <w:tcPr>
            <w:tcW w:w="567" w:type="dxa"/>
            <w:tcBorders>
              <w:top w:val="nil"/>
              <w:left w:val="nil"/>
              <w:bottom w:val="single" w:sz="4" w:space="0" w:color="auto"/>
              <w:right w:val="single" w:sz="4" w:space="0" w:color="auto"/>
            </w:tcBorders>
            <w:shd w:val="clear" w:color="000000" w:fill="FFFFCC"/>
            <w:vAlign w:val="center"/>
            <w:hideMark/>
          </w:tcPr>
          <w:p w14:paraId="5134603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75,38</w:t>
            </w:r>
          </w:p>
        </w:tc>
        <w:tc>
          <w:tcPr>
            <w:tcW w:w="726" w:type="dxa"/>
            <w:tcBorders>
              <w:top w:val="nil"/>
              <w:left w:val="nil"/>
              <w:bottom w:val="single" w:sz="4" w:space="0" w:color="auto"/>
              <w:right w:val="single" w:sz="4" w:space="0" w:color="auto"/>
            </w:tcBorders>
            <w:shd w:val="clear" w:color="000000" w:fill="FFFFCC"/>
            <w:vAlign w:val="center"/>
            <w:hideMark/>
          </w:tcPr>
          <w:p w14:paraId="615BFC3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18,93</w:t>
            </w:r>
          </w:p>
        </w:tc>
        <w:tc>
          <w:tcPr>
            <w:tcW w:w="912" w:type="dxa"/>
            <w:tcBorders>
              <w:top w:val="nil"/>
              <w:left w:val="nil"/>
              <w:bottom w:val="single" w:sz="4" w:space="0" w:color="auto"/>
              <w:right w:val="single" w:sz="4" w:space="0" w:color="auto"/>
            </w:tcBorders>
            <w:shd w:val="clear" w:color="000000" w:fill="FFFFCC"/>
            <w:vAlign w:val="center"/>
            <w:hideMark/>
          </w:tcPr>
          <w:p w14:paraId="20E89D5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13,31</w:t>
            </w:r>
          </w:p>
        </w:tc>
        <w:tc>
          <w:tcPr>
            <w:tcW w:w="626" w:type="dxa"/>
            <w:tcBorders>
              <w:top w:val="nil"/>
              <w:left w:val="nil"/>
              <w:bottom w:val="single" w:sz="4" w:space="0" w:color="auto"/>
              <w:right w:val="single" w:sz="4" w:space="0" w:color="auto"/>
            </w:tcBorders>
            <w:shd w:val="clear" w:color="000000" w:fill="D7EAD3"/>
            <w:vAlign w:val="center"/>
            <w:hideMark/>
          </w:tcPr>
          <w:p w14:paraId="16E8924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3,93</w:t>
            </w:r>
          </w:p>
        </w:tc>
        <w:tc>
          <w:tcPr>
            <w:tcW w:w="626" w:type="dxa"/>
            <w:tcBorders>
              <w:top w:val="nil"/>
              <w:left w:val="nil"/>
              <w:bottom w:val="single" w:sz="4" w:space="0" w:color="auto"/>
              <w:right w:val="single" w:sz="4" w:space="0" w:color="auto"/>
            </w:tcBorders>
            <w:shd w:val="clear" w:color="000000" w:fill="D7EAD3"/>
            <w:vAlign w:val="center"/>
            <w:hideMark/>
          </w:tcPr>
          <w:p w14:paraId="73419EA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9,38</w:t>
            </w:r>
          </w:p>
        </w:tc>
        <w:tc>
          <w:tcPr>
            <w:tcW w:w="1112" w:type="dxa"/>
            <w:tcBorders>
              <w:top w:val="nil"/>
              <w:left w:val="nil"/>
              <w:bottom w:val="single" w:sz="4" w:space="0" w:color="auto"/>
              <w:right w:val="single" w:sz="4" w:space="0" w:color="auto"/>
            </w:tcBorders>
            <w:shd w:val="clear" w:color="000000" w:fill="FFFFCC"/>
            <w:vAlign w:val="center"/>
            <w:hideMark/>
          </w:tcPr>
          <w:p w14:paraId="3770C1EA" w14:textId="77777777" w:rsidR="00071C48" w:rsidRPr="00071C48" w:rsidRDefault="00071C48" w:rsidP="00071C48">
            <w:pPr>
              <w:rPr>
                <w:rFonts w:ascii="Tahoma" w:hAnsi="Tahoma" w:cs="Tahoma"/>
                <w:sz w:val="11"/>
                <w:szCs w:val="11"/>
              </w:rPr>
            </w:pPr>
            <w:r w:rsidRPr="00071C48">
              <w:rPr>
                <w:rFonts w:ascii="Tahoma" w:hAnsi="Tahoma" w:cs="Tahoma"/>
                <w:sz w:val="11"/>
                <w:szCs w:val="11"/>
              </w:rPr>
              <w:t>Учтено в доле 9%, согласно распределения общехозяйственных расходов. От обоснованных статей</w:t>
            </w:r>
          </w:p>
        </w:tc>
        <w:tc>
          <w:tcPr>
            <w:tcW w:w="854" w:type="dxa"/>
            <w:tcBorders>
              <w:top w:val="nil"/>
              <w:left w:val="nil"/>
              <w:bottom w:val="single" w:sz="4" w:space="0" w:color="auto"/>
              <w:right w:val="single" w:sz="4" w:space="0" w:color="auto"/>
            </w:tcBorders>
            <w:shd w:val="clear" w:color="000000" w:fill="FFFFCC"/>
            <w:vAlign w:val="center"/>
            <w:hideMark/>
          </w:tcPr>
          <w:p w14:paraId="7BCC060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78,40</w:t>
            </w:r>
          </w:p>
        </w:tc>
        <w:tc>
          <w:tcPr>
            <w:tcW w:w="971" w:type="dxa"/>
            <w:tcBorders>
              <w:top w:val="nil"/>
              <w:left w:val="nil"/>
              <w:bottom w:val="single" w:sz="4" w:space="0" w:color="auto"/>
              <w:right w:val="single" w:sz="4" w:space="0" w:color="auto"/>
            </w:tcBorders>
            <w:shd w:val="clear" w:color="000000" w:fill="FFFFCC"/>
            <w:vAlign w:val="center"/>
            <w:hideMark/>
          </w:tcPr>
          <w:p w14:paraId="5D10E49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19,63</w:t>
            </w:r>
          </w:p>
        </w:tc>
        <w:tc>
          <w:tcPr>
            <w:tcW w:w="690" w:type="dxa"/>
            <w:tcBorders>
              <w:top w:val="nil"/>
              <w:left w:val="nil"/>
              <w:bottom w:val="single" w:sz="4" w:space="0" w:color="auto"/>
              <w:right w:val="single" w:sz="4" w:space="0" w:color="auto"/>
            </w:tcBorders>
            <w:shd w:val="clear" w:color="000000" w:fill="D7EAD3"/>
            <w:vAlign w:val="center"/>
            <w:hideMark/>
          </w:tcPr>
          <w:p w14:paraId="6C1EFE0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9,81</w:t>
            </w:r>
          </w:p>
        </w:tc>
        <w:tc>
          <w:tcPr>
            <w:tcW w:w="690" w:type="dxa"/>
            <w:tcBorders>
              <w:top w:val="nil"/>
              <w:left w:val="nil"/>
              <w:bottom w:val="single" w:sz="4" w:space="0" w:color="auto"/>
              <w:right w:val="single" w:sz="4" w:space="0" w:color="auto"/>
            </w:tcBorders>
            <w:shd w:val="clear" w:color="000000" w:fill="D7EAD3"/>
            <w:vAlign w:val="center"/>
            <w:hideMark/>
          </w:tcPr>
          <w:p w14:paraId="7C0425B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9,81</w:t>
            </w:r>
          </w:p>
        </w:tc>
        <w:tc>
          <w:tcPr>
            <w:tcW w:w="2543" w:type="dxa"/>
            <w:tcBorders>
              <w:top w:val="nil"/>
              <w:left w:val="nil"/>
              <w:bottom w:val="single" w:sz="4" w:space="0" w:color="auto"/>
              <w:right w:val="single" w:sz="4" w:space="0" w:color="auto"/>
            </w:tcBorders>
            <w:shd w:val="clear" w:color="000000" w:fill="FFFFCC"/>
            <w:vAlign w:val="center"/>
            <w:hideMark/>
          </w:tcPr>
          <w:p w14:paraId="4627A8E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7463FA4B"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68BC7B1E"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21CC235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w:t>
            </w:r>
          </w:p>
        </w:tc>
        <w:tc>
          <w:tcPr>
            <w:tcW w:w="1266" w:type="dxa"/>
            <w:tcBorders>
              <w:top w:val="nil"/>
              <w:left w:val="nil"/>
              <w:bottom w:val="single" w:sz="4" w:space="0" w:color="auto"/>
              <w:right w:val="single" w:sz="4" w:space="0" w:color="auto"/>
            </w:tcBorders>
            <w:shd w:val="clear" w:color="auto" w:fill="auto"/>
            <w:vAlign w:val="center"/>
            <w:hideMark/>
          </w:tcPr>
          <w:p w14:paraId="2F737FBE"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Расходы на арендную плату</w:t>
            </w:r>
          </w:p>
        </w:tc>
        <w:tc>
          <w:tcPr>
            <w:tcW w:w="483" w:type="dxa"/>
            <w:tcBorders>
              <w:top w:val="nil"/>
              <w:left w:val="nil"/>
              <w:bottom w:val="single" w:sz="4" w:space="0" w:color="auto"/>
              <w:right w:val="single" w:sz="4" w:space="0" w:color="auto"/>
            </w:tcBorders>
            <w:shd w:val="clear" w:color="auto" w:fill="auto"/>
            <w:vAlign w:val="center"/>
            <w:hideMark/>
          </w:tcPr>
          <w:p w14:paraId="7CF86107"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5FAF54E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16,00</w:t>
            </w:r>
          </w:p>
        </w:tc>
        <w:tc>
          <w:tcPr>
            <w:tcW w:w="752" w:type="dxa"/>
            <w:tcBorders>
              <w:top w:val="nil"/>
              <w:left w:val="nil"/>
              <w:bottom w:val="single" w:sz="4" w:space="0" w:color="auto"/>
              <w:right w:val="single" w:sz="4" w:space="0" w:color="auto"/>
            </w:tcBorders>
            <w:shd w:val="clear" w:color="000000" w:fill="D7EAD3"/>
            <w:vAlign w:val="center"/>
            <w:hideMark/>
          </w:tcPr>
          <w:p w14:paraId="645942C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10,94</w:t>
            </w:r>
          </w:p>
        </w:tc>
        <w:tc>
          <w:tcPr>
            <w:tcW w:w="620" w:type="dxa"/>
            <w:tcBorders>
              <w:top w:val="nil"/>
              <w:left w:val="nil"/>
              <w:bottom w:val="single" w:sz="4" w:space="0" w:color="auto"/>
              <w:right w:val="single" w:sz="4" w:space="0" w:color="auto"/>
            </w:tcBorders>
            <w:shd w:val="clear" w:color="000000" w:fill="D7EAD3"/>
            <w:vAlign w:val="center"/>
            <w:hideMark/>
          </w:tcPr>
          <w:p w14:paraId="4F64188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4E0E928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2018B69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726" w:type="dxa"/>
            <w:tcBorders>
              <w:top w:val="nil"/>
              <w:left w:val="nil"/>
              <w:bottom w:val="single" w:sz="4" w:space="0" w:color="auto"/>
              <w:right w:val="single" w:sz="4" w:space="0" w:color="auto"/>
            </w:tcBorders>
            <w:shd w:val="clear" w:color="000000" w:fill="D7EAD3"/>
            <w:vAlign w:val="center"/>
            <w:hideMark/>
          </w:tcPr>
          <w:p w14:paraId="6F226FE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172B42E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1B2D0C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3FFCD2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376E95B5"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2872055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971" w:type="dxa"/>
            <w:tcBorders>
              <w:top w:val="nil"/>
              <w:left w:val="nil"/>
              <w:bottom w:val="single" w:sz="4" w:space="0" w:color="auto"/>
              <w:right w:val="single" w:sz="4" w:space="0" w:color="auto"/>
            </w:tcBorders>
            <w:shd w:val="clear" w:color="000000" w:fill="D7EAD3"/>
            <w:vAlign w:val="center"/>
            <w:hideMark/>
          </w:tcPr>
          <w:p w14:paraId="3942AF9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4E582D4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27CD86F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12C04000"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56ED1CFE"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3A85F539"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01D6DC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8.3</w:t>
            </w:r>
          </w:p>
        </w:tc>
        <w:tc>
          <w:tcPr>
            <w:tcW w:w="1266" w:type="dxa"/>
            <w:tcBorders>
              <w:top w:val="nil"/>
              <w:left w:val="nil"/>
              <w:bottom w:val="single" w:sz="4" w:space="0" w:color="auto"/>
              <w:right w:val="single" w:sz="4" w:space="0" w:color="auto"/>
            </w:tcBorders>
            <w:shd w:val="clear" w:color="auto" w:fill="auto"/>
            <w:vAlign w:val="center"/>
            <w:hideMark/>
          </w:tcPr>
          <w:p w14:paraId="4409AF4E"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Платежи по договорам аренды</w:t>
            </w:r>
          </w:p>
        </w:tc>
        <w:tc>
          <w:tcPr>
            <w:tcW w:w="483" w:type="dxa"/>
            <w:tcBorders>
              <w:top w:val="nil"/>
              <w:left w:val="nil"/>
              <w:bottom w:val="single" w:sz="4" w:space="0" w:color="auto"/>
              <w:right w:val="single" w:sz="4" w:space="0" w:color="auto"/>
            </w:tcBorders>
            <w:shd w:val="clear" w:color="auto" w:fill="auto"/>
            <w:vAlign w:val="center"/>
            <w:hideMark/>
          </w:tcPr>
          <w:p w14:paraId="429723C5"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3B440DA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16,00</w:t>
            </w:r>
          </w:p>
        </w:tc>
        <w:tc>
          <w:tcPr>
            <w:tcW w:w="752" w:type="dxa"/>
            <w:tcBorders>
              <w:top w:val="nil"/>
              <w:left w:val="nil"/>
              <w:bottom w:val="single" w:sz="4" w:space="0" w:color="auto"/>
              <w:right w:val="single" w:sz="4" w:space="0" w:color="auto"/>
            </w:tcBorders>
            <w:shd w:val="clear" w:color="000000" w:fill="FFFFCC"/>
            <w:vAlign w:val="center"/>
            <w:hideMark/>
          </w:tcPr>
          <w:p w14:paraId="3CCC149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10,94</w:t>
            </w:r>
          </w:p>
        </w:tc>
        <w:tc>
          <w:tcPr>
            <w:tcW w:w="620" w:type="dxa"/>
            <w:tcBorders>
              <w:top w:val="nil"/>
              <w:left w:val="nil"/>
              <w:bottom w:val="single" w:sz="4" w:space="0" w:color="auto"/>
              <w:right w:val="single" w:sz="4" w:space="0" w:color="auto"/>
            </w:tcBorders>
            <w:shd w:val="clear" w:color="000000" w:fill="FFFFCC"/>
            <w:vAlign w:val="center"/>
            <w:hideMark/>
          </w:tcPr>
          <w:p w14:paraId="7C3E875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5DA43E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216C038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47CF5F1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7980503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4A92642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6D186CD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5D14D4BD"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0332461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3AB74AE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24C241E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4B667F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363629C4"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7BB88611" w14:textId="77777777" w:rsidTr="005D225C">
        <w:trPr>
          <w:trHeight w:val="619"/>
          <w:jc w:val="center"/>
        </w:trPr>
        <w:tc>
          <w:tcPr>
            <w:tcW w:w="101" w:type="dxa"/>
            <w:tcBorders>
              <w:top w:val="nil"/>
              <w:left w:val="nil"/>
              <w:bottom w:val="nil"/>
              <w:right w:val="nil"/>
            </w:tcBorders>
            <w:shd w:val="clear" w:color="auto" w:fill="auto"/>
            <w:noWrap/>
            <w:vAlign w:val="bottom"/>
            <w:hideMark/>
          </w:tcPr>
          <w:p w14:paraId="617E1F7A"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E8A780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w:t>
            </w:r>
          </w:p>
        </w:tc>
        <w:tc>
          <w:tcPr>
            <w:tcW w:w="1266" w:type="dxa"/>
            <w:tcBorders>
              <w:top w:val="nil"/>
              <w:left w:val="nil"/>
              <w:bottom w:val="single" w:sz="4" w:space="0" w:color="auto"/>
              <w:right w:val="single" w:sz="4" w:space="0" w:color="auto"/>
            </w:tcBorders>
            <w:shd w:val="clear" w:color="auto" w:fill="auto"/>
            <w:vAlign w:val="center"/>
            <w:hideMark/>
          </w:tcPr>
          <w:p w14:paraId="612C06F9"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Прибыль</w:t>
            </w:r>
          </w:p>
        </w:tc>
        <w:tc>
          <w:tcPr>
            <w:tcW w:w="483" w:type="dxa"/>
            <w:tcBorders>
              <w:top w:val="nil"/>
              <w:left w:val="nil"/>
              <w:bottom w:val="single" w:sz="4" w:space="0" w:color="auto"/>
              <w:right w:val="single" w:sz="4" w:space="0" w:color="auto"/>
            </w:tcBorders>
            <w:shd w:val="clear" w:color="auto" w:fill="auto"/>
            <w:vAlign w:val="center"/>
            <w:hideMark/>
          </w:tcPr>
          <w:p w14:paraId="71147B82"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39D3308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752" w:type="dxa"/>
            <w:tcBorders>
              <w:top w:val="nil"/>
              <w:left w:val="nil"/>
              <w:bottom w:val="single" w:sz="4" w:space="0" w:color="auto"/>
              <w:right w:val="single" w:sz="4" w:space="0" w:color="auto"/>
            </w:tcBorders>
            <w:shd w:val="clear" w:color="000000" w:fill="D7EAD3"/>
            <w:vAlign w:val="center"/>
            <w:hideMark/>
          </w:tcPr>
          <w:p w14:paraId="75F8652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554D946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1C42605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3976192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95,64</w:t>
            </w:r>
          </w:p>
        </w:tc>
        <w:tc>
          <w:tcPr>
            <w:tcW w:w="726" w:type="dxa"/>
            <w:tcBorders>
              <w:top w:val="nil"/>
              <w:left w:val="nil"/>
              <w:bottom w:val="single" w:sz="4" w:space="0" w:color="auto"/>
              <w:right w:val="single" w:sz="4" w:space="0" w:color="auto"/>
            </w:tcBorders>
            <w:shd w:val="clear" w:color="000000" w:fill="D7EAD3"/>
            <w:vAlign w:val="center"/>
            <w:hideMark/>
          </w:tcPr>
          <w:p w14:paraId="02AF040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0F3AF9E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6491FFF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5014960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1112" w:type="dxa"/>
            <w:vMerge w:val="restart"/>
            <w:tcBorders>
              <w:top w:val="nil"/>
              <w:left w:val="single" w:sz="4" w:space="0" w:color="auto"/>
              <w:bottom w:val="nil"/>
              <w:right w:val="single" w:sz="4" w:space="0" w:color="auto"/>
            </w:tcBorders>
            <w:shd w:val="clear" w:color="000000" w:fill="FFFFCC"/>
            <w:hideMark/>
          </w:tcPr>
          <w:p w14:paraId="40CD078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xml:space="preserve"> Предложение не учтено согласно п 47(2) Постановления Правительства РФ   от 13.05.2013 N 406 , при установлении (корректировке) тарифов в сфере </w:t>
            </w:r>
            <w:r w:rsidRPr="00071C48">
              <w:rPr>
                <w:rFonts w:ascii="Tahoma" w:hAnsi="Tahoma" w:cs="Tahoma"/>
                <w:sz w:val="11"/>
                <w:szCs w:val="11"/>
              </w:rPr>
              <w:lastRenderedPageBreak/>
              <w:t>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 являющейся государственным или муниципальным унитарным предприятием, некоммерческой организацией.</w:t>
            </w:r>
          </w:p>
        </w:tc>
        <w:tc>
          <w:tcPr>
            <w:tcW w:w="854" w:type="dxa"/>
            <w:tcBorders>
              <w:top w:val="nil"/>
              <w:left w:val="nil"/>
              <w:bottom w:val="single" w:sz="4" w:space="0" w:color="auto"/>
              <w:right w:val="single" w:sz="4" w:space="0" w:color="auto"/>
            </w:tcBorders>
            <w:shd w:val="clear" w:color="000000" w:fill="D7EAD3"/>
            <w:vAlign w:val="center"/>
            <w:hideMark/>
          </w:tcPr>
          <w:p w14:paraId="14A59BB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lastRenderedPageBreak/>
              <w:t>99,47</w:t>
            </w:r>
          </w:p>
        </w:tc>
        <w:tc>
          <w:tcPr>
            <w:tcW w:w="971" w:type="dxa"/>
            <w:tcBorders>
              <w:top w:val="nil"/>
              <w:left w:val="nil"/>
              <w:bottom w:val="single" w:sz="4" w:space="0" w:color="auto"/>
              <w:right w:val="single" w:sz="4" w:space="0" w:color="auto"/>
            </w:tcBorders>
            <w:shd w:val="clear" w:color="000000" w:fill="D7EAD3"/>
            <w:vAlign w:val="center"/>
            <w:hideMark/>
          </w:tcPr>
          <w:p w14:paraId="305433C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2953CAF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0E9D2B0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2543" w:type="dxa"/>
            <w:vMerge w:val="restart"/>
            <w:tcBorders>
              <w:top w:val="nil"/>
              <w:left w:val="single" w:sz="4" w:space="0" w:color="auto"/>
              <w:bottom w:val="nil"/>
              <w:right w:val="single" w:sz="4" w:space="0" w:color="auto"/>
            </w:tcBorders>
            <w:shd w:val="clear" w:color="000000" w:fill="FFFFCC"/>
            <w:vAlign w:val="center"/>
            <w:hideMark/>
          </w:tcPr>
          <w:p w14:paraId="3E87D30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xml:space="preserve"> Предложение не учтено согласно п 47(2) Постановления Правительства РФ   от 13.05.2013 N 406 ,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w:t>
            </w:r>
            <w:r w:rsidRPr="00071C48">
              <w:rPr>
                <w:rFonts w:ascii="Tahoma" w:hAnsi="Tahoma" w:cs="Tahoma"/>
                <w:sz w:val="11"/>
                <w:szCs w:val="11"/>
              </w:rPr>
              <w:lastRenderedPageBreak/>
              <w:t>для регулируемой организации: являющейся государственным или муниципальным унитарным предприятием, некоммерческой организацией.</w:t>
            </w:r>
          </w:p>
        </w:tc>
      </w:tr>
      <w:tr w:rsidR="005D225C" w:rsidRPr="005D225C" w14:paraId="6BFE5562"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70FC2D0A"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558C40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10.0.1</w:t>
            </w:r>
          </w:p>
        </w:tc>
        <w:tc>
          <w:tcPr>
            <w:tcW w:w="1266" w:type="dxa"/>
            <w:tcBorders>
              <w:top w:val="nil"/>
              <w:left w:val="nil"/>
              <w:bottom w:val="single" w:sz="4" w:space="0" w:color="auto"/>
              <w:right w:val="single" w:sz="4" w:space="0" w:color="auto"/>
            </w:tcBorders>
            <w:shd w:val="clear" w:color="auto" w:fill="auto"/>
            <w:vAlign w:val="center"/>
            <w:hideMark/>
          </w:tcPr>
          <w:p w14:paraId="09643F72"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На потребительский рынок</w:t>
            </w:r>
          </w:p>
        </w:tc>
        <w:tc>
          <w:tcPr>
            <w:tcW w:w="483" w:type="dxa"/>
            <w:tcBorders>
              <w:top w:val="nil"/>
              <w:left w:val="nil"/>
              <w:bottom w:val="single" w:sz="4" w:space="0" w:color="auto"/>
              <w:right w:val="single" w:sz="4" w:space="0" w:color="auto"/>
            </w:tcBorders>
            <w:shd w:val="clear" w:color="auto" w:fill="auto"/>
            <w:vAlign w:val="center"/>
            <w:hideMark/>
          </w:tcPr>
          <w:p w14:paraId="65E2AD29"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4419F94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337DDF0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7EE20A7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0B9AD1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2E32F87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95,64</w:t>
            </w:r>
          </w:p>
        </w:tc>
        <w:tc>
          <w:tcPr>
            <w:tcW w:w="726" w:type="dxa"/>
            <w:tcBorders>
              <w:top w:val="nil"/>
              <w:left w:val="nil"/>
              <w:bottom w:val="single" w:sz="4" w:space="0" w:color="auto"/>
              <w:right w:val="single" w:sz="4" w:space="0" w:color="auto"/>
            </w:tcBorders>
            <w:shd w:val="clear" w:color="000000" w:fill="FFFFCC"/>
            <w:vAlign w:val="center"/>
            <w:hideMark/>
          </w:tcPr>
          <w:p w14:paraId="7473D42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FFFFCC"/>
            <w:vAlign w:val="center"/>
            <w:hideMark/>
          </w:tcPr>
          <w:p w14:paraId="1A9E1EC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F10817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74316F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vMerge/>
            <w:tcBorders>
              <w:top w:val="nil"/>
              <w:left w:val="single" w:sz="4" w:space="0" w:color="auto"/>
              <w:bottom w:val="nil"/>
              <w:right w:val="single" w:sz="4" w:space="0" w:color="auto"/>
            </w:tcBorders>
            <w:vAlign w:val="center"/>
            <w:hideMark/>
          </w:tcPr>
          <w:p w14:paraId="63D48A58" w14:textId="77777777" w:rsidR="00071C48" w:rsidRPr="00071C48" w:rsidRDefault="00071C48" w:rsidP="00071C48">
            <w:pPr>
              <w:rPr>
                <w:rFonts w:ascii="Tahoma" w:hAnsi="Tahoma" w:cs="Tahoma"/>
                <w:sz w:val="11"/>
                <w:szCs w:val="11"/>
              </w:rPr>
            </w:pPr>
          </w:p>
        </w:tc>
        <w:tc>
          <w:tcPr>
            <w:tcW w:w="854" w:type="dxa"/>
            <w:tcBorders>
              <w:top w:val="nil"/>
              <w:left w:val="nil"/>
              <w:bottom w:val="single" w:sz="4" w:space="0" w:color="auto"/>
              <w:right w:val="single" w:sz="4" w:space="0" w:color="auto"/>
            </w:tcBorders>
            <w:shd w:val="clear" w:color="000000" w:fill="FFFFCC"/>
            <w:vAlign w:val="center"/>
            <w:hideMark/>
          </w:tcPr>
          <w:p w14:paraId="6BCC4DF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99,47</w:t>
            </w:r>
          </w:p>
        </w:tc>
        <w:tc>
          <w:tcPr>
            <w:tcW w:w="971" w:type="dxa"/>
            <w:tcBorders>
              <w:top w:val="nil"/>
              <w:left w:val="nil"/>
              <w:bottom w:val="single" w:sz="4" w:space="0" w:color="auto"/>
              <w:right w:val="single" w:sz="4" w:space="0" w:color="auto"/>
            </w:tcBorders>
            <w:shd w:val="clear" w:color="000000" w:fill="FFFFCC"/>
            <w:vAlign w:val="center"/>
            <w:hideMark/>
          </w:tcPr>
          <w:p w14:paraId="17D83AE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5D5863B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22F56AD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vMerge/>
            <w:tcBorders>
              <w:top w:val="nil"/>
              <w:left w:val="single" w:sz="4" w:space="0" w:color="auto"/>
              <w:bottom w:val="nil"/>
              <w:right w:val="single" w:sz="4" w:space="0" w:color="auto"/>
            </w:tcBorders>
            <w:vAlign w:val="center"/>
            <w:hideMark/>
          </w:tcPr>
          <w:p w14:paraId="3C10CFBD" w14:textId="77777777" w:rsidR="00071C48" w:rsidRPr="00071C48" w:rsidRDefault="00071C48" w:rsidP="00071C48">
            <w:pPr>
              <w:rPr>
                <w:rFonts w:ascii="Tahoma" w:hAnsi="Tahoma" w:cs="Tahoma"/>
                <w:sz w:val="11"/>
                <w:szCs w:val="11"/>
              </w:rPr>
            </w:pPr>
          </w:p>
        </w:tc>
      </w:tr>
      <w:tr w:rsidR="005D225C" w:rsidRPr="005D225C" w14:paraId="512EB524"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171E74A2"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066D313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10.0.2</w:t>
            </w:r>
          </w:p>
        </w:tc>
        <w:tc>
          <w:tcPr>
            <w:tcW w:w="1266" w:type="dxa"/>
            <w:tcBorders>
              <w:top w:val="nil"/>
              <w:left w:val="nil"/>
              <w:bottom w:val="single" w:sz="4" w:space="0" w:color="auto"/>
              <w:right w:val="single" w:sz="4" w:space="0" w:color="auto"/>
            </w:tcBorders>
            <w:shd w:val="clear" w:color="auto" w:fill="auto"/>
            <w:vAlign w:val="center"/>
            <w:hideMark/>
          </w:tcPr>
          <w:p w14:paraId="2605AD99" w14:textId="77777777" w:rsidR="00071C48" w:rsidRPr="00071C48" w:rsidRDefault="00071C48" w:rsidP="00071C48">
            <w:pPr>
              <w:ind w:firstLineChars="200" w:firstLine="220"/>
              <w:rPr>
                <w:rFonts w:ascii="Tahoma" w:hAnsi="Tahoma" w:cs="Tahoma"/>
                <w:sz w:val="11"/>
                <w:szCs w:val="11"/>
              </w:rPr>
            </w:pPr>
            <w:r w:rsidRPr="00071C48">
              <w:rPr>
                <w:rFonts w:ascii="Tahoma" w:hAnsi="Tahoma" w:cs="Tahoma"/>
                <w:sz w:val="11"/>
                <w:szCs w:val="11"/>
              </w:rPr>
              <w:t>На собственные нужды производства</w:t>
            </w:r>
          </w:p>
        </w:tc>
        <w:tc>
          <w:tcPr>
            <w:tcW w:w="483" w:type="dxa"/>
            <w:tcBorders>
              <w:top w:val="nil"/>
              <w:left w:val="nil"/>
              <w:bottom w:val="single" w:sz="4" w:space="0" w:color="auto"/>
              <w:right w:val="single" w:sz="4" w:space="0" w:color="auto"/>
            </w:tcBorders>
            <w:shd w:val="clear" w:color="auto" w:fill="auto"/>
            <w:vAlign w:val="center"/>
            <w:hideMark/>
          </w:tcPr>
          <w:p w14:paraId="42E19D4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645B665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2171DE4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2868953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4F30655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EADCEE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3CE7EC4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FFFFCC"/>
            <w:vAlign w:val="center"/>
            <w:hideMark/>
          </w:tcPr>
          <w:p w14:paraId="28614B7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79A14D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2D1E3D7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vMerge/>
            <w:tcBorders>
              <w:top w:val="nil"/>
              <w:left w:val="single" w:sz="4" w:space="0" w:color="auto"/>
              <w:bottom w:val="nil"/>
              <w:right w:val="single" w:sz="4" w:space="0" w:color="auto"/>
            </w:tcBorders>
            <w:vAlign w:val="center"/>
            <w:hideMark/>
          </w:tcPr>
          <w:p w14:paraId="7C2800DF" w14:textId="77777777" w:rsidR="00071C48" w:rsidRPr="00071C48" w:rsidRDefault="00071C48" w:rsidP="00071C48">
            <w:pPr>
              <w:rPr>
                <w:rFonts w:ascii="Tahoma" w:hAnsi="Tahoma" w:cs="Tahoma"/>
                <w:sz w:val="11"/>
                <w:szCs w:val="11"/>
              </w:rPr>
            </w:pPr>
          </w:p>
        </w:tc>
        <w:tc>
          <w:tcPr>
            <w:tcW w:w="854" w:type="dxa"/>
            <w:tcBorders>
              <w:top w:val="nil"/>
              <w:left w:val="nil"/>
              <w:bottom w:val="single" w:sz="4" w:space="0" w:color="auto"/>
              <w:right w:val="single" w:sz="4" w:space="0" w:color="auto"/>
            </w:tcBorders>
            <w:shd w:val="clear" w:color="000000" w:fill="FFFFCC"/>
            <w:vAlign w:val="center"/>
            <w:hideMark/>
          </w:tcPr>
          <w:p w14:paraId="25B66FA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62E5872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1A7F7D5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27F89B6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vMerge/>
            <w:tcBorders>
              <w:top w:val="nil"/>
              <w:left w:val="single" w:sz="4" w:space="0" w:color="auto"/>
              <w:bottom w:val="nil"/>
              <w:right w:val="single" w:sz="4" w:space="0" w:color="auto"/>
            </w:tcBorders>
            <w:vAlign w:val="center"/>
            <w:hideMark/>
          </w:tcPr>
          <w:p w14:paraId="076F3AC8" w14:textId="77777777" w:rsidR="00071C48" w:rsidRPr="00071C48" w:rsidRDefault="00071C48" w:rsidP="00071C48">
            <w:pPr>
              <w:rPr>
                <w:rFonts w:ascii="Tahoma" w:hAnsi="Tahoma" w:cs="Tahoma"/>
                <w:sz w:val="11"/>
                <w:szCs w:val="11"/>
              </w:rPr>
            </w:pPr>
          </w:p>
        </w:tc>
      </w:tr>
      <w:tr w:rsidR="005D225C" w:rsidRPr="005D225C" w14:paraId="4058D5C7" w14:textId="77777777" w:rsidTr="005D225C">
        <w:trPr>
          <w:trHeight w:val="839"/>
          <w:jc w:val="center"/>
        </w:trPr>
        <w:tc>
          <w:tcPr>
            <w:tcW w:w="101" w:type="dxa"/>
            <w:tcBorders>
              <w:top w:val="nil"/>
              <w:left w:val="nil"/>
              <w:bottom w:val="nil"/>
              <w:right w:val="nil"/>
            </w:tcBorders>
            <w:shd w:val="clear" w:color="auto" w:fill="auto"/>
            <w:noWrap/>
            <w:vAlign w:val="bottom"/>
            <w:hideMark/>
          </w:tcPr>
          <w:p w14:paraId="07E7FF8C"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6A434C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10.3</w:t>
            </w:r>
          </w:p>
        </w:tc>
        <w:tc>
          <w:tcPr>
            <w:tcW w:w="1266" w:type="dxa"/>
            <w:tcBorders>
              <w:top w:val="nil"/>
              <w:left w:val="nil"/>
              <w:bottom w:val="single" w:sz="4" w:space="0" w:color="auto"/>
              <w:right w:val="single" w:sz="4" w:space="0" w:color="auto"/>
            </w:tcBorders>
            <w:shd w:val="clear" w:color="auto" w:fill="auto"/>
            <w:vAlign w:val="center"/>
            <w:hideMark/>
          </w:tcPr>
          <w:p w14:paraId="32E1E9EF"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Расчетная предпринимательская прибыль</w:t>
            </w:r>
          </w:p>
        </w:tc>
        <w:tc>
          <w:tcPr>
            <w:tcW w:w="483" w:type="dxa"/>
            <w:tcBorders>
              <w:top w:val="nil"/>
              <w:left w:val="nil"/>
              <w:bottom w:val="single" w:sz="4" w:space="0" w:color="auto"/>
              <w:right w:val="single" w:sz="4" w:space="0" w:color="auto"/>
            </w:tcBorders>
            <w:shd w:val="clear" w:color="auto" w:fill="auto"/>
            <w:vAlign w:val="center"/>
            <w:hideMark/>
          </w:tcPr>
          <w:p w14:paraId="1FD8422E"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466F95B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752" w:type="dxa"/>
            <w:tcBorders>
              <w:top w:val="nil"/>
              <w:left w:val="nil"/>
              <w:bottom w:val="single" w:sz="4" w:space="0" w:color="auto"/>
              <w:right w:val="single" w:sz="4" w:space="0" w:color="auto"/>
            </w:tcBorders>
            <w:shd w:val="clear" w:color="000000" w:fill="FFFFCC"/>
            <w:vAlign w:val="center"/>
            <w:hideMark/>
          </w:tcPr>
          <w:p w14:paraId="41CF270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4319356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3923501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1AC3823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95,64</w:t>
            </w:r>
          </w:p>
        </w:tc>
        <w:tc>
          <w:tcPr>
            <w:tcW w:w="726" w:type="dxa"/>
            <w:tcBorders>
              <w:top w:val="nil"/>
              <w:left w:val="nil"/>
              <w:bottom w:val="single" w:sz="4" w:space="0" w:color="auto"/>
              <w:right w:val="single" w:sz="4" w:space="0" w:color="auto"/>
            </w:tcBorders>
            <w:shd w:val="clear" w:color="000000" w:fill="FFFFCC"/>
            <w:vAlign w:val="center"/>
            <w:hideMark/>
          </w:tcPr>
          <w:p w14:paraId="5967D40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FFFFCC"/>
            <w:vAlign w:val="center"/>
            <w:hideMark/>
          </w:tcPr>
          <w:p w14:paraId="7F3E963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1F14BAB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94C652E"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vMerge/>
            <w:tcBorders>
              <w:top w:val="nil"/>
              <w:left w:val="single" w:sz="4" w:space="0" w:color="auto"/>
              <w:bottom w:val="nil"/>
              <w:right w:val="single" w:sz="4" w:space="0" w:color="auto"/>
            </w:tcBorders>
            <w:vAlign w:val="center"/>
            <w:hideMark/>
          </w:tcPr>
          <w:p w14:paraId="02D2A055" w14:textId="77777777" w:rsidR="00071C48" w:rsidRPr="00071C48" w:rsidRDefault="00071C48" w:rsidP="00071C48">
            <w:pPr>
              <w:rPr>
                <w:rFonts w:ascii="Tahoma" w:hAnsi="Tahoma" w:cs="Tahoma"/>
                <w:sz w:val="11"/>
                <w:szCs w:val="11"/>
              </w:rPr>
            </w:pPr>
          </w:p>
        </w:tc>
        <w:tc>
          <w:tcPr>
            <w:tcW w:w="854" w:type="dxa"/>
            <w:tcBorders>
              <w:top w:val="nil"/>
              <w:left w:val="nil"/>
              <w:bottom w:val="single" w:sz="4" w:space="0" w:color="auto"/>
              <w:right w:val="single" w:sz="4" w:space="0" w:color="auto"/>
            </w:tcBorders>
            <w:shd w:val="clear" w:color="000000" w:fill="FFFFCC"/>
            <w:vAlign w:val="center"/>
            <w:hideMark/>
          </w:tcPr>
          <w:p w14:paraId="655D91D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99,47</w:t>
            </w:r>
          </w:p>
        </w:tc>
        <w:tc>
          <w:tcPr>
            <w:tcW w:w="971" w:type="dxa"/>
            <w:tcBorders>
              <w:top w:val="nil"/>
              <w:left w:val="nil"/>
              <w:bottom w:val="single" w:sz="4" w:space="0" w:color="auto"/>
              <w:right w:val="single" w:sz="4" w:space="0" w:color="auto"/>
            </w:tcBorders>
            <w:shd w:val="clear" w:color="000000" w:fill="FFFFCC"/>
            <w:vAlign w:val="center"/>
            <w:hideMark/>
          </w:tcPr>
          <w:p w14:paraId="51B1422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1843702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6E31E1B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vMerge/>
            <w:tcBorders>
              <w:top w:val="nil"/>
              <w:left w:val="single" w:sz="4" w:space="0" w:color="auto"/>
              <w:bottom w:val="nil"/>
              <w:right w:val="single" w:sz="4" w:space="0" w:color="auto"/>
            </w:tcBorders>
            <w:vAlign w:val="center"/>
            <w:hideMark/>
          </w:tcPr>
          <w:p w14:paraId="0AAD95CF" w14:textId="77777777" w:rsidR="00071C48" w:rsidRPr="00071C48" w:rsidRDefault="00071C48" w:rsidP="00071C48">
            <w:pPr>
              <w:rPr>
                <w:rFonts w:ascii="Tahoma" w:hAnsi="Tahoma" w:cs="Tahoma"/>
                <w:sz w:val="11"/>
                <w:szCs w:val="11"/>
              </w:rPr>
            </w:pPr>
          </w:p>
        </w:tc>
      </w:tr>
      <w:tr w:rsidR="005D225C" w:rsidRPr="005D225C" w14:paraId="6042800B" w14:textId="77777777" w:rsidTr="005D225C">
        <w:trPr>
          <w:trHeight w:val="412"/>
          <w:jc w:val="center"/>
        </w:trPr>
        <w:tc>
          <w:tcPr>
            <w:tcW w:w="101" w:type="dxa"/>
            <w:tcBorders>
              <w:top w:val="nil"/>
              <w:left w:val="nil"/>
              <w:bottom w:val="nil"/>
              <w:right w:val="nil"/>
            </w:tcBorders>
            <w:shd w:val="clear" w:color="auto" w:fill="auto"/>
            <w:noWrap/>
            <w:vAlign w:val="bottom"/>
            <w:hideMark/>
          </w:tcPr>
          <w:p w14:paraId="2B0E1A3F" w14:textId="77777777" w:rsidR="00071C48" w:rsidRPr="00071C48" w:rsidRDefault="00071C48" w:rsidP="00071C48">
            <w:pPr>
              <w:jc w:val="cente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711AC6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13</w:t>
            </w:r>
          </w:p>
        </w:tc>
        <w:tc>
          <w:tcPr>
            <w:tcW w:w="1266" w:type="dxa"/>
            <w:tcBorders>
              <w:top w:val="nil"/>
              <w:left w:val="nil"/>
              <w:bottom w:val="single" w:sz="4" w:space="0" w:color="auto"/>
              <w:right w:val="single" w:sz="4" w:space="0" w:color="auto"/>
            </w:tcBorders>
            <w:shd w:val="clear" w:color="auto" w:fill="auto"/>
            <w:vAlign w:val="center"/>
            <w:hideMark/>
          </w:tcPr>
          <w:p w14:paraId="5C0F596F"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Экономически не обоснованные доходы прошлых периодов регулирования</w:t>
            </w:r>
          </w:p>
        </w:tc>
        <w:tc>
          <w:tcPr>
            <w:tcW w:w="483" w:type="dxa"/>
            <w:tcBorders>
              <w:top w:val="nil"/>
              <w:left w:val="nil"/>
              <w:bottom w:val="single" w:sz="4" w:space="0" w:color="auto"/>
              <w:right w:val="single" w:sz="4" w:space="0" w:color="auto"/>
            </w:tcBorders>
            <w:shd w:val="clear" w:color="auto" w:fill="auto"/>
            <w:vAlign w:val="center"/>
            <w:hideMark/>
          </w:tcPr>
          <w:p w14:paraId="53E6E0BF"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FFFFCC"/>
            <w:vAlign w:val="center"/>
            <w:hideMark/>
          </w:tcPr>
          <w:p w14:paraId="5B48EF0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2,43</w:t>
            </w:r>
          </w:p>
        </w:tc>
        <w:tc>
          <w:tcPr>
            <w:tcW w:w="752" w:type="dxa"/>
            <w:tcBorders>
              <w:top w:val="nil"/>
              <w:left w:val="nil"/>
              <w:bottom w:val="single" w:sz="4" w:space="0" w:color="auto"/>
              <w:right w:val="single" w:sz="4" w:space="0" w:color="auto"/>
            </w:tcBorders>
            <w:shd w:val="clear" w:color="000000" w:fill="FFFFCC"/>
            <w:vAlign w:val="center"/>
            <w:hideMark/>
          </w:tcPr>
          <w:p w14:paraId="1806D21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20" w:type="dxa"/>
            <w:tcBorders>
              <w:top w:val="nil"/>
              <w:left w:val="nil"/>
              <w:bottom w:val="single" w:sz="4" w:space="0" w:color="auto"/>
              <w:right w:val="single" w:sz="4" w:space="0" w:color="auto"/>
            </w:tcBorders>
            <w:shd w:val="clear" w:color="000000" w:fill="FFFFCC"/>
            <w:vAlign w:val="center"/>
            <w:hideMark/>
          </w:tcPr>
          <w:p w14:paraId="58B74B9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0ADBF4B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567" w:type="dxa"/>
            <w:tcBorders>
              <w:top w:val="nil"/>
              <w:left w:val="nil"/>
              <w:bottom w:val="single" w:sz="4" w:space="0" w:color="auto"/>
              <w:right w:val="single" w:sz="4" w:space="0" w:color="auto"/>
            </w:tcBorders>
            <w:shd w:val="clear" w:color="000000" w:fill="FFFFCC"/>
            <w:vAlign w:val="center"/>
            <w:hideMark/>
          </w:tcPr>
          <w:p w14:paraId="3348CD6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726" w:type="dxa"/>
            <w:tcBorders>
              <w:top w:val="nil"/>
              <w:left w:val="nil"/>
              <w:bottom w:val="single" w:sz="4" w:space="0" w:color="auto"/>
              <w:right w:val="single" w:sz="4" w:space="0" w:color="auto"/>
            </w:tcBorders>
            <w:shd w:val="clear" w:color="000000" w:fill="FFFFCC"/>
            <w:vAlign w:val="center"/>
            <w:hideMark/>
          </w:tcPr>
          <w:p w14:paraId="0AFDB57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912" w:type="dxa"/>
            <w:tcBorders>
              <w:top w:val="nil"/>
              <w:left w:val="nil"/>
              <w:bottom w:val="single" w:sz="4" w:space="0" w:color="auto"/>
              <w:right w:val="single" w:sz="4" w:space="0" w:color="auto"/>
            </w:tcBorders>
            <w:shd w:val="clear" w:color="000000" w:fill="FFFFCC"/>
            <w:vAlign w:val="center"/>
            <w:hideMark/>
          </w:tcPr>
          <w:p w14:paraId="4227CBD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26" w:type="dxa"/>
            <w:tcBorders>
              <w:top w:val="nil"/>
              <w:left w:val="nil"/>
              <w:bottom w:val="single" w:sz="4" w:space="0" w:color="auto"/>
              <w:right w:val="single" w:sz="4" w:space="0" w:color="auto"/>
            </w:tcBorders>
            <w:shd w:val="clear" w:color="000000" w:fill="D7EAD3"/>
            <w:vAlign w:val="center"/>
            <w:hideMark/>
          </w:tcPr>
          <w:p w14:paraId="0BC475C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0AE7891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6F824457"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FFFFCC"/>
            <w:vAlign w:val="center"/>
            <w:hideMark/>
          </w:tcPr>
          <w:p w14:paraId="73849E6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971" w:type="dxa"/>
            <w:tcBorders>
              <w:top w:val="nil"/>
              <w:left w:val="nil"/>
              <w:bottom w:val="single" w:sz="4" w:space="0" w:color="auto"/>
              <w:right w:val="single" w:sz="4" w:space="0" w:color="auto"/>
            </w:tcBorders>
            <w:shd w:val="clear" w:color="000000" w:fill="FFFFCC"/>
            <w:vAlign w:val="center"/>
            <w:hideMark/>
          </w:tcPr>
          <w:p w14:paraId="41BE160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 </w:t>
            </w:r>
          </w:p>
        </w:tc>
        <w:tc>
          <w:tcPr>
            <w:tcW w:w="690" w:type="dxa"/>
            <w:tcBorders>
              <w:top w:val="nil"/>
              <w:left w:val="nil"/>
              <w:bottom w:val="single" w:sz="4" w:space="0" w:color="auto"/>
              <w:right w:val="single" w:sz="4" w:space="0" w:color="auto"/>
            </w:tcBorders>
            <w:shd w:val="clear" w:color="000000" w:fill="D7EAD3"/>
            <w:vAlign w:val="center"/>
            <w:hideMark/>
          </w:tcPr>
          <w:p w14:paraId="3461174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0BC7438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767777F9"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371E8379"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7237181C"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46A4DC8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15</w:t>
            </w:r>
          </w:p>
        </w:tc>
        <w:tc>
          <w:tcPr>
            <w:tcW w:w="1266" w:type="dxa"/>
            <w:tcBorders>
              <w:top w:val="nil"/>
              <w:left w:val="nil"/>
              <w:bottom w:val="single" w:sz="4" w:space="0" w:color="auto"/>
              <w:right w:val="single" w:sz="4" w:space="0" w:color="auto"/>
            </w:tcBorders>
            <w:shd w:val="clear" w:color="auto" w:fill="auto"/>
            <w:vAlign w:val="center"/>
            <w:hideMark/>
          </w:tcPr>
          <w:p w14:paraId="3DAC6E9F"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НВВ без НДС</w:t>
            </w:r>
          </w:p>
        </w:tc>
        <w:tc>
          <w:tcPr>
            <w:tcW w:w="483" w:type="dxa"/>
            <w:tcBorders>
              <w:top w:val="nil"/>
              <w:left w:val="nil"/>
              <w:bottom w:val="single" w:sz="4" w:space="0" w:color="auto"/>
              <w:right w:val="single" w:sz="4" w:space="0" w:color="auto"/>
            </w:tcBorders>
            <w:shd w:val="clear" w:color="auto" w:fill="auto"/>
            <w:vAlign w:val="center"/>
            <w:hideMark/>
          </w:tcPr>
          <w:p w14:paraId="1B1CAC38"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3607ADB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445,13</w:t>
            </w:r>
          </w:p>
        </w:tc>
        <w:tc>
          <w:tcPr>
            <w:tcW w:w="752" w:type="dxa"/>
            <w:tcBorders>
              <w:top w:val="nil"/>
              <w:left w:val="nil"/>
              <w:bottom w:val="single" w:sz="4" w:space="0" w:color="auto"/>
              <w:right w:val="single" w:sz="4" w:space="0" w:color="auto"/>
            </w:tcBorders>
            <w:shd w:val="clear" w:color="000000" w:fill="D7EAD3"/>
            <w:vAlign w:val="center"/>
            <w:hideMark/>
          </w:tcPr>
          <w:p w14:paraId="5FA1443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513,25</w:t>
            </w:r>
          </w:p>
        </w:tc>
        <w:tc>
          <w:tcPr>
            <w:tcW w:w="620" w:type="dxa"/>
            <w:tcBorders>
              <w:top w:val="nil"/>
              <w:left w:val="nil"/>
              <w:bottom w:val="single" w:sz="4" w:space="0" w:color="auto"/>
              <w:right w:val="single" w:sz="4" w:space="0" w:color="auto"/>
            </w:tcBorders>
            <w:shd w:val="clear" w:color="000000" w:fill="D7EAD3"/>
            <w:vAlign w:val="center"/>
            <w:hideMark/>
          </w:tcPr>
          <w:p w14:paraId="48C2C4E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502,84</w:t>
            </w:r>
          </w:p>
        </w:tc>
        <w:tc>
          <w:tcPr>
            <w:tcW w:w="567" w:type="dxa"/>
            <w:tcBorders>
              <w:top w:val="nil"/>
              <w:left w:val="nil"/>
              <w:bottom w:val="single" w:sz="4" w:space="0" w:color="auto"/>
              <w:right w:val="single" w:sz="4" w:space="0" w:color="auto"/>
            </w:tcBorders>
            <w:shd w:val="clear" w:color="000000" w:fill="D7EAD3"/>
            <w:vAlign w:val="center"/>
            <w:hideMark/>
          </w:tcPr>
          <w:p w14:paraId="730994D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576,07</w:t>
            </w:r>
          </w:p>
        </w:tc>
        <w:tc>
          <w:tcPr>
            <w:tcW w:w="567" w:type="dxa"/>
            <w:tcBorders>
              <w:top w:val="nil"/>
              <w:left w:val="nil"/>
              <w:bottom w:val="single" w:sz="4" w:space="0" w:color="auto"/>
              <w:right w:val="single" w:sz="4" w:space="0" w:color="auto"/>
            </w:tcBorders>
            <w:shd w:val="clear" w:color="000000" w:fill="D7EAD3"/>
            <w:vAlign w:val="center"/>
            <w:hideMark/>
          </w:tcPr>
          <w:p w14:paraId="51A090D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2 011,16</w:t>
            </w:r>
          </w:p>
        </w:tc>
        <w:tc>
          <w:tcPr>
            <w:tcW w:w="726" w:type="dxa"/>
            <w:tcBorders>
              <w:top w:val="nil"/>
              <w:left w:val="nil"/>
              <w:bottom w:val="single" w:sz="4" w:space="0" w:color="auto"/>
              <w:right w:val="single" w:sz="4" w:space="0" w:color="auto"/>
            </w:tcBorders>
            <w:shd w:val="clear" w:color="000000" w:fill="D7EAD3"/>
            <w:vAlign w:val="center"/>
            <w:hideMark/>
          </w:tcPr>
          <w:p w14:paraId="17E0742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774,07</w:t>
            </w:r>
          </w:p>
        </w:tc>
        <w:tc>
          <w:tcPr>
            <w:tcW w:w="912" w:type="dxa"/>
            <w:tcBorders>
              <w:top w:val="nil"/>
              <w:left w:val="nil"/>
              <w:bottom w:val="single" w:sz="4" w:space="0" w:color="auto"/>
              <w:right w:val="single" w:sz="4" w:space="0" w:color="auto"/>
            </w:tcBorders>
            <w:shd w:val="clear" w:color="000000" w:fill="D7EAD3"/>
            <w:vAlign w:val="center"/>
            <w:hideMark/>
          </w:tcPr>
          <w:p w14:paraId="18D3AD1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553,29</w:t>
            </w:r>
          </w:p>
        </w:tc>
        <w:tc>
          <w:tcPr>
            <w:tcW w:w="626" w:type="dxa"/>
            <w:tcBorders>
              <w:top w:val="nil"/>
              <w:left w:val="nil"/>
              <w:bottom w:val="single" w:sz="4" w:space="0" w:color="auto"/>
              <w:right w:val="single" w:sz="4" w:space="0" w:color="auto"/>
            </w:tcBorders>
            <w:shd w:val="clear" w:color="000000" w:fill="D7EAD3"/>
            <w:vAlign w:val="center"/>
            <w:hideMark/>
          </w:tcPr>
          <w:p w14:paraId="0BA33CE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163,23</w:t>
            </w:r>
          </w:p>
        </w:tc>
        <w:tc>
          <w:tcPr>
            <w:tcW w:w="626" w:type="dxa"/>
            <w:tcBorders>
              <w:top w:val="nil"/>
              <w:left w:val="nil"/>
              <w:bottom w:val="single" w:sz="4" w:space="0" w:color="auto"/>
              <w:right w:val="single" w:sz="4" w:space="0" w:color="auto"/>
            </w:tcBorders>
            <w:shd w:val="clear" w:color="000000" w:fill="D7EAD3"/>
            <w:vAlign w:val="center"/>
            <w:hideMark/>
          </w:tcPr>
          <w:p w14:paraId="1064D1C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390,06</w:t>
            </w:r>
          </w:p>
        </w:tc>
        <w:tc>
          <w:tcPr>
            <w:tcW w:w="1112" w:type="dxa"/>
            <w:tcBorders>
              <w:top w:val="nil"/>
              <w:left w:val="nil"/>
              <w:bottom w:val="single" w:sz="4" w:space="0" w:color="auto"/>
              <w:right w:val="single" w:sz="4" w:space="0" w:color="auto"/>
            </w:tcBorders>
            <w:shd w:val="clear" w:color="000000" w:fill="FFFFCC"/>
            <w:vAlign w:val="center"/>
            <w:hideMark/>
          </w:tcPr>
          <w:p w14:paraId="06CF6614"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5D8BD10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2 091,60</w:t>
            </w:r>
          </w:p>
        </w:tc>
        <w:tc>
          <w:tcPr>
            <w:tcW w:w="971" w:type="dxa"/>
            <w:tcBorders>
              <w:top w:val="nil"/>
              <w:left w:val="nil"/>
              <w:bottom w:val="single" w:sz="4" w:space="0" w:color="auto"/>
              <w:right w:val="single" w:sz="4" w:space="0" w:color="auto"/>
            </w:tcBorders>
            <w:shd w:val="clear" w:color="000000" w:fill="D7EAD3"/>
            <w:vAlign w:val="center"/>
            <w:hideMark/>
          </w:tcPr>
          <w:p w14:paraId="57DDCEA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803,70</w:t>
            </w:r>
          </w:p>
        </w:tc>
        <w:tc>
          <w:tcPr>
            <w:tcW w:w="690" w:type="dxa"/>
            <w:tcBorders>
              <w:top w:val="nil"/>
              <w:left w:val="nil"/>
              <w:bottom w:val="single" w:sz="4" w:space="0" w:color="auto"/>
              <w:right w:val="single" w:sz="4" w:space="0" w:color="auto"/>
            </w:tcBorders>
            <w:shd w:val="clear" w:color="000000" w:fill="D7EAD3"/>
            <w:vAlign w:val="center"/>
            <w:hideMark/>
          </w:tcPr>
          <w:p w14:paraId="734CEA5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386,88</w:t>
            </w:r>
          </w:p>
        </w:tc>
        <w:tc>
          <w:tcPr>
            <w:tcW w:w="690" w:type="dxa"/>
            <w:tcBorders>
              <w:top w:val="nil"/>
              <w:left w:val="nil"/>
              <w:bottom w:val="single" w:sz="4" w:space="0" w:color="auto"/>
              <w:right w:val="single" w:sz="4" w:space="0" w:color="auto"/>
            </w:tcBorders>
            <w:shd w:val="clear" w:color="000000" w:fill="D7EAD3"/>
            <w:vAlign w:val="center"/>
            <w:hideMark/>
          </w:tcPr>
          <w:p w14:paraId="68C66B4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416,82</w:t>
            </w:r>
          </w:p>
        </w:tc>
        <w:tc>
          <w:tcPr>
            <w:tcW w:w="2543" w:type="dxa"/>
            <w:tcBorders>
              <w:top w:val="nil"/>
              <w:left w:val="nil"/>
              <w:bottom w:val="single" w:sz="4" w:space="0" w:color="auto"/>
              <w:right w:val="single" w:sz="4" w:space="0" w:color="auto"/>
            </w:tcBorders>
            <w:shd w:val="clear" w:color="000000" w:fill="FFFFCC"/>
            <w:vAlign w:val="center"/>
            <w:hideMark/>
          </w:tcPr>
          <w:p w14:paraId="1F0FAAF7"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6B852A02"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28A68636"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777838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15.1</w:t>
            </w:r>
          </w:p>
        </w:tc>
        <w:tc>
          <w:tcPr>
            <w:tcW w:w="1266" w:type="dxa"/>
            <w:tcBorders>
              <w:top w:val="nil"/>
              <w:left w:val="nil"/>
              <w:bottom w:val="single" w:sz="4" w:space="0" w:color="auto"/>
              <w:right w:val="single" w:sz="4" w:space="0" w:color="auto"/>
            </w:tcBorders>
            <w:shd w:val="clear" w:color="auto" w:fill="auto"/>
            <w:vAlign w:val="center"/>
            <w:hideMark/>
          </w:tcPr>
          <w:p w14:paraId="5EFCED6A"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На потребительский рынок</w:t>
            </w:r>
          </w:p>
        </w:tc>
        <w:tc>
          <w:tcPr>
            <w:tcW w:w="483" w:type="dxa"/>
            <w:tcBorders>
              <w:top w:val="nil"/>
              <w:left w:val="nil"/>
              <w:bottom w:val="single" w:sz="4" w:space="0" w:color="auto"/>
              <w:right w:val="single" w:sz="4" w:space="0" w:color="auto"/>
            </w:tcBorders>
            <w:shd w:val="clear" w:color="auto" w:fill="auto"/>
            <w:vAlign w:val="center"/>
            <w:hideMark/>
          </w:tcPr>
          <w:p w14:paraId="282CD786"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5B54E54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445,13</w:t>
            </w:r>
          </w:p>
        </w:tc>
        <w:tc>
          <w:tcPr>
            <w:tcW w:w="752" w:type="dxa"/>
            <w:tcBorders>
              <w:top w:val="nil"/>
              <w:left w:val="nil"/>
              <w:bottom w:val="single" w:sz="4" w:space="0" w:color="auto"/>
              <w:right w:val="single" w:sz="4" w:space="0" w:color="auto"/>
            </w:tcBorders>
            <w:shd w:val="clear" w:color="000000" w:fill="D7EAD3"/>
            <w:vAlign w:val="center"/>
            <w:hideMark/>
          </w:tcPr>
          <w:p w14:paraId="62EBC39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513,25</w:t>
            </w:r>
          </w:p>
        </w:tc>
        <w:tc>
          <w:tcPr>
            <w:tcW w:w="620" w:type="dxa"/>
            <w:tcBorders>
              <w:top w:val="nil"/>
              <w:left w:val="nil"/>
              <w:bottom w:val="single" w:sz="4" w:space="0" w:color="auto"/>
              <w:right w:val="single" w:sz="4" w:space="0" w:color="auto"/>
            </w:tcBorders>
            <w:shd w:val="clear" w:color="000000" w:fill="D7EAD3"/>
            <w:vAlign w:val="center"/>
            <w:hideMark/>
          </w:tcPr>
          <w:p w14:paraId="09BB043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502,84</w:t>
            </w:r>
          </w:p>
        </w:tc>
        <w:tc>
          <w:tcPr>
            <w:tcW w:w="567" w:type="dxa"/>
            <w:tcBorders>
              <w:top w:val="nil"/>
              <w:left w:val="nil"/>
              <w:bottom w:val="single" w:sz="4" w:space="0" w:color="auto"/>
              <w:right w:val="single" w:sz="4" w:space="0" w:color="auto"/>
            </w:tcBorders>
            <w:shd w:val="clear" w:color="000000" w:fill="D7EAD3"/>
            <w:vAlign w:val="center"/>
            <w:hideMark/>
          </w:tcPr>
          <w:p w14:paraId="669DB10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576,07</w:t>
            </w:r>
          </w:p>
        </w:tc>
        <w:tc>
          <w:tcPr>
            <w:tcW w:w="567" w:type="dxa"/>
            <w:tcBorders>
              <w:top w:val="nil"/>
              <w:left w:val="nil"/>
              <w:bottom w:val="single" w:sz="4" w:space="0" w:color="auto"/>
              <w:right w:val="single" w:sz="4" w:space="0" w:color="auto"/>
            </w:tcBorders>
            <w:shd w:val="clear" w:color="000000" w:fill="D7EAD3"/>
            <w:vAlign w:val="center"/>
            <w:hideMark/>
          </w:tcPr>
          <w:p w14:paraId="4A9E68B0"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2 011,16</w:t>
            </w:r>
          </w:p>
        </w:tc>
        <w:tc>
          <w:tcPr>
            <w:tcW w:w="726" w:type="dxa"/>
            <w:tcBorders>
              <w:top w:val="nil"/>
              <w:left w:val="nil"/>
              <w:bottom w:val="single" w:sz="4" w:space="0" w:color="auto"/>
              <w:right w:val="single" w:sz="4" w:space="0" w:color="auto"/>
            </w:tcBorders>
            <w:shd w:val="clear" w:color="000000" w:fill="D7EAD3"/>
            <w:vAlign w:val="center"/>
            <w:hideMark/>
          </w:tcPr>
          <w:p w14:paraId="3A22F26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774,07</w:t>
            </w:r>
          </w:p>
        </w:tc>
        <w:tc>
          <w:tcPr>
            <w:tcW w:w="912" w:type="dxa"/>
            <w:tcBorders>
              <w:top w:val="nil"/>
              <w:left w:val="nil"/>
              <w:bottom w:val="single" w:sz="4" w:space="0" w:color="auto"/>
              <w:right w:val="single" w:sz="4" w:space="0" w:color="auto"/>
            </w:tcBorders>
            <w:shd w:val="clear" w:color="000000" w:fill="D7EAD3"/>
            <w:vAlign w:val="center"/>
            <w:hideMark/>
          </w:tcPr>
          <w:p w14:paraId="69BABB7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553,29</w:t>
            </w:r>
          </w:p>
        </w:tc>
        <w:tc>
          <w:tcPr>
            <w:tcW w:w="626" w:type="dxa"/>
            <w:tcBorders>
              <w:top w:val="nil"/>
              <w:left w:val="nil"/>
              <w:bottom w:val="single" w:sz="4" w:space="0" w:color="auto"/>
              <w:right w:val="single" w:sz="4" w:space="0" w:color="auto"/>
            </w:tcBorders>
            <w:shd w:val="clear" w:color="000000" w:fill="D7EAD3"/>
            <w:vAlign w:val="center"/>
            <w:hideMark/>
          </w:tcPr>
          <w:p w14:paraId="3BB7118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163,23</w:t>
            </w:r>
          </w:p>
        </w:tc>
        <w:tc>
          <w:tcPr>
            <w:tcW w:w="626" w:type="dxa"/>
            <w:tcBorders>
              <w:top w:val="nil"/>
              <w:left w:val="nil"/>
              <w:bottom w:val="single" w:sz="4" w:space="0" w:color="auto"/>
              <w:right w:val="single" w:sz="4" w:space="0" w:color="auto"/>
            </w:tcBorders>
            <w:shd w:val="clear" w:color="000000" w:fill="D7EAD3"/>
            <w:vAlign w:val="center"/>
            <w:hideMark/>
          </w:tcPr>
          <w:p w14:paraId="792882E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390,06</w:t>
            </w:r>
          </w:p>
        </w:tc>
        <w:tc>
          <w:tcPr>
            <w:tcW w:w="1112" w:type="dxa"/>
            <w:tcBorders>
              <w:top w:val="nil"/>
              <w:left w:val="nil"/>
              <w:bottom w:val="single" w:sz="4" w:space="0" w:color="auto"/>
              <w:right w:val="single" w:sz="4" w:space="0" w:color="auto"/>
            </w:tcBorders>
            <w:shd w:val="clear" w:color="000000" w:fill="FFFFCC"/>
            <w:vAlign w:val="center"/>
            <w:hideMark/>
          </w:tcPr>
          <w:p w14:paraId="22335C85"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27712A9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2 091,60</w:t>
            </w:r>
          </w:p>
        </w:tc>
        <w:tc>
          <w:tcPr>
            <w:tcW w:w="971" w:type="dxa"/>
            <w:tcBorders>
              <w:top w:val="nil"/>
              <w:left w:val="nil"/>
              <w:bottom w:val="single" w:sz="4" w:space="0" w:color="auto"/>
              <w:right w:val="single" w:sz="4" w:space="0" w:color="auto"/>
            </w:tcBorders>
            <w:shd w:val="clear" w:color="000000" w:fill="D7EAD3"/>
            <w:vAlign w:val="center"/>
            <w:hideMark/>
          </w:tcPr>
          <w:p w14:paraId="3B7AC4C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803,70</w:t>
            </w:r>
          </w:p>
        </w:tc>
        <w:tc>
          <w:tcPr>
            <w:tcW w:w="690" w:type="dxa"/>
            <w:tcBorders>
              <w:top w:val="nil"/>
              <w:left w:val="nil"/>
              <w:bottom w:val="single" w:sz="4" w:space="0" w:color="auto"/>
              <w:right w:val="single" w:sz="4" w:space="0" w:color="auto"/>
            </w:tcBorders>
            <w:shd w:val="clear" w:color="000000" w:fill="D7EAD3"/>
            <w:vAlign w:val="center"/>
            <w:hideMark/>
          </w:tcPr>
          <w:p w14:paraId="6FDB164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386,88</w:t>
            </w:r>
          </w:p>
        </w:tc>
        <w:tc>
          <w:tcPr>
            <w:tcW w:w="690" w:type="dxa"/>
            <w:tcBorders>
              <w:top w:val="nil"/>
              <w:left w:val="nil"/>
              <w:bottom w:val="single" w:sz="4" w:space="0" w:color="auto"/>
              <w:right w:val="single" w:sz="4" w:space="0" w:color="auto"/>
            </w:tcBorders>
            <w:shd w:val="clear" w:color="000000" w:fill="D7EAD3"/>
            <w:vAlign w:val="center"/>
            <w:hideMark/>
          </w:tcPr>
          <w:p w14:paraId="42F2666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416,82</w:t>
            </w:r>
          </w:p>
        </w:tc>
        <w:tc>
          <w:tcPr>
            <w:tcW w:w="2543" w:type="dxa"/>
            <w:tcBorders>
              <w:top w:val="nil"/>
              <w:left w:val="nil"/>
              <w:bottom w:val="single" w:sz="4" w:space="0" w:color="auto"/>
              <w:right w:val="single" w:sz="4" w:space="0" w:color="auto"/>
            </w:tcBorders>
            <w:shd w:val="clear" w:color="000000" w:fill="FFFFCC"/>
            <w:vAlign w:val="center"/>
            <w:hideMark/>
          </w:tcPr>
          <w:p w14:paraId="68504C1F"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2267949B"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6EA98C61"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797B569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15.2</w:t>
            </w:r>
          </w:p>
        </w:tc>
        <w:tc>
          <w:tcPr>
            <w:tcW w:w="1266" w:type="dxa"/>
            <w:tcBorders>
              <w:top w:val="nil"/>
              <w:left w:val="nil"/>
              <w:bottom w:val="single" w:sz="4" w:space="0" w:color="auto"/>
              <w:right w:val="single" w:sz="4" w:space="0" w:color="auto"/>
            </w:tcBorders>
            <w:shd w:val="clear" w:color="auto" w:fill="auto"/>
            <w:vAlign w:val="center"/>
            <w:hideMark/>
          </w:tcPr>
          <w:p w14:paraId="0BB64B68"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На собственные нужды производства</w:t>
            </w:r>
          </w:p>
        </w:tc>
        <w:tc>
          <w:tcPr>
            <w:tcW w:w="483" w:type="dxa"/>
            <w:tcBorders>
              <w:top w:val="nil"/>
              <w:left w:val="nil"/>
              <w:bottom w:val="single" w:sz="4" w:space="0" w:color="auto"/>
              <w:right w:val="single" w:sz="4" w:space="0" w:color="auto"/>
            </w:tcBorders>
            <w:shd w:val="clear" w:color="auto" w:fill="auto"/>
            <w:vAlign w:val="center"/>
            <w:hideMark/>
          </w:tcPr>
          <w:p w14:paraId="6B779930"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тыс</w:t>
            </w:r>
            <w:proofErr w:type="spellEnd"/>
            <w:r w:rsidRPr="00071C48">
              <w:rPr>
                <w:rFonts w:ascii="Tahoma" w:hAnsi="Tahoma" w:cs="Tahoma"/>
                <w:sz w:val="11"/>
                <w:szCs w:val="11"/>
              </w:rPr>
              <w:t xml:space="preserve"> </w:t>
            </w:r>
            <w:proofErr w:type="spellStart"/>
            <w:r w:rsidRPr="00071C48">
              <w:rPr>
                <w:rFonts w:ascii="Tahoma" w:hAnsi="Tahoma" w:cs="Tahoma"/>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663CC06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52" w:type="dxa"/>
            <w:tcBorders>
              <w:top w:val="nil"/>
              <w:left w:val="nil"/>
              <w:bottom w:val="single" w:sz="4" w:space="0" w:color="auto"/>
              <w:right w:val="single" w:sz="4" w:space="0" w:color="auto"/>
            </w:tcBorders>
            <w:shd w:val="clear" w:color="000000" w:fill="D7EAD3"/>
            <w:vAlign w:val="center"/>
            <w:hideMark/>
          </w:tcPr>
          <w:p w14:paraId="43AEBDF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21BB42B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27FB3BF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6C38A2F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26" w:type="dxa"/>
            <w:tcBorders>
              <w:top w:val="nil"/>
              <w:left w:val="nil"/>
              <w:bottom w:val="single" w:sz="4" w:space="0" w:color="auto"/>
              <w:right w:val="single" w:sz="4" w:space="0" w:color="auto"/>
            </w:tcBorders>
            <w:shd w:val="clear" w:color="000000" w:fill="D7EAD3"/>
            <w:vAlign w:val="center"/>
            <w:hideMark/>
          </w:tcPr>
          <w:p w14:paraId="53D0999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04A1618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E26E41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7509FA3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1AD1B780"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7A796BF5"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71" w:type="dxa"/>
            <w:tcBorders>
              <w:top w:val="nil"/>
              <w:left w:val="nil"/>
              <w:bottom w:val="single" w:sz="4" w:space="0" w:color="auto"/>
              <w:right w:val="single" w:sz="4" w:space="0" w:color="auto"/>
            </w:tcBorders>
            <w:shd w:val="clear" w:color="000000" w:fill="D7EAD3"/>
            <w:vAlign w:val="center"/>
            <w:hideMark/>
          </w:tcPr>
          <w:p w14:paraId="1F2F9AA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004BD97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78E1C4C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0846E263"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51A4F14B"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7ABCD153"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8B7673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16</w:t>
            </w:r>
          </w:p>
        </w:tc>
        <w:tc>
          <w:tcPr>
            <w:tcW w:w="1266" w:type="dxa"/>
            <w:tcBorders>
              <w:top w:val="nil"/>
              <w:left w:val="nil"/>
              <w:bottom w:val="single" w:sz="4" w:space="0" w:color="auto"/>
              <w:right w:val="single" w:sz="4" w:space="0" w:color="auto"/>
            </w:tcBorders>
            <w:shd w:val="clear" w:color="auto" w:fill="auto"/>
            <w:vAlign w:val="center"/>
            <w:hideMark/>
          </w:tcPr>
          <w:p w14:paraId="6F00ACBB"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Тариф</w:t>
            </w:r>
          </w:p>
        </w:tc>
        <w:tc>
          <w:tcPr>
            <w:tcW w:w="483" w:type="dxa"/>
            <w:tcBorders>
              <w:top w:val="nil"/>
              <w:left w:val="nil"/>
              <w:bottom w:val="single" w:sz="4" w:space="0" w:color="auto"/>
              <w:right w:val="single" w:sz="4" w:space="0" w:color="auto"/>
            </w:tcBorders>
            <w:shd w:val="clear" w:color="auto" w:fill="auto"/>
            <w:vAlign w:val="center"/>
            <w:hideMark/>
          </w:tcPr>
          <w:p w14:paraId="07EF81C4"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руб</w:t>
            </w:r>
            <w:proofErr w:type="spellEnd"/>
            <w:r w:rsidRPr="00071C48">
              <w:rPr>
                <w:rFonts w:ascii="Tahoma" w:hAnsi="Tahoma" w:cs="Tahoma"/>
                <w:b/>
                <w:bCs/>
                <w:sz w:val="11"/>
                <w:szCs w:val="11"/>
              </w:rPr>
              <w:t>/м3</w:t>
            </w:r>
          </w:p>
        </w:tc>
        <w:tc>
          <w:tcPr>
            <w:tcW w:w="880" w:type="dxa"/>
            <w:tcBorders>
              <w:top w:val="nil"/>
              <w:left w:val="nil"/>
              <w:bottom w:val="single" w:sz="4" w:space="0" w:color="auto"/>
              <w:right w:val="single" w:sz="4" w:space="0" w:color="auto"/>
            </w:tcBorders>
            <w:shd w:val="clear" w:color="000000" w:fill="D7EAD3"/>
            <w:vAlign w:val="center"/>
            <w:hideMark/>
          </w:tcPr>
          <w:p w14:paraId="0A51EB3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6,10</w:t>
            </w:r>
          </w:p>
        </w:tc>
        <w:tc>
          <w:tcPr>
            <w:tcW w:w="752" w:type="dxa"/>
            <w:tcBorders>
              <w:top w:val="nil"/>
              <w:left w:val="nil"/>
              <w:bottom w:val="single" w:sz="4" w:space="0" w:color="auto"/>
              <w:right w:val="single" w:sz="4" w:space="0" w:color="auto"/>
            </w:tcBorders>
            <w:shd w:val="clear" w:color="000000" w:fill="D7EAD3"/>
            <w:vAlign w:val="center"/>
            <w:hideMark/>
          </w:tcPr>
          <w:p w14:paraId="03B83FA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7,21</w:t>
            </w:r>
          </w:p>
        </w:tc>
        <w:tc>
          <w:tcPr>
            <w:tcW w:w="620" w:type="dxa"/>
            <w:tcBorders>
              <w:top w:val="nil"/>
              <w:left w:val="nil"/>
              <w:bottom w:val="single" w:sz="4" w:space="0" w:color="auto"/>
              <w:right w:val="single" w:sz="4" w:space="0" w:color="auto"/>
            </w:tcBorders>
            <w:shd w:val="clear" w:color="000000" w:fill="D7EAD3"/>
            <w:vAlign w:val="center"/>
            <w:hideMark/>
          </w:tcPr>
          <w:p w14:paraId="4E6E610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6,99</w:t>
            </w:r>
          </w:p>
        </w:tc>
        <w:tc>
          <w:tcPr>
            <w:tcW w:w="567" w:type="dxa"/>
            <w:tcBorders>
              <w:top w:val="nil"/>
              <w:left w:val="nil"/>
              <w:bottom w:val="single" w:sz="4" w:space="0" w:color="auto"/>
              <w:right w:val="single" w:sz="4" w:space="0" w:color="auto"/>
            </w:tcBorders>
            <w:shd w:val="clear" w:color="000000" w:fill="D7EAD3"/>
            <w:vAlign w:val="center"/>
            <w:hideMark/>
          </w:tcPr>
          <w:p w14:paraId="7B8E0DD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7,93</w:t>
            </w:r>
          </w:p>
        </w:tc>
        <w:tc>
          <w:tcPr>
            <w:tcW w:w="567" w:type="dxa"/>
            <w:tcBorders>
              <w:top w:val="nil"/>
              <w:left w:val="nil"/>
              <w:bottom w:val="single" w:sz="4" w:space="0" w:color="auto"/>
              <w:right w:val="single" w:sz="4" w:space="0" w:color="auto"/>
            </w:tcBorders>
            <w:shd w:val="clear" w:color="000000" w:fill="D7EAD3"/>
            <w:vAlign w:val="center"/>
            <w:hideMark/>
          </w:tcPr>
          <w:p w14:paraId="13B5839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31,13</w:t>
            </w:r>
          </w:p>
        </w:tc>
        <w:tc>
          <w:tcPr>
            <w:tcW w:w="726" w:type="dxa"/>
            <w:tcBorders>
              <w:top w:val="nil"/>
              <w:left w:val="nil"/>
              <w:bottom w:val="single" w:sz="4" w:space="0" w:color="auto"/>
              <w:right w:val="single" w:sz="4" w:space="0" w:color="auto"/>
            </w:tcBorders>
            <w:shd w:val="clear" w:color="000000" w:fill="D7EAD3"/>
            <w:vAlign w:val="center"/>
            <w:hideMark/>
          </w:tcPr>
          <w:p w14:paraId="3586F2C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11,11</w:t>
            </w:r>
          </w:p>
        </w:tc>
        <w:tc>
          <w:tcPr>
            <w:tcW w:w="912" w:type="dxa"/>
            <w:tcBorders>
              <w:top w:val="nil"/>
              <w:left w:val="nil"/>
              <w:bottom w:val="single" w:sz="4" w:space="0" w:color="auto"/>
              <w:right w:val="single" w:sz="4" w:space="0" w:color="auto"/>
            </w:tcBorders>
            <w:shd w:val="clear" w:color="000000" w:fill="D7EAD3"/>
            <w:vAlign w:val="center"/>
            <w:hideMark/>
          </w:tcPr>
          <w:p w14:paraId="151CA6D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11,11</w:t>
            </w:r>
          </w:p>
        </w:tc>
        <w:tc>
          <w:tcPr>
            <w:tcW w:w="626" w:type="dxa"/>
            <w:tcBorders>
              <w:top w:val="nil"/>
              <w:left w:val="nil"/>
              <w:bottom w:val="single" w:sz="4" w:space="0" w:color="auto"/>
              <w:right w:val="single" w:sz="4" w:space="0" w:color="auto"/>
            </w:tcBorders>
            <w:shd w:val="clear" w:color="000000" w:fill="D7EAD3"/>
            <w:vAlign w:val="center"/>
            <w:hideMark/>
          </w:tcPr>
          <w:p w14:paraId="07396B3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11,11</w:t>
            </w:r>
          </w:p>
        </w:tc>
        <w:tc>
          <w:tcPr>
            <w:tcW w:w="626" w:type="dxa"/>
            <w:tcBorders>
              <w:top w:val="nil"/>
              <w:left w:val="nil"/>
              <w:bottom w:val="single" w:sz="4" w:space="0" w:color="auto"/>
              <w:right w:val="single" w:sz="4" w:space="0" w:color="auto"/>
            </w:tcBorders>
            <w:shd w:val="clear" w:color="000000" w:fill="D7EAD3"/>
            <w:vAlign w:val="center"/>
            <w:hideMark/>
          </w:tcPr>
          <w:p w14:paraId="40D1C530"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11,11</w:t>
            </w:r>
          </w:p>
        </w:tc>
        <w:tc>
          <w:tcPr>
            <w:tcW w:w="1112" w:type="dxa"/>
            <w:tcBorders>
              <w:top w:val="nil"/>
              <w:left w:val="nil"/>
              <w:bottom w:val="single" w:sz="4" w:space="0" w:color="auto"/>
              <w:right w:val="single" w:sz="4" w:space="0" w:color="auto"/>
            </w:tcBorders>
            <w:shd w:val="clear" w:color="000000" w:fill="FFFFCC"/>
            <w:vAlign w:val="center"/>
            <w:hideMark/>
          </w:tcPr>
          <w:p w14:paraId="4A86977B"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286E29B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32,38</w:t>
            </w:r>
          </w:p>
        </w:tc>
        <w:tc>
          <w:tcPr>
            <w:tcW w:w="971" w:type="dxa"/>
            <w:tcBorders>
              <w:top w:val="nil"/>
              <w:left w:val="nil"/>
              <w:bottom w:val="single" w:sz="4" w:space="0" w:color="auto"/>
              <w:right w:val="single" w:sz="4" w:space="0" w:color="auto"/>
            </w:tcBorders>
            <w:shd w:val="clear" w:color="000000" w:fill="D7EAD3"/>
            <w:vAlign w:val="center"/>
            <w:hideMark/>
          </w:tcPr>
          <w:p w14:paraId="2544329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11,54</w:t>
            </w:r>
          </w:p>
        </w:tc>
        <w:tc>
          <w:tcPr>
            <w:tcW w:w="690" w:type="dxa"/>
            <w:tcBorders>
              <w:top w:val="nil"/>
              <w:left w:val="nil"/>
              <w:bottom w:val="single" w:sz="4" w:space="0" w:color="auto"/>
              <w:right w:val="single" w:sz="4" w:space="0" w:color="auto"/>
            </w:tcBorders>
            <w:shd w:val="clear" w:color="000000" w:fill="D7EAD3"/>
            <w:vAlign w:val="center"/>
            <w:hideMark/>
          </w:tcPr>
          <w:p w14:paraId="4456B40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11,11</w:t>
            </w:r>
          </w:p>
        </w:tc>
        <w:tc>
          <w:tcPr>
            <w:tcW w:w="690" w:type="dxa"/>
            <w:tcBorders>
              <w:top w:val="nil"/>
              <w:left w:val="nil"/>
              <w:bottom w:val="single" w:sz="4" w:space="0" w:color="auto"/>
              <w:right w:val="single" w:sz="4" w:space="0" w:color="auto"/>
            </w:tcBorders>
            <w:shd w:val="clear" w:color="000000" w:fill="D7EAD3"/>
            <w:vAlign w:val="center"/>
            <w:hideMark/>
          </w:tcPr>
          <w:p w14:paraId="4D449E0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11,97</w:t>
            </w:r>
          </w:p>
        </w:tc>
        <w:tc>
          <w:tcPr>
            <w:tcW w:w="2543" w:type="dxa"/>
            <w:tcBorders>
              <w:top w:val="nil"/>
              <w:left w:val="nil"/>
              <w:bottom w:val="single" w:sz="4" w:space="0" w:color="auto"/>
              <w:right w:val="single" w:sz="4" w:space="0" w:color="auto"/>
            </w:tcBorders>
            <w:shd w:val="clear" w:color="000000" w:fill="FFFFCC"/>
            <w:vAlign w:val="center"/>
            <w:hideMark/>
          </w:tcPr>
          <w:p w14:paraId="5C700CB9"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рост составит 7,7%</w:t>
            </w:r>
          </w:p>
        </w:tc>
      </w:tr>
      <w:tr w:rsidR="005D225C" w:rsidRPr="005D225C" w14:paraId="7BDE5CE6"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3FC9AD27"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3704820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16.1</w:t>
            </w:r>
          </w:p>
        </w:tc>
        <w:tc>
          <w:tcPr>
            <w:tcW w:w="1266" w:type="dxa"/>
            <w:tcBorders>
              <w:top w:val="nil"/>
              <w:left w:val="nil"/>
              <w:bottom w:val="single" w:sz="4" w:space="0" w:color="auto"/>
              <w:right w:val="single" w:sz="4" w:space="0" w:color="auto"/>
            </w:tcBorders>
            <w:shd w:val="clear" w:color="auto" w:fill="auto"/>
            <w:vAlign w:val="center"/>
            <w:hideMark/>
          </w:tcPr>
          <w:p w14:paraId="42FCACEB"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Тариф на потребительский рынок</w:t>
            </w:r>
          </w:p>
        </w:tc>
        <w:tc>
          <w:tcPr>
            <w:tcW w:w="483" w:type="dxa"/>
            <w:tcBorders>
              <w:top w:val="nil"/>
              <w:left w:val="nil"/>
              <w:bottom w:val="single" w:sz="4" w:space="0" w:color="auto"/>
              <w:right w:val="single" w:sz="4" w:space="0" w:color="auto"/>
            </w:tcBorders>
            <w:shd w:val="clear" w:color="auto" w:fill="auto"/>
            <w:vAlign w:val="center"/>
            <w:hideMark/>
          </w:tcPr>
          <w:p w14:paraId="72828890"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D7EAD3"/>
            <w:vAlign w:val="center"/>
            <w:hideMark/>
          </w:tcPr>
          <w:p w14:paraId="14BDEA4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6,10</w:t>
            </w:r>
          </w:p>
        </w:tc>
        <w:tc>
          <w:tcPr>
            <w:tcW w:w="752" w:type="dxa"/>
            <w:tcBorders>
              <w:top w:val="nil"/>
              <w:left w:val="nil"/>
              <w:bottom w:val="single" w:sz="4" w:space="0" w:color="auto"/>
              <w:right w:val="single" w:sz="4" w:space="0" w:color="auto"/>
            </w:tcBorders>
            <w:shd w:val="clear" w:color="000000" w:fill="D7EAD3"/>
            <w:vAlign w:val="center"/>
            <w:hideMark/>
          </w:tcPr>
          <w:p w14:paraId="54D2A50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7,21</w:t>
            </w:r>
          </w:p>
        </w:tc>
        <w:tc>
          <w:tcPr>
            <w:tcW w:w="620" w:type="dxa"/>
            <w:tcBorders>
              <w:top w:val="nil"/>
              <w:left w:val="nil"/>
              <w:bottom w:val="single" w:sz="4" w:space="0" w:color="auto"/>
              <w:right w:val="single" w:sz="4" w:space="0" w:color="auto"/>
            </w:tcBorders>
            <w:shd w:val="clear" w:color="000000" w:fill="D7EAD3"/>
            <w:vAlign w:val="center"/>
            <w:hideMark/>
          </w:tcPr>
          <w:p w14:paraId="3012C11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6,99</w:t>
            </w:r>
          </w:p>
        </w:tc>
        <w:tc>
          <w:tcPr>
            <w:tcW w:w="567" w:type="dxa"/>
            <w:tcBorders>
              <w:top w:val="nil"/>
              <w:left w:val="nil"/>
              <w:bottom w:val="single" w:sz="4" w:space="0" w:color="auto"/>
              <w:right w:val="single" w:sz="4" w:space="0" w:color="auto"/>
            </w:tcBorders>
            <w:shd w:val="clear" w:color="000000" w:fill="D7EAD3"/>
            <w:vAlign w:val="center"/>
            <w:hideMark/>
          </w:tcPr>
          <w:p w14:paraId="5A8628E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7,93</w:t>
            </w:r>
          </w:p>
        </w:tc>
        <w:tc>
          <w:tcPr>
            <w:tcW w:w="567" w:type="dxa"/>
            <w:tcBorders>
              <w:top w:val="nil"/>
              <w:left w:val="nil"/>
              <w:bottom w:val="single" w:sz="4" w:space="0" w:color="auto"/>
              <w:right w:val="single" w:sz="4" w:space="0" w:color="auto"/>
            </w:tcBorders>
            <w:shd w:val="clear" w:color="000000" w:fill="D7EAD3"/>
            <w:vAlign w:val="center"/>
            <w:hideMark/>
          </w:tcPr>
          <w:p w14:paraId="67DC23C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31,13</w:t>
            </w:r>
          </w:p>
        </w:tc>
        <w:tc>
          <w:tcPr>
            <w:tcW w:w="726" w:type="dxa"/>
            <w:tcBorders>
              <w:top w:val="nil"/>
              <w:left w:val="nil"/>
              <w:bottom w:val="single" w:sz="4" w:space="0" w:color="auto"/>
              <w:right w:val="single" w:sz="4" w:space="0" w:color="auto"/>
            </w:tcBorders>
            <w:shd w:val="clear" w:color="000000" w:fill="D7EAD3"/>
            <w:vAlign w:val="center"/>
            <w:hideMark/>
          </w:tcPr>
          <w:p w14:paraId="035628F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11,11</w:t>
            </w:r>
          </w:p>
        </w:tc>
        <w:tc>
          <w:tcPr>
            <w:tcW w:w="912" w:type="dxa"/>
            <w:tcBorders>
              <w:top w:val="nil"/>
              <w:left w:val="nil"/>
              <w:bottom w:val="single" w:sz="4" w:space="0" w:color="auto"/>
              <w:right w:val="single" w:sz="4" w:space="0" w:color="auto"/>
            </w:tcBorders>
            <w:shd w:val="clear" w:color="000000" w:fill="D7EAD3"/>
            <w:vAlign w:val="center"/>
            <w:hideMark/>
          </w:tcPr>
          <w:p w14:paraId="1B6D8B9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11,11</w:t>
            </w:r>
          </w:p>
        </w:tc>
        <w:tc>
          <w:tcPr>
            <w:tcW w:w="626" w:type="dxa"/>
            <w:tcBorders>
              <w:top w:val="nil"/>
              <w:left w:val="nil"/>
              <w:bottom w:val="single" w:sz="4" w:space="0" w:color="auto"/>
              <w:right w:val="single" w:sz="4" w:space="0" w:color="auto"/>
            </w:tcBorders>
            <w:shd w:val="clear" w:color="000000" w:fill="D7EAD3"/>
            <w:vAlign w:val="center"/>
            <w:hideMark/>
          </w:tcPr>
          <w:p w14:paraId="54917BE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11,11</w:t>
            </w:r>
          </w:p>
        </w:tc>
        <w:tc>
          <w:tcPr>
            <w:tcW w:w="626" w:type="dxa"/>
            <w:tcBorders>
              <w:top w:val="nil"/>
              <w:left w:val="nil"/>
              <w:bottom w:val="single" w:sz="4" w:space="0" w:color="auto"/>
              <w:right w:val="single" w:sz="4" w:space="0" w:color="auto"/>
            </w:tcBorders>
            <w:shd w:val="clear" w:color="000000" w:fill="D7EAD3"/>
            <w:vAlign w:val="center"/>
            <w:hideMark/>
          </w:tcPr>
          <w:p w14:paraId="6C4BD29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11,11</w:t>
            </w:r>
          </w:p>
        </w:tc>
        <w:tc>
          <w:tcPr>
            <w:tcW w:w="1112" w:type="dxa"/>
            <w:tcBorders>
              <w:top w:val="nil"/>
              <w:left w:val="nil"/>
              <w:bottom w:val="single" w:sz="4" w:space="0" w:color="auto"/>
              <w:right w:val="single" w:sz="4" w:space="0" w:color="auto"/>
            </w:tcBorders>
            <w:shd w:val="clear" w:color="000000" w:fill="FFFFCC"/>
            <w:vAlign w:val="center"/>
            <w:hideMark/>
          </w:tcPr>
          <w:p w14:paraId="33D9E99B"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49E3AC8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32,38</w:t>
            </w:r>
          </w:p>
        </w:tc>
        <w:tc>
          <w:tcPr>
            <w:tcW w:w="971" w:type="dxa"/>
            <w:tcBorders>
              <w:top w:val="nil"/>
              <w:left w:val="nil"/>
              <w:bottom w:val="single" w:sz="4" w:space="0" w:color="auto"/>
              <w:right w:val="single" w:sz="4" w:space="0" w:color="auto"/>
            </w:tcBorders>
            <w:shd w:val="clear" w:color="000000" w:fill="D7EAD3"/>
            <w:vAlign w:val="center"/>
            <w:hideMark/>
          </w:tcPr>
          <w:p w14:paraId="3E5FCE34"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11,54</w:t>
            </w:r>
          </w:p>
        </w:tc>
        <w:tc>
          <w:tcPr>
            <w:tcW w:w="690" w:type="dxa"/>
            <w:tcBorders>
              <w:top w:val="nil"/>
              <w:left w:val="nil"/>
              <w:bottom w:val="single" w:sz="4" w:space="0" w:color="auto"/>
              <w:right w:val="single" w:sz="4" w:space="0" w:color="auto"/>
            </w:tcBorders>
            <w:shd w:val="clear" w:color="000000" w:fill="D7EAD3"/>
            <w:vAlign w:val="center"/>
            <w:hideMark/>
          </w:tcPr>
          <w:p w14:paraId="7C767C13"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11,11</w:t>
            </w:r>
          </w:p>
        </w:tc>
        <w:tc>
          <w:tcPr>
            <w:tcW w:w="690" w:type="dxa"/>
            <w:tcBorders>
              <w:top w:val="nil"/>
              <w:left w:val="nil"/>
              <w:bottom w:val="single" w:sz="4" w:space="0" w:color="auto"/>
              <w:right w:val="single" w:sz="4" w:space="0" w:color="auto"/>
            </w:tcBorders>
            <w:shd w:val="clear" w:color="000000" w:fill="D7EAD3"/>
            <w:vAlign w:val="center"/>
            <w:hideMark/>
          </w:tcPr>
          <w:p w14:paraId="6882E74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11,97</w:t>
            </w:r>
          </w:p>
        </w:tc>
        <w:tc>
          <w:tcPr>
            <w:tcW w:w="2543" w:type="dxa"/>
            <w:tcBorders>
              <w:top w:val="nil"/>
              <w:left w:val="nil"/>
              <w:bottom w:val="single" w:sz="4" w:space="0" w:color="auto"/>
              <w:right w:val="single" w:sz="4" w:space="0" w:color="auto"/>
            </w:tcBorders>
            <w:shd w:val="clear" w:color="000000" w:fill="FFFFCC"/>
            <w:vAlign w:val="center"/>
            <w:hideMark/>
          </w:tcPr>
          <w:p w14:paraId="00EF6ABC"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46C84696"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1C9EE303"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677A80F"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16.2</w:t>
            </w:r>
          </w:p>
        </w:tc>
        <w:tc>
          <w:tcPr>
            <w:tcW w:w="1266" w:type="dxa"/>
            <w:tcBorders>
              <w:top w:val="nil"/>
              <w:left w:val="nil"/>
              <w:bottom w:val="single" w:sz="4" w:space="0" w:color="auto"/>
              <w:right w:val="single" w:sz="4" w:space="0" w:color="auto"/>
            </w:tcBorders>
            <w:shd w:val="clear" w:color="auto" w:fill="auto"/>
            <w:vAlign w:val="center"/>
            <w:hideMark/>
          </w:tcPr>
          <w:p w14:paraId="0777033F" w14:textId="77777777" w:rsidR="00071C48" w:rsidRPr="00071C48" w:rsidRDefault="00071C48" w:rsidP="00071C48">
            <w:pPr>
              <w:ind w:firstLineChars="100" w:firstLine="110"/>
              <w:rPr>
                <w:rFonts w:ascii="Tahoma" w:hAnsi="Tahoma" w:cs="Tahoma"/>
                <w:sz w:val="11"/>
                <w:szCs w:val="11"/>
              </w:rPr>
            </w:pPr>
            <w:r w:rsidRPr="00071C48">
              <w:rPr>
                <w:rFonts w:ascii="Tahoma" w:hAnsi="Tahoma" w:cs="Tahoma"/>
                <w:sz w:val="11"/>
                <w:szCs w:val="11"/>
              </w:rPr>
              <w:t>Тариф на собственные нужды производства</w:t>
            </w:r>
          </w:p>
        </w:tc>
        <w:tc>
          <w:tcPr>
            <w:tcW w:w="483" w:type="dxa"/>
            <w:tcBorders>
              <w:top w:val="nil"/>
              <w:left w:val="nil"/>
              <w:bottom w:val="single" w:sz="4" w:space="0" w:color="auto"/>
              <w:right w:val="single" w:sz="4" w:space="0" w:color="auto"/>
            </w:tcBorders>
            <w:shd w:val="clear" w:color="auto" w:fill="auto"/>
            <w:vAlign w:val="center"/>
            <w:hideMark/>
          </w:tcPr>
          <w:p w14:paraId="7BC43969" w14:textId="77777777" w:rsidR="00071C48" w:rsidRPr="00071C48" w:rsidRDefault="00071C48" w:rsidP="00071C48">
            <w:pPr>
              <w:jc w:val="center"/>
              <w:rPr>
                <w:rFonts w:ascii="Tahoma" w:hAnsi="Tahoma" w:cs="Tahoma"/>
                <w:sz w:val="11"/>
                <w:szCs w:val="11"/>
              </w:rPr>
            </w:pPr>
            <w:proofErr w:type="spellStart"/>
            <w:r w:rsidRPr="00071C48">
              <w:rPr>
                <w:rFonts w:ascii="Tahoma" w:hAnsi="Tahoma" w:cs="Tahoma"/>
                <w:sz w:val="11"/>
                <w:szCs w:val="11"/>
              </w:rPr>
              <w:t>руб</w:t>
            </w:r>
            <w:proofErr w:type="spellEnd"/>
            <w:r w:rsidRPr="00071C48">
              <w:rPr>
                <w:rFonts w:ascii="Tahoma" w:hAnsi="Tahoma" w:cs="Tahoma"/>
                <w:sz w:val="11"/>
                <w:szCs w:val="11"/>
              </w:rPr>
              <w:t>/м3</w:t>
            </w:r>
          </w:p>
        </w:tc>
        <w:tc>
          <w:tcPr>
            <w:tcW w:w="880" w:type="dxa"/>
            <w:tcBorders>
              <w:top w:val="nil"/>
              <w:left w:val="nil"/>
              <w:bottom w:val="single" w:sz="4" w:space="0" w:color="auto"/>
              <w:right w:val="single" w:sz="4" w:space="0" w:color="auto"/>
            </w:tcBorders>
            <w:shd w:val="clear" w:color="000000" w:fill="D7EAD3"/>
            <w:vAlign w:val="center"/>
            <w:hideMark/>
          </w:tcPr>
          <w:p w14:paraId="31DB73D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52" w:type="dxa"/>
            <w:tcBorders>
              <w:top w:val="nil"/>
              <w:left w:val="nil"/>
              <w:bottom w:val="single" w:sz="4" w:space="0" w:color="auto"/>
              <w:right w:val="single" w:sz="4" w:space="0" w:color="auto"/>
            </w:tcBorders>
            <w:shd w:val="clear" w:color="000000" w:fill="D7EAD3"/>
            <w:vAlign w:val="center"/>
            <w:hideMark/>
          </w:tcPr>
          <w:p w14:paraId="4AF710BC"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0" w:type="dxa"/>
            <w:tcBorders>
              <w:top w:val="nil"/>
              <w:left w:val="nil"/>
              <w:bottom w:val="single" w:sz="4" w:space="0" w:color="auto"/>
              <w:right w:val="single" w:sz="4" w:space="0" w:color="auto"/>
            </w:tcBorders>
            <w:shd w:val="clear" w:color="000000" w:fill="D7EAD3"/>
            <w:vAlign w:val="center"/>
            <w:hideMark/>
          </w:tcPr>
          <w:p w14:paraId="0349E72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45355108"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567" w:type="dxa"/>
            <w:tcBorders>
              <w:top w:val="nil"/>
              <w:left w:val="nil"/>
              <w:bottom w:val="single" w:sz="4" w:space="0" w:color="auto"/>
              <w:right w:val="single" w:sz="4" w:space="0" w:color="auto"/>
            </w:tcBorders>
            <w:shd w:val="clear" w:color="000000" w:fill="D7EAD3"/>
            <w:vAlign w:val="center"/>
            <w:hideMark/>
          </w:tcPr>
          <w:p w14:paraId="29726A8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726" w:type="dxa"/>
            <w:tcBorders>
              <w:top w:val="nil"/>
              <w:left w:val="nil"/>
              <w:bottom w:val="single" w:sz="4" w:space="0" w:color="auto"/>
              <w:right w:val="single" w:sz="4" w:space="0" w:color="auto"/>
            </w:tcBorders>
            <w:shd w:val="clear" w:color="000000" w:fill="D7EAD3"/>
            <w:vAlign w:val="center"/>
            <w:hideMark/>
          </w:tcPr>
          <w:p w14:paraId="256DF751"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12" w:type="dxa"/>
            <w:tcBorders>
              <w:top w:val="nil"/>
              <w:left w:val="nil"/>
              <w:bottom w:val="single" w:sz="4" w:space="0" w:color="auto"/>
              <w:right w:val="single" w:sz="4" w:space="0" w:color="auto"/>
            </w:tcBorders>
            <w:shd w:val="clear" w:color="000000" w:fill="D7EAD3"/>
            <w:vAlign w:val="center"/>
            <w:hideMark/>
          </w:tcPr>
          <w:p w14:paraId="06B5A756"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01E1379B"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26" w:type="dxa"/>
            <w:tcBorders>
              <w:top w:val="nil"/>
              <w:left w:val="nil"/>
              <w:bottom w:val="single" w:sz="4" w:space="0" w:color="auto"/>
              <w:right w:val="single" w:sz="4" w:space="0" w:color="auto"/>
            </w:tcBorders>
            <w:shd w:val="clear" w:color="000000" w:fill="D7EAD3"/>
            <w:vAlign w:val="center"/>
            <w:hideMark/>
          </w:tcPr>
          <w:p w14:paraId="381EF2FA"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1112" w:type="dxa"/>
            <w:tcBorders>
              <w:top w:val="nil"/>
              <w:left w:val="nil"/>
              <w:bottom w:val="single" w:sz="4" w:space="0" w:color="auto"/>
              <w:right w:val="single" w:sz="4" w:space="0" w:color="auto"/>
            </w:tcBorders>
            <w:shd w:val="clear" w:color="000000" w:fill="FFFFCC"/>
            <w:vAlign w:val="center"/>
            <w:hideMark/>
          </w:tcPr>
          <w:p w14:paraId="165C271C"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68550FD2"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971" w:type="dxa"/>
            <w:tcBorders>
              <w:top w:val="nil"/>
              <w:left w:val="nil"/>
              <w:bottom w:val="single" w:sz="4" w:space="0" w:color="auto"/>
              <w:right w:val="single" w:sz="4" w:space="0" w:color="auto"/>
            </w:tcBorders>
            <w:shd w:val="clear" w:color="000000" w:fill="D7EAD3"/>
            <w:vAlign w:val="center"/>
            <w:hideMark/>
          </w:tcPr>
          <w:p w14:paraId="224CE367"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7ABCA069"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690" w:type="dxa"/>
            <w:tcBorders>
              <w:top w:val="nil"/>
              <w:left w:val="nil"/>
              <w:bottom w:val="single" w:sz="4" w:space="0" w:color="auto"/>
              <w:right w:val="single" w:sz="4" w:space="0" w:color="auto"/>
            </w:tcBorders>
            <w:shd w:val="clear" w:color="000000" w:fill="D7EAD3"/>
            <w:vAlign w:val="center"/>
            <w:hideMark/>
          </w:tcPr>
          <w:p w14:paraId="3162CC9D" w14:textId="77777777" w:rsidR="00071C48" w:rsidRPr="00071C48" w:rsidRDefault="00071C48" w:rsidP="00071C48">
            <w:pPr>
              <w:jc w:val="center"/>
              <w:rPr>
                <w:rFonts w:ascii="Tahoma" w:hAnsi="Tahoma" w:cs="Tahoma"/>
                <w:sz w:val="11"/>
                <w:szCs w:val="11"/>
              </w:rPr>
            </w:pPr>
            <w:r w:rsidRPr="00071C48">
              <w:rPr>
                <w:rFonts w:ascii="Tahoma" w:hAnsi="Tahoma" w:cs="Tahoma"/>
                <w:sz w:val="11"/>
                <w:szCs w:val="11"/>
              </w:rPr>
              <w:t>0,00</w:t>
            </w:r>
          </w:p>
        </w:tc>
        <w:tc>
          <w:tcPr>
            <w:tcW w:w="2543" w:type="dxa"/>
            <w:tcBorders>
              <w:top w:val="nil"/>
              <w:left w:val="nil"/>
              <w:bottom w:val="single" w:sz="4" w:space="0" w:color="auto"/>
              <w:right w:val="single" w:sz="4" w:space="0" w:color="auto"/>
            </w:tcBorders>
            <w:shd w:val="clear" w:color="000000" w:fill="FFFFCC"/>
            <w:vAlign w:val="center"/>
            <w:hideMark/>
          </w:tcPr>
          <w:p w14:paraId="36506F3D" w14:textId="77777777" w:rsidR="00071C48" w:rsidRPr="00071C48" w:rsidRDefault="00071C48" w:rsidP="00071C48">
            <w:pPr>
              <w:rPr>
                <w:rFonts w:ascii="Tahoma" w:hAnsi="Tahoma" w:cs="Tahoma"/>
                <w:sz w:val="11"/>
                <w:szCs w:val="11"/>
              </w:rPr>
            </w:pPr>
            <w:r w:rsidRPr="00071C48">
              <w:rPr>
                <w:rFonts w:ascii="Tahoma" w:hAnsi="Tahoma" w:cs="Tahoma"/>
                <w:sz w:val="11"/>
                <w:szCs w:val="11"/>
              </w:rPr>
              <w:t> </w:t>
            </w:r>
          </w:p>
        </w:tc>
      </w:tr>
      <w:tr w:rsidR="005D225C" w:rsidRPr="005D225C" w14:paraId="3E7CD477"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0C48B0A7" w14:textId="77777777" w:rsidR="00071C48" w:rsidRPr="00071C48" w:rsidRDefault="00071C48" w:rsidP="00071C48">
            <w:pPr>
              <w:rPr>
                <w:rFonts w:ascii="Tahoma" w:hAnsi="Tahoma" w:cs="Tahoma"/>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5BADA71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17</w:t>
            </w:r>
          </w:p>
        </w:tc>
        <w:tc>
          <w:tcPr>
            <w:tcW w:w="1266" w:type="dxa"/>
            <w:tcBorders>
              <w:top w:val="nil"/>
              <w:left w:val="nil"/>
              <w:bottom w:val="single" w:sz="4" w:space="0" w:color="auto"/>
              <w:right w:val="single" w:sz="4" w:space="0" w:color="auto"/>
            </w:tcBorders>
            <w:shd w:val="clear" w:color="auto" w:fill="auto"/>
            <w:vAlign w:val="center"/>
            <w:hideMark/>
          </w:tcPr>
          <w:p w14:paraId="2FEF446B"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ФОТ, всего</w:t>
            </w:r>
          </w:p>
        </w:tc>
        <w:tc>
          <w:tcPr>
            <w:tcW w:w="483" w:type="dxa"/>
            <w:tcBorders>
              <w:top w:val="nil"/>
              <w:left w:val="nil"/>
              <w:bottom w:val="single" w:sz="4" w:space="0" w:color="auto"/>
              <w:right w:val="single" w:sz="4" w:space="0" w:color="auto"/>
            </w:tcBorders>
            <w:shd w:val="clear" w:color="auto" w:fill="auto"/>
            <w:vAlign w:val="center"/>
            <w:hideMark/>
          </w:tcPr>
          <w:p w14:paraId="09207F69"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тыс</w:t>
            </w:r>
            <w:proofErr w:type="spellEnd"/>
            <w:r w:rsidRPr="00071C48">
              <w:rPr>
                <w:rFonts w:ascii="Tahoma" w:hAnsi="Tahoma" w:cs="Tahoma"/>
                <w:b/>
                <w:bCs/>
                <w:sz w:val="11"/>
                <w:szCs w:val="11"/>
              </w:rPr>
              <w:t xml:space="preserve"> </w:t>
            </w: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3EC49E0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155,62</w:t>
            </w:r>
          </w:p>
        </w:tc>
        <w:tc>
          <w:tcPr>
            <w:tcW w:w="752" w:type="dxa"/>
            <w:tcBorders>
              <w:top w:val="nil"/>
              <w:left w:val="nil"/>
              <w:bottom w:val="single" w:sz="4" w:space="0" w:color="auto"/>
              <w:right w:val="single" w:sz="4" w:space="0" w:color="auto"/>
            </w:tcBorders>
            <w:shd w:val="clear" w:color="000000" w:fill="D7EAD3"/>
            <w:vAlign w:val="center"/>
            <w:hideMark/>
          </w:tcPr>
          <w:p w14:paraId="17EE9BC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208,29</w:t>
            </w:r>
          </w:p>
        </w:tc>
        <w:tc>
          <w:tcPr>
            <w:tcW w:w="620" w:type="dxa"/>
            <w:tcBorders>
              <w:top w:val="nil"/>
              <w:left w:val="nil"/>
              <w:bottom w:val="single" w:sz="4" w:space="0" w:color="auto"/>
              <w:right w:val="single" w:sz="4" w:space="0" w:color="auto"/>
            </w:tcBorders>
            <w:shd w:val="clear" w:color="000000" w:fill="D7EAD3"/>
            <w:vAlign w:val="center"/>
            <w:hideMark/>
          </w:tcPr>
          <w:p w14:paraId="37DAEE1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262,07</w:t>
            </w:r>
          </w:p>
        </w:tc>
        <w:tc>
          <w:tcPr>
            <w:tcW w:w="567" w:type="dxa"/>
            <w:tcBorders>
              <w:top w:val="nil"/>
              <w:left w:val="nil"/>
              <w:bottom w:val="single" w:sz="4" w:space="0" w:color="auto"/>
              <w:right w:val="single" w:sz="4" w:space="0" w:color="auto"/>
            </w:tcBorders>
            <w:shd w:val="clear" w:color="000000" w:fill="D7EAD3"/>
            <w:vAlign w:val="center"/>
            <w:hideMark/>
          </w:tcPr>
          <w:p w14:paraId="64ECEF8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348,15</w:t>
            </w:r>
          </w:p>
        </w:tc>
        <w:tc>
          <w:tcPr>
            <w:tcW w:w="567" w:type="dxa"/>
            <w:tcBorders>
              <w:top w:val="nil"/>
              <w:left w:val="nil"/>
              <w:bottom w:val="single" w:sz="4" w:space="0" w:color="auto"/>
              <w:right w:val="single" w:sz="4" w:space="0" w:color="auto"/>
            </w:tcBorders>
            <w:shd w:val="clear" w:color="000000" w:fill="D7EAD3"/>
            <w:vAlign w:val="center"/>
            <w:hideMark/>
          </w:tcPr>
          <w:p w14:paraId="70ADDB9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382,90</w:t>
            </w:r>
          </w:p>
        </w:tc>
        <w:tc>
          <w:tcPr>
            <w:tcW w:w="726" w:type="dxa"/>
            <w:tcBorders>
              <w:top w:val="nil"/>
              <w:left w:val="nil"/>
              <w:bottom w:val="single" w:sz="4" w:space="0" w:color="auto"/>
              <w:right w:val="single" w:sz="4" w:space="0" w:color="auto"/>
            </w:tcBorders>
            <w:shd w:val="clear" w:color="000000" w:fill="D7EAD3"/>
            <w:vAlign w:val="center"/>
            <w:hideMark/>
          </w:tcPr>
          <w:p w14:paraId="58CE2FF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304,41</w:t>
            </w:r>
          </w:p>
        </w:tc>
        <w:tc>
          <w:tcPr>
            <w:tcW w:w="912" w:type="dxa"/>
            <w:tcBorders>
              <w:top w:val="nil"/>
              <w:left w:val="nil"/>
              <w:bottom w:val="single" w:sz="4" w:space="0" w:color="auto"/>
              <w:right w:val="single" w:sz="4" w:space="0" w:color="auto"/>
            </w:tcBorders>
            <w:shd w:val="clear" w:color="000000" w:fill="D7EAD3"/>
            <w:vAlign w:val="center"/>
            <w:hideMark/>
          </w:tcPr>
          <w:p w14:paraId="7913A16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217,68</w:t>
            </w:r>
          </w:p>
        </w:tc>
        <w:tc>
          <w:tcPr>
            <w:tcW w:w="626" w:type="dxa"/>
            <w:tcBorders>
              <w:top w:val="nil"/>
              <w:left w:val="nil"/>
              <w:bottom w:val="single" w:sz="4" w:space="0" w:color="auto"/>
              <w:right w:val="single" w:sz="4" w:space="0" w:color="auto"/>
            </w:tcBorders>
            <w:shd w:val="clear" w:color="000000" w:fill="D7EAD3"/>
            <w:vAlign w:val="center"/>
            <w:hideMark/>
          </w:tcPr>
          <w:p w14:paraId="0123B18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64,22</w:t>
            </w:r>
          </w:p>
        </w:tc>
        <w:tc>
          <w:tcPr>
            <w:tcW w:w="626" w:type="dxa"/>
            <w:tcBorders>
              <w:top w:val="nil"/>
              <w:left w:val="nil"/>
              <w:bottom w:val="single" w:sz="4" w:space="0" w:color="auto"/>
              <w:right w:val="single" w:sz="4" w:space="0" w:color="auto"/>
            </w:tcBorders>
            <w:shd w:val="clear" w:color="000000" w:fill="D7EAD3"/>
            <w:vAlign w:val="center"/>
            <w:hideMark/>
          </w:tcPr>
          <w:p w14:paraId="515D679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153,46</w:t>
            </w:r>
          </w:p>
        </w:tc>
        <w:tc>
          <w:tcPr>
            <w:tcW w:w="1112" w:type="dxa"/>
            <w:tcBorders>
              <w:top w:val="nil"/>
              <w:left w:val="nil"/>
              <w:bottom w:val="single" w:sz="4" w:space="0" w:color="auto"/>
              <w:right w:val="single" w:sz="4" w:space="0" w:color="auto"/>
            </w:tcBorders>
            <w:shd w:val="clear" w:color="000000" w:fill="FFFFCC"/>
            <w:vAlign w:val="center"/>
            <w:hideMark/>
          </w:tcPr>
          <w:p w14:paraId="075D1CBA"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1A23C1F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398,21</w:t>
            </w:r>
          </w:p>
        </w:tc>
        <w:tc>
          <w:tcPr>
            <w:tcW w:w="971" w:type="dxa"/>
            <w:tcBorders>
              <w:top w:val="nil"/>
              <w:left w:val="nil"/>
              <w:bottom w:val="single" w:sz="4" w:space="0" w:color="auto"/>
              <w:right w:val="single" w:sz="4" w:space="0" w:color="auto"/>
            </w:tcBorders>
            <w:shd w:val="clear" w:color="000000" w:fill="D7EAD3"/>
            <w:vAlign w:val="center"/>
            <w:hideMark/>
          </w:tcPr>
          <w:p w14:paraId="68D51BFC"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316,59</w:t>
            </w:r>
          </w:p>
        </w:tc>
        <w:tc>
          <w:tcPr>
            <w:tcW w:w="690" w:type="dxa"/>
            <w:tcBorders>
              <w:top w:val="nil"/>
              <w:left w:val="nil"/>
              <w:bottom w:val="single" w:sz="4" w:space="0" w:color="auto"/>
              <w:right w:val="single" w:sz="4" w:space="0" w:color="auto"/>
            </w:tcBorders>
            <w:shd w:val="clear" w:color="000000" w:fill="D7EAD3"/>
            <w:vAlign w:val="center"/>
            <w:hideMark/>
          </w:tcPr>
          <w:p w14:paraId="529F8B0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158,30</w:t>
            </w:r>
          </w:p>
        </w:tc>
        <w:tc>
          <w:tcPr>
            <w:tcW w:w="690" w:type="dxa"/>
            <w:tcBorders>
              <w:top w:val="nil"/>
              <w:left w:val="nil"/>
              <w:bottom w:val="single" w:sz="4" w:space="0" w:color="auto"/>
              <w:right w:val="single" w:sz="4" w:space="0" w:color="auto"/>
            </w:tcBorders>
            <w:shd w:val="clear" w:color="000000" w:fill="D7EAD3"/>
            <w:vAlign w:val="center"/>
            <w:hideMark/>
          </w:tcPr>
          <w:p w14:paraId="4DA58EBE"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158,30</w:t>
            </w:r>
          </w:p>
        </w:tc>
        <w:tc>
          <w:tcPr>
            <w:tcW w:w="2543" w:type="dxa"/>
            <w:tcBorders>
              <w:top w:val="nil"/>
              <w:left w:val="nil"/>
              <w:bottom w:val="single" w:sz="4" w:space="0" w:color="auto"/>
              <w:right w:val="single" w:sz="4" w:space="0" w:color="auto"/>
            </w:tcBorders>
            <w:shd w:val="clear" w:color="000000" w:fill="FFFFCC"/>
            <w:vAlign w:val="center"/>
            <w:hideMark/>
          </w:tcPr>
          <w:p w14:paraId="6361EAE2"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6DC27962"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55EFB671"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6836E56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18</w:t>
            </w:r>
          </w:p>
        </w:tc>
        <w:tc>
          <w:tcPr>
            <w:tcW w:w="1266" w:type="dxa"/>
            <w:tcBorders>
              <w:top w:val="nil"/>
              <w:left w:val="nil"/>
              <w:bottom w:val="single" w:sz="4" w:space="0" w:color="auto"/>
              <w:right w:val="single" w:sz="4" w:space="0" w:color="auto"/>
            </w:tcBorders>
            <w:shd w:val="clear" w:color="auto" w:fill="auto"/>
            <w:vAlign w:val="center"/>
            <w:hideMark/>
          </w:tcPr>
          <w:p w14:paraId="1D0B0D17"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Численность персонала, всего</w:t>
            </w:r>
          </w:p>
        </w:tc>
        <w:tc>
          <w:tcPr>
            <w:tcW w:w="483" w:type="dxa"/>
            <w:tcBorders>
              <w:top w:val="nil"/>
              <w:left w:val="nil"/>
              <w:bottom w:val="single" w:sz="4" w:space="0" w:color="auto"/>
              <w:right w:val="single" w:sz="4" w:space="0" w:color="auto"/>
            </w:tcBorders>
            <w:shd w:val="clear" w:color="auto" w:fill="auto"/>
            <w:vAlign w:val="center"/>
            <w:hideMark/>
          </w:tcPr>
          <w:p w14:paraId="4C01E41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чел</w:t>
            </w:r>
          </w:p>
        </w:tc>
        <w:tc>
          <w:tcPr>
            <w:tcW w:w="880" w:type="dxa"/>
            <w:tcBorders>
              <w:top w:val="nil"/>
              <w:left w:val="nil"/>
              <w:bottom w:val="single" w:sz="4" w:space="0" w:color="auto"/>
              <w:right w:val="single" w:sz="4" w:space="0" w:color="auto"/>
            </w:tcBorders>
            <w:shd w:val="clear" w:color="000000" w:fill="D7EAD3"/>
            <w:vAlign w:val="center"/>
            <w:hideMark/>
          </w:tcPr>
          <w:p w14:paraId="7F9799F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0,85</w:t>
            </w:r>
          </w:p>
        </w:tc>
        <w:tc>
          <w:tcPr>
            <w:tcW w:w="752" w:type="dxa"/>
            <w:tcBorders>
              <w:top w:val="nil"/>
              <w:left w:val="nil"/>
              <w:bottom w:val="single" w:sz="4" w:space="0" w:color="auto"/>
              <w:right w:val="single" w:sz="4" w:space="0" w:color="auto"/>
            </w:tcBorders>
            <w:shd w:val="clear" w:color="000000" w:fill="D7EAD3"/>
            <w:vAlign w:val="center"/>
            <w:hideMark/>
          </w:tcPr>
          <w:p w14:paraId="75FBB77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1,00</w:t>
            </w:r>
          </w:p>
        </w:tc>
        <w:tc>
          <w:tcPr>
            <w:tcW w:w="620" w:type="dxa"/>
            <w:tcBorders>
              <w:top w:val="nil"/>
              <w:left w:val="nil"/>
              <w:bottom w:val="single" w:sz="4" w:space="0" w:color="auto"/>
              <w:right w:val="single" w:sz="4" w:space="0" w:color="auto"/>
            </w:tcBorders>
            <w:shd w:val="clear" w:color="000000" w:fill="D7EAD3"/>
            <w:vAlign w:val="center"/>
            <w:hideMark/>
          </w:tcPr>
          <w:p w14:paraId="54B9EC07"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1,20</w:t>
            </w:r>
          </w:p>
        </w:tc>
        <w:tc>
          <w:tcPr>
            <w:tcW w:w="567" w:type="dxa"/>
            <w:tcBorders>
              <w:top w:val="nil"/>
              <w:left w:val="nil"/>
              <w:bottom w:val="single" w:sz="4" w:space="0" w:color="auto"/>
              <w:right w:val="single" w:sz="4" w:space="0" w:color="auto"/>
            </w:tcBorders>
            <w:shd w:val="clear" w:color="000000" w:fill="D7EAD3"/>
            <w:vAlign w:val="center"/>
            <w:hideMark/>
          </w:tcPr>
          <w:p w14:paraId="7BA0B15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1,25</w:t>
            </w:r>
          </w:p>
        </w:tc>
        <w:tc>
          <w:tcPr>
            <w:tcW w:w="567" w:type="dxa"/>
            <w:tcBorders>
              <w:top w:val="nil"/>
              <w:left w:val="nil"/>
              <w:bottom w:val="single" w:sz="4" w:space="0" w:color="auto"/>
              <w:right w:val="single" w:sz="4" w:space="0" w:color="auto"/>
            </w:tcBorders>
            <w:shd w:val="clear" w:color="000000" w:fill="D7EAD3"/>
            <w:vAlign w:val="center"/>
            <w:hideMark/>
          </w:tcPr>
          <w:p w14:paraId="5EC1416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1,45</w:t>
            </w:r>
          </w:p>
        </w:tc>
        <w:tc>
          <w:tcPr>
            <w:tcW w:w="726" w:type="dxa"/>
            <w:tcBorders>
              <w:top w:val="nil"/>
              <w:left w:val="nil"/>
              <w:bottom w:val="single" w:sz="4" w:space="0" w:color="auto"/>
              <w:right w:val="single" w:sz="4" w:space="0" w:color="auto"/>
            </w:tcBorders>
            <w:shd w:val="clear" w:color="000000" w:fill="D7EAD3"/>
            <w:vAlign w:val="center"/>
            <w:hideMark/>
          </w:tcPr>
          <w:p w14:paraId="36F7201A"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912" w:type="dxa"/>
            <w:tcBorders>
              <w:top w:val="nil"/>
              <w:left w:val="nil"/>
              <w:bottom w:val="single" w:sz="4" w:space="0" w:color="auto"/>
              <w:right w:val="single" w:sz="4" w:space="0" w:color="auto"/>
            </w:tcBorders>
            <w:shd w:val="clear" w:color="000000" w:fill="D7EAD3"/>
            <w:vAlign w:val="center"/>
            <w:hideMark/>
          </w:tcPr>
          <w:p w14:paraId="41975FC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626" w:type="dxa"/>
            <w:tcBorders>
              <w:top w:val="nil"/>
              <w:left w:val="nil"/>
              <w:bottom w:val="single" w:sz="4" w:space="0" w:color="auto"/>
              <w:right w:val="single" w:sz="4" w:space="0" w:color="auto"/>
            </w:tcBorders>
            <w:shd w:val="clear" w:color="000000" w:fill="D7EAD3"/>
            <w:vAlign w:val="center"/>
            <w:hideMark/>
          </w:tcPr>
          <w:p w14:paraId="6743644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626" w:type="dxa"/>
            <w:tcBorders>
              <w:top w:val="nil"/>
              <w:left w:val="nil"/>
              <w:bottom w:val="single" w:sz="4" w:space="0" w:color="auto"/>
              <w:right w:val="single" w:sz="4" w:space="0" w:color="auto"/>
            </w:tcBorders>
            <w:shd w:val="clear" w:color="000000" w:fill="D7EAD3"/>
            <w:vAlign w:val="center"/>
            <w:hideMark/>
          </w:tcPr>
          <w:p w14:paraId="1F6B276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1112" w:type="dxa"/>
            <w:tcBorders>
              <w:top w:val="nil"/>
              <w:left w:val="nil"/>
              <w:bottom w:val="single" w:sz="4" w:space="0" w:color="auto"/>
              <w:right w:val="single" w:sz="4" w:space="0" w:color="auto"/>
            </w:tcBorders>
            <w:shd w:val="clear" w:color="000000" w:fill="FFFFCC"/>
            <w:vAlign w:val="center"/>
            <w:hideMark/>
          </w:tcPr>
          <w:p w14:paraId="6CD45171"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c>
          <w:tcPr>
            <w:tcW w:w="854" w:type="dxa"/>
            <w:tcBorders>
              <w:top w:val="nil"/>
              <w:left w:val="nil"/>
              <w:bottom w:val="single" w:sz="4" w:space="0" w:color="auto"/>
              <w:right w:val="single" w:sz="4" w:space="0" w:color="auto"/>
            </w:tcBorders>
            <w:shd w:val="clear" w:color="000000" w:fill="D7EAD3"/>
            <w:vAlign w:val="center"/>
            <w:hideMark/>
          </w:tcPr>
          <w:p w14:paraId="28455BE1"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1,45</w:t>
            </w:r>
          </w:p>
        </w:tc>
        <w:tc>
          <w:tcPr>
            <w:tcW w:w="971" w:type="dxa"/>
            <w:tcBorders>
              <w:top w:val="nil"/>
              <w:left w:val="nil"/>
              <w:bottom w:val="single" w:sz="4" w:space="0" w:color="auto"/>
              <w:right w:val="single" w:sz="4" w:space="0" w:color="auto"/>
            </w:tcBorders>
            <w:shd w:val="clear" w:color="000000" w:fill="D7EAD3"/>
            <w:vAlign w:val="center"/>
            <w:hideMark/>
          </w:tcPr>
          <w:p w14:paraId="07E29C1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690" w:type="dxa"/>
            <w:tcBorders>
              <w:top w:val="nil"/>
              <w:left w:val="nil"/>
              <w:bottom w:val="single" w:sz="4" w:space="0" w:color="auto"/>
              <w:right w:val="single" w:sz="4" w:space="0" w:color="auto"/>
            </w:tcBorders>
            <w:shd w:val="clear" w:color="000000" w:fill="D7EAD3"/>
            <w:vAlign w:val="center"/>
            <w:hideMark/>
          </w:tcPr>
          <w:p w14:paraId="1B8AA73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690" w:type="dxa"/>
            <w:tcBorders>
              <w:top w:val="nil"/>
              <w:left w:val="nil"/>
              <w:bottom w:val="single" w:sz="4" w:space="0" w:color="auto"/>
              <w:right w:val="single" w:sz="4" w:space="0" w:color="auto"/>
            </w:tcBorders>
            <w:shd w:val="clear" w:color="000000" w:fill="D7EAD3"/>
            <w:vAlign w:val="center"/>
            <w:hideMark/>
          </w:tcPr>
          <w:p w14:paraId="313D13A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1,27</w:t>
            </w:r>
          </w:p>
        </w:tc>
        <w:tc>
          <w:tcPr>
            <w:tcW w:w="2543" w:type="dxa"/>
            <w:tcBorders>
              <w:top w:val="nil"/>
              <w:left w:val="nil"/>
              <w:bottom w:val="single" w:sz="4" w:space="0" w:color="auto"/>
              <w:right w:val="single" w:sz="4" w:space="0" w:color="auto"/>
            </w:tcBorders>
            <w:shd w:val="clear" w:color="000000" w:fill="FFFFCC"/>
            <w:vAlign w:val="center"/>
            <w:hideMark/>
          </w:tcPr>
          <w:p w14:paraId="0F273254"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r w:rsidR="005D225C" w:rsidRPr="005D225C" w14:paraId="3C877ED9" w14:textId="77777777" w:rsidTr="005D225C">
        <w:trPr>
          <w:trHeight w:val="275"/>
          <w:jc w:val="center"/>
        </w:trPr>
        <w:tc>
          <w:tcPr>
            <w:tcW w:w="101" w:type="dxa"/>
            <w:tcBorders>
              <w:top w:val="nil"/>
              <w:left w:val="nil"/>
              <w:bottom w:val="nil"/>
              <w:right w:val="nil"/>
            </w:tcBorders>
            <w:shd w:val="clear" w:color="auto" w:fill="auto"/>
            <w:noWrap/>
            <w:vAlign w:val="bottom"/>
            <w:hideMark/>
          </w:tcPr>
          <w:p w14:paraId="58B79FA2" w14:textId="77777777" w:rsidR="00071C48" w:rsidRPr="00071C48" w:rsidRDefault="00071C48" w:rsidP="00071C48">
            <w:pPr>
              <w:rPr>
                <w:rFonts w:ascii="Tahoma" w:hAnsi="Tahoma" w:cs="Tahoma"/>
                <w:b/>
                <w:bCs/>
                <w:sz w:val="11"/>
                <w:szCs w:val="11"/>
              </w:rPr>
            </w:pPr>
          </w:p>
        </w:tc>
        <w:tc>
          <w:tcPr>
            <w:tcW w:w="434" w:type="dxa"/>
            <w:tcBorders>
              <w:top w:val="nil"/>
              <w:left w:val="single" w:sz="4" w:space="0" w:color="auto"/>
              <w:bottom w:val="single" w:sz="4" w:space="0" w:color="auto"/>
              <w:right w:val="single" w:sz="4" w:space="0" w:color="auto"/>
            </w:tcBorders>
            <w:shd w:val="clear" w:color="auto" w:fill="auto"/>
            <w:vAlign w:val="center"/>
            <w:hideMark/>
          </w:tcPr>
          <w:p w14:paraId="1773ED95"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w:t>
            </w:r>
          </w:p>
        </w:tc>
        <w:tc>
          <w:tcPr>
            <w:tcW w:w="1266" w:type="dxa"/>
            <w:tcBorders>
              <w:top w:val="nil"/>
              <w:left w:val="nil"/>
              <w:bottom w:val="single" w:sz="4" w:space="0" w:color="auto"/>
              <w:right w:val="single" w:sz="4" w:space="0" w:color="auto"/>
            </w:tcBorders>
            <w:shd w:val="clear" w:color="auto" w:fill="auto"/>
            <w:vAlign w:val="center"/>
            <w:hideMark/>
          </w:tcPr>
          <w:p w14:paraId="556E3DE7"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Среднемесячная заработная плата</w:t>
            </w:r>
          </w:p>
        </w:tc>
        <w:tc>
          <w:tcPr>
            <w:tcW w:w="483" w:type="dxa"/>
            <w:tcBorders>
              <w:top w:val="nil"/>
              <w:left w:val="nil"/>
              <w:bottom w:val="single" w:sz="4" w:space="0" w:color="auto"/>
              <w:right w:val="single" w:sz="4" w:space="0" w:color="auto"/>
            </w:tcBorders>
            <w:shd w:val="clear" w:color="auto" w:fill="auto"/>
            <w:vAlign w:val="center"/>
            <w:hideMark/>
          </w:tcPr>
          <w:p w14:paraId="0149996B" w14:textId="77777777" w:rsidR="00071C48" w:rsidRPr="00071C48" w:rsidRDefault="00071C48" w:rsidP="00071C48">
            <w:pPr>
              <w:jc w:val="center"/>
              <w:rPr>
                <w:rFonts w:ascii="Tahoma" w:hAnsi="Tahoma" w:cs="Tahoma"/>
                <w:b/>
                <w:bCs/>
                <w:sz w:val="11"/>
                <w:szCs w:val="11"/>
              </w:rPr>
            </w:pPr>
            <w:proofErr w:type="spellStart"/>
            <w:r w:rsidRPr="00071C48">
              <w:rPr>
                <w:rFonts w:ascii="Tahoma" w:hAnsi="Tahoma" w:cs="Tahoma"/>
                <w:b/>
                <w:bCs/>
                <w:sz w:val="11"/>
                <w:szCs w:val="11"/>
              </w:rPr>
              <w:t>руб</w:t>
            </w:r>
            <w:proofErr w:type="spellEnd"/>
          </w:p>
        </w:tc>
        <w:tc>
          <w:tcPr>
            <w:tcW w:w="880" w:type="dxa"/>
            <w:tcBorders>
              <w:top w:val="nil"/>
              <w:left w:val="nil"/>
              <w:bottom w:val="single" w:sz="4" w:space="0" w:color="auto"/>
              <w:right w:val="single" w:sz="4" w:space="0" w:color="auto"/>
            </w:tcBorders>
            <w:shd w:val="clear" w:color="000000" w:fill="D7EAD3"/>
            <w:vAlign w:val="center"/>
            <w:hideMark/>
          </w:tcPr>
          <w:p w14:paraId="7F8F50D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15 257,20</w:t>
            </w:r>
          </w:p>
        </w:tc>
        <w:tc>
          <w:tcPr>
            <w:tcW w:w="752" w:type="dxa"/>
            <w:tcBorders>
              <w:top w:val="nil"/>
              <w:left w:val="nil"/>
              <w:bottom w:val="single" w:sz="4" w:space="0" w:color="auto"/>
              <w:right w:val="single" w:sz="4" w:space="0" w:color="auto"/>
            </w:tcBorders>
            <w:shd w:val="clear" w:color="000000" w:fill="D7EAD3"/>
            <w:vAlign w:val="center"/>
            <w:hideMark/>
          </w:tcPr>
          <w:p w14:paraId="381C75E9"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17 357,58</w:t>
            </w:r>
          </w:p>
        </w:tc>
        <w:tc>
          <w:tcPr>
            <w:tcW w:w="620" w:type="dxa"/>
            <w:tcBorders>
              <w:top w:val="nil"/>
              <w:left w:val="nil"/>
              <w:bottom w:val="single" w:sz="4" w:space="0" w:color="auto"/>
              <w:right w:val="single" w:sz="4" w:space="0" w:color="auto"/>
            </w:tcBorders>
            <w:shd w:val="clear" w:color="000000" w:fill="D7EAD3"/>
            <w:vAlign w:val="center"/>
            <w:hideMark/>
          </w:tcPr>
          <w:p w14:paraId="36E4472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18 199,44</w:t>
            </w:r>
          </w:p>
        </w:tc>
        <w:tc>
          <w:tcPr>
            <w:tcW w:w="567" w:type="dxa"/>
            <w:tcBorders>
              <w:top w:val="nil"/>
              <w:left w:val="nil"/>
              <w:bottom w:val="single" w:sz="4" w:space="0" w:color="auto"/>
              <w:right w:val="single" w:sz="4" w:space="0" w:color="auto"/>
            </w:tcBorders>
            <w:shd w:val="clear" w:color="000000" w:fill="D7EAD3"/>
            <w:vAlign w:val="center"/>
            <w:hideMark/>
          </w:tcPr>
          <w:p w14:paraId="6E89B4D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23 210,13</w:t>
            </w:r>
          </w:p>
        </w:tc>
        <w:tc>
          <w:tcPr>
            <w:tcW w:w="567" w:type="dxa"/>
            <w:tcBorders>
              <w:top w:val="nil"/>
              <w:left w:val="nil"/>
              <w:bottom w:val="single" w:sz="4" w:space="0" w:color="auto"/>
              <w:right w:val="single" w:sz="4" w:space="0" w:color="auto"/>
            </w:tcBorders>
            <w:shd w:val="clear" w:color="000000" w:fill="D7EAD3"/>
            <w:vAlign w:val="center"/>
            <w:hideMark/>
          </w:tcPr>
          <w:p w14:paraId="33ECC0D4"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22 005,69</w:t>
            </w:r>
          </w:p>
        </w:tc>
        <w:tc>
          <w:tcPr>
            <w:tcW w:w="726" w:type="dxa"/>
            <w:tcBorders>
              <w:top w:val="nil"/>
              <w:left w:val="nil"/>
              <w:bottom w:val="single" w:sz="4" w:space="0" w:color="auto"/>
              <w:right w:val="single" w:sz="4" w:space="0" w:color="auto"/>
            </w:tcBorders>
            <w:shd w:val="clear" w:color="000000" w:fill="D7EAD3"/>
            <w:vAlign w:val="center"/>
            <w:hideMark/>
          </w:tcPr>
          <w:p w14:paraId="1CAE5B8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19 997,26</w:t>
            </w:r>
          </w:p>
        </w:tc>
        <w:tc>
          <w:tcPr>
            <w:tcW w:w="912" w:type="dxa"/>
            <w:tcBorders>
              <w:top w:val="nil"/>
              <w:left w:val="nil"/>
              <w:bottom w:val="single" w:sz="4" w:space="0" w:color="auto"/>
              <w:right w:val="single" w:sz="4" w:space="0" w:color="auto"/>
            </w:tcBorders>
            <w:shd w:val="clear" w:color="000000" w:fill="D7EAD3"/>
            <w:vAlign w:val="center"/>
            <w:hideMark/>
          </w:tcPr>
          <w:p w14:paraId="67FB4EEB"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19 997,26</w:t>
            </w:r>
          </w:p>
        </w:tc>
        <w:tc>
          <w:tcPr>
            <w:tcW w:w="626" w:type="dxa"/>
            <w:tcBorders>
              <w:top w:val="nil"/>
              <w:left w:val="nil"/>
              <w:bottom w:val="single" w:sz="4" w:space="0" w:color="auto"/>
              <w:right w:val="single" w:sz="4" w:space="0" w:color="auto"/>
            </w:tcBorders>
            <w:shd w:val="clear" w:color="000000" w:fill="D7EAD3"/>
            <w:vAlign w:val="center"/>
            <w:hideMark/>
          </w:tcPr>
          <w:p w14:paraId="2F0F82A3"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19 997,26</w:t>
            </w:r>
          </w:p>
        </w:tc>
        <w:tc>
          <w:tcPr>
            <w:tcW w:w="626" w:type="dxa"/>
            <w:tcBorders>
              <w:top w:val="nil"/>
              <w:left w:val="nil"/>
              <w:bottom w:val="single" w:sz="4" w:space="0" w:color="auto"/>
              <w:right w:val="single" w:sz="4" w:space="0" w:color="auto"/>
            </w:tcBorders>
            <w:shd w:val="clear" w:color="000000" w:fill="D7EAD3"/>
            <w:vAlign w:val="center"/>
            <w:hideMark/>
          </w:tcPr>
          <w:p w14:paraId="011364F6"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19 997,26</w:t>
            </w:r>
          </w:p>
        </w:tc>
        <w:tc>
          <w:tcPr>
            <w:tcW w:w="1112" w:type="dxa"/>
            <w:tcBorders>
              <w:top w:val="nil"/>
              <w:left w:val="nil"/>
              <w:bottom w:val="single" w:sz="4" w:space="0" w:color="auto"/>
              <w:right w:val="single" w:sz="4" w:space="0" w:color="auto"/>
            </w:tcBorders>
            <w:shd w:val="clear" w:color="000000" w:fill="FFFFCC"/>
            <w:vAlign w:val="center"/>
            <w:hideMark/>
          </w:tcPr>
          <w:p w14:paraId="6014D841" w14:textId="77777777" w:rsidR="00071C48" w:rsidRPr="00071C48" w:rsidRDefault="00071C48" w:rsidP="00071C48">
            <w:pPr>
              <w:rPr>
                <w:rFonts w:ascii="Tahoma" w:hAnsi="Tahoma" w:cs="Tahoma"/>
                <w:b/>
                <w:bCs/>
                <w:sz w:val="11"/>
                <w:szCs w:val="11"/>
              </w:rPr>
            </w:pPr>
            <w:bookmarkStart w:id="25" w:name="RANGE!X209"/>
            <w:r w:rsidRPr="00071C48">
              <w:rPr>
                <w:rFonts w:ascii="Tahoma" w:hAnsi="Tahoma" w:cs="Tahoma"/>
                <w:b/>
                <w:bCs/>
                <w:sz w:val="11"/>
                <w:szCs w:val="11"/>
              </w:rPr>
              <w:t> </w:t>
            </w:r>
            <w:bookmarkEnd w:id="25"/>
          </w:p>
        </w:tc>
        <w:tc>
          <w:tcPr>
            <w:tcW w:w="854" w:type="dxa"/>
            <w:tcBorders>
              <w:top w:val="nil"/>
              <w:left w:val="nil"/>
              <w:bottom w:val="single" w:sz="4" w:space="0" w:color="auto"/>
              <w:right w:val="single" w:sz="4" w:space="0" w:color="auto"/>
            </w:tcBorders>
            <w:shd w:val="clear" w:color="000000" w:fill="D7EAD3"/>
            <w:vAlign w:val="center"/>
            <w:hideMark/>
          </w:tcPr>
          <w:p w14:paraId="1AB919DF"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22 885,92</w:t>
            </w:r>
          </w:p>
        </w:tc>
        <w:tc>
          <w:tcPr>
            <w:tcW w:w="971" w:type="dxa"/>
            <w:tcBorders>
              <w:top w:val="nil"/>
              <w:left w:val="nil"/>
              <w:bottom w:val="single" w:sz="4" w:space="0" w:color="auto"/>
              <w:right w:val="single" w:sz="4" w:space="0" w:color="auto"/>
            </w:tcBorders>
            <w:shd w:val="clear" w:color="000000" w:fill="D7EAD3"/>
            <w:vAlign w:val="center"/>
            <w:hideMark/>
          </w:tcPr>
          <w:p w14:paraId="4A22404D"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20 797,15</w:t>
            </w:r>
          </w:p>
        </w:tc>
        <w:tc>
          <w:tcPr>
            <w:tcW w:w="690" w:type="dxa"/>
            <w:tcBorders>
              <w:top w:val="nil"/>
              <w:left w:val="nil"/>
              <w:bottom w:val="single" w:sz="4" w:space="0" w:color="auto"/>
              <w:right w:val="single" w:sz="4" w:space="0" w:color="auto"/>
            </w:tcBorders>
            <w:shd w:val="clear" w:color="000000" w:fill="D7EAD3"/>
            <w:vAlign w:val="center"/>
            <w:hideMark/>
          </w:tcPr>
          <w:p w14:paraId="1F099DF8"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20 797,15</w:t>
            </w:r>
          </w:p>
        </w:tc>
        <w:tc>
          <w:tcPr>
            <w:tcW w:w="690" w:type="dxa"/>
            <w:tcBorders>
              <w:top w:val="nil"/>
              <w:left w:val="nil"/>
              <w:bottom w:val="single" w:sz="4" w:space="0" w:color="auto"/>
              <w:right w:val="single" w:sz="4" w:space="0" w:color="auto"/>
            </w:tcBorders>
            <w:shd w:val="clear" w:color="000000" w:fill="D7EAD3"/>
            <w:vAlign w:val="center"/>
            <w:hideMark/>
          </w:tcPr>
          <w:p w14:paraId="4EFDFE52" w14:textId="77777777" w:rsidR="00071C48" w:rsidRPr="00071C48" w:rsidRDefault="00071C48" w:rsidP="00071C48">
            <w:pPr>
              <w:jc w:val="center"/>
              <w:rPr>
                <w:rFonts w:ascii="Tahoma" w:hAnsi="Tahoma" w:cs="Tahoma"/>
                <w:b/>
                <w:bCs/>
                <w:sz w:val="11"/>
                <w:szCs w:val="11"/>
              </w:rPr>
            </w:pPr>
            <w:r w:rsidRPr="00071C48">
              <w:rPr>
                <w:rFonts w:ascii="Tahoma" w:hAnsi="Tahoma" w:cs="Tahoma"/>
                <w:b/>
                <w:bCs/>
                <w:sz w:val="11"/>
                <w:szCs w:val="11"/>
              </w:rPr>
              <w:t>20 797,15</w:t>
            </w:r>
          </w:p>
        </w:tc>
        <w:tc>
          <w:tcPr>
            <w:tcW w:w="2543" w:type="dxa"/>
            <w:tcBorders>
              <w:top w:val="nil"/>
              <w:left w:val="nil"/>
              <w:bottom w:val="single" w:sz="4" w:space="0" w:color="auto"/>
              <w:right w:val="single" w:sz="4" w:space="0" w:color="auto"/>
            </w:tcBorders>
            <w:shd w:val="clear" w:color="000000" w:fill="FFFFCC"/>
            <w:vAlign w:val="center"/>
            <w:hideMark/>
          </w:tcPr>
          <w:p w14:paraId="011277B8" w14:textId="77777777" w:rsidR="00071C48" w:rsidRPr="00071C48" w:rsidRDefault="00071C48" w:rsidP="00071C48">
            <w:pPr>
              <w:rPr>
                <w:rFonts w:ascii="Tahoma" w:hAnsi="Tahoma" w:cs="Tahoma"/>
                <w:b/>
                <w:bCs/>
                <w:sz w:val="11"/>
                <w:szCs w:val="11"/>
              </w:rPr>
            </w:pPr>
            <w:r w:rsidRPr="00071C48">
              <w:rPr>
                <w:rFonts w:ascii="Tahoma" w:hAnsi="Tahoma" w:cs="Tahoma"/>
                <w:b/>
                <w:bCs/>
                <w:sz w:val="11"/>
                <w:szCs w:val="11"/>
              </w:rPr>
              <w:t> </w:t>
            </w:r>
          </w:p>
        </w:tc>
      </w:tr>
    </w:tbl>
    <w:p w14:paraId="328451FE" w14:textId="77777777" w:rsidR="000C2C0F" w:rsidRDefault="000C2C0F" w:rsidP="00071C48">
      <w:pPr>
        <w:tabs>
          <w:tab w:val="left" w:pos="540"/>
          <w:tab w:val="left" w:pos="1512"/>
        </w:tabs>
        <w:ind w:firstLine="567"/>
        <w:jc w:val="both"/>
        <w:rPr>
          <w:sz w:val="28"/>
          <w:szCs w:val="28"/>
        </w:rPr>
        <w:sectPr w:rsidR="000C2C0F" w:rsidSect="00071C48">
          <w:pgSz w:w="16838" w:h="11906" w:orient="landscape"/>
          <w:pgMar w:top="1418" w:right="851" w:bottom="991" w:left="567" w:header="720" w:footer="720" w:gutter="0"/>
          <w:cols w:space="720"/>
          <w:titlePg/>
          <w:docGrid w:linePitch="381"/>
        </w:sectPr>
      </w:pPr>
    </w:p>
    <w:p w14:paraId="194A3BC4" w14:textId="38108201" w:rsidR="000C2C0F" w:rsidRPr="001828C5" w:rsidRDefault="000C2C0F" w:rsidP="000C2C0F">
      <w:pPr>
        <w:tabs>
          <w:tab w:val="left" w:pos="5580"/>
          <w:tab w:val="left" w:pos="9498"/>
        </w:tabs>
        <w:ind w:left="-4442" w:right="-569" w:firstLine="10396"/>
      </w:pPr>
      <w:r w:rsidRPr="006540A0">
        <w:lastRenderedPageBreak/>
        <w:t>Приложение</w:t>
      </w:r>
      <w:r>
        <w:t xml:space="preserve"> № 5</w:t>
      </w:r>
      <w:r w:rsidRPr="006540A0">
        <w:t xml:space="preserve"> </w:t>
      </w:r>
      <w:r w:rsidRPr="001828C5">
        <w:t>к протокол</w:t>
      </w:r>
      <w:r>
        <w:t>у</w:t>
      </w:r>
      <w:r w:rsidRPr="001828C5">
        <w:t xml:space="preserve"> № </w:t>
      </w:r>
      <w:r>
        <w:t>23</w:t>
      </w:r>
    </w:p>
    <w:p w14:paraId="4FE39469" w14:textId="77777777" w:rsidR="000C2C0F" w:rsidRPr="001828C5" w:rsidRDefault="000C2C0F" w:rsidP="000C2C0F">
      <w:pPr>
        <w:tabs>
          <w:tab w:val="left" w:pos="5580"/>
          <w:tab w:val="left" w:pos="9498"/>
        </w:tabs>
        <w:ind w:left="-4442" w:right="-569" w:firstLine="10396"/>
      </w:pPr>
      <w:r w:rsidRPr="001828C5">
        <w:t>заседания правления Региональной</w:t>
      </w:r>
    </w:p>
    <w:p w14:paraId="68C1618D" w14:textId="77777777" w:rsidR="000C2C0F" w:rsidRPr="001828C5" w:rsidRDefault="000C2C0F" w:rsidP="000C2C0F">
      <w:pPr>
        <w:tabs>
          <w:tab w:val="left" w:pos="5580"/>
          <w:tab w:val="left" w:pos="9498"/>
        </w:tabs>
        <w:ind w:left="-4442" w:right="-569" w:firstLine="10396"/>
      </w:pPr>
      <w:r w:rsidRPr="001828C5">
        <w:t>энергетической комиссии</w:t>
      </w:r>
    </w:p>
    <w:p w14:paraId="5DC83D28" w14:textId="0B0D7166" w:rsidR="000C2C0F" w:rsidRDefault="000C2C0F" w:rsidP="000C2C0F">
      <w:pPr>
        <w:tabs>
          <w:tab w:val="left" w:pos="5580"/>
          <w:tab w:val="left" w:pos="9498"/>
        </w:tabs>
        <w:ind w:left="-4442" w:right="-569" w:firstLine="10396"/>
      </w:pPr>
      <w:r w:rsidRPr="001828C5">
        <w:t xml:space="preserve">Кузбасса от </w:t>
      </w:r>
      <w:r>
        <w:t>14.04.2022</w:t>
      </w:r>
    </w:p>
    <w:p w14:paraId="1DC41A64" w14:textId="77777777" w:rsidR="000C2C0F" w:rsidRDefault="000C2C0F" w:rsidP="000C2C0F">
      <w:pPr>
        <w:tabs>
          <w:tab w:val="left" w:pos="5580"/>
          <w:tab w:val="left" w:pos="9498"/>
        </w:tabs>
        <w:ind w:left="-4442" w:right="-569" w:firstLine="10396"/>
      </w:pPr>
    </w:p>
    <w:p w14:paraId="6B8A1B1F" w14:textId="77777777" w:rsidR="000C2C0F" w:rsidRDefault="000C2C0F" w:rsidP="000C2C0F">
      <w:pPr>
        <w:jc w:val="center"/>
        <w:rPr>
          <w:b/>
          <w:color w:val="000000" w:themeColor="text1"/>
          <w:sz w:val="28"/>
          <w:szCs w:val="28"/>
        </w:rPr>
      </w:pPr>
      <w:proofErr w:type="spellStart"/>
      <w:r w:rsidRPr="0075368A">
        <w:rPr>
          <w:b/>
          <w:color w:val="000000" w:themeColor="text1"/>
          <w:sz w:val="28"/>
          <w:szCs w:val="28"/>
        </w:rPr>
        <w:t>Одноставочные</w:t>
      </w:r>
      <w:proofErr w:type="spellEnd"/>
      <w:r w:rsidRPr="0075368A">
        <w:rPr>
          <w:b/>
          <w:color w:val="000000" w:themeColor="text1"/>
          <w:sz w:val="28"/>
          <w:szCs w:val="28"/>
        </w:rPr>
        <w:t xml:space="preserve"> </w:t>
      </w:r>
      <w:r w:rsidRPr="00831BBB">
        <w:rPr>
          <w:b/>
          <w:color w:val="000000" w:themeColor="text1"/>
          <w:sz w:val="28"/>
          <w:szCs w:val="28"/>
        </w:rPr>
        <w:t xml:space="preserve">тарифы на </w:t>
      </w:r>
      <w:r>
        <w:rPr>
          <w:b/>
          <w:color w:val="000000" w:themeColor="text1"/>
          <w:sz w:val="28"/>
          <w:szCs w:val="28"/>
        </w:rPr>
        <w:t xml:space="preserve">водоотведение </w:t>
      </w:r>
    </w:p>
    <w:p w14:paraId="2C3F6541" w14:textId="77777777" w:rsidR="000C2C0F" w:rsidRDefault="000C2C0F" w:rsidP="000C2C0F">
      <w:pPr>
        <w:jc w:val="center"/>
        <w:rPr>
          <w:b/>
          <w:color w:val="000000" w:themeColor="text1"/>
          <w:sz w:val="28"/>
          <w:szCs w:val="28"/>
        </w:rPr>
      </w:pPr>
      <w:r w:rsidRPr="00C64166">
        <w:rPr>
          <w:b/>
          <w:color w:val="000000" w:themeColor="text1"/>
          <w:sz w:val="28"/>
          <w:szCs w:val="28"/>
        </w:rPr>
        <w:t>МУП «ТЖКХ»</w:t>
      </w:r>
      <w:r w:rsidRPr="00EA19FE">
        <w:t xml:space="preserve"> </w:t>
      </w:r>
      <w:r w:rsidRPr="00EA19FE">
        <w:rPr>
          <w:b/>
          <w:color w:val="000000" w:themeColor="text1"/>
          <w:sz w:val="28"/>
          <w:szCs w:val="28"/>
        </w:rPr>
        <w:t>Тисульского муниципального района</w:t>
      </w:r>
    </w:p>
    <w:p w14:paraId="171C4529" w14:textId="77777777" w:rsidR="000C2C0F" w:rsidRPr="00C64166" w:rsidRDefault="000C2C0F" w:rsidP="000C2C0F">
      <w:pPr>
        <w:jc w:val="center"/>
        <w:rPr>
          <w:b/>
          <w:color w:val="000000" w:themeColor="text1"/>
          <w:sz w:val="28"/>
          <w:szCs w:val="28"/>
        </w:rPr>
      </w:pPr>
      <w:r w:rsidRPr="00C64166">
        <w:rPr>
          <w:b/>
          <w:color w:val="000000" w:themeColor="text1"/>
          <w:sz w:val="28"/>
          <w:szCs w:val="28"/>
        </w:rPr>
        <w:t xml:space="preserve"> (</w:t>
      </w:r>
      <w:proofErr w:type="spellStart"/>
      <w:r w:rsidRPr="00C64166">
        <w:rPr>
          <w:b/>
          <w:color w:val="000000" w:themeColor="text1"/>
          <w:sz w:val="28"/>
          <w:szCs w:val="28"/>
        </w:rPr>
        <w:t>пгт</w:t>
      </w:r>
      <w:proofErr w:type="spellEnd"/>
      <w:r w:rsidRPr="00C64166">
        <w:rPr>
          <w:b/>
          <w:color w:val="000000" w:themeColor="text1"/>
          <w:sz w:val="28"/>
          <w:szCs w:val="28"/>
        </w:rPr>
        <w:t>. Тисуль Тисульского муниципального округа)</w:t>
      </w:r>
    </w:p>
    <w:p w14:paraId="3295E181" w14:textId="77777777" w:rsidR="000C2C0F" w:rsidRDefault="000C2C0F" w:rsidP="000C2C0F">
      <w:pPr>
        <w:jc w:val="center"/>
        <w:rPr>
          <w:b/>
          <w:color w:val="000000" w:themeColor="text1"/>
          <w:sz w:val="28"/>
          <w:szCs w:val="28"/>
        </w:rPr>
      </w:pPr>
      <w:r w:rsidRPr="00831BBB">
        <w:rPr>
          <w:b/>
          <w:color w:val="000000" w:themeColor="text1"/>
          <w:sz w:val="28"/>
          <w:szCs w:val="28"/>
        </w:rPr>
        <w:t xml:space="preserve">на период с </w:t>
      </w:r>
      <w:r w:rsidRPr="00A91A8D">
        <w:rPr>
          <w:b/>
          <w:color w:val="000000" w:themeColor="text1"/>
          <w:sz w:val="28"/>
          <w:szCs w:val="28"/>
        </w:rPr>
        <w:t>15.04</w:t>
      </w:r>
      <w:r w:rsidRPr="00831BBB">
        <w:rPr>
          <w:b/>
          <w:color w:val="000000" w:themeColor="text1"/>
          <w:sz w:val="28"/>
          <w:szCs w:val="28"/>
        </w:rPr>
        <w:t>.2022 по 31.12.202</w:t>
      </w:r>
      <w:r>
        <w:rPr>
          <w:b/>
          <w:color w:val="000000" w:themeColor="text1"/>
          <w:sz w:val="28"/>
          <w:szCs w:val="28"/>
        </w:rPr>
        <w:t>3</w:t>
      </w:r>
      <w:r w:rsidRPr="00831BBB">
        <w:rPr>
          <w:b/>
          <w:color w:val="000000" w:themeColor="text1"/>
          <w:sz w:val="28"/>
          <w:szCs w:val="28"/>
        </w:rPr>
        <w:t xml:space="preserve"> </w:t>
      </w:r>
    </w:p>
    <w:p w14:paraId="3AF8E0C3" w14:textId="77777777" w:rsidR="000C2C0F" w:rsidRDefault="000C2C0F" w:rsidP="000C2C0F">
      <w:pPr>
        <w:jc w:val="center"/>
        <w:rPr>
          <w:b/>
          <w:sz w:val="28"/>
          <w:szCs w:val="28"/>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843"/>
        <w:gridCol w:w="1842"/>
        <w:gridCol w:w="1843"/>
        <w:gridCol w:w="1843"/>
      </w:tblGrid>
      <w:tr w:rsidR="000C2C0F" w:rsidRPr="00252253" w14:paraId="552A34A6" w14:textId="77777777" w:rsidTr="00AB34B7">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D37CF1" w14:textId="77777777" w:rsidR="000C2C0F" w:rsidRPr="00252253" w:rsidRDefault="000C2C0F" w:rsidP="00AB34B7">
            <w:pPr>
              <w:jc w:val="center"/>
              <w:rPr>
                <w:color w:val="000000"/>
                <w:sz w:val="28"/>
                <w:szCs w:val="28"/>
              </w:rPr>
            </w:pPr>
            <w:r w:rsidRPr="00252253">
              <w:rPr>
                <w:color w:val="000000" w:themeColor="text1"/>
                <w:sz w:val="28"/>
                <w:szCs w:val="28"/>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46D1D2A" w14:textId="77777777" w:rsidR="000C2C0F" w:rsidRPr="00252253" w:rsidRDefault="000C2C0F" w:rsidP="00AB34B7">
            <w:pPr>
              <w:jc w:val="center"/>
              <w:rPr>
                <w:color w:val="000000"/>
                <w:sz w:val="28"/>
                <w:szCs w:val="28"/>
              </w:rPr>
            </w:pPr>
            <w:r w:rsidRPr="00252253">
              <w:rPr>
                <w:color w:val="000000" w:themeColor="text1"/>
                <w:sz w:val="28"/>
                <w:szCs w:val="28"/>
              </w:rPr>
              <w:t>Наименование потребителей</w:t>
            </w:r>
          </w:p>
        </w:tc>
        <w:tc>
          <w:tcPr>
            <w:tcW w:w="7371" w:type="dxa"/>
            <w:gridSpan w:val="4"/>
            <w:shd w:val="clear" w:color="000000" w:fill="FFFFFF"/>
            <w:vAlign w:val="center"/>
          </w:tcPr>
          <w:p w14:paraId="4904B896" w14:textId="77777777" w:rsidR="000C2C0F" w:rsidRPr="00252253" w:rsidRDefault="000C2C0F" w:rsidP="00AB34B7">
            <w:pPr>
              <w:jc w:val="center"/>
              <w:rPr>
                <w:color w:val="000000"/>
                <w:sz w:val="28"/>
                <w:szCs w:val="28"/>
              </w:rPr>
            </w:pPr>
            <w:r w:rsidRPr="00252253">
              <w:rPr>
                <w:color w:val="000000"/>
                <w:sz w:val="28"/>
                <w:szCs w:val="28"/>
              </w:rPr>
              <w:t>Тариф, руб./м3</w:t>
            </w:r>
          </w:p>
        </w:tc>
      </w:tr>
      <w:tr w:rsidR="000C2C0F" w:rsidRPr="00252253" w14:paraId="6EBD1AF3" w14:textId="77777777" w:rsidTr="00AB34B7">
        <w:trPr>
          <w:trHeight w:val="738"/>
        </w:trPr>
        <w:tc>
          <w:tcPr>
            <w:tcW w:w="709" w:type="dxa"/>
            <w:vMerge/>
            <w:shd w:val="clear" w:color="000000" w:fill="FFFFFF"/>
            <w:vAlign w:val="center"/>
            <w:hideMark/>
          </w:tcPr>
          <w:p w14:paraId="4F329C32" w14:textId="77777777" w:rsidR="000C2C0F" w:rsidRPr="00252253" w:rsidRDefault="000C2C0F" w:rsidP="00AB34B7">
            <w:pPr>
              <w:rPr>
                <w:color w:val="000000"/>
                <w:sz w:val="28"/>
                <w:szCs w:val="28"/>
              </w:rPr>
            </w:pPr>
          </w:p>
        </w:tc>
        <w:tc>
          <w:tcPr>
            <w:tcW w:w="2552" w:type="dxa"/>
            <w:vMerge/>
          </w:tcPr>
          <w:p w14:paraId="639F0679" w14:textId="77777777" w:rsidR="000C2C0F" w:rsidRPr="00252253" w:rsidRDefault="000C2C0F" w:rsidP="00AB34B7">
            <w:pPr>
              <w:jc w:val="center"/>
              <w:rPr>
                <w:sz w:val="28"/>
                <w:szCs w:val="28"/>
              </w:rPr>
            </w:pPr>
          </w:p>
        </w:tc>
        <w:tc>
          <w:tcPr>
            <w:tcW w:w="1843" w:type="dxa"/>
            <w:vAlign w:val="center"/>
          </w:tcPr>
          <w:p w14:paraId="66C847C4" w14:textId="77777777" w:rsidR="000C2C0F" w:rsidRPr="00252253" w:rsidRDefault="000C2C0F" w:rsidP="00AB34B7">
            <w:pPr>
              <w:jc w:val="center"/>
              <w:rPr>
                <w:color w:val="000000" w:themeColor="text1"/>
                <w:sz w:val="28"/>
                <w:szCs w:val="28"/>
              </w:rPr>
            </w:pPr>
            <w:r w:rsidRPr="00252253">
              <w:rPr>
                <w:sz w:val="28"/>
                <w:szCs w:val="28"/>
              </w:rPr>
              <w:t>с 15.04.2022 по 30.06.2022</w:t>
            </w:r>
          </w:p>
        </w:tc>
        <w:tc>
          <w:tcPr>
            <w:tcW w:w="1842" w:type="dxa"/>
            <w:vAlign w:val="center"/>
            <w:hideMark/>
          </w:tcPr>
          <w:p w14:paraId="2C76150D" w14:textId="77777777" w:rsidR="000C2C0F" w:rsidRPr="00252253" w:rsidRDefault="000C2C0F" w:rsidP="00AB34B7">
            <w:pPr>
              <w:jc w:val="center"/>
              <w:rPr>
                <w:color w:val="000000"/>
                <w:sz w:val="28"/>
                <w:szCs w:val="28"/>
              </w:rPr>
            </w:pPr>
            <w:r w:rsidRPr="00252253">
              <w:rPr>
                <w:sz w:val="28"/>
                <w:szCs w:val="28"/>
              </w:rPr>
              <w:t>с 01.07.2022 по 31.12.2022</w:t>
            </w:r>
          </w:p>
        </w:tc>
        <w:tc>
          <w:tcPr>
            <w:tcW w:w="1843" w:type="dxa"/>
            <w:vAlign w:val="center"/>
          </w:tcPr>
          <w:p w14:paraId="49126E50" w14:textId="77777777" w:rsidR="000C2C0F" w:rsidRPr="00252253" w:rsidRDefault="000C2C0F" w:rsidP="00AB34B7">
            <w:pPr>
              <w:jc w:val="center"/>
              <w:rPr>
                <w:sz w:val="28"/>
                <w:szCs w:val="28"/>
              </w:rPr>
            </w:pPr>
            <w:r w:rsidRPr="00252253">
              <w:rPr>
                <w:sz w:val="28"/>
                <w:szCs w:val="28"/>
              </w:rPr>
              <w:t>с 01.01.2023</w:t>
            </w:r>
          </w:p>
          <w:p w14:paraId="631EBDB0" w14:textId="77777777" w:rsidR="000C2C0F" w:rsidRPr="00252253" w:rsidRDefault="000C2C0F" w:rsidP="00AB34B7">
            <w:pPr>
              <w:jc w:val="center"/>
              <w:rPr>
                <w:color w:val="000000"/>
                <w:sz w:val="28"/>
                <w:szCs w:val="28"/>
              </w:rPr>
            </w:pPr>
            <w:r w:rsidRPr="00252253">
              <w:rPr>
                <w:sz w:val="28"/>
                <w:szCs w:val="28"/>
              </w:rPr>
              <w:t>по 30.06.2023</w:t>
            </w:r>
          </w:p>
        </w:tc>
        <w:tc>
          <w:tcPr>
            <w:tcW w:w="1843" w:type="dxa"/>
            <w:vAlign w:val="center"/>
          </w:tcPr>
          <w:p w14:paraId="2D6005D8" w14:textId="77777777" w:rsidR="000C2C0F" w:rsidRPr="00252253" w:rsidRDefault="000C2C0F" w:rsidP="00AB34B7">
            <w:pPr>
              <w:jc w:val="center"/>
              <w:rPr>
                <w:sz w:val="28"/>
                <w:szCs w:val="28"/>
              </w:rPr>
            </w:pPr>
            <w:r w:rsidRPr="00252253">
              <w:rPr>
                <w:sz w:val="28"/>
                <w:szCs w:val="28"/>
              </w:rPr>
              <w:t>с 01.07.2023</w:t>
            </w:r>
          </w:p>
          <w:p w14:paraId="57CD0170" w14:textId="77777777" w:rsidR="000C2C0F" w:rsidRPr="00252253" w:rsidRDefault="000C2C0F" w:rsidP="00AB34B7">
            <w:pPr>
              <w:jc w:val="center"/>
              <w:rPr>
                <w:sz w:val="28"/>
                <w:szCs w:val="28"/>
              </w:rPr>
            </w:pPr>
            <w:r w:rsidRPr="00252253">
              <w:rPr>
                <w:sz w:val="28"/>
                <w:szCs w:val="28"/>
              </w:rPr>
              <w:t>по 31.12.2023</w:t>
            </w:r>
          </w:p>
        </w:tc>
      </w:tr>
      <w:tr w:rsidR="000C2C0F" w:rsidRPr="00252253" w14:paraId="75350655" w14:textId="77777777" w:rsidTr="00AB34B7">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67BFC061" w14:textId="77777777" w:rsidR="000C2C0F" w:rsidRPr="00252253" w:rsidRDefault="000C2C0F" w:rsidP="00AB34B7">
            <w:pPr>
              <w:jc w:val="center"/>
              <w:rPr>
                <w:color w:val="000000"/>
                <w:sz w:val="28"/>
                <w:szCs w:val="28"/>
              </w:rPr>
            </w:pPr>
            <w:r w:rsidRPr="00252253">
              <w:rPr>
                <w:color w:val="000000" w:themeColor="text1"/>
                <w:sz w:val="28"/>
                <w:szCs w:val="28"/>
              </w:rPr>
              <w:t>1.</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42443CDA" w14:textId="77777777" w:rsidR="000C2C0F" w:rsidRPr="00252253" w:rsidRDefault="000C2C0F" w:rsidP="00AB34B7">
            <w:pPr>
              <w:rPr>
                <w:color w:val="000000" w:themeColor="text1"/>
                <w:sz w:val="28"/>
                <w:szCs w:val="28"/>
              </w:rPr>
            </w:pPr>
            <w:r w:rsidRPr="00252253">
              <w:rPr>
                <w:color w:val="000000" w:themeColor="text1"/>
                <w:sz w:val="28"/>
                <w:szCs w:val="28"/>
              </w:rPr>
              <w:t>Население (НДС не облагается)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EDF5B73" w14:textId="77777777" w:rsidR="000C2C0F" w:rsidRPr="00252253" w:rsidRDefault="000C2C0F" w:rsidP="00AB34B7">
            <w:pPr>
              <w:jc w:val="center"/>
              <w:rPr>
                <w:color w:val="000000" w:themeColor="text1"/>
                <w:sz w:val="28"/>
                <w:szCs w:val="28"/>
              </w:rPr>
            </w:pPr>
            <w:r w:rsidRPr="00252253">
              <w:rPr>
                <w:color w:val="000000" w:themeColor="text1"/>
                <w:sz w:val="28"/>
                <w:szCs w:val="28"/>
              </w:rPr>
              <w:t>11,</w:t>
            </w:r>
            <w:r>
              <w:rPr>
                <w:color w:val="000000" w:themeColor="text1"/>
                <w:sz w:val="28"/>
                <w:szCs w:val="28"/>
              </w:rPr>
              <w:t>11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9C425F6" w14:textId="77777777" w:rsidR="000C2C0F" w:rsidRPr="00252253" w:rsidRDefault="000C2C0F" w:rsidP="00AB34B7">
            <w:pPr>
              <w:jc w:val="center"/>
              <w:rPr>
                <w:color w:val="000000" w:themeColor="text1"/>
                <w:sz w:val="28"/>
                <w:szCs w:val="28"/>
              </w:rPr>
            </w:pPr>
            <w:r w:rsidRPr="00252253">
              <w:rPr>
                <w:color w:val="000000" w:themeColor="text1"/>
                <w:sz w:val="28"/>
                <w:szCs w:val="28"/>
              </w:rPr>
              <w:t>11,</w:t>
            </w:r>
            <w:r>
              <w:rPr>
                <w:color w:val="000000" w:themeColor="text1"/>
                <w:sz w:val="28"/>
                <w:szCs w:val="28"/>
              </w:rPr>
              <w:t>11</w:t>
            </w:r>
          </w:p>
        </w:tc>
        <w:tc>
          <w:tcPr>
            <w:tcW w:w="1843" w:type="dxa"/>
            <w:tcBorders>
              <w:top w:val="nil"/>
              <w:left w:val="nil"/>
              <w:bottom w:val="single" w:sz="4" w:space="0" w:color="auto"/>
              <w:right w:val="single" w:sz="4" w:space="0" w:color="auto"/>
            </w:tcBorders>
            <w:shd w:val="clear" w:color="000000" w:fill="FFFFFF"/>
            <w:vAlign w:val="center"/>
          </w:tcPr>
          <w:p w14:paraId="24F150BF" w14:textId="77777777" w:rsidR="000C2C0F" w:rsidRPr="00252253" w:rsidRDefault="000C2C0F" w:rsidP="00AB34B7">
            <w:pPr>
              <w:jc w:val="center"/>
              <w:rPr>
                <w:color w:val="000000" w:themeColor="text1"/>
                <w:sz w:val="28"/>
                <w:szCs w:val="28"/>
              </w:rPr>
            </w:pPr>
            <w:r w:rsidRPr="00252253">
              <w:rPr>
                <w:color w:val="000000" w:themeColor="text1"/>
                <w:sz w:val="28"/>
                <w:szCs w:val="28"/>
              </w:rPr>
              <w:t>11,</w:t>
            </w:r>
            <w:r>
              <w:rPr>
                <w:color w:val="000000" w:themeColor="text1"/>
                <w:sz w:val="28"/>
                <w:szCs w:val="28"/>
              </w:rPr>
              <w:t>11</w:t>
            </w:r>
          </w:p>
        </w:tc>
        <w:tc>
          <w:tcPr>
            <w:tcW w:w="1843" w:type="dxa"/>
            <w:tcBorders>
              <w:top w:val="nil"/>
              <w:left w:val="nil"/>
              <w:bottom w:val="single" w:sz="4" w:space="0" w:color="auto"/>
              <w:right w:val="single" w:sz="4" w:space="0" w:color="auto"/>
            </w:tcBorders>
            <w:shd w:val="clear" w:color="000000" w:fill="FFFFFF"/>
            <w:vAlign w:val="center"/>
          </w:tcPr>
          <w:p w14:paraId="58B364F6" w14:textId="77777777" w:rsidR="000C2C0F" w:rsidRPr="00252253" w:rsidRDefault="000C2C0F" w:rsidP="00AB34B7">
            <w:pPr>
              <w:jc w:val="center"/>
              <w:rPr>
                <w:color w:val="000000" w:themeColor="text1"/>
                <w:sz w:val="28"/>
                <w:szCs w:val="28"/>
              </w:rPr>
            </w:pPr>
            <w:r>
              <w:rPr>
                <w:color w:val="000000" w:themeColor="text1"/>
                <w:sz w:val="28"/>
                <w:szCs w:val="28"/>
              </w:rPr>
              <w:t>11,97</w:t>
            </w:r>
          </w:p>
        </w:tc>
      </w:tr>
      <w:tr w:rsidR="000C2C0F" w:rsidRPr="00252253" w14:paraId="14F1388D" w14:textId="77777777" w:rsidTr="00AB34B7">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0E40EA56" w14:textId="77777777" w:rsidR="000C2C0F" w:rsidRPr="00252253" w:rsidRDefault="000C2C0F" w:rsidP="00AB34B7">
            <w:pPr>
              <w:jc w:val="center"/>
              <w:rPr>
                <w:color w:val="000000"/>
                <w:sz w:val="28"/>
                <w:szCs w:val="28"/>
              </w:rPr>
            </w:pPr>
            <w:r w:rsidRPr="00252253">
              <w:rPr>
                <w:color w:val="000000" w:themeColor="text1"/>
                <w:sz w:val="28"/>
                <w:szCs w:val="28"/>
              </w:rPr>
              <w:t>2.</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6B6A97AB" w14:textId="77777777" w:rsidR="000C2C0F" w:rsidRPr="00252253" w:rsidRDefault="000C2C0F" w:rsidP="00AB34B7">
            <w:pPr>
              <w:rPr>
                <w:color w:val="000000" w:themeColor="text1"/>
                <w:sz w:val="28"/>
                <w:szCs w:val="28"/>
              </w:rPr>
            </w:pPr>
            <w:r w:rsidRPr="00252253">
              <w:rPr>
                <w:color w:val="000000" w:themeColor="text1"/>
                <w:sz w:val="28"/>
                <w:szCs w:val="28"/>
              </w:rPr>
              <w:t>Прочие потребители (НДС не облагается)</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3495E53" w14:textId="77777777" w:rsidR="000C2C0F" w:rsidRPr="00252253" w:rsidRDefault="000C2C0F" w:rsidP="00AB34B7">
            <w:pPr>
              <w:jc w:val="center"/>
              <w:rPr>
                <w:color w:val="000000" w:themeColor="text1"/>
                <w:sz w:val="28"/>
                <w:szCs w:val="28"/>
              </w:rPr>
            </w:pPr>
            <w:r w:rsidRPr="00252253">
              <w:rPr>
                <w:color w:val="000000" w:themeColor="text1"/>
                <w:sz w:val="28"/>
                <w:szCs w:val="28"/>
              </w:rPr>
              <w:t>11,</w:t>
            </w:r>
            <w:r>
              <w:rPr>
                <w:color w:val="000000" w:themeColor="text1"/>
                <w:sz w:val="28"/>
                <w:szCs w:val="28"/>
              </w:rPr>
              <w:t>11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0B482DF" w14:textId="77777777" w:rsidR="000C2C0F" w:rsidRPr="00252253" w:rsidRDefault="000C2C0F" w:rsidP="00AB34B7">
            <w:pPr>
              <w:jc w:val="center"/>
              <w:rPr>
                <w:color w:val="000000" w:themeColor="text1"/>
                <w:sz w:val="28"/>
                <w:szCs w:val="28"/>
              </w:rPr>
            </w:pPr>
            <w:r w:rsidRPr="00252253">
              <w:rPr>
                <w:color w:val="000000" w:themeColor="text1"/>
                <w:sz w:val="28"/>
                <w:szCs w:val="28"/>
              </w:rPr>
              <w:t>11,</w:t>
            </w:r>
            <w:r>
              <w:rPr>
                <w:color w:val="000000" w:themeColor="text1"/>
                <w:sz w:val="28"/>
                <w:szCs w:val="28"/>
              </w:rPr>
              <w:t>11</w:t>
            </w:r>
          </w:p>
        </w:tc>
        <w:tc>
          <w:tcPr>
            <w:tcW w:w="1843" w:type="dxa"/>
            <w:tcBorders>
              <w:top w:val="nil"/>
              <w:left w:val="nil"/>
              <w:bottom w:val="single" w:sz="4" w:space="0" w:color="auto"/>
              <w:right w:val="single" w:sz="4" w:space="0" w:color="auto"/>
            </w:tcBorders>
            <w:shd w:val="clear" w:color="000000" w:fill="FFFFFF"/>
            <w:vAlign w:val="center"/>
          </w:tcPr>
          <w:p w14:paraId="080D946F" w14:textId="77777777" w:rsidR="000C2C0F" w:rsidRPr="00252253" w:rsidRDefault="000C2C0F" w:rsidP="00AB34B7">
            <w:pPr>
              <w:jc w:val="center"/>
              <w:rPr>
                <w:color w:val="000000" w:themeColor="text1"/>
                <w:sz w:val="28"/>
                <w:szCs w:val="28"/>
              </w:rPr>
            </w:pPr>
            <w:r w:rsidRPr="00252253">
              <w:rPr>
                <w:color w:val="000000" w:themeColor="text1"/>
                <w:sz w:val="28"/>
                <w:szCs w:val="28"/>
              </w:rPr>
              <w:t>11,</w:t>
            </w:r>
            <w:r>
              <w:rPr>
                <w:color w:val="000000" w:themeColor="text1"/>
                <w:sz w:val="28"/>
                <w:szCs w:val="28"/>
              </w:rPr>
              <w:t>11</w:t>
            </w:r>
          </w:p>
        </w:tc>
        <w:tc>
          <w:tcPr>
            <w:tcW w:w="1843" w:type="dxa"/>
            <w:tcBorders>
              <w:top w:val="nil"/>
              <w:left w:val="nil"/>
              <w:bottom w:val="single" w:sz="4" w:space="0" w:color="auto"/>
              <w:right w:val="single" w:sz="4" w:space="0" w:color="auto"/>
            </w:tcBorders>
            <w:shd w:val="clear" w:color="000000" w:fill="FFFFFF"/>
            <w:vAlign w:val="center"/>
          </w:tcPr>
          <w:p w14:paraId="0C041DA0" w14:textId="77777777" w:rsidR="000C2C0F" w:rsidRPr="00252253" w:rsidRDefault="000C2C0F" w:rsidP="00AB34B7">
            <w:pPr>
              <w:jc w:val="center"/>
              <w:rPr>
                <w:color w:val="000000" w:themeColor="text1"/>
                <w:sz w:val="28"/>
                <w:szCs w:val="28"/>
              </w:rPr>
            </w:pPr>
            <w:r>
              <w:rPr>
                <w:color w:val="000000" w:themeColor="text1"/>
                <w:sz w:val="28"/>
                <w:szCs w:val="28"/>
              </w:rPr>
              <w:t>11,97</w:t>
            </w:r>
          </w:p>
        </w:tc>
      </w:tr>
    </w:tbl>
    <w:p w14:paraId="05134042" w14:textId="77777777" w:rsidR="000C2C0F" w:rsidRPr="009F7AB1" w:rsidRDefault="000C2C0F" w:rsidP="000C2C0F">
      <w:pPr>
        <w:ind w:left="-709" w:firstLine="709"/>
        <w:jc w:val="both"/>
        <w:rPr>
          <w:color w:val="000000" w:themeColor="text1"/>
          <w:sz w:val="28"/>
          <w:szCs w:val="28"/>
        </w:rPr>
      </w:pPr>
    </w:p>
    <w:p w14:paraId="7CC8D6DF" w14:textId="77777777" w:rsidR="00542AD2" w:rsidRPr="007E1007" w:rsidRDefault="00542AD2" w:rsidP="00071C48">
      <w:pPr>
        <w:tabs>
          <w:tab w:val="left" w:pos="540"/>
          <w:tab w:val="left" w:pos="1512"/>
        </w:tabs>
        <w:ind w:firstLine="567"/>
        <w:jc w:val="both"/>
        <w:rPr>
          <w:sz w:val="28"/>
          <w:szCs w:val="28"/>
        </w:rPr>
      </w:pPr>
    </w:p>
    <w:sectPr w:rsidR="00542AD2" w:rsidRPr="007E1007" w:rsidSect="000C2C0F">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012B" w14:textId="77777777" w:rsidR="006D61B3" w:rsidRDefault="006D61B3" w:rsidP="006D61B3">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54CE9ABF" w14:textId="77777777" w:rsidR="006D61B3" w:rsidRDefault="006D61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D88" w14:textId="77777777" w:rsidR="006D61B3" w:rsidRDefault="006D61B3" w:rsidP="006D61B3">
    <w:pPr>
      <w:pStyle w:val="a7"/>
      <w:framePr w:wrap="around" w:vAnchor="text" w:hAnchor="margin" w:xAlign="center" w:y="1"/>
      <w:rPr>
        <w:rStyle w:val="af9"/>
      </w:rPr>
    </w:pPr>
  </w:p>
  <w:p w14:paraId="778760CC" w14:textId="77777777" w:rsidR="006D61B3" w:rsidRDefault="006D61B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BCC2" w14:textId="77777777" w:rsidR="00071C48" w:rsidRDefault="00071C48"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3C3D1600" w14:textId="77777777" w:rsidR="00071C48" w:rsidRDefault="00071C4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1F8D" w14:textId="77777777" w:rsidR="00071C48" w:rsidRDefault="00071C48" w:rsidP="00AC6393">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separate"/>
    </w:r>
    <w:r>
      <w:rPr>
        <w:rStyle w:val="af9"/>
        <w:rFonts w:eastAsiaTheme="majorEastAsia"/>
        <w:noProof/>
      </w:rPr>
      <w:t>33</w:t>
    </w:r>
    <w:r>
      <w:rPr>
        <w:rStyle w:val="af9"/>
        <w:rFonts w:eastAsiaTheme="majorEastAsia"/>
      </w:rPr>
      <w:fldChar w:fldCharType="end"/>
    </w:r>
  </w:p>
  <w:p w14:paraId="279A2051" w14:textId="77777777" w:rsidR="00071C48" w:rsidRDefault="00071C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822906"/>
      <w:docPartObj>
        <w:docPartGallery w:val="Page Numbers (Top of Page)"/>
        <w:docPartUnique/>
      </w:docPartObj>
    </w:sdtPr>
    <w:sdtEndPr/>
    <w:sdtContent>
      <w:p w14:paraId="2AA45013" w14:textId="77777777" w:rsidR="006D61B3" w:rsidRDefault="006D61B3">
        <w:pPr>
          <w:pStyle w:val="a5"/>
          <w:jc w:val="center"/>
        </w:pPr>
        <w:r>
          <w:fldChar w:fldCharType="begin"/>
        </w:r>
        <w:r>
          <w:instrText>PAGE   \* MERGEFORMAT</w:instrText>
        </w:r>
        <w:r>
          <w:fldChar w:fldCharType="separate"/>
        </w:r>
        <w:r>
          <w:rPr>
            <w:noProof/>
          </w:rPr>
          <w:t>21</w:t>
        </w:r>
        <w:r>
          <w:fldChar w:fldCharType="end"/>
        </w:r>
      </w:p>
    </w:sdtContent>
  </w:sdt>
  <w:p w14:paraId="7CA0B194" w14:textId="77777777" w:rsidR="006D61B3" w:rsidRDefault="006D61B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38D0F41"/>
    <w:multiLevelType w:val="hybridMultilevel"/>
    <w:tmpl w:val="BE404AD4"/>
    <w:lvl w:ilvl="0" w:tplc="0F72FCE6">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2C690289"/>
    <w:multiLevelType w:val="hybridMultilevel"/>
    <w:tmpl w:val="F6A82068"/>
    <w:lvl w:ilvl="0" w:tplc="AE5C6D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596330072">
    <w:abstractNumId w:val="2"/>
  </w:num>
  <w:num w:numId="2" w16cid:durableId="1032463546">
    <w:abstractNumId w:val="1"/>
  </w:num>
  <w:num w:numId="3" w16cid:durableId="1440293260">
    <w:abstractNumId w:val="0"/>
  </w:num>
  <w:num w:numId="4" w16cid:durableId="1401056895">
    <w:abstractNumId w:val="5"/>
  </w:num>
  <w:num w:numId="5" w16cid:durableId="177698924">
    <w:abstractNumId w:val="6"/>
  </w:num>
  <w:num w:numId="6" w16cid:durableId="843058707">
    <w:abstractNumId w:val="3"/>
  </w:num>
  <w:num w:numId="7" w16cid:durableId="508106091">
    <w:abstractNumId w:val="4"/>
  </w:num>
  <w:num w:numId="8" w16cid:durableId="137057350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61EC"/>
    <w:rsid w:val="00067198"/>
    <w:rsid w:val="00071C48"/>
    <w:rsid w:val="00074B40"/>
    <w:rsid w:val="000A2265"/>
    <w:rsid w:val="000B0FB3"/>
    <w:rsid w:val="000B25A0"/>
    <w:rsid w:val="000B58A5"/>
    <w:rsid w:val="000C2C0F"/>
    <w:rsid w:val="000C3C1A"/>
    <w:rsid w:val="000C4077"/>
    <w:rsid w:val="000D3143"/>
    <w:rsid w:val="000F2809"/>
    <w:rsid w:val="000F6FA2"/>
    <w:rsid w:val="00103AA9"/>
    <w:rsid w:val="001139BE"/>
    <w:rsid w:val="00127641"/>
    <w:rsid w:val="00131763"/>
    <w:rsid w:val="001435C3"/>
    <w:rsid w:val="00147B66"/>
    <w:rsid w:val="00162C23"/>
    <w:rsid w:val="00165009"/>
    <w:rsid w:val="00175B8F"/>
    <w:rsid w:val="0017612E"/>
    <w:rsid w:val="001761B6"/>
    <w:rsid w:val="001849EE"/>
    <w:rsid w:val="0019046B"/>
    <w:rsid w:val="00196509"/>
    <w:rsid w:val="001A4B79"/>
    <w:rsid w:val="001A6CD8"/>
    <w:rsid w:val="001C19B9"/>
    <w:rsid w:val="001C28F3"/>
    <w:rsid w:val="001D45BA"/>
    <w:rsid w:val="001F3344"/>
    <w:rsid w:val="001F7D74"/>
    <w:rsid w:val="002009E6"/>
    <w:rsid w:val="002013FF"/>
    <w:rsid w:val="002059C3"/>
    <w:rsid w:val="00214E04"/>
    <w:rsid w:val="0021669A"/>
    <w:rsid w:val="00222ADE"/>
    <w:rsid w:val="00226990"/>
    <w:rsid w:val="00247EFD"/>
    <w:rsid w:val="0025007C"/>
    <w:rsid w:val="00252EC5"/>
    <w:rsid w:val="002539FB"/>
    <w:rsid w:val="00262564"/>
    <w:rsid w:val="00266ED8"/>
    <w:rsid w:val="002743D7"/>
    <w:rsid w:val="0028282F"/>
    <w:rsid w:val="002834E1"/>
    <w:rsid w:val="0029254F"/>
    <w:rsid w:val="00294CD9"/>
    <w:rsid w:val="002966D0"/>
    <w:rsid w:val="002A18F3"/>
    <w:rsid w:val="002C1C8C"/>
    <w:rsid w:val="002C25A8"/>
    <w:rsid w:val="002C574D"/>
    <w:rsid w:val="002D087B"/>
    <w:rsid w:val="002D140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5004A"/>
    <w:rsid w:val="00361D01"/>
    <w:rsid w:val="003675B2"/>
    <w:rsid w:val="00371C82"/>
    <w:rsid w:val="00373B6C"/>
    <w:rsid w:val="00375A37"/>
    <w:rsid w:val="003940BF"/>
    <w:rsid w:val="003A22C6"/>
    <w:rsid w:val="003B2CE2"/>
    <w:rsid w:val="003B3F8D"/>
    <w:rsid w:val="003B4A5F"/>
    <w:rsid w:val="003B4D90"/>
    <w:rsid w:val="003B5405"/>
    <w:rsid w:val="003B76F4"/>
    <w:rsid w:val="003D4364"/>
    <w:rsid w:val="003D4B2F"/>
    <w:rsid w:val="003E118F"/>
    <w:rsid w:val="003F0820"/>
    <w:rsid w:val="003F1218"/>
    <w:rsid w:val="003F2F8D"/>
    <w:rsid w:val="00404FC8"/>
    <w:rsid w:val="0041411A"/>
    <w:rsid w:val="00417707"/>
    <w:rsid w:val="0042116F"/>
    <w:rsid w:val="00423A57"/>
    <w:rsid w:val="00427CDE"/>
    <w:rsid w:val="00432174"/>
    <w:rsid w:val="00447428"/>
    <w:rsid w:val="004474E2"/>
    <w:rsid w:val="00447BC6"/>
    <w:rsid w:val="004502C9"/>
    <w:rsid w:val="00460245"/>
    <w:rsid w:val="00467E37"/>
    <w:rsid w:val="00472359"/>
    <w:rsid w:val="00473D4D"/>
    <w:rsid w:val="00477FA9"/>
    <w:rsid w:val="00480F4E"/>
    <w:rsid w:val="004843CC"/>
    <w:rsid w:val="00485834"/>
    <w:rsid w:val="004862BC"/>
    <w:rsid w:val="00496D3E"/>
    <w:rsid w:val="004A5CFD"/>
    <w:rsid w:val="004B45B4"/>
    <w:rsid w:val="004C6DF3"/>
    <w:rsid w:val="004E4845"/>
    <w:rsid w:val="004F42E7"/>
    <w:rsid w:val="004F5B11"/>
    <w:rsid w:val="005055E4"/>
    <w:rsid w:val="005216D3"/>
    <w:rsid w:val="00521BF6"/>
    <w:rsid w:val="00522153"/>
    <w:rsid w:val="005249B1"/>
    <w:rsid w:val="00531EC9"/>
    <w:rsid w:val="0053261D"/>
    <w:rsid w:val="00541CF2"/>
    <w:rsid w:val="00542AD2"/>
    <w:rsid w:val="00553B1D"/>
    <w:rsid w:val="00564FE1"/>
    <w:rsid w:val="00572A2B"/>
    <w:rsid w:val="00572E44"/>
    <w:rsid w:val="00576F30"/>
    <w:rsid w:val="005778D1"/>
    <w:rsid w:val="0058661F"/>
    <w:rsid w:val="005A4977"/>
    <w:rsid w:val="005B066A"/>
    <w:rsid w:val="005C09DA"/>
    <w:rsid w:val="005C563B"/>
    <w:rsid w:val="005D225C"/>
    <w:rsid w:val="006026AB"/>
    <w:rsid w:val="006129F1"/>
    <w:rsid w:val="00631D1A"/>
    <w:rsid w:val="0064583F"/>
    <w:rsid w:val="006540A0"/>
    <w:rsid w:val="00664C7D"/>
    <w:rsid w:val="00680F6B"/>
    <w:rsid w:val="00691664"/>
    <w:rsid w:val="006B439E"/>
    <w:rsid w:val="006D61B3"/>
    <w:rsid w:val="00701E88"/>
    <w:rsid w:val="00712316"/>
    <w:rsid w:val="00720A7B"/>
    <w:rsid w:val="007472B1"/>
    <w:rsid w:val="00766E2E"/>
    <w:rsid w:val="0077170F"/>
    <w:rsid w:val="0078678D"/>
    <w:rsid w:val="00787562"/>
    <w:rsid w:val="00795C84"/>
    <w:rsid w:val="007A6EE6"/>
    <w:rsid w:val="007B52D2"/>
    <w:rsid w:val="007D1ACB"/>
    <w:rsid w:val="00805076"/>
    <w:rsid w:val="0081096B"/>
    <w:rsid w:val="00814F46"/>
    <w:rsid w:val="00817A91"/>
    <w:rsid w:val="00825395"/>
    <w:rsid w:val="00834C2D"/>
    <w:rsid w:val="00847742"/>
    <w:rsid w:val="00850721"/>
    <w:rsid w:val="008520AB"/>
    <w:rsid w:val="00855253"/>
    <w:rsid w:val="0086204D"/>
    <w:rsid w:val="00863155"/>
    <w:rsid w:val="008650A0"/>
    <w:rsid w:val="0087238A"/>
    <w:rsid w:val="00872FF3"/>
    <w:rsid w:val="008769AB"/>
    <w:rsid w:val="00876EF3"/>
    <w:rsid w:val="008806C3"/>
    <w:rsid w:val="008965E9"/>
    <w:rsid w:val="008A13A0"/>
    <w:rsid w:val="008A5094"/>
    <w:rsid w:val="008A6CBE"/>
    <w:rsid w:val="008B0B43"/>
    <w:rsid w:val="008F6260"/>
    <w:rsid w:val="00903A58"/>
    <w:rsid w:val="00906D0D"/>
    <w:rsid w:val="00906F63"/>
    <w:rsid w:val="00912F00"/>
    <w:rsid w:val="00917210"/>
    <w:rsid w:val="00922D14"/>
    <w:rsid w:val="00932110"/>
    <w:rsid w:val="009448B0"/>
    <w:rsid w:val="009569D5"/>
    <w:rsid w:val="009679AA"/>
    <w:rsid w:val="00967ED6"/>
    <w:rsid w:val="00971325"/>
    <w:rsid w:val="00971DD3"/>
    <w:rsid w:val="00977ED3"/>
    <w:rsid w:val="00984B97"/>
    <w:rsid w:val="009A40C7"/>
    <w:rsid w:val="009A5E1B"/>
    <w:rsid w:val="009A7501"/>
    <w:rsid w:val="009B3CC5"/>
    <w:rsid w:val="009B3CFE"/>
    <w:rsid w:val="009D285D"/>
    <w:rsid w:val="009E59CA"/>
    <w:rsid w:val="009E60C3"/>
    <w:rsid w:val="00A07FDA"/>
    <w:rsid w:val="00A150D1"/>
    <w:rsid w:val="00A25EF5"/>
    <w:rsid w:val="00A41FAF"/>
    <w:rsid w:val="00A42D71"/>
    <w:rsid w:val="00A43F73"/>
    <w:rsid w:val="00A637B7"/>
    <w:rsid w:val="00A63DA5"/>
    <w:rsid w:val="00A73F6C"/>
    <w:rsid w:val="00A7667D"/>
    <w:rsid w:val="00A8234E"/>
    <w:rsid w:val="00A925F8"/>
    <w:rsid w:val="00A954FE"/>
    <w:rsid w:val="00A97A76"/>
    <w:rsid w:val="00AA0840"/>
    <w:rsid w:val="00AA0AB9"/>
    <w:rsid w:val="00AA6563"/>
    <w:rsid w:val="00AB3107"/>
    <w:rsid w:val="00AC1706"/>
    <w:rsid w:val="00AF2E85"/>
    <w:rsid w:val="00AF5D68"/>
    <w:rsid w:val="00B01833"/>
    <w:rsid w:val="00B037BE"/>
    <w:rsid w:val="00B06954"/>
    <w:rsid w:val="00B177B3"/>
    <w:rsid w:val="00B22AD5"/>
    <w:rsid w:val="00B27538"/>
    <w:rsid w:val="00B275C7"/>
    <w:rsid w:val="00B50F91"/>
    <w:rsid w:val="00B61A7E"/>
    <w:rsid w:val="00B62D55"/>
    <w:rsid w:val="00B80512"/>
    <w:rsid w:val="00B83ED2"/>
    <w:rsid w:val="00B972BB"/>
    <w:rsid w:val="00B975B9"/>
    <w:rsid w:val="00BA1541"/>
    <w:rsid w:val="00BC0A28"/>
    <w:rsid w:val="00BC0E48"/>
    <w:rsid w:val="00BC5A9C"/>
    <w:rsid w:val="00BD79B9"/>
    <w:rsid w:val="00BD7F6D"/>
    <w:rsid w:val="00BE061F"/>
    <w:rsid w:val="00BE15AE"/>
    <w:rsid w:val="00BE76AB"/>
    <w:rsid w:val="00BE7AE2"/>
    <w:rsid w:val="00BF23F2"/>
    <w:rsid w:val="00BF4DC0"/>
    <w:rsid w:val="00C02577"/>
    <w:rsid w:val="00C1067A"/>
    <w:rsid w:val="00C2402E"/>
    <w:rsid w:val="00C475BA"/>
    <w:rsid w:val="00C64D83"/>
    <w:rsid w:val="00C712F8"/>
    <w:rsid w:val="00C75D24"/>
    <w:rsid w:val="00C7672D"/>
    <w:rsid w:val="00C77228"/>
    <w:rsid w:val="00C77C97"/>
    <w:rsid w:val="00C812C6"/>
    <w:rsid w:val="00C86708"/>
    <w:rsid w:val="00C95F5A"/>
    <w:rsid w:val="00CB759C"/>
    <w:rsid w:val="00CC17ED"/>
    <w:rsid w:val="00CC6877"/>
    <w:rsid w:val="00CC69B8"/>
    <w:rsid w:val="00CC7B30"/>
    <w:rsid w:val="00CD200F"/>
    <w:rsid w:val="00CE0F9E"/>
    <w:rsid w:val="00CE78E9"/>
    <w:rsid w:val="00D0553A"/>
    <w:rsid w:val="00D17700"/>
    <w:rsid w:val="00D239ED"/>
    <w:rsid w:val="00D2540A"/>
    <w:rsid w:val="00D265D4"/>
    <w:rsid w:val="00D27FA4"/>
    <w:rsid w:val="00D34407"/>
    <w:rsid w:val="00D51586"/>
    <w:rsid w:val="00D54614"/>
    <w:rsid w:val="00D647EC"/>
    <w:rsid w:val="00D83800"/>
    <w:rsid w:val="00D949B9"/>
    <w:rsid w:val="00D95013"/>
    <w:rsid w:val="00D95EA2"/>
    <w:rsid w:val="00D97842"/>
    <w:rsid w:val="00DA1FF7"/>
    <w:rsid w:val="00DB0BB6"/>
    <w:rsid w:val="00DC405C"/>
    <w:rsid w:val="00DD37EF"/>
    <w:rsid w:val="00DD4E16"/>
    <w:rsid w:val="00DE5A09"/>
    <w:rsid w:val="00DE6DED"/>
    <w:rsid w:val="00DF25C6"/>
    <w:rsid w:val="00DF739C"/>
    <w:rsid w:val="00E03084"/>
    <w:rsid w:val="00E1093C"/>
    <w:rsid w:val="00E14663"/>
    <w:rsid w:val="00E20D1A"/>
    <w:rsid w:val="00E20F60"/>
    <w:rsid w:val="00E3098D"/>
    <w:rsid w:val="00E469EB"/>
    <w:rsid w:val="00E5332B"/>
    <w:rsid w:val="00E56047"/>
    <w:rsid w:val="00E62C01"/>
    <w:rsid w:val="00E71AFE"/>
    <w:rsid w:val="00E725D0"/>
    <w:rsid w:val="00E7492E"/>
    <w:rsid w:val="00E75FC7"/>
    <w:rsid w:val="00E810E6"/>
    <w:rsid w:val="00E84992"/>
    <w:rsid w:val="00E86683"/>
    <w:rsid w:val="00E91C12"/>
    <w:rsid w:val="00E94B99"/>
    <w:rsid w:val="00E97204"/>
    <w:rsid w:val="00EA01D4"/>
    <w:rsid w:val="00EA1755"/>
    <w:rsid w:val="00EA6632"/>
    <w:rsid w:val="00EC0F83"/>
    <w:rsid w:val="00ED30F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2A41"/>
    <w:rsid w:val="00F54394"/>
    <w:rsid w:val="00F6620E"/>
    <w:rsid w:val="00F67776"/>
    <w:rsid w:val="00F74231"/>
    <w:rsid w:val="00F7616B"/>
    <w:rsid w:val="00F76C80"/>
    <w:rsid w:val="00F839A2"/>
    <w:rsid w:val="00F92A29"/>
    <w:rsid w:val="00F97815"/>
    <w:rsid w:val="00FA1504"/>
    <w:rsid w:val="00FA2C4B"/>
    <w:rsid w:val="00FA7809"/>
    <w:rsid w:val="00FB1B8D"/>
    <w:rsid w:val="00FB7E60"/>
    <w:rsid w:val="00FC051D"/>
    <w:rsid w:val="00FC6D6C"/>
    <w:rsid w:val="00FD2EEC"/>
    <w:rsid w:val="00FE6E01"/>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uiPriority w:val="99"/>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rsid w:val="00A7667D"/>
    <w:pPr>
      <w:ind w:firstLine="851"/>
      <w:jc w:val="center"/>
    </w:pPr>
    <w:rPr>
      <w:b/>
      <w:sz w:val="28"/>
      <w:szCs w:val="20"/>
    </w:rPr>
  </w:style>
  <w:style w:type="character" w:customStyle="1" w:styleId="25">
    <w:name w:val="Основной текст с отступом 2 Знак"/>
    <w:basedOn w:val="a2"/>
    <w:link w:val="24"/>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uiPriority w:val="99"/>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uiPriority w:val="99"/>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7">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numbering" w:customStyle="1" w:styleId="122">
    <w:name w:val="Нет списка12"/>
    <w:next w:val="a4"/>
    <w:uiPriority w:val="99"/>
    <w:semiHidden/>
    <w:unhideWhenUsed/>
    <w:rsid w:val="00E91C12"/>
  </w:style>
  <w:style w:type="numbering" w:customStyle="1" w:styleId="215">
    <w:name w:val="Нет списка21"/>
    <w:next w:val="a4"/>
    <w:uiPriority w:val="99"/>
    <w:semiHidden/>
    <w:unhideWhenUsed/>
    <w:rsid w:val="00E91C12"/>
  </w:style>
  <w:style w:type="paragraph" w:customStyle="1" w:styleId="1f8">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75B8F"/>
    <w:rPr>
      <w:b/>
      <w:bCs/>
      <w:spacing w:val="4"/>
      <w:sz w:val="21"/>
      <w:szCs w:val="21"/>
      <w:shd w:val="clear" w:color="auto" w:fill="FFFFFF"/>
    </w:rPr>
  </w:style>
  <w:style w:type="paragraph" w:customStyle="1" w:styleId="3d">
    <w:name w:val="Заголовок №3"/>
    <w:basedOn w:val="a1"/>
    <w:link w:val="3c"/>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8">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numbering" w:customStyle="1" w:styleId="101">
    <w:name w:val="Нет списка10"/>
    <w:next w:val="a4"/>
    <w:uiPriority w:val="99"/>
    <w:semiHidden/>
    <w:unhideWhenUsed/>
    <w:rsid w:val="00CE78E9"/>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071C48"/>
  </w:style>
  <w:style w:type="paragraph" w:customStyle="1" w:styleId="1f9">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F2F04DD671DCA191D216E8A37CA9A1B4C331C315E7DBAE594D60E0C7B1268C3616003860FF777CA87E4584065w4P9H" TargetMode="Externa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F2F04DD671DCA191D216E8A37CA9A1B4C3310335F7FBAE594D60E0C7B1268C373605B8A0FF169CF8CF10E1120154EE7B18912D912793E9FwCPBH"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0F2F04DD671DCA191D216E8A37CA9A1B4C3310335F7FBAE594D60E0C7B1268C373605B8A0FF169CF86F10E1120154EE7B18912D912793E9FwCPBH" TargetMode="External"/><Relationship Id="rId22"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4930</TotalTime>
  <Pages>51</Pages>
  <Words>14269</Words>
  <Characters>81335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221</cp:revision>
  <cp:lastPrinted>2022-04-19T02:14:00Z</cp:lastPrinted>
  <dcterms:created xsi:type="dcterms:W3CDTF">2022-01-26T08:31:00Z</dcterms:created>
  <dcterms:modified xsi:type="dcterms:W3CDTF">2022-04-19T02:18:00Z</dcterms:modified>
</cp:coreProperties>
</file>